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FF1C1" w14:textId="510C1C37" w:rsidR="006F5D8A" w:rsidRDefault="006F5D8A" w:rsidP="00485D98">
      <w:pPr>
        <w:pStyle w:val="Heading1"/>
        <w:rPr>
          <w:rFonts w:asciiTheme="minorHAnsi" w:hAnsiTheme="minorHAnsi" w:cstheme="minorHAnsi"/>
        </w:rPr>
      </w:pPr>
      <w:r>
        <w:rPr>
          <w:rFonts w:asciiTheme="minorHAnsi" w:hAnsiTheme="minorHAnsi" w:cstheme="minorHAnsi"/>
        </w:rPr>
        <w:t>Mexico Aff – 2021 DDI KS</w:t>
      </w:r>
    </w:p>
    <w:p w14:paraId="76C4ED18" w14:textId="3A8E0E1B" w:rsidR="00485D98" w:rsidRPr="007E23DD" w:rsidRDefault="00485D98" w:rsidP="00485D98">
      <w:pPr>
        <w:pStyle w:val="Heading1"/>
        <w:rPr>
          <w:rFonts w:asciiTheme="minorHAnsi" w:hAnsiTheme="minorHAnsi" w:cstheme="minorHAnsi"/>
        </w:rPr>
      </w:pPr>
      <w:r>
        <w:rPr>
          <w:rFonts w:asciiTheme="minorHAnsi" w:hAnsiTheme="minorHAnsi" w:cstheme="minorHAnsi"/>
        </w:rPr>
        <w:t>1AC - Mexico</w:t>
      </w:r>
    </w:p>
    <w:p w14:paraId="7BC8B224" w14:textId="77777777" w:rsidR="00485D98" w:rsidRPr="007E23DD" w:rsidRDefault="00485D98" w:rsidP="00485D98">
      <w:pPr>
        <w:rPr>
          <w:rFonts w:asciiTheme="minorHAnsi" w:hAnsiTheme="minorHAnsi" w:cstheme="minorHAnsi"/>
        </w:rPr>
      </w:pPr>
    </w:p>
    <w:p w14:paraId="5D671C2B" w14:textId="77777777" w:rsidR="00485D98" w:rsidRPr="007E23DD" w:rsidRDefault="00485D98" w:rsidP="00485D98">
      <w:pPr>
        <w:pStyle w:val="Heading3"/>
        <w:rPr>
          <w:rFonts w:asciiTheme="minorHAnsi" w:hAnsiTheme="minorHAnsi" w:cstheme="minorHAnsi"/>
        </w:rPr>
      </w:pPr>
      <w:r w:rsidRPr="007E23DD">
        <w:rPr>
          <w:rFonts w:asciiTheme="minorHAnsi" w:hAnsiTheme="minorHAnsi" w:cstheme="minorHAnsi"/>
        </w:rPr>
        <w:t>1</w:t>
      </w:r>
    </w:p>
    <w:p w14:paraId="57B078A8" w14:textId="77777777" w:rsidR="00485D98" w:rsidRPr="007E23DD" w:rsidRDefault="00485D98" w:rsidP="00485D98">
      <w:pPr>
        <w:pStyle w:val="Heading4"/>
        <w:rPr>
          <w:rFonts w:asciiTheme="minorHAnsi" w:hAnsiTheme="minorHAnsi" w:cstheme="minorHAnsi"/>
        </w:rPr>
      </w:pPr>
      <w:r w:rsidRPr="007E23DD">
        <w:rPr>
          <w:rFonts w:asciiTheme="minorHAnsi" w:hAnsiTheme="minorHAnsi" w:cstheme="minorHAnsi"/>
        </w:rPr>
        <w:t xml:space="preserve">Advantage 1 is </w:t>
      </w:r>
      <w:r w:rsidRPr="007E23DD">
        <w:rPr>
          <w:rFonts w:asciiTheme="minorHAnsi" w:hAnsiTheme="minorHAnsi" w:cstheme="minorHAnsi"/>
          <w:u w:val="single"/>
        </w:rPr>
        <w:t>Water-Sharing</w:t>
      </w:r>
      <w:r w:rsidRPr="007E23DD">
        <w:rPr>
          <w:rFonts w:asciiTheme="minorHAnsi" w:hAnsiTheme="minorHAnsi" w:cstheme="minorHAnsi"/>
        </w:rPr>
        <w:t>—</w:t>
      </w:r>
    </w:p>
    <w:p w14:paraId="2811B979" w14:textId="77777777" w:rsidR="00485D98" w:rsidRPr="007E23DD" w:rsidRDefault="00485D98" w:rsidP="00485D98">
      <w:pPr>
        <w:rPr>
          <w:rFonts w:asciiTheme="minorHAnsi" w:hAnsiTheme="minorHAnsi" w:cstheme="minorHAnsi"/>
        </w:rPr>
      </w:pPr>
    </w:p>
    <w:p w14:paraId="4B0514C6" w14:textId="77777777" w:rsidR="00485D98" w:rsidRPr="007E23DD" w:rsidRDefault="00485D98" w:rsidP="00485D98">
      <w:pPr>
        <w:pStyle w:val="Heading4"/>
        <w:rPr>
          <w:rFonts w:asciiTheme="minorHAnsi" w:hAnsiTheme="minorHAnsi" w:cstheme="minorHAnsi"/>
        </w:rPr>
      </w:pPr>
      <w:r w:rsidRPr="007E23DD">
        <w:rPr>
          <w:rFonts w:asciiTheme="minorHAnsi" w:hAnsiTheme="minorHAnsi" w:cstheme="minorHAnsi"/>
        </w:rPr>
        <w:t>The US should incorporate UN Convention principles into its treaty with Mexico</w:t>
      </w:r>
    </w:p>
    <w:p w14:paraId="1CFAC427" w14:textId="77777777" w:rsidR="00485D98" w:rsidRPr="007E23DD" w:rsidRDefault="00485D98" w:rsidP="00485D98">
      <w:pPr>
        <w:rPr>
          <w:rFonts w:asciiTheme="minorHAnsi" w:eastAsia="Times New Roman" w:hAnsiTheme="minorHAnsi" w:cstheme="minorHAnsi"/>
          <w:sz w:val="24"/>
        </w:rPr>
      </w:pPr>
      <w:r w:rsidRPr="007E23DD">
        <w:rPr>
          <w:rFonts w:asciiTheme="minorHAnsi" w:hAnsiTheme="minorHAnsi" w:cstheme="minorHAnsi"/>
          <w:b/>
          <w:bCs/>
          <w:sz w:val="26"/>
          <w:szCs w:val="26"/>
        </w:rPr>
        <w:t xml:space="preserve">Ingram 04 – </w:t>
      </w:r>
      <w:r w:rsidRPr="007E23DD">
        <w:rPr>
          <w:rFonts w:asciiTheme="minorHAnsi" w:hAnsiTheme="minorHAnsi" w:cstheme="minorHAnsi"/>
        </w:rPr>
        <w:t>[Steven G. Ingram, Winter 2004, research scientist, “</w:t>
      </w:r>
      <w:r w:rsidRPr="007E23DD">
        <w:rPr>
          <w:rFonts w:asciiTheme="minorHAnsi" w:eastAsia="Times New Roman" w:hAnsiTheme="minorHAnsi" w:cstheme="minorHAnsi"/>
          <w:sz w:val="24"/>
        </w:rPr>
        <w:t xml:space="preserve">In a Twenty-First Century Minute”, Natural Resources Journal, </w:t>
      </w:r>
      <w:hyperlink r:id="rId7" w:history="1">
        <w:r w:rsidRPr="007E23DD">
          <w:rPr>
            <w:rStyle w:val="Hyperlink"/>
            <w:rFonts w:asciiTheme="minorHAnsi" w:eastAsia="Times New Roman" w:hAnsiTheme="minorHAnsi" w:cstheme="minorHAnsi"/>
            <w:sz w:val="24"/>
          </w:rPr>
          <w:t>https://digitalrepository.unm.edu/nrj/vol44/iss1/6/</w:t>
        </w:r>
      </w:hyperlink>
      <w:r w:rsidRPr="007E23DD">
        <w:rPr>
          <w:rFonts w:asciiTheme="minorHAnsi" w:eastAsia="Times New Roman" w:hAnsiTheme="minorHAnsi" w:cstheme="minorHAnsi"/>
          <w:sz w:val="24"/>
        </w:rPr>
        <w:t>]</w:t>
      </w:r>
    </w:p>
    <w:p w14:paraId="5B43C5F0" w14:textId="77777777" w:rsidR="00485D98" w:rsidRPr="007E23DD" w:rsidRDefault="00485D98" w:rsidP="00485D98">
      <w:pPr>
        <w:rPr>
          <w:rFonts w:asciiTheme="minorHAnsi" w:eastAsia="Times New Roman" w:hAnsiTheme="minorHAnsi" w:cstheme="minorHAnsi"/>
          <w:sz w:val="24"/>
        </w:rPr>
      </w:pPr>
    </w:p>
    <w:p w14:paraId="520D63C0" w14:textId="77777777" w:rsidR="00485D98" w:rsidRPr="007E23DD" w:rsidRDefault="00485D98" w:rsidP="00485D98">
      <w:pPr>
        <w:rPr>
          <w:rStyle w:val="StyleUnderline"/>
          <w:rFonts w:asciiTheme="minorHAnsi" w:hAnsiTheme="minorHAnsi" w:cstheme="minorHAnsi"/>
        </w:rPr>
      </w:pPr>
      <w:r w:rsidRPr="007E23DD">
        <w:rPr>
          <w:rFonts w:asciiTheme="minorHAnsi" w:hAnsiTheme="minorHAnsi" w:cstheme="minorHAnsi"/>
          <w:sz w:val="16"/>
        </w:rPr>
        <w:t>ABSTRACT The Rio Grande River forms a boundary between the United States and Mexico. Under a treaty concluded in 1944, both the United States and Mexico regulate the allocation of the Rio Grande waters</w:t>
      </w:r>
      <w:r w:rsidRPr="007E23DD">
        <w:rPr>
          <w:rStyle w:val="StyleUnderline"/>
          <w:rFonts w:asciiTheme="minorHAnsi" w:hAnsiTheme="minorHAnsi" w:cstheme="minorHAnsi"/>
        </w:rPr>
        <w:t>. Over the past decade</w:t>
      </w:r>
      <w:r w:rsidRPr="007E23DD">
        <w:rPr>
          <w:rFonts w:asciiTheme="minorHAnsi" w:hAnsiTheme="minorHAnsi" w:cstheme="minorHAnsi"/>
          <w:sz w:val="16"/>
        </w:rPr>
        <w:t xml:space="preserve">, </w:t>
      </w:r>
      <w:r w:rsidRPr="007E23DD">
        <w:rPr>
          <w:rStyle w:val="StyleUnderline"/>
          <w:rFonts w:asciiTheme="minorHAnsi" w:hAnsiTheme="minorHAnsi" w:cstheme="minorHAnsi"/>
        </w:rPr>
        <w:t xml:space="preserve">commentators have demonstrated that </w:t>
      </w:r>
      <w:r w:rsidRPr="00A04009">
        <w:rPr>
          <w:rStyle w:val="StyleUnderline"/>
          <w:rFonts w:asciiTheme="minorHAnsi" w:hAnsiTheme="minorHAnsi" w:cstheme="minorHAnsi"/>
          <w:highlight w:val="green"/>
        </w:rPr>
        <w:t>the 1944 Treaty needs updating</w:t>
      </w:r>
      <w:r w:rsidRPr="007E23DD">
        <w:rPr>
          <w:rStyle w:val="StyleUnderline"/>
          <w:rFonts w:asciiTheme="minorHAnsi" w:hAnsiTheme="minorHAnsi" w:cstheme="minorHAnsi"/>
        </w:rPr>
        <w:t>, and they have made calls to adopt updated principles and understandings to enhance cooperation</w:t>
      </w:r>
      <w:r w:rsidRPr="007E23DD">
        <w:rPr>
          <w:rFonts w:asciiTheme="minorHAnsi" w:hAnsiTheme="minorHAnsi" w:cstheme="minorHAnsi"/>
          <w:sz w:val="16"/>
        </w:rPr>
        <w:t xml:space="preserve">. </w:t>
      </w:r>
      <w:r w:rsidRPr="00A04009">
        <w:rPr>
          <w:rStyle w:val="StyleUnderline"/>
          <w:rFonts w:asciiTheme="minorHAnsi" w:hAnsiTheme="minorHAnsi" w:cstheme="minorHAnsi"/>
          <w:highlight w:val="green"/>
        </w:rPr>
        <w:t xml:space="preserve">By developing </w:t>
      </w:r>
      <w:r w:rsidRPr="007E23DD">
        <w:rPr>
          <w:rStyle w:val="StyleUnderline"/>
          <w:rFonts w:asciiTheme="minorHAnsi" w:hAnsiTheme="minorHAnsi" w:cstheme="minorHAnsi"/>
        </w:rPr>
        <w:t xml:space="preserve">a proactive, policy-oriented twenty-first century </w:t>
      </w:r>
      <w:r w:rsidRPr="00A04009">
        <w:rPr>
          <w:rStyle w:val="StyleUnderline"/>
          <w:rFonts w:asciiTheme="minorHAnsi" w:hAnsiTheme="minorHAnsi" w:cstheme="minorHAnsi"/>
          <w:highlight w:val="green"/>
        </w:rPr>
        <w:t>Minute that makes an</w:t>
      </w:r>
      <w:r w:rsidRPr="007E23DD">
        <w:rPr>
          <w:rStyle w:val="StyleUnderline"/>
          <w:rFonts w:asciiTheme="minorHAnsi" w:hAnsiTheme="minorHAnsi" w:cstheme="minorHAnsi"/>
        </w:rPr>
        <w:t xml:space="preserve"> umbrella </w:t>
      </w:r>
      <w:r w:rsidRPr="00A04009">
        <w:rPr>
          <w:rStyle w:val="StyleUnderline"/>
          <w:rFonts w:asciiTheme="minorHAnsi" w:hAnsiTheme="minorHAnsi" w:cstheme="minorHAnsi"/>
          <w:highlight w:val="green"/>
        </w:rPr>
        <w:t xml:space="preserve">commitment to </w:t>
      </w:r>
      <w:r w:rsidRPr="007E23DD">
        <w:rPr>
          <w:rStyle w:val="StyleUnderline"/>
          <w:rFonts w:asciiTheme="minorHAnsi" w:hAnsiTheme="minorHAnsi" w:cstheme="minorHAnsi"/>
        </w:rPr>
        <w:t xml:space="preserve">modern principles of </w:t>
      </w:r>
      <w:r w:rsidRPr="00A04009">
        <w:rPr>
          <w:rStyle w:val="StyleUnderline"/>
          <w:rFonts w:asciiTheme="minorHAnsi" w:hAnsiTheme="minorHAnsi" w:cstheme="minorHAnsi"/>
          <w:highlight w:val="green"/>
        </w:rPr>
        <w:t xml:space="preserve">international watercourse law, </w:t>
      </w:r>
      <w:r w:rsidRPr="007E23DD">
        <w:rPr>
          <w:rStyle w:val="StyleUnderline"/>
          <w:rFonts w:asciiTheme="minorHAnsi" w:hAnsiTheme="minorHAnsi" w:cstheme="minorHAnsi"/>
        </w:rPr>
        <w:t>the</w:t>
      </w:r>
      <w:r w:rsidRPr="007E23DD">
        <w:rPr>
          <w:rFonts w:asciiTheme="minorHAnsi" w:hAnsiTheme="minorHAnsi" w:cstheme="minorHAnsi"/>
          <w:sz w:val="16"/>
        </w:rPr>
        <w:t xml:space="preserve"> International Boundary and Water Commission </w:t>
      </w:r>
      <w:r w:rsidRPr="00A04009">
        <w:rPr>
          <w:rFonts w:asciiTheme="minorHAnsi" w:hAnsiTheme="minorHAnsi" w:cstheme="minorHAnsi"/>
          <w:sz w:val="16"/>
          <w:highlight w:val="green"/>
        </w:rPr>
        <w:t>(</w:t>
      </w:r>
      <w:r w:rsidRPr="007E23DD">
        <w:rPr>
          <w:rStyle w:val="StyleUnderline"/>
          <w:rFonts w:asciiTheme="minorHAnsi" w:hAnsiTheme="minorHAnsi" w:cstheme="minorHAnsi"/>
        </w:rPr>
        <w:t xml:space="preserve">IBWC) can respond to this call for modernization. </w:t>
      </w:r>
      <w:r w:rsidRPr="0018346D">
        <w:rPr>
          <w:rStyle w:val="StyleUnderline"/>
          <w:rFonts w:asciiTheme="minorHAnsi" w:hAnsiTheme="minorHAnsi" w:cstheme="minorHAnsi"/>
        </w:rPr>
        <w:t>The IBWC should incorporate current, prospective-looking, and pragmatic international law principles</w:t>
      </w:r>
      <w:r w:rsidRPr="007E23DD">
        <w:rPr>
          <w:rStyle w:val="StyleUnderline"/>
          <w:rFonts w:asciiTheme="minorHAnsi" w:hAnsiTheme="minorHAnsi" w:cstheme="minorHAnsi"/>
        </w:rPr>
        <w:t>. The U.N. Convention for</w:t>
      </w:r>
      <w:r w:rsidRPr="007E23DD">
        <w:rPr>
          <w:rFonts w:asciiTheme="minorHAnsi" w:hAnsiTheme="minorHAnsi" w:cstheme="minorHAnsi"/>
          <w:sz w:val="16"/>
        </w:rPr>
        <w:t xml:space="preserve"> the Non Navigational Uses of International </w:t>
      </w:r>
      <w:r w:rsidRPr="007E23DD">
        <w:rPr>
          <w:rStyle w:val="StyleUnderline"/>
          <w:rFonts w:asciiTheme="minorHAnsi" w:hAnsiTheme="minorHAnsi" w:cstheme="minorHAnsi"/>
        </w:rPr>
        <w:t>Watercourses codifies these principles and has already been applied in a key international watercourse dispute</w:t>
      </w:r>
      <w:r w:rsidRPr="007E23DD">
        <w:rPr>
          <w:rFonts w:asciiTheme="minorHAnsi" w:hAnsiTheme="minorHAnsi" w:cstheme="minorHAnsi"/>
          <w:sz w:val="16"/>
        </w:rPr>
        <w:t xml:space="preserve">, the Gabcikovo-Nagymaros case. </w:t>
      </w:r>
      <w:r w:rsidRPr="007E23DD">
        <w:rPr>
          <w:rStyle w:val="StyleUnderline"/>
          <w:rFonts w:asciiTheme="minorHAnsi" w:hAnsiTheme="minorHAnsi" w:cstheme="minorHAnsi"/>
        </w:rPr>
        <w:t>There is a clear need to add new, pragmatic vocabulary to the 1944 Treaty</w:t>
      </w:r>
      <w:r w:rsidRPr="00A04009">
        <w:rPr>
          <w:rStyle w:val="StyleUnderline"/>
          <w:rFonts w:asciiTheme="minorHAnsi" w:hAnsiTheme="minorHAnsi" w:cstheme="minorHAnsi"/>
          <w:highlight w:val="green"/>
        </w:rPr>
        <w:t>. The IBWC should use the U.N. Convention as a guide in future interpretations of the 1944 Treaty</w:t>
      </w:r>
      <w:r w:rsidRPr="007E23DD">
        <w:rPr>
          <w:rStyle w:val="StyleUnderline"/>
          <w:rFonts w:asciiTheme="minorHAnsi" w:hAnsiTheme="minorHAnsi" w:cstheme="minorHAnsi"/>
        </w:rPr>
        <w:t xml:space="preserve"> between the United States and Mexico.</w:t>
      </w:r>
    </w:p>
    <w:p w14:paraId="66B8953D" w14:textId="77777777" w:rsidR="00485D98" w:rsidRPr="007E23DD" w:rsidRDefault="00485D98" w:rsidP="00485D98">
      <w:pPr>
        <w:rPr>
          <w:rFonts w:asciiTheme="minorHAnsi" w:hAnsiTheme="minorHAnsi" w:cstheme="minorHAnsi"/>
        </w:rPr>
      </w:pPr>
    </w:p>
    <w:p w14:paraId="524232DB" w14:textId="77777777" w:rsidR="00485D98" w:rsidRPr="007E23DD" w:rsidRDefault="00485D98" w:rsidP="00485D98">
      <w:pPr>
        <w:pStyle w:val="Heading4"/>
        <w:rPr>
          <w:rFonts w:asciiTheme="minorHAnsi" w:hAnsiTheme="minorHAnsi" w:cstheme="minorHAnsi"/>
        </w:rPr>
      </w:pPr>
      <w:r w:rsidRPr="007E23DD">
        <w:rPr>
          <w:rFonts w:asciiTheme="minorHAnsi" w:hAnsiTheme="minorHAnsi" w:cstheme="minorHAnsi"/>
        </w:rPr>
        <w:t>Sets a key model – Solves numerous potential water conflicts</w:t>
      </w:r>
    </w:p>
    <w:p w14:paraId="50A5D266" w14:textId="77777777" w:rsidR="00485D98" w:rsidRPr="007E23DD" w:rsidRDefault="00485D98" w:rsidP="00485D98">
      <w:pPr>
        <w:rPr>
          <w:rFonts w:asciiTheme="minorHAnsi" w:eastAsia="Times New Roman" w:hAnsiTheme="minorHAnsi" w:cstheme="minorHAnsi"/>
          <w:sz w:val="24"/>
        </w:rPr>
      </w:pPr>
      <w:bookmarkStart w:id="0" w:name="_Hlk77716946"/>
      <w:r w:rsidRPr="007E23DD">
        <w:rPr>
          <w:rFonts w:asciiTheme="minorHAnsi" w:hAnsiTheme="minorHAnsi" w:cstheme="minorHAnsi"/>
          <w:b/>
          <w:bCs/>
          <w:sz w:val="26"/>
          <w:szCs w:val="26"/>
        </w:rPr>
        <w:t xml:space="preserve">Ingram 04 – </w:t>
      </w:r>
      <w:r w:rsidRPr="007E23DD">
        <w:rPr>
          <w:rFonts w:asciiTheme="minorHAnsi" w:hAnsiTheme="minorHAnsi" w:cstheme="minorHAnsi"/>
        </w:rPr>
        <w:t>[Steven G. Ingram, Winter 2004, research scientist, “</w:t>
      </w:r>
      <w:r w:rsidRPr="007E23DD">
        <w:rPr>
          <w:rFonts w:asciiTheme="minorHAnsi" w:eastAsia="Times New Roman" w:hAnsiTheme="minorHAnsi" w:cstheme="minorHAnsi"/>
          <w:sz w:val="24"/>
        </w:rPr>
        <w:t xml:space="preserve">In a Twenty-First Century Minute”, Natural Resources Journal, </w:t>
      </w:r>
      <w:hyperlink r:id="rId8" w:history="1">
        <w:r w:rsidRPr="007E23DD">
          <w:rPr>
            <w:rStyle w:val="Hyperlink"/>
            <w:rFonts w:asciiTheme="minorHAnsi" w:eastAsia="Times New Roman" w:hAnsiTheme="minorHAnsi" w:cstheme="minorHAnsi"/>
            <w:sz w:val="24"/>
          </w:rPr>
          <w:t>https://digitalrepository.unm.edu/nrj/vol44/iss1/6/</w:t>
        </w:r>
      </w:hyperlink>
      <w:r w:rsidRPr="007E23DD">
        <w:rPr>
          <w:rFonts w:asciiTheme="minorHAnsi" w:eastAsia="Times New Roman" w:hAnsiTheme="minorHAnsi" w:cstheme="minorHAnsi"/>
          <w:sz w:val="24"/>
        </w:rPr>
        <w:t>]</w:t>
      </w:r>
    </w:p>
    <w:bookmarkEnd w:id="0"/>
    <w:p w14:paraId="048580E7" w14:textId="77777777" w:rsidR="00485D98" w:rsidRPr="007E23DD" w:rsidRDefault="00485D98" w:rsidP="00485D98">
      <w:pPr>
        <w:rPr>
          <w:rFonts w:asciiTheme="minorHAnsi" w:hAnsiTheme="minorHAnsi" w:cstheme="minorHAnsi"/>
        </w:rPr>
      </w:pPr>
    </w:p>
    <w:p w14:paraId="10AEDC56" w14:textId="77777777" w:rsidR="00485D98" w:rsidRPr="007E23DD" w:rsidRDefault="00485D98" w:rsidP="00485D98">
      <w:pPr>
        <w:rPr>
          <w:rStyle w:val="StyleUnderline"/>
          <w:rFonts w:asciiTheme="minorHAnsi" w:hAnsiTheme="minorHAnsi" w:cstheme="minorHAnsi"/>
        </w:rPr>
      </w:pPr>
      <w:r w:rsidRPr="007E23DD">
        <w:rPr>
          <w:rFonts w:asciiTheme="minorHAnsi" w:hAnsiTheme="minorHAnsi" w:cstheme="minorHAnsi"/>
          <w:sz w:val="16"/>
        </w:rPr>
        <w:t>"</w:t>
      </w:r>
      <w:r w:rsidRPr="00A04009">
        <w:rPr>
          <w:rStyle w:val="StyleUnderline"/>
          <w:rFonts w:asciiTheme="minorHAnsi" w:hAnsiTheme="minorHAnsi" w:cstheme="minorHAnsi"/>
          <w:highlight w:val="green"/>
        </w:rPr>
        <w:t xml:space="preserve">The </w:t>
      </w:r>
      <w:r w:rsidRPr="007E23DD">
        <w:rPr>
          <w:rStyle w:val="StyleUnderline"/>
          <w:rFonts w:asciiTheme="minorHAnsi" w:hAnsiTheme="minorHAnsi" w:cstheme="minorHAnsi"/>
        </w:rPr>
        <w:t xml:space="preserve">joint </w:t>
      </w:r>
      <w:r w:rsidRPr="00A04009">
        <w:rPr>
          <w:rStyle w:val="StyleUnderline"/>
          <w:rFonts w:asciiTheme="minorHAnsi" w:hAnsiTheme="minorHAnsi" w:cstheme="minorHAnsi"/>
          <w:highlight w:val="green"/>
        </w:rPr>
        <w:t xml:space="preserve">use of international watercourses </w:t>
      </w:r>
      <w:r w:rsidRPr="007E23DD">
        <w:rPr>
          <w:rStyle w:val="StyleUnderline"/>
          <w:rFonts w:asciiTheme="minorHAnsi" w:hAnsiTheme="minorHAnsi" w:cstheme="minorHAnsi"/>
        </w:rPr>
        <w:t xml:space="preserve">has always </w:t>
      </w:r>
      <w:r w:rsidRPr="00A04009">
        <w:rPr>
          <w:rStyle w:val="StyleUnderline"/>
          <w:rFonts w:asciiTheme="minorHAnsi" w:hAnsiTheme="minorHAnsi" w:cstheme="minorHAnsi"/>
          <w:highlight w:val="green"/>
        </w:rPr>
        <w:t>depended on</w:t>
      </w:r>
      <w:r w:rsidRPr="007E23DD">
        <w:rPr>
          <w:rFonts w:asciiTheme="minorHAnsi" w:hAnsiTheme="minorHAnsi" w:cstheme="minorHAnsi"/>
          <w:sz w:val="16"/>
        </w:rPr>
        <w:t xml:space="preserve"> the </w:t>
      </w:r>
      <w:r w:rsidRPr="00A04009">
        <w:rPr>
          <w:rStyle w:val="StyleUnderline"/>
          <w:rFonts w:asciiTheme="minorHAnsi" w:hAnsiTheme="minorHAnsi" w:cstheme="minorHAnsi"/>
          <w:highlight w:val="green"/>
        </w:rPr>
        <w:t xml:space="preserve">cooperation between countries </w:t>
      </w:r>
      <w:r w:rsidRPr="00E97E5A">
        <w:rPr>
          <w:rStyle w:val="StyleUnderline"/>
          <w:rFonts w:asciiTheme="minorHAnsi" w:hAnsiTheme="minorHAnsi" w:cstheme="minorHAnsi"/>
        </w:rPr>
        <w:t xml:space="preserve">along their banks, </w:t>
      </w:r>
      <w:r w:rsidRPr="007E23DD">
        <w:rPr>
          <w:rStyle w:val="StyleUnderline"/>
          <w:rFonts w:asciiTheme="minorHAnsi" w:hAnsiTheme="minorHAnsi" w:cstheme="minorHAnsi"/>
        </w:rPr>
        <w:t>regulated</w:t>
      </w:r>
      <w:r w:rsidRPr="007E23DD">
        <w:rPr>
          <w:rFonts w:asciiTheme="minorHAnsi" w:hAnsiTheme="minorHAnsi" w:cstheme="minorHAnsi"/>
          <w:sz w:val="16"/>
        </w:rPr>
        <w:t xml:space="preserve"> in some cases </w:t>
      </w:r>
      <w:r w:rsidRPr="00A04009">
        <w:rPr>
          <w:rStyle w:val="StyleUnderline"/>
          <w:rFonts w:asciiTheme="minorHAnsi" w:hAnsiTheme="minorHAnsi" w:cstheme="minorHAnsi"/>
          <w:highlight w:val="green"/>
        </w:rPr>
        <w:t>by international treaties</w:t>
      </w:r>
      <w:r w:rsidRPr="007E23DD">
        <w:rPr>
          <w:rFonts w:asciiTheme="minorHAnsi" w:hAnsiTheme="minorHAnsi" w:cstheme="minorHAnsi"/>
          <w:sz w:val="16"/>
        </w:rPr>
        <w:t xml:space="preserve"> and organizations."15 </w:t>
      </w:r>
      <w:r w:rsidRPr="007E23DD">
        <w:rPr>
          <w:rStyle w:val="StyleUnderline"/>
          <w:rFonts w:asciiTheme="minorHAnsi" w:hAnsiTheme="minorHAnsi" w:cstheme="minorHAnsi"/>
        </w:rPr>
        <w:t xml:space="preserve">Nevertheless, </w:t>
      </w:r>
      <w:r w:rsidRPr="007E23DD">
        <w:rPr>
          <w:rStyle w:val="Emphasis"/>
          <w:rFonts w:asciiTheme="minorHAnsi" w:hAnsiTheme="minorHAnsi" w:cstheme="minorHAnsi"/>
        </w:rPr>
        <w:t>sole emphasis upon treaties viewed in isolation</w:t>
      </w:r>
      <w:r w:rsidRPr="007E23DD">
        <w:rPr>
          <w:rStyle w:val="StyleUnderline"/>
          <w:rFonts w:asciiTheme="minorHAnsi" w:hAnsiTheme="minorHAnsi" w:cstheme="minorHAnsi"/>
        </w:rPr>
        <w:t xml:space="preserve"> will </w:t>
      </w:r>
      <w:r w:rsidRPr="007E23DD">
        <w:rPr>
          <w:rStyle w:val="Emphasis"/>
          <w:rFonts w:asciiTheme="minorHAnsi" w:hAnsiTheme="minorHAnsi" w:cstheme="minorHAnsi"/>
        </w:rPr>
        <w:t>invariably result</w:t>
      </w:r>
      <w:r w:rsidRPr="007E23DD">
        <w:rPr>
          <w:rStyle w:val="StyleUnderline"/>
          <w:rFonts w:asciiTheme="minorHAnsi" w:hAnsiTheme="minorHAnsi" w:cstheme="minorHAnsi"/>
        </w:rPr>
        <w:t xml:space="preserve"> in </w:t>
      </w:r>
      <w:r w:rsidRPr="007E23DD">
        <w:rPr>
          <w:rStyle w:val="Emphasis"/>
          <w:rFonts w:asciiTheme="minorHAnsi" w:hAnsiTheme="minorHAnsi" w:cstheme="minorHAnsi"/>
        </w:rPr>
        <w:t>parties viewing each other from parallel universes</w:t>
      </w:r>
      <w:r w:rsidRPr="007E23DD">
        <w:rPr>
          <w:rStyle w:val="StyleUnderline"/>
          <w:rFonts w:asciiTheme="minorHAnsi" w:hAnsiTheme="minorHAnsi" w:cstheme="minorHAnsi"/>
        </w:rPr>
        <w:t>, looking at a shared resource from different perspectives</w:t>
      </w:r>
      <w:r w:rsidRPr="007E23DD">
        <w:rPr>
          <w:rFonts w:asciiTheme="minorHAnsi" w:hAnsiTheme="minorHAnsi" w:cstheme="minorHAnsi"/>
          <w:sz w:val="16"/>
        </w:rPr>
        <w:t xml:space="preserve">.16 </w:t>
      </w:r>
      <w:r w:rsidRPr="007E23DD">
        <w:rPr>
          <w:rStyle w:val="StyleUnderline"/>
          <w:rFonts w:asciiTheme="minorHAnsi" w:hAnsiTheme="minorHAnsi" w:cstheme="minorHAnsi"/>
        </w:rPr>
        <w:t xml:space="preserve">In </w:t>
      </w:r>
      <w:r w:rsidRPr="007E23DD">
        <w:rPr>
          <w:rStyle w:val="Emphasis"/>
          <w:rFonts w:asciiTheme="minorHAnsi" w:hAnsiTheme="minorHAnsi" w:cstheme="minorHAnsi"/>
        </w:rPr>
        <w:t>times of crisis</w:t>
      </w:r>
      <w:r w:rsidRPr="007E23DD">
        <w:rPr>
          <w:rStyle w:val="StyleUnderline"/>
          <w:rFonts w:asciiTheme="minorHAnsi" w:hAnsiTheme="minorHAnsi" w:cstheme="minorHAnsi"/>
        </w:rPr>
        <w:t>, it is</w:t>
      </w:r>
      <w:r w:rsidRPr="007E23DD">
        <w:rPr>
          <w:rFonts w:asciiTheme="minorHAnsi" w:hAnsiTheme="minorHAnsi" w:cstheme="minorHAnsi"/>
          <w:sz w:val="16"/>
        </w:rPr>
        <w:t xml:space="preserve"> often </w:t>
      </w:r>
      <w:r w:rsidRPr="007E23DD">
        <w:rPr>
          <w:rStyle w:val="Emphasis"/>
          <w:rFonts w:asciiTheme="minorHAnsi" w:hAnsiTheme="minorHAnsi" w:cstheme="minorHAnsi"/>
        </w:rPr>
        <w:t>tempting</w:t>
      </w:r>
      <w:r w:rsidRPr="007E23DD">
        <w:rPr>
          <w:rStyle w:val="StyleUnderline"/>
          <w:rFonts w:asciiTheme="minorHAnsi" w:hAnsiTheme="minorHAnsi" w:cstheme="minorHAnsi"/>
        </w:rPr>
        <w:t xml:space="preserve"> for the</w:t>
      </w:r>
      <w:r w:rsidRPr="007E23DD">
        <w:rPr>
          <w:rFonts w:asciiTheme="minorHAnsi" w:hAnsiTheme="minorHAnsi" w:cstheme="minorHAnsi"/>
          <w:sz w:val="16"/>
        </w:rPr>
        <w:t xml:space="preserve"> respective </w:t>
      </w:r>
      <w:r w:rsidRPr="007E23DD">
        <w:rPr>
          <w:rStyle w:val="StyleUnderline"/>
          <w:rFonts w:asciiTheme="minorHAnsi" w:hAnsiTheme="minorHAnsi" w:cstheme="minorHAnsi"/>
        </w:rPr>
        <w:t xml:space="preserve">parties to </w:t>
      </w:r>
      <w:r w:rsidRPr="007E23DD">
        <w:rPr>
          <w:rStyle w:val="Emphasis"/>
          <w:rFonts w:asciiTheme="minorHAnsi" w:hAnsiTheme="minorHAnsi" w:cstheme="minorHAnsi"/>
        </w:rPr>
        <w:t>discount the role of a treaty</w:t>
      </w:r>
      <w:r w:rsidRPr="007E23DD">
        <w:rPr>
          <w:rFonts w:asciiTheme="minorHAnsi" w:hAnsiTheme="minorHAnsi" w:cstheme="minorHAnsi"/>
          <w:sz w:val="16"/>
        </w:rPr>
        <w:t xml:space="preserve">.17 </w:t>
      </w:r>
      <w:r w:rsidRPr="007E23DD">
        <w:rPr>
          <w:rStyle w:val="StyleUnderline"/>
          <w:rFonts w:asciiTheme="minorHAnsi" w:hAnsiTheme="minorHAnsi" w:cstheme="minorHAnsi"/>
        </w:rPr>
        <w:t xml:space="preserve">Recent </w:t>
      </w:r>
      <w:r w:rsidRPr="0018346D">
        <w:rPr>
          <w:rStyle w:val="StyleUnderline"/>
          <w:rFonts w:asciiTheme="minorHAnsi" w:hAnsiTheme="minorHAnsi" w:cstheme="minorHAnsi"/>
        </w:rPr>
        <w:t xml:space="preserve">issues involving </w:t>
      </w:r>
      <w:r w:rsidRPr="00A04009">
        <w:rPr>
          <w:rStyle w:val="Emphasis"/>
          <w:rFonts w:asciiTheme="minorHAnsi" w:hAnsiTheme="minorHAnsi" w:cstheme="minorHAnsi"/>
          <w:highlight w:val="green"/>
        </w:rPr>
        <w:t>shared watercourses like the Rio Grande</w:t>
      </w:r>
      <w:r w:rsidRPr="00A04009">
        <w:rPr>
          <w:rStyle w:val="StyleUnderline"/>
          <w:rFonts w:asciiTheme="minorHAnsi" w:hAnsiTheme="minorHAnsi" w:cstheme="minorHAnsi"/>
          <w:highlight w:val="green"/>
        </w:rPr>
        <w:t xml:space="preserve"> </w:t>
      </w:r>
      <w:r w:rsidRPr="0018346D">
        <w:rPr>
          <w:rStyle w:val="StyleUnderline"/>
          <w:rFonts w:asciiTheme="minorHAnsi" w:hAnsiTheme="minorHAnsi" w:cstheme="minorHAnsi"/>
        </w:rPr>
        <w:t xml:space="preserve">demonstrate the </w:t>
      </w:r>
      <w:r w:rsidRPr="00A04009">
        <w:rPr>
          <w:rStyle w:val="Emphasis"/>
          <w:rFonts w:asciiTheme="minorHAnsi" w:hAnsiTheme="minorHAnsi" w:cstheme="minorHAnsi"/>
          <w:highlight w:val="green"/>
        </w:rPr>
        <w:t xml:space="preserve">need </w:t>
      </w:r>
      <w:r w:rsidRPr="0018346D">
        <w:rPr>
          <w:rStyle w:val="Emphasis"/>
          <w:rFonts w:asciiTheme="minorHAnsi" w:hAnsiTheme="minorHAnsi" w:cstheme="minorHAnsi"/>
        </w:rPr>
        <w:t xml:space="preserve">for an </w:t>
      </w:r>
      <w:r w:rsidRPr="00A04009">
        <w:rPr>
          <w:rStyle w:val="Emphasis"/>
          <w:rFonts w:asciiTheme="minorHAnsi" w:hAnsiTheme="minorHAnsi" w:cstheme="minorHAnsi"/>
          <w:highlight w:val="green"/>
        </w:rPr>
        <w:t>international framework</w:t>
      </w:r>
      <w:r w:rsidRPr="00A04009">
        <w:rPr>
          <w:rStyle w:val="StyleUnderline"/>
          <w:rFonts w:asciiTheme="minorHAnsi" w:hAnsiTheme="minorHAnsi" w:cstheme="minorHAnsi"/>
          <w:highlight w:val="green"/>
        </w:rPr>
        <w:t xml:space="preserve"> </w:t>
      </w:r>
      <w:r w:rsidRPr="007E23DD">
        <w:rPr>
          <w:rStyle w:val="StyleUnderline"/>
          <w:rFonts w:asciiTheme="minorHAnsi" w:hAnsiTheme="minorHAnsi" w:cstheme="minorHAnsi"/>
        </w:rPr>
        <w:t xml:space="preserve">that can both </w:t>
      </w:r>
      <w:r w:rsidRPr="007E23DD">
        <w:rPr>
          <w:rStyle w:val="Emphasis"/>
          <w:rFonts w:asciiTheme="minorHAnsi" w:hAnsiTheme="minorHAnsi" w:cstheme="minorHAnsi"/>
        </w:rPr>
        <w:t>inform the interpretation of existing treaties</w:t>
      </w:r>
      <w:r w:rsidRPr="007E23DD">
        <w:rPr>
          <w:rStyle w:val="StyleUnderline"/>
          <w:rFonts w:asciiTheme="minorHAnsi" w:hAnsiTheme="minorHAnsi" w:cstheme="minorHAnsi"/>
        </w:rPr>
        <w:t xml:space="preserve"> </w:t>
      </w:r>
      <w:r w:rsidRPr="007E23DD">
        <w:rPr>
          <w:rStyle w:val="Emphasis"/>
          <w:rFonts w:asciiTheme="minorHAnsi" w:hAnsiTheme="minorHAnsi" w:cstheme="minorHAnsi"/>
        </w:rPr>
        <w:t>and</w:t>
      </w:r>
      <w:r w:rsidRPr="007E23DD">
        <w:rPr>
          <w:rStyle w:val="StyleUnderline"/>
          <w:rFonts w:asciiTheme="minorHAnsi" w:hAnsiTheme="minorHAnsi" w:cstheme="minorHAnsi"/>
        </w:rPr>
        <w:t xml:space="preserve"> </w:t>
      </w:r>
      <w:r w:rsidRPr="007E23DD">
        <w:rPr>
          <w:rStyle w:val="Emphasis"/>
          <w:rFonts w:asciiTheme="minorHAnsi" w:hAnsiTheme="minorHAnsi" w:cstheme="minorHAnsi"/>
        </w:rPr>
        <w:t>pave the way for the development of future agreements</w:t>
      </w:r>
      <w:r w:rsidRPr="007E23DD">
        <w:rPr>
          <w:rFonts w:asciiTheme="minorHAnsi" w:hAnsiTheme="minorHAnsi" w:cstheme="minorHAnsi"/>
          <w:sz w:val="16"/>
        </w:rPr>
        <w:t xml:space="preserve">.18 [Begin footnote] 18. Stephen C. McCaffrey, The Law of International Watercourses, Non Navigational USES 233, 246 (2001). </w:t>
      </w:r>
      <w:r w:rsidRPr="00A04009">
        <w:rPr>
          <w:rStyle w:val="StyleUnderline"/>
          <w:rFonts w:asciiTheme="minorHAnsi" w:hAnsiTheme="minorHAnsi" w:cstheme="minorHAnsi"/>
          <w:highlight w:val="green"/>
        </w:rPr>
        <w:t>The</w:t>
      </w:r>
      <w:r w:rsidRPr="007E23DD">
        <w:rPr>
          <w:rFonts w:asciiTheme="minorHAnsi" w:hAnsiTheme="minorHAnsi" w:cstheme="minorHAnsi"/>
          <w:sz w:val="16"/>
        </w:rPr>
        <w:t xml:space="preserve"> water resources of the </w:t>
      </w:r>
      <w:r w:rsidRPr="00A04009">
        <w:rPr>
          <w:rStyle w:val="Emphasis"/>
          <w:rFonts w:asciiTheme="minorHAnsi" w:hAnsiTheme="minorHAnsi" w:cstheme="minorHAnsi"/>
          <w:highlight w:val="green"/>
        </w:rPr>
        <w:t>Nile</w:t>
      </w:r>
      <w:r w:rsidRPr="007E23DD">
        <w:rPr>
          <w:rFonts w:asciiTheme="minorHAnsi" w:hAnsiTheme="minorHAnsi" w:cstheme="minorHAnsi"/>
          <w:sz w:val="16"/>
        </w:rPr>
        <w:t xml:space="preserve"> River Basin </w:t>
      </w:r>
      <w:r w:rsidRPr="00A04009">
        <w:rPr>
          <w:rStyle w:val="StyleUnderline"/>
          <w:rFonts w:asciiTheme="minorHAnsi" w:hAnsiTheme="minorHAnsi" w:cstheme="minorHAnsi"/>
          <w:highlight w:val="green"/>
        </w:rPr>
        <w:t xml:space="preserve">will be the subject of negotiations throughout </w:t>
      </w:r>
      <w:r w:rsidRPr="0018346D">
        <w:rPr>
          <w:rStyle w:val="StyleUnderline"/>
          <w:rFonts w:asciiTheme="minorHAnsi" w:hAnsiTheme="minorHAnsi" w:cstheme="minorHAnsi"/>
        </w:rPr>
        <w:t xml:space="preserve">the coming </w:t>
      </w:r>
      <w:r w:rsidRPr="00A04009">
        <w:rPr>
          <w:rStyle w:val="StyleUnderline"/>
          <w:rFonts w:asciiTheme="minorHAnsi" w:hAnsiTheme="minorHAnsi" w:cstheme="minorHAnsi"/>
          <w:highlight w:val="green"/>
        </w:rPr>
        <w:t xml:space="preserve">years, </w:t>
      </w:r>
      <w:r w:rsidRPr="007E23DD">
        <w:rPr>
          <w:rStyle w:val="StyleUnderline"/>
          <w:rFonts w:asciiTheme="minorHAnsi" w:hAnsiTheme="minorHAnsi" w:cstheme="minorHAnsi"/>
        </w:rPr>
        <w:t>as upper riparians begin to develop water resources</w:t>
      </w:r>
      <w:r w:rsidRPr="00A04009">
        <w:rPr>
          <w:rStyle w:val="StyleUnderline"/>
          <w:rFonts w:asciiTheme="minorHAnsi" w:hAnsiTheme="minorHAnsi" w:cstheme="minorHAnsi"/>
          <w:highlight w:val="green"/>
        </w:rPr>
        <w:t>.</w:t>
      </w:r>
      <w:r w:rsidRPr="007E23DD">
        <w:rPr>
          <w:rStyle w:val="StyleUnderline"/>
          <w:rFonts w:asciiTheme="minorHAnsi" w:hAnsiTheme="minorHAnsi" w:cstheme="minorHAnsi"/>
        </w:rPr>
        <w:t xml:space="preserve"> </w:t>
      </w:r>
      <w:r w:rsidRPr="00A04009">
        <w:rPr>
          <w:rStyle w:val="StyleUnderline"/>
          <w:rFonts w:asciiTheme="minorHAnsi" w:hAnsiTheme="minorHAnsi" w:cstheme="minorHAnsi"/>
          <w:highlight w:val="green"/>
        </w:rPr>
        <w:t xml:space="preserve">There are </w:t>
      </w:r>
      <w:r w:rsidRPr="007E23DD">
        <w:rPr>
          <w:rStyle w:val="Emphasis"/>
          <w:rFonts w:asciiTheme="minorHAnsi" w:hAnsiTheme="minorHAnsi" w:cstheme="minorHAnsi"/>
        </w:rPr>
        <w:t xml:space="preserve">potential </w:t>
      </w:r>
      <w:r w:rsidRPr="00A04009">
        <w:rPr>
          <w:rStyle w:val="Emphasis"/>
          <w:rFonts w:asciiTheme="minorHAnsi" w:hAnsiTheme="minorHAnsi" w:cstheme="minorHAnsi"/>
          <w:highlight w:val="green"/>
        </w:rPr>
        <w:t>conflicts</w:t>
      </w:r>
      <w:r w:rsidRPr="00A04009">
        <w:rPr>
          <w:rStyle w:val="StyleUnderline"/>
          <w:rFonts w:asciiTheme="minorHAnsi" w:hAnsiTheme="minorHAnsi" w:cstheme="minorHAnsi"/>
          <w:highlight w:val="green"/>
        </w:rPr>
        <w:t xml:space="preserve"> among </w:t>
      </w:r>
      <w:bookmarkStart w:id="1" w:name="_Hlk77719395"/>
      <w:r w:rsidRPr="00A04009">
        <w:rPr>
          <w:rStyle w:val="Emphasis"/>
          <w:rFonts w:asciiTheme="minorHAnsi" w:hAnsiTheme="minorHAnsi" w:cstheme="minorHAnsi"/>
          <w:highlight w:val="green"/>
        </w:rPr>
        <w:t>Egypt, Sudan, Ethiopia, Uganda, and Kenya</w:t>
      </w:r>
      <w:bookmarkEnd w:id="1"/>
      <w:r w:rsidRPr="00A04009">
        <w:rPr>
          <w:rStyle w:val="StyleUnderline"/>
          <w:rFonts w:asciiTheme="minorHAnsi" w:hAnsiTheme="minorHAnsi" w:cstheme="minorHAnsi"/>
          <w:highlight w:val="green"/>
        </w:rPr>
        <w:t xml:space="preserve">. There are </w:t>
      </w:r>
      <w:r w:rsidRPr="007E23DD">
        <w:rPr>
          <w:rStyle w:val="StyleUnderline"/>
          <w:rFonts w:asciiTheme="minorHAnsi" w:hAnsiTheme="minorHAnsi" w:cstheme="minorHAnsi"/>
        </w:rPr>
        <w:t xml:space="preserve">ongoing </w:t>
      </w:r>
      <w:r w:rsidRPr="00A04009">
        <w:rPr>
          <w:rStyle w:val="StyleUnderline"/>
          <w:rFonts w:asciiTheme="minorHAnsi" w:hAnsiTheme="minorHAnsi" w:cstheme="minorHAnsi"/>
          <w:highlight w:val="green"/>
        </w:rPr>
        <w:t xml:space="preserve">disputes between </w:t>
      </w:r>
      <w:r w:rsidRPr="00A04009">
        <w:rPr>
          <w:rStyle w:val="Emphasis"/>
          <w:rFonts w:asciiTheme="minorHAnsi" w:hAnsiTheme="minorHAnsi" w:cstheme="minorHAnsi"/>
          <w:highlight w:val="green"/>
        </w:rPr>
        <w:t>India and Pakistan</w:t>
      </w:r>
      <w:r w:rsidRPr="00A04009">
        <w:rPr>
          <w:rStyle w:val="StyleUnderline"/>
          <w:rFonts w:asciiTheme="minorHAnsi" w:hAnsiTheme="minorHAnsi" w:cstheme="minorHAnsi"/>
          <w:highlight w:val="green"/>
        </w:rPr>
        <w:t xml:space="preserve"> over </w:t>
      </w:r>
      <w:r w:rsidRPr="007E23DD">
        <w:rPr>
          <w:rStyle w:val="StyleUnderline"/>
          <w:rFonts w:asciiTheme="minorHAnsi" w:hAnsiTheme="minorHAnsi" w:cstheme="minorHAnsi"/>
        </w:rPr>
        <w:t xml:space="preserve">the shared </w:t>
      </w:r>
      <w:r w:rsidRPr="00A04009">
        <w:rPr>
          <w:rStyle w:val="StyleUnderline"/>
          <w:rFonts w:asciiTheme="minorHAnsi" w:hAnsiTheme="minorHAnsi" w:cstheme="minorHAnsi"/>
          <w:highlight w:val="green"/>
        </w:rPr>
        <w:t xml:space="preserve">waters of the </w:t>
      </w:r>
      <w:r w:rsidRPr="00A04009">
        <w:rPr>
          <w:rStyle w:val="Emphasis"/>
          <w:rFonts w:asciiTheme="minorHAnsi" w:hAnsiTheme="minorHAnsi" w:cstheme="minorHAnsi"/>
          <w:highlight w:val="green"/>
        </w:rPr>
        <w:t>Indus</w:t>
      </w:r>
      <w:r w:rsidRPr="00A04009">
        <w:rPr>
          <w:rStyle w:val="StyleUnderline"/>
          <w:rFonts w:asciiTheme="minorHAnsi" w:hAnsiTheme="minorHAnsi" w:cstheme="minorHAnsi"/>
          <w:highlight w:val="green"/>
        </w:rPr>
        <w:t xml:space="preserve"> and</w:t>
      </w:r>
      <w:r w:rsidRPr="007E23DD">
        <w:rPr>
          <w:rFonts w:asciiTheme="minorHAnsi" w:hAnsiTheme="minorHAnsi" w:cstheme="minorHAnsi"/>
          <w:sz w:val="16"/>
        </w:rPr>
        <w:t xml:space="preserve"> the </w:t>
      </w:r>
      <w:r w:rsidRPr="00A04009">
        <w:rPr>
          <w:rStyle w:val="Emphasis"/>
          <w:rFonts w:asciiTheme="minorHAnsi" w:hAnsiTheme="minorHAnsi" w:cstheme="minorHAnsi"/>
          <w:highlight w:val="green"/>
        </w:rPr>
        <w:t>Ganges</w:t>
      </w:r>
      <w:r w:rsidRPr="007E23DD">
        <w:rPr>
          <w:rFonts w:asciiTheme="minorHAnsi" w:hAnsiTheme="minorHAnsi" w:cstheme="minorHAnsi"/>
          <w:sz w:val="16"/>
        </w:rPr>
        <w:t xml:space="preserve"> rivers. Id. at 247-56. </w:t>
      </w:r>
      <w:r w:rsidRPr="007E23DD">
        <w:rPr>
          <w:rStyle w:val="StyleUnderline"/>
          <w:rFonts w:asciiTheme="minorHAnsi" w:hAnsiTheme="minorHAnsi" w:cstheme="minorHAnsi"/>
        </w:rPr>
        <w:t xml:space="preserve">A recent dispute occurred over pollution in the </w:t>
      </w:r>
      <w:r w:rsidRPr="007E23DD">
        <w:rPr>
          <w:rStyle w:val="Emphasis"/>
          <w:rFonts w:asciiTheme="minorHAnsi" w:hAnsiTheme="minorHAnsi" w:cstheme="minorHAnsi"/>
        </w:rPr>
        <w:t>Rhine</w:t>
      </w:r>
      <w:r w:rsidRPr="007E23DD">
        <w:rPr>
          <w:rFonts w:asciiTheme="minorHAnsi" w:hAnsiTheme="minorHAnsi" w:cstheme="minorHAnsi"/>
          <w:sz w:val="16"/>
        </w:rPr>
        <w:t xml:space="preserve"> River (Rhine Salt Case Dispute) </w:t>
      </w:r>
      <w:r w:rsidRPr="007E23DD">
        <w:rPr>
          <w:rStyle w:val="StyleUnderline"/>
          <w:rFonts w:asciiTheme="minorHAnsi" w:hAnsiTheme="minorHAnsi" w:cstheme="minorHAnsi"/>
        </w:rPr>
        <w:t>that involved Switzerland, Austria, Germany, France, and the Netherlands</w:t>
      </w:r>
      <w:r w:rsidRPr="007E23DD">
        <w:rPr>
          <w:rFonts w:asciiTheme="minorHAnsi" w:hAnsiTheme="minorHAnsi" w:cstheme="minorHAnsi"/>
          <w:sz w:val="16"/>
        </w:rPr>
        <w:t xml:space="preserve"> (Judgment of 23 Sept. 1988, HR 13, 303 Rechtspraak, Van De Week (1988) 150 (Neth.)). Id. at 256-60. </w:t>
      </w:r>
      <w:r w:rsidRPr="007E23DD">
        <w:rPr>
          <w:rStyle w:val="Emphasis"/>
          <w:rFonts w:asciiTheme="minorHAnsi" w:hAnsiTheme="minorHAnsi" w:cstheme="minorHAnsi"/>
        </w:rPr>
        <w:t>Central Asian Republics</w:t>
      </w:r>
      <w:r w:rsidRPr="007E23DD">
        <w:rPr>
          <w:rStyle w:val="StyleUnderline"/>
          <w:rFonts w:asciiTheme="minorHAnsi" w:hAnsiTheme="minorHAnsi" w:cstheme="minorHAnsi"/>
        </w:rPr>
        <w:t xml:space="preserve"> recently concluded the Agreement on Cooperation in</w:t>
      </w:r>
      <w:r w:rsidRPr="007E23DD">
        <w:rPr>
          <w:rFonts w:asciiTheme="minorHAnsi" w:hAnsiTheme="minorHAnsi" w:cstheme="minorHAnsi"/>
          <w:sz w:val="16"/>
        </w:rPr>
        <w:t xml:space="preserve"> the </w:t>
      </w:r>
      <w:r w:rsidRPr="007E23DD">
        <w:rPr>
          <w:rStyle w:val="StyleUnderline"/>
          <w:rFonts w:asciiTheme="minorHAnsi" w:hAnsiTheme="minorHAnsi" w:cstheme="minorHAnsi"/>
        </w:rPr>
        <w:t>Management</w:t>
      </w:r>
      <w:r w:rsidRPr="007E23DD">
        <w:rPr>
          <w:rFonts w:asciiTheme="minorHAnsi" w:hAnsiTheme="minorHAnsi" w:cstheme="minorHAnsi"/>
          <w:sz w:val="16"/>
        </w:rPr>
        <w:t xml:space="preserve">, Utilization and Protection </w:t>
      </w:r>
      <w:r w:rsidRPr="007E23DD">
        <w:rPr>
          <w:rStyle w:val="StyleUnderline"/>
          <w:rFonts w:asciiTheme="minorHAnsi" w:hAnsiTheme="minorHAnsi" w:cstheme="minorHAnsi"/>
        </w:rPr>
        <w:t>of Interstate Water Resources</w:t>
      </w:r>
      <w:r w:rsidRPr="007E23DD">
        <w:rPr>
          <w:rFonts w:asciiTheme="minorHAnsi" w:hAnsiTheme="minorHAnsi" w:cstheme="minorHAnsi"/>
          <w:sz w:val="16"/>
        </w:rPr>
        <w:t xml:space="preserve">, 18 Feb. 1992. Id. at 263. [End footnote] </w:t>
      </w:r>
      <w:r w:rsidRPr="00A04009">
        <w:rPr>
          <w:rStyle w:val="StyleUnderline"/>
          <w:rFonts w:asciiTheme="minorHAnsi" w:hAnsiTheme="minorHAnsi" w:cstheme="minorHAnsi"/>
          <w:highlight w:val="green"/>
        </w:rPr>
        <w:t xml:space="preserve">By </w:t>
      </w:r>
      <w:r w:rsidRPr="00A04009">
        <w:rPr>
          <w:rStyle w:val="Emphasis"/>
          <w:rFonts w:asciiTheme="minorHAnsi" w:hAnsiTheme="minorHAnsi" w:cstheme="minorHAnsi"/>
          <w:highlight w:val="green"/>
        </w:rPr>
        <w:t xml:space="preserve">incorporating </w:t>
      </w:r>
      <w:r w:rsidRPr="0018346D">
        <w:rPr>
          <w:rStyle w:val="Emphasis"/>
          <w:rFonts w:asciiTheme="minorHAnsi" w:hAnsiTheme="minorHAnsi" w:cstheme="minorHAnsi"/>
        </w:rPr>
        <w:t xml:space="preserve">the </w:t>
      </w:r>
      <w:r w:rsidRPr="00A04009">
        <w:rPr>
          <w:rStyle w:val="Emphasis"/>
          <w:rFonts w:asciiTheme="minorHAnsi" w:hAnsiTheme="minorHAnsi" w:cstheme="minorHAnsi"/>
          <w:highlight w:val="green"/>
        </w:rPr>
        <w:t>principles</w:t>
      </w:r>
      <w:r w:rsidRPr="007E23DD">
        <w:rPr>
          <w:rStyle w:val="Emphasis"/>
          <w:rFonts w:asciiTheme="minorHAnsi" w:hAnsiTheme="minorHAnsi" w:cstheme="minorHAnsi"/>
        </w:rPr>
        <w:t xml:space="preserve"> that form the framework </w:t>
      </w:r>
      <w:r w:rsidRPr="00A04009">
        <w:rPr>
          <w:rStyle w:val="Emphasis"/>
          <w:rFonts w:asciiTheme="minorHAnsi" w:hAnsiTheme="minorHAnsi" w:cstheme="minorHAnsi"/>
          <w:highlight w:val="green"/>
        </w:rPr>
        <w:t>of the U.N. Convention</w:t>
      </w:r>
      <w:r w:rsidRPr="00A04009">
        <w:rPr>
          <w:rStyle w:val="StyleUnderline"/>
          <w:rFonts w:asciiTheme="minorHAnsi" w:hAnsiTheme="minorHAnsi" w:cstheme="minorHAnsi"/>
          <w:highlight w:val="green"/>
        </w:rPr>
        <w:t xml:space="preserve">, the IBWC could </w:t>
      </w:r>
      <w:r w:rsidRPr="00A04009">
        <w:rPr>
          <w:rStyle w:val="Emphasis"/>
          <w:rFonts w:asciiTheme="minorHAnsi" w:hAnsiTheme="minorHAnsi" w:cstheme="minorHAnsi"/>
          <w:highlight w:val="green"/>
        </w:rPr>
        <w:t>provide a</w:t>
      </w:r>
      <w:r w:rsidRPr="007E23DD">
        <w:rPr>
          <w:rStyle w:val="Emphasis"/>
          <w:rFonts w:asciiTheme="minorHAnsi" w:hAnsiTheme="minorHAnsi" w:cstheme="minorHAnsi"/>
        </w:rPr>
        <w:t xml:space="preserve"> meaningful degree of flexibility to its present structure</w:t>
      </w:r>
      <w:r w:rsidRPr="007E23DD">
        <w:rPr>
          <w:rStyle w:val="StyleUnderline"/>
          <w:rFonts w:asciiTheme="minorHAnsi" w:hAnsiTheme="minorHAnsi" w:cstheme="minorHAnsi"/>
        </w:rPr>
        <w:t xml:space="preserve"> and </w:t>
      </w:r>
      <w:r w:rsidRPr="007E23DD">
        <w:rPr>
          <w:rStyle w:val="Emphasis"/>
          <w:rFonts w:asciiTheme="minorHAnsi" w:hAnsiTheme="minorHAnsi" w:cstheme="minorHAnsi"/>
        </w:rPr>
        <w:t>become a model</w:t>
      </w:r>
      <w:r w:rsidRPr="007E23DD">
        <w:rPr>
          <w:rStyle w:val="StyleUnderline"/>
          <w:rFonts w:asciiTheme="minorHAnsi" w:hAnsiTheme="minorHAnsi" w:cstheme="minorHAnsi"/>
        </w:rPr>
        <w:t xml:space="preserve"> for the </w:t>
      </w:r>
      <w:r w:rsidRPr="00A04009">
        <w:rPr>
          <w:rStyle w:val="Emphasis"/>
          <w:rFonts w:asciiTheme="minorHAnsi" w:hAnsiTheme="minorHAnsi" w:cstheme="minorHAnsi"/>
          <w:highlight w:val="green"/>
        </w:rPr>
        <w:t>solution of international water disputes</w:t>
      </w:r>
      <w:r w:rsidRPr="00A04009">
        <w:rPr>
          <w:rStyle w:val="StyleUnderline"/>
          <w:rFonts w:asciiTheme="minorHAnsi" w:hAnsiTheme="minorHAnsi" w:cstheme="minorHAnsi"/>
          <w:highlight w:val="green"/>
        </w:rPr>
        <w:t>.</w:t>
      </w:r>
    </w:p>
    <w:p w14:paraId="1F478E7C" w14:textId="77777777" w:rsidR="00485D98" w:rsidRPr="007E23DD" w:rsidRDefault="00485D98" w:rsidP="00485D98">
      <w:pPr>
        <w:rPr>
          <w:rFonts w:asciiTheme="minorHAnsi" w:hAnsiTheme="minorHAnsi" w:cstheme="minorHAnsi"/>
        </w:rPr>
      </w:pPr>
    </w:p>
    <w:p w14:paraId="1731EA37" w14:textId="77777777" w:rsidR="00485D98" w:rsidRPr="007E23DD" w:rsidRDefault="00485D98" w:rsidP="00485D98">
      <w:pPr>
        <w:rPr>
          <w:rFonts w:asciiTheme="minorHAnsi" w:hAnsiTheme="minorHAnsi" w:cstheme="minorHAnsi"/>
        </w:rPr>
      </w:pPr>
    </w:p>
    <w:p w14:paraId="70F2F82D" w14:textId="77777777" w:rsidR="00485D98" w:rsidRPr="007E23DD" w:rsidRDefault="00485D98" w:rsidP="00485D98">
      <w:pPr>
        <w:pStyle w:val="Heading4"/>
        <w:rPr>
          <w:rFonts w:asciiTheme="minorHAnsi" w:hAnsiTheme="minorHAnsi" w:cstheme="minorHAnsi"/>
        </w:rPr>
      </w:pPr>
      <w:r w:rsidRPr="007E23DD">
        <w:rPr>
          <w:rFonts w:asciiTheme="minorHAnsi" w:hAnsiTheme="minorHAnsi" w:cstheme="minorHAnsi"/>
        </w:rPr>
        <w:t>Shows how existing treaties can adapt to changing circumstances, and new i-law principles – Key to modeling – And NOT doing so makes major droughts inevitable</w:t>
      </w:r>
    </w:p>
    <w:p w14:paraId="3427B907" w14:textId="77777777" w:rsidR="00485D98" w:rsidRPr="007E23DD" w:rsidRDefault="00485D98" w:rsidP="00485D98">
      <w:pPr>
        <w:rPr>
          <w:rFonts w:asciiTheme="minorHAnsi" w:eastAsia="Times New Roman" w:hAnsiTheme="minorHAnsi" w:cstheme="minorHAnsi"/>
          <w:sz w:val="24"/>
        </w:rPr>
      </w:pPr>
      <w:r w:rsidRPr="007E23DD">
        <w:rPr>
          <w:rFonts w:asciiTheme="minorHAnsi" w:hAnsiTheme="minorHAnsi" w:cstheme="minorHAnsi"/>
          <w:b/>
          <w:bCs/>
          <w:sz w:val="26"/>
          <w:szCs w:val="26"/>
        </w:rPr>
        <w:t xml:space="preserve">Ingram 04 – </w:t>
      </w:r>
      <w:r w:rsidRPr="007E23DD">
        <w:rPr>
          <w:rFonts w:asciiTheme="minorHAnsi" w:hAnsiTheme="minorHAnsi" w:cstheme="minorHAnsi"/>
        </w:rPr>
        <w:t>[Steven G. Ingram, Winter 2004, research scientist, “</w:t>
      </w:r>
      <w:r w:rsidRPr="007E23DD">
        <w:rPr>
          <w:rFonts w:asciiTheme="minorHAnsi" w:eastAsia="Times New Roman" w:hAnsiTheme="minorHAnsi" w:cstheme="minorHAnsi"/>
          <w:sz w:val="24"/>
        </w:rPr>
        <w:t xml:space="preserve">In a Twenty-First Century Minute”, Natural Resources Journal, </w:t>
      </w:r>
      <w:hyperlink r:id="rId9" w:history="1">
        <w:r w:rsidRPr="007E23DD">
          <w:rPr>
            <w:rStyle w:val="Hyperlink"/>
            <w:rFonts w:asciiTheme="minorHAnsi" w:eastAsia="Times New Roman" w:hAnsiTheme="minorHAnsi" w:cstheme="minorHAnsi"/>
            <w:sz w:val="24"/>
          </w:rPr>
          <w:t>https://digitalrepository.unm.edu/nrj/vol44/iss1/6/</w:t>
        </w:r>
      </w:hyperlink>
      <w:r w:rsidRPr="007E23DD">
        <w:rPr>
          <w:rFonts w:asciiTheme="minorHAnsi" w:eastAsia="Times New Roman" w:hAnsiTheme="minorHAnsi" w:cstheme="minorHAnsi"/>
          <w:sz w:val="24"/>
        </w:rPr>
        <w:t>]</w:t>
      </w:r>
    </w:p>
    <w:p w14:paraId="72F223EC" w14:textId="77777777" w:rsidR="00485D98" w:rsidRPr="007E23DD" w:rsidRDefault="00485D98" w:rsidP="00485D98">
      <w:pPr>
        <w:rPr>
          <w:rFonts w:asciiTheme="minorHAnsi" w:eastAsia="Times New Roman" w:hAnsiTheme="minorHAnsi" w:cstheme="minorHAnsi"/>
          <w:sz w:val="24"/>
        </w:rPr>
      </w:pPr>
    </w:p>
    <w:p w14:paraId="4E590188" w14:textId="77777777" w:rsidR="00485D98" w:rsidRPr="007E23DD" w:rsidRDefault="00485D98" w:rsidP="00485D98">
      <w:pPr>
        <w:rPr>
          <w:rFonts w:asciiTheme="minorHAnsi" w:eastAsia="Times New Roman" w:hAnsiTheme="minorHAnsi" w:cstheme="minorHAnsi"/>
          <w:sz w:val="16"/>
        </w:rPr>
      </w:pPr>
      <w:r w:rsidRPr="007E23DD">
        <w:rPr>
          <w:rFonts w:asciiTheme="minorHAnsi" w:hAnsiTheme="minorHAnsi" w:cstheme="minorHAnsi"/>
          <w:sz w:val="16"/>
        </w:rPr>
        <w:t xml:space="preserve">A Policy Minute of international principles and understandings would not eliminate the role of specific water allocation entitlements. Firm entitlements are an essential element of any allocation regime but they mask the inevitable uncertainty of such regimes.18' Instead, a Policy Minute would articulate a plan to make allowances through a "temporal risk factor" for any changed conditions, emphasizing percentages of flow rather than fixed quantities. 8 2 The Policy Minute would downplay the enforcement of an entitlement and instead evaluate deficits within an historical context of changed demographics, environmental conditions, and commercial interdependence.18 3 </w:t>
      </w:r>
      <w:r w:rsidRPr="00A04009">
        <w:rPr>
          <w:rStyle w:val="StyleUnderline"/>
          <w:highlight w:val="green"/>
        </w:rPr>
        <w:t xml:space="preserve">Modifying the 1944 Treaty with </w:t>
      </w:r>
      <w:r w:rsidRPr="0018346D">
        <w:rPr>
          <w:rStyle w:val="StyleUnderline"/>
        </w:rPr>
        <w:t xml:space="preserve">the addition of </w:t>
      </w:r>
      <w:r w:rsidRPr="00A04009">
        <w:rPr>
          <w:rStyle w:val="StyleUnderline"/>
          <w:highlight w:val="green"/>
        </w:rPr>
        <w:t>a Policy Minute is preferable</w:t>
      </w:r>
      <w:r w:rsidRPr="007E23DD">
        <w:rPr>
          <w:rStyle w:val="StyleUnderline"/>
        </w:rPr>
        <w:t xml:space="preserve"> to an attempt to totally overhaul the Treaty. </w:t>
      </w:r>
      <w:r w:rsidRPr="00A04009">
        <w:rPr>
          <w:rStyle w:val="StyleUnderline"/>
          <w:highlight w:val="green"/>
        </w:rPr>
        <w:t xml:space="preserve">Working within the existing structure of the Treaty </w:t>
      </w:r>
      <w:r w:rsidRPr="007E23DD">
        <w:rPr>
          <w:rStyle w:val="StyleUnderline"/>
        </w:rPr>
        <w:t xml:space="preserve">provides a sense of continuity and, at the same time, </w:t>
      </w:r>
      <w:r w:rsidRPr="00A04009">
        <w:rPr>
          <w:rStyle w:val="StyleUnderline"/>
          <w:highlight w:val="green"/>
        </w:rPr>
        <w:t xml:space="preserve">demonstrates that it can </w:t>
      </w:r>
      <w:r w:rsidRPr="007E23DD">
        <w:rPr>
          <w:rStyle w:val="StyleUnderline"/>
        </w:rPr>
        <w:t xml:space="preserve">effectively </w:t>
      </w:r>
      <w:r w:rsidRPr="00A04009">
        <w:rPr>
          <w:rStyle w:val="StyleUnderline"/>
          <w:highlight w:val="green"/>
        </w:rPr>
        <w:t>adapt</w:t>
      </w:r>
      <w:r w:rsidRPr="007E23DD">
        <w:rPr>
          <w:rStyle w:val="StyleUnderline"/>
        </w:rPr>
        <w:t xml:space="preserve"> </w:t>
      </w:r>
      <w:r w:rsidRPr="0018346D">
        <w:rPr>
          <w:rStyle w:val="StyleUnderline"/>
        </w:rPr>
        <w:t>to</w:t>
      </w:r>
      <w:r w:rsidRPr="007E23DD">
        <w:rPr>
          <w:rStyle w:val="StyleUnderline"/>
        </w:rPr>
        <w:t xml:space="preserve"> the new circumstances of a highly interconnected region of shared responsibilities</w:t>
      </w:r>
      <w:r w:rsidRPr="007E23DD">
        <w:rPr>
          <w:rFonts w:asciiTheme="minorHAnsi" w:hAnsiTheme="minorHAnsi" w:cstheme="minorHAnsi"/>
          <w:sz w:val="16"/>
        </w:rPr>
        <w:t>.1 84 C. The Need for a New Twenty-First Century Minute</w:t>
      </w:r>
      <w:r w:rsidRPr="007E23DD">
        <w:rPr>
          <w:rFonts w:asciiTheme="minorHAnsi" w:eastAsia="Times New Roman" w:hAnsiTheme="minorHAnsi" w:cstheme="minorHAnsi"/>
          <w:sz w:val="16"/>
        </w:rPr>
        <w:t xml:space="preserve"> </w:t>
      </w:r>
      <w:r w:rsidRPr="007E23DD">
        <w:rPr>
          <w:rStyle w:val="StyleUnderline"/>
          <w:rFonts w:asciiTheme="minorHAnsi" w:hAnsiTheme="minorHAnsi" w:cstheme="minorHAnsi"/>
        </w:rPr>
        <w:t>The early years of the twenty-first century provide a strategic opportunity to revitalize the 1944 Treaty</w:t>
      </w:r>
      <w:r w:rsidRPr="007E23DD">
        <w:rPr>
          <w:rFonts w:asciiTheme="minorHAnsi" w:eastAsia="Times New Roman" w:hAnsiTheme="minorHAnsi" w:cstheme="minorHAnsi"/>
          <w:sz w:val="16"/>
        </w:rPr>
        <w:t xml:space="preserve">. The addition of a Policy Minute will move attention of watercourse managers away from the national sovereignty emphasis by the U.S. and Mexico sections during the last century. With a focus upon pragmatic policy, the new Policy Minute should emphasize the following. 1. Shared responsibilities: Drawing renewed emphasis to the Rio Grande border area as an entire network, a system that provides flexibility among the participating states to shoulder extra individual responsibilities in times of crisis 185 </w:t>
      </w:r>
      <w:r w:rsidRPr="00A04009">
        <w:rPr>
          <w:rFonts w:asciiTheme="minorHAnsi" w:eastAsia="Times New Roman" w:hAnsiTheme="minorHAnsi" w:cstheme="minorHAnsi"/>
          <w:highlight w:val="green"/>
          <w:u w:val="single"/>
        </w:rPr>
        <w:t xml:space="preserve">It is vital to move </w:t>
      </w:r>
      <w:r w:rsidRPr="0018346D">
        <w:rPr>
          <w:rFonts w:asciiTheme="minorHAnsi" w:eastAsia="Times New Roman" w:hAnsiTheme="minorHAnsi" w:cstheme="minorHAnsi"/>
          <w:u w:val="single"/>
        </w:rPr>
        <w:t xml:space="preserve">away </w:t>
      </w:r>
      <w:r w:rsidRPr="00A04009">
        <w:rPr>
          <w:rFonts w:asciiTheme="minorHAnsi" w:eastAsia="Times New Roman" w:hAnsiTheme="minorHAnsi" w:cstheme="minorHAnsi"/>
          <w:highlight w:val="green"/>
          <w:u w:val="single"/>
        </w:rPr>
        <w:t xml:space="preserve">from "zero sum analysis," which </w:t>
      </w:r>
      <w:r w:rsidRPr="007E23DD">
        <w:rPr>
          <w:rFonts w:asciiTheme="minorHAnsi" w:eastAsia="Times New Roman" w:hAnsiTheme="minorHAnsi" w:cstheme="minorHAnsi"/>
          <w:u w:val="single"/>
        </w:rPr>
        <w:t xml:space="preserve">inherently </w:t>
      </w:r>
      <w:r w:rsidRPr="00A04009">
        <w:rPr>
          <w:rFonts w:asciiTheme="minorHAnsi" w:eastAsia="Times New Roman" w:hAnsiTheme="minorHAnsi" w:cstheme="minorHAnsi"/>
          <w:highlight w:val="green"/>
          <w:u w:val="single"/>
        </w:rPr>
        <w:t>results in nation-to-nation comparisons</w:t>
      </w:r>
      <w:r w:rsidRPr="007E23DD">
        <w:rPr>
          <w:rFonts w:asciiTheme="minorHAnsi" w:eastAsia="Times New Roman" w:hAnsiTheme="minorHAnsi" w:cstheme="minorHAnsi"/>
          <w:sz w:val="16"/>
        </w:rPr>
        <w:t xml:space="preserve"> rather than a more holistic evaluation.186 The Rio Grande watercourse regime is an international network, a system of contacts and connections at many different levels. A network approach can provide a new way of thinking about familiar problems. 187 The first focus of a Policy Minute, shared responsibilities</w:t>
      </w:r>
      <w:r w:rsidRPr="007E23DD">
        <w:rPr>
          <w:rFonts w:asciiTheme="minorHAnsi" w:eastAsia="Times New Roman" w:hAnsiTheme="minorHAnsi" w:cstheme="minorHAnsi"/>
          <w:u w:val="single"/>
        </w:rPr>
        <w:t>, sets out a new overarching theme for the future application of the Treaty</w:t>
      </w:r>
      <w:r w:rsidRPr="007E23DD">
        <w:rPr>
          <w:rFonts w:asciiTheme="minorHAnsi" w:eastAsia="Times New Roman" w:hAnsiTheme="minorHAnsi" w:cstheme="minorHAnsi"/>
          <w:sz w:val="16"/>
        </w:rPr>
        <w:t xml:space="preserve">. After all, policymakers have much to learn from the trials and errors and successes and failures of the last 60 years under the 1944 Treaty. </w:t>
      </w:r>
      <w:r w:rsidRPr="007E23DD">
        <w:rPr>
          <w:rFonts w:asciiTheme="minorHAnsi" w:eastAsia="Times New Roman" w:hAnsiTheme="minorHAnsi" w:cstheme="minorHAnsi"/>
          <w:u w:val="single"/>
        </w:rPr>
        <w:t xml:space="preserve">Recent droughts </w:t>
      </w:r>
      <w:r w:rsidRPr="007E23DD">
        <w:rPr>
          <w:rFonts w:asciiTheme="minorHAnsi" w:eastAsia="Times New Roman" w:hAnsiTheme="minorHAnsi" w:cstheme="minorHAnsi"/>
          <w:sz w:val="16"/>
        </w:rPr>
        <w:t>have created unprecedented degrees of water stress and</w:t>
      </w:r>
      <w:r w:rsidRPr="007E23DD">
        <w:rPr>
          <w:rFonts w:asciiTheme="minorHAnsi" w:eastAsia="Times New Roman" w:hAnsiTheme="minorHAnsi" w:cstheme="minorHAnsi"/>
          <w:u w:val="single"/>
        </w:rPr>
        <w:t xml:space="preserve"> have led to more and more "zero-sum" situations</w:t>
      </w:r>
      <w:r w:rsidRPr="007E23DD">
        <w:rPr>
          <w:rFonts w:asciiTheme="minorHAnsi" w:eastAsia="Times New Roman" w:hAnsiTheme="minorHAnsi" w:cstheme="minorHAnsi"/>
          <w:sz w:val="16"/>
        </w:rPr>
        <w:t xml:space="preserve">. 188 A new policy-oriented </w:t>
      </w:r>
      <w:r w:rsidRPr="007E23DD">
        <w:rPr>
          <w:rFonts w:asciiTheme="minorHAnsi" w:eastAsia="Times New Roman" w:hAnsiTheme="minorHAnsi" w:cstheme="minorHAnsi"/>
          <w:u w:val="single"/>
        </w:rPr>
        <w:t xml:space="preserve">Minute </w:t>
      </w:r>
      <w:r w:rsidRPr="00A04009">
        <w:rPr>
          <w:rFonts w:asciiTheme="minorHAnsi" w:eastAsia="Times New Roman" w:hAnsiTheme="minorHAnsi" w:cstheme="minorHAnsi"/>
          <w:highlight w:val="green"/>
          <w:u w:val="single"/>
        </w:rPr>
        <w:t xml:space="preserve">establishing a commitment to </w:t>
      </w:r>
      <w:r w:rsidRPr="007E23DD">
        <w:rPr>
          <w:rFonts w:asciiTheme="minorHAnsi" w:eastAsia="Times New Roman" w:hAnsiTheme="minorHAnsi" w:cstheme="minorHAnsi"/>
          <w:u w:val="single"/>
        </w:rPr>
        <w:t xml:space="preserve">modem </w:t>
      </w:r>
      <w:r w:rsidRPr="00A04009">
        <w:rPr>
          <w:rFonts w:asciiTheme="minorHAnsi" w:eastAsia="Times New Roman" w:hAnsiTheme="minorHAnsi" w:cstheme="minorHAnsi"/>
          <w:highlight w:val="green"/>
          <w:u w:val="single"/>
        </w:rPr>
        <w:t xml:space="preserve">international watercourse law </w:t>
      </w:r>
      <w:r w:rsidRPr="0018346D">
        <w:rPr>
          <w:rFonts w:asciiTheme="minorHAnsi" w:eastAsia="Times New Roman" w:hAnsiTheme="minorHAnsi" w:cstheme="minorHAnsi"/>
          <w:u w:val="single"/>
        </w:rPr>
        <w:t xml:space="preserve">principles </w:t>
      </w:r>
      <w:r w:rsidRPr="007E23DD">
        <w:rPr>
          <w:rFonts w:asciiTheme="minorHAnsi" w:eastAsia="Times New Roman" w:hAnsiTheme="minorHAnsi" w:cstheme="minorHAnsi"/>
          <w:u w:val="single"/>
        </w:rPr>
        <w:t>could</w:t>
      </w:r>
      <w:r w:rsidRPr="007E23DD">
        <w:rPr>
          <w:rFonts w:asciiTheme="minorHAnsi" w:eastAsia="Times New Roman" w:hAnsiTheme="minorHAnsi" w:cstheme="minorHAnsi"/>
          <w:sz w:val="16"/>
        </w:rPr>
        <w:t xml:space="preserve"> </w:t>
      </w:r>
      <w:r w:rsidRPr="00A04009">
        <w:rPr>
          <w:rFonts w:asciiTheme="minorHAnsi" w:eastAsia="Times New Roman" w:hAnsiTheme="minorHAnsi" w:cstheme="minorHAnsi"/>
          <w:highlight w:val="green"/>
          <w:u w:val="single"/>
        </w:rPr>
        <w:t xml:space="preserve">state a pragmatic policy </w:t>
      </w:r>
      <w:r w:rsidRPr="00A04009">
        <w:rPr>
          <w:rFonts w:asciiTheme="minorHAnsi" w:eastAsia="Times New Roman" w:hAnsiTheme="minorHAnsi" w:cstheme="minorHAnsi"/>
          <w:b/>
          <w:bCs/>
          <w:highlight w:val="green"/>
          <w:u w:val="single"/>
        </w:rPr>
        <w:t>of shared responsibilities</w:t>
      </w:r>
      <w:r w:rsidRPr="00A04009">
        <w:rPr>
          <w:rFonts w:asciiTheme="minorHAnsi" w:eastAsia="Times New Roman" w:hAnsiTheme="minorHAnsi" w:cstheme="minorHAnsi"/>
          <w:highlight w:val="green"/>
          <w:u w:val="single"/>
        </w:rPr>
        <w:t xml:space="preserve"> </w:t>
      </w:r>
      <w:r w:rsidRPr="007E23DD">
        <w:rPr>
          <w:rFonts w:asciiTheme="minorHAnsi" w:eastAsia="Times New Roman" w:hAnsiTheme="minorHAnsi" w:cstheme="minorHAnsi"/>
          <w:u w:val="single"/>
        </w:rPr>
        <w:t xml:space="preserve">to contribute </w:t>
      </w:r>
      <w:r w:rsidRPr="00A04009">
        <w:rPr>
          <w:rFonts w:asciiTheme="minorHAnsi" w:eastAsia="Times New Roman" w:hAnsiTheme="minorHAnsi" w:cstheme="minorHAnsi"/>
          <w:highlight w:val="green"/>
          <w:u w:val="single"/>
        </w:rPr>
        <w:t xml:space="preserve">to </w:t>
      </w:r>
      <w:r w:rsidRPr="007E23DD">
        <w:rPr>
          <w:rFonts w:asciiTheme="minorHAnsi" w:eastAsia="Times New Roman" w:hAnsiTheme="minorHAnsi" w:cstheme="minorHAnsi"/>
          <w:u w:val="single"/>
        </w:rPr>
        <w:t xml:space="preserve">the optimal </w:t>
      </w:r>
      <w:r w:rsidRPr="00A04009">
        <w:rPr>
          <w:rFonts w:asciiTheme="minorHAnsi" w:eastAsia="Times New Roman" w:hAnsiTheme="minorHAnsi" w:cstheme="minorHAnsi"/>
          <w:highlight w:val="green"/>
          <w:u w:val="single"/>
        </w:rPr>
        <w:t xml:space="preserve">management </w:t>
      </w:r>
      <w:r w:rsidRPr="007E23DD">
        <w:rPr>
          <w:rFonts w:asciiTheme="minorHAnsi" w:eastAsia="Times New Roman" w:hAnsiTheme="minorHAnsi" w:cstheme="minorHAnsi"/>
          <w:u w:val="single"/>
        </w:rPr>
        <w:t xml:space="preserve">of one extended </w:t>
      </w:r>
      <w:r w:rsidRPr="0018346D">
        <w:rPr>
          <w:rFonts w:asciiTheme="minorHAnsi" w:eastAsia="Times New Roman" w:hAnsiTheme="minorHAnsi" w:cstheme="minorHAnsi"/>
          <w:u w:val="single"/>
        </w:rPr>
        <w:t>Rio Grande network</w:t>
      </w:r>
      <w:r w:rsidRPr="00A04009">
        <w:rPr>
          <w:rFonts w:asciiTheme="minorHAnsi" w:eastAsia="Times New Roman" w:hAnsiTheme="minorHAnsi" w:cstheme="minorHAnsi"/>
          <w:sz w:val="16"/>
          <w:highlight w:val="green"/>
        </w:rPr>
        <w:t>.</w:t>
      </w:r>
      <w:r w:rsidRPr="007E23DD">
        <w:rPr>
          <w:rFonts w:asciiTheme="minorHAnsi" w:eastAsia="Times New Roman" w:hAnsiTheme="minorHAnsi" w:cstheme="minorHAnsi"/>
          <w:sz w:val="16"/>
        </w:rPr>
        <w:t xml:space="preserve"> </w:t>
      </w:r>
      <w:r w:rsidRPr="007E23DD">
        <w:rPr>
          <w:rFonts w:asciiTheme="minorHAnsi" w:eastAsia="Times New Roman" w:hAnsiTheme="minorHAnsi" w:cstheme="minorHAnsi"/>
          <w:u w:val="single"/>
        </w:rPr>
        <w:t>Within this network, acts and their consequences</w:t>
      </w:r>
      <w:r w:rsidRPr="007E23DD">
        <w:rPr>
          <w:rFonts w:asciiTheme="minorHAnsi" w:eastAsia="Times New Roman" w:hAnsiTheme="minorHAnsi" w:cstheme="minorHAnsi"/>
          <w:sz w:val="16"/>
        </w:rPr>
        <w:t xml:space="preserve"> are not isolated in their effect. They do not just affect a balance sheet of static water allotments but </w:t>
      </w:r>
      <w:r w:rsidRPr="007E23DD">
        <w:rPr>
          <w:rFonts w:asciiTheme="minorHAnsi" w:eastAsia="Times New Roman" w:hAnsiTheme="minorHAnsi" w:cstheme="minorHAnsi"/>
          <w:u w:val="single"/>
        </w:rPr>
        <w:t>must be reconciled with the total system</w:t>
      </w:r>
      <w:r w:rsidRPr="007E23DD">
        <w:rPr>
          <w:rFonts w:asciiTheme="minorHAnsi" w:eastAsia="Times New Roman" w:hAnsiTheme="minorHAnsi" w:cstheme="minorHAnsi"/>
          <w:sz w:val="16"/>
        </w:rPr>
        <w:t xml:space="preserve">. The international Rio Grande regime operating under </w:t>
      </w:r>
      <w:r w:rsidRPr="00A04009">
        <w:rPr>
          <w:rFonts w:asciiTheme="minorHAnsi" w:eastAsia="Times New Roman" w:hAnsiTheme="minorHAnsi" w:cstheme="minorHAnsi"/>
          <w:highlight w:val="green"/>
          <w:u w:val="single"/>
        </w:rPr>
        <w:t xml:space="preserve">twenty-first century principles </w:t>
      </w:r>
      <w:r w:rsidRPr="0018346D">
        <w:rPr>
          <w:rFonts w:asciiTheme="minorHAnsi" w:eastAsia="Times New Roman" w:hAnsiTheme="minorHAnsi" w:cstheme="minorHAnsi"/>
          <w:u w:val="single"/>
        </w:rPr>
        <w:t xml:space="preserve">would </w:t>
      </w:r>
      <w:r w:rsidRPr="00A04009">
        <w:rPr>
          <w:rFonts w:asciiTheme="minorHAnsi" w:eastAsia="Times New Roman" w:hAnsiTheme="minorHAnsi" w:cstheme="minorHAnsi"/>
          <w:b/>
          <w:bCs/>
          <w:highlight w:val="green"/>
          <w:u w:val="single"/>
        </w:rPr>
        <w:t xml:space="preserve">shift analysis away from "zero-sum" </w:t>
      </w:r>
      <w:r w:rsidRPr="007E23DD">
        <w:rPr>
          <w:rFonts w:asciiTheme="minorHAnsi" w:eastAsia="Times New Roman" w:hAnsiTheme="minorHAnsi" w:cstheme="minorHAnsi"/>
          <w:b/>
          <w:bCs/>
          <w:u w:val="single"/>
        </w:rPr>
        <w:t>games</w:t>
      </w:r>
      <w:r w:rsidRPr="007E23DD">
        <w:rPr>
          <w:rFonts w:asciiTheme="minorHAnsi" w:eastAsia="Times New Roman" w:hAnsiTheme="minorHAnsi" w:cstheme="minorHAnsi"/>
          <w:u w:val="single"/>
        </w:rPr>
        <w:t xml:space="preserve"> toward </w:t>
      </w:r>
      <w:r w:rsidRPr="00A04009">
        <w:rPr>
          <w:rFonts w:asciiTheme="minorHAnsi" w:eastAsia="Times New Roman" w:hAnsiTheme="minorHAnsi" w:cstheme="minorHAnsi"/>
          <w:highlight w:val="green"/>
          <w:u w:val="single"/>
        </w:rPr>
        <w:t xml:space="preserve">maximizing </w:t>
      </w:r>
      <w:r w:rsidRPr="0018346D">
        <w:rPr>
          <w:rFonts w:asciiTheme="minorHAnsi" w:eastAsia="Times New Roman" w:hAnsiTheme="minorHAnsi" w:cstheme="minorHAnsi"/>
          <w:b/>
          <w:bCs/>
          <w:u w:val="single"/>
        </w:rPr>
        <w:t xml:space="preserve">system-wide </w:t>
      </w:r>
      <w:r w:rsidRPr="00A04009">
        <w:rPr>
          <w:rFonts w:asciiTheme="minorHAnsi" w:eastAsia="Times New Roman" w:hAnsiTheme="minorHAnsi" w:cstheme="minorHAnsi"/>
          <w:b/>
          <w:bCs/>
          <w:highlight w:val="green"/>
          <w:u w:val="single"/>
        </w:rPr>
        <w:t>benefits</w:t>
      </w:r>
      <w:r w:rsidRPr="007E23DD">
        <w:rPr>
          <w:rFonts w:asciiTheme="minorHAnsi" w:eastAsia="Times New Roman" w:hAnsiTheme="minorHAnsi" w:cstheme="minorHAnsi"/>
          <w:sz w:val="16"/>
        </w:rPr>
        <w:t xml:space="preserve">. The emphasis upon the interconnectedness of the U.S.-Mexico border region would facilitate the development of long-range plans for the region. 2. Long-term strategies: Planning that develops intergenerational timelines that take into consideration the protracted well-being of the water supply and the environment, as well as commercial needs. Additionally, a twenty-first century Minute could commit to proactive educational projects in the United States and Mexico. Secondly, a focus upon long-term strategies is key for a new Policy Minute. A </w:t>
      </w:r>
      <w:r w:rsidRPr="00A04009">
        <w:rPr>
          <w:rFonts w:asciiTheme="minorHAnsi" w:eastAsia="Times New Roman" w:hAnsiTheme="minorHAnsi" w:cstheme="minorHAnsi"/>
          <w:highlight w:val="green"/>
          <w:u w:val="single"/>
        </w:rPr>
        <w:t xml:space="preserve">recent </w:t>
      </w:r>
      <w:r w:rsidRPr="0018346D">
        <w:rPr>
          <w:rFonts w:asciiTheme="minorHAnsi" w:eastAsia="Times New Roman" w:hAnsiTheme="minorHAnsi" w:cstheme="minorHAnsi"/>
          <w:u w:val="single"/>
        </w:rPr>
        <w:t>binational</w:t>
      </w:r>
      <w:r w:rsidRPr="007E23DD">
        <w:rPr>
          <w:rFonts w:asciiTheme="minorHAnsi" w:eastAsia="Times New Roman" w:hAnsiTheme="minorHAnsi" w:cstheme="minorHAnsi"/>
          <w:u w:val="single"/>
        </w:rPr>
        <w:t xml:space="preserve"> </w:t>
      </w:r>
      <w:r w:rsidRPr="00A04009">
        <w:rPr>
          <w:rFonts w:asciiTheme="minorHAnsi" w:eastAsia="Times New Roman" w:hAnsiTheme="minorHAnsi" w:cstheme="minorHAnsi"/>
          <w:highlight w:val="green"/>
          <w:u w:val="single"/>
        </w:rPr>
        <w:t xml:space="preserve">study suggested that adding a Minute dedicated to long-term </w:t>
      </w:r>
      <w:r w:rsidRPr="0018346D">
        <w:rPr>
          <w:rFonts w:asciiTheme="minorHAnsi" w:eastAsia="Times New Roman" w:hAnsiTheme="minorHAnsi" w:cstheme="minorHAnsi"/>
          <w:u w:val="single"/>
        </w:rPr>
        <w:t xml:space="preserve">strategies </w:t>
      </w:r>
      <w:r w:rsidRPr="00A04009">
        <w:rPr>
          <w:rFonts w:asciiTheme="minorHAnsi" w:eastAsia="Times New Roman" w:hAnsiTheme="minorHAnsi" w:cstheme="minorHAnsi"/>
          <w:highlight w:val="green"/>
          <w:u w:val="single"/>
        </w:rPr>
        <w:t xml:space="preserve">would help </w:t>
      </w:r>
      <w:r w:rsidRPr="007E23DD">
        <w:rPr>
          <w:rFonts w:asciiTheme="minorHAnsi" w:eastAsia="Times New Roman" w:hAnsiTheme="minorHAnsi" w:cstheme="minorHAnsi"/>
          <w:u w:val="single"/>
        </w:rPr>
        <w:t xml:space="preserve">to </w:t>
      </w:r>
      <w:r w:rsidRPr="007E23DD">
        <w:rPr>
          <w:rFonts w:asciiTheme="minorHAnsi" w:eastAsia="Times New Roman" w:hAnsiTheme="minorHAnsi" w:cstheme="minorHAnsi"/>
          <w:b/>
          <w:bCs/>
          <w:u w:val="single"/>
        </w:rPr>
        <w:t xml:space="preserve">clarify </w:t>
      </w:r>
      <w:r w:rsidRPr="00A04009">
        <w:rPr>
          <w:rFonts w:asciiTheme="minorHAnsi" w:eastAsia="Times New Roman" w:hAnsiTheme="minorHAnsi" w:cstheme="minorHAnsi"/>
          <w:b/>
          <w:bCs/>
          <w:highlight w:val="green"/>
          <w:u w:val="single"/>
        </w:rPr>
        <w:t>treaty definitions and concepts</w:t>
      </w:r>
      <w:r w:rsidRPr="00A04009">
        <w:rPr>
          <w:rFonts w:asciiTheme="minorHAnsi" w:eastAsia="Times New Roman" w:hAnsiTheme="minorHAnsi" w:cstheme="minorHAnsi"/>
          <w:sz w:val="16"/>
          <w:highlight w:val="green"/>
        </w:rPr>
        <w:t>.</w:t>
      </w:r>
      <w:r w:rsidRPr="007E23DD">
        <w:rPr>
          <w:rFonts w:asciiTheme="minorHAnsi" w:eastAsia="Times New Roman" w:hAnsiTheme="minorHAnsi" w:cstheme="minorHAnsi"/>
          <w:sz w:val="16"/>
        </w:rPr>
        <w:t xml:space="preserve">189 While there will always be pressures to prioritize "immediate" domestic concerns over international treaty obligations, 190 a Minute of pragmatic </w:t>
      </w:r>
      <w:r w:rsidRPr="007E23DD">
        <w:rPr>
          <w:rFonts w:asciiTheme="minorHAnsi" w:eastAsia="Times New Roman" w:hAnsiTheme="minorHAnsi" w:cstheme="minorHAnsi"/>
          <w:u w:val="single"/>
        </w:rPr>
        <w:t>long-term policy would prove to be a refuge where conflicting voices could gather to place localized crises into a long-term, system-wide perspective.</w:t>
      </w:r>
      <w:r w:rsidRPr="007E23DD">
        <w:rPr>
          <w:rFonts w:asciiTheme="minorHAnsi" w:eastAsia="Times New Roman" w:hAnsiTheme="minorHAnsi" w:cstheme="minorHAnsi"/>
          <w:sz w:val="16"/>
        </w:rPr>
        <w:t xml:space="preserve"> The same arguments supporting a new long-term Policy Minute have relevance to arguments supporting the addition of an ecological Minute that would make the Treaty more compatible with contemporary domestic and international law governing the protection of endangered species.191 Professor Mumme's persuasive argument for an ecological Minute points to expected controversies that would likely surround any conceptual expansion of the 1944 Treaty.192 William J. Snape III, Legal Director of Defenders of Wildlife, argues that it is inevitable that an "environmental minute" will be added to the 1944 Treaty. For support he refers to accepted notions of international law that push for this new comprehensive ecologically oriented Minute and to article 17 of the 1944 Treaty that incorporates the well-recognized Trail Smelter principle. 93 By looking to established international law principles, as well as to emerging principles, a long-term strategy will revitalize the Treaty. 3. Heightened application of international legal principles and norms: This has been exemplified in recent U.S. Supreme Court decisions. 94 For example, </w:t>
      </w:r>
      <w:r w:rsidRPr="00A04009">
        <w:rPr>
          <w:rStyle w:val="StyleUnderline"/>
          <w:rFonts w:asciiTheme="minorHAnsi" w:hAnsiTheme="minorHAnsi" w:cstheme="minorHAnsi"/>
          <w:highlight w:val="green"/>
        </w:rPr>
        <w:t>the principle of contemporaneity (</w:t>
      </w:r>
      <w:r w:rsidRPr="007E23DD">
        <w:rPr>
          <w:rStyle w:val="StyleUnderline"/>
          <w:rFonts w:asciiTheme="minorHAnsi" w:hAnsiTheme="minorHAnsi" w:cstheme="minorHAnsi"/>
        </w:rPr>
        <w:t xml:space="preserve">the </w:t>
      </w:r>
      <w:r w:rsidRPr="007E23DD">
        <w:rPr>
          <w:rStyle w:val="Emphasis"/>
          <w:rFonts w:asciiTheme="minorHAnsi" w:hAnsiTheme="minorHAnsi" w:cstheme="minorHAnsi"/>
        </w:rPr>
        <w:t>need to continually assess and to update existing treaties</w:t>
      </w:r>
      <w:r w:rsidRPr="007E23DD">
        <w:rPr>
          <w:rStyle w:val="StyleUnderline"/>
          <w:rFonts w:asciiTheme="minorHAnsi" w:hAnsiTheme="minorHAnsi" w:cstheme="minorHAnsi"/>
        </w:rPr>
        <w:t xml:space="preserve"> and agreements </w:t>
      </w:r>
      <w:r w:rsidRPr="007E23DD">
        <w:rPr>
          <w:rStyle w:val="Emphasis"/>
          <w:rFonts w:asciiTheme="minorHAnsi" w:hAnsiTheme="minorHAnsi" w:cstheme="minorHAnsi"/>
        </w:rPr>
        <w:t>in light of new norms and standards</w:t>
      </w:r>
      <w:r w:rsidRPr="00A04009">
        <w:rPr>
          <w:rStyle w:val="StyleUnderline"/>
          <w:rFonts w:asciiTheme="minorHAnsi" w:hAnsiTheme="minorHAnsi" w:cstheme="minorHAnsi"/>
          <w:highlight w:val="green"/>
        </w:rPr>
        <w:t>) could provide a</w:t>
      </w:r>
      <w:r w:rsidRPr="00A04009">
        <w:rPr>
          <w:rFonts w:asciiTheme="minorHAnsi" w:eastAsia="Times New Roman" w:hAnsiTheme="minorHAnsi" w:cstheme="minorHAnsi"/>
          <w:highlight w:val="green"/>
          <w:u w:val="single"/>
        </w:rPr>
        <w:t xml:space="preserve"> </w:t>
      </w:r>
      <w:r w:rsidRPr="0018346D">
        <w:rPr>
          <w:rStyle w:val="Emphasis"/>
          <w:rFonts w:asciiTheme="minorHAnsi" w:hAnsiTheme="minorHAnsi" w:cstheme="minorHAnsi"/>
        </w:rPr>
        <w:t xml:space="preserve">built-in adjustment </w:t>
      </w:r>
      <w:r w:rsidRPr="00A04009">
        <w:rPr>
          <w:rStyle w:val="Emphasis"/>
          <w:rFonts w:asciiTheme="minorHAnsi" w:hAnsiTheme="minorHAnsi" w:cstheme="minorHAnsi"/>
          <w:highlight w:val="green"/>
        </w:rPr>
        <w:t>factor</w:t>
      </w:r>
      <w:r w:rsidRPr="00A04009">
        <w:rPr>
          <w:rFonts w:asciiTheme="minorHAnsi" w:eastAsia="Times New Roman" w:hAnsiTheme="minorHAnsi" w:cstheme="minorHAnsi"/>
          <w:highlight w:val="green"/>
          <w:u w:val="single"/>
        </w:rPr>
        <w:t xml:space="preserve"> to </w:t>
      </w:r>
      <w:r w:rsidRPr="00A04009">
        <w:rPr>
          <w:rStyle w:val="Emphasis"/>
          <w:rFonts w:asciiTheme="minorHAnsi" w:hAnsiTheme="minorHAnsi" w:cstheme="minorHAnsi"/>
          <w:highlight w:val="green"/>
        </w:rPr>
        <w:t>respond</w:t>
      </w:r>
      <w:r w:rsidRPr="00A04009">
        <w:rPr>
          <w:rFonts w:asciiTheme="minorHAnsi" w:eastAsia="Times New Roman" w:hAnsiTheme="minorHAnsi" w:cstheme="minorHAnsi"/>
          <w:highlight w:val="green"/>
          <w:u w:val="single"/>
        </w:rPr>
        <w:t xml:space="preserve"> to </w:t>
      </w:r>
      <w:r w:rsidRPr="00A04009">
        <w:rPr>
          <w:rStyle w:val="Emphasis"/>
          <w:rFonts w:asciiTheme="minorHAnsi" w:hAnsiTheme="minorHAnsi" w:cstheme="minorHAnsi"/>
          <w:highlight w:val="green"/>
        </w:rPr>
        <w:t>changed conditions, such as extraordinary drought</w:t>
      </w:r>
      <w:r w:rsidRPr="007E23DD">
        <w:rPr>
          <w:rFonts w:asciiTheme="minorHAnsi" w:eastAsia="Times New Roman" w:hAnsiTheme="minorHAnsi" w:cstheme="minorHAnsi"/>
          <w:u w:val="single"/>
        </w:rPr>
        <w:t>.</w:t>
      </w:r>
      <w:r w:rsidRPr="007E23DD">
        <w:rPr>
          <w:rFonts w:asciiTheme="minorHAnsi" w:eastAsia="Times New Roman" w:hAnsiTheme="minorHAnsi" w:cstheme="minorHAnsi"/>
          <w:sz w:val="16"/>
        </w:rPr>
        <w:t xml:space="preserve"> Third, </w:t>
      </w:r>
      <w:r w:rsidRPr="007E23DD">
        <w:rPr>
          <w:rStyle w:val="StyleUnderline"/>
          <w:rFonts w:asciiTheme="minorHAnsi" w:hAnsiTheme="minorHAnsi" w:cstheme="minorHAnsi"/>
        </w:rPr>
        <w:t>by</w:t>
      </w:r>
      <w:r w:rsidRPr="007E23DD">
        <w:rPr>
          <w:rFonts w:asciiTheme="minorHAnsi" w:eastAsia="Times New Roman" w:hAnsiTheme="minorHAnsi" w:cstheme="minorHAnsi"/>
          <w:sz w:val="16"/>
        </w:rPr>
        <w:t xml:space="preserve"> </w:t>
      </w:r>
      <w:r w:rsidRPr="007E23DD">
        <w:rPr>
          <w:rFonts w:asciiTheme="minorHAnsi" w:eastAsia="Times New Roman" w:hAnsiTheme="minorHAnsi" w:cstheme="minorHAnsi"/>
          <w:u w:val="single"/>
        </w:rPr>
        <w:t xml:space="preserve">identifying important </w:t>
      </w:r>
      <w:r w:rsidRPr="007E23DD">
        <w:rPr>
          <w:rStyle w:val="Emphasis"/>
          <w:rFonts w:asciiTheme="minorHAnsi" w:hAnsiTheme="minorHAnsi" w:cstheme="minorHAnsi"/>
        </w:rPr>
        <w:t>new principles</w:t>
      </w:r>
      <w:r w:rsidRPr="007E23DD">
        <w:rPr>
          <w:rFonts w:asciiTheme="minorHAnsi" w:eastAsia="Times New Roman" w:hAnsiTheme="minorHAnsi" w:cstheme="minorHAnsi"/>
          <w:u w:val="single"/>
        </w:rPr>
        <w:t xml:space="preserve"> of international law in addition to emphasizing well-settled international principles, a Policy Minute would provide </w:t>
      </w:r>
      <w:r w:rsidRPr="007E23DD">
        <w:rPr>
          <w:rStyle w:val="Emphasis"/>
          <w:rFonts w:asciiTheme="minorHAnsi" w:hAnsiTheme="minorHAnsi" w:cstheme="minorHAnsi"/>
        </w:rPr>
        <w:t>implementation</w:t>
      </w:r>
      <w:r w:rsidRPr="007E23DD">
        <w:rPr>
          <w:rFonts w:asciiTheme="minorHAnsi" w:eastAsia="Times New Roman" w:hAnsiTheme="minorHAnsi" w:cstheme="minorHAnsi"/>
          <w:u w:val="single"/>
        </w:rPr>
        <w:t xml:space="preserve"> language for developing the </w:t>
      </w:r>
      <w:r w:rsidRPr="007E23DD">
        <w:rPr>
          <w:rStyle w:val="Emphasis"/>
          <w:rFonts w:asciiTheme="minorHAnsi" w:hAnsiTheme="minorHAnsi" w:cstheme="minorHAnsi"/>
        </w:rPr>
        <w:t>long-term strategies</w:t>
      </w:r>
      <w:r w:rsidRPr="007E23DD">
        <w:rPr>
          <w:rFonts w:asciiTheme="minorHAnsi" w:eastAsia="Times New Roman" w:hAnsiTheme="minorHAnsi" w:cstheme="minorHAnsi"/>
          <w:u w:val="single"/>
        </w:rPr>
        <w:t xml:space="preserve"> that would </w:t>
      </w:r>
      <w:r w:rsidRPr="007E23DD">
        <w:rPr>
          <w:rStyle w:val="Emphasis"/>
          <w:rFonts w:asciiTheme="minorHAnsi" w:hAnsiTheme="minorHAnsi" w:cstheme="minorHAnsi"/>
        </w:rPr>
        <w:t>inject new flexibility</w:t>
      </w:r>
      <w:r w:rsidRPr="007E23DD">
        <w:rPr>
          <w:rFonts w:asciiTheme="minorHAnsi" w:eastAsia="Times New Roman" w:hAnsiTheme="minorHAnsi" w:cstheme="minorHAnsi"/>
          <w:u w:val="single"/>
        </w:rPr>
        <w:t xml:space="preserve"> into the Treaty.</w:t>
      </w:r>
      <w:r w:rsidRPr="007E23DD">
        <w:rPr>
          <w:rFonts w:asciiTheme="minorHAnsi" w:eastAsia="Times New Roman" w:hAnsiTheme="minorHAnsi" w:cstheme="minorHAnsi"/>
          <w:sz w:val="16"/>
        </w:rPr>
        <w:t xml:space="preserve"> A recent trend in U.S. courts to cite to and to discuss international conventions and international legal norms provides some evidence of a heightened recognition in the United States of certain global concerns. 195 By </w:t>
      </w:r>
      <w:r w:rsidRPr="007E23DD">
        <w:rPr>
          <w:rStyle w:val="Emphasis"/>
          <w:rFonts w:asciiTheme="minorHAnsi" w:hAnsiTheme="minorHAnsi" w:cstheme="minorHAnsi"/>
        </w:rPr>
        <w:t>incorporating</w:t>
      </w:r>
      <w:r w:rsidRPr="007E23DD">
        <w:rPr>
          <w:rFonts w:asciiTheme="minorHAnsi" w:eastAsia="Times New Roman" w:hAnsiTheme="minorHAnsi" w:cstheme="minorHAnsi"/>
          <w:u w:val="single"/>
        </w:rPr>
        <w:t xml:space="preserve"> references to evolving international norms, </w:t>
      </w:r>
      <w:r w:rsidRPr="00A04009">
        <w:rPr>
          <w:rFonts w:asciiTheme="minorHAnsi" w:eastAsia="Times New Roman" w:hAnsiTheme="minorHAnsi" w:cstheme="minorHAnsi"/>
          <w:highlight w:val="green"/>
          <w:u w:val="single"/>
        </w:rPr>
        <w:t xml:space="preserve">the IBWC </w:t>
      </w:r>
      <w:r w:rsidRPr="00A04009">
        <w:rPr>
          <w:rFonts w:asciiTheme="minorHAnsi" w:eastAsia="Times New Roman" w:hAnsiTheme="minorHAnsi" w:cstheme="minorHAnsi"/>
          <w:b/>
          <w:bCs/>
          <w:highlight w:val="green"/>
          <w:u w:val="single"/>
        </w:rPr>
        <w:t xml:space="preserve">will </w:t>
      </w:r>
      <w:r w:rsidRPr="00A04009">
        <w:rPr>
          <w:rStyle w:val="Emphasis"/>
          <w:rFonts w:asciiTheme="minorHAnsi" w:hAnsiTheme="minorHAnsi" w:cstheme="minorHAnsi"/>
          <w:highlight w:val="green"/>
        </w:rPr>
        <w:t xml:space="preserve">enhance </w:t>
      </w:r>
      <w:r w:rsidRPr="007E23DD">
        <w:rPr>
          <w:rStyle w:val="Emphasis"/>
          <w:rFonts w:asciiTheme="minorHAnsi" w:hAnsiTheme="minorHAnsi" w:cstheme="minorHAnsi"/>
        </w:rPr>
        <w:t xml:space="preserve">the relevance of </w:t>
      </w:r>
      <w:r w:rsidRPr="00A04009">
        <w:rPr>
          <w:rStyle w:val="Emphasis"/>
          <w:rFonts w:asciiTheme="minorHAnsi" w:hAnsiTheme="minorHAnsi" w:cstheme="minorHAnsi"/>
          <w:highlight w:val="green"/>
        </w:rPr>
        <w:t>the Treaty</w:t>
      </w:r>
      <w:r w:rsidRPr="00A04009">
        <w:rPr>
          <w:rFonts w:asciiTheme="minorHAnsi" w:eastAsia="Times New Roman" w:hAnsiTheme="minorHAnsi" w:cstheme="minorHAnsi"/>
          <w:highlight w:val="green"/>
          <w:u w:val="single"/>
        </w:rPr>
        <w:t xml:space="preserve"> and </w:t>
      </w:r>
      <w:r w:rsidRPr="0018346D">
        <w:rPr>
          <w:rFonts w:asciiTheme="minorHAnsi" w:eastAsia="Times New Roman" w:hAnsiTheme="minorHAnsi" w:cstheme="minorHAnsi"/>
          <w:u w:val="single"/>
        </w:rPr>
        <w:t>provide</w:t>
      </w:r>
      <w:r w:rsidRPr="007E23DD">
        <w:rPr>
          <w:rFonts w:asciiTheme="minorHAnsi" w:eastAsia="Times New Roman" w:hAnsiTheme="minorHAnsi" w:cstheme="minorHAnsi"/>
          <w:u w:val="single"/>
        </w:rPr>
        <w:t xml:space="preserve"> it with </w:t>
      </w:r>
      <w:r w:rsidRPr="0018346D">
        <w:rPr>
          <w:rFonts w:asciiTheme="minorHAnsi" w:eastAsia="Times New Roman" w:hAnsiTheme="minorHAnsi" w:cstheme="minorHAnsi"/>
          <w:u w:val="single"/>
        </w:rPr>
        <w:t xml:space="preserve">the potential to </w:t>
      </w:r>
      <w:r w:rsidRPr="00A04009">
        <w:rPr>
          <w:rStyle w:val="Emphasis"/>
          <w:rFonts w:asciiTheme="minorHAnsi" w:hAnsiTheme="minorHAnsi" w:cstheme="minorHAnsi"/>
          <w:highlight w:val="green"/>
        </w:rPr>
        <w:t>transform</w:t>
      </w:r>
      <w:r w:rsidRPr="00A04009">
        <w:rPr>
          <w:rFonts w:asciiTheme="minorHAnsi" w:eastAsia="Times New Roman" w:hAnsiTheme="minorHAnsi" w:cstheme="minorHAnsi"/>
          <w:highlight w:val="green"/>
          <w:u w:val="single"/>
        </w:rPr>
        <w:t xml:space="preserve"> the IBWC Rio Grande regime into</w:t>
      </w:r>
      <w:r w:rsidRPr="007E23DD">
        <w:rPr>
          <w:rFonts w:asciiTheme="minorHAnsi" w:eastAsia="Times New Roman" w:hAnsiTheme="minorHAnsi" w:cstheme="minorHAnsi"/>
          <w:u w:val="single"/>
        </w:rPr>
        <w:t xml:space="preserve"> </w:t>
      </w:r>
      <w:r w:rsidRPr="00A04009">
        <w:rPr>
          <w:rFonts w:asciiTheme="minorHAnsi" w:eastAsia="Times New Roman" w:hAnsiTheme="minorHAnsi" w:cstheme="minorHAnsi"/>
          <w:highlight w:val="green"/>
          <w:u w:val="single"/>
        </w:rPr>
        <w:t xml:space="preserve">a </w:t>
      </w:r>
      <w:r w:rsidRPr="00A04009">
        <w:rPr>
          <w:rStyle w:val="Emphasis"/>
          <w:rFonts w:asciiTheme="minorHAnsi" w:hAnsiTheme="minorHAnsi" w:cstheme="minorHAnsi"/>
          <w:highlight w:val="green"/>
        </w:rPr>
        <w:t xml:space="preserve">useful model for other nations </w:t>
      </w:r>
      <w:r w:rsidRPr="007E23DD">
        <w:rPr>
          <w:rStyle w:val="Emphasis"/>
          <w:rFonts w:asciiTheme="minorHAnsi" w:hAnsiTheme="minorHAnsi" w:cstheme="minorHAnsi"/>
        </w:rPr>
        <w:t>in the international community that share watercourses</w:t>
      </w:r>
      <w:r w:rsidRPr="007E23DD">
        <w:rPr>
          <w:rFonts w:asciiTheme="minorHAnsi" w:eastAsia="Times New Roman" w:hAnsiTheme="minorHAnsi" w:cstheme="minorHAnsi"/>
          <w:sz w:val="16"/>
        </w:rPr>
        <w:t xml:space="preserve">. 196 </w:t>
      </w:r>
      <w:r w:rsidRPr="00A04009">
        <w:rPr>
          <w:rStyle w:val="Emphasis"/>
          <w:rFonts w:asciiTheme="minorHAnsi" w:hAnsiTheme="minorHAnsi" w:cstheme="minorHAnsi"/>
          <w:highlight w:val="green"/>
        </w:rPr>
        <w:t>Failure to inject new vitality</w:t>
      </w:r>
      <w:r w:rsidRPr="00A04009">
        <w:rPr>
          <w:rFonts w:asciiTheme="minorHAnsi" w:eastAsia="Times New Roman" w:hAnsiTheme="minorHAnsi" w:cstheme="minorHAnsi"/>
          <w:highlight w:val="green"/>
          <w:u w:val="single"/>
        </w:rPr>
        <w:t xml:space="preserve"> into the Treaty </w:t>
      </w:r>
      <w:r w:rsidRPr="00A04009">
        <w:rPr>
          <w:rFonts w:asciiTheme="minorHAnsi" w:eastAsia="Times New Roman" w:hAnsiTheme="minorHAnsi" w:cstheme="minorHAnsi"/>
          <w:b/>
          <w:bCs/>
          <w:highlight w:val="green"/>
          <w:u w:val="single"/>
        </w:rPr>
        <w:t xml:space="preserve">will have </w:t>
      </w:r>
      <w:r w:rsidRPr="00A04009">
        <w:rPr>
          <w:rStyle w:val="Emphasis"/>
          <w:rFonts w:asciiTheme="minorHAnsi" w:hAnsiTheme="minorHAnsi" w:cstheme="minorHAnsi"/>
          <w:highlight w:val="green"/>
        </w:rPr>
        <w:t>dire results</w:t>
      </w:r>
      <w:r w:rsidRPr="007E23DD">
        <w:rPr>
          <w:rFonts w:asciiTheme="minorHAnsi" w:eastAsia="Times New Roman" w:hAnsiTheme="minorHAnsi" w:cstheme="minorHAnsi"/>
          <w:b/>
          <w:bCs/>
          <w:u w:val="single"/>
        </w:rPr>
        <w:t>.</w:t>
      </w:r>
      <w:r w:rsidRPr="007E23DD">
        <w:rPr>
          <w:rFonts w:asciiTheme="minorHAnsi" w:eastAsia="Times New Roman" w:hAnsiTheme="minorHAnsi" w:cstheme="minorHAnsi"/>
          <w:u w:val="single"/>
        </w:rPr>
        <w:t xml:space="preserve"> Absent the development of a long-range plan and more flexible policies, those living in the </w:t>
      </w:r>
      <w:r w:rsidRPr="007E23DD">
        <w:rPr>
          <w:rStyle w:val="Emphasis"/>
          <w:rFonts w:asciiTheme="minorHAnsi" w:hAnsiTheme="minorHAnsi" w:cstheme="minorHAnsi"/>
        </w:rPr>
        <w:t>Rio Grande basin will eventually "drown in a sea of droughts</w:t>
      </w:r>
      <w:r w:rsidRPr="007E23DD">
        <w:rPr>
          <w:rFonts w:asciiTheme="minorHAnsi" w:eastAsia="Times New Roman" w:hAnsiTheme="minorHAnsi" w:cstheme="minorHAnsi"/>
          <w:u w:val="single"/>
        </w:rPr>
        <w:t>."</w:t>
      </w:r>
      <w:r w:rsidRPr="007E23DD">
        <w:rPr>
          <w:rFonts w:asciiTheme="minorHAnsi" w:eastAsia="Times New Roman" w:hAnsiTheme="minorHAnsi" w:cstheme="minorHAnsi"/>
          <w:sz w:val="16"/>
        </w:rPr>
        <w:t xml:space="preserve"> 197</w:t>
      </w:r>
    </w:p>
    <w:p w14:paraId="479C8E5B" w14:textId="77777777" w:rsidR="00485D98" w:rsidRPr="007E23DD" w:rsidRDefault="00485D98" w:rsidP="00485D98">
      <w:pPr>
        <w:rPr>
          <w:rFonts w:asciiTheme="minorHAnsi" w:eastAsia="Times New Roman" w:hAnsiTheme="minorHAnsi" w:cstheme="minorHAnsi"/>
          <w:sz w:val="26"/>
          <w:szCs w:val="26"/>
        </w:rPr>
      </w:pPr>
    </w:p>
    <w:p w14:paraId="5C0E0BA1" w14:textId="77777777" w:rsidR="00485D98" w:rsidRPr="007E23DD" w:rsidRDefault="00485D98" w:rsidP="00485D98">
      <w:pPr>
        <w:pStyle w:val="Heading4"/>
        <w:rPr>
          <w:rFonts w:asciiTheme="minorHAnsi" w:eastAsia="Times New Roman" w:hAnsiTheme="minorHAnsi" w:cstheme="minorHAnsi"/>
        </w:rPr>
      </w:pPr>
      <w:r w:rsidRPr="007E23DD">
        <w:rPr>
          <w:rFonts w:asciiTheme="minorHAnsi" w:eastAsia="Times New Roman" w:hAnsiTheme="minorHAnsi" w:cstheme="minorHAnsi"/>
        </w:rPr>
        <w:t>Key and reverse-causal – IBWC solidifies credibility and future adaptation</w:t>
      </w:r>
    </w:p>
    <w:p w14:paraId="21E0FFC6" w14:textId="77777777" w:rsidR="00485D98" w:rsidRPr="007E23DD" w:rsidRDefault="00485D98" w:rsidP="00485D98">
      <w:pPr>
        <w:rPr>
          <w:rFonts w:asciiTheme="minorHAnsi" w:eastAsia="Times New Roman" w:hAnsiTheme="minorHAnsi" w:cstheme="minorHAnsi"/>
          <w:sz w:val="24"/>
        </w:rPr>
      </w:pPr>
      <w:r w:rsidRPr="007E23DD">
        <w:rPr>
          <w:rFonts w:asciiTheme="minorHAnsi" w:hAnsiTheme="minorHAnsi" w:cstheme="minorHAnsi"/>
          <w:b/>
          <w:bCs/>
          <w:sz w:val="26"/>
          <w:szCs w:val="26"/>
        </w:rPr>
        <w:t xml:space="preserve">Ingram 04 – </w:t>
      </w:r>
      <w:r w:rsidRPr="007E23DD">
        <w:rPr>
          <w:rFonts w:asciiTheme="minorHAnsi" w:hAnsiTheme="minorHAnsi" w:cstheme="minorHAnsi"/>
        </w:rPr>
        <w:t>[Steven G. Ingram, Winter 2004, research scientist, “</w:t>
      </w:r>
      <w:r w:rsidRPr="007E23DD">
        <w:rPr>
          <w:rFonts w:asciiTheme="minorHAnsi" w:eastAsia="Times New Roman" w:hAnsiTheme="minorHAnsi" w:cstheme="minorHAnsi"/>
          <w:sz w:val="24"/>
        </w:rPr>
        <w:t xml:space="preserve">In a Twenty-First Century Minute”, Natural Resources Journal, </w:t>
      </w:r>
      <w:hyperlink r:id="rId10" w:history="1">
        <w:r w:rsidRPr="007E23DD">
          <w:rPr>
            <w:rStyle w:val="Hyperlink"/>
            <w:rFonts w:asciiTheme="minorHAnsi" w:eastAsia="Times New Roman" w:hAnsiTheme="minorHAnsi" w:cstheme="minorHAnsi"/>
            <w:sz w:val="24"/>
          </w:rPr>
          <w:t>https://digitalrepository.unm.edu/nrj/vol44/iss1/6/</w:t>
        </w:r>
      </w:hyperlink>
      <w:r w:rsidRPr="007E23DD">
        <w:rPr>
          <w:rFonts w:asciiTheme="minorHAnsi" w:eastAsia="Times New Roman" w:hAnsiTheme="minorHAnsi" w:cstheme="minorHAnsi"/>
          <w:sz w:val="24"/>
        </w:rPr>
        <w:t>]</w:t>
      </w:r>
    </w:p>
    <w:p w14:paraId="4FC11211" w14:textId="77777777" w:rsidR="00485D98" w:rsidRPr="007E23DD" w:rsidRDefault="00485D98" w:rsidP="00485D98">
      <w:pPr>
        <w:rPr>
          <w:rStyle w:val="Emphasis"/>
          <w:rFonts w:asciiTheme="minorHAnsi" w:hAnsiTheme="minorHAnsi" w:cstheme="minorHAnsi"/>
        </w:rPr>
      </w:pPr>
    </w:p>
    <w:p w14:paraId="3CDEE66D" w14:textId="77777777" w:rsidR="00485D98" w:rsidRPr="007E23DD" w:rsidRDefault="00485D98" w:rsidP="00485D98">
      <w:pPr>
        <w:rPr>
          <w:rFonts w:asciiTheme="minorHAnsi" w:hAnsiTheme="minorHAnsi" w:cstheme="minorHAnsi"/>
          <w:u w:val="single"/>
        </w:rPr>
      </w:pPr>
      <w:r w:rsidRPr="007E23DD">
        <w:rPr>
          <w:rFonts w:asciiTheme="minorHAnsi" w:hAnsiTheme="minorHAnsi" w:cstheme="minorHAnsi"/>
          <w:sz w:val="16"/>
        </w:rPr>
        <w:t xml:space="preserve">V. THE U.N. CONVENTION ON THE NON-NAVIGATIONAL USES OF INTERNATIONAL WATERCOURSES - AN EXEMPLARY MODERN FRAMEWORK </w:t>
      </w:r>
      <w:r w:rsidRPr="00A04009">
        <w:rPr>
          <w:rFonts w:asciiTheme="minorHAnsi" w:hAnsiTheme="minorHAnsi" w:cstheme="minorHAnsi"/>
          <w:highlight w:val="green"/>
          <w:u w:val="single"/>
        </w:rPr>
        <w:t xml:space="preserve">Legal responses to water scarcity have a </w:t>
      </w:r>
      <w:r w:rsidRPr="00A04009">
        <w:rPr>
          <w:rFonts w:asciiTheme="minorHAnsi" w:hAnsiTheme="minorHAnsi" w:cstheme="minorHAnsi"/>
          <w:b/>
          <w:bCs/>
          <w:highlight w:val="green"/>
          <w:u w:val="single"/>
        </w:rPr>
        <w:t>solid foundation</w:t>
      </w:r>
      <w:r w:rsidRPr="00A04009">
        <w:rPr>
          <w:rFonts w:asciiTheme="minorHAnsi" w:hAnsiTheme="minorHAnsi" w:cstheme="minorHAnsi"/>
          <w:highlight w:val="green"/>
          <w:u w:val="single"/>
        </w:rPr>
        <w:t xml:space="preserve"> in the U.N. Watercourses Convention</w:t>
      </w:r>
      <w:r w:rsidRPr="007E23DD">
        <w:rPr>
          <w:rFonts w:asciiTheme="minorHAnsi" w:hAnsiTheme="minorHAnsi" w:cstheme="minorHAnsi"/>
          <w:sz w:val="16"/>
        </w:rPr>
        <w:t xml:space="preserve">. 198 </w:t>
      </w:r>
      <w:r w:rsidRPr="007E23DD">
        <w:rPr>
          <w:rFonts w:asciiTheme="minorHAnsi" w:hAnsiTheme="minorHAnsi" w:cstheme="minorHAnsi"/>
          <w:u w:val="single"/>
        </w:rPr>
        <w:t>[A] right to water</w:t>
      </w:r>
      <w:r w:rsidRPr="007E23DD">
        <w:rPr>
          <w:rFonts w:asciiTheme="minorHAnsi" w:hAnsiTheme="minorHAnsi" w:cstheme="minorHAnsi"/>
          <w:sz w:val="16"/>
        </w:rPr>
        <w:t>.. .could be envisaged as part and parcel of.. .</w:t>
      </w:r>
      <w:r w:rsidRPr="007E23DD">
        <w:rPr>
          <w:rFonts w:asciiTheme="minorHAnsi" w:hAnsiTheme="minorHAnsi" w:cstheme="minorHAnsi"/>
          <w:u w:val="single"/>
        </w:rPr>
        <w:t xml:space="preserve">most fundamentally </w:t>
      </w:r>
      <w:r w:rsidRPr="007E23DD">
        <w:rPr>
          <w:rFonts w:asciiTheme="minorHAnsi" w:hAnsiTheme="minorHAnsi" w:cstheme="minorHAnsi"/>
          <w:b/>
          <w:bCs/>
          <w:u w:val="single"/>
        </w:rPr>
        <w:t>the right to life</w:t>
      </w:r>
      <w:r w:rsidRPr="007E23DD">
        <w:rPr>
          <w:rFonts w:asciiTheme="minorHAnsi" w:hAnsiTheme="minorHAnsi" w:cstheme="minorHAnsi"/>
          <w:sz w:val="16"/>
        </w:rPr>
        <w:t xml:space="preserve">... defined carefully, so as to take into account all-too-prevalent instances of region-wide water shortages .... [A]n argument emphasizing harm to humans is more powerful... than one based on traditional notions of transboundary harm to an abstraction, namely, a state.199 This modern international perspective places water conflicts into a global context with less emphasis upon historical sovereignty. </w:t>
      </w:r>
      <w:r w:rsidRPr="007E23DD">
        <w:rPr>
          <w:rFonts w:asciiTheme="minorHAnsi" w:hAnsiTheme="minorHAnsi" w:cstheme="minorHAnsi"/>
          <w:u w:val="single"/>
        </w:rPr>
        <w:t>In the twenty-first century,</w:t>
      </w:r>
      <w:r w:rsidRPr="00A04009">
        <w:rPr>
          <w:rFonts w:asciiTheme="minorHAnsi" w:hAnsiTheme="minorHAnsi" w:cstheme="minorHAnsi"/>
          <w:highlight w:val="green"/>
          <w:u w:val="single"/>
        </w:rPr>
        <w:t xml:space="preserve"> water will become </w:t>
      </w:r>
      <w:r w:rsidRPr="0018346D">
        <w:rPr>
          <w:rFonts w:asciiTheme="minorHAnsi" w:hAnsiTheme="minorHAnsi" w:cstheme="minorHAnsi"/>
          <w:u w:val="single"/>
        </w:rPr>
        <w:t xml:space="preserve">an </w:t>
      </w:r>
      <w:r w:rsidRPr="00A04009">
        <w:rPr>
          <w:rFonts w:asciiTheme="minorHAnsi" w:hAnsiTheme="minorHAnsi" w:cstheme="minorHAnsi"/>
          <w:b/>
          <w:bCs/>
          <w:highlight w:val="green"/>
          <w:u w:val="single"/>
        </w:rPr>
        <w:t xml:space="preserve">increasingly sought-after </w:t>
      </w:r>
      <w:r w:rsidRPr="0018346D">
        <w:rPr>
          <w:rFonts w:asciiTheme="minorHAnsi" w:hAnsiTheme="minorHAnsi" w:cstheme="minorHAnsi"/>
          <w:b/>
          <w:bCs/>
          <w:u w:val="single"/>
        </w:rPr>
        <w:t>resource</w:t>
      </w:r>
      <w:r w:rsidRPr="00A04009">
        <w:rPr>
          <w:rFonts w:asciiTheme="minorHAnsi" w:hAnsiTheme="minorHAnsi" w:cstheme="minorHAnsi"/>
          <w:highlight w:val="green"/>
          <w:u w:val="single"/>
        </w:rPr>
        <w:t>. As the world population increases</w:t>
      </w:r>
      <w:r w:rsidRPr="007E23DD">
        <w:rPr>
          <w:rFonts w:asciiTheme="minorHAnsi" w:hAnsiTheme="minorHAnsi" w:cstheme="minorHAnsi"/>
          <w:u w:val="single"/>
        </w:rPr>
        <w:t xml:space="preserve"> and as global patterns of </w:t>
      </w:r>
      <w:r w:rsidRPr="00A04009">
        <w:rPr>
          <w:rFonts w:asciiTheme="minorHAnsi" w:hAnsiTheme="minorHAnsi" w:cstheme="minorHAnsi"/>
          <w:highlight w:val="green"/>
          <w:u w:val="single"/>
        </w:rPr>
        <w:t xml:space="preserve">climatic change become more evident, careful maintenance and conservation of water resources will be </w:t>
      </w:r>
      <w:r w:rsidRPr="00A04009">
        <w:rPr>
          <w:rFonts w:asciiTheme="minorHAnsi" w:hAnsiTheme="minorHAnsi" w:cstheme="minorHAnsi"/>
          <w:b/>
          <w:bCs/>
          <w:highlight w:val="green"/>
          <w:u w:val="single"/>
        </w:rPr>
        <w:t>crucial</w:t>
      </w:r>
      <w:r w:rsidRPr="007E23DD">
        <w:rPr>
          <w:rFonts w:asciiTheme="minorHAnsi" w:hAnsiTheme="minorHAnsi" w:cstheme="minorHAnsi"/>
          <w:u w:val="single"/>
        </w:rPr>
        <w:t xml:space="preserve">. </w:t>
      </w:r>
      <w:r w:rsidRPr="007E23DD">
        <w:rPr>
          <w:rFonts w:asciiTheme="minorHAnsi" w:hAnsiTheme="minorHAnsi" w:cstheme="minorHAnsi"/>
          <w:sz w:val="16"/>
        </w:rPr>
        <w:t>The current water crisis on the Rio Grande may at first glance seem a narrowly contained conflict, focused upon allocation dynamics between the United States and Mexico. However</w:t>
      </w:r>
      <w:r w:rsidRPr="007E23DD">
        <w:rPr>
          <w:rFonts w:asciiTheme="minorHAnsi" w:hAnsiTheme="minorHAnsi" w:cstheme="minorHAnsi"/>
          <w:u w:val="single"/>
        </w:rPr>
        <w:t>, the ultimate solution of the crisis will almost certainly involve the IBWC</w:t>
      </w:r>
      <w:r w:rsidRPr="007E23DD">
        <w:rPr>
          <w:rFonts w:asciiTheme="minorHAnsi" w:hAnsiTheme="minorHAnsi" w:cstheme="minorHAnsi"/>
          <w:sz w:val="16"/>
        </w:rPr>
        <w:t xml:space="preserve">. 2°° The </w:t>
      </w:r>
      <w:r w:rsidRPr="00A04009">
        <w:rPr>
          <w:rFonts w:asciiTheme="minorHAnsi" w:hAnsiTheme="minorHAnsi" w:cstheme="minorHAnsi"/>
          <w:highlight w:val="green"/>
          <w:u w:val="single"/>
        </w:rPr>
        <w:t xml:space="preserve">IBWC has jurisdiction over the physical border region of the Rio Grande </w:t>
      </w:r>
      <w:r w:rsidRPr="007E23DD">
        <w:rPr>
          <w:rFonts w:asciiTheme="minorHAnsi" w:hAnsiTheme="minorHAnsi" w:cstheme="minorHAnsi"/>
          <w:u w:val="single"/>
        </w:rPr>
        <w:t>and over structures within this zone</w:t>
      </w:r>
      <w:r w:rsidRPr="007E23DD">
        <w:rPr>
          <w:rFonts w:asciiTheme="minorHAnsi" w:hAnsiTheme="minorHAnsi" w:cstheme="minorHAnsi"/>
          <w:sz w:val="16"/>
        </w:rPr>
        <w:t xml:space="preserve">. 201 It would take actions by the respective governments of the United States and Mexico to change the terms of the Treaty. Treaties are "reinforced by the cumulative record of institutional practices in their service....,202 Any effort to alter the 1944 Treaty would require congressional approval in both countries, potentially creating a "political hornet's nest with no assurances that the current state of affairs would be improved by the effort." 20 3 The </w:t>
      </w:r>
      <w:r w:rsidRPr="00A04009">
        <w:rPr>
          <w:rFonts w:asciiTheme="minorHAnsi" w:hAnsiTheme="minorHAnsi" w:cstheme="minorHAnsi"/>
          <w:highlight w:val="green"/>
          <w:u w:val="single"/>
        </w:rPr>
        <w:t xml:space="preserve">IBWC has </w:t>
      </w:r>
      <w:r w:rsidRPr="00A04009">
        <w:rPr>
          <w:rFonts w:asciiTheme="minorHAnsi" w:hAnsiTheme="minorHAnsi" w:cstheme="minorHAnsi"/>
          <w:b/>
          <w:bCs/>
          <w:highlight w:val="green"/>
          <w:u w:val="single"/>
        </w:rPr>
        <w:t>exercised its jurisdiction for over 50 years</w:t>
      </w:r>
      <w:r w:rsidRPr="00A04009">
        <w:rPr>
          <w:rFonts w:asciiTheme="minorHAnsi" w:hAnsiTheme="minorHAnsi" w:cstheme="minorHAnsi"/>
          <w:highlight w:val="green"/>
          <w:u w:val="single"/>
        </w:rPr>
        <w:t xml:space="preserve">, </w:t>
      </w:r>
      <w:r w:rsidRPr="007E23DD">
        <w:rPr>
          <w:rFonts w:asciiTheme="minorHAnsi" w:hAnsiTheme="minorHAnsi" w:cstheme="minorHAnsi"/>
          <w:u w:val="single"/>
        </w:rPr>
        <w:t>calling upon the services of the respective governments and courts to help facilitate that exercise.</w:t>
      </w:r>
      <w:r w:rsidRPr="007E23DD">
        <w:rPr>
          <w:rFonts w:asciiTheme="minorHAnsi" w:hAnsiTheme="minorHAnsi" w:cstheme="minorHAnsi"/>
          <w:sz w:val="16"/>
        </w:rPr>
        <w:t xml:space="preserve"> 204 In order </w:t>
      </w:r>
      <w:r w:rsidRPr="007E23DD">
        <w:rPr>
          <w:rFonts w:asciiTheme="minorHAnsi" w:hAnsiTheme="minorHAnsi" w:cstheme="minorHAnsi"/>
          <w:u w:val="single"/>
        </w:rPr>
        <w:t xml:space="preserve">to </w:t>
      </w:r>
      <w:r w:rsidRPr="007E23DD">
        <w:rPr>
          <w:rStyle w:val="Emphasis"/>
          <w:rFonts w:asciiTheme="minorHAnsi" w:hAnsiTheme="minorHAnsi" w:cstheme="minorHAnsi"/>
        </w:rPr>
        <w:t>remove the IBWC</w:t>
      </w:r>
      <w:r w:rsidRPr="007E23DD">
        <w:rPr>
          <w:rFonts w:asciiTheme="minorHAnsi" w:hAnsiTheme="minorHAnsi" w:cstheme="minorHAnsi"/>
          <w:u w:val="single"/>
        </w:rPr>
        <w:t xml:space="preserve"> from playing a key role</w:t>
      </w:r>
      <w:r w:rsidRPr="007E23DD">
        <w:rPr>
          <w:rFonts w:asciiTheme="minorHAnsi" w:hAnsiTheme="minorHAnsi" w:cstheme="minorHAnsi"/>
          <w:sz w:val="16"/>
        </w:rPr>
        <w:t xml:space="preserve"> in future crises</w:t>
      </w:r>
      <w:r w:rsidRPr="007E23DD">
        <w:rPr>
          <w:rFonts w:asciiTheme="minorHAnsi" w:hAnsiTheme="minorHAnsi" w:cstheme="minorHAnsi"/>
          <w:u w:val="single"/>
        </w:rPr>
        <w:t xml:space="preserve">, the respective governments would have to </w:t>
      </w:r>
      <w:r w:rsidRPr="007E23DD">
        <w:rPr>
          <w:rStyle w:val="Emphasis"/>
          <w:rFonts w:asciiTheme="minorHAnsi" w:hAnsiTheme="minorHAnsi" w:cstheme="minorHAnsi"/>
        </w:rPr>
        <w:t>wipe the slate clean</w:t>
      </w:r>
      <w:r w:rsidRPr="007E23DD">
        <w:rPr>
          <w:rFonts w:asciiTheme="minorHAnsi" w:hAnsiTheme="minorHAnsi" w:cstheme="minorHAnsi"/>
          <w:u w:val="single"/>
        </w:rPr>
        <w:t xml:space="preserve"> of the </w:t>
      </w:r>
      <w:r w:rsidRPr="007E23DD">
        <w:rPr>
          <w:rStyle w:val="Emphasis"/>
          <w:rFonts w:asciiTheme="minorHAnsi" w:hAnsiTheme="minorHAnsi" w:cstheme="minorHAnsi"/>
        </w:rPr>
        <w:t>50 years of decisions and precedents</w:t>
      </w:r>
      <w:r w:rsidRPr="007E23DD">
        <w:rPr>
          <w:rFonts w:asciiTheme="minorHAnsi" w:hAnsiTheme="minorHAnsi" w:cstheme="minorHAnsi"/>
          <w:u w:val="single"/>
        </w:rPr>
        <w:t xml:space="preserve"> </w:t>
      </w:r>
      <w:r w:rsidRPr="007E23DD">
        <w:rPr>
          <w:rStyle w:val="StyleUnderline"/>
          <w:rFonts w:asciiTheme="minorHAnsi" w:hAnsiTheme="minorHAnsi" w:cstheme="minorHAnsi"/>
        </w:rPr>
        <w:t>concerning this vital natural resource. In an era of increased economic outreach and public claims of cooperation between the United States and Mexico</w:t>
      </w:r>
      <w:r w:rsidRPr="007E23DD">
        <w:rPr>
          <w:rFonts w:asciiTheme="minorHAnsi" w:hAnsiTheme="minorHAnsi" w:cstheme="minorHAnsi"/>
          <w:sz w:val="16"/>
        </w:rPr>
        <w:t xml:space="preserve"> 20 5 (i.e., NAFTA206 facilitating trade between the two countries and current efforts to address illegal immigration), 2 7 </w:t>
      </w:r>
      <w:r w:rsidRPr="00A04009">
        <w:rPr>
          <w:rFonts w:asciiTheme="minorHAnsi" w:hAnsiTheme="minorHAnsi" w:cstheme="minorHAnsi"/>
          <w:highlight w:val="green"/>
          <w:u w:val="single"/>
        </w:rPr>
        <w:t xml:space="preserve">it is </w:t>
      </w:r>
      <w:r w:rsidRPr="00A04009">
        <w:rPr>
          <w:rFonts w:asciiTheme="minorHAnsi" w:hAnsiTheme="minorHAnsi" w:cstheme="minorHAnsi"/>
          <w:b/>
          <w:bCs/>
          <w:highlight w:val="green"/>
          <w:u w:val="single"/>
        </w:rPr>
        <w:t>unlikely</w:t>
      </w:r>
      <w:r w:rsidRPr="00A04009">
        <w:rPr>
          <w:rFonts w:asciiTheme="minorHAnsi" w:hAnsiTheme="minorHAnsi" w:cstheme="minorHAnsi"/>
          <w:highlight w:val="green"/>
          <w:u w:val="single"/>
        </w:rPr>
        <w:t xml:space="preserve"> </w:t>
      </w:r>
      <w:r w:rsidRPr="00A04009">
        <w:rPr>
          <w:rStyle w:val="StyleUnderline"/>
          <w:rFonts w:asciiTheme="minorHAnsi" w:hAnsiTheme="minorHAnsi" w:cstheme="minorHAnsi"/>
          <w:highlight w:val="green"/>
        </w:rPr>
        <w:t xml:space="preserve">that </w:t>
      </w:r>
      <w:r w:rsidRPr="007E23DD">
        <w:rPr>
          <w:rStyle w:val="StyleUnderline"/>
          <w:rFonts w:asciiTheme="minorHAnsi" w:hAnsiTheme="minorHAnsi" w:cstheme="minorHAnsi"/>
        </w:rPr>
        <w:t xml:space="preserve">the </w:t>
      </w:r>
      <w:r w:rsidRPr="00A04009">
        <w:rPr>
          <w:rStyle w:val="StyleUnderline"/>
          <w:rFonts w:asciiTheme="minorHAnsi" w:hAnsiTheme="minorHAnsi" w:cstheme="minorHAnsi"/>
          <w:highlight w:val="green"/>
        </w:rPr>
        <w:t xml:space="preserve">two countries would choose to erase </w:t>
      </w:r>
      <w:r w:rsidRPr="0018346D">
        <w:rPr>
          <w:rStyle w:val="StyleUnderline"/>
          <w:rFonts w:asciiTheme="minorHAnsi" w:hAnsiTheme="minorHAnsi" w:cstheme="minorHAnsi"/>
        </w:rPr>
        <w:t xml:space="preserve">the </w:t>
      </w:r>
      <w:r w:rsidRPr="00A04009">
        <w:rPr>
          <w:rStyle w:val="StyleUnderline"/>
          <w:rFonts w:asciiTheme="minorHAnsi" w:hAnsiTheme="minorHAnsi" w:cstheme="minorHAnsi"/>
          <w:highlight w:val="green"/>
        </w:rPr>
        <w:t>50 years of</w:t>
      </w:r>
      <w:r w:rsidRPr="0018346D">
        <w:rPr>
          <w:rStyle w:val="StyleUnderline"/>
          <w:rFonts w:asciiTheme="minorHAnsi" w:hAnsiTheme="minorHAnsi" w:cstheme="minorHAnsi"/>
        </w:rPr>
        <w:t xml:space="preserve"> cooperative attempts by </w:t>
      </w:r>
      <w:r w:rsidRPr="00A04009">
        <w:rPr>
          <w:rStyle w:val="StyleUnderline"/>
          <w:rFonts w:asciiTheme="minorHAnsi" w:hAnsiTheme="minorHAnsi" w:cstheme="minorHAnsi"/>
          <w:highlight w:val="green"/>
        </w:rPr>
        <w:t>the IBWC</w:t>
      </w:r>
      <w:r w:rsidRPr="007E23DD">
        <w:rPr>
          <w:rFonts w:asciiTheme="minorHAnsi" w:hAnsiTheme="minorHAnsi" w:cstheme="minorHAnsi"/>
          <w:sz w:val="16"/>
        </w:rPr>
        <w:t xml:space="preserve">. The </w:t>
      </w:r>
      <w:r w:rsidRPr="007E23DD">
        <w:rPr>
          <w:rStyle w:val="StyleUnderline"/>
          <w:rFonts w:asciiTheme="minorHAnsi" w:hAnsiTheme="minorHAnsi" w:cstheme="minorHAnsi"/>
        </w:rPr>
        <w:t>resolution by the IBWC of the current and future water crises along the</w:t>
      </w:r>
      <w:r w:rsidRPr="007E23DD">
        <w:rPr>
          <w:rFonts w:asciiTheme="minorHAnsi" w:hAnsiTheme="minorHAnsi" w:cstheme="minorHAnsi"/>
          <w:sz w:val="16"/>
        </w:rPr>
        <w:t xml:space="preserve"> </w:t>
      </w:r>
      <w:r w:rsidRPr="007E23DD">
        <w:rPr>
          <w:rStyle w:val="Emphasis"/>
          <w:rFonts w:asciiTheme="minorHAnsi" w:hAnsiTheme="minorHAnsi" w:cstheme="minorHAnsi"/>
        </w:rPr>
        <w:t>Rio Grande</w:t>
      </w:r>
      <w:r w:rsidRPr="007E23DD">
        <w:rPr>
          <w:rFonts w:asciiTheme="minorHAnsi" w:hAnsiTheme="minorHAnsi" w:cstheme="minorHAnsi"/>
          <w:u w:val="single"/>
        </w:rPr>
        <w:t xml:space="preserve"> has </w:t>
      </w:r>
      <w:r w:rsidRPr="007E23DD">
        <w:rPr>
          <w:rStyle w:val="Emphasis"/>
          <w:rFonts w:asciiTheme="minorHAnsi" w:hAnsiTheme="minorHAnsi" w:cstheme="minorHAnsi"/>
        </w:rPr>
        <w:t>great potential</w:t>
      </w:r>
      <w:r w:rsidRPr="007E23DD">
        <w:rPr>
          <w:rFonts w:asciiTheme="minorHAnsi" w:hAnsiTheme="minorHAnsi" w:cstheme="minorHAnsi"/>
          <w:u w:val="single"/>
        </w:rPr>
        <w:t xml:space="preserve"> to </w:t>
      </w:r>
      <w:r w:rsidRPr="007E23DD">
        <w:rPr>
          <w:rStyle w:val="Emphasis"/>
          <w:rFonts w:asciiTheme="minorHAnsi" w:hAnsiTheme="minorHAnsi" w:cstheme="minorHAnsi"/>
        </w:rPr>
        <w:t>provide strong precedent</w:t>
      </w:r>
      <w:r w:rsidRPr="007E23DD">
        <w:rPr>
          <w:rFonts w:asciiTheme="minorHAnsi" w:hAnsiTheme="minorHAnsi" w:cstheme="minorHAnsi"/>
          <w:b/>
          <w:bCs/>
          <w:u w:val="single"/>
        </w:rPr>
        <w:t xml:space="preserve"> for </w:t>
      </w:r>
      <w:r w:rsidRPr="007E23DD">
        <w:rPr>
          <w:rStyle w:val="Emphasis"/>
          <w:rFonts w:asciiTheme="minorHAnsi" w:hAnsiTheme="minorHAnsi" w:cstheme="minorHAnsi"/>
        </w:rPr>
        <w:t>international watercourse law</w:t>
      </w:r>
      <w:r w:rsidRPr="007E23DD">
        <w:rPr>
          <w:rFonts w:asciiTheme="minorHAnsi" w:hAnsiTheme="minorHAnsi" w:cstheme="minorHAnsi"/>
          <w:b/>
          <w:bCs/>
          <w:u w:val="single"/>
        </w:rPr>
        <w:t>.</w:t>
      </w:r>
      <w:r w:rsidRPr="007E23DD">
        <w:rPr>
          <w:rFonts w:asciiTheme="minorHAnsi" w:hAnsiTheme="minorHAnsi" w:cstheme="minorHAnsi"/>
          <w:u w:val="single"/>
        </w:rPr>
        <w:t xml:space="preserve"> The </w:t>
      </w:r>
      <w:r w:rsidRPr="007E23DD">
        <w:rPr>
          <w:rStyle w:val="Emphasis"/>
          <w:rFonts w:asciiTheme="minorHAnsi" w:hAnsiTheme="minorHAnsi" w:cstheme="minorHAnsi"/>
        </w:rPr>
        <w:t>more completely</w:t>
      </w:r>
      <w:r w:rsidRPr="007E23DD">
        <w:rPr>
          <w:rFonts w:asciiTheme="minorHAnsi" w:hAnsiTheme="minorHAnsi" w:cstheme="minorHAnsi"/>
          <w:u w:val="single"/>
        </w:rPr>
        <w:t xml:space="preserve"> the solution involves an open</w:t>
      </w:r>
      <w:r w:rsidRPr="007E23DD">
        <w:rPr>
          <w:rFonts w:asciiTheme="minorHAnsi" w:hAnsiTheme="minorHAnsi" w:cstheme="minorHAnsi"/>
          <w:sz w:val="16"/>
        </w:rPr>
        <w:t xml:space="preserve">, transparent, participatory </w:t>
      </w:r>
      <w:r w:rsidRPr="007E23DD">
        <w:rPr>
          <w:rFonts w:asciiTheme="minorHAnsi" w:hAnsiTheme="minorHAnsi" w:cstheme="minorHAnsi"/>
          <w:u w:val="single"/>
        </w:rPr>
        <w:t xml:space="preserve">methodology, the </w:t>
      </w:r>
      <w:r w:rsidRPr="007E23DD">
        <w:rPr>
          <w:rStyle w:val="Emphasis"/>
          <w:rFonts w:asciiTheme="minorHAnsi" w:hAnsiTheme="minorHAnsi" w:cstheme="minorHAnsi"/>
        </w:rPr>
        <w:t>greater the potential</w:t>
      </w:r>
      <w:r w:rsidRPr="007E23DD">
        <w:rPr>
          <w:rFonts w:asciiTheme="minorHAnsi" w:hAnsiTheme="minorHAnsi" w:cstheme="minorHAnsi"/>
          <w:u w:val="single"/>
        </w:rPr>
        <w:t xml:space="preserve"> for a </w:t>
      </w:r>
      <w:r w:rsidRPr="007E23DD">
        <w:rPr>
          <w:rStyle w:val="Emphasis"/>
          <w:rFonts w:asciiTheme="minorHAnsi" w:hAnsiTheme="minorHAnsi" w:cstheme="minorHAnsi"/>
        </w:rPr>
        <w:t>positive international influence</w:t>
      </w:r>
      <w:r w:rsidRPr="007E23DD">
        <w:rPr>
          <w:rFonts w:asciiTheme="minorHAnsi" w:hAnsiTheme="minorHAnsi" w:cstheme="minorHAnsi"/>
          <w:sz w:val="16"/>
        </w:rPr>
        <w:t xml:space="preserve">. </w:t>
      </w:r>
      <w:r w:rsidRPr="007E23DD">
        <w:rPr>
          <w:rStyle w:val="StyleUnderline"/>
          <w:rFonts w:asciiTheme="minorHAnsi" w:hAnsiTheme="minorHAnsi" w:cstheme="minorHAnsi"/>
        </w:rPr>
        <w:t>However</w:t>
      </w:r>
      <w:r w:rsidRPr="007E23DD">
        <w:rPr>
          <w:rFonts w:asciiTheme="minorHAnsi" w:hAnsiTheme="minorHAnsi" w:cstheme="minorHAnsi"/>
          <w:sz w:val="16"/>
        </w:rPr>
        <w:t xml:space="preserve">, </w:t>
      </w:r>
      <w:r w:rsidRPr="00A04009">
        <w:rPr>
          <w:rStyle w:val="Emphasis"/>
          <w:rFonts w:asciiTheme="minorHAnsi" w:hAnsiTheme="minorHAnsi" w:cstheme="minorHAnsi"/>
          <w:highlight w:val="green"/>
        </w:rPr>
        <w:t>if</w:t>
      </w:r>
      <w:r w:rsidRPr="00A04009">
        <w:rPr>
          <w:rFonts w:asciiTheme="minorHAnsi" w:hAnsiTheme="minorHAnsi" w:cstheme="minorHAnsi"/>
          <w:highlight w:val="green"/>
          <w:u w:val="single"/>
        </w:rPr>
        <w:t xml:space="preserve"> the solution</w:t>
      </w:r>
      <w:r w:rsidRPr="007E23DD">
        <w:rPr>
          <w:rFonts w:asciiTheme="minorHAnsi" w:hAnsiTheme="minorHAnsi" w:cstheme="minorHAnsi"/>
          <w:sz w:val="16"/>
        </w:rPr>
        <w:t xml:space="preserve"> to future Rio Grande water disputes </w:t>
      </w:r>
      <w:r w:rsidRPr="00A04009">
        <w:rPr>
          <w:rFonts w:asciiTheme="minorHAnsi" w:hAnsiTheme="minorHAnsi" w:cstheme="minorHAnsi"/>
          <w:highlight w:val="green"/>
          <w:u w:val="single"/>
        </w:rPr>
        <w:t>involves</w:t>
      </w:r>
      <w:r w:rsidRPr="00A04009">
        <w:rPr>
          <w:rFonts w:asciiTheme="minorHAnsi" w:hAnsiTheme="minorHAnsi" w:cstheme="minorHAnsi"/>
          <w:sz w:val="16"/>
          <w:highlight w:val="green"/>
        </w:rPr>
        <w:t xml:space="preserve"> </w:t>
      </w:r>
      <w:r w:rsidRPr="00A04009">
        <w:rPr>
          <w:rStyle w:val="Emphasis"/>
          <w:rFonts w:asciiTheme="minorHAnsi" w:hAnsiTheme="minorHAnsi" w:cstheme="minorHAnsi"/>
          <w:highlight w:val="green"/>
        </w:rPr>
        <w:t>only</w:t>
      </w:r>
      <w:r w:rsidRPr="00A04009">
        <w:rPr>
          <w:rFonts w:asciiTheme="minorHAnsi" w:hAnsiTheme="minorHAnsi" w:cstheme="minorHAnsi"/>
          <w:sz w:val="16"/>
          <w:highlight w:val="green"/>
        </w:rPr>
        <w:t xml:space="preserve"> </w:t>
      </w:r>
      <w:r w:rsidRPr="00A04009">
        <w:rPr>
          <w:rStyle w:val="StyleUnderline"/>
          <w:rFonts w:asciiTheme="minorHAnsi" w:hAnsiTheme="minorHAnsi" w:cstheme="minorHAnsi"/>
          <w:highlight w:val="green"/>
        </w:rPr>
        <w:t xml:space="preserve">the </w:t>
      </w:r>
      <w:r w:rsidRPr="007E23DD">
        <w:rPr>
          <w:rStyle w:val="StyleUnderline"/>
          <w:rFonts w:asciiTheme="minorHAnsi" w:hAnsiTheme="minorHAnsi" w:cstheme="minorHAnsi"/>
        </w:rPr>
        <w:t xml:space="preserve">rigid </w:t>
      </w:r>
      <w:r w:rsidRPr="00A04009">
        <w:rPr>
          <w:rStyle w:val="StyleUnderline"/>
          <w:rFonts w:asciiTheme="minorHAnsi" w:hAnsiTheme="minorHAnsi" w:cstheme="minorHAnsi"/>
          <w:highlight w:val="green"/>
        </w:rPr>
        <w:t>adherence to</w:t>
      </w:r>
      <w:r w:rsidRPr="00A04009">
        <w:rPr>
          <w:rFonts w:asciiTheme="minorHAnsi" w:hAnsiTheme="minorHAnsi" w:cstheme="minorHAnsi"/>
          <w:sz w:val="16"/>
          <w:highlight w:val="green"/>
        </w:rPr>
        <w:t xml:space="preserve"> </w:t>
      </w:r>
      <w:r w:rsidRPr="00A04009">
        <w:rPr>
          <w:rFonts w:asciiTheme="minorHAnsi" w:hAnsiTheme="minorHAnsi" w:cstheme="minorHAnsi"/>
          <w:highlight w:val="green"/>
          <w:u w:val="single"/>
        </w:rPr>
        <w:t xml:space="preserve">empirical templates, </w:t>
      </w:r>
      <w:r w:rsidRPr="00A04009">
        <w:rPr>
          <w:rStyle w:val="Emphasis"/>
          <w:rFonts w:asciiTheme="minorHAnsi" w:hAnsiTheme="minorHAnsi" w:cstheme="minorHAnsi"/>
          <w:highlight w:val="green"/>
        </w:rPr>
        <w:t>then</w:t>
      </w:r>
      <w:r w:rsidRPr="00A04009">
        <w:rPr>
          <w:rFonts w:asciiTheme="minorHAnsi" w:hAnsiTheme="minorHAnsi" w:cstheme="minorHAnsi"/>
          <w:highlight w:val="green"/>
          <w:u w:val="single"/>
        </w:rPr>
        <w:t xml:space="preserve"> the IBWC will </w:t>
      </w:r>
      <w:r w:rsidRPr="00A04009">
        <w:rPr>
          <w:rStyle w:val="Emphasis"/>
          <w:rFonts w:asciiTheme="minorHAnsi" w:hAnsiTheme="minorHAnsi" w:cstheme="minorHAnsi"/>
          <w:highlight w:val="green"/>
        </w:rPr>
        <w:t>lose its credibility</w:t>
      </w:r>
      <w:r w:rsidRPr="00A04009">
        <w:rPr>
          <w:rFonts w:asciiTheme="minorHAnsi" w:hAnsiTheme="minorHAnsi" w:cstheme="minorHAnsi"/>
          <w:highlight w:val="green"/>
          <w:u w:val="single"/>
        </w:rPr>
        <w:t xml:space="preserve"> </w:t>
      </w:r>
      <w:r w:rsidRPr="007E23DD">
        <w:rPr>
          <w:rFonts w:asciiTheme="minorHAnsi" w:hAnsiTheme="minorHAnsi" w:cstheme="minorHAnsi"/>
          <w:u w:val="single"/>
        </w:rPr>
        <w:t xml:space="preserve">as an effective forum for water dispute resolution </w:t>
      </w:r>
      <w:r w:rsidRPr="007E23DD">
        <w:rPr>
          <w:rStyle w:val="Emphasis"/>
          <w:rFonts w:asciiTheme="minorHAnsi" w:hAnsiTheme="minorHAnsi" w:cstheme="minorHAnsi"/>
        </w:rPr>
        <w:t>within an international context</w:t>
      </w:r>
      <w:r w:rsidRPr="007E23DD">
        <w:rPr>
          <w:rFonts w:asciiTheme="minorHAnsi" w:hAnsiTheme="minorHAnsi" w:cstheme="minorHAnsi"/>
          <w:u w:val="single"/>
        </w:rPr>
        <w:t>.</w:t>
      </w:r>
      <w:r w:rsidRPr="007E23DD">
        <w:rPr>
          <w:rFonts w:asciiTheme="minorHAnsi" w:hAnsiTheme="minorHAnsi" w:cstheme="minorHAnsi"/>
          <w:sz w:val="16"/>
        </w:rPr>
        <w:t xml:space="preserve"> </w:t>
      </w:r>
      <w:r w:rsidRPr="00A04009">
        <w:rPr>
          <w:rStyle w:val="StyleUnderline"/>
          <w:rFonts w:asciiTheme="minorHAnsi" w:hAnsiTheme="minorHAnsi" w:cstheme="minorHAnsi"/>
          <w:highlight w:val="green"/>
        </w:rPr>
        <w:t xml:space="preserve">The 1944 Treaty does provide the IBWC with a seemingly limited mandate. </w:t>
      </w:r>
      <w:r w:rsidRPr="007E23DD">
        <w:rPr>
          <w:rStyle w:val="StyleUnderline"/>
          <w:rFonts w:asciiTheme="minorHAnsi" w:hAnsiTheme="minorHAnsi" w:cstheme="minorHAnsi"/>
        </w:rPr>
        <w:t>However,</w:t>
      </w:r>
      <w:r w:rsidRPr="007E23DD">
        <w:rPr>
          <w:rFonts w:asciiTheme="minorHAnsi" w:hAnsiTheme="minorHAnsi" w:cstheme="minorHAnsi"/>
          <w:sz w:val="16"/>
        </w:rPr>
        <w:t xml:space="preserve"> </w:t>
      </w:r>
      <w:r w:rsidRPr="007E23DD">
        <w:rPr>
          <w:rFonts w:asciiTheme="minorHAnsi" w:hAnsiTheme="minorHAnsi" w:cstheme="minorHAnsi"/>
          <w:u w:val="single"/>
        </w:rPr>
        <w:t xml:space="preserve">there is </w:t>
      </w:r>
      <w:r w:rsidRPr="007E23DD">
        <w:rPr>
          <w:rStyle w:val="Emphasis"/>
          <w:rFonts w:asciiTheme="minorHAnsi" w:hAnsiTheme="minorHAnsi" w:cstheme="minorHAnsi"/>
        </w:rPr>
        <w:t>room</w:t>
      </w:r>
      <w:r w:rsidRPr="007E23DD">
        <w:rPr>
          <w:rFonts w:asciiTheme="minorHAnsi" w:hAnsiTheme="minorHAnsi" w:cstheme="minorHAnsi"/>
          <w:sz w:val="16"/>
        </w:rPr>
        <w:t xml:space="preserve"> </w:t>
      </w:r>
      <w:r w:rsidRPr="007E23DD">
        <w:rPr>
          <w:rStyle w:val="StyleUnderline"/>
          <w:rFonts w:asciiTheme="minorHAnsi" w:hAnsiTheme="minorHAnsi" w:cstheme="minorHAnsi"/>
        </w:rPr>
        <w:t>within that mandate</w:t>
      </w:r>
      <w:r w:rsidRPr="007E23DD">
        <w:rPr>
          <w:rFonts w:asciiTheme="minorHAnsi" w:hAnsiTheme="minorHAnsi" w:cstheme="minorHAnsi"/>
          <w:sz w:val="16"/>
        </w:rPr>
        <w:t xml:space="preserve"> </w:t>
      </w:r>
      <w:r w:rsidRPr="007E23DD">
        <w:rPr>
          <w:rFonts w:asciiTheme="minorHAnsi" w:hAnsiTheme="minorHAnsi" w:cstheme="minorHAnsi"/>
          <w:u w:val="single"/>
        </w:rPr>
        <w:t xml:space="preserve">for </w:t>
      </w:r>
      <w:r w:rsidRPr="007E23DD">
        <w:rPr>
          <w:rStyle w:val="Emphasis"/>
          <w:rFonts w:asciiTheme="minorHAnsi" w:hAnsiTheme="minorHAnsi" w:cstheme="minorHAnsi"/>
        </w:rPr>
        <w:t>adaptation to change</w:t>
      </w:r>
      <w:r w:rsidRPr="007E23DD">
        <w:rPr>
          <w:rFonts w:asciiTheme="minorHAnsi" w:hAnsiTheme="minorHAnsi" w:cstheme="minorHAnsi"/>
          <w:sz w:val="16"/>
        </w:rPr>
        <w:t xml:space="preserve">. The </w:t>
      </w:r>
      <w:r w:rsidRPr="007E23DD">
        <w:rPr>
          <w:rStyle w:val="StyleUnderline"/>
          <w:rFonts w:asciiTheme="minorHAnsi" w:hAnsiTheme="minorHAnsi" w:cstheme="minorHAnsi"/>
        </w:rPr>
        <w:t>addition of a comprehensive</w:t>
      </w:r>
      <w:r w:rsidRPr="007E23DD">
        <w:rPr>
          <w:rFonts w:asciiTheme="minorHAnsi" w:hAnsiTheme="minorHAnsi" w:cstheme="minorHAnsi"/>
          <w:sz w:val="16"/>
        </w:rPr>
        <w:t xml:space="preserve"> </w:t>
      </w:r>
      <w:r w:rsidRPr="007E23DD">
        <w:rPr>
          <w:rFonts w:asciiTheme="minorHAnsi" w:hAnsiTheme="minorHAnsi" w:cstheme="minorHAnsi"/>
          <w:u w:val="single"/>
        </w:rPr>
        <w:t xml:space="preserve">Policy Minute would </w:t>
      </w:r>
      <w:r w:rsidRPr="007E23DD">
        <w:rPr>
          <w:rFonts w:asciiTheme="minorHAnsi" w:hAnsiTheme="minorHAnsi" w:cstheme="minorHAnsi"/>
          <w:b/>
          <w:bCs/>
          <w:u w:val="single"/>
        </w:rPr>
        <w:t>provide flexibility</w:t>
      </w:r>
      <w:r w:rsidRPr="007E23DD">
        <w:rPr>
          <w:rFonts w:asciiTheme="minorHAnsi" w:hAnsiTheme="minorHAnsi" w:cstheme="minorHAnsi"/>
          <w:u w:val="single"/>
        </w:rPr>
        <w:t xml:space="preserve"> for the IBWC</w:t>
      </w:r>
      <w:r w:rsidRPr="007E23DD">
        <w:rPr>
          <w:rFonts w:asciiTheme="minorHAnsi" w:hAnsiTheme="minorHAnsi" w:cstheme="minorHAnsi"/>
          <w:sz w:val="16"/>
        </w:rPr>
        <w:t xml:space="preserve"> </w:t>
      </w:r>
      <w:r w:rsidRPr="007E23DD">
        <w:rPr>
          <w:rStyle w:val="StyleUnderline"/>
          <w:rFonts w:asciiTheme="minorHAnsi" w:hAnsiTheme="minorHAnsi" w:cstheme="minorHAnsi"/>
        </w:rPr>
        <w:t>as an international body capable of broadening its potential sphere of influence and</w:t>
      </w:r>
      <w:r w:rsidRPr="007E23DD">
        <w:rPr>
          <w:rFonts w:asciiTheme="minorHAnsi" w:hAnsiTheme="minorHAnsi" w:cstheme="minorHAnsi"/>
          <w:sz w:val="16"/>
        </w:rPr>
        <w:t xml:space="preserve"> </w:t>
      </w:r>
      <w:r w:rsidRPr="007E23DD">
        <w:rPr>
          <w:rFonts w:asciiTheme="minorHAnsi" w:hAnsiTheme="minorHAnsi" w:cstheme="minorHAnsi"/>
          <w:b/>
          <w:bCs/>
          <w:u w:val="single"/>
        </w:rPr>
        <w:t>widening its interpretive vocabulary</w:t>
      </w:r>
      <w:r w:rsidRPr="007E23DD">
        <w:rPr>
          <w:rFonts w:asciiTheme="minorHAnsi" w:hAnsiTheme="minorHAnsi" w:cstheme="minorHAnsi"/>
          <w:sz w:val="16"/>
        </w:rPr>
        <w:t xml:space="preserve">. </w:t>
      </w:r>
      <w:r w:rsidRPr="007E23DD">
        <w:rPr>
          <w:rFonts w:asciiTheme="minorHAnsi" w:hAnsiTheme="minorHAnsi" w:cstheme="minorHAnsi"/>
          <w:u w:val="single"/>
        </w:rPr>
        <w:t xml:space="preserve">The IBWC </w:t>
      </w:r>
      <w:r w:rsidRPr="007E23DD">
        <w:rPr>
          <w:rStyle w:val="Emphasis"/>
          <w:rFonts w:asciiTheme="minorHAnsi" w:hAnsiTheme="minorHAnsi" w:cstheme="minorHAnsi"/>
        </w:rPr>
        <w:t>must incorporate</w:t>
      </w:r>
      <w:r w:rsidRPr="007E23DD">
        <w:rPr>
          <w:rFonts w:asciiTheme="minorHAnsi" w:hAnsiTheme="minorHAnsi" w:cstheme="minorHAnsi"/>
          <w:u w:val="single"/>
        </w:rPr>
        <w:t xml:space="preserve"> a </w:t>
      </w:r>
      <w:r w:rsidRPr="007E23DD">
        <w:rPr>
          <w:rStyle w:val="Emphasis"/>
          <w:rFonts w:asciiTheme="minorHAnsi" w:hAnsiTheme="minorHAnsi" w:cstheme="minorHAnsi"/>
        </w:rPr>
        <w:t>framework of modern international law</w:t>
      </w:r>
      <w:r w:rsidRPr="007E23DD">
        <w:rPr>
          <w:rFonts w:asciiTheme="minorHAnsi" w:hAnsiTheme="minorHAnsi" w:cstheme="minorHAnsi"/>
          <w:u w:val="single"/>
        </w:rPr>
        <w:t xml:space="preserve"> </w:t>
      </w:r>
      <w:r w:rsidRPr="007E23DD">
        <w:rPr>
          <w:rStyle w:val="Emphasis"/>
          <w:rFonts w:asciiTheme="minorHAnsi" w:hAnsiTheme="minorHAnsi" w:cstheme="minorHAnsi"/>
        </w:rPr>
        <w:t>or</w:t>
      </w:r>
      <w:r w:rsidRPr="007E23DD">
        <w:rPr>
          <w:rFonts w:asciiTheme="minorHAnsi" w:hAnsiTheme="minorHAnsi" w:cstheme="minorHAnsi"/>
          <w:u w:val="single"/>
        </w:rPr>
        <w:t xml:space="preserve"> its </w:t>
      </w:r>
      <w:r w:rsidRPr="007E23DD">
        <w:rPr>
          <w:rStyle w:val="Emphasis"/>
          <w:rFonts w:asciiTheme="minorHAnsi" w:hAnsiTheme="minorHAnsi" w:cstheme="minorHAnsi"/>
        </w:rPr>
        <w:t>legitimacy and credibility</w:t>
      </w:r>
      <w:r w:rsidRPr="007E23DD">
        <w:rPr>
          <w:rFonts w:asciiTheme="minorHAnsi" w:hAnsiTheme="minorHAnsi" w:cstheme="minorHAnsi"/>
          <w:b/>
          <w:bCs/>
          <w:u w:val="single"/>
        </w:rPr>
        <w:t xml:space="preserve"> will be </w:t>
      </w:r>
      <w:r w:rsidRPr="007E23DD">
        <w:rPr>
          <w:rStyle w:val="Emphasis"/>
          <w:rFonts w:asciiTheme="minorHAnsi" w:hAnsiTheme="minorHAnsi" w:cstheme="minorHAnsi"/>
        </w:rPr>
        <w:t>vastly reduced</w:t>
      </w:r>
      <w:r w:rsidRPr="007E23DD">
        <w:rPr>
          <w:rFonts w:asciiTheme="minorHAnsi" w:hAnsiTheme="minorHAnsi" w:cstheme="minorHAnsi"/>
          <w:b/>
          <w:bCs/>
          <w:u w:val="single"/>
        </w:rPr>
        <w:t xml:space="preserve"> </w:t>
      </w:r>
      <w:r w:rsidRPr="007E23DD">
        <w:rPr>
          <w:rFonts w:asciiTheme="minorHAnsi" w:hAnsiTheme="minorHAnsi" w:cstheme="minorHAnsi"/>
          <w:u w:val="single"/>
        </w:rPr>
        <w:t>in the eyes of the international community.</w:t>
      </w:r>
    </w:p>
    <w:p w14:paraId="4E3AABAE" w14:textId="77777777" w:rsidR="00485D98" w:rsidRPr="007E23DD" w:rsidRDefault="00485D98" w:rsidP="00485D98">
      <w:pPr>
        <w:rPr>
          <w:rFonts w:asciiTheme="minorHAnsi" w:hAnsiTheme="minorHAnsi" w:cstheme="minorHAnsi"/>
        </w:rPr>
      </w:pPr>
    </w:p>
    <w:p w14:paraId="3BD90203" w14:textId="77777777" w:rsidR="00485D98" w:rsidRPr="007E23DD" w:rsidRDefault="00485D98" w:rsidP="00485D98">
      <w:pPr>
        <w:pStyle w:val="Heading4"/>
        <w:rPr>
          <w:rFonts w:asciiTheme="minorHAnsi" w:hAnsiTheme="minorHAnsi" w:cstheme="minorHAnsi"/>
        </w:rPr>
      </w:pPr>
      <w:r w:rsidRPr="007E23DD">
        <w:rPr>
          <w:rFonts w:asciiTheme="minorHAnsi" w:hAnsiTheme="minorHAnsi" w:cstheme="minorHAnsi"/>
        </w:rPr>
        <w:t>Necessary and sufficient – Only direct incorporation is needed</w:t>
      </w:r>
    </w:p>
    <w:p w14:paraId="0F2EF1BA" w14:textId="77777777" w:rsidR="00485D98" w:rsidRPr="007E23DD" w:rsidRDefault="00485D98" w:rsidP="00485D98">
      <w:pPr>
        <w:rPr>
          <w:rFonts w:asciiTheme="minorHAnsi" w:eastAsia="Times New Roman" w:hAnsiTheme="minorHAnsi" w:cstheme="minorHAnsi"/>
          <w:sz w:val="24"/>
        </w:rPr>
      </w:pPr>
      <w:r w:rsidRPr="007E23DD">
        <w:rPr>
          <w:rFonts w:asciiTheme="minorHAnsi" w:hAnsiTheme="minorHAnsi" w:cstheme="minorHAnsi"/>
          <w:b/>
          <w:bCs/>
          <w:sz w:val="26"/>
          <w:szCs w:val="26"/>
        </w:rPr>
        <w:t xml:space="preserve">Ingram 04 – </w:t>
      </w:r>
      <w:r w:rsidRPr="007E23DD">
        <w:rPr>
          <w:rFonts w:asciiTheme="minorHAnsi" w:hAnsiTheme="minorHAnsi" w:cstheme="minorHAnsi"/>
        </w:rPr>
        <w:t>[Steven G. Ingram, Winter 2004, research scientist, “</w:t>
      </w:r>
      <w:r w:rsidRPr="007E23DD">
        <w:rPr>
          <w:rFonts w:asciiTheme="minorHAnsi" w:eastAsia="Times New Roman" w:hAnsiTheme="minorHAnsi" w:cstheme="minorHAnsi"/>
          <w:sz w:val="24"/>
        </w:rPr>
        <w:t xml:space="preserve">In a Twenty-First Century Minute”, Natural Resources Journal, </w:t>
      </w:r>
      <w:hyperlink r:id="rId11" w:history="1">
        <w:r w:rsidRPr="007E23DD">
          <w:rPr>
            <w:rStyle w:val="Hyperlink"/>
            <w:rFonts w:asciiTheme="minorHAnsi" w:eastAsia="Times New Roman" w:hAnsiTheme="minorHAnsi" w:cstheme="minorHAnsi"/>
            <w:sz w:val="24"/>
          </w:rPr>
          <w:t>https://digitalrepository.unm.edu/nrj/vol44/iss1/6/</w:t>
        </w:r>
      </w:hyperlink>
      <w:r w:rsidRPr="007E23DD">
        <w:rPr>
          <w:rFonts w:asciiTheme="minorHAnsi" w:eastAsia="Times New Roman" w:hAnsiTheme="minorHAnsi" w:cstheme="minorHAnsi"/>
          <w:sz w:val="24"/>
        </w:rPr>
        <w:t>]</w:t>
      </w:r>
    </w:p>
    <w:p w14:paraId="16FC2EBC" w14:textId="77777777" w:rsidR="00485D98" w:rsidRPr="007E23DD" w:rsidRDefault="00485D98" w:rsidP="00485D98">
      <w:pPr>
        <w:rPr>
          <w:rFonts w:asciiTheme="minorHAnsi" w:hAnsiTheme="minorHAnsi" w:cstheme="minorHAnsi"/>
        </w:rPr>
      </w:pPr>
    </w:p>
    <w:p w14:paraId="6399A4AE" w14:textId="77777777" w:rsidR="00485D98" w:rsidRPr="007E23DD" w:rsidRDefault="00485D98" w:rsidP="00485D98">
      <w:pPr>
        <w:rPr>
          <w:rFonts w:asciiTheme="minorHAnsi" w:hAnsiTheme="minorHAnsi" w:cstheme="minorHAnsi"/>
          <w:sz w:val="16"/>
        </w:rPr>
      </w:pPr>
      <w:r w:rsidRPr="007E23DD">
        <w:rPr>
          <w:rFonts w:asciiTheme="minorHAnsi" w:hAnsiTheme="minorHAnsi" w:cstheme="minorHAnsi"/>
          <w:sz w:val="16"/>
        </w:rPr>
        <w:t xml:space="preserve">A. The Convention as a Framework In 1997, Mexico introduced the Watercourse Convention into deliberation at the United Nations. 2 8 The resolution introducing the Convention was co-sponsored by 33 other states, including the United States.2°9 The U.N. General Assembly adopted the final text of the Convention on May 21, 1997, with a final vote of 103 to 3 (with 27 abstentions). 210 </w:t>
      </w:r>
      <w:r w:rsidRPr="00A04009">
        <w:rPr>
          <w:rStyle w:val="StyleUnderline"/>
          <w:rFonts w:asciiTheme="minorHAnsi" w:hAnsiTheme="minorHAnsi" w:cstheme="minorHAnsi"/>
          <w:highlight w:val="green"/>
        </w:rPr>
        <w:t>The U</w:t>
      </w:r>
      <w:r w:rsidRPr="007E23DD">
        <w:rPr>
          <w:rStyle w:val="StyleUnderline"/>
          <w:rFonts w:asciiTheme="minorHAnsi" w:hAnsiTheme="minorHAnsi" w:cstheme="minorHAnsi"/>
        </w:rPr>
        <w:t>nited</w:t>
      </w:r>
      <w:r w:rsidRPr="00A04009">
        <w:rPr>
          <w:rStyle w:val="StyleUnderline"/>
          <w:rFonts w:asciiTheme="minorHAnsi" w:hAnsiTheme="minorHAnsi" w:cstheme="minorHAnsi"/>
          <w:highlight w:val="green"/>
        </w:rPr>
        <w:t xml:space="preserve"> S</w:t>
      </w:r>
      <w:r w:rsidRPr="007E23DD">
        <w:rPr>
          <w:rStyle w:val="StyleUnderline"/>
          <w:rFonts w:asciiTheme="minorHAnsi" w:hAnsiTheme="minorHAnsi" w:cstheme="minorHAnsi"/>
        </w:rPr>
        <w:t xml:space="preserve">tates </w:t>
      </w:r>
      <w:r w:rsidRPr="00A04009">
        <w:rPr>
          <w:rStyle w:val="StyleUnderline"/>
          <w:rFonts w:asciiTheme="minorHAnsi" w:hAnsiTheme="minorHAnsi" w:cstheme="minorHAnsi"/>
          <w:highlight w:val="green"/>
        </w:rPr>
        <w:t xml:space="preserve">and Mexico </w:t>
      </w:r>
      <w:r w:rsidRPr="0018346D">
        <w:rPr>
          <w:rStyle w:val="StyleUnderline"/>
          <w:rFonts w:asciiTheme="minorHAnsi" w:hAnsiTheme="minorHAnsi" w:cstheme="minorHAnsi"/>
        </w:rPr>
        <w:t xml:space="preserve">both </w:t>
      </w:r>
      <w:r w:rsidRPr="00A04009">
        <w:rPr>
          <w:rStyle w:val="StyleUnderline"/>
          <w:rFonts w:asciiTheme="minorHAnsi" w:hAnsiTheme="minorHAnsi" w:cstheme="minorHAnsi"/>
          <w:highlight w:val="green"/>
        </w:rPr>
        <w:t>voted for adoption of the Convention</w:t>
      </w:r>
      <w:r w:rsidRPr="007E23DD">
        <w:rPr>
          <w:rStyle w:val="StyleUnderline"/>
          <w:rFonts w:asciiTheme="minorHAnsi" w:hAnsiTheme="minorHAnsi" w:cstheme="minorHAnsi"/>
        </w:rPr>
        <w:t>.</w:t>
      </w:r>
      <w:r w:rsidRPr="007E23DD">
        <w:rPr>
          <w:rFonts w:asciiTheme="minorHAnsi" w:hAnsiTheme="minorHAnsi" w:cstheme="minorHAnsi"/>
          <w:sz w:val="16"/>
        </w:rPr>
        <w:t xml:space="preserve">211 As of 2003, </w:t>
      </w:r>
      <w:r w:rsidRPr="007E23DD">
        <w:rPr>
          <w:rStyle w:val="StyleUnderline"/>
          <w:rFonts w:asciiTheme="minorHAnsi" w:hAnsiTheme="minorHAnsi" w:cstheme="minorHAnsi"/>
        </w:rPr>
        <w:t xml:space="preserve">neither the U.S. nor the Mexican governments have formally ratified the Convention, but </w:t>
      </w:r>
      <w:r w:rsidRPr="00A04009">
        <w:rPr>
          <w:rStyle w:val="StyleUnderline"/>
          <w:rFonts w:asciiTheme="minorHAnsi" w:hAnsiTheme="minorHAnsi" w:cstheme="minorHAnsi"/>
          <w:highlight w:val="green"/>
        </w:rPr>
        <w:t xml:space="preserve">it is </w:t>
      </w:r>
      <w:r w:rsidRPr="007E23DD">
        <w:rPr>
          <w:rStyle w:val="StyleUnderline"/>
          <w:rFonts w:asciiTheme="minorHAnsi" w:hAnsiTheme="minorHAnsi" w:cstheme="minorHAnsi"/>
        </w:rPr>
        <w:t xml:space="preserve">generally </w:t>
      </w:r>
      <w:r w:rsidRPr="00A04009">
        <w:rPr>
          <w:rStyle w:val="StyleUnderline"/>
          <w:rFonts w:asciiTheme="minorHAnsi" w:hAnsiTheme="minorHAnsi" w:cstheme="minorHAnsi"/>
          <w:highlight w:val="green"/>
        </w:rPr>
        <w:t xml:space="preserve">agreed </w:t>
      </w:r>
      <w:r w:rsidRPr="007E23DD">
        <w:rPr>
          <w:rStyle w:val="StyleUnderline"/>
          <w:rFonts w:asciiTheme="minorHAnsi" w:hAnsiTheme="minorHAnsi" w:cstheme="minorHAnsi"/>
        </w:rPr>
        <w:t xml:space="preserve">that </w:t>
      </w:r>
      <w:r w:rsidRPr="00A04009">
        <w:rPr>
          <w:rStyle w:val="StyleUnderline"/>
          <w:rFonts w:asciiTheme="minorHAnsi" w:hAnsiTheme="minorHAnsi" w:cstheme="minorHAnsi"/>
          <w:highlight w:val="green"/>
        </w:rPr>
        <w:t xml:space="preserve">the final outcome was </w:t>
      </w:r>
      <w:r w:rsidRPr="007E23DD">
        <w:rPr>
          <w:rStyle w:val="StyleUnderline"/>
          <w:rFonts w:asciiTheme="minorHAnsi" w:hAnsiTheme="minorHAnsi" w:cstheme="minorHAnsi"/>
        </w:rPr>
        <w:t xml:space="preserve">acceptable </w:t>
      </w:r>
      <w:r w:rsidRPr="00A04009">
        <w:rPr>
          <w:rStyle w:val="StyleUnderline"/>
          <w:rFonts w:asciiTheme="minorHAnsi" w:hAnsiTheme="minorHAnsi" w:cstheme="minorHAnsi"/>
          <w:highlight w:val="green"/>
        </w:rPr>
        <w:t>to both upstream and downstream states as a</w:t>
      </w:r>
      <w:r w:rsidRPr="007E23DD">
        <w:rPr>
          <w:rStyle w:val="StyleUnderline"/>
          <w:rFonts w:asciiTheme="minorHAnsi" w:hAnsiTheme="minorHAnsi" w:cstheme="minorHAnsi"/>
        </w:rPr>
        <w:t xml:space="preserve"> pragmatic middle-of-the-road </w:t>
      </w:r>
      <w:r w:rsidRPr="00A04009">
        <w:rPr>
          <w:rStyle w:val="StyleUnderline"/>
          <w:rFonts w:asciiTheme="minorHAnsi" w:hAnsiTheme="minorHAnsi" w:cstheme="minorHAnsi"/>
          <w:highlight w:val="green"/>
        </w:rPr>
        <w:t>solution</w:t>
      </w:r>
      <w:r w:rsidRPr="007E23DD">
        <w:rPr>
          <w:rFonts w:asciiTheme="minorHAnsi" w:hAnsiTheme="minorHAnsi" w:cstheme="minorHAnsi"/>
          <w:sz w:val="16"/>
        </w:rPr>
        <w:t xml:space="preserve">.212 </w:t>
      </w:r>
      <w:r w:rsidRPr="007E23DD">
        <w:rPr>
          <w:rFonts w:asciiTheme="minorHAnsi" w:hAnsiTheme="minorHAnsi" w:cstheme="minorHAnsi"/>
          <w:u w:val="single"/>
        </w:rPr>
        <w:t>The Convention has already acquired authoritative stature as an important framework outlining the law of international watercourses</w:t>
      </w:r>
      <w:r w:rsidRPr="007E23DD">
        <w:rPr>
          <w:rFonts w:asciiTheme="minorHAnsi" w:hAnsiTheme="minorHAnsi" w:cstheme="minorHAnsi"/>
          <w:sz w:val="16"/>
        </w:rPr>
        <w:t xml:space="preserve">. 213 </w:t>
      </w:r>
      <w:r w:rsidRPr="007E23DD">
        <w:rPr>
          <w:rStyle w:val="StyleUnderline"/>
          <w:rFonts w:asciiTheme="minorHAnsi" w:hAnsiTheme="minorHAnsi" w:cstheme="minorHAnsi"/>
        </w:rPr>
        <w:t>Although neither the United States nor Mexico is signatory to the Convention</w:t>
      </w:r>
      <w:r w:rsidRPr="007E23DD">
        <w:rPr>
          <w:rFonts w:asciiTheme="minorHAnsi" w:hAnsiTheme="minorHAnsi" w:cstheme="minorHAnsi"/>
          <w:sz w:val="16"/>
        </w:rPr>
        <w:t xml:space="preserve">,214 </w:t>
      </w:r>
      <w:r w:rsidRPr="007E23DD">
        <w:rPr>
          <w:rFonts w:asciiTheme="minorHAnsi" w:hAnsiTheme="minorHAnsi" w:cstheme="minorHAnsi"/>
          <w:u w:val="single"/>
        </w:rPr>
        <w:t xml:space="preserve">both countries stated </w:t>
      </w:r>
      <w:r w:rsidRPr="007E23DD">
        <w:rPr>
          <w:rFonts w:asciiTheme="minorHAnsi" w:hAnsiTheme="minorHAnsi" w:cstheme="minorHAnsi"/>
          <w:b/>
          <w:bCs/>
          <w:u w:val="single"/>
        </w:rPr>
        <w:t>enthusiasm</w:t>
      </w:r>
      <w:r w:rsidRPr="007E23DD">
        <w:rPr>
          <w:rFonts w:asciiTheme="minorHAnsi" w:hAnsiTheme="minorHAnsi" w:cstheme="minorHAnsi"/>
          <w:u w:val="single"/>
        </w:rPr>
        <w:t xml:space="preserve"> for the Convention from the outset</w:t>
      </w:r>
      <w:r w:rsidRPr="007E23DD">
        <w:rPr>
          <w:rFonts w:asciiTheme="minorHAnsi" w:hAnsiTheme="minorHAnsi" w:cstheme="minorHAnsi"/>
          <w:sz w:val="16"/>
        </w:rPr>
        <w:t xml:space="preserve">. The United States actively supported a recommendation to give overall emphasis to the theme of cooperation to the Convention.215 In fact, the United States wanted to expand the obligation to cooperate (which is embodied in article 8) to serve as an overarching theme for the rest of the articles of the Convention.216 Additionally, during discussions over the Convention's language, the United States recommended that the articles of the </w:t>
      </w:r>
      <w:r w:rsidRPr="007E23DD">
        <w:rPr>
          <w:rFonts w:asciiTheme="minorHAnsi" w:hAnsiTheme="minorHAnsi" w:cstheme="minorHAnsi"/>
          <w:u w:val="single"/>
        </w:rPr>
        <w:t xml:space="preserve">Convention </w:t>
      </w:r>
      <w:r w:rsidRPr="007E23DD">
        <w:rPr>
          <w:rFonts w:asciiTheme="minorHAnsi" w:hAnsiTheme="minorHAnsi" w:cstheme="minorHAnsi"/>
          <w:b/>
          <w:bCs/>
          <w:u w:val="single"/>
        </w:rPr>
        <w:t>encourage public involvement</w:t>
      </w:r>
      <w:r w:rsidRPr="007E23DD">
        <w:rPr>
          <w:rFonts w:asciiTheme="minorHAnsi" w:hAnsiTheme="minorHAnsi" w:cstheme="minorHAnsi"/>
          <w:sz w:val="16"/>
        </w:rPr>
        <w:t xml:space="preserve">. 217 The draft resolution of the Convention included Mexico among its sponsors, 218 and both the United States and Mexico voted to approve the resolution.219 The framework Convention is a forwardlooking guide for interpreting and possibly predicting the actions of most states with respect to international watercourses; 220 it codifies the trend in international watercourse law to turn away from absolute territorial sovereignty and toward the protection of the rights of lower riparian states and of the environment."' Given the merits of the Convention and the initial appearance of support from Mexico and the United States, why have the two nations not ratified the treaty? The answer is a complex one, rooted in history. The United States and Mexico have staunchly defended their own national sovereignty concerns during the last 50 years of water disputes and are likely to be cautious in their approach to new methodologies. Also, the United States and Mexico each play the role of both an upper and lower riparian in the Rio Grande Valley. 222 The United States is the upper riparian to Mexico in its supply of water to Mexico from the upper reaches of the Rio Grande and Colorado rivers but it is a lower riparian in relation to Mexico's distribution of water from the Rio Bravo/Rio Conchos waters. </w:t>
      </w:r>
      <w:r w:rsidRPr="00A04009">
        <w:rPr>
          <w:rFonts w:asciiTheme="minorHAnsi" w:hAnsiTheme="minorHAnsi" w:cstheme="minorHAnsi"/>
          <w:highlight w:val="green"/>
          <w:u w:val="single"/>
        </w:rPr>
        <w:t>The Convention</w:t>
      </w:r>
      <w:r w:rsidRPr="007E23DD">
        <w:rPr>
          <w:rFonts w:asciiTheme="minorHAnsi" w:hAnsiTheme="minorHAnsi" w:cstheme="minorHAnsi"/>
          <w:sz w:val="16"/>
        </w:rPr>
        <w:t xml:space="preserve">, with its principles of "equitable utilization" and "no significant harm" </w:t>
      </w:r>
      <w:r w:rsidRPr="00A04009">
        <w:rPr>
          <w:rFonts w:asciiTheme="minorHAnsi" w:hAnsiTheme="minorHAnsi" w:cstheme="minorHAnsi"/>
          <w:highlight w:val="green"/>
          <w:u w:val="single"/>
        </w:rPr>
        <w:t>could</w:t>
      </w:r>
      <w:r w:rsidRPr="00A04009">
        <w:rPr>
          <w:rFonts w:asciiTheme="minorHAnsi" w:hAnsiTheme="minorHAnsi" w:cstheme="minorHAnsi"/>
          <w:sz w:val="16"/>
          <w:highlight w:val="green"/>
        </w:rPr>
        <w:t xml:space="preserve"> </w:t>
      </w:r>
      <w:r w:rsidRPr="007E23DD">
        <w:rPr>
          <w:rFonts w:asciiTheme="minorHAnsi" w:hAnsiTheme="minorHAnsi" w:cstheme="minorHAnsi"/>
          <w:u w:val="single"/>
        </w:rPr>
        <w:t xml:space="preserve">very well </w:t>
      </w:r>
      <w:r w:rsidRPr="00A04009">
        <w:rPr>
          <w:rFonts w:asciiTheme="minorHAnsi" w:hAnsiTheme="minorHAnsi" w:cstheme="minorHAnsi"/>
          <w:highlight w:val="green"/>
          <w:u w:val="single"/>
        </w:rPr>
        <w:t>prove to</w:t>
      </w:r>
      <w:r w:rsidRPr="007E23DD">
        <w:rPr>
          <w:rFonts w:asciiTheme="minorHAnsi" w:hAnsiTheme="minorHAnsi" w:cstheme="minorHAnsi"/>
          <w:u w:val="single"/>
        </w:rPr>
        <w:t xml:space="preserve"> </w:t>
      </w:r>
      <w:r w:rsidRPr="00A04009">
        <w:rPr>
          <w:rFonts w:asciiTheme="minorHAnsi" w:hAnsiTheme="minorHAnsi" w:cstheme="minorHAnsi"/>
          <w:highlight w:val="green"/>
          <w:u w:val="single"/>
        </w:rPr>
        <w:t xml:space="preserve">be </w:t>
      </w:r>
      <w:r w:rsidRPr="007E23DD">
        <w:rPr>
          <w:rFonts w:asciiTheme="minorHAnsi" w:hAnsiTheme="minorHAnsi" w:cstheme="minorHAnsi"/>
          <w:u w:val="single"/>
        </w:rPr>
        <w:t xml:space="preserve">a </w:t>
      </w:r>
      <w:r w:rsidRPr="00A04009">
        <w:rPr>
          <w:rFonts w:asciiTheme="minorHAnsi" w:hAnsiTheme="minorHAnsi" w:cstheme="minorHAnsi"/>
          <w:b/>
          <w:bCs/>
          <w:highlight w:val="green"/>
          <w:u w:val="single"/>
        </w:rPr>
        <w:t xml:space="preserve">useful </w:t>
      </w:r>
      <w:r w:rsidRPr="007E23DD">
        <w:rPr>
          <w:rFonts w:asciiTheme="minorHAnsi" w:hAnsiTheme="minorHAnsi" w:cstheme="minorHAnsi"/>
          <w:b/>
          <w:bCs/>
          <w:u w:val="single"/>
        </w:rPr>
        <w:t>guide</w:t>
      </w:r>
      <w:r w:rsidRPr="007E23DD">
        <w:rPr>
          <w:rFonts w:asciiTheme="minorHAnsi" w:hAnsiTheme="minorHAnsi" w:cstheme="minorHAnsi"/>
          <w:u w:val="single"/>
        </w:rPr>
        <w:t xml:space="preserve"> </w:t>
      </w:r>
      <w:r w:rsidRPr="00A04009">
        <w:rPr>
          <w:rFonts w:asciiTheme="minorHAnsi" w:hAnsiTheme="minorHAnsi" w:cstheme="minorHAnsi"/>
          <w:highlight w:val="green"/>
          <w:u w:val="single"/>
        </w:rPr>
        <w:t xml:space="preserve">to </w:t>
      </w:r>
      <w:r w:rsidRPr="0018346D">
        <w:rPr>
          <w:rFonts w:asciiTheme="minorHAnsi" w:hAnsiTheme="minorHAnsi" w:cstheme="minorHAnsi"/>
          <w:u w:val="single"/>
        </w:rPr>
        <w:t xml:space="preserve">confronting the </w:t>
      </w:r>
      <w:r w:rsidRPr="00A04009">
        <w:rPr>
          <w:rFonts w:asciiTheme="minorHAnsi" w:hAnsiTheme="minorHAnsi" w:cstheme="minorHAnsi"/>
          <w:highlight w:val="green"/>
          <w:u w:val="single"/>
        </w:rPr>
        <w:t>growing populations, heightened economic exchange, and prolonged droughts of the Rio Grande region</w:t>
      </w:r>
      <w:r w:rsidRPr="007E23DD">
        <w:rPr>
          <w:rFonts w:asciiTheme="minorHAnsi" w:hAnsiTheme="minorHAnsi" w:cstheme="minorHAnsi"/>
          <w:sz w:val="16"/>
        </w:rPr>
        <w:t xml:space="preserve">. A twenty-first century </w:t>
      </w:r>
      <w:r w:rsidRPr="00A04009">
        <w:rPr>
          <w:rFonts w:asciiTheme="minorHAnsi" w:hAnsiTheme="minorHAnsi" w:cstheme="minorHAnsi"/>
          <w:highlight w:val="green"/>
          <w:u w:val="single"/>
        </w:rPr>
        <w:t>Policy Minute</w:t>
      </w:r>
      <w:r w:rsidRPr="007E23DD">
        <w:rPr>
          <w:rFonts w:asciiTheme="minorHAnsi" w:hAnsiTheme="minorHAnsi" w:cstheme="minorHAnsi"/>
          <w:u w:val="single"/>
        </w:rPr>
        <w:t xml:space="preserve"> pointing to the pragmatic forward-looking language of the Convention </w:t>
      </w:r>
      <w:r w:rsidRPr="00A04009">
        <w:rPr>
          <w:rFonts w:asciiTheme="minorHAnsi" w:hAnsiTheme="minorHAnsi" w:cstheme="minorHAnsi"/>
          <w:highlight w:val="green"/>
          <w:u w:val="single"/>
        </w:rPr>
        <w:t xml:space="preserve">would be </w:t>
      </w:r>
      <w:r w:rsidRPr="007E23DD">
        <w:rPr>
          <w:rFonts w:asciiTheme="minorHAnsi" w:hAnsiTheme="minorHAnsi" w:cstheme="minorHAnsi"/>
          <w:u w:val="single"/>
        </w:rPr>
        <w:t xml:space="preserve">a </w:t>
      </w:r>
      <w:r w:rsidRPr="00A04009">
        <w:rPr>
          <w:rFonts w:asciiTheme="minorHAnsi" w:hAnsiTheme="minorHAnsi" w:cstheme="minorHAnsi"/>
          <w:highlight w:val="green"/>
          <w:u w:val="single"/>
        </w:rPr>
        <w:t>useful</w:t>
      </w:r>
      <w:r w:rsidRPr="007E23DD">
        <w:rPr>
          <w:rFonts w:asciiTheme="minorHAnsi" w:hAnsiTheme="minorHAnsi" w:cstheme="minorHAnsi"/>
          <w:u w:val="single"/>
        </w:rPr>
        <w:t xml:space="preserve"> guidepost </w:t>
      </w:r>
      <w:r w:rsidRPr="00A04009">
        <w:rPr>
          <w:rFonts w:asciiTheme="minorHAnsi" w:hAnsiTheme="minorHAnsi" w:cstheme="minorHAnsi"/>
          <w:highlight w:val="green"/>
          <w:u w:val="single"/>
        </w:rPr>
        <w:t xml:space="preserve">for the IBWC's </w:t>
      </w:r>
      <w:r w:rsidRPr="0018346D">
        <w:rPr>
          <w:rFonts w:asciiTheme="minorHAnsi" w:hAnsiTheme="minorHAnsi" w:cstheme="minorHAnsi"/>
          <w:u w:val="single"/>
        </w:rPr>
        <w:t xml:space="preserve">implementation of the </w:t>
      </w:r>
      <w:r w:rsidRPr="00A04009">
        <w:rPr>
          <w:rFonts w:asciiTheme="minorHAnsi" w:hAnsiTheme="minorHAnsi" w:cstheme="minorHAnsi"/>
          <w:highlight w:val="green"/>
          <w:u w:val="single"/>
        </w:rPr>
        <w:t>1944 Treaty.</w:t>
      </w:r>
      <w:r w:rsidRPr="00A04009">
        <w:rPr>
          <w:rFonts w:asciiTheme="minorHAnsi" w:hAnsiTheme="minorHAnsi" w:cstheme="minorHAnsi"/>
          <w:sz w:val="16"/>
          <w:highlight w:val="green"/>
        </w:rPr>
        <w:t xml:space="preserve"> </w:t>
      </w:r>
      <w:r w:rsidRPr="00A04009">
        <w:rPr>
          <w:rFonts w:asciiTheme="minorHAnsi" w:hAnsiTheme="minorHAnsi" w:cstheme="minorHAnsi"/>
          <w:highlight w:val="green"/>
          <w:u w:val="single"/>
        </w:rPr>
        <w:t>The framework</w:t>
      </w:r>
      <w:r w:rsidRPr="007E23DD">
        <w:rPr>
          <w:rFonts w:asciiTheme="minorHAnsi" w:hAnsiTheme="minorHAnsi" w:cstheme="minorHAnsi"/>
          <w:sz w:val="16"/>
        </w:rPr>
        <w:t xml:space="preserve"> Convention </w:t>
      </w:r>
      <w:r w:rsidRPr="00A04009">
        <w:rPr>
          <w:rFonts w:asciiTheme="minorHAnsi" w:hAnsiTheme="minorHAnsi" w:cstheme="minorHAnsi"/>
          <w:highlight w:val="green"/>
          <w:u w:val="single"/>
        </w:rPr>
        <w:t xml:space="preserve">provides effective, modern international language </w:t>
      </w:r>
      <w:r w:rsidRPr="007E23DD">
        <w:rPr>
          <w:rFonts w:asciiTheme="minorHAnsi" w:hAnsiTheme="minorHAnsi" w:cstheme="minorHAnsi"/>
          <w:u w:val="single"/>
        </w:rPr>
        <w:t xml:space="preserve">that could </w:t>
      </w:r>
      <w:r w:rsidRPr="007E23DD">
        <w:rPr>
          <w:rFonts w:asciiTheme="minorHAnsi" w:hAnsiTheme="minorHAnsi" w:cstheme="minorHAnsi"/>
          <w:b/>
          <w:bCs/>
          <w:u w:val="single"/>
        </w:rPr>
        <w:t>energize the IBWC</w:t>
      </w:r>
      <w:r w:rsidRPr="007E23DD">
        <w:rPr>
          <w:rFonts w:asciiTheme="minorHAnsi" w:hAnsiTheme="minorHAnsi" w:cstheme="minorHAnsi"/>
          <w:sz w:val="16"/>
        </w:rPr>
        <w:t xml:space="preserve">. The IBWC has the authority to develop opinions that address the resolution of all disputes along the Rio Grande boundary. While the respective Governments have 30 days to object to these opinions, there is latitude for the IBWC to incorporate by reference language of the Convention in its opinions. The IBWC is strategically positioned to demonstrate and to promote the currency of the Convention to twenty-first century watercourse problems. The U.S. and Mexican governments would then have the opportunity to revisit their early support for the draft Convention and evaluate its relevance in terms of their ongoing transboundary disputes. The Convention attempts to codify relevant principles of the law of international watercourses by providing an "analytical framework for addressing the conflicting water demands of co-riparian nations.""' It anticipates disputes between co-riparian nations, setting forth a twoprong test to determine when states have a legal entitlement to use international waters.224 Under this test, legal entitlements exist where they are (1) defined by existing or future agreements and (2) entitlement would be in accordance with reasonable and equitable utilization of the watercourse. 2 </w:t>
      </w:r>
      <w:r w:rsidRPr="00A04009">
        <w:rPr>
          <w:rFonts w:asciiTheme="minorHAnsi" w:hAnsiTheme="minorHAnsi" w:cstheme="minorHAnsi"/>
          <w:highlight w:val="green"/>
          <w:u w:val="single"/>
        </w:rPr>
        <w:t xml:space="preserve">The Convention also addresses </w:t>
      </w:r>
      <w:r w:rsidRPr="007E23DD">
        <w:rPr>
          <w:rFonts w:asciiTheme="minorHAnsi" w:hAnsiTheme="minorHAnsi" w:cstheme="minorHAnsi"/>
          <w:u w:val="single"/>
        </w:rPr>
        <w:t>a number of key principles</w:t>
      </w:r>
      <w:r w:rsidRPr="007E23DD">
        <w:rPr>
          <w:rFonts w:asciiTheme="minorHAnsi" w:hAnsiTheme="minorHAnsi" w:cstheme="minorHAnsi"/>
          <w:sz w:val="16"/>
        </w:rPr>
        <w:t xml:space="preserve">, </w:t>
      </w:r>
      <w:r w:rsidRPr="007E23DD">
        <w:rPr>
          <w:rStyle w:val="StyleUnderline"/>
          <w:rFonts w:asciiTheme="minorHAnsi" w:hAnsiTheme="minorHAnsi" w:cstheme="minorHAnsi"/>
        </w:rPr>
        <w:t xml:space="preserve">including </w:t>
      </w:r>
      <w:r w:rsidRPr="00A04009">
        <w:rPr>
          <w:rStyle w:val="StyleUnderline"/>
          <w:rFonts w:asciiTheme="minorHAnsi" w:hAnsiTheme="minorHAnsi" w:cstheme="minorHAnsi"/>
          <w:highlight w:val="green"/>
        </w:rPr>
        <w:t xml:space="preserve">the principles of cooperation, </w:t>
      </w:r>
      <w:r w:rsidRPr="007E23DD">
        <w:rPr>
          <w:rStyle w:val="StyleUnderline"/>
          <w:rFonts w:asciiTheme="minorHAnsi" w:hAnsiTheme="minorHAnsi" w:cstheme="minorHAnsi"/>
        </w:rPr>
        <w:t xml:space="preserve">226 </w:t>
      </w:r>
      <w:r w:rsidRPr="00A04009">
        <w:rPr>
          <w:rStyle w:val="StyleUnderline"/>
          <w:rFonts w:asciiTheme="minorHAnsi" w:hAnsiTheme="minorHAnsi" w:cstheme="minorHAnsi"/>
          <w:highlight w:val="green"/>
        </w:rPr>
        <w:t xml:space="preserve">reciprocity, </w:t>
      </w:r>
      <w:r w:rsidRPr="007E23DD">
        <w:rPr>
          <w:rStyle w:val="StyleUnderline"/>
          <w:rFonts w:asciiTheme="minorHAnsi" w:hAnsiTheme="minorHAnsi" w:cstheme="minorHAnsi"/>
        </w:rPr>
        <w:t xml:space="preserve">227 equitable </w:t>
      </w:r>
      <w:r w:rsidRPr="00A04009">
        <w:rPr>
          <w:rStyle w:val="StyleUnderline"/>
          <w:rFonts w:asciiTheme="minorHAnsi" w:hAnsiTheme="minorHAnsi" w:cstheme="minorHAnsi"/>
          <w:highlight w:val="green"/>
        </w:rPr>
        <w:t>utilization,</w:t>
      </w:r>
      <w:r w:rsidRPr="007E23DD">
        <w:rPr>
          <w:rStyle w:val="StyleUnderline"/>
          <w:rFonts w:asciiTheme="minorHAnsi" w:hAnsiTheme="minorHAnsi" w:cstheme="minorHAnsi"/>
        </w:rPr>
        <w:t xml:space="preserve">228 equitable </w:t>
      </w:r>
      <w:r w:rsidRPr="00A04009">
        <w:rPr>
          <w:rStyle w:val="StyleUnderline"/>
          <w:rFonts w:asciiTheme="minorHAnsi" w:hAnsiTheme="minorHAnsi" w:cstheme="minorHAnsi"/>
          <w:highlight w:val="green"/>
        </w:rPr>
        <w:t xml:space="preserve">participation, </w:t>
      </w:r>
      <w:r w:rsidRPr="007E23DD">
        <w:rPr>
          <w:rStyle w:val="StyleUnderline"/>
          <w:rFonts w:asciiTheme="minorHAnsi" w:hAnsiTheme="minorHAnsi" w:cstheme="minorHAnsi"/>
        </w:rPr>
        <w:t xml:space="preserve">229 the </w:t>
      </w:r>
      <w:r w:rsidRPr="00A04009">
        <w:rPr>
          <w:rStyle w:val="StyleUnderline"/>
          <w:rFonts w:asciiTheme="minorHAnsi" w:hAnsiTheme="minorHAnsi" w:cstheme="minorHAnsi"/>
          <w:highlight w:val="green"/>
        </w:rPr>
        <w:t>intergenerational principle,</w:t>
      </w:r>
      <w:r w:rsidRPr="007E23DD">
        <w:rPr>
          <w:rStyle w:val="StyleUnderline"/>
          <w:rFonts w:asciiTheme="minorHAnsi" w:hAnsiTheme="minorHAnsi" w:cstheme="minorHAnsi"/>
        </w:rPr>
        <w:t xml:space="preserve">230 and </w:t>
      </w:r>
      <w:r w:rsidRPr="00A04009">
        <w:rPr>
          <w:rStyle w:val="StyleUnderline"/>
          <w:rFonts w:asciiTheme="minorHAnsi" w:hAnsiTheme="minorHAnsi" w:cstheme="minorHAnsi"/>
          <w:highlight w:val="green"/>
        </w:rPr>
        <w:t>"no significant harm</w:t>
      </w:r>
      <w:r w:rsidRPr="007E23DD">
        <w:rPr>
          <w:rStyle w:val="StyleUnderline"/>
          <w:rFonts w:asciiTheme="minorHAnsi" w:hAnsiTheme="minorHAnsi" w:cstheme="minorHAnsi"/>
        </w:rPr>
        <w:t>."</w:t>
      </w:r>
      <w:r w:rsidRPr="007E23DD">
        <w:rPr>
          <w:rFonts w:asciiTheme="minorHAnsi" w:hAnsiTheme="minorHAnsi" w:cstheme="minorHAnsi"/>
          <w:sz w:val="16"/>
        </w:rPr>
        <w:t xml:space="preserve"> 231 </w:t>
      </w:r>
      <w:r w:rsidRPr="007E23DD">
        <w:rPr>
          <w:rFonts w:asciiTheme="minorHAnsi" w:hAnsiTheme="minorHAnsi" w:cstheme="minorHAnsi"/>
          <w:u w:val="single"/>
        </w:rPr>
        <w:t xml:space="preserve">These could be </w:t>
      </w:r>
      <w:r w:rsidRPr="007E23DD">
        <w:rPr>
          <w:rStyle w:val="Emphasis"/>
          <w:rFonts w:asciiTheme="minorHAnsi" w:hAnsiTheme="minorHAnsi" w:cstheme="minorHAnsi"/>
        </w:rPr>
        <w:t>formally absorbed</w:t>
      </w:r>
      <w:r w:rsidRPr="007E23DD">
        <w:rPr>
          <w:rFonts w:asciiTheme="minorHAnsi" w:hAnsiTheme="minorHAnsi" w:cstheme="minorHAnsi"/>
          <w:u w:val="single"/>
        </w:rPr>
        <w:t xml:space="preserve"> into the </w:t>
      </w:r>
      <w:r w:rsidRPr="007E23DD">
        <w:rPr>
          <w:rStyle w:val="Emphasis"/>
          <w:rFonts w:asciiTheme="minorHAnsi" w:hAnsiTheme="minorHAnsi" w:cstheme="minorHAnsi"/>
        </w:rPr>
        <w:t>1944 Treaty</w:t>
      </w:r>
      <w:r w:rsidRPr="007E23DD">
        <w:rPr>
          <w:rFonts w:asciiTheme="minorHAnsi" w:hAnsiTheme="minorHAnsi" w:cstheme="minorHAnsi"/>
          <w:sz w:val="16"/>
        </w:rPr>
        <w:t xml:space="preserve"> </w:t>
      </w:r>
      <w:r w:rsidRPr="007E23DD">
        <w:rPr>
          <w:rStyle w:val="StyleUnderline"/>
          <w:rFonts w:asciiTheme="minorHAnsi" w:hAnsiTheme="minorHAnsi" w:cstheme="minorHAnsi"/>
        </w:rPr>
        <w:t xml:space="preserve">through </w:t>
      </w:r>
      <w:r w:rsidRPr="007E23DD">
        <w:rPr>
          <w:rStyle w:val="Emphasis"/>
          <w:rFonts w:asciiTheme="minorHAnsi" w:hAnsiTheme="minorHAnsi" w:cstheme="minorHAnsi"/>
        </w:rPr>
        <w:t>specific incorporation by reference</w:t>
      </w:r>
      <w:r w:rsidRPr="007E23DD">
        <w:rPr>
          <w:rStyle w:val="StyleUnderline"/>
          <w:rFonts w:asciiTheme="minorHAnsi" w:hAnsiTheme="minorHAnsi" w:cstheme="minorHAnsi"/>
        </w:rPr>
        <w:t xml:space="preserve"> to the Convention</w:t>
      </w:r>
      <w:r w:rsidRPr="007E23DD">
        <w:rPr>
          <w:rFonts w:asciiTheme="minorHAnsi" w:hAnsiTheme="minorHAnsi" w:cstheme="minorHAnsi"/>
          <w:sz w:val="16"/>
        </w:rPr>
        <w:t xml:space="preserve">. 232 </w:t>
      </w:r>
      <w:r w:rsidRPr="00A04009">
        <w:rPr>
          <w:rStyle w:val="Emphasis"/>
          <w:rFonts w:asciiTheme="minorHAnsi" w:hAnsiTheme="minorHAnsi" w:cstheme="minorHAnsi"/>
          <w:highlight w:val="green"/>
        </w:rPr>
        <w:t xml:space="preserve">If no more </w:t>
      </w:r>
      <w:r w:rsidRPr="007E23DD">
        <w:rPr>
          <w:rStyle w:val="Emphasis"/>
          <w:rFonts w:asciiTheme="minorHAnsi" w:hAnsiTheme="minorHAnsi" w:cstheme="minorHAnsi"/>
        </w:rPr>
        <w:t xml:space="preserve">than this </w:t>
      </w:r>
      <w:r w:rsidRPr="00A04009">
        <w:rPr>
          <w:rStyle w:val="Emphasis"/>
          <w:rFonts w:asciiTheme="minorHAnsi" w:hAnsiTheme="minorHAnsi" w:cstheme="minorHAnsi"/>
          <w:highlight w:val="green"/>
        </w:rPr>
        <w:t>happens</w:t>
      </w:r>
      <w:r w:rsidRPr="00A04009">
        <w:rPr>
          <w:rFonts w:asciiTheme="minorHAnsi" w:hAnsiTheme="minorHAnsi" w:cstheme="minorHAnsi"/>
          <w:sz w:val="16"/>
          <w:highlight w:val="green"/>
        </w:rPr>
        <w:t xml:space="preserve">, </w:t>
      </w:r>
      <w:r w:rsidRPr="00A04009">
        <w:rPr>
          <w:rStyle w:val="Emphasis"/>
          <w:rFonts w:asciiTheme="minorHAnsi" w:hAnsiTheme="minorHAnsi" w:cstheme="minorHAnsi"/>
          <w:highlight w:val="green"/>
        </w:rPr>
        <w:t xml:space="preserve">the Convention will </w:t>
      </w:r>
      <w:r w:rsidRPr="0018346D">
        <w:rPr>
          <w:rStyle w:val="Emphasis"/>
          <w:rFonts w:asciiTheme="minorHAnsi" w:hAnsiTheme="minorHAnsi" w:cstheme="minorHAnsi"/>
        </w:rPr>
        <w:t>have made</w:t>
      </w:r>
      <w:r w:rsidRPr="0018346D">
        <w:rPr>
          <w:rFonts w:asciiTheme="minorHAnsi" w:hAnsiTheme="minorHAnsi" w:cstheme="minorHAnsi"/>
          <w:u w:val="single"/>
        </w:rPr>
        <w:t xml:space="preserve"> an important contribution by </w:t>
      </w:r>
      <w:r w:rsidRPr="00A04009">
        <w:rPr>
          <w:rFonts w:asciiTheme="minorHAnsi" w:hAnsiTheme="minorHAnsi" w:cstheme="minorHAnsi"/>
          <w:b/>
          <w:bCs/>
          <w:highlight w:val="green"/>
          <w:u w:val="single"/>
        </w:rPr>
        <w:t xml:space="preserve">strengthening </w:t>
      </w:r>
      <w:r w:rsidRPr="007E23DD">
        <w:rPr>
          <w:rFonts w:asciiTheme="minorHAnsi" w:hAnsiTheme="minorHAnsi" w:cstheme="minorHAnsi"/>
          <w:b/>
          <w:bCs/>
          <w:u w:val="single"/>
        </w:rPr>
        <w:t>the rule of law</w:t>
      </w:r>
      <w:r w:rsidRPr="007E23DD">
        <w:rPr>
          <w:rFonts w:asciiTheme="minorHAnsi" w:hAnsiTheme="minorHAnsi" w:cstheme="minorHAnsi"/>
          <w:u w:val="single"/>
        </w:rPr>
        <w:t xml:space="preserve"> in </w:t>
      </w:r>
      <w:r w:rsidRPr="00A04009">
        <w:rPr>
          <w:rFonts w:asciiTheme="minorHAnsi" w:hAnsiTheme="minorHAnsi" w:cstheme="minorHAnsi"/>
          <w:highlight w:val="green"/>
          <w:u w:val="single"/>
        </w:rPr>
        <w:t xml:space="preserve">international relations </w:t>
      </w:r>
      <w:r w:rsidRPr="007E23DD">
        <w:rPr>
          <w:rFonts w:asciiTheme="minorHAnsi" w:hAnsiTheme="minorHAnsi" w:cstheme="minorHAnsi"/>
          <w:u w:val="single"/>
        </w:rPr>
        <w:t xml:space="preserve">and by </w:t>
      </w:r>
      <w:r w:rsidRPr="007E23DD">
        <w:rPr>
          <w:rFonts w:asciiTheme="minorHAnsi" w:hAnsiTheme="minorHAnsi" w:cstheme="minorHAnsi"/>
          <w:b/>
          <w:bCs/>
          <w:u w:val="single"/>
        </w:rPr>
        <w:t>protecting and preserving international watercourses</w:t>
      </w:r>
      <w:r w:rsidRPr="00A04009">
        <w:rPr>
          <w:rFonts w:asciiTheme="minorHAnsi" w:hAnsiTheme="minorHAnsi" w:cstheme="minorHAnsi"/>
          <w:highlight w:val="green"/>
          <w:u w:val="single"/>
        </w:rPr>
        <w:t>.</w:t>
      </w:r>
      <w:r w:rsidRPr="007E23DD">
        <w:rPr>
          <w:rFonts w:asciiTheme="minorHAnsi" w:hAnsiTheme="minorHAnsi" w:cstheme="minorHAnsi"/>
          <w:sz w:val="16"/>
        </w:rPr>
        <w:t xml:space="preserve"> 233 </w:t>
      </w:r>
      <w:r w:rsidRPr="007E23DD">
        <w:rPr>
          <w:rStyle w:val="StyleUnderline"/>
          <w:rFonts w:asciiTheme="minorHAnsi" w:hAnsiTheme="minorHAnsi" w:cstheme="minorHAnsi"/>
        </w:rPr>
        <w:t xml:space="preserve">It </w:t>
      </w:r>
      <w:r w:rsidRPr="007E23DD">
        <w:rPr>
          <w:rStyle w:val="Emphasis"/>
          <w:rFonts w:asciiTheme="minorHAnsi" w:hAnsiTheme="minorHAnsi" w:cstheme="minorHAnsi"/>
        </w:rPr>
        <w:t>should not be difficult</w:t>
      </w:r>
      <w:r w:rsidRPr="007E23DD">
        <w:rPr>
          <w:rStyle w:val="StyleUnderline"/>
          <w:rFonts w:asciiTheme="minorHAnsi" w:hAnsiTheme="minorHAnsi" w:cstheme="minorHAnsi"/>
        </w:rPr>
        <w:t xml:space="preserve"> to incorporate the U.N. Convention into the application of the 1944 Treaty</w:t>
      </w:r>
      <w:r w:rsidRPr="007E23DD">
        <w:rPr>
          <w:rFonts w:asciiTheme="minorHAnsi" w:hAnsiTheme="minorHAnsi" w:cstheme="minorHAnsi"/>
          <w:sz w:val="16"/>
        </w:rPr>
        <w:t xml:space="preserve">. Article III(1) and (2) state the intention </w:t>
      </w:r>
      <w:r w:rsidRPr="007E23DD">
        <w:rPr>
          <w:rFonts w:asciiTheme="minorHAnsi" w:hAnsiTheme="minorHAnsi" w:cstheme="minorHAnsi"/>
          <w:u w:val="single"/>
        </w:rPr>
        <w:t xml:space="preserve">that </w:t>
      </w:r>
      <w:r w:rsidRPr="00A04009">
        <w:rPr>
          <w:rFonts w:asciiTheme="minorHAnsi" w:hAnsiTheme="minorHAnsi" w:cstheme="minorHAnsi"/>
          <w:highlight w:val="green"/>
          <w:u w:val="single"/>
        </w:rPr>
        <w:t xml:space="preserve">the Convention </w:t>
      </w:r>
      <w:r w:rsidRPr="007E23DD">
        <w:rPr>
          <w:rFonts w:asciiTheme="minorHAnsi" w:hAnsiTheme="minorHAnsi" w:cstheme="minorHAnsi"/>
          <w:u w:val="single"/>
        </w:rPr>
        <w:t xml:space="preserve">be </w:t>
      </w:r>
      <w:r w:rsidRPr="00A04009">
        <w:rPr>
          <w:rFonts w:asciiTheme="minorHAnsi" w:hAnsiTheme="minorHAnsi" w:cstheme="minorHAnsi"/>
          <w:highlight w:val="green"/>
          <w:u w:val="single"/>
        </w:rPr>
        <w:t>harmonized with existing treaties</w:t>
      </w:r>
      <w:r w:rsidRPr="007E23DD">
        <w:rPr>
          <w:rFonts w:asciiTheme="minorHAnsi" w:hAnsiTheme="minorHAnsi" w:cstheme="minorHAnsi"/>
          <w:u w:val="single"/>
        </w:rPr>
        <w:t>.</w:t>
      </w:r>
      <w:r w:rsidRPr="007E23DD">
        <w:rPr>
          <w:rFonts w:asciiTheme="minorHAnsi" w:hAnsiTheme="minorHAnsi" w:cstheme="minorHAnsi"/>
          <w:sz w:val="16"/>
        </w:rPr>
        <w:t xml:space="preserve">2 3 Indeed, the </w:t>
      </w:r>
      <w:r w:rsidRPr="00A04009">
        <w:rPr>
          <w:rFonts w:asciiTheme="minorHAnsi" w:hAnsiTheme="minorHAnsi" w:cstheme="minorHAnsi"/>
          <w:highlight w:val="green"/>
          <w:u w:val="single"/>
        </w:rPr>
        <w:t>U</w:t>
      </w:r>
      <w:r w:rsidRPr="007E23DD">
        <w:rPr>
          <w:rFonts w:asciiTheme="minorHAnsi" w:hAnsiTheme="minorHAnsi" w:cstheme="minorHAnsi"/>
          <w:u w:val="single"/>
        </w:rPr>
        <w:t>nited</w:t>
      </w:r>
      <w:r w:rsidRPr="00A04009">
        <w:rPr>
          <w:rFonts w:asciiTheme="minorHAnsi" w:hAnsiTheme="minorHAnsi" w:cstheme="minorHAnsi"/>
          <w:highlight w:val="green"/>
          <w:u w:val="single"/>
        </w:rPr>
        <w:t xml:space="preserve"> S</w:t>
      </w:r>
      <w:r w:rsidRPr="007E23DD">
        <w:rPr>
          <w:rFonts w:asciiTheme="minorHAnsi" w:hAnsiTheme="minorHAnsi" w:cstheme="minorHAnsi"/>
          <w:u w:val="single"/>
        </w:rPr>
        <w:t>tates</w:t>
      </w:r>
      <w:r w:rsidRPr="00A04009">
        <w:rPr>
          <w:rFonts w:asciiTheme="minorHAnsi" w:hAnsiTheme="minorHAnsi" w:cstheme="minorHAnsi"/>
          <w:highlight w:val="green"/>
          <w:u w:val="single"/>
        </w:rPr>
        <w:t xml:space="preserve"> </w:t>
      </w:r>
      <w:r w:rsidRPr="007E23DD">
        <w:rPr>
          <w:rFonts w:asciiTheme="minorHAnsi" w:hAnsiTheme="minorHAnsi" w:cstheme="minorHAnsi"/>
          <w:u w:val="single"/>
        </w:rPr>
        <w:t xml:space="preserve">has already </w:t>
      </w:r>
      <w:r w:rsidRPr="00A04009">
        <w:rPr>
          <w:rFonts w:asciiTheme="minorHAnsi" w:hAnsiTheme="minorHAnsi" w:cstheme="minorHAnsi"/>
          <w:highlight w:val="green"/>
          <w:u w:val="single"/>
        </w:rPr>
        <w:t>voiced its support for the Convention</w:t>
      </w:r>
      <w:r w:rsidRPr="007E23DD">
        <w:rPr>
          <w:rFonts w:asciiTheme="minorHAnsi" w:hAnsiTheme="minorHAnsi" w:cstheme="minorHAnsi"/>
          <w:sz w:val="16"/>
        </w:rPr>
        <w:t xml:space="preserve">. In June 1975, in reply to an International Law Commission questionnaire regarding the appropriate scope of a future Convention on International Watercourses, the United States emphasized that "an international watercourse is understood as a system divided between two or more States but there is hydrographic coherence to this system irrespective of political borders. Due to this coherence, there exists an interdependence of legal relevance between the various parts of the watercourse belonging to different States." 235 The United States continued, "action taken, or not taken, affecting water in any part of a hydrographic basin may produce consequences in other parts of the basin without regard to the conceptual division of the basin into different political entities....,236 The United States stated, in summation, "This causal relationship demands that the water system be considered in its entirety for the purpose of attempting to establish international legal rules because it is only in that manner that a workable set of rights and obligations can be established .... 237 </w:t>
      </w:r>
      <w:r w:rsidRPr="00A04009">
        <w:rPr>
          <w:rFonts w:asciiTheme="minorHAnsi" w:hAnsiTheme="minorHAnsi" w:cstheme="minorHAnsi"/>
          <w:highlight w:val="green"/>
          <w:u w:val="single"/>
        </w:rPr>
        <w:t xml:space="preserve">Mexico, too, has supported the principles </w:t>
      </w:r>
      <w:r w:rsidRPr="007E23DD">
        <w:rPr>
          <w:rFonts w:asciiTheme="minorHAnsi" w:hAnsiTheme="minorHAnsi" w:cstheme="minorHAnsi"/>
          <w:u w:val="single"/>
        </w:rPr>
        <w:t>enunciated</w:t>
      </w:r>
      <w:r w:rsidRPr="00A04009">
        <w:rPr>
          <w:rFonts w:asciiTheme="minorHAnsi" w:hAnsiTheme="minorHAnsi" w:cstheme="minorHAnsi"/>
          <w:highlight w:val="green"/>
          <w:u w:val="single"/>
        </w:rPr>
        <w:t xml:space="preserve"> by the U.N. Convention</w:t>
      </w:r>
      <w:r w:rsidRPr="007E23DD">
        <w:rPr>
          <w:rFonts w:asciiTheme="minorHAnsi" w:hAnsiTheme="minorHAnsi" w:cstheme="minorHAnsi"/>
          <w:sz w:val="16"/>
        </w:rPr>
        <w:t xml:space="preserve">. In 1994, Alberto </w:t>
      </w:r>
      <w:r w:rsidRPr="007E23DD">
        <w:rPr>
          <w:rFonts w:asciiTheme="minorHAnsi" w:hAnsiTheme="minorHAnsi" w:cstheme="minorHAnsi"/>
          <w:u w:val="single"/>
        </w:rPr>
        <w:t>Szekely</w:t>
      </w:r>
      <w:r w:rsidRPr="007E23DD">
        <w:rPr>
          <w:rFonts w:asciiTheme="minorHAnsi" w:hAnsiTheme="minorHAnsi" w:cstheme="minorHAnsi"/>
          <w:sz w:val="16"/>
        </w:rPr>
        <w:t xml:space="preserve">, a member of the International Law Commission from Mexico, spoke in favor of the Convention.238 He </w:t>
      </w:r>
      <w:r w:rsidRPr="007E23DD">
        <w:rPr>
          <w:rFonts w:asciiTheme="minorHAnsi" w:hAnsiTheme="minorHAnsi" w:cstheme="minorHAnsi"/>
          <w:u w:val="single"/>
        </w:rPr>
        <w:t xml:space="preserve">pointed to the highly interdependent nature </w:t>
      </w:r>
      <w:r w:rsidRPr="007E23DD">
        <w:rPr>
          <w:rFonts w:asciiTheme="minorHAnsi" w:hAnsiTheme="minorHAnsi" w:cstheme="minorHAnsi"/>
          <w:sz w:val="16"/>
        </w:rPr>
        <w:t>of the populations along the Rio Grande</w:t>
      </w:r>
      <w:r w:rsidRPr="007E23DD">
        <w:rPr>
          <w:rFonts w:asciiTheme="minorHAnsi" w:hAnsiTheme="minorHAnsi" w:cstheme="minorHAnsi"/>
          <w:u w:val="single"/>
        </w:rPr>
        <w:t xml:space="preserve"> where actions taken at one place on the river inevitably affect the total watercourse system</w:t>
      </w:r>
      <w:r w:rsidRPr="007E23DD">
        <w:rPr>
          <w:rFonts w:asciiTheme="minorHAnsi" w:hAnsiTheme="minorHAnsi" w:cstheme="minorHAnsi"/>
          <w:sz w:val="16"/>
        </w:rPr>
        <w:t xml:space="preserve">. Therefore, during deliberations on the Convention, comments both from </w:t>
      </w:r>
      <w:r w:rsidRPr="007E23DD">
        <w:rPr>
          <w:rFonts w:asciiTheme="minorHAnsi" w:hAnsiTheme="minorHAnsi" w:cstheme="minorHAnsi"/>
          <w:u w:val="single"/>
        </w:rPr>
        <w:t>U.S. and Mexican officials expressly supported the viewpoint that an international watercourse is an integrated system.</w:t>
      </w:r>
      <w:r w:rsidRPr="007E23DD">
        <w:rPr>
          <w:rFonts w:asciiTheme="minorHAnsi" w:hAnsiTheme="minorHAnsi" w:cstheme="minorHAnsi"/>
          <w:sz w:val="16"/>
        </w:rPr>
        <w:t xml:space="preserve"> Notably, the </w:t>
      </w:r>
      <w:r w:rsidRPr="00A04009">
        <w:rPr>
          <w:rFonts w:asciiTheme="minorHAnsi" w:hAnsiTheme="minorHAnsi" w:cstheme="minorHAnsi"/>
          <w:highlight w:val="green"/>
          <w:u w:val="single"/>
        </w:rPr>
        <w:t xml:space="preserve">United States and Mexico both voted in favor </w:t>
      </w:r>
      <w:r w:rsidRPr="007E23DD">
        <w:rPr>
          <w:rFonts w:asciiTheme="minorHAnsi" w:hAnsiTheme="minorHAnsi" w:cstheme="minorHAnsi"/>
          <w:u w:val="single"/>
        </w:rPr>
        <w:t>of the Convention</w:t>
      </w:r>
      <w:r w:rsidRPr="007E23DD">
        <w:rPr>
          <w:rFonts w:asciiTheme="minorHAnsi" w:hAnsiTheme="minorHAnsi" w:cstheme="minorHAnsi"/>
          <w:sz w:val="16"/>
        </w:rPr>
        <w:t xml:space="preserve"> in 1997, a year when their own water disputes were at the forefront of domestic politics. 239 The drafters of the Convention focused on defining international watercourses as integrated systems. Integration, therefore, is key to the Convention's definition of an international watercourse. 240 As a means of facilitating an integrated approach, the Convention's drafters decided to </w:t>
      </w:r>
      <w:r w:rsidRPr="007E23DD">
        <w:rPr>
          <w:rFonts w:asciiTheme="minorHAnsi" w:hAnsiTheme="minorHAnsi" w:cstheme="minorHAnsi"/>
          <w:u w:val="single"/>
        </w:rPr>
        <w:t>adapt a flexible format that could effectively appeal to the widest possible constituency of countries sharing international watercourses</w:t>
      </w:r>
      <w:r w:rsidRPr="007E23DD">
        <w:rPr>
          <w:rFonts w:asciiTheme="minorHAnsi" w:hAnsiTheme="minorHAnsi" w:cstheme="minorHAnsi"/>
          <w:sz w:val="16"/>
        </w:rPr>
        <w:t xml:space="preserve">. One of the threshold matters confronted by drafters of the convention was the decision whether the Convention would be a "framework convention" or a convention that provided Model Rules.241 A framework format provides general principles that may be harmonized 242 and "applied and adjusted" 243 to existing agreements and to the characteristics of a specific shared watercourse. 244 </w:t>
      </w:r>
      <w:r w:rsidRPr="00A04009">
        <w:rPr>
          <w:rFonts w:asciiTheme="minorHAnsi" w:hAnsiTheme="minorHAnsi" w:cstheme="minorHAnsi"/>
          <w:highlight w:val="green"/>
          <w:u w:val="single"/>
        </w:rPr>
        <w:t xml:space="preserve">A </w:t>
      </w:r>
      <w:r w:rsidRPr="007E23DD">
        <w:rPr>
          <w:rFonts w:asciiTheme="minorHAnsi" w:hAnsiTheme="minorHAnsi" w:cstheme="minorHAnsi"/>
          <w:u w:val="single"/>
        </w:rPr>
        <w:t xml:space="preserve">framework </w:t>
      </w:r>
      <w:r w:rsidRPr="00A04009">
        <w:rPr>
          <w:rFonts w:asciiTheme="minorHAnsi" w:hAnsiTheme="minorHAnsi" w:cstheme="minorHAnsi"/>
          <w:highlight w:val="green"/>
          <w:u w:val="single"/>
        </w:rPr>
        <w:t>convention</w:t>
      </w:r>
      <w:r w:rsidRPr="007E23DD">
        <w:rPr>
          <w:rFonts w:asciiTheme="minorHAnsi" w:hAnsiTheme="minorHAnsi" w:cstheme="minorHAnsi"/>
          <w:sz w:val="16"/>
        </w:rPr>
        <w:t xml:space="preserve"> is elastic in nature and</w:t>
      </w:r>
      <w:r w:rsidRPr="007E23DD">
        <w:rPr>
          <w:rFonts w:asciiTheme="minorHAnsi" w:hAnsiTheme="minorHAnsi" w:cstheme="minorHAnsi"/>
          <w:u w:val="single"/>
        </w:rPr>
        <w:t xml:space="preserve"> </w:t>
      </w:r>
      <w:r w:rsidRPr="00A04009">
        <w:rPr>
          <w:rFonts w:asciiTheme="minorHAnsi" w:hAnsiTheme="minorHAnsi" w:cstheme="minorHAnsi"/>
          <w:highlight w:val="green"/>
          <w:u w:val="single"/>
        </w:rPr>
        <w:t xml:space="preserve">can assist watercourse states in </w:t>
      </w:r>
      <w:r w:rsidRPr="00A04009">
        <w:rPr>
          <w:rFonts w:asciiTheme="minorHAnsi" w:hAnsiTheme="minorHAnsi" w:cstheme="minorHAnsi"/>
          <w:b/>
          <w:bCs/>
          <w:highlight w:val="green"/>
          <w:u w:val="single"/>
        </w:rPr>
        <w:t>addressing future changes</w:t>
      </w:r>
      <w:r w:rsidRPr="007E23DD">
        <w:rPr>
          <w:rFonts w:asciiTheme="minorHAnsi" w:hAnsiTheme="minorHAnsi" w:cstheme="minorHAnsi"/>
          <w:sz w:val="16"/>
        </w:rPr>
        <w:t xml:space="preserve"> to the watercourse and to social and political factors. In contrast, a </w:t>
      </w:r>
      <w:r w:rsidRPr="007E23DD">
        <w:rPr>
          <w:rFonts w:asciiTheme="minorHAnsi" w:hAnsiTheme="minorHAnsi" w:cstheme="minorHAnsi"/>
          <w:u w:val="single"/>
        </w:rPr>
        <w:t>Model Rules</w:t>
      </w:r>
      <w:r w:rsidRPr="007E23DD">
        <w:rPr>
          <w:rFonts w:asciiTheme="minorHAnsi" w:hAnsiTheme="minorHAnsi" w:cstheme="minorHAnsi"/>
          <w:sz w:val="16"/>
        </w:rPr>
        <w:t xml:space="preserve"> format sets down express markers that </w:t>
      </w:r>
      <w:r w:rsidRPr="007E23DD">
        <w:rPr>
          <w:rFonts w:asciiTheme="minorHAnsi" w:hAnsiTheme="minorHAnsi" w:cstheme="minorHAnsi"/>
          <w:u w:val="single"/>
        </w:rPr>
        <w:t>define more narrowly</w:t>
      </w:r>
      <w:r w:rsidRPr="007E23DD">
        <w:rPr>
          <w:rFonts w:asciiTheme="minorHAnsi" w:hAnsiTheme="minorHAnsi" w:cstheme="minorHAnsi"/>
          <w:sz w:val="16"/>
        </w:rPr>
        <w:t xml:space="preserve"> the relationship between watercourse states. 245 </w:t>
      </w:r>
      <w:r w:rsidRPr="007E23DD">
        <w:rPr>
          <w:rFonts w:asciiTheme="minorHAnsi" w:hAnsiTheme="minorHAnsi" w:cstheme="minorHAnsi"/>
          <w:u w:val="single"/>
        </w:rPr>
        <w:t>Model Rules do not have the flexibility of a framework and may develop into obstacles</w:t>
      </w:r>
      <w:r w:rsidRPr="007E23DD">
        <w:rPr>
          <w:rFonts w:asciiTheme="minorHAnsi" w:hAnsiTheme="minorHAnsi" w:cstheme="minorHAnsi"/>
          <w:sz w:val="16"/>
        </w:rPr>
        <w:t xml:space="preserve"> in the event of changed physical or social circumstances. The drafters believed that a framework convention would be particularly useful because it would be easier to ratify. 246 A convention providing Model Rules, in contrast, would have received endorsement based upon the strength and depth of each individual nation's particular commitment to specific rules.247 The United States fully supported the decision to draft a "framework" convention as a method of setting forth "general rights and obligations that will guide watercourse States in developing management practices tailored to their circumstances. The emphasis upon cooperation among watercourse States is particularly salutary.... "248</w:t>
      </w:r>
    </w:p>
    <w:p w14:paraId="184FA4DE" w14:textId="77777777" w:rsidR="00485D98" w:rsidRPr="007E23DD" w:rsidRDefault="00485D98" w:rsidP="00485D98">
      <w:pPr>
        <w:rPr>
          <w:rFonts w:asciiTheme="minorHAnsi" w:hAnsiTheme="minorHAnsi" w:cstheme="minorHAnsi"/>
        </w:rPr>
      </w:pPr>
    </w:p>
    <w:p w14:paraId="4274A394" w14:textId="77777777" w:rsidR="00485D98" w:rsidRPr="007E23DD" w:rsidRDefault="00485D98" w:rsidP="00485D98">
      <w:pPr>
        <w:pStyle w:val="Heading4"/>
        <w:rPr>
          <w:rFonts w:asciiTheme="minorHAnsi" w:hAnsiTheme="minorHAnsi" w:cstheme="minorHAnsi"/>
        </w:rPr>
      </w:pPr>
      <w:r w:rsidRPr="007E23DD">
        <w:rPr>
          <w:rFonts w:asciiTheme="minorHAnsi" w:hAnsiTheme="minorHAnsi" w:cstheme="minorHAnsi"/>
        </w:rPr>
        <w:t xml:space="preserve">Effective binational water sharing builds peace and facilitates cooperation between countries, spills over beyond water. Without proper management, it actively risks war. </w:t>
      </w:r>
    </w:p>
    <w:p w14:paraId="0FB430D2" w14:textId="77777777" w:rsidR="00485D98" w:rsidRPr="007E23DD" w:rsidRDefault="00485D98" w:rsidP="00485D98">
      <w:pPr>
        <w:rPr>
          <w:rFonts w:asciiTheme="minorHAnsi" w:hAnsiTheme="minorHAnsi" w:cstheme="minorHAnsi"/>
        </w:rPr>
      </w:pPr>
      <w:r w:rsidRPr="007E23DD">
        <w:rPr>
          <w:rStyle w:val="Style13ptBold"/>
          <w:rFonts w:asciiTheme="minorHAnsi" w:hAnsiTheme="minorHAnsi" w:cstheme="minorHAnsi"/>
        </w:rPr>
        <w:t>Pohl and Schmeier 14-</w:t>
      </w:r>
      <w:r w:rsidRPr="007E23DD">
        <w:rPr>
          <w:rFonts w:asciiTheme="minorHAnsi" w:hAnsiTheme="minorHAnsi" w:cstheme="minorHAnsi"/>
        </w:rPr>
        <w:t xml:space="preserve"> (Pohl, B., &amp; Schmeier, S. (2014, September 22). is a senior project manager with </w:t>
      </w:r>
      <w:hyperlink r:id="rId12" w:history="1">
        <w:r w:rsidRPr="007E23DD">
          <w:rPr>
            <w:rStyle w:val="Hyperlink"/>
            <w:rFonts w:asciiTheme="minorHAnsi" w:hAnsiTheme="minorHAnsi" w:cstheme="minorHAnsi"/>
          </w:rPr>
          <w:t>adelphi</w:t>
        </w:r>
      </w:hyperlink>
      <w:r w:rsidRPr="007E23DD">
        <w:rPr>
          <w:rFonts w:asciiTheme="minorHAnsi" w:hAnsiTheme="minorHAnsi" w:cstheme="minorHAnsi"/>
        </w:rPr>
        <w:t>, the coordinator for transboundary water management at </w:t>
      </w:r>
      <w:hyperlink r:id="rId13" w:history="1">
        <w:r w:rsidRPr="007E23DD">
          <w:rPr>
            <w:rStyle w:val="Hyperlink"/>
            <w:rFonts w:asciiTheme="minorHAnsi" w:hAnsiTheme="minorHAnsi" w:cstheme="minorHAnsi"/>
          </w:rPr>
          <w:t>GIZ</w:t>
        </w:r>
      </w:hyperlink>
      <w:r w:rsidRPr="007E23DD">
        <w:rPr>
          <w:rFonts w:asciiTheme="minorHAnsi" w:hAnsiTheme="minorHAnsi" w:cstheme="minorHAnsi"/>
        </w:rPr>
        <w:t>, Hydro-Diplomacy Can Build Peace Over Shared Waters, But Needs More Support. New Security Beat. https://www.newsecuritybeat.org/2014/09/hydro-diplomacy-builds-peace-shared-waters-support/.)</w:t>
      </w:r>
    </w:p>
    <w:p w14:paraId="0EC1A9C8" w14:textId="77777777" w:rsidR="00485D98" w:rsidRPr="007E23DD" w:rsidRDefault="00485D98" w:rsidP="00485D98">
      <w:pPr>
        <w:rPr>
          <w:rFonts w:asciiTheme="minorHAnsi" w:hAnsiTheme="minorHAnsi" w:cstheme="minorHAnsi"/>
          <w:sz w:val="16"/>
        </w:rPr>
      </w:pPr>
      <w:r w:rsidRPr="007E23DD">
        <w:rPr>
          <w:rStyle w:val="StyleUnderline"/>
          <w:rFonts w:asciiTheme="minorHAnsi" w:hAnsiTheme="minorHAnsi" w:cstheme="minorHAnsi"/>
        </w:rPr>
        <w:t xml:space="preserve">From </w:t>
      </w:r>
      <w:r w:rsidRPr="00A04009">
        <w:rPr>
          <w:rStyle w:val="Emphasis"/>
          <w:rFonts w:asciiTheme="minorHAnsi" w:hAnsiTheme="minorHAnsi" w:cstheme="minorHAnsi"/>
          <w:highlight w:val="green"/>
        </w:rPr>
        <w:t>Ukraine and the Middle East to sub-Saharan Africa and East Asia</w:t>
      </w:r>
      <w:r w:rsidRPr="00A04009">
        <w:rPr>
          <w:rStyle w:val="StyleUnderline"/>
          <w:rFonts w:asciiTheme="minorHAnsi" w:hAnsiTheme="minorHAnsi" w:cstheme="minorHAnsi"/>
          <w:highlight w:val="green"/>
        </w:rPr>
        <w:t xml:space="preserve">, the </w:t>
      </w:r>
      <w:r w:rsidRPr="00A04009">
        <w:rPr>
          <w:rStyle w:val="Emphasis"/>
          <w:rFonts w:asciiTheme="minorHAnsi" w:hAnsiTheme="minorHAnsi" w:cstheme="minorHAnsi"/>
          <w:highlight w:val="green"/>
        </w:rPr>
        <w:t>world is engulfed in</w:t>
      </w:r>
      <w:r w:rsidRPr="007E23DD">
        <w:rPr>
          <w:rStyle w:val="Emphasis"/>
          <w:rFonts w:asciiTheme="minorHAnsi" w:hAnsiTheme="minorHAnsi" w:cstheme="minorHAnsi"/>
        </w:rPr>
        <w:t xml:space="preserve"> a series of significant</w:t>
      </w:r>
      <w:r w:rsidRPr="00A04009">
        <w:rPr>
          <w:rStyle w:val="Emphasis"/>
          <w:rFonts w:asciiTheme="minorHAnsi" w:hAnsiTheme="minorHAnsi" w:cstheme="minorHAnsi"/>
          <w:highlight w:val="green"/>
        </w:rPr>
        <w:t xml:space="preserve"> international crises</w:t>
      </w:r>
      <w:r w:rsidRPr="007E23DD">
        <w:rPr>
          <w:rFonts w:asciiTheme="minorHAnsi" w:hAnsiTheme="minorHAnsi" w:cstheme="minorHAnsi"/>
          <w:sz w:val="16"/>
        </w:rPr>
        <w:t xml:space="preserve">. But despite such urgent issues, it would be a </w:t>
      </w:r>
      <w:r w:rsidRPr="007E23DD">
        <w:rPr>
          <w:rStyle w:val="StyleUnderline"/>
          <w:rFonts w:asciiTheme="minorHAnsi" w:hAnsiTheme="minorHAnsi" w:cstheme="minorHAnsi"/>
        </w:rPr>
        <w:t xml:space="preserve">grave mistake to forget about the structural foreign policy challenges </w:t>
      </w:r>
      <w:r w:rsidRPr="007E23DD">
        <w:rPr>
          <w:rFonts w:asciiTheme="minorHAnsi" w:hAnsiTheme="minorHAnsi" w:cstheme="minorHAnsi"/>
          <w:sz w:val="16"/>
        </w:rPr>
        <w:t>– </w:t>
      </w:r>
      <w:hyperlink r:id="rId14" w:history="1">
        <w:r w:rsidRPr="007E23DD">
          <w:rPr>
            <w:rStyle w:val="Hyperlink"/>
            <w:rFonts w:asciiTheme="minorHAnsi" w:hAnsiTheme="minorHAnsi" w:cstheme="minorHAnsi"/>
            <w:sz w:val="16"/>
          </w:rPr>
          <w:t xml:space="preserve">such as </w:t>
        </w:r>
        <w:r w:rsidRPr="007E23DD">
          <w:rPr>
            <w:rStyle w:val="Emphasis"/>
            <w:rFonts w:asciiTheme="minorHAnsi" w:hAnsiTheme="minorHAnsi" w:cstheme="minorHAnsi"/>
            <w:sz w:val="16"/>
          </w:rPr>
          <w:t>access to water</w:t>
        </w:r>
      </w:hyperlink>
      <w:r w:rsidRPr="007E23DD">
        <w:rPr>
          <w:rFonts w:asciiTheme="minorHAnsi" w:hAnsiTheme="minorHAnsi" w:cstheme="minorHAnsi"/>
          <w:sz w:val="16"/>
        </w:rPr>
        <w:t xml:space="preserve"> – that </w:t>
      </w:r>
      <w:r w:rsidRPr="007E23DD">
        <w:rPr>
          <w:rStyle w:val="StyleUnderline"/>
          <w:rFonts w:asciiTheme="minorHAnsi" w:hAnsiTheme="minorHAnsi" w:cstheme="minorHAnsi"/>
        </w:rPr>
        <w:t xml:space="preserve">could become the </w:t>
      </w:r>
      <w:r w:rsidRPr="007E23DD">
        <w:rPr>
          <w:rStyle w:val="Emphasis"/>
          <w:rFonts w:asciiTheme="minorHAnsi" w:hAnsiTheme="minorHAnsi" w:cstheme="minorHAnsi"/>
        </w:rPr>
        <w:t>crises of the future</w:t>
      </w:r>
      <w:r w:rsidRPr="007E23DD">
        <w:rPr>
          <w:rStyle w:val="StyleUnderline"/>
          <w:rFonts w:asciiTheme="minorHAnsi" w:hAnsiTheme="minorHAnsi" w:cstheme="minorHAnsi"/>
        </w:rPr>
        <w:t>.</w:t>
      </w:r>
    </w:p>
    <w:p w14:paraId="369B07B1" w14:textId="77777777" w:rsidR="00485D98" w:rsidRPr="007E23DD" w:rsidRDefault="00485D98" w:rsidP="00485D98">
      <w:pPr>
        <w:rPr>
          <w:rFonts w:asciiTheme="minorHAnsi" w:hAnsiTheme="minorHAnsi" w:cstheme="minorHAnsi"/>
          <w:sz w:val="16"/>
        </w:rPr>
      </w:pPr>
      <w:r w:rsidRPr="007E23DD">
        <w:rPr>
          <w:rFonts w:asciiTheme="minorHAnsi" w:hAnsiTheme="minorHAnsi" w:cstheme="minorHAnsi"/>
          <w:sz w:val="16"/>
        </w:rPr>
        <w:t>According to a new report from adelphi, launched at </w:t>
      </w:r>
      <w:hyperlink r:id="rId15" w:history="1">
        <w:r w:rsidRPr="007E23DD">
          <w:rPr>
            <w:rStyle w:val="Hyperlink"/>
            <w:rFonts w:asciiTheme="minorHAnsi" w:hAnsiTheme="minorHAnsi" w:cstheme="minorHAnsi"/>
            <w:sz w:val="16"/>
          </w:rPr>
          <w:t>World Water Week</w:t>
        </w:r>
      </w:hyperlink>
      <w:r w:rsidRPr="007E23DD">
        <w:rPr>
          <w:rFonts w:asciiTheme="minorHAnsi" w:hAnsiTheme="minorHAnsi" w:cstheme="minorHAnsi"/>
          <w:sz w:val="16"/>
        </w:rPr>
        <w:t xml:space="preserve"> in Stockholm, foreign </w:t>
      </w:r>
      <w:r w:rsidRPr="00A04009">
        <w:rPr>
          <w:rStyle w:val="StyleUnderline"/>
          <w:rFonts w:asciiTheme="minorHAnsi" w:hAnsiTheme="minorHAnsi" w:cstheme="minorHAnsi"/>
          <w:highlight w:val="green"/>
        </w:rPr>
        <w:t>policy-makers need</w:t>
      </w:r>
      <w:r w:rsidRPr="0018346D">
        <w:rPr>
          <w:rStyle w:val="StyleUnderline"/>
          <w:rFonts w:asciiTheme="minorHAnsi" w:hAnsiTheme="minorHAnsi" w:cstheme="minorHAnsi"/>
        </w:rPr>
        <w:t xml:space="preserve"> to </w:t>
      </w:r>
      <w:r w:rsidRPr="0018346D">
        <w:rPr>
          <w:rStyle w:val="Emphasis"/>
          <w:rFonts w:asciiTheme="minorHAnsi" w:hAnsiTheme="minorHAnsi" w:cstheme="minorHAnsi"/>
        </w:rPr>
        <w:t xml:space="preserve">exert </w:t>
      </w:r>
      <w:r w:rsidRPr="00A04009">
        <w:rPr>
          <w:rStyle w:val="Emphasis"/>
          <w:rFonts w:asciiTheme="minorHAnsi" w:hAnsiTheme="minorHAnsi" w:cstheme="minorHAnsi"/>
          <w:highlight w:val="green"/>
        </w:rPr>
        <w:t xml:space="preserve">more </w:t>
      </w:r>
      <w:r w:rsidRPr="007E23DD">
        <w:rPr>
          <w:rStyle w:val="Emphasis"/>
          <w:rFonts w:asciiTheme="minorHAnsi" w:hAnsiTheme="minorHAnsi" w:cstheme="minorHAnsi"/>
        </w:rPr>
        <w:t xml:space="preserve">political </w:t>
      </w:r>
      <w:r w:rsidRPr="00A04009">
        <w:rPr>
          <w:rStyle w:val="Emphasis"/>
          <w:rFonts w:asciiTheme="minorHAnsi" w:hAnsiTheme="minorHAnsi" w:cstheme="minorHAnsi"/>
          <w:highlight w:val="green"/>
        </w:rPr>
        <w:t>leadership in transboundary basins</w:t>
      </w:r>
      <w:r w:rsidRPr="00A04009">
        <w:rPr>
          <w:rStyle w:val="StyleUnderline"/>
          <w:rFonts w:asciiTheme="minorHAnsi" w:hAnsiTheme="minorHAnsi" w:cstheme="minorHAnsi"/>
          <w:highlight w:val="green"/>
        </w:rPr>
        <w:t xml:space="preserve"> to safeguard</w:t>
      </w:r>
      <w:r w:rsidRPr="007E23DD">
        <w:rPr>
          <w:rStyle w:val="StyleUnderline"/>
          <w:rFonts w:asciiTheme="minorHAnsi" w:hAnsiTheme="minorHAnsi" w:cstheme="minorHAnsi"/>
        </w:rPr>
        <w:t xml:space="preserve"> </w:t>
      </w:r>
      <w:r w:rsidRPr="00A04009">
        <w:rPr>
          <w:rStyle w:val="Emphasis"/>
          <w:rFonts w:asciiTheme="minorHAnsi" w:hAnsiTheme="minorHAnsi" w:cstheme="minorHAnsi"/>
          <w:highlight w:val="green"/>
        </w:rPr>
        <w:t>regional stability</w:t>
      </w:r>
      <w:r w:rsidRPr="007E23DD">
        <w:rPr>
          <w:rFonts w:asciiTheme="minorHAnsi" w:hAnsiTheme="minorHAnsi" w:cstheme="minorHAnsi"/>
          <w:sz w:val="16"/>
        </w:rPr>
        <w:t xml:space="preserve"> and </w:t>
      </w:r>
      <w:r w:rsidRPr="007E23DD">
        <w:rPr>
          <w:rStyle w:val="StyleUnderline"/>
          <w:rFonts w:asciiTheme="minorHAnsi" w:hAnsiTheme="minorHAnsi" w:cstheme="minorHAnsi"/>
        </w:rPr>
        <w:t xml:space="preserve">harness the opportunities for </w:t>
      </w:r>
      <w:r w:rsidRPr="007E23DD">
        <w:rPr>
          <w:rStyle w:val="Emphasis"/>
          <w:rFonts w:asciiTheme="minorHAnsi" w:hAnsiTheme="minorHAnsi" w:cstheme="minorHAnsi"/>
        </w:rPr>
        <w:t>cooperation around shared waters</w:t>
      </w:r>
      <w:r w:rsidRPr="007E23DD">
        <w:rPr>
          <w:rFonts w:asciiTheme="minorHAnsi" w:hAnsiTheme="minorHAnsi" w:cstheme="minorHAnsi"/>
          <w:sz w:val="16"/>
        </w:rPr>
        <w:t>.</w:t>
      </w:r>
    </w:p>
    <w:p w14:paraId="7482E751" w14:textId="77777777" w:rsidR="00485D98" w:rsidRPr="007E23DD" w:rsidRDefault="003861C0" w:rsidP="00485D98">
      <w:pPr>
        <w:rPr>
          <w:rStyle w:val="StyleUnderline"/>
          <w:rFonts w:asciiTheme="minorHAnsi" w:hAnsiTheme="minorHAnsi" w:cstheme="minorHAnsi"/>
        </w:rPr>
      </w:pPr>
      <w:hyperlink r:id="rId16" w:history="1">
        <w:r w:rsidR="00485D98" w:rsidRPr="0018346D">
          <w:rPr>
            <w:rStyle w:val="StyleUnderline"/>
            <w:rFonts w:asciiTheme="minorHAnsi" w:hAnsiTheme="minorHAnsi" w:cstheme="minorHAnsi"/>
          </w:rPr>
          <w:t>The Rise of Hydro-Diplomacy</w:t>
        </w:r>
      </w:hyperlink>
      <w:r w:rsidR="00485D98" w:rsidRPr="0018346D">
        <w:rPr>
          <w:rStyle w:val="StyleUnderline"/>
          <w:rFonts w:asciiTheme="minorHAnsi" w:hAnsiTheme="minorHAnsi" w:cstheme="minorHAnsi"/>
        </w:rPr>
        <w:t xml:space="preserve"> argues that </w:t>
      </w:r>
      <w:r w:rsidR="00485D98" w:rsidRPr="0018346D">
        <w:rPr>
          <w:rStyle w:val="Emphasis"/>
          <w:rFonts w:asciiTheme="minorHAnsi" w:hAnsiTheme="minorHAnsi" w:cstheme="minorHAnsi"/>
        </w:rPr>
        <w:t xml:space="preserve">policymakers can reap peace dividends </w:t>
      </w:r>
      <w:r w:rsidR="00485D98" w:rsidRPr="007E23DD">
        <w:rPr>
          <w:rStyle w:val="Emphasis"/>
          <w:rFonts w:asciiTheme="minorHAnsi" w:hAnsiTheme="minorHAnsi" w:cstheme="minorHAnsi"/>
        </w:rPr>
        <w:t>by </w:t>
      </w:r>
      <w:hyperlink r:id="rId17" w:history="1">
        <w:r w:rsidR="00485D98" w:rsidRPr="007E23DD">
          <w:rPr>
            <w:rStyle w:val="Emphasis"/>
            <w:rFonts w:asciiTheme="minorHAnsi" w:hAnsiTheme="minorHAnsi" w:cstheme="minorHAnsi"/>
          </w:rPr>
          <w:t>investing in intrabasin cooperation</w:t>
        </w:r>
      </w:hyperlink>
      <w:r w:rsidR="00485D98" w:rsidRPr="007E23DD">
        <w:rPr>
          <w:rFonts w:asciiTheme="minorHAnsi" w:hAnsiTheme="minorHAnsi" w:cstheme="minorHAnsi"/>
          <w:sz w:val="16"/>
        </w:rPr>
        <w:t xml:space="preserve">, </w:t>
      </w:r>
      <w:r w:rsidR="00485D98" w:rsidRPr="007E23DD">
        <w:rPr>
          <w:rStyle w:val="StyleUnderline"/>
          <w:rFonts w:asciiTheme="minorHAnsi" w:hAnsiTheme="minorHAnsi" w:cstheme="minorHAnsi"/>
        </w:rPr>
        <w:t xml:space="preserve">which can help </w:t>
      </w:r>
      <w:r w:rsidR="00485D98" w:rsidRPr="007E23DD">
        <w:rPr>
          <w:rStyle w:val="Emphasis"/>
          <w:rFonts w:asciiTheme="minorHAnsi" w:hAnsiTheme="minorHAnsi" w:cstheme="minorHAnsi"/>
        </w:rPr>
        <w:t>resolve existing conflicts</w:t>
      </w:r>
      <w:r w:rsidR="00485D98" w:rsidRPr="007E23DD">
        <w:rPr>
          <w:rStyle w:val="StyleUnderline"/>
          <w:rFonts w:asciiTheme="minorHAnsi" w:hAnsiTheme="minorHAnsi" w:cstheme="minorHAnsi"/>
        </w:rPr>
        <w:t xml:space="preserve">, </w:t>
      </w:r>
      <w:r w:rsidR="00485D98" w:rsidRPr="007E23DD">
        <w:rPr>
          <w:rStyle w:val="Emphasis"/>
          <w:rFonts w:asciiTheme="minorHAnsi" w:hAnsiTheme="minorHAnsi" w:cstheme="minorHAnsi"/>
        </w:rPr>
        <w:t>prevent future conflicts</w:t>
      </w:r>
      <w:r w:rsidR="00485D98" w:rsidRPr="007E23DD">
        <w:rPr>
          <w:rStyle w:val="StyleUnderline"/>
          <w:rFonts w:asciiTheme="minorHAnsi" w:hAnsiTheme="minorHAnsi" w:cstheme="minorHAnsi"/>
        </w:rPr>
        <w:t xml:space="preserve">, and </w:t>
      </w:r>
      <w:r w:rsidR="00485D98" w:rsidRPr="007E23DD">
        <w:rPr>
          <w:rStyle w:val="Emphasis"/>
          <w:rFonts w:asciiTheme="minorHAnsi" w:hAnsiTheme="minorHAnsi" w:cstheme="minorHAnsi"/>
        </w:rPr>
        <w:t>create goodwill that spills-over beyond water.</w:t>
      </w:r>
    </w:p>
    <w:p w14:paraId="5CF0FC58" w14:textId="77777777" w:rsidR="00485D98" w:rsidRPr="007E23DD" w:rsidRDefault="00485D98" w:rsidP="00485D98">
      <w:pPr>
        <w:rPr>
          <w:rFonts w:asciiTheme="minorHAnsi" w:hAnsiTheme="minorHAnsi" w:cstheme="minorHAnsi"/>
        </w:rPr>
      </w:pPr>
      <w:r w:rsidRPr="007E23DD">
        <w:rPr>
          <w:rFonts w:asciiTheme="minorHAnsi" w:hAnsiTheme="minorHAnsi" w:cstheme="minorHAnsi"/>
        </w:rPr>
        <w:t>Heading Off Conflict</w:t>
      </w:r>
    </w:p>
    <w:p w14:paraId="240DA7CB" w14:textId="77777777" w:rsidR="00485D98" w:rsidRPr="007E23DD" w:rsidRDefault="00485D98" w:rsidP="00485D98">
      <w:pPr>
        <w:rPr>
          <w:rStyle w:val="StyleUnderline"/>
          <w:rFonts w:asciiTheme="minorHAnsi" w:hAnsiTheme="minorHAnsi" w:cstheme="minorHAnsi"/>
          <w:sz w:val="16"/>
          <w:u w:val="none"/>
        </w:rPr>
      </w:pPr>
      <w:r w:rsidRPr="00A04009">
        <w:rPr>
          <w:rStyle w:val="StyleUnderline"/>
          <w:rFonts w:asciiTheme="minorHAnsi" w:hAnsiTheme="minorHAnsi" w:cstheme="minorHAnsi"/>
          <w:highlight w:val="green"/>
        </w:rPr>
        <w:t xml:space="preserve">In Pakistan, </w:t>
      </w:r>
      <w:r w:rsidRPr="00A04009">
        <w:rPr>
          <w:rStyle w:val="Emphasis"/>
          <w:rFonts w:asciiTheme="minorHAnsi" w:hAnsiTheme="minorHAnsi" w:cstheme="minorHAnsi"/>
          <w:highlight w:val="green"/>
        </w:rPr>
        <w:t xml:space="preserve">90 percent of the country’s food and 65 percent of its employment depend on </w:t>
      </w:r>
      <w:r w:rsidRPr="0018346D">
        <w:rPr>
          <w:rStyle w:val="Emphasis"/>
          <w:rFonts w:asciiTheme="minorHAnsi" w:hAnsiTheme="minorHAnsi" w:cstheme="minorHAnsi"/>
        </w:rPr>
        <w:t xml:space="preserve">agriculture in </w:t>
      </w:r>
      <w:r w:rsidRPr="00A04009">
        <w:rPr>
          <w:rStyle w:val="Emphasis"/>
          <w:rFonts w:asciiTheme="minorHAnsi" w:hAnsiTheme="minorHAnsi" w:cstheme="minorHAnsi"/>
          <w:highlight w:val="green"/>
        </w:rPr>
        <w:t>the Indus Basin</w:t>
      </w:r>
      <w:r w:rsidRPr="007E23DD">
        <w:rPr>
          <w:rStyle w:val="Emphasis"/>
          <w:rFonts w:asciiTheme="minorHAnsi" w:hAnsiTheme="minorHAnsi" w:cstheme="minorHAnsi"/>
        </w:rPr>
        <w:t>.</w:t>
      </w:r>
      <w:r w:rsidRPr="007E23DD">
        <w:rPr>
          <w:rFonts w:asciiTheme="minorHAnsi" w:hAnsiTheme="minorHAnsi" w:cstheme="minorHAnsi"/>
          <w:sz w:val="16"/>
        </w:rPr>
        <w:t xml:space="preserve"> </w:t>
      </w:r>
      <w:r w:rsidRPr="007E23DD">
        <w:rPr>
          <w:rStyle w:val="StyleUnderline"/>
          <w:rFonts w:asciiTheme="minorHAnsi" w:hAnsiTheme="minorHAnsi" w:cstheme="minorHAnsi"/>
        </w:rPr>
        <w:t>Despite a successful treaty</w:t>
      </w:r>
      <w:r w:rsidRPr="007E23DD">
        <w:rPr>
          <w:rFonts w:asciiTheme="minorHAnsi" w:hAnsiTheme="minorHAnsi" w:cstheme="minorHAnsi"/>
          <w:sz w:val="16"/>
        </w:rPr>
        <w:t xml:space="preserve"> on water-sharing with India, which the Indus passes through before entering Pakistan, </w:t>
      </w:r>
      <w:r w:rsidRPr="00A04009">
        <w:rPr>
          <w:rStyle w:val="StyleUnderline"/>
          <w:rFonts w:asciiTheme="minorHAnsi" w:hAnsiTheme="minorHAnsi" w:cstheme="minorHAnsi"/>
          <w:highlight w:val="green"/>
        </w:rPr>
        <w:t>tension</w:t>
      </w:r>
      <w:r w:rsidRPr="007E23DD">
        <w:rPr>
          <w:rStyle w:val="StyleUnderline"/>
          <w:rFonts w:asciiTheme="minorHAnsi" w:hAnsiTheme="minorHAnsi" w:cstheme="minorHAnsi"/>
        </w:rPr>
        <w:t xml:space="preserve"> over withdrawals and new infrastructure projects </w:t>
      </w:r>
      <w:r w:rsidRPr="00A04009">
        <w:rPr>
          <w:rStyle w:val="StyleUnderline"/>
          <w:rFonts w:asciiTheme="minorHAnsi" w:hAnsiTheme="minorHAnsi" w:cstheme="minorHAnsi"/>
          <w:highlight w:val="green"/>
        </w:rPr>
        <w:t>is ongoing.</w:t>
      </w:r>
    </w:p>
    <w:p w14:paraId="3AEAD8D5" w14:textId="77777777" w:rsidR="00485D98" w:rsidRPr="007E23DD" w:rsidRDefault="00485D98" w:rsidP="00485D98">
      <w:pPr>
        <w:rPr>
          <w:rFonts w:asciiTheme="minorHAnsi" w:hAnsiTheme="minorHAnsi" w:cstheme="minorHAnsi"/>
          <w:sz w:val="16"/>
        </w:rPr>
      </w:pPr>
      <w:r w:rsidRPr="007E23DD">
        <w:rPr>
          <w:rFonts w:asciiTheme="minorHAnsi" w:hAnsiTheme="minorHAnsi" w:cstheme="minorHAnsi"/>
          <w:sz w:val="16"/>
        </w:rPr>
        <w:t xml:space="preserve">Economic development and </w:t>
      </w:r>
      <w:r w:rsidRPr="007E23DD">
        <w:rPr>
          <w:rStyle w:val="StyleUnderline"/>
          <w:rFonts w:asciiTheme="minorHAnsi" w:hAnsiTheme="minorHAnsi" w:cstheme="minorHAnsi"/>
        </w:rPr>
        <w:t>demographic changes, particularly population growth, are increasing</w:t>
      </w:r>
      <w:r w:rsidRPr="007E23DD">
        <w:rPr>
          <w:rFonts w:asciiTheme="minorHAnsi" w:hAnsiTheme="minorHAnsi" w:cstheme="minorHAnsi"/>
          <w:sz w:val="16"/>
        </w:rPr>
        <w:t xml:space="preserve"> </w:t>
      </w:r>
      <w:r w:rsidRPr="007E23DD">
        <w:rPr>
          <w:rStyle w:val="StyleUnderline"/>
          <w:rFonts w:asciiTheme="minorHAnsi" w:hAnsiTheme="minorHAnsi" w:cstheme="minorHAnsi"/>
        </w:rPr>
        <w:t>demand while </w:t>
      </w:r>
      <w:hyperlink r:id="rId18" w:history="1">
        <w:r w:rsidRPr="007E23DD">
          <w:rPr>
            <w:rStyle w:val="StyleUnderline"/>
            <w:rFonts w:asciiTheme="minorHAnsi" w:hAnsiTheme="minorHAnsi" w:cstheme="minorHAnsi"/>
          </w:rPr>
          <w:t>climate change is projected to disrupt supplies in variable ways</w:t>
        </w:r>
      </w:hyperlink>
      <w:r w:rsidRPr="007E23DD">
        <w:rPr>
          <w:rFonts w:asciiTheme="minorHAnsi" w:hAnsiTheme="minorHAnsi" w:cstheme="minorHAnsi"/>
          <w:sz w:val="16"/>
        </w:rPr>
        <w:t>. A Wilson Center study found an estimated </w:t>
      </w:r>
      <w:hyperlink r:id="rId19" w:history="1">
        <w:r w:rsidRPr="00A04009">
          <w:rPr>
            <w:rStyle w:val="Emphasis"/>
            <w:rFonts w:asciiTheme="minorHAnsi" w:hAnsiTheme="minorHAnsi" w:cstheme="minorHAnsi"/>
            <w:highlight w:val="green"/>
          </w:rPr>
          <w:t xml:space="preserve">30,000 residents of Karachi </w:t>
        </w:r>
        <w:r w:rsidRPr="00A04009">
          <w:rPr>
            <w:rFonts w:asciiTheme="minorHAnsi" w:hAnsiTheme="minorHAnsi" w:cstheme="minorHAnsi"/>
            <w:sz w:val="16"/>
            <w:highlight w:val="green"/>
          </w:rPr>
          <w:t>already</w:t>
        </w:r>
        <w:r w:rsidRPr="00A04009">
          <w:rPr>
            <w:rStyle w:val="Emphasis"/>
            <w:rFonts w:asciiTheme="minorHAnsi" w:hAnsiTheme="minorHAnsi" w:cstheme="minorHAnsi"/>
            <w:highlight w:val="green"/>
          </w:rPr>
          <w:t xml:space="preserve"> die each year from poor quality drinking water</w:t>
        </w:r>
      </w:hyperlink>
      <w:r w:rsidRPr="00A04009">
        <w:rPr>
          <w:rStyle w:val="Emphasis"/>
          <w:rFonts w:asciiTheme="minorHAnsi" w:hAnsiTheme="minorHAnsi" w:cstheme="minorHAnsi"/>
          <w:highlight w:val="green"/>
        </w:rPr>
        <w:t>,</w:t>
      </w:r>
      <w:r w:rsidRPr="007E23DD">
        <w:rPr>
          <w:rFonts w:asciiTheme="minorHAnsi" w:hAnsiTheme="minorHAnsi" w:cstheme="minorHAnsi"/>
          <w:sz w:val="16"/>
        </w:rPr>
        <w:t xml:space="preserve"> due in part to the amount diverted upstream. </w:t>
      </w:r>
    </w:p>
    <w:p w14:paraId="5E8D4529" w14:textId="77777777" w:rsidR="00485D98" w:rsidRPr="007E23DD" w:rsidRDefault="00485D98" w:rsidP="00485D98">
      <w:pPr>
        <w:rPr>
          <w:rStyle w:val="Emphasis"/>
          <w:rFonts w:asciiTheme="minorHAnsi" w:hAnsiTheme="minorHAnsi" w:cstheme="minorHAnsi"/>
        </w:rPr>
      </w:pPr>
      <w:r w:rsidRPr="007E23DD">
        <w:rPr>
          <w:rFonts w:asciiTheme="minorHAnsi" w:hAnsiTheme="minorHAnsi" w:cstheme="minorHAnsi"/>
          <w:sz w:val="16"/>
        </w:rPr>
        <w:t xml:space="preserve">Given the stakes, the consequences of </w:t>
      </w:r>
      <w:r w:rsidRPr="007E23DD">
        <w:rPr>
          <w:rStyle w:val="StyleUnderline"/>
          <w:rFonts w:asciiTheme="minorHAnsi" w:hAnsiTheme="minorHAnsi" w:cstheme="minorHAnsi"/>
        </w:rPr>
        <w:t>major changes in the basin could be dire.</w:t>
      </w:r>
      <w:r w:rsidRPr="007E23DD">
        <w:rPr>
          <w:rFonts w:asciiTheme="minorHAnsi" w:hAnsiTheme="minorHAnsi" w:cstheme="minorHAnsi"/>
          <w:sz w:val="16"/>
        </w:rPr>
        <w:t xml:space="preserve"> </w:t>
      </w:r>
      <w:r w:rsidRPr="007E23DD">
        <w:rPr>
          <w:rStyle w:val="StyleUnderline"/>
          <w:rFonts w:asciiTheme="minorHAnsi" w:hAnsiTheme="minorHAnsi" w:cstheme="minorHAnsi"/>
        </w:rPr>
        <w:t>Yet</w:t>
      </w:r>
      <w:r w:rsidRPr="007E23DD">
        <w:rPr>
          <w:rFonts w:asciiTheme="minorHAnsi" w:hAnsiTheme="minorHAnsi" w:cstheme="minorHAnsi"/>
          <w:sz w:val="16"/>
        </w:rPr>
        <w:t xml:space="preserve"> </w:t>
      </w:r>
      <w:r w:rsidRPr="007E23DD">
        <w:rPr>
          <w:rStyle w:val="StyleUnderline"/>
          <w:rFonts w:asciiTheme="minorHAnsi" w:hAnsiTheme="minorHAnsi" w:cstheme="minorHAnsi"/>
        </w:rPr>
        <w:t xml:space="preserve">water </w:t>
      </w:r>
      <w:r w:rsidRPr="007E23DD">
        <w:rPr>
          <w:rStyle w:val="Emphasis"/>
          <w:rFonts w:asciiTheme="minorHAnsi" w:hAnsiTheme="minorHAnsi" w:cstheme="minorHAnsi"/>
        </w:rPr>
        <w:t>does not have to be a flashpoint</w:t>
      </w:r>
      <w:r w:rsidRPr="007E23DD">
        <w:rPr>
          <w:rStyle w:val="StyleUnderline"/>
          <w:rFonts w:asciiTheme="minorHAnsi" w:hAnsiTheme="minorHAnsi" w:cstheme="minorHAnsi"/>
        </w:rPr>
        <w:t xml:space="preserve"> for conflict; </w:t>
      </w:r>
      <w:r w:rsidRPr="007E23DD">
        <w:rPr>
          <w:rStyle w:val="Emphasis"/>
          <w:rFonts w:asciiTheme="minorHAnsi" w:hAnsiTheme="minorHAnsi" w:cstheme="minorHAnsi"/>
        </w:rPr>
        <w:t>instead</w:t>
      </w:r>
      <w:r w:rsidRPr="007E23DD">
        <w:rPr>
          <w:rStyle w:val="StyleUnderline"/>
          <w:rFonts w:asciiTheme="minorHAnsi" w:hAnsiTheme="minorHAnsi" w:cstheme="minorHAnsi"/>
        </w:rPr>
        <w:t xml:space="preserve">, given </w:t>
      </w:r>
      <w:r w:rsidRPr="007E23DD">
        <w:rPr>
          <w:rStyle w:val="Emphasis"/>
          <w:rFonts w:asciiTheme="minorHAnsi" w:hAnsiTheme="minorHAnsi" w:cstheme="minorHAnsi"/>
        </w:rPr>
        <w:t>how fundamental it is</w:t>
      </w:r>
      <w:r w:rsidRPr="007E23DD">
        <w:rPr>
          <w:rStyle w:val="StyleUnderline"/>
          <w:rFonts w:asciiTheme="minorHAnsi" w:hAnsiTheme="minorHAnsi" w:cstheme="minorHAnsi"/>
        </w:rPr>
        <w:t xml:space="preserve"> to all societies, it</w:t>
      </w:r>
      <w:r w:rsidRPr="007E23DD">
        <w:rPr>
          <w:rFonts w:asciiTheme="minorHAnsi" w:hAnsiTheme="minorHAnsi" w:cstheme="minorHAnsi"/>
          <w:sz w:val="16"/>
        </w:rPr>
        <w:t xml:space="preserve"> </w:t>
      </w:r>
      <w:r w:rsidRPr="007E23DD">
        <w:rPr>
          <w:rStyle w:val="Emphasis"/>
          <w:rFonts w:asciiTheme="minorHAnsi" w:hAnsiTheme="minorHAnsi" w:cstheme="minorHAnsi"/>
        </w:rPr>
        <w:t>can build bridges to peace.</w:t>
      </w:r>
    </w:p>
    <w:p w14:paraId="6CA3114E" w14:textId="77777777" w:rsidR="00485D98" w:rsidRPr="007E23DD" w:rsidRDefault="00485D98" w:rsidP="00485D98">
      <w:pPr>
        <w:rPr>
          <w:rStyle w:val="StyleUnderline"/>
          <w:rFonts w:asciiTheme="minorHAnsi" w:hAnsiTheme="minorHAnsi" w:cstheme="minorHAnsi"/>
        </w:rPr>
      </w:pPr>
      <w:r w:rsidRPr="00A04009">
        <w:rPr>
          <w:rStyle w:val="StyleUnderline"/>
          <w:rFonts w:asciiTheme="minorHAnsi" w:hAnsiTheme="minorHAnsi" w:cstheme="minorHAnsi"/>
          <w:highlight w:val="green"/>
        </w:rPr>
        <w:t>The </w:t>
      </w:r>
      <w:hyperlink r:id="rId20" w:history="1">
        <w:r w:rsidRPr="00A04009">
          <w:rPr>
            <w:rStyle w:val="Emphasis"/>
            <w:rFonts w:asciiTheme="minorHAnsi" w:hAnsiTheme="minorHAnsi" w:cstheme="minorHAnsi"/>
            <w:highlight w:val="green"/>
          </w:rPr>
          <w:t>1960 Indus Waters Treaty</w:t>
        </w:r>
      </w:hyperlink>
      <w:r w:rsidRPr="00A04009">
        <w:rPr>
          <w:rStyle w:val="Emphasis"/>
          <w:rFonts w:asciiTheme="minorHAnsi" w:hAnsiTheme="minorHAnsi" w:cstheme="minorHAnsi"/>
          <w:highlight w:val="green"/>
        </w:rPr>
        <w:t> has survived three wars between India and Pakistan</w:t>
      </w:r>
      <w:r w:rsidRPr="00A04009">
        <w:rPr>
          <w:rFonts w:asciiTheme="minorHAnsi" w:hAnsiTheme="minorHAnsi" w:cstheme="minorHAnsi"/>
          <w:sz w:val="16"/>
          <w:highlight w:val="green"/>
        </w:rPr>
        <w:t xml:space="preserve"> </w:t>
      </w:r>
      <w:r w:rsidRPr="007E23DD">
        <w:rPr>
          <w:rStyle w:val="StyleUnderline"/>
          <w:rFonts w:asciiTheme="minorHAnsi" w:hAnsiTheme="minorHAnsi" w:cstheme="minorHAnsi"/>
        </w:rPr>
        <w:t xml:space="preserve">and </w:t>
      </w:r>
      <w:r w:rsidRPr="007E23DD">
        <w:rPr>
          <w:rStyle w:val="Emphasis"/>
          <w:rFonts w:asciiTheme="minorHAnsi" w:hAnsiTheme="minorHAnsi" w:cstheme="minorHAnsi"/>
        </w:rPr>
        <w:t>prevented water from becoming a weapon during those conflicts</w:t>
      </w:r>
      <w:r w:rsidRPr="007E23DD">
        <w:rPr>
          <w:rFonts w:asciiTheme="minorHAnsi" w:hAnsiTheme="minorHAnsi" w:cstheme="minorHAnsi"/>
          <w:sz w:val="16"/>
        </w:rPr>
        <w:t xml:space="preserve">. And </w:t>
      </w:r>
      <w:r w:rsidRPr="00A04009">
        <w:rPr>
          <w:rStyle w:val="StyleUnderline"/>
          <w:rFonts w:asciiTheme="minorHAnsi" w:hAnsiTheme="minorHAnsi" w:cstheme="minorHAnsi"/>
          <w:highlight w:val="green"/>
        </w:rPr>
        <w:t xml:space="preserve">the </w:t>
      </w:r>
      <w:r w:rsidRPr="00A04009">
        <w:rPr>
          <w:rStyle w:val="Emphasis"/>
          <w:rFonts w:asciiTheme="minorHAnsi" w:hAnsiTheme="minorHAnsi" w:cstheme="minorHAnsi"/>
          <w:highlight w:val="green"/>
        </w:rPr>
        <w:t>Itaipu Dam</w:t>
      </w:r>
      <w:r w:rsidRPr="00A04009">
        <w:rPr>
          <w:rFonts w:asciiTheme="minorHAnsi" w:hAnsiTheme="minorHAnsi" w:cstheme="minorHAnsi"/>
          <w:sz w:val="16"/>
          <w:highlight w:val="green"/>
        </w:rPr>
        <w:t xml:space="preserve">, </w:t>
      </w:r>
      <w:r w:rsidRPr="007E23DD">
        <w:rPr>
          <w:rStyle w:val="StyleUnderline"/>
          <w:rFonts w:asciiTheme="minorHAnsi" w:hAnsiTheme="minorHAnsi" w:cstheme="minorHAnsi"/>
        </w:rPr>
        <w:t xml:space="preserve">the world’s largest hydroelectric facility, helped </w:t>
      </w:r>
      <w:r w:rsidRPr="00A04009">
        <w:rPr>
          <w:rStyle w:val="Emphasis"/>
          <w:rFonts w:asciiTheme="minorHAnsi" w:hAnsiTheme="minorHAnsi" w:cstheme="minorHAnsi"/>
          <w:highlight w:val="green"/>
        </w:rPr>
        <w:t>resolve a territorial dispute between Brazil and Paraguay</w:t>
      </w:r>
      <w:r w:rsidRPr="007E23DD">
        <w:rPr>
          <w:rStyle w:val="StyleUnderline"/>
          <w:rFonts w:asciiTheme="minorHAnsi" w:hAnsiTheme="minorHAnsi" w:cstheme="minorHAnsi"/>
        </w:rPr>
        <w:t>.</w:t>
      </w:r>
      <w:r w:rsidRPr="007E23DD">
        <w:rPr>
          <w:rFonts w:asciiTheme="minorHAnsi" w:hAnsiTheme="minorHAnsi" w:cstheme="minorHAnsi"/>
          <w:sz w:val="16"/>
        </w:rPr>
        <w:t xml:space="preserve"> </w:t>
      </w:r>
      <w:r w:rsidRPr="007E23DD">
        <w:rPr>
          <w:rStyle w:val="StyleUnderline"/>
          <w:rFonts w:asciiTheme="minorHAnsi" w:hAnsiTheme="minorHAnsi" w:cstheme="minorHAnsi"/>
        </w:rPr>
        <w:t>These and other examples demonstrate the potential of “</w:t>
      </w:r>
      <w:r w:rsidRPr="007E23DD">
        <w:rPr>
          <w:rStyle w:val="Emphasis"/>
          <w:rFonts w:asciiTheme="minorHAnsi" w:hAnsiTheme="minorHAnsi" w:cstheme="minorHAnsi"/>
        </w:rPr>
        <w:t>hydro-diplomacy” to prevent conflict and generate benefits</w:t>
      </w:r>
      <w:r w:rsidRPr="007E23DD">
        <w:rPr>
          <w:rStyle w:val="StyleUnderline"/>
          <w:rFonts w:asciiTheme="minorHAnsi" w:hAnsiTheme="minorHAnsi" w:cstheme="minorHAnsi"/>
        </w:rPr>
        <w:t xml:space="preserve"> for all sides.</w:t>
      </w:r>
    </w:p>
    <w:p w14:paraId="46DBCE41" w14:textId="77777777" w:rsidR="00485D98" w:rsidRPr="007E23DD" w:rsidRDefault="00485D98" w:rsidP="00485D98">
      <w:pPr>
        <w:rPr>
          <w:rFonts w:asciiTheme="minorHAnsi" w:hAnsiTheme="minorHAnsi" w:cstheme="minorHAnsi"/>
          <w:sz w:val="16"/>
        </w:rPr>
      </w:pPr>
      <w:r w:rsidRPr="007E23DD">
        <w:rPr>
          <w:rFonts w:asciiTheme="minorHAnsi" w:hAnsiTheme="minorHAnsi" w:cstheme="minorHAnsi"/>
          <w:sz w:val="16"/>
        </w:rPr>
        <w:t xml:space="preserve">The Rise of Hydro-Diplomacy identifies </w:t>
      </w:r>
      <w:r w:rsidRPr="007E23DD">
        <w:rPr>
          <w:rStyle w:val="Emphasis"/>
          <w:rFonts w:asciiTheme="minorHAnsi" w:hAnsiTheme="minorHAnsi" w:cstheme="minorHAnsi"/>
        </w:rPr>
        <w:t>three main challenges</w:t>
      </w:r>
      <w:r w:rsidRPr="007E23DD">
        <w:rPr>
          <w:rFonts w:asciiTheme="minorHAnsi" w:hAnsiTheme="minorHAnsi" w:cstheme="minorHAnsi"/>
          <w:sz w:val="16"/>
        </w:rPr>
        <w:t xml:space="preserve"> </w:t>
      </w:r>
      <w:r w:rsidRPr="007E23DD">
        <w:rPr>
          <w:rStyle w:val="StyleUnderline"/>
          <w:rFonts w:asciiTheme="minorHAnsi" w:hAnsiTheme="minorHAnsi" w:cstheme="minorHAnsi"/>
        </w:rPr>
        <w:t xml:space="preserve">to more success stories like these: the </w:t>
      </w:r>
      <w:r w:rsidRPr="007E23DD">
        <w:rPr>
          <w:rStyle w:val="Emphasis"/>
          <w:rFonts w:asciiTheme="minorHAnsi" w:hAnsiTheme="minorHAnsi" w:cstheme="minorHAnsi"/>
        </w:rPr>
        <w:t>lack of political leadership for hydro-diplomacy at the international level</w:t>
      </w:r>
      <w:r w:rsidRPr="007E23DD">
        <w:rPr>
          <w:rFonts w:asciiTheme="minorHAnsi" w:hAnsiTheme="minorHAnsi" w:cstheme="minorHAnsi"/>
          <w:sz w:val="16"/>
        </w:rPr>
        <w:t xml:space="preserve">; </w:t>
      </w:r>
      <w:r w:rsidRPr="007E23DD">
        <w:rPr>
          <w:rStyle w:val="StyleUnderline"/>
          <w:rFonts w:asciiTheme="minorHAnsi" w:hAnsiTheme="minorHAnsi" w:cstheme="minorHAnsi"/>
        </w:rPr>
        <w:t>the lack of strategic coordination between actors; and limits on the human, institutional, and financial capacity necessary for better transboundary water cooperation</w:t>
      </w:r>
      <w:r w:rsidRPr="007E23DD">
        <w:rPr>
          <w:rFonts w:asciiTheme="minorHAnsi" w:hAnsiTheme="minorHAnsi" w:cstheme="minorHAnsi"/>
          <w:sz w:val="16"/>
        </w:rPr>
        <w:t>.</w:t>
      </w:r>
    </w:p>
    <w:p w14:paraId="79846342" w14:textId="77777777" w:rsidR="00485D98" w:rsidRPr="007E23DD" w:rsidRDefault="00485D98" w:rsidP="00485D98">
      <w:pPr>
        <w:rPr>
          <w:rFonts w:asciiTheme="minorHAnsi" w:hAnsiTheme="minorHAnsi" w:cstheme="minorHAnsi"/>
        </w:rPr>
      </w:pPr>
    </w:p>
    <w:p w14:paraId="66E0DE66" w14:textId="77777777" w:rsidR="00485D98" w:rsidRPr="007E23DD" w:rsidRDefault="00485D98" w:rsidP="00485D98">
      <w:pPr>
        <w:pStyle w:val="Heading4"/>
      </w:pPr>
      <w:r w:rsidRPr="007E23DD">
        <w:t>Multiple hotspots for regional wars due to water scarcity -- only strong and flexible international legal frameworks solves</w:t>
      </w:r>
    </w:p>
    <w:p w14:paraId="5BC0DFF8" w14:textId="77777777" w:rsidR="00485D98" w:rsidRPr="007E23DD" w:rsidRDefault="00485D98" w:rsidP="00485D98">
      <w:pPr>
        <w:rPr>
          <w:rFonts w:asciiTheme="minorHAnsi" w:hAnsiTheme="minorHAnsi" w:cstheme="minorHAnsi"/>
        </w:rPr>
      </w:pPr>
      <w:r w:rsidRPr="007E23DD">
        <w:rPr>
          <w:rStyle w:val="Style13ptBold"/>
          <w:rFonts w:asciiTheme="minorHAnsi" w:hAnsiTheme="minorHAnsi" w:cstheme="minorHAnsi"/>
        </w:rPr>
        <w:t xml:space="preserve">Eckstein and Salzman 21 – </w:t>
      </w:r>
      <w:r w:rsidRPr="007E23DD">
        <w:rPr>
          <w:rFonts w:asciiTheme="minorHAnsi" w:hAnsiTheme="minorHAnsi" w:cstheme="minorHAnsi"/>
        </w:rPr>
        <w:t>Gabriel Eckstein is a Professor of Law and Director of the Energy, Environmental &amp; Natural Resources Systems Law Program, Texas A&amp;M University School of Law. James Salzman a Professor of Environmental Law, UCLA Law School &amp; UCSB Bren School of Environmental Science and Management. “Introduction to the Symposium on Interstate Disputes Over Water Rights”, 24 May 2021, AJIL Unbound, 115, 170-172. doi:10.1017/aju.2021.19, </w:t>
      </w:r>
      <w:hyperlink r:id="rId21" w:tgtFrame="_blank" w:history="1">
        <w:r w:rsidRPr="007E23DD">
          <w:rPr>
            <w:rStyle w:val="Hyperlink"/>
            <w:rFonts w:asciiTheme="minorHAnsi" w:hAnsiTheme="minorHAnsi" w:cstheme="minorHAnsi"/>
          </w:rPr>
          <w:t>https://www.cambridge.org/core/journals/american-journal-of-international-law/article[…]-disputes-over-water-rights/070925F44F21364893BB8CF7A1CBE173</w:t>
        </w:r>
      </w:hyperlink>
    </w:p>
    <w:p w14:paraId="115D2309" w14:textId="77777777" w:rsidR="00485D98" w:rsidRPr="007E23DD" w:rsidRDefault="00485D98" w:rsidP="00485D98">
      <w:pPr>
        <w:rPr>
          <w:rFonts w:asciiTheme="minorHAnsi" w:hAnsiTheme="minorHAnsi" w:cstheme="minorHAnsi"/>
        </w:rPr>
      </w:pPr>
    </w:p>
    <w:p w14:paraId="3D15C000" w14:textId="77777777" w:rsidR="00485D98" w:rsidRPr="007E23DD" w:rsidRDefault="00485D98" w:rsidP="00485D98">
      <w:pPr>
        <w:rPr>
          <w:rFonts w:asciiTheme="minorHAnsi" w:hAnsiTheme="minorHAnsi" w:cstheme="minorHAnsi"/>
          <w:sz w:val="16"/>
        </w:rPr>
      </w:pPr>
      <w:r w:rsidRPr="00A04009">
        <w:rPr>
          <w:rFonts w:asciiTheme="minorHAnsi" w:hAnsiTheme="minorHAnsi" w:cstheme="minorHAnsi"/>
          <w:highlight w:val="green"/>
          <w:u w:val="single"/>
        </w:rPr>
        <w:t xml:space="preserve">Disagreements over </w:t>
      </w:r>
      <w:r w:rsidRPr="007E23DD">
        <w:rPr>
          <w:rFonts w:asciiTheme="minorHAnsi" w:hAnsiTheme="minorHAnsi" w:cstheme="minorHAnsi"/>
          <w:u w:val="single"/>
        </w:rPr>
        <w:t xml:space="preserve">the </w:t>
      </w:r>
      <w:r w:rsidRPr="007E23DD">
        <w:rPr>
          <w:rStyle w:val="Emphasis"/>
          <w:rFonts w:asciiTheme="minorHAnsi" w:hAnsiTheme="minorHAnsi" w:cstheme="minorHAnsi"/>
        </w:rPr>
        <w:t xml:space="preserve">management and allocation of </w:t>
      </w:r>
      <w:r w:rsidRPr="00A04009">
        <w:rPr>
          <w:rStyle w:val="Emphasis"/>
          <w:rFonts w:asciiTheme="minorHAnsi" w:hAnsiTheme="minorHAnsi" w:cstheme="minorHAnsi"/>
          <w:highlight w:val="green"/>
        </w:rPr>
        <w:t>transboundary freshwater resources</w:t>
      </w:r>
      <w:r w:rsidRPr="00A04009">
        <w:rPr>
          <w:rFonts w:asciiTheme="minorHAnsi" w:hAnsiTheme="minorHAnsi" w:cstheme="minorHAnsi"/>
          <w:highlight w:val="green"/>
          <w:u w:val="single"/>
        </w:rPr>
        <w:t xml:space="preserve"> have become </w:t>
      </w:r>
      <w:r w:rsidRPr="00724199">
        <w:rPr>
          <w:rStyle w:val="Emphasis"/>
          <w:rFonts w:asciiTheme="minorHAnsi" w:hAnsiTheme="minorHAnsi" w:cstheme="minorHAnsi"/>
        </w:rPr>
        <w:t xml:space="preserve">increasingly </w:t>
      </w:r>
      <w:r w:rsidRPr="00A04009">
        <w:rPr>
          <w:rStyle w:val="Emphasis"/>
          <w:rFonts w:asciiTheme="minorHAnsi" w:hAnsiTheme="minorHAnsi" w:cstheme="minorHAnsi"/>
          <w:highlight w:val="green"/>
        </w:rPr>
        <w:t>prominent</w:t>
      </w:r>
      <w:r w:rsidRPr="00A04009">
        <w:rPr>
          <w:rFonts w:asciiTheme="minorHAnsi" w:hAnsiTheme="minorHAnsi" w:cstheme="minorHAnsi"/>
          <w:highlight w:val="green"/>
          <w:u w:val="single"/>
        </w:rPr>
        <w:t xml:space="preserve"> </w:t>
      </w:r>
      <w:r w:rsidRPr="007E23DD">
        <w:rPr>
          <w:rFonts w:asciiTheme="minorHAnsi" w:hAnsiTheme="minorHAnsi" w:cstheme="minorHAnsi"/>
          <w:u w:val="single"/>
        </w:rPr>
        <w:t>in international relations.</w:t>
      </w:r>
      <w:r w:rsidRPr="007E23DD">
        <w:rPr>
          <w:rFonts w:asciiTheme="minorHAnsi" w:hAnsiTheme="minorHAnsi" w:cstheme="minorHAnsi"/>
          <w:sz w:val="16"/>
        </w:rPr>
        <w:t xml:space="preserve"> </w:t>
      </w:r>
      <w:r w:rsidRPr="007E23DD">
        <w:rPr>
          <w:rStyle w:val="StyleUnderline"/>
          <w:rFonts w:asciiTheme="minorHAnsi" w:hAnsiTheme="minorHAnsi" w:cstheme="minorHAnsi"/>
        </w:rPr>
        <w:t xml:space="preserve">Serious diplomatic tensions surround management of the </w:t>
      </w:r>
      <w:r w:rsidRPr="007E23DD">
        <w:rPr>
          <w:rStyle w:val="Emphasis"/>
          <w:rFonts w:asciiTheme="minorHAnsi" w:hAnsiTheme="minorHAnsi" w:cstheme="minorHAnsi"/>
        </w:rPr>
        <w:t>Jordan, Mekong, Nile, Rio Grande, Silala, Syr Darya and Amu Darya, and Tigris and Euphrates rivers</w:t>
      </w:r>
      <w:r w:rsidRPr="007E23DD">
        <w:rPr>
          <w:rStyle w:val="StyleUnderline"/>
          <w:rFonts w:asciiTheme="minorHAnsi" w:hAnsiTheme="minorHAnsi" w:cstheme="minorHAnsi"/>
        </w:rPr>
        <w:t>, to name just the most prominent examples among the world’s more than three hundred shared watercourses. Nor is there any reason to think tensions will subside</w:t>
      </w:r>
      <w:r w:rsidRPr="007E23DD">
        <w:rPr>
          <w:rFonts w:asciiTheme="minorHAnsi" w:hAnsiTheme="minorHAnsi" w:cstheme="minorHAnsi"/>
          <w:sz w:val="16"/>
        </w:rPr>
        <w:t xml:space="preserve"> in the future.</w:t>
      </w:r>
    </w:p>
    <w:p w14:paraId="06738E87" w14:textId="77777777" w:rsidR="00485D98" w:rsidRPr="007E23DD" w:rsidRDefault="00485D98" w:rsidP="00485D98">
      <w:pPr>
        <w:rPr>
          <w:rFonts w:asciiTheme="minorHAnsi" w:hAnsiTheme="minorHAnsi" w:cstheme="minorHAnsi"/>
          <w:sz w:val="16"/>
        </w:rPr>
      </w:pPr>
      <w:r w:rsidRPr="007E23DD">
        <w:rPr>
          <w:rStyle w:val="StyleUnderline"/>
          <w:rFonts w:asciiTheme="minorHAnsi" w:hAnsiTheme="minorHAnsi" w:cstheme="minorHAnsi"/>
        </w:rPr>
        <w:t xml:space="preserve">In many parts of the world, </w:t>
      </w:r>
      <w:r w:rsidRPr="00A04009">
        <w:rPr>
          <w:rStyle w:val="StyleUnderline"/>
          <w:rFonts w:asciiTheme="minorHAnsi" w:hAnsiTheme="minorHAnsi" w:cstheme="minorHAnsi"/>
          <w:highlight w:val="green"/>
        </w:rPr>
        <w:t xml:space="preserve">demand for freshwater </w:t>
      </w:r>
      <w:r w:rsidRPr="00724199">
        <w:rPr>
          <w:rStyle w:val="StyleUnderline"/>
          <w:rFonts w:asciiTheme="minorHAnsi" w:hAnsiTheme="minorHAnsi" w:cstheme="minorHAnsi"/>
        </w:rPr>
        <w:t xml:space="preserve">already </w:t>
      </w:r>
      <w:r w:rsidRPr="00A04009">
        <w:rPr>
          <w:rStyle w:val="StyleUnderline"/>
          <w:rFonts w:asciiTheme="minorHAnsi" w:hAnsiTheme="minorHAnsi" w:cstheme="minorHAnsi"/>
          <w:highlight w:val="green"/>
        </w:rPr>
        <w:t>exceeds accessible supplies</w:t>
      </w:r>
      <w:r w:rsidRPr="00A04009">
        <w:rPr>
          <w:rFonts w:asciiTheme="minorHAnsi" w:hAnsiTheme="minorHAnsi" w:cstheme="minorHAnsi"/>
          <w:sz w:val="16"/>
          <w:highlight w:val="green"/>
        </w:rPr>
        <w:t xml:space="preserve">.1 </w:t>
      </w:r>
      <w:r w:rsidRPr="00A04009">
        <w:rPr>
          <w:rFonts w:asciiTheme="minorHAnsi" w:hAnsiTheme="minorHAnsi" w:cstheme="minorHAnsi"/>
          <w:highlight w:val="green"/>
          <w:u w:val="single"/>
        </w:rPr>
        <w:t xml:space="preserve">Water use </w:t>
      </w:r>
      <w:r w:rsidRPr="007E23DD">
        <w:rPr>
          <w:rFonts w:asciiTheme="minorHAnsi" w:hAnsiTheme="minorHAnsi" w:cstheme="minorHAnsi"/>
          <w:u w:val="single"/>
        </w:rPr>
        <w:t xml:space="preserve">globally </w:t>
      </w:r>
      <w:r w:rsidRPr="00A04009">
        <w:rPr>
          <w:rFonts w:asciiTheme="minorHAnsi" w:hAnsiTheme="minorHAnsi" w:cstheme="minorHAnsi"/>
          <w:highlight w:val="green"/>
          <w:u w:val="single"/>
        </w:rPr>
        <w:t>has more than tripled since the 1950s</w:t>
      </w:r>
      <w:r w:rsidRPr="007E23DD">
        <w:rPr>
          <w:rFonts w:asciiTheme="minorHAnsi" w:hAnsiTheme="minorHAnsi" w:cstheme="minorHAnsi"/>
          <w:sz w:val="16"/>
        </w:rPr>
        <w:t xml:space="preserve">, </w:t>
      </w:r>
      <w:r w:rsidRPr="007E23DD">
        <w:rPr>
          <w:rStyle w:val="StyleUnderline"/>
          <w:rFonts w:asciiTheme="minorHAnsi" w:hAnsiTheme="minorHAnsi" w:cstheme="minorHAnsi"/>
        </w:rPr>
        <w:t xml:space="preserve">growing at more than double the rate of population growth over the same time period.2 </w:t>
      </w:r>
      <w:r w:rsidRPr="00A04009">
        <w:rPr>
          <w:rStyle w:val="StyleUnderline"/>
          <w:rFonts w:asciiTheme="minorHAnsi" w:hAnsiTheme="minorHAnsi" w:cstheme="minorHAnsi"/>
          <w:highlight w:val="green"/>
        </w:rPr>
        <w:t>Over the next th</w:t>
      </w:r>
      <w:r w:rsidRPr="00A04009">
        <w:rPr>
          <w:rFonts w:asciiTheme="minorHAnsi" w:hAnsiTheme="minorHAnsi" w:cstheme="minorHAnsi"/>
          <w:highlight w:val="green"/>
          <w:u w:val="single"/>
        </w:rPr>
        <w:t xml:space="preserve">irty years, </w:t>
      </w:r>
      <w:r w:rsidRPr="00A04009">
        <w:rPr>
          <w:rStyle w:val="Emphasis"/>
          <w:rFonts w:asciiTheme="minorHAnsi" w:hAnsiTheme="minorHAnsi" w:cstheme="minorHAnsi"/>
          <w:highlight w:val="green"/>
        </w:rPr>
        <w:t>global demand</w:t>
      </w:r>
      <w:r w:rsidRPr="00A04009">
        <w:rPr>
          <w:rFonts w:asciiTheme="minorHAnsi" w:hAnsiTheme="minorHAnsi" w:cstheme="minorHAnsi"/>
          <w:highlight w:val="green"/>
          <w:u w:val="single"/>
        </w:rPr>
        <w:t xml:space="preserve"> is expected to increase by another 20 to </w:t>
      </w:r>
      <w:r w:rsidRPr="00A04009">
        <w:rPr>
          <w:rStyle w:val="Emphasis"/>
          <w:rFonts w:asciiTheme="minorHAnsi" w:hAnsiTheme="minorHAnsi" w:cstheme="minorHAnsi"/>
          <w:highlight w:val="green"/>
        </w:rPr>
        <w:t>30 percen</w:t>
      </w:r>
      <w:r w:rsidRPr="007E23DD">
        <w:rPr>
          <w:rStyle w:val="Emphasis"/>
          <w:rFonts w:asciiTheme="minorHAnsi" w:hAnsiTheme="minorHAnsi" w:cstheme="minorHAnsi"/>
        </w:rPr>
        <w:t>t</w:t>
      </w:r>
      <w:r w:rsidRPr="007E23DD">
        <w:rPr>
          <w:rFonts w:asciiTheme="minorHAnsi" w:hAnsiTheme="minorHAnsi" w:cstheme="minorHAnsi"/>
          <w:sz w:val="16"/>
        </w:rPr>
        <w:t xml:space="preserve">.3 </w:t>
      </w:r>
      <w:r w:rsidRPr="007E23DD">
        <w:rPr>
          <w:rFonts w:asciiTheme="minorHAnsi" w:hAnsiTheme="minorHAnsi" w:cstheme="minorHAnsi"/>
          <w:u w:val="single"/>
        </w:rPr>
        <w:t xml:space="preserve">These </w:t>
      </w:r>
      <w:r w:rsidRPr="007E23DD">
        <w:rPr>
          <w:rStyle w:val="StyleUnderline"/>
          <w:rFonts w:asciiTheme="minorHAnsi" w:hAnsiTheme="minorHAnsi" w:cstheme="minorHAnsi"/>
        </w:rPr>
        <w:t>basic realities</w:t>
      </w:r>
      <w:r w:rsidRPr="007E23DD">
        <w:rPr>
          <w:rFonts w:asciiTheme="minorHAnsi" w:hAnsiTheme="minorHAnsi" w:cstheme="minorHAnsi"/>
          <w:u w:val="single"/>
        </w:rPr>
        <w:t xml:space="preserve"> </w:t>
      </w:r>
      <w:r w:rsidRPr="007E23DD">
        <w:rPr>
          <w:rStyle w:val="Emphasis"/>
          <w:rFonts w:asciiTheme="minorHAnsi" w:hAnsiTheme="minorHAnsi" w:cstheme="minorHAnsi"/>
        </w:rPr>
        <w:t>heighten the potential</w:t>
      </w:r>
      <w:r w:rsidRPr="007E23DD">
        <w:rPr>
          <w:rFonts w:asciiTheme="minorHAnsi" w:hAnsiTheme="minorHAnsi" w:cstheme="minorHAnsi"/>
          <w:u w:val="single"/>
        </w:rPr>
        <w:t xml:space="preserve"> for disagreements and conflicts between riparian states.</w:t>
      </w:r>
      <w:r w:rsidRPr="007E23DD">
        <w:rPr>
          <w:rFonts w:asciiTheme="minorHAnsi" w:hAnsiTheme="minorHAnsi" w:cstheme="minorHAnsi"/>
          <w:sz w:val="16"/>
        </w:rPr>
        <w:t xml:space="preserve"> </w:t>
      </w:r>
    </w:p>
    <w:p w14:paraId="1A2F924F" w14:textId="77777777" w:rsidR="00485D98" w:rsidRPr="007E23DD" w:rsidRDefault="00485D98" w:rsidP="00485D98">
      <w:pPr>
        <w:rPr>
          <w:rFonts w:asciiTheme="minorHAnsi" w:hAnsiTheme="minorHAnsi" w:cstheme="minorHAnsi"/>
          <w:u w:val="single"/>
        </w:rPr>
      </w:pPr>
      <w:r w:rsidRPr="007E23DD">
        <w:rPr>
          <w:rFonts w:asciiTheme="minorHAnsi" w:hAnsiTheme="minorHAnsi" w:cstheme="minorHAnsi"/>
          <w:u w:val="single"/>
        </w:rPr>
        <w:t xml:space="preserve">Such disputes can </w:t>
      </w:r>
      <w:r w:rsidRPr="007E23DD">
        <w:rPr>
          <w:rStyle w:val="Emphasis"/>
          <w:rFonts w:asciiTheme="minorHAnsi" w:hAnsiTheme="minorHAnsi" w:cstheme="minorHAnsi"/>
        </w:rPr>
        <w:t>escalate into larger regional conflicts</w:t>
      </w:r>
      <w:r w:rsidRPr="007E23DD">
        <w:rPr>
          <w:rFonts w:asciiTheme="minorHAnsi" w:hAnsiTheme="minorHAnsi" w:cstheme="minorHAnsi"/>
          <w:sz w:val="16"/>
        </w:rPr>
        <w:t xml:space="preserve">. In the Aral Sea Basin, the </w:t>
      </w:r>
      <w:r w:rsidRPr="007E23DD">
        <w:rPr>
          <w:rStyle w:val="StyleUnderline"/>
          <w:rFonts w:asciiTheme="minorHAnsi" w:hAnsiTheme="minorHAnsi" w:cstheme="minorHAnsi"/>
        </w:rPr>
        <w:t>discord between Tajikistan and Uzbekistan over the</w:t>
      </w:r>
      <w:r w:rsidRPr="007E23DD">
        <w:rPr>
          <w:rFonts w:asciiTheme="minorHAnsi" w:hAnsiTheme="minorHAnsi" w:cstheme="minorHAnsi"/>
          <w:u w:val="single"/>
        </w:rPr>
        <w:t xml:space="preserve"> </w:t>
      </w:r>
      <w:r w:rsidRPr="007E23DD">
        <w:rPr>
          <w:rStyle w:val="Emphasis"/>
          <w:rFonts w:asciiTheme="minorHAnsi" w:hAnsiTheme="minorHAnsi" w:cstheme="minorHAnsi"/>
        </w:rPr>
        <w:t>Rogun Dam</w:t>
      </w:r>
      <w:r w:rsidRPr="007E23DD">
        <w:rPr>
          <w:rFonts w:asciiTheme="minorHAnsi" w:hAnsiTheme="minorHAnsi" w:cstheme="minorHAnsi"/>
          <w:u w:val="single"/>
        </w:rPr>
        <w:t xml:space="preserve"> has raised concerns over broader regional destabilization and even interstate </w:t>
      </w:r>
      <w:r w:rsidRPr="007E23DD">
        <w:rPr>
          <w:rStyle w:val="StyleUnderline"/>
          <w:rFonts w:asciiTheme="minorHAnsi" w:hAnsiTheme="minorHAnsi" w:cstheme="minorHAnsi"/>
        </w:rPr>
        <w:t xml:space="preserve">violence. Disagreement over the Xayaburi Hydropower Project (XHP) on the </w:t>
      </w:r>
      <w:r w:rsidRPr="007E23DD">
        <w:rPr>
          <w:rStyle w:val="Emphasis"/>
          <w:rFonts w:asciiTheme="minorHAnsi" w:hAnsiTheme="minorHAnsi" w:cstheme="minorHAnsi"/>
        </w:rPr>
        <w:t>Mekong River</w:t>
      </w:r>
      <w:r w:rsidRPr="007E23DD">
        <w:rPr>
          <w:rFonts w:asciiTheme="minorHAnsi" w:hAnsiTheme="minorHAnsi" w:cstheme="minorHAnsi"/>
          <w:sz w:val="16"/>
        </w:rPr>
        <w:t xml:space="preserve">, albeit contested with less rhetoric than the Rogun confrontation, </w:t>
      </w:r>
      <w:r w:rsidRPr="007E23DD">
        <w:rPr>
          <w:rStyle w:val="StyleUnderline"/>
          <w:rFonts w:asciiTheme="minorHAnsi" w:hAnsiTheme="minorHAnsi" w:cstheme="minorHAnsi"/>
        </w:rPr>
        <w:t xml:space="preserve">has made many observers </w:t>
      </w:r>
      <w:r w:rsidRPr="007E23DD">
        <w:rPr>
          <w:rStyle w:val="Emphasis"/>
          <w:rFonts w:asciiTheme="minorHAnsi" w:hAnsiTheme="minorHAnsi" w:cstheme="minorHAnsi"/>
        </w:rPr>
        <w:t>fear for the stability</w:t>
      </w:r>
      <w:r w:rsidRPr="007E23DD">
        <w:rPr>
          <w:rStyle w:val="StyleUnderline"/>
          <w:rFonts w:asciiTheme="minorHAnsi" w:hAnsiTheme="minorHAnsi" w:cstheme="minorHAnsi"/>
        </w:rPr>
        <w:t xml:space="preserve"> and the </w:t>
      </w:r>
      <w:r w:rsidRPr="007E23DD">
        <w:rPr>
          <w:rStyle w:val="Emphasis"/>
          <w:rFonts w:asciiTheme="minorHAnsi" w:hAnsiTheme="minorHAnsi" w:cstheme="minorHAnsi"/>
        </w:rPr>
        <w:t>economic development</w:t>
      </w:r>
      <w:r w:rsidRPr="007E23DD">
        <w:rPr>
          <w:rStyle w:val="StyleUnderline"/>
          <w:rFonts w:asciiTheme="minorHAnsi" w:hAnsiTheme="minorHAnsi" w:cstheme="minorHAnsi"/>
        </w:rPr>
        <w:t xml:space="preserve"> of </w:t>
      </w:r>
      <w:r w:rsidRPr="007E23DD">
        <w:rPr>
          <w:rStyle w:val="Emphasis"/>
          <w:rFonts w:asciiTheme="minorHAnsi" w:hAnsiTheme="minorHAnsi" w:cstheme="minorHAnsi"/>
        </w:rPr>
        <w:t>mainland Southeast Asia</w:t>
      </w:r>
      <w:r w:rsidRPr="007E23DD">
        <w:rPr>
          <w:rStyle w:val="StyleUnderline"/>
          <w:rFonts w:asciiTheme="minorHAnsi" w:hAnsiTheme="minorHAnsi" w:cstheme="minorHAnsi"/>
        </w:rPr>
        <w:t>.</w:t>
      </w:r>
      <w:r w:rsidRPr="007E23DD">
        <w:rPr>
          <w:rFonts w:asciiTheme="minorHAnsi" w:hAnsiTheme="minorHAnsi" w:cstheme="minorHAnsi"/>
          <w:sz w:val="16"/>
        </w:rPr>
        <w:t xml:space="preserve"> </w:t>
      </w:r>
      <w:r w:rsidRPr="007E23DD">
        <w:rPr>
          <w:rStyle w:val="StyleUnderline"/>
          <w:rFonts w:asciiTheme="minorHAnsi" w:hAnsiTheme="minorHAnsi" w:cstheme="minorHAnsi"/>
        </w:rPr>
        <w:t xml:space="preserve">And recent confrontations between </w:t>
      </w:r>
      <w:r w:rsidRPr="007E23DD">
        <w:rPr>
          <w:rStyle w:val="Emphasis"/>
          <w:rFonts w:asciiTheme="minorHAnsi" w:hAnsiTheme="minorHAnsi" w:cstheme="minorHAnsi"/>
        </w:rPr>
        <w:t>Afghanistan and Iran</w:t>
      </w:r>
      <w:r w:rsidRPr="007E23DD">
        <w:rPr>
          <w:rStyle w:val="StyleUnderline"/>
          <w:rFonts w:asciiTheme="minorHAnsi" w:hAnsiTheme="minorHAnsi" w:cstheme="minorHAnsi"/>
        </w:rPr>
        <w:t xml:space="preserve"> have led to the outbreak of local violence and</w:t>
      </w:r>
      <w:r w:rsidRPr="007E23DD">
        <w:rPr>
          <w:rFonts w:asciiTheme="minorHAnsi" w:hAnsiTheme="minorHAnsi" w:cstheme="minorHAnsi"/>
          <w:sz w:val="16"/>
        </w:rPr>
        <w:t xml:space="preserve"> occasionally </w:t>
      </w:r>
      <w:r w:rsidRPr="007E23DD">
        <w:rPr>
          <w:rStyle w:val="Emphasis"/>
          <w:rFonts w:asciiTheme="minorHAnsi" w:hAnsiTheme="minorHAnsi" w:cstheme="minorHAnsi"/>
        </w:rPr>
        <w:t>strained relations</w:t>
      </w:r>
      <w:r w:rsidRPr="007E23DD">
        <w:rPr>
          <w:rStyle w:val="StyleUnderline"/>
          <w:rFonts w:asciiTheme="minorHAnsi" w:hAnsiTheme="minorHAnsi" w:cstheme="minorHAnsi"/>
        </w:rPr>
        <w:t xml:space="preserve"> between the two states</w:t>
      </w:r>
      <w:r w:rsidRPr="007E23DD">
        <w:rPr>
          <w:rFonts w:asciiTheme="minorHAnsi" w:hAnsiTheme="minorHAnsi" w:cstheme="minorHAnsi"/>
          <w:u w:val="single"/>
        </w:rPr>
        <w:t xml:space="preserve"> in an </w:t>
      </w:r>
      <w:r w:rsidRPr="007E23DD">
        <w:rPr>
          <w:rStyle w:val="Emphasis"/>
          <w:rFonts w:asciiTheme="minorHAnsi" w:hAnsiTheme="minorHAnsi" w:cstheme="minorHAnsi"/>
        </w:rPr>
        <w:t>already fragile region</w:t>
      </w:r>
      <w:r w:rsidRPr="007E23DD">
        <w:rPr>
          <w:rFonts w:asciiTheme="minorHAnsi" w:hAnsiTheme="minorHAnsi" w:cstheme="minorHAnsi"/>
          <w:u w:val="single"/>
        </w:rPr>
        <w:t xml:space="preserve">. </w:t>
      </w:r>
    </w:p>
    <w:p w14:paraId="2E0C9C32" w14:textId="77777777" w:rsidR="00485D98" w:rsidRPr="007E23DD" w:rsidRDefault="00485D98" w:rsidP="00485D98">
      <w:pPr>
        <w:rPr>
          <w:rFonts w:asciiTheme="minorHAnsi" w:hAnsiTheme="minorHAnsi" w:cstheme="minorHAnsi"/>
          <w:sz w:val="16"/>
        </w:rPr>
      </w:pPr>
      <w:r w:rsidRPr="00724199">
        <w:rPr>
          <w:rStyle w:val="Emphasis"/>
          <w:rFonts w:asciiTheme="minorHAnsi" w:hAnsiTheme="minorHAnsi" w:cstheme="minorHAnsi"/>
        </w:rPr>
        <w:t>Despite</w:t>
      </w:r>
      <w:r w:rsidRPr="00724199">
        <w:rPr>
          <w:rStyle w:val="StyleUnderline"/>
          <w:rFonts w:asciiTheme="minorHAnsi" w:hAnsiTheme="minorHAnsi" w:cstheme="minorHAnsi"/>
        </w:rPr>
        <w:t xml:space="preserve"> </w:t>
      </w:r>
      <w:r w:rsidRPr="00724199">
        <w:rPr>
          <w:rStyle w:val="Emphasis"/>
          <w:rFonts w:asciiTheme="minorHAnsi" w:hAnsiTheme="minorHAnsi" w:cstheme="minorHAnsi"/>
        </w:rPr>
        <w:t>mounting tensions</w:t>
      </w:r>
      <w:r w:rsidRPr="00724199">
        <w:rPr>
          <w:rStyle w:val="StyleUnderline"/>
          <w:rFonts w:asciiTheme="minorHAnsi" w:hAnsiTheme="minorHAnsi" w:cstheme="minorHAnsi"/>
        </w:rPr>
        <w:t xml:space="preserve"> among states</w:t>
      </w:r>
      <w:r w:rsidRPr="00A04009">
        <w:rPr>
          <w:rStyle w:val="StyleUnderline"/>
          <w:rFonts w:asciiTheme="minorHAnsi" w:hAnsiTheme="minorHAnsi" w:cstheme="minorHAnsi"/>
          <w:highlight w:val="green"/>
        </w:rPr>
        <w:t xml:space="preserve">, </w:t>
      </w:r>
      <w:r w:rsidRPr="00A04009">
        <w:rPr>
          <w:rStyle w:val="Emphasis"/>
          <w:rFonts w:asciiTheme="minorHAnsi" w:hAnsiTheme="minorHAnsi" w:cstheme="minorHAnsi"/>
          <w:highlight w:val="green"/>
        </w:rPr>
        <w:t>armed conflicts</w:t>
      </w:r>
      <w:r w:rsidRPr="00A04009">
        <w:rPr>
          <w:rStyle w:val="StyleUnderline"/>
          <w:rFonts w:asciiTheme="minorHAnsi" w:hAnsiTheme="minorHAnsi" w:cstheme="minorHAnsi"/>
          <w:highlight w:val="green"/>
        </w:rPr>
        <w:t xml:space="preserve"> over transboundary</w:t>
      </w:r>
      <w:r w:rsidRPr="007E23DD">
        <w:rPr>
          <w:rStyle w:val="StyleUnderline"/>
          <w:rFonts w:asciiTheme="minorHAnsi" w:hAnsiTheme="minorHAnsi" w:cstheme="minorHAnsi"/>
        </w:rPr>
        <w:t xml:space="preserve"> </w:t>
      </w:r>
      <w:r w:rsidRPr="00A04009">
        <w:rPr>
          <w:rStyle w:val="StyleUnderline"/>
          <w:rFonts w:asciiTheme="minorHAnsi" w:hAnsiTheme="minorHAnsi" w:cstheme="minorHAnsi"/>
          <w:highlight w:val="green"/>
        </w:rPr>
        <w:t xml:space="preserve">freshwater have remained </w:t>
      </w:r>
      <w:r w:rsidRPr="007E23DD">
        <w:rPr>
          <w:rStyle w:val="StyleUnderline"/>
          <w:rFonts w:asciiTheme="minorHAnsi" w:hAnsiTheme="minorHAnsi" w:cstheme="minorHAnsi"/>
        </w:rPr>
        <w:t xml:space="preserve">relatively </w:t>
      </w:r>
      <w:r w:rsidRPr="00A04009">
        <w:rPr>
          <w:rStyle w:val="Emphasis"/>
          <w:rFonts w:asciiTheme="minorHAnsi" w:hAnsiTheme="minorHAnsi" w:cstheme="minorHAnsi"/>
          <w:highlight w:val="green"/>
        </w:rPr>
        <w:t>limited to date</w:t>
      </w:r>
      <w:r w:rsidRPr="007E23DD">
        <w:rPr>
          <w:rStyle w:val="StyleUnderline"/>
          <w:rFonts w:asciiTheme="minorHAnsi" w:hAnsiTheme="minorHAnsi" w:cstheme="minorHAnsi"/>
        </w:rPr>
        <w:t xml:space="preserve">. Yet </w:t>
      </w:r>
      <w:r w:rsidRPr="007E23DD">
        <w:rPr>
          <w:rStyle w:val="Emphasis"/>
          <w:rFonts w:asciiTheme="minorHAnsi" w:hAnsiTheme="minorHAnsi" w:cstheme="minorHAnsi"/>
        </w:rPr>
        <w:t>growing</w:t>
      </w:r>
      <w:r w:rsidRPr="007E23DD">
        <w:rPr>
          <w:rFonts w:asciiTheme="minorHAnsi" w:hAnsiTheme="minorHAnsi" w:cstheme="minorHAnsi"/>
          <w:u w:val="single"/>
        </w:rPr>
        <w:t xml:space="preserve"> water needs and </w:t>
      </w:r>
      <w:r w:rsidRPr="007E23DD">
        <w:rPr>
          <w:rStyle w:val="Emphasis"/>
          <w:rFonts w:asciiTheme="minorHAnsi" w:hAnsiTheme="minorHAnsi" w:cstheme="minorHAnsi"/>
        </w:rPr>
        <w:t>dwindling</w:t>
      </w:r>
      <w:r w:rsidRPr="007E23DD">
        <w:rPr>
          <w:rFonts w:asciiTheme="minorHAnsi" w:hAnsiTheme="minorHAnsi" w:cstheme="minorHAnsi"/>
          <w:u w:val="single"/>
        </w:rPr>
        <w:t xml:space="preserve"> supplies, climate change, shifting developmental and environmental priorities, </w:t>
      </w:r>
      <w:r w:rsidRPr="007E23DD">
        <w:rPr>
          <w:rFonts w:asciiTheme="minorHAnsi" w:hAnsiTheme="minorHAnsi" w:cstheme="minorHAnsi"/>
          <w:sz w:val="16"/>
        </w:rPr>
        <w:t>and other concerns</w:t>
      </w:r>
      <w:r w:rsidRPr="007E23DD">
        <w:rPr>
          <w:rFonts w:asciiTheme="minorHAnsi" w:hAnsiTheme="minorHAnsi" w:cstheme="minorHAnsi"/>
          <w:u w:val="single"/>
        </w:rPr>
        <w:t xml:space="preserve"> are straining cross-border hydro relations.</w:t>
      </w:r>
      <w:r w:rsidRPr="007E23DD">
        <w:rPr>
          <w:rFonts w:asciiTheme="minorHAnsi" w:hAnsiTheme="minorHAnsi" w:cstheme="minorHAnsi"/>
          <w:sz w:val="16"/>
        </w:rPr>
        <w:t xml:space="preserve"> </w:t>
      </w:r>
      <w:r w:rsidRPr="00A04009">
        <w:rPr>
          <w:rStyle w:val="Emphasis"/>
          <w:rFonts w:asciiTheme="minorHAnsi" w:hAnsiTheme="minorHAnsi" w:cstheme="minorHAnsi"/>
          <w:highlight w:val="green"/>
        </w:rPr>
        <w:t>Whether disagreements</w:t>
      </w:r>
      <w:r w:rsidRPr="00A04009">
        <w:rPr>
          <w:rFonts w:asciiTheme="minorHAnsi" w:hAnsiTheme="minorHAnsi" w:cstheme="minorHAnsi"/>
          <w:highlight w:val="green"/>
          <w:u w:val="single"/>
        </w:rPr>
        <w:t xml:space="preserve"> over </w:t>
      </w:r>
      <w:r w:rsidRPr="007E23DD">
        <w:rPr>
          <w:rFonts w:asciiTheme="minorHAnsi" w:hAnsiTheme="minorHAnsi" w:cstheme="minorHAnsi"/>
          <w:u w:val="single"/>
        </w:rPr>
        <w:t xml:space="preserve">shared </w:t>
      </w:r>
      <w:r w:rsidRPr="00A04009">
        <w:rPr>
          <w:rFonts w:asciiTheme="minorHAnsi" w:hAnsiTheme="minorHAnsi" w:cstheme="minorHAnsi"/>
          <w:highlight w:val="green"/>
          <w:u w:val="single"/>
        </w:rPr>
        <w:t>freshwater resources will</w:t>
      </w:r>
      <w:r w:rsidRPr="007E23DD">
        <w:rPr>
          <w:rFonts w:asciiTheme="minorHAnsi" w:hAnsiTheme="minorHAnsi" w:cstheme="minorHAnsi"/>
          <w:u w:val="single"/>
        </w:rPr>
        <w:t xml:space="preserve"> </w:t>
      </w:r>
      <w:r w:rsidRPr="007E23DD">
        <w:rPr>
          <w:rStyle w:val="Emphasis"/>
          <w:rFonts w:asciiTheme="minorHAnsi" w:hAnsiTheme="minorHAnsi" w:cstheme="minorHAnsi"/>
        </w:rPr>
        <w:t xml:space="preserve">continue </w:t>
      </w:r>
      <w:r w:rsidRPr="00724199">
        <w:rPr>
          <w:rStyle w:val="Emphasis"/>
          <w:rFonts w:asciiTheme="minorHAnsi" w:hAnsiTheme="minorHAnsi" w:cstheme="minorHAnsi"/>
        </w:rPr>
        <w:t xml:space="preserve">to </w:t>
      </w:r>
      <w:r w:rsidRPr="00A04009">
        <w:rPr>
          <w:rStyle w:val="Emphasis"/>
          <w:rFonts w:asciiTheme="minorHAnsi" w:hAnsiTheme="minorHAnsi" w:cstheme="minorHAnsi"/>
          <w:highlight w:val="green"/>
        </w:rPr>
        <w:t>be resolved peacefully</w:t>
      </w:r>
      <w:r w:rsidRPr="00A04009">
        <w:rPr>
          <w:rFonts w:asciiTheme="minorHAnsi" w:hAnsiTheme="minorHAnsi" w:cstheme="minorHAnsi"/>
          <w:sz w:val="16"/>
          <w:highlight w:val="green"/>
        </w:rPr>
        <w:t xml:space="preserve"> </w:t>
      </w:r>
      <w:r w:rsidRPr="00A04009">
        <w:rPr>
          <w:rStyle w:val="Emphasis"/>
          <w:rFonts w:asciiTheme="minorHAnsi" w:hAnsiTheme="minorHAnsi" w:cstheme="minorHAnsi"/>
          <w:highlight w:val="green"/>
        </w:rPr>
        <w:t>will depend</w:t>
      </w:r>
      <w:r w:rsidRPr="007E23DD">
        <w:rPr>
          <w:rFonts w:asciiTheme="minorHAnsi" w:hAnsiTheme="minorHAnsi" w:cstheme="minorHAnsi"/>
          <w:sz w:val="16"/>
        </w:rPr>
        <w:t xml:space="preserve">, in part, </w:t>
      </w:r>
      <w:r w:rsidRPr="00A04009">
        <w:rPr>
          <w:rFonts w:asciiTheme="minorHAnsi" w:hAnsiTheme="minorHAnsi" w:cstheme="minorHAnsi"/>
          <w:highlight w:val="green"/>
          <w:u w:val="single"/>
        </w:rPr>
        <w:t>on</w:t>
      </w:r>
      <w:r w:rsidRPr="00724199">
        <w:rPr>
          <w:rFonts w:asciiTheme="minorHAnsi" w:hAnsiTheme="minorHAnsi" w:cstheme="minorHAnsi"/>
          <w:u w:val="single"/>
        </w:rPr>
        <w:t xml:space="preserve"> the </w:t>
      </w:r>
      <w:r w:rsidRPr="00724199">
        <w:rPr>
          <w:rStyle w:val="Emphasis"/>
          <w:rFonts w:asciiTheme="minorHAnsi" w:hAnsiTheme="minorHAnsi" w:cstheme="minorHAnsi"/>
        </w:rPr>
        <w:t xml:space="preserve">viability, durability, and flexibility of </w:t>
      </w:r>
      <w:r w:rsidRPr="00A04009">
        <w:rPr>
          <w:rStyle w:val="Emphasis"/>
          <w:rFonts w:asciiTheme="minorHAnsi" w:hAnsiTheme="minorHAnsi" w:cstheme="minorHAnsi"/>
          <w:highlight w:val="green"/>
        </w:rPr>
        <w:t>international law</w:t>
      </w:r>
      <w:r w:rsidRPr="007E23DD">
        <w:rPr>
          <w:rFonts w:asciiTheme="minorHAnsi" w:hAnsiTheme="minorHAnsi" w:cstheme="minorHAnsi"/>
          <w:u w:val="single"/>
        </w:rPr>
        <w:t xml:space="preserve"> to </w:t>
      </w:r>
      <w:r w:rsidRPr="007E23DD">
        <w:rPr>
          <w:rStyle w:val="Emphasis"/>
          <w:rFonts w:asciiTheme="minorHAnsi" w:hAnsiTheme="minorHAnsi" w:cstheme="minorHAnsi"/>
        </w:rPr>
        <w:t>prevent</w:t>
      </w:r>
      <w:r w:rsidRPr="007E23DD">
        <w:rPr>
          <w:rFonts w:asciiTheme="minorHAnsi" w:hAnsiTheme="minorHAnsi" w:cstheme="minorHAnsi"/>
          <w:u w:val="single"/>
        </w:rPr>
        <w:t xml:space="preserve"> and </w:t>
      </w:r>
      <w:r w:rsidRPr="007E23DD">
        <w:rPr>
          <w:rStyle w:val="Emphasis"/>
          <w:rFonts w:asciiTheme="minorHAnsi" w:hAnsiTheme="minorHAnsi" w:cstheme="minorHAnsi"/>
        </w:rPr>
        <w:t>resolve</w:t>
      </w:r>
      <w:r w:rsidRPr="007E23DD">
        <w:rPr>
          <w:rFonts w:asciiTheme="minorHAnsi" w:hAnsiTheme="minorHAnsi" w:cstheme="minorHAnsi"/>
          <w:u w:val="single"/>
        </w:rPr>
        <w:t xml:space="preserve"> such disputes.</w:t>
      </w:r>
      <w:r w:rsidRPr="007E23DD">
        <w:rPr>
          <w:rFonts w:asciiTheme="minorHAnsi" w:hAnsiTheme="minorHAnsi" w:cstheme="minorHAnsi"/>
          <w:sz w:val="16"/>
        </w:rPr>
        <w:t xml:space="preserve"> </w:t>
      </w:r>
    </w:p>
    <w:p w14:paraId="34D0E62F" w14:textId="77777777" w:rsidR="00485D98" w:rsidRPr="007E23DD" w:rsidRDefault="00485D98" w:rsidP="00485D98">
      <w:pPr>
        <w:rPr>
          <w:rFonts w:asciiTheme="minorHAnsi" w:hAnsiTheme="minorHAnsi" w:cstheme="minorHAnsi"/>
        </w:rPr>
      </w:pPr>
    </w:p>
    <w:p w14:paraId="4D1B5F82" w14:textId="77777777" w:rsidR="00485D98" w:rsidRPr="007E23DD" w:rsidRDefault="00485D98" w:rsidP="00485D98">
      <w:pPr>
        <w:rPr>
          <w:rFonts w:asciiTheme="minorHAnsi" w:eastAsiaTheme="majorEastAsia" w:hAnsiTheme="minorHAnsi" w:cstheme="minorHAnsi"/>
          <w:b/>
          <w:iCs/>
          <w:sz w:val="26"/>
          <w:shd w:val="clear" w:color="auto" w:fill="FFFFFF"/>
        </w:rPr>
      </w:pPr>
      <w:r w:rsidRPr="007E23DD">
        <w:rPr>
          <w:rFonts w:asciiTheme="minorHAnsi" w:eastAsiaTheme="majorEastAsia" w:hAnsiTheme="minorHAnsi" w:cstheme="minorHAnsi"/>
          <w:b/>
          <w:iCs/>
          <w:sz w:val="26"/>
          <w:shd w:val="clear" w:color="auto" w:fill="FFFFFF"/>
        </w:rPr>
        <w:t xml:space="preserve">Scenario 1 -- China </w:t>
      </w:r>
    </w:p>
    <w:p w14:paraId="2E2BCE2D" w14:textId="77777777" w:rsidR="00485D98" w:rsidRPr="007E23DD" w:rsidRDefault="00485D98" w:rsidP="00485D98">
      <w:pPr>
        <w:pStyle w:val="Heading4"/>
        <w:rPr>
          <w:shd w:val="clear" w:color="auto" w:fill="FFFFFF"/>
        </w:rPr>
      </w:pPr>
      <w:r w:rsidRPr="007E23DD">
        <w:rPr>
          <w:shd w:val="clear" w:color="auto" w:fill="FFFFFF"/>
        </w:rPr>
        <w:t>Specifically, key to China – success UNWC principles leads to China follow on water agreements</w:t>
      </w:r>
    </w:p>
    <w:p w14:paraId="619166EB" w14:textId="77777777" w:rsidR="00485D98" w:rsidRPr="007E23DD" w:rsidRDefault="00485D98" w:rsidP="00485D98">
      <w:pPr>
        <w:rPr>
          <w:rFonts w:asciiTheme="minorHAnsi" w:hAnsiTheme="minorHAnsi" w:cstheme="minorHAnsi"/>
        </w:rPr>
      </w:pPr>
      <w:r w:rsidRPr="007E23DD">
        <w:rPr>
          <w:rStyle w:val="Style13ptBold"/>
          <w:rFonts w:asciiTheme="minorHAnsi" w:hAnsiTheme="minorHAnsi" w:cstheme="minorHAnsi"/>
        </w:rPr>
        <w:t>Devlaminck 21</w:t>
      </w:r>
      <w:r w:rsidRPr="007E23DD">
        <w:rPr>
          <w:rFonts w:asciiTheme="minorHAnsi" w:hAnsiTheme="minorHAnsi" w:cstheme="minorHAnsi"/>
        </w:rPr>
        <w:t xml:space="preserve">- Devlaeminck, D. J. (2020). School of Law, Chongqing University, October 2020 “Reciprocity and China’s Transboundary Waters.” Taylor and Fracis, https://doi.org/10.4324/9780429291753 </w:t>
      </w:r>
    </w:p>
    <w:p w14:paraId="222625A8" w14:textId="77777777" w:rsidR="00485D98" w:rsidRPr="007E23DD" w:rsidRDefault="00485D98" w:rsidP="00485D98">
      <w:pPr>
        <w:rPr>
          <w:rFonts w:asciiTheme="minorHAnsi" w:hAnsiTheme="minorHAnsi" w:cstheme="minorHAnsi"/>
        </w:rPr>
      </w:pPr>
    </w:p>
    <w:p w14:paraId="2C7F612B" w14:textId="77777777" w:rsidR="00485D98" w:rsidRPr="007E23DD" w:rsidRDefault="00485D98" w:rsidP="00485D98">
      <w:pPr>
        <w:rPr>
          <w:rFonts w:asciiTheme="minorHAnsi" w:hAnsiTheme="minorHAnsi" w:cstheme="minorHAnsi"/>
        </w:rPr>
      </w:pPr>
      <w:r w:rsidRPr="007E23DD">
        <w:rPr>
          <w:rFonts w:asciiTheme="minorHAnsi" w:hAnsiTheme="minorHAnsi" w:cstheme="minorHAnsi"/>
        </w:rPr>
        <w:t xml:space="preserve">China transboundary policy aligning with UN </w:t>
      </w:r>
    </w:p>
    <w:p w14:paraId="2DBF7EDF" w14:textId="77777777" w:rsidR="00485D98" w:rsidRPr="007E23DD" w:rsidRDefault="00485D98" w:rsidP="00485D98">
      <w:pPr>
        <w:rPr>
          <w:rFonts w:asciiTheme="minorHAnsi" w:hAnsiTheme="minorHAnsi" w:cstheme="minorHAnsi"/>
          <w:sz w:val="16"/>
        </w:rPr>
      </w:pPr>
      <w:r w:rsidRPr="007E23DD">
        <w:rPr>
          <w:rFonts w:asciiTheme="minorHAnsi" w:hAnsiTheme="minorHAnsi" w:cstheme="minorHAnsi"/>
          <w:sz w:val="16"/>
        </w:rPr>
        <w:t xml:space="preserve">Even though </w:t>
      </w:r>
      <w:r w:rsidRPr="00A04009">
        <w:rPr>
          <w:rStyle w:val="Emphasis"/>
          <w:rFonts w:asciiTheme="minorHAnsi" w:hAnsiTheme="minorHAnsi" w:cstheme="minorHAnsi"/>
          <w:highlight w:val="green"/>
        </w:rPr>
        <w:t>China</w:t>
      </w:r>
      <w:r w:rsidRPr="007E23DD">
        <w:rPr>
          <w:rFonts w:asciiTheme="minorHAnsi" w:hAnsiTheme="minorHAnsi" w:cstheme="minorHAnsi"/>
          <w:sz w:val="16"/>
        </w:rPr>
        <w:t xml:space="preserve"> has often had a difficult relationship with the international legal system, it has “slowly grown on China” as it </w:t>
      </w:r>
      <w:r w:rsidRPr="00A04009">
        <w:rPr>
          <w:rStyle w:val="StyleUnderline"/>
          <w:rFonts w:asciiTheme="minorHAnsi" w:hAnsiTheme="minorHAnsi" w:cstheme="minorHAnsi"/>
          <w:highlight w:val="green"/>
        </w:rPr>
        <w:t xml:space="preserve">has become </w:t>
      </w:r>
      <w:r w:rsidRPr="00724199">
        <w:rPr>
          <w:rStyle w:val="Emphasis"/>
          <w:rFonts w:asciiTheme="minorHAnsi" w:hAnsiTheme="minorHAnsi" w:cstheme="minorHAnsi"/>
        </w:rPr>
        <w:t xml:space="preserve">more </w:t>
      </w:r>
      <w:r w:rsidRPr="00A04009">
        <w:rPr>
          <w:rStyle w:val="Emphasis"/>
          <w:rFonts w:asciiTheme="minorHAnsi" w:hAnsiTheme="minorHAnsi" w:cstheme="minorHAnsi"/>
          <w:highlight w:val="green"/>
        </w:rPr>
        <w:t>familiar with international law</w:t>
      </w:r>
      <w:r w:rsidRPr="00A04009">
        <w:rPr>
          <w:rStyle w:val="StyleUnderline"/>
          <w:rFonts w:asciiTheme="minorHAnsi" w:hAnsiTheme="minorHAnsi" w:cstheme="minorHAnsi"/>
          <w:highlight w:val="green"/>
        </w:rPr>
        <w:t xml:space="preserve"> </w:t>
      </w:r>
      <w:r w:rsidRPr="007E23DD">
        <w:rPr>
          <w:rStyle w:val="StyleUnderline"/>
          <w:rFonts w:asciiTheme="minorHAnsi" w:hAnsiTheme="minorHAnsi" w:cstheme="minorHAnsi"/>
        </w:rPr>
        <w:t>and the benefits it can bring</w:t>
      </w:r>
      <w:r w:rsidRPr="007E23DD">
        <w:rPr>
          <w:rFonts w:asciiTheme="minorHAnsi" w:hAnsiTheme="minorHAnsi" w:cstheme="minorHAnsi"/>
          <w:sz w:val="16"/>
        </w:rPr>
        <w:t xml:space="preserve"> (Saul 2013: 210). Although its relationship with international law continues to evolve, this </w:t>
      </w:r>
      <w:r w:rsidRPr="007E23DD">
        <w:rPr>
          <w:rStyle w:val="Emphasis"/>
          <w:rFonts w:asciiTheme="minorHAnsi" w:hAnsiTheme="minorHAnsi" w:cstheme="minorHAnsi"/>
        </w:rPr>
        <w:t>step-by-step</w:t>
      </w:r>
      <w:r w:rsidRPr="00A04009">
        <w:rPr>
          <w:rStyle w:val="Emphasis"/>
          <w:rFonts w:asciiTheme="minorHAnsi" w:hAnsiTheme="minorHAnsi" w:cstheme="minorHAnsi"/>
          <w:highlight w:val="green"/>
        </w:rPr>
        <w:t xml:space="preserve"> acceptance and participation in international law has</w:t>
      </w:r>
      <w:r w:rsidRPr="00A04009">
        <w:rPr>
          <w:rStyle w:val="StyleUnderline"/>
          <w:rFonts w:asciiTheme="minorHAnsi" w:hAnsiTheme="minorHAnsi" w:cstheme="minorHAnsi"/>
          <w:highlight w:val="green"/>
        </w:rPr>
        <w:t xml:space="preserve"> been</w:t>
      </w:r>
      <w:r w:rsidRPr="00724199">
        <w:rPr>
          <w:rStyle w:val="StyleUnderline"/>
          <w:rFonts w:asciiTheme="minorHAnsi" w:hAnsiTheme="minorHAnsi" w:cstheme="minorHAnsi"/>
        </w:rPr>
        <w:t xml:space="preserve"> founded </w:t>
      </w:r>
      <w:r w:rsidRPr="00A04009">
        <w:rPr>
          <w:rStyle w:val="StyleUnderline"/>
          <w:rFonts w:asciiTheme="minorHAnsi" w:hAnsiTheme="minorHAnsi" w:cstheme="minorHAnsi"/>
          <w:highlight w:val="green"/>
        </w:rPr>
        <w:t xml:space="preserve">upon </w:t>
      </w:r>
      <w:r w:rsidRPr="00A04009">
        <w:rPr>
          <w:rStyle w:val="Emphasis"/>
          <w:rFonts w:asciiTheme="minorHAnsi" w:hAnsiTheme="minorHAnsi" w:cstheme="minorHAnsi"/>
          <w:highlight w:val="green"/>
        </w:rPr>
        <w:t>the notion of reciprocity,</w:t>
      </w:r>
      <w:r w:rsidRPr="007E23DD">
        <w:rPr>
          <w:rFonts w:asciiTheme="minorHAnsi" w:hAnsiTheme="minorHAnsi" w:cstheme="minorHAnsi"/>
          <w:sz w:val="16"/>
        </w:rPr>
        <w:t xml:space="preserve"> apparent throughout the history of its international engagement from the tribute system to modern-day. </w:t>
      </w:r>
      <w:r w:rsidRPr="007E23DD">
        <w:rPr>
          <w:rStyle w:val="StyleUnderline"/>
          <w:rFonts w:asciiTheme="minorHAnsi" w:hAnsiTheme="minorHAnsi" w:cstheme="minorHAnsi"/>
        </w:rPr>
        <w:t>China’s history with international law</w:t>
      </w:r>
      <w:r w:rsidRPr="007E23DD">
        <w:rPr>
          <w:rFonts w:asciiTheme="minorHAnsi" w:hAnsiTheme="minorHAnsi" w:cstheme="minorHAnsi"/>
          <w:sz w:val="16"/>
        </w:rPr>
        <w:t xml:space="preserve"> has </w:t>
      </w:r>
      <w:r w:rsidRPr="007E23DD">
        <w:rPr>
          <w:rStyle w:val="StyleUnderline"/>
          <w:rFonts w:asciiTheme="minorHAnsi" w:hAnsiTheme="minorHAnsi" w:cstheme="minorHAnsi"/>
        </w:rPr>
        <w:t>established a strong emphasis on state sovereignty,</w:t>
      </w:r>
      <w:r w:rsidRPr="007E23DD">
        <w:rPr>
          <w:rFonts w:asciiTheme="minorHAnsi" w:hAnsiTheme="minorHAnsi" w:cstheme="minorHAnsi"/>
          <w:sz w:val="16"/>
        </w:rPr>
        <w:t xml:space="preserve"> evident through the Five Principles of Peaceful Coexistence, and their placing of mutual respect for territorial integrity and sovereignty front and centre. </w:t>
      </w:r>
      <w:r w:rsidRPr="007E23DD">
        <w:rPr>
          <w:rStyle w:val="StyleUnderline"/>
          <w:rFonts w:asciiTheme="minorHAnsi" w:hAnsiTheme="minorHAnsi" w:cstheme="minorHAnsi"/>
        </w:rPr>
        <w:t xml:space="preserve">China’s </w:t>
      </w:r>
      <w:r w:rsidRPr="007E23DD">
        <w:rPr>
          <w:rStyle w:val="Emphasis"/>
          <w:rFonts w:asciiTheme="minorHAnsi" w:hAnsiTheme="minorHAnsi" w:cstheme="minorHAnsi"/>
        </w:rPr>
        <w:t>transboundary waters follow a similar approach, emphasizing the Five Principles and sovereignty</w:t>
      </w:r>
      <w:r w:rsidRPr="007E23DD">
        <w:rPr>
          <w:rFonts w:asciiTheme="minorHAnsi" w:hAnsiTheme="minorHAnsi" w:cstheme="minorHAnsi"/>
          <w:sz w:val="16"/>
        </w:rPr>
        <w:t xml:space="preserve"> as explored in this chapter through the preamble and scope of various agreements and, the general scope of cooperation in instances where these agreements are few. </w:t>
      </w:r>
      <w:r w:rsidRPr="00A04009">
        <w:rPr>
          <w:rStyle w:val="StyleUnderline"/>
          <w:rFonts w:asciiTheme="minorHAnsi" w:hAnsiTheme="minorHAnsi" w:cstheme="minorHAnsi"/>
          <w:highlight w:val="green"/>
        </w:rPr>
        <w:t xml:space="preserve">China’s transboundary waters, divided </w:t>
      </w:r>
      <w:r w:rsidRPr="00724199">
        <w:rPr>
          <w:rStyle w:val="StyleUnderline"/>
          <w:rFonts w:asciiTheme="minorHAnsi" w:hAnsiTheme="minorHAnsi" w:cstheme="minorHAnsi"/>
        </w:rPr>
        <w:t xml:space="preserve">here </w:t>
      </w:r>
      <w:r w:rsidRPr="00A04009">
        <w:rPr>
          <w:rStyle w:val="StyleUnderline"/>
          <w:rFonts w:asciiTheme="minorHAnsi" w:hAnsiTheme="minorHAnsi" w:cstheme="minorHAnsi"/>
          <w:highlight w:val="green"/>
        </w:rPr>
        <w:t>between the Northeast, Northwest and Southwest</w:t>
      </w:r>
      <w:r w:rsidRPr="007E23DD">
        <w:rPr>
          <w:rFonts w:asciiTheme="minorHAnsi" w:hAnsiTheme="minorHAnsi" w:cstheme="minorHAnsi"/>
          <w:sz w:val="16"/>
        </w:rPr>
        <w:t xml:space="preserve">, and the agreements that govern them include explicit and implicit mention of reciprocity and the Five Principles. What differs between these regions, however, is the </w:t>
      </w:r>
      <w:r w:rsidRPr="00A04009">
        <w:rPr>
          <w:rStyle w:val="StyleUnderline"/>
          <w:rFonts w:asciiTheme="minorHAnsi" w:hAnsiTheme="minorHAnsi" w:cstheme="minorHAnsi"/>
          <w:highlight w:val="green"/>
        </w:rPr>
        <w:t xml:space="preserve">scope </w:t>
      </w:r>
      <w:r w:rsidRPr="007E23DD">
        <w:rPr>
          <w:rStyle w:val="StyleUnderline"/>
          <w:rFonts w:asciiTheme="minorHAnsi" w:hAnsiTheme="minorHAnsi" w:cstheme="minorHAnsi"/>
        </w:rPr>
        <w:t xml:space="preserve">of </w:t>
      </w:r>
      <w:r w:rsidRPr="00A04009">
        <w:rPr>
          <w:rStyle w:val="StyleUnderline"/>
          <w:rFonts w:asciiTheme="minorHAnsi" w:hAnsiTheme="minorHAnsi" w:cstheme="minorHAnsi"/>
          <w:highlight w:val="green"/>
        </w:rPr>
        <w:t>these agreements</w:t>
      </w:r>
      <w:r w:rsidRPr="00A04009">
        <w:rPr>
          <w:rFonts w:asciiTheme="minorHAnsi" w:hAnsiTheme="minorHAnsi" w:cstheme="minorHAnsi"/>
          <w:sz w:val="16"/>
          <w:highlight w:val="green"/>
        </w:rPr>
        <w:t xml:space="preserve">. </w:t>
      </w:r>
      <w:r w:rsidRPr="00A04009">
        <w:rPr>
          <w:rStyle w:val="StyleUnderline"/>
          <w:rFonts w:asciiTheme="minorHAnsi" w:hAnsiTheme="minorHAnsi" w:cstheme="minorHAnsi"/>
          <w:highlight w:val="green"/>
        </w:rPr>
        <w:t>China’s agreements are largely bilateral</w:t>
      </w:r>
      <w:r w:rsidRPr="007E23DD">
        <w:rPr>
          <w:rStyle w:val="StyleUnderline"/>
          <w:rFonts w:asciiTheme="minorHAnsi" w:hAnsiTheme="minorHAnsi" w:cstheme="minorHAnsi"/>
        </w:rPr>
        <w:t>,</w:t>
      </w:r>
      <w:r w:rsidRPr="007E23DD">
        <w:rPr>
          <w:rFonts w:asciiTheme="minorHAnsi" w:hAnsiTheme="minorHAnsi" w:cstheme="minorHAnsi"/>
          <w:sz w:val="16"/>
        </w:rPr>
        <w:t xml:space="preserve"> with the </w:t>
      </w:r>
      <w:r w:rsidRPr="007E23DD">
        <w:rPr>
          <w:rStyle w:val="StyleUnderline"/>
          <w:rFonts w:asciiTheme="minorHAnsi" w:hAnsiTheme="minorHAnsi" w:cstheme="minorHAnsi"/>
        </w:rPr>
        <w:t>scope of bilateral agreements in the Northwest and Northeast</w:t>
      </w:r>
      <w:r w:rsidRPr="00A04009">
        <w:rPr>
          <w:rFonts w:asciiTheme="minorHAnsi" w:hAnsiTheme="minorHAnsi" w:cstheme="minorHAnsi"/>
          <w:sz w:val="16"/>
          <w:highlight w:val="green"/>
        </w:rPr>
        <w:t>,</w:t>
      </w:r>
      <w:r w:rsidRPr="007E23DD">
        <w:rPr>
          <w:rFonts w:asciiTheme="minorHAnsi" w:hAnsiTheme="minorHAnsi" w:cstheme="minorHAnsi"/>
          <w:sz w:val="16"/>
        </w:rPr>
        <w:t xml:space="preserve"> where legal cooperation is most developed, covering transboundary waters specifically. </w:t>
      </w:r>
      <w:r w:rsidRPr="007E23DD">
        <w:rPr>
          <w:rStyle w:val="StyleUnderline"/>
          <w:rFonts w:asciiTheme="minorHAnsi" w:hAnsiTheme="minorHAnsi" w:cstheme="minorHAnsi"/>
        </w:rPr>
        <w:t>Multilateral agreements in the region, specifically the Tumen Initiative, have a broad scope</w:t>
      </w:r>
      <w:r w:rsidRPr="007E23DD">
        <w:rPr>
          <w:rFonts w:asciiTheme="minorHAnsi" w:hAnsiTheme="minorHAnsi" w:cstheme="minorHAnsi"/>
          <w:sz w:val="16"/>
        </w:rPr>
        <w:t xml:space="preserve"> covering a variety of issues. In the Southwest, legal cooperation is growing, but it differs significantly from other regions.</w:t>
      </w:r>
    </w:p>
    <w:p w14:paraId="2672F918" w14:textId="77777777" w:rsidR="00485D98" w:rsidRPr="007E23DD" w:rsidRDefault="00485D98" w:rsidP="00485D98">
      <w:pPr>
        <w:rPr>
          <w:rFonts w:asciiTheme="minorHAnsi" w:hAnsiTheme="minorHAnsi" w:cstheme="minorHAnsi"/>
          <w:u w:val="single"/>
        </w:rPr>
      </w:pPr>
      <w:r w:rsidRPr="007E23DD">
        <w:rPr>
          <w:rFonts w:asciiTheme="minorHAnsi" w:hAnsiTheme="minorHAnsi" w:cstheme="minorHAnsi"/>
          <w:sz w:val="16"/>
        </w:rPr>
        <w:t xml:space="preserve">In the Southwest, where China has the most riparians and where it has faced criticism due to its upstream hydropower development, the preamble of various agreements does not explicitly mention the Five Principles and reciprocity. These </w:t>
      </w:r>
      <w:r w:rsidRPr="007E23DD">
        <w:rPr>
          <w:rStyle w:val="Emphasis"/>
          <w:rFonts w:asciiTheme="minorHAnsi" w:hAnsiTheme="minorHAnsi" w:cstheme="minorHAnsi"/>
        </w:rPr>
        <w:t>agreements are</w:t>
      </w:r>
      <w:r w:rsidRPr="007E23DD">
        <w:rPr>
          <w:rStyle w:val="StyleUnderline"/>
          <w:rFonts w:asciiTheme="minorHAnsi" w:hAnsiTheme="minorHAnsi" w:cstheme="minorHAnsi"/>
        </w:rPr>
        <w:t xml:space="preserve"> also </w:t>
      </w:r>
      <w:r w:rsidRPr="007E23DD">
        <w:rPr>
          <w:rStyle w:val="Emphasis"/>
          <w:rFonts w:asciiTheme="minorHAnsi" w:hAnsiTheme="minorHAnsi" w:cstheme="minorHAnsi"/>
        </w:rPr>
        <w:t>narrow in scope</w:t>
      </w:r>
      <w:r w:rsidRPr="007E23DD">
        <w:rPr>
          <w:rStyle w:val="StyleUnderline"/>
          <w:rFonts w:asciiTheme="minorHAnsi" w:hAnsiTheme="minorHAnsi" w:cstheme="minorHAnsi"/>
        </w:rPr>
        <w:t xml:space="preserve">, mostly related to information sharing. </w:t>
      </w:r>
      <w:r w:rsidRPr="007E23DD">
        <w:rPr>
          <w:rFonts w:asciiTheme="minorHAnsi" w:hAnsiTheme="minorHAnsi" w:cstheme="minorHAnsi"/>
          <w:sz w:val="16"/>
        </w:rPr>
        <w:t xml:space="preserve">The exception to this is the LMC and related documents, which is founded upon reciprocal principles. It also has a broad scope, going well beyond water resources. Although the preamble and </w:t>
      </w:r>
      <w:r w:rsidRPr="007E23DD">
        <w:rPr>
          <w:rStyle w:val="StyleUnderline"/>
          <w:rFonts w:asciiTheme="minorHAnsi" w:hAnsiTheme="minorHAnsi" w:cstheme="minorHAnsi"/>
        </w:rPr>
        <w:t xml:space="preserve">scope of </w:t>
      </w:r>
      <w:r w:rsidRPr="00A04009">
        <w:rPr>
          <w:rStyle w:val="StyleUnderline"/>
          <w:rFonts w:asciiTheme="minorHAnsi" w:hAnsiTheme="minorHAnsi" w:cstheme="minorHAnsi"/>
          <w:highlight w:val="green"/>
        </w:rPr>
        <w:t xml:space="preserve">China’s transboundary water agreements </w:t>
      </w:r>
      <w:r w:rsidRPr="007E23DD">
        <w:rPr>
          <w:rStyle w:val="StyleUnderline"/>
          <w:rFonts w:asciiTheme="minorHAnsi" w:hAnsiTheme="minorHAnsi" w:cstheme="minorHAnsi"/>
        </w:rPr>
        <w:t xml:space="preserve">identify that China’s agreements </w:t>
      </w:r>
      <w:r w:rsidRPr="00A04009">
        <w:rPr>
          <w:rStyle w:val="StyleUnderline"/>
          <w:rFonts w:asciiTheme="minorHAnsi" w:hAnsiTheme="minorHAnsi" w:cstheme="minorHAnsi"/>
          <w:highlight w:val="green"/>
        </w:rPr>
        <w:t xml:space="preserve">will be </w:t>
      </w:r>
      <w:r w:rsidRPr="007E23DD">
        <w:rPr>
          <w:rStyle w:val="Emphasis"/>
          <w:rFonts w:asciiTheme="minorHAnsi" w:hAnsiTheme="minorHAnsi" w:cstheme="minorHAnsi"/>
        </w:rPr>
        <w:t xml:space="preserve">based </w:t>
      </w:r>
      <w:r w:rsidRPr="00A04009">
        <w:rPr>
          <w:rStyle w:val="Emphasis"/>
          <w:rFonts w:asciiTheme="minorHAnsi" w:hAnsiTheme="minorHAnsi" w:cstheme="minorHAnsi"/>
          <w:highlight w:val="green"/>
        </w:rPr>
        <w:t>upon reciprocity and state sovereignty</w:t>
      </w:r>
      <w:r w:rsidRPr="007E23DD">
        <w:rPr>
          <w:rFonts w:asciiTheme="minorHAnsi" w:hAnsiTheme="minorHAnsi" w:cstheme="minorHAnsi"/>
          <w:sz w:val="16"/>
        </w:rPr>
        <w:t xml:space="preserve">, its unclear what this means in terms of its legal practice. As will be discussed in the following chapters, China’s practice and emphasis on the </w:t>
      </w:r>
      <w:r w:rsidRPr="007E23DD">
        <w:rPr>
          <w:rStyle w:val="StyleUnderline"/>
          <w:rFonts w:asciiTheme="minorHAnsi" w:hAnsiTheme="minorHAnsi" w:cstheme="minorHAnsi"/>
        </w:rPr>
        <w:t xml:space="preserve">Five Principles and a reciprocal approach </w:t>
      </w:r>
      <w:r w:rsidRPr="007E23DD">
        <w:rPr>
          <w:rStyle w:val="Emphasis"/>
          <w:rFonts w:asciiTheme="minorHAnsi" w:hAnsiTheme="minorHAnsi" w:cstheme="minorHAnsi"/>
        </w:rPr>
        <w:t>aligns with the norms of the global water conventions</w:t>
      </w:r>
      <w:r w:rsidRPr="007E23DD">
        <w:rPr>
          <w:rStyle w:val="StyleUnderline"/>
          <w:rFonts w:asciiTheme="minorHAnsi" w:hAnsiTheme="minorHAnsi" w:cstheme="minorHAnsi"/>
        </w:rPr>
        <w:t>, including the notion of limited territorial sovereignty, as well as the substantive and procedural rules.</w:t>
      </w:r>
    </w:p>
    <w:p w14:paraId="23CADD85" w14:textId="77777777" w:rsidR="00485D98" w:rsidRPr="007E23DD" w:rsidRDefault="00485D98" w:rsidP="00485D98">
      <w:pPr>
        <w:rPr>
          <w:rStyle w:val="StyleUnderline"/>
          <w:rFonts w:asciiTheme="minorHAnsi" w:hAnsiTheme="minorHAnsi" w:cstheme="minorHAnsi"/>
        </w:rPr>
      </w:pPr>
      <w:r w:rsidRPr="007E23DD">
        <w:rPr>
          <w:rFonts w:asciiTheme="minorHAnsi" w:hAnsiTheme="minorHAnsi" w:cstheme="minorHAnsi"/>
          <w:sz w:val="16"/>
        </w:rPr>
        <w:t xml:space="preserve">At the 20th Meeting of the 6th Committee for the drafting of the Watercourses Convention the delegate for Switzerland stated that </w:t>
      </w:r>
      <w:r w:rsidRPr="00A04009">
        <w:rPr>
          <w:rStyle w:val="StyleUnderline"/>
          <w:rFonts w:asciiTheme="minorHAnsi" w:hAnsiTheme="minorHAnsi" w:cstheme="minorHAnsi"/>
          <w:highlight w:val="green"/>
        </w:rPr>
        <w:t xml:space="preserve">the draft articles imposed </w:t>
      </w:r>
      <w:r w:rsidRPr="00E903ED">
        <w:rPr>
          <w:rStyle w:val="StyleUnderline"/>
          <w:rFonts w:asciiTheme="minorHAnsi" w:hAnsiTheme="minorHAnsi" w:cstheme="minorHAnsi"/>
        </w:rPr>
        <w:t xml:space="preserve">excessive </w:t>
      </w:r>
      <w:r w:rsidRPr="00A04009">
        <w:rPr>
          <w:rStyle w:val="StyleUnderline"/>
          <w:rFonts w:asciiTheme="minorHAnsi" w:hAnsiTheme="minorHAnsi" w:cstheme="minorHAnsi"/>
          <w:highlight w:val="green"/>
        </w:rPr>
        <w:t xml:space="preserve">obligations </w:t>
      </w:r>
      <w:r w:rsidRPr="007E23DD">
        <w:rPr>
          <w:rStyle w:val="StyleUnderline"/>
          <w:rFonts w:asciiTheme="minorHAnsi" w:hAnsiTheme="minorHAnsi" w:cstheme="minorHAnsi"/>
        </w:rPr>
        <w:t>on upstream states that were planning measures</w:t>
      </w:r>
      <w:r w:rsidRPr="007E23DD">
        <w:rPr>
          <w:rFonts w:asciiTheme="minorHAnsi" w:hAnsiTheme="minorHAnsi" w:cstheme="minorHAnsi"/>
          <w:sz w:val="16"/>
        </w:rPr>
        <w:t xml:space="preserve"> […] if such trends persisted, </w:t>
      </w:r>
      <w:r w:rsidRPr="007E23DD">
        <w:rPr>
          <w:rStyle w:val="Emphasis"/>
          <w:rFonts w:asciiTheme="minorHAnsi" w:hAnsiTheme="minorHAnsi" w:cstheme="minorHAnsi"/>
        </w:rPr>
        <w:t>upstream states</w:t>
      </w:r>
      <w:r w:rsidRPr="00A04009">
        <w:rPr>
          <w:rStyle w:val="StyleUnderline"/>
          <w:rFonts w:asciiTheme="minorHAnsi" w:hAnsiTheme="minorHAnsi" w:cstheme="minorHAnsi"/>
          <w:highlight w:val="green"/>
        </w:rPr>
        <w:t xml:space="preserve">, Revisiting the substantive rules </w:t>
      </w:r>
      <w:r w:rsidRPr="007E23DD">
        <w:rPr>
          <w:rFonts w:asciiTheme="minorHAnsi" w:hAnsiTheme="minorHAnsi" w:cstheme="minorHAnsi"/>
          <w:sz w:val="16"/>
        </w:rPr>
        <w:t xml:space="preserve">87 </w:t>
      </w:r>
      <w:r w:rsidRPr="007E23DD">
        <w:rPr>
          <w:rStyle w:val="Emphasis"/>
          <w:rFonts w:asciiTheme="minorHAnsi" w:hAnsiTheme="minorHAnsi" w:cstheme="minorHAnsi"/>
        </w:rPr>
        <w:t>which should be partners and not adversaries of downstream states</w:t>
      </w:r>
      <w:r w:rsidRPr="007E23DD">
        <w:rPr>
          <w:rStyle w:val="StyleUnderline"/>
          <w:rFonts w:asciiTheme="minorHAnsi" w:hAnsiTheme="minorHAnsi" w:cstheme="minorHAnsi"/>
        </w:rPr>
        <w:t>,</w:t>
      </w:r>
      <w:r w:rsidRPr="00A04009">
        <w:rPr>
          <w:rStyle w:val="StyleUnderline"/>
          <w:rFonts w:asciiTheme="minorHAnsi" w:hAnsiTheme="minorHAnsi" w:cstheme="minorHAnsi"/>
          <w:highlight w:val="green"/>
        </w:rPr>
        <w:t xml:space="preserve"> would </w:t>
      </w:r>
      <w:r w:rsidRPr="00A04009">
        <w:rPr>
          <w:rStyle w:val="Emphasis"/>
          <w:rFonts w:asciiTheme="minorHAnsi" w:hAnsiTheme="minorHAnsi" w:cstheme="minorHAnsi"/>
          <w:highlight w:val="green"/>
        </w:rPr>
        <w:t xml:space="preserve">have no </w:t>
      </w:r>
      <w:r w:rsidRPr="00E903ED">
        <w:rPr>
          <w:rStyle w:val="Emphasis"/>
          <w:rFonts w:asciiTheme="minorHAnsi" w:hAnsiTheme="minorHAnsi" w:cstheme="minorHAnsi"/>
        </w:rPr>
        <w:t xml:space="preserve">further </w:t>
      </w:r>
      <w:r w:rsidRPr="00A04009">
        <w:rPr>
          <w:rStyle w:val="Emphasis"/>
          <w:rFonts w:asciiTheme="minorHAnsi" w:hAnsiTheme="minorHAnsi" w:cstheme="minorHAnsi"/>
          <w:highlight w:val="green"/>
        </w:rPr>
        <w:t>interest in becoming parties to the convention</w:t>
      </w:r>
      <w:r w:rsidRPr="007E23DD">
        <w:rPr>
          <w:rStyle w:val="StyleUnderline"/>
          <w:rFonts w:asciiTheme="minorHAnsi" w:hAnsiTheme="minorHAnsi" w:cstheme="minorHAnsi"/>
        </w:rPr>
        <w:t>.</w:t>
      </w:r>
      <w:r w:rsidRPr="007E23DD">
        <w:rPr>
          <w:rFonts w:asciiTheme="minorHAnsi" w:hAnsiTheme="minorHAnsi" w:cstheme="minorHAnsi"/>
          <w:sz w:val="16"/>
        </w:rPr>
        <w:t xml:space="preserve"> </w:t>
      </w:r>
      <w:r w:rsidRPr="007E23DD">
        <w:rPr>
          <w:rStyle w:val="StyleUnderline"/>
          <w:rFonts w:asciiTheme="minorHAnsi" w:hAnsiTheme="minorHAnsi" w:cstheme="minorHAnsi"/>
        </w:rPr>
        <w:t>Only a balanced and moderate approach could give the convention some semblance of universality.</w:t>
      </w:r>
      <w:r w:rsidRPr="007E23DD">
        <w:rPr>
          <w:rFonts w:asciiTheme="minorHAnsi" w:hAnsiTheme="minorHAnsi" w:cstheme="minorHAnsi"/>
          <w:sz w:val="16"/>
        </w:rPr>
        <w:t xml:space="preserve"> (UNGA 1996d: 8) </w:t>
      </w:r>
      <w:r w:rsidRPr="007E23DD">
        <w:rPr>
          <w:rStyle w:val="Emphasis"/>
          <w:rFonts w:asciiTheme="minorHAnsi" w:hAnsiTheme="minorHAnsi" w:cstheme="minorHAnsi"/>
        </w:rPr>
        <w:t>China</w:t>
      </w:r>
      <w:r w:rsidRPr="007E23DD">
        <w:rPr>
          <w:rFonts w:asciiTheme="minorHAnsi" w:hAnsiTheme="minorHAnsi" w:cstheme="minorHAnsi"/>
          <w:sz w:val="16"/>
        </w:rPr>
        <w:t xml:space="preserve">, </w:t>
      </w:r>
      <w:r w:rsidRPr="007E23DD">
        <w:rPr>
          <w:rStyle w:val="Emphasis"/>
          <w:rFonts w:asciiTheme="minorHAnsi" w:hAnsiTheme="minorHAnsi" w:cstheme="minorHAnsi"/>
        </w:rPr>
        <w:t>an upstream state</w:t>
      </w:r>
      <w:r w:rsidRPr="007E23DD">
        <w:rPr>
          <w:rFonts w:asciiTheme="minorHAnsi" w:hAnsiTheme="minorHAnsi" w:cstheme="minorHAnsi"/>
          <w:sz w:val="16"/>
        </w:rPr>
        <w:t xml:space="preserve"> on almost all of its transboundary waters, </w:t>
      </w:r>
      <w:r w:rsidRPr="007E23DD">
        <w:rPr>
          <w:rStyle w:val="StyleUnderline"/>
          <w:rFonts w:asciiTheme="minorHAnsi" w:hAnsiTheme="minorHAnsi" w:cstheme="minorHAnsi"/>
        </w:rPr>
        <w:t>at first supported the draft of the Watercourses Convention, but as the conversation progressed, it too argued that the Draft Articles were imbalanced, ultimately voting against the Convention.</w:t>
      </w:r>
      <w:r w:rsidRPr="007E23DD">
        <w:rPr>
          <w:rFonts w:asciiTheme="minorHAnsi" w:hAnsiTheme="minorHAnsi" w:cstheme="minorHAnsi"/>
          <w:sz w:val="16"/>
        </w:rPr>
        <w:t xml:space="preserve"> </w:t>
      </w:r>
      <w:r w:rsidRPr="007E23DD">
        <w:rPr>
          <w:rStyle w:val="Emphasis"/>
          <w:rFonts w:asciiTheme="minorHAnsi" w:hAnsiTheme="minorHAnsi" w:cstheme="minorHAnsi"/>
        </w:rPr>
        <w:t>Such</w:t>
      </w:r>
      <w:r w:rsidRPr="007E23DD">
        <w:rPr>
          <w:rStyle w:val="StyleUnderline"/>
          <w:rFonts w:asciiTheme="minorHAnsi" w:hAnsiTheme="minorHAnsi" w:cstheme="minorHAnsi"/>
        </w:rPr>
        <w:t xml:space="preserve"> perceived </w:t>
      </w:r>
      <w:r w:rsidRPr="007E23DD">
        <w:rPr>
          <w:rStyle w:val="Emphasis"/>
          <w:rFonts w:asciiTheme="minorHAnsi" w:hAnsiTheme="minorHAnsi" w:cstheme="minorHAnsi"/>
        </w:rPr>
        <w:t xml:space="preserve">imbalances are based upon misperceptions </w:t>
      </w:r>
      <w:r w:rsidRPr="007E23DD">
        <w:rPr>
          <w:rStyle w:val="StyleUnderline"/>
          <w:rFonts w:asciiTheme="minorHAnsi" w:hAnsiTheme="minorHAnsi" w:cstheme="minorHAnsi"/>
        </w:rPr>
        <w:t>of the substantive rules of the law of international watercourses, one that favours one position over another</w:t>
      </w:r>
      <w:r w:rsidRPr="007E23DD">
        <w:rPr>
          <w:rFonts w:asciiTheme="minorHAnsi" w:hAnsiTheme="minorHAnsi" w:cstheme="minorHAnsi"/>
          <w:sz w:val="16"/>
        </w:rPr>
        <w:t xml:space="preserve">; </w:t>
      </w:r>
      <w:r w:rsidRPr="007E23DD">
        <w:rPr>
          <w:rStyle w:val="StyleUnderline"/>
          <w:rFonts w:asciiTheme="minorHAnsi" w:hAnsiTheme="minorHAnsi" w:cstheme="minorHAnsi"/>
        </w:rPr>
        <w:t xml:space="preserve">equitable and reasonable use which purportedly favours upstream states, and the duty not to cause significant harm, which purportedly favours downstream states. </w:t>
      </w:r>
      <w:r w:rsidRPr="007E23DD">
        <w:rPr>
          <w:rStyle w:val="Emphasis"/>
          <w:rFonts w:asciiTheme="minorHAnsi" w:hAnsiTheme="minorHAnsi" w:cstheme="minorHAnsi"/>
        </w:rPr>
        <w:t>Reciprocity</w:t>
      </w:r>
      <w:r w:rsidRPr="007E23DD">
        <w:rPr>
          <w:rStyle w:val="StyleUnderline"/>
          <w:rFonts w:asciiTheme="minorHAnsi" w:hAnsiTheme="minorHAnsi" w:cstheme="minorHAnsi"/>
        </w:rPr>
        <w:t xml:space="preserve"> as a legal principle, however, informs their interpretation in such a way </w:t>
      </w:r>
      <w:r w:rsidRPr="007E23DD">
        <w:rPr>
          <w:rStyle w:val="Emphasis"/>
          <w:rFonts w:asciiTheme="minorHAnsi" w:hAnsiTheme="minorHAnsi" w:cstheme="minorHAnsi"/>
        </w:rPr>
        <w:t>as not to favour states in either position</w:t>
      </w:r>
      <w:r w:rsidRPr="007E23DD">
        <w:rPr>
          <w:rFonts w:asciiTheme="minorHAnsi" w:hAnsiTheme="minorHAnsi" w:cstheme="minorHAnsi"/>
          <w:sz w:val="16"/>
        </w:rPr>
        <w:t xml:space="preserve">. While </w:t>
      </w:r>
      <w:r w:rsidRPr="00A04009">
        <w:rPr>
          <w:rStyle w:val="StyleUnderline"/>
          <w:rFonts w:asciiTheme="minorHAnsi" w:hAnsiTheme="minorHAnsi" w:cstheme="minorHAnsi"/>
          <w:highlight w:val="green"/>
        </w:rPr>
        <w:t xml:space="preserve">states </w:t>
      </w:r>
      <w:r w:rsidRPr="007E23DD">
        <w:rPr>
          <w:rStyle w:val="StyleUnderline"/>
          <w:rFonts w:asciiTheme="minorHAnsi" w:hAnsiTheme="minorHAnsi" w:cstheme="minorHAnsi"/>
        </w:rPr>
        <w:t xml:space="preserve">may </w:t>
      </w:r>
      <w:r w:rsidRPr="00A04009">
        <w:rPr>
          <w:rStyle w:val="StyleUnderline"/>
          <w:rFonts w:asciiTheme="minorHAnsi" w:hAnsiTheme="minorHAnsi" w:cstheme="minorHAnsi"/>
          <w:highlight w:val="green"/>
        </w:rPr>
        <w:t xml:space="preserve">perceive equitable and reasonable use as protecting </w:t>
      </w:r>
      <w:r w:rsidRPr="007E23DD">
        <w:rPr>
          <w:rStyle w:val="StyleUnderline"/>
          <w:rFonts w:asciiTheme="minorHAnsi" w:hAnsiTheme="minorHAnsi" w:cstheme="minorHAnsi"/>
        </w:rPr>
        <w:t xml:space="preserve">the </w:t>
      </w:r>
      <w:r w:rsidRPr="00A04009">
        <w:rPr>
          <w:rStyle w:val="StyleUnderline"/>
          <w:rFonts w:asciiTheme="minorHAnsi" w:hAnsiTheme="minorHAnsi" w:cstheme="minorHAnsi"/>
          <w:highlight w:val="green"/>
        </w:rPr>
        <w:t xml:space="preserve">interests of upstream states, </w:t>
      </w:r>
      <w:r w:rsidRPr="007E23DD">
        <w:rPr>
          <w:rStyle w:val="StyleUnderline"/>
          <w:rFonts w:asciiTheme="minorHAnsi" w:hAnsiTheme="minorHAnsi" w:cstheme="minorHAnsi"/>
        </w:rPr>
        <w:t xml:space="preserve">as evident in both the Watercourses Convention and the Water Convention, </w:t>
      </w:r>
      <w:r w:rsidRPr="00A04009">
        <w:rPr>
          <w:rStyle w:val="StyleUnderline"/>
          <w:rFonts w:asciiTheme="minorHAnsi" w:hAnsiTheme="minorHAnsi" w:cstheme="minorHAnsi"/>
          <w:highlight w:val="green"/>
        </w:rPr>
        <w:t xml:space="preserve">the substantive rules of the law of international watercourses </w:t>
      </w:r>
      <w:r w:rsidRPr="007E23DD">
        <w:rPr>
          <w:rStyle w:val="StyleUnderline"/>
          <w:rFonts w:asciiTheme="minorHAnsi" w:hAnsiTheme="minorHAnsi" w:cstheme="minorHAnsi"/>
        </w:rPr>
        <w:t xml:space="preserve">actually </w:t>
      </w:r>
      <w:r w:rsidRPr="00A04009">
        <w:rPr>
          <w:rStyle w:val="StyleUnderline"/>
          <w:rFonts w:asciiTheme="minorHAnsi" w:hAnsiTheme="minorHAnsi" w:cstheme="minorHAnsi"/>
          <w:highlight w:val="green"/>
        </w:rPr>
        <w:t xml:space="preserve">provide a process </w:t>
      </w:r>
      <w:r w:rsidRPr="007E23DD">
        <w:rPr>
          <w:rStyle w:val="StyleUnderline"/>
          <w:rFonts w:asciiTheme="minorHAnsi" w:hAnsiTheme="minorHAnsi" w:cstheme="minorHAnsi"/>
        </w:rPr>
        <w:t xml:space="preserve">through </w:t>
      </w:r>
      <w:r w:rsidRPr="00A04009">
        <w:rPr>
          <w:rStyle w:val="StyleUnderline"/>
          <w:rFonts w:asciiTheme="minorHAnsi" w:hAnsiTheme="minorHAnsi" w:cstheme="minorHAnsi"/>
          <w:highlight w:val="green"/>
        </w:rPr>
        <w:t xml:space="preserve">which </w:t>
      </w:r>
      <w:r w:rsidRPr="007E23DD">
        <w:rPr>
          <w:rStyle w:val="StyleUnderline"/>
          <w:rFonts w:asciiTheme="minorHAnsi" w:hAnsiTheme="minorHAnsi" w:cstheme="minorHAnsi"/>
        </w:rPr>
        <w:t xml:space="preserve">the interests of </w:t>
      </w:r>
      <w:r w:rsidRPr="00A04009">
        <w:rPr>
          <w:rStyle w:val="StyleUnderline"/>
          <w:rFonts w:asciiTheme="minorHAnsi" w:hAnsiTheme="minorHAnsi" w:cstheme="minorHAnsi"/>
          <w:highlight w:val="green"/>
        </w:rPr>
        <w:t>all riparians must be taken into consideration</w:t>
      </w:r>
      <w:r w:rsidRPr="007E23DD">
        <w:rPr>
          <w:rStyle w:val="StyleUnderline"/>
          <w:rFonts w:asciiTheme="minorHAnsi" w:hAnsiTheme="minorHAnsi" w:cstheme="minorHAnsi"/>
        </w:rPr>
        <w:t xml:space="preserve">. </w:t>
      </w:r>
      <w:r w:rsidRPr="007E23DD">
        <w:rPr>
          <w:rFonts w:asciiTheme="minorHAnsi" w:hAnsiTheme="minorHAnsi" w:cstheme="minorHAnsi"/>
          <w:sz w:val="16"/>
        </w:rPr>
        <w:t xml:space="preserve">Furthermore, </w:t>
      </w:r>
      <w:r w:rsidRPr="007E23DD">
        <w:rPr>
          <w:rStyle w:val="StyleUnderline"/>
          <w:rFonts w:asciiTheme="minorHAnsi" w:hAnsiTheme="minorHAnsi" w:cstheme="minorHAnsi"/>
        </w:rPr>
        <w:t xml:space="preserve">even though states may perceive the duty </w:t>
      </w:r>
      <w:r w:rsidRPr="007E23DD">
        <w:rPr>
          <w:rFonts w:asciiTheme="minorHAnsi" w:hAnsiTheme="minorHAnsi" w:cstheme="minorHAnsi"/>
          <w:sz w:val="16"/>
        </w:rPr>
        <w:t>not to cause significant harm</w:t>
      </w:r>
      <w:r w:rsidRPr="007E23DD">
        <w:rPr>
          <w:rStyle w:val="StyleUnderline"/>
          <w:rFonts w:asciiTheme="minorHAnsi" w:hAnsiTheme="minorHAnsi" w:cstheme="minorHAnsi"/>
        </w:rPr>
        <w:t xml:space="preserve"> as protecting the interests of downstream states</w:t>
      </w:r>
      <w:r w:rsidRPr="007E23DD">
        <w:rPr>
          <w:rFonts w:asciiTheme="minorHAnsi" w:hAnsiTheme="minorHAnsi" w:cstheme="minorHAnsi"/>
          <w:sz w:val="16"/>
        </w:rPr>
        <w:t xml:space="preserve">, </w:t>
      </w:r>
      <w:r w:rsidRPr="007E23DD">
        <w:rPr>
          <w:rStyle w:val="StyleUnderline"/>
          <w:rFonts w:asciiTheme="minorHAnsi" w:hAnsiTheme="minorHAnsi" w:cstheme="minorHAnsi"/>
        </w:rPr>
        <w:t>harm actually flows both ways and thus all states are equally susceptible</w:t>
      </w:r>
      <w:r w:rsidRPr="007E23DD">
        <w:rPr>
          <w:rFonts w:asciiTheme="minorHAnsi" w:hAnsiTheme="minorHAnsi" w:cstheme="minorHAnsi"/>
          <w:sz w:val="16"/>
        </w:rPr>
        <w:t xml:space="preserve">, </w:t>
      </w:r>
      <w:r w:rsidRPr="007E23DD">
        <w:rPr>
          <w:rStyle w:val="Emphasis"/>
          <w:rFonts w:asciiTheme="minorHAnsi" w:hAnsiTheme="minorHAnsi" w:cstheme="minorHAnsi"/>
        </w:rPr>
        <w:t>although to different kinds of harm</w:t>
      </w:r>
      <w:r w:rsidRPr="007E23DD">
        <w:rPr>
          <w:rFonts w:asciiTheme="minorHAnsi" w:hAnsiTheme="minorHAnsi" w:cstheme="minorHAnsi"/>
          <w:sz w:val="16"/>
        </w:rPr>
        <w:t xml:space="preserve">. Given the primacy of the principle of equitable and reasonable use, some harm may even need to be tolerated by certain states in order to establish an equitable and reasonable balance of uses. </w:t>
      </w:r>
      <w:r w:rsidRPr="007E23DD">
        <w:rPr>
          <w:rStyle w:val="StyleUnderline"/>
          <w:rFonts w:asciiTheme="minorHAnsi" w:hAnsiTheme="minorHAnsi" w:cstheme="minorHAnsi"/>
        </w:rPr>
        <w:t xml:space="preserve">China has </w:t>
      </w:r>
      <w:r w:rsidRPr="007E23DD">
        <w:rPr>
          <w:rStyle w:val="Emphasis"/>
          <w:rFonts w:asciiTheme="minorHAnsi" w:hAnsiTheme="minorHAnsi" w:cstheme="minorHAnsi"/>
        </w:rPr>
        <w:t>faced significant criticism concerning the way it manages its transboundary water relations</w:t>
      </w:r>
      <w:r w:rsidRPr="007E23DD">
        <w:rPr>
          <w:rStyle w:val="StyleUnderline"/>
          <w:rFonts w:asciiTheme="minorHAnsi" w:hAnsiTheme="minorHAnsi" w:cstheme="minorHAnsi"/>
        </w:rPr>
        <w:t>; however, its approach does not appear to be far off from the global water conventions.</w:t>
      </w:r>
      <w:r w:rsidRPr="007E23DD">
        <w:rPr>
          <w:rFonts w:asciiTheme="minorHAnsi" w:hAnsiTheme="minorHAnsi" w:cstheme="minorHAnsi"/>
          <w:sz w:val="16"/>
        </w:rPr>
        <w:t xml:space="preserve"> </w:t>
      </w:r>
      <w:r w:rsidRPr="007E23DD">
        <w:rPr>
          <w:rStyle w:val="StyleUnderline"/>
          <w:rFonts w:asciiTheme="minorHAnsi" w:hAnsiTheme="minorHAnsi" w:cstheme="minorHAnsi"/>
        </w:rPr>
        <w:t>China’s practice appears to follow a reciprocal structure</w:t>
      </w:r>
      <w:r w:rsidRPr="007E23DD">
        <w:rPr>
          <w:rFonts w:asciiTheme="minorHAnsi" w:hAnsiTheme="minorHAnsi" w:cstheme="minorHAnsi"/>
          <w:sz w:val="16"/>
        </w:rPr>
        <w:t xml:space="preserve">, as evidenced through its treaty practice. </w:t>
      </w:r>
      <w:r w:rsidRPr="007E23DD">
        <w:rPr>
          <w:rStyle w:val="Emphasis"/>
          <w:rFonts w:asciiTheme="minorHAnsi" w:hAnsiTheme="minorHAnsi" w:cstheme="minorHAnsi"/>
        </w:rPr>
        <w:t>Where they differ, however, is in the level of detail</w:t>
      </w:r>
      <w:r w:rsidRPr="007E23DD">
        <w:rPr>
          <w:rFonts w:asciiTheme="minorHAnsi" w:hAnsiTheme="minorHAnsi" w:cstheme="minorHAnsi"/>
          <w:sz w:val="16"/>
        </w:rPr>
        <w:t xml:space="preserve">. Whereas </w:t>
      </w:r>
      <w:r w:rsidRPr="007E23DD">
        <w:rPr>
          <w:rStyle w:val="StyleUnderline"/>
          <w:rFonts w:asciiTheme="minorHAnsi" w:hAnsiTheme="minorHAnsi" w:cstheme="minorHAnsi"/>
        </w:rPr>
        <w:t xml:space="preserve">the substantive rules have a </w:t>
      </w:r>
      <w:r w:rsidRPr="007E23DD">
        <w:rPr>
          <w:rStyle w:val="Emphasis"/>
          <w:rFonts w:asciiTheme="minorHAnsi" w:hAnsiTheme="minorHAnsi" w:cstheme="minorHAnsi"/>
        </w:rPr>
        <w:t>reciprocal structure of rights and duties</w:t>
      </w:r>
      <w:r w:rsidRPr="007E23DD">
        <w:rPr>
          <w:rStyle w:val="StyleUnderline"/>
          <w:rFonts w:asciiTheme="minorHAnsi" w:hAnsiTheme="minorHAnsi" w:cstheme="minorHAnsi"/>
        </w:rPr>
        <w:t>, the Watercourses Convention and Water Convention contain obligations in the community interest which do not follow such a structure. Community interests, however, are interacting with and influencing the reciprocal structure, most notably in the law of international watercourses through the emergence of the human right to water and the notion of sustainability. Both of which guide the implementation of the substantive rules. An analysis of these principles through the lens of reciprocity, however, provides much-needed depth and clarity concerning the substantive rules of the law of international watercourses, highlighting processes and areas of exchange which may serve to enhance opportunities for cooperation. As these opportunities are utilized and these obligations become more complicated, it becomes desirable, if not necessary, to conduct such cooperation through some form of RBO or joint commission. Although the equitable and reasonable balance struck by these principles may not be perfect</w:t>
      </w:r>
      <w:r w:rsidRPr="007E23DD">
        <w:rPr>
          <w:rFonts w:asciiTheme="minorHAnsi" w:hAnsiTheme="minorHAnsi" w:cstheme="minorHAnsi"/>
          <w:sz w:val="16"/>
        </w:rPr>
        <w:t xml:space="preserve"> </w:t>
      </w:r>
      <w:r w:rsidRPr="007E23DD">
        <w:rPr>
          <w:rStyle w:val="StyleUnderline"/>
          <w:rFonts w:asciiTheme="minorHAnsi" w:hAnsiTheme="minorHAnsi" w:cstheme="minorHAnsi"/>
        </w:rPr>
        <w:t>given</w:t>
      </w:r>
      <w:r w:rsidRPr="007E23DD">
        <w:rPr>
          <w:rFonts w:asciiTheme="minorHAnsi" w:hAnsiTheme="minorHAnsi" w:cstheme="minorHAnsi"/>
          <w:sz w:val="16"/>
        </w:rPr>
        <w:t xml:space="preserve"> 88 Revisiting the substantive rules the hydrological</w:t>
      </w:r>
      <w:r w:rsidRPr="007E23DD">
        <w:rPr>
          <w:rStyle w:val="StyleUnderline"/>
          <w:rFonts w:asciiTheme="minorHAnsi" w:hAnsiTheme="minorHAnsi" w:cstheme="minorHAnsi"/>
        </w:rPr>
        <w:t xml:space="preserve"> conditions of the basin, the emerging practice of benefit sharing is one way in which states can bring further balance, with China and its riparians acting as an example. </w:t>
      </w:r>
    </w:p>
    <w:p w14:paraId="38A0FBF4" w14:textId="77777777" w:rsidR="00485D98" w:rsidRPr="007E23DD" w:rsidRDefault="00485D98" w:rsidP="00485D98">
      <w:pPr>
        <w:rPr>
          <w:rStyle w:val="StyleUnderline"/>
          <w:rFonts w:asciiTheme="minorHAnsi" w:hAnsiTheme="minorHAnsi" w:cstheme="minorHAnsi"/>
        </w:rPr>
      </w:pPr>
    </w:p>
    <w:p w14:paraId="12EE81CE" w14:textId="77777777" w:rsidR="00485D98" w:rsidRPr="007E23DD" w:rsidRDefault="00485D98" w:rsidP="00485D98">
      <w:pPr>
        <w:pStyle w:val="Heading4"/>
        <w:rPr>
          <w:rFonts w:asciiTheme="minorHAnsi" w:hAnsiTheme="minorHAnsi" w:cstheme="minorHAnsi"/>
        </w:rPr>
      </w:pPr>
      <w:r w:rsidRPr="007E23DD">
        <w:rPr>
          <w:rFonts w:asciiTheme="minorHAnsi" w:hAnsiTheme="minorHAnsi" w:cstheme="minorHAnsi"/>
        </w:rPr>
        <w:t>Making it more effective and attractive can solve disputes over the Mekong River</w:t>
      </w:r>
    </w:p>
    <w:p w14:paraId="62F67E38" w14:textId="77777777" w:rsidR="00485D98" w:rsidRPr="007E23DD" w:rsidRDefault="00485D98" w:rsidP="00485D98">
      <w:pPr>
        <w:rPr>
          <w:rFonts w:asciiTheme="minorHAnsi" w:hAnsiTheme="minorHAnsi" w:cstheme="minorHAnsi"/>
        </w:rPr>
      </w:pPr>
      <w:r w:rsidRPr="007E23DD">
        <w:rPr>
          <w:rStyle w:val="Style13ptBold"/>
          <w:rFonts w:asciiTheme="minorHAnsi" w:hAnsiTheme="minorHAnsi" w:cstheme="minorHAnsi"/>
        </w:rPr>
        <w:t>Ibrahim 19</w:t>
      </w:r>
      <w:r w:rsidRPr="007E23DD">
        <w:rPr>
          <w:rFonts w:asciiTheme="minorHAnsi" w:hAnsiTheme="minorHAnsi" w:cstheme="minorHAnsi"/>
        </w:rPr>
        <w:t xml:space="preserve"> - Ibrahim, I. A. (2019). a PhD Candidate in Law at the Institute of Law, Politics and Development (DIRPOLIS), Sant'Anna School of Advanced Studies, Pisa, Water governance in the Mekong after the Watercourses Convention 35th ratification: Multilateral or bilateral approach? International Journal of Water Resources Development, 1–21. doi:10.1080/07900627.2019.1636769 </w:t>
      </w:r>
    </w:p>
    <w:p w14:paraId="25552800" w14:textId="77777777" w:rsidR="00485D98" w:rsidRPr="007E23DD" w:rsidRDefault="00485D98" w:rsidP="00485D98">
      <w:pPr>
        <w:rPr>
          <w:rFonts w:asciiTheme="minorHAnsi" w:hAnsiTheme="minorHAnsi" w:cstheme="minorHAnsi"/>
          <w:szCs w:val="20"/>
        </w:rPr>
      </w:pPr>
    </w:p>
    <w:p w14:paraId="4EEC52ED" w14:textId="77777777" w:rsidR="00485D98" w:rsidRPr="007E23DD" w:rsidRDefault="00485D98" w:rsidP="00485D98">
      <w:pPr>
        <w:rPr>
          <w:rFonts w:asciiTheme="minorHAnsi" w:hAnsiTheme="minorHAnsi" w:cstheme="minorHAnsi"/>
          <w:szCs w:val="20"/>
        </w:rPr>
      </w:pPr>
      <w:r w:rsidRPr="007E23DD">
        <w:rPr>
          <w:rFonts w:asciiTheme="minorHAnsi" w:hAnsiTheme="minorHAnsi" w:cstheme="minorHAnsi"/>
          <w:szCs w:val="20"/>
        </w:rPr>
        <w:t>The impact of the UNWC on the Mekong River after its entry into force</w:t>
      </w:r>
    </w:p>
    <w:p w14:paraId="5B364083" w14:textId="77777777" w:rsidR="00485D98" w:rsidRPr="007E23DD" w:rsidRDefault="00485D98" w:rsidP="00485D98">
      <w:pPr>
        <w:rPr>
          <w:rFonts w:asciiTheme="minorHAnsi" w:hAnsiTheme="minorHAnsi" w:cstheme="minorHAnsi"/>
          <w:sz w:val="16"/>
          <w:szCs w:val="20"/>
        </w:rPr>
      </w:pPr>
      <w:r w:rsidRPr="007E23DD">
        <w:rPr>
          <w:rFonts w:asciiTheme="minorHAnsi" w:hAnsiTheme="minorHAnsi" w:cstheme="minorHAnsi"/>
          <w:sz w:val="16"/>
          <w:szCs w:val="20"/>
        </w:rPr>
        <w:t xml:space="preserve">Vietnam played a crucial role in 2014, as the 35th state to ratify the UNWC, which allowed it to come into force, as 35 ratifications were required before it became binding (International Union for Conservation of Nature and Natural Resources [IUCN], 2016; Kinna &amp; Rieu-Clarke, 2017). There has been much speculation about why Vietnam ratified the UNWC. Several scholars have claimed that the </w:t>
      </w:r>
      <w:r w:rsidRPr="00A04009">
        <w:rPr>
          <w:rStyle w:val="StyleUnderline"/>
          <w:rFonts w:asciiTheme="minorHAnsi" w:hAnsiTheme="minorHAnsi" w:cstheme="minorHAnsi"/>
          <w:highlight w:val="green"/>
        </w:rPr>
        <w:t>provisions</w:t>
      </w:r>
      <w:r w:rsidRPr="007E23DD">
        <w:rPr>
          <w:rFonts w:asciiTheme="minorHAnsi" w:hAnsiTheme="minorHAnsi" w:cstheme="minorHAnsi"/>
          <w:sz w:val="16"/>
          <w:szCs w:val="20"/>
        </w:rPr>
        <w:t xml:space="preserve"> on prior notification </w:t>
      </w:r>
      <w:r w:rsidRPr="00A04009">
        <w:rPr>
          <w:rStyle w:val="StyleUnderline"/>
          <w:rFonts w:asciiTheme="minorHAnsi" w:hAnsiTheme="minorHAnsi" w:cstheme="minorHAnsi"/>
          <w:highlight w:val="green"/>
        </w:rPr>
        <w:t xml:space="preserve">of </w:t>
      </w:r>
      <w:r w:rsidRPr="007E23DD">
        <w:rPr>
          <w:rStyle w:val="StyleUnderline"/>
          <w:rFonts w:asciiTheme="minorHAnsi" w:hAnsiTheme="minorHAnsi" w:cstheme="minorHAnsi"/>
        </w:rPr>
        <w:t xml:space="preserve">planned </w:t>
      </w:r>
      <w:r w:rsidRPr="00724199">
        <w:rPr>
          <w:rStyle w:val="Emphasis"/>
          <w:rFonts w:asciiTheme="minorHAnsi" w:hAnsiTheme="minorHAnsi" w:cstheme="minorHAnsi"/>
        </w:rPr>
        <w:t xml:space="preserve">measures in </w:t>
      </w:r>
      <w:r w:rsidRPr="00A04009">
        <w:rPr>
          <w:rStyle w:val="Emphasis"/>
          <w:rFonts w:asciiTheme="minorHAnsi" w:hAnsiTheme="minorHAnsi" w:cstheme="minorHAnsi"/>
          <w:highlight w:val="green"/>
        </w:rPr>
        <w:t xml:space="preserve">the convention are </w:t>
      </w:r>
      <w:r w:rsidRPr="007E23DD">
        <w:rPr>
          <w:rStyle w:val="Emphasis"/>
          <w:rFonts w:asciiTheme="minorHAnsi" w:hAnsiTheme="minorHAnsi" w:cstheme="minorHAnsi"/>
        </w:rPr>
        <w:t xml:space="preserve">more </w:t>
      </w:r>
      <w:r w:rsidRPr="00A04009">
        <w:rPr>
          <w:rStyle w:val="Emphasis"/>
          <w:rFonts w:asciiTheme="minorHAnsi" w:hAnsiTheme="minorHAnsi" w:cstheme="minorHAnsi"/>
          <w:highlight w:val="green"/>
        </w:rPr>
        <w:t xml:space="preserve">detailed and strict than </w:t>
      </w:r>
      <w:r w:rsidRPr="007E23DD">
        <w:rPr>
          <w:rStyle w:val="Emphasis"/>
          <w:rFonts w:asciiTheme="minorHAnsi" w:hAnsiTheme="minorHAnsi" w:cstheme="minorHAnsi"/>
        </w:rPr>
        <w:t xml:space="preserve">the </w:t>
      </w:r>
      <w:r w:rsidRPr="00A04009">
        <w:rPr>
          <w:rStyle w:val="Emphasis"/>
          <w:rFonts w:asciiTheme="minorHAnsi" w:hAnsiTheme="minorHAnsi" w:cstheme="minorHAnsi"/>
          <w:highlight w:val="green"/>
        </w:rPr>
        <w:t>ones in the Mekong Agreement,</w:t>
      </w:r>
      <w:r w:rsidRPr="00A04009">
        <w:rPr>
          <w:rFonts w:asciiTheme="minorHAnsi" w:hAnsiTheme="minorHAnsi" w:cstheme="minorHAnsi"/>
          <w:sz w:val="16"/>
          <w:szCs w:val="20"/>
          <w:highlight w:val="green"/>
        </w:rPr>
        <w:t xml:space="preserve"> </w:t>
      </w:r>
      <w:r w:rsidRPr="007E23DD">
        <w:rPr>
          <w:rStyle w:val="StyleUnderline"/>
          <w:rFonts w:asciiTheme="minorHAnsi" w:hAnsiTheme="minorHAnsi" w:cstheme="minorHAnsi"/>
        </w:rPr>
        <w:t>meaning</w:t>
      </w:r>
      <w:r w:rsidRPr="007E23DD">
        <w:rPr>
          <w:rFonts w:asciiTheme="minorHAnsi" w:hAnsiTheme="minorHAnsi" w:cstheme="minorHAnsi"/>
          <w:sz w:val="16"/>
          <w:szCs w:val="20"/>
        </w:rPr>
        <w:t xml:space="preserve"> that </w:t>
      </w:r>
      <w:r w:rsidRPr="007E23DD">
        <w:rPr>
          <w:rStyle w:val="StyleUnderline"/>
          <w:rFonts w:asciiTheme="minorHAnsi" w:hAnsiTheme="minorHAnsi" w:cstheme="minorHAnsi"/>
        </w:rPr>
        <w:t xml:space="preserve">the </w:t>
      </w:r>
      <w:r w:rsidRPr="00A04009">
        <w:rPr>
          <w:rStyle w:val="Emphasis"/>
          <w:rFonts w:asciiTheme="minorHAnsi" w:hAnsiTheme="minorHAnsi" w:cstheme="minorHAnsi"/>
          <w:highlight w:val="green"/>
        </w:rPr>
        <w:t>UNWC</w:t>
      </w:r>
      <w:r w:rsidRPr="00A04009">
        <w:rPr>
          <w:rFonts w:asciiTheme="minorHAnsi" w:hAnsiTheme="minorHAnsi" w:cstheme="minorHAnsi"/>
          <w:sz w:val="16"/>
          <w:szCs w:val="20"/>
          <w:highlight w:val="green"/>
        </w:rPr>
        <w:t xml:space="preserve"> </w:t>
      </w:r>
      <w:r w:rsidRPr="00A04009">
        <w:rPr>
          <w:rStyle w:val="StyleUnderline"/>
          <w:rFonts w:asciiTheme="minorHAnsi" w:hAnsiTheme="minorHAnsi" w:cstheme="minorHAnsi"/>
          <w:highlight w:val="green"/>
        </w:rPr>
        <w:t xml:space="preserve">would </w:t>
      </w:r>
      <w:r w:rsidRPr="00A04009">
        <w:rPr>
          <w:rStyle w:val="Emphasis"/>
          <w:rFonts w:asciiTheme="minorHAnsi" w:hAnsiTheme="minorHAnsi" w:cstheme="minorHAnsi"/>
          <w:highlight w:val="green"/>
        </w:rPr>
        <w:t xml:space="preserve">assist </w:t>
      </w:r>
      <w:r w:rsidRPr="007E23DD">
        <w:rPr>
          <w:rStyle w:val="Emphasis"/>
          <w:rFonts w:asciiTheme="minorHAnsi" w:hAnsiTheme="minorHAnsi" w:cstheme="minorHAnsi"/>
        </w:rPr>
        <w:t xml:space="preserve">in </w:t>
      </w:r>
      <w:r w:rsidRPr="00A04009">
        <w:rPr>
          <w:rStyle w:val="Emphasis"/>
          <w:rFonts w:asciiTheme="minorHAnsi" w:hAnsiTheme="minorHAnsi" w:cstheme="minorHAnsi"/>
          <w:highlight w:val="green"/>
        </w:rPr>
        <w:t xml:space="preserve">the </w:t>
      </w:r>
      <w:r w:rsidRPr="007E23DD">
        <w:rPr>
          <w:rStyle w:val="Emphasis"/>
          <w:rFonts w:asciiTheme="minorHAnsi" w:hAnsiTheme="minorHAnsi" w:cstheme="minorHAnsi"/>
        </w:rPr>
        <w:t>implementation and interpretation</w:t>
      </w:r>
      <w:r w:rsidRPr="007E23DD">
        <w:rPr>
          <w:rStyle w:val="StyleUnderline"/>
          <w:rFonts w:asciiTheme="minorHAnsi" w:hAnsiTheme="minorHAnsi" w:cstheme="minorHAnsi"/>
        </w:rPr>
        <w:t xml:space="preserve"> of</w:t>
      </w:r>
      <w:r w:rsidRPr="00A04009">
        <w:rPr>
          <w:rStyle w:val="StyleUnderline"/>
          <w:rFonts w:asciiTheme="minorHAnsi" w:hAnsiTheme="minorHAnsi" w:cstheme="minorHAnsi"/>
          <w:highlight w:val="green"/>
        </w:rPr>
        <w:t xml:space="preserve"> </w:t>
      </w:r>
      <w:r w:rsidRPr="00724199">
        <w:rPr>
          <w:rStyle w:val="StyleUnderline"/>
          <w:rFonts w:asciiTheme="minorHAnsi" w:hAnsiTheme="minorHAnsi" w:cstheme="minorHAnsi"/>
        </w:rPr>
        <w:t xml:space="preserve">similar provisions in the </w:t>
      </w:r>
      <w:r w:rsidRPr="00A04009">
        <w:rPr>
          <w:rStyle w:val="StyleUnderline"/>
          <w:rFonts w:asciiTheme="minorHAnsi" w:hAnsiTheme="minorHAnsi" w:cstheme="minorHAnsi"/>
          <w:highlight w:val="green"/>
        </w:rPr>
        <w:t>Mekong Agreement</w:t>
      </w:r>
      <w:r w:rsidRPr="007E23DD">
        <w:rPr>
          <w:rFonts w:asciiTheme="minorHAnsi" w:hAnsiTheme="minorHAnsi" w:cstheme="minorHAnsi"/>
          <w:sz w:val="16"/>
          <w:szCs w:val="20"/>
        </w:rPr>
        <w:t xml:space="preserve"> (McCaffrey, 2015). Another hypothesis is that Vietnam decided to ratify the UNWC as a way of dealing with the challenges of governance of transboundary waters and holistic management of the</w:t>
      </w:r>
    </w:p>
    <w:p w14:paraId="4B55C971" w14:textId="77777777" w:rsidR="00485D98" w:rsidRPr="007E23DD" w:rsidRDefault="00485D98" w:rsidP="00485D98">
      <w:pPr>
        <w:rPr>
          <w:rFonts w:asciiTheme="minorHAnsi" w:hAnsiTheme="minorHAnsi" w:cstheme="minorHAnsi"/>
          <w:sz w:val="16"/>
          <w:szCs w:val="20"/>
        </w:rPr>
      </w:pPr>
      <w:r w:rsidRPr="007E23DD">
        <w:rPr>
          <w:rFonts w:asciiTheme="minorHAnsi" w:hAnsiTheme="minorHAnsi" w:cstheme="minorHAnsi"/>
          <w:sz w:val="16"/>
          <w:szCs w:val="20"/>
        </w:rPr>
        <w:t xml:space="preserve">river’s water, in view of the lack of substantive and procedural frameworks in the Mekong Agreement (Bearden, 2018). The </w:t>
      </w:r>
      <w:r w:rsidRPr="00A04009">
        <w:rPr>
          <w:rStyle w:val="StyleUnderline"/>
          <w:rFonts w:asciiTheme="minorHAnsi" w:hAnsiTheme="minorHAnsi" w:cstheme="minorHAnsi"/>
          <w:highlight w:val="green"/>
        </w:rPr>
        <w:t>entry into force of the UNWC was</w:t>
      </w:r>
      <w:r w:rsidRPr="007E23DD">
        <w:rPr>
          <w:rFonts w:asciiTheme="minorHAnsi" w:hAnsiTheme="minorHAnsi" w:cstheme="minorHAnsi"/>
          <w:sz w:val="16"/>
          <w:szCs w:val="20"/>
        </w:rPr>
        <w:t xml:space="preserve"> potentially </w:t>
      </w:r>
      <w:r w:rsidRPr="007E23DD">
        <w:rPr>
          <w:rStyle w:val="StyleUnderline"/>
          <w:rFonts w:asciiTheme="minorHAnsi" w:hAnsiTheme="minorHAnsi" w:cstheme="minorHAnsi"/>
        </w:rPr>
        <w:t xml:space="preserve">of </w:t>
      </w:r>
      <w:r w:rsidRPr="00A04009">
        <w:rPr>
          <w:rStyle w:val="StyleUnderline"/>
          <w:rFonts w:asciiTheme="minorHAnsi" w:hAnsiTheme="minorHAnsi" w:cstheme="minorHAnsi"/>
          <w:highlight w:val="green"/>
        </w:rPr>
        <w:t xml:space="preserve">great significance for the </w:t>
      </w:r>
      <w:r w:rsidRPr="00A04009">
        <w:rPr>
          <w:rStyle w:val="Emphasis"/>
          <w:rFonts w:asciiTheme="minorHAnsi" w:hAnsiTheme="minorHAnsi" w:cstheme="minorHAnsi"/>
          <w:highlight w:val="green"/>
        </w:rPr>
        <w:t xml:space="preserve">Mekong River </w:t>
      </w:r>
      <w:r w:rsidRPr="007E23DD">
        <w:rPr>
          <w:rStyle w:val="Emphasis"/>
          <w:rFonts w:asciiTheme="minorHAnsi" w:hAnsiTheme="minorHAnsi" w:cstheme="minorHAnsi"/>
        </w:rPr>
        <w:t xml:space="preserve">since the </w:t>
      </w:r>
      <w:r w:rsidRPr="00A04009">
        <w:rPr>
          <w:rStyle w:val="Emphasis"/>
          <w:rFonts w:asciiTheme="minorHAnsi" w:hAnsiTheme="minorHAnsi" w:cstheme="minorHAnsi"/>
          <w:highlight w:val="green"/>
        </w:rPr>
        <w:t>‘scope, framework, and substantive norms’</w:t>
      </w:r>
      <w:r w:rsidRPr="00A04009">
        <w:rPr>
          <w:rStyle w:val="StyleUnderline"/>
          <w:rFonts w:asciiTheme="minorHAnsi" w:hAnsiTheme="minorHAnsi" w:cstheme="minorHAnsi"/>
          <w:highlight w:val="green"/>
        </w:rPr>
        <w:t xml:space="preserve"> </w:t>
      </w:r>
      <w:r w:rsidRPr="007E23DD">
        <w:rPr>
          <w:rStyle w:val="StyleUnderline"/>
          <w:rFonts w:asciiTheme="minorHAnsi" w:hAnsiTheme="minorHAnsi" w:cstheme="minorHAnsi"/>
        </w:rPr>
        <w:t xml:space="preserve">of the convention </w:t>
      </w:r>
      <w:r w:rsidRPr="007E23DD">
        <w:rPr>
          <w:rStyle w:val="Emphasis"/>
          <w:rFonts w:asciiTheme="minorHAnsi" w:hAnsiTheme="minorHAnsi" w:cstheme="minorHAnsi"/>
        </w:rPr>
        <w:t>could be extended</w:t>
      </w:r>
      <w:r w:rsidRPr="007E23DD">
        <w:rPr>
          <w:rStyle w:val="StyleUnderline"/>
          <w:rFonts w:asciiTheme="minorHAnsi" w:hAnsiTheme="minorHAnsi" w:cstheme="minorHAnsi"/>
        </w:rPr>
        <w:t xml:space="preserve"> to </w:t>
      </w:r>
      <w:r w:rsidRPr="007E23DD">
        <w:rPr>
          <w:rStyle w:val="Emphasis"/>
          <w:rFonts w:asciiTheme="minorHAnsi" w:hAnsiTheme="minorHAnsi" w:cstheme="minorHAnsi"/>
        </w:rPr>
        <w:t>apply to the Greater Mekong Sub-region</w:t>
      </w:r>
      <w:r w:rsidRPr="007E23DD">
        <w:rPr>
          <w:rStyle w:val="StyleUnderline"/>
          <w:rFonts w:asciiTheme="minorHAnsi" w:hAnsiTheme="minorHAnsi" w:cstheme="minorHAnsi"/>
        </w:rPr>
        <w:t xml:space="preserve"> </w:t>
      </w:r>
      <w:r w:rsidRPr="007E23DD">
        <w:rPr>
          <w:rFonts w:asciiTheme="minorHAnsi" w:hAnsiTheme="minorHAnsi" w:cstheme="minorHAnsi"/>
          <w:sz w:val="16"/>
          <w:szCs w:val="20"/>
        </w:rPr>
        <w:t xml:space="preserve">(Armstrong, 2015). After all, the UNWC is the only convention addressing the non-navigational uses of international watercourses to have been agreed in a vote of the UN General Assembly (Loures et al., 2013). </w:t>
      </w:r>
      <w:r w:rsidRPr="007E23DD">
        <w:rPr>
          <w:rStyle w:val="StyleUnderline"/>
          <w:rFonts w:asciiTheme="minorHAnsi" w:hAnsiTheme="minorHAnsi" w:cstheme="minorHAnsi"/>
        </w:rPr>
        <w:t xml:space="preserve">Its entry into force is very important because the </w:t>
      </w:r>
      <w:r w:rsidRPr="007E23DD">
        <w:rPr>
          <w:rStyle w:val="Emphasis"/>
          <w:rFonts w:asciiTheme="minorHAnsi" w:hAnsiTheme="minorHAnsi" w:cstheme="minorHAnsi"/>
        </w:rPr>
        <w:t xml:space="preserve">regional legal agreements on transboundary watercourses that predated it were highly fragmentary </w:t>
      </w:r>
      <w:r w:rsidRPr="007E23DD">
        <w:rPr>
          <w:rFonts w:asciiTheme="minorHAnsi" w:hAnsiTheme="minorHAnsi" w:cstheme="minorHAnsi"/>
          <w:sz w:val="16"/>
          <w:szCs w:val="20"/>
        </w:rPr>
        <w:t xml:space="preserve">(Rieu-Clarke &amp; Pegram, 2013). </w:t>
      </w:r>
      <w:r w:rsidRPr="007E23DD">
        <w:rPr>
          <w:rStyle w:val="StyleUnderline"/>
          <w:rFonts w:asciiTheme="minorHAnsi" w:hAnsiTheme="minorHAnsi" w:cstheme="minorHAnsi"/>
        </w:rPr>
        <w:t>Still, Vietnam’s ratification of the UNWC does not mean that the convention will have a huge practical impact on the management of the river</w:t>
      </w:r>
      <w:r w:rsidRPr="007E23DD">
        <w:rPr>
          <w:rFonts w:asciiTheme="minorHAnsi" w:hAnsiTheme="minorHAnsi" w:cstheme="minorHAnsi"/>
          <w:sz w:val="16"/>
          <w:szCs w:val="20"/>
        </w:rPr>
        <w:t xml:space="preserve"> (Boer, 2017). According to Rocha Loures and colleagues, </w:t>
      </w:r>
      <w:r w:rsidRPr="007E23DD">
        <w:rPr>
          <w:rStyle w:val="StyleUnderline"/>
          <w:rFonts w:asciiTheme="minorHAnsi" w:hAnsiTheme="minorHAnsi" w:cstheme="minorHAnsi"/>
        </w:rPr>
        <w:t>the UNWC can only influence international watercourses once it has been ratified and supported by a great number of nations</w:t>
      </w:r>
      <w:r w:rsidRPr="007E23DD">
        <w:rPr>
          <w:rFonts w:asciiTheme="minorHAnsi" w:hAnsiTheme="minorHAnsi" w:cstheme="minorHAnsi"/>
          <w:sz w:val="16"/>
          <w:szCs w:val="20"/>
        </w:rPr>
        <w:t xml:space="preserve"> (Loures et al., 2013). In fact, the adoption and ratification of the UNWC is a great achievement that took a huge amount of effort, and the convention was supported by more than 100 states back in 1997, when it was adopted (Salman, 2015). </w:t>
      </w:r>
      <w:r w:rsidRPr="00A04009">
        <w:rPr>
          <w:rStyle w:val="StyleUnderline"/>
          <w:rFonts w:asciiTheme="minorHAnsi" w:hAnsiTheme="minorHAnsi" w:cstheme="minorHAnsi"/>
          <w:highlight w:val="green"/>
        </w:rPr>
        <w:t>The</w:t>
      </w:r>
      <w:r w:rsidRPr="00A04009">
        <w:rPr>
          <w:rFonts w:asciiTheme="minorHAnsi" w:hAnsiTheme="minorHAnsi" w:cstheme="minorHAnsi"/>
          <w:sz w:val="16"/>
          <w:szCs w:val="20"/>
          <w:highlight w:val="green"/>
        </w:rPr>
        <w:t xml:space="preserve"> </w:t>
      </w:r>
      <w:r w:rsidRPr="00A04009">
        <w:rPr>
          <w:rStyle w:val="StyleUnderline"/>
          <w:rFonts w:asciiTheme="minorHAnsi" w:hAnsiTheme="minorHAnsi" w:cstheme="minorHAnsi"/>
          <w:highlight w:val="green"/>
        </w:rPr>
        <w:t xml:space="preserve">UNWC has </w:t>
      </w:r>
      <w:r w:rsidRPr="00724199">
        <w:rPr>
          <w:rStyle w:val="StyleUnderline"/>
          <w:rFonts w:asciiTheme="minorHAnsi" w:hAnsiTheme="minorHAnsi" w:cstheme="minorHAnsi"/>
        </w:rPr>
        <w:t xml:space="preserve">already had </w:t>
      </w:r>
      <w:r w:rsidRPr="00A04009">
        <w:rPr>
          <w:rStyle w:val="StyleUnderline"/>
          <w:rFonts w:asciiTheme="minorHAnsi" w:hAnsiTheme="minorHAnsi" w:cstheme="minorHAnsi"/>
          <w:highlight w:val="green"/>
        </w:rPr>
        <w:t>a great influence on many treaties that</w:t>
      </w:r>
      <w:r w:rsidRPr="007E23DD">
        <w:rPr>
          <w:rStyle w:val="StyleUnderline"/>
          <w:rFonts w:asciiTheme="minorHAnsi" w:hAnsiTheme="minorHAnsi" w:cstheme="minorHAnsi"/>
        </w:rPr>
        <w:t xml:space="preserve"> were adopted in terms of content and </w:t>
      </w:r>
      <w:r w:rsidRPr="00A04009">
        <w:rPr>
          <w:rStyle w:val="StyleUnderline"/>
          <w:rFonts w:asciiTheme="minorHAnsi" w:hAnsiTheme="minorHAnsi" w:cstheme="minorHAnsi"/>
          <w:highlight w:val="green"/>
        </w:rPr>
        <w:t>will</w:t>
      </w:r>
      <w:r w:rsidRPr="007E23DD">
        <w:rPr>
          <w:rStyle w:val="StyleUnderline"/>
          <w:rFonts w:asciiTheme="minorHAnsi" w:hAnsiTheme="minorHAnsi" w:cstheme="minorHAnsi"/>
        </w:rPr>
        <w:t xml:space="preserve"> </w:t>
      </w:r>
      <w:r w:rsidRPr="00A04009">
        <w:rPr>
          <w:rStyle w:val="StyleUnderline"/>
          <w:rFonts w:asciiTheme="minorHAnsi" w:hAnsiTheme="minorHAnsi" w:cstheme="minorHAnsi"/>
          <w:highlight w:val="green"/>
        </w:rPr>
        <w:t>continue to influence water treaties</w:t>
      </w:r>
      <w:r w:rsidRPr="007E23DD">
        <w:rPr>
          <w:rStyle w:val="StyleUnderline"/>
          <w:rFonts w:asciiTheme="minorHAnsi" w:hAnsiTheme="minorHAnsi" w:cstheme="minorHAnsi"/>
        </w:rPr>
        <w:t xml:space="preserve">, as </w:t>
      </w:r>
      <w:r w:rsidRPr="007E23DD">
        <w:rPr>
          <w:rStyle w:val="Emphasis"/>
          <w:rFonts w:asciiTheme="minorHAnsi" w:hAnsiTheme="minorHAnsi" w:cstheme="minorHAnsi"/>
        </w:rPr>
        <w:t>it ‘has become the reference document for states</w:t>
      </w:r>
      <w:r w:rsidRPr="007E23DD">
        <w:rPr>
          <w:rStyle w:val="StyleUnderline"/>
          <w:rFonts w:asciiTheme="minorHAnsi" w:hAnsiTheme="minorHAnsi" w:cstheme="minorHAnsi"/>
        </w:rPr>
        <w:t xml:space="preserve"> in their negotiations with their co-riparians and for jurists advising states in these negotiations’ (</w:t>
      </w:r>
      <w:r w:rsidRPr="007E23DD">
        <w:rPr>
          <w:rFonts w:asciiTheme="minorHAnsi" w:hAnsiTheme="minorHAnsi" w:cstheme="minorHAnsi"/>
          <w:sz w:val="16"/>
          <w:szCs w:val="20"/>
        </w:rPr>
        <w:t xml:space="preserve">Leb, 2013, p. 153). </w:t>
      </w:r>
      <w:r w:rsidRPr="007E23DD">
        <w:rPr>
          <w:rStyle w:val="Emphasis"/>
          <w:rFonts w:asciiTheme="minorHAnsi" w:hAnsiTheme="minorHAnsi" w:cstheme="minorHAnsi"/>
        </w:rPr>
        <w:t xml:space="preserve">However, for reasons related to misinterpretations or misconceptions of some principles of the convention, </w:t>
      </w:r>
      <w:r w:rsidRPr="00A04009">
        <w:rPr>
          <w:rStyle w:val="Emphasis"/>
          <w:rFonts w:asciiTheme="minorHAnsi" w:hAnsiTheme="minorHAnsi" w:cstheme="minorHAnsi"/>
          <w:highlight w:val="green"/>
        </w:rPr>
        <w:t>only</w:t>
      </w:r>
      <w:r w:rsidRPr="007E23DD">
        <w:rPr>
          <w:rStyle w:val="Emphasis"/>
          <w:rFonts w:asciiTheme="minorHAnsi" w:hAnsiTheme="minorHAnsi" w:cstheme="minorHAnsi"/>
        </w:rPr>
        <w:t xml:space="preserve"> </w:t>
      </w:r>
      <w:r w:rsidRPr="00A04009">
        <w:rPr>
          <w:rStyle w:val="Emphasis"/>
          <w:rFonts w:asciiTheme="minorHAnsi" w:hAnsiTheme="minorHAnsi" w:cstheme="minorHAnsi"/>
          <w:highlight w:val="green"/>
        </w:rPr>
        <w:t>a few nations have</w:t>
      </w:r>
      <w:r w:rsidRPr="00A04009">
        <w:rPr>
          <w:rFonts w:asciiTheme="minorHAnsi" w:hAnsiTheme="minorHAnsi" w:cstheme="minorHAnsi"/>
          <w:sz w:val="16"/>
          <w:szCs w:val="20"/>
          <w:highlight w:val="green"/>
        </w:rPr>
        <w:t xml:space="preserve"> </w:t>
      </w:r>
      <w:r w:rsidRPr="00A04009">
        <w:rPr>
          <w:rStyle w:val="StyleUnderline"/>
          <w:rFonts w:asciiTheme="minorHAnsi" w:hAnsiTheme="minorHAnsi" w:cstheme="minorHAnsi"/>
          <w:highlight w:val="green"/>
        </w:rPr>
        <w:t xml:space="preserve">ratified it, </w:t>
      </w:r>
      <w:r w:rsidRPr="007E23DD">
        <w:rPr>
          <w:rStyle w:val="StyleUnderline"/>
          <w:rFonts w:asciiTheme="minorHAnsi" w:hAnsiTheme="minorHAnsi" w:cstheme="minorHAnsi"/>
        </w:rPr>
        <w:t>allowing its entry into force 17 years after its adoption</w:t>
      </w:r>
      <w:r w:rsidRPr="007E23DD">
        <w:rPr>
          <w:rFonts w:asciiTheme="minorHAnsi" w:hAnsiTheme="minorHAnsi" w:cstheme="minorHAnsi"/>
          <w:sz w:val="16"/>
          <w:szCs w:val="20"/>
        </w:rPr>
        <w:t xml:space="preserve"> (Salman, </w:t>
      </w:r>
      <w:r w:rsidRPr="007E23DD">
        <w:rPr>
          <w:rStyle w:val="Emphasis"/>
          <w:rFonts w:asciiTheme="minorHAnsi" w:hAnsiTheme="minorHAnsi" w:cstheme="minorHAnsi"/>
        </w:rPr>
        <w:t>2015). The failure to reach widespread support may lead to questions about the legitimacy and validity of the treaty</w:t>
      </w:r>
      <w:r w:rsidRPr="007E23DD">
        <w:rPr>
          <w:rFonts w:asciiTheme="minorHAnsi" w:hAnsiTheme="minorHAnsi" w:cstheme="minorHAnsi"/>
          <w:sz w:val="16"/>
          <w:szCs w:val="20"/>
        </w:rPr>
        <w:t xml:space="preserve">, </w:t>
      </w:r>
      <w:r w:rsidRPr="007E23DD">
        <w:rPr>
          <w:rStyle w:val="Emphasis"/>
          <w:rFonts w:asciiTheme="minorHAnsi" w:hAnsiTheme="minorHAnsi" w:cstheme="minorHAnsi"/>
        </w:rPr>
        <w:t>strengthening the hand of states seeking to adopt unilateral measures</w:t>
      </w:r>
      <w:r w:rsidRPr="007E23DD">
        <w:rPr>
          <w:rFonts w:asciiTheme="minorHAnsi" w:hAnsiTheme="minorHAnsi" w:cstheme="minorHAnsi"/>
          <w:sz w:val="16"/>
          <w:szCs w:val="20"/>
        </w:rPr>
        <w:t xml:space="preserve"> </w:t>
      </w:r>
      <w:r w:rsidRPr="007E23DD">
        <w:rPr>
          <w:rStyle w:val="StyleUnderline"/>
          <w:rFonts w:asciiTheme="minorHAnsi" w:hAnsiTheme="minorHAnsi" w:cstheme="minorHAnsi"/>
        </w:rPr>
        <w:t>on the basis of outdated international theories and to benefit from their geopolitical position</w:t>
      </w:r>
      <w:r w:rsidRPr="007E23DD">
        <w:rPr>
          <w:rFonts w:asciiTheme="minorHAnsi" w:hAnsiTheme="minorHAnsi" w:cstheme="minorHAnsi"/>
          <w:sz w:val="16"/>
          <w:szCs w:val="20"/>
        </w:rPr>
        <w:t xml:space="preserve"> (Loures et al., 2013). </w:t>
      </w:r>
      <w:r w:rsidRPr="00A04009">
        <w:rPr>
          <w:rStyle w:val="Emphasis"/>
          <w:rFonts w:asciiTheme="minorHAnsi" w:hAnsiTheme="minorHAnsi" w:cstheme="minorHAnsi"/>
          <w:highlight w:val="green"/>
        </w:rPr>
        <w:t>There</w:t>
      </w:r>
      <w:r w:rsidRPr="007E23DD">
        <w:rPr>
          <w:rStyle w:val="Emphasis"/>
          <w:rFonts w:asciiTheme="minorHAnsi" w:hAnsiTheme="minorHAnsi" w:cstheme="minorHAnsi"/>
        </w:rPr>
        <w:t xml:space="preserve"> </w:t>
      </w:r>
      <w:r w:rsidRPr="00A04009">
        <w:rPr>
          <w:rStyle w:val="Emphasis"/>
          <w:rFonts w:asciiTheme="minorHAnsi" w:hAnsiTheme="minorHAnsi" w:cstheme="minorHAnsi"/>
          <w:highlight w:val="green"/>
        </w:rPr>
        <w:t xml:space="preserve">is </w:t>
      </w:r>
      <w:r w:rsidRPr="007E23DD">
        <w:rPr>
          <w:rStyle w:val="Emphasis"/>
          <w:rFonts w:asciiTheme="minorHAnsi" w:hAnsiTheme="minorHAnsi" w:cstheme="minorHAnsi"/>
        </w:rPr>
        <w:t xml:space="preserve">thus </w:t>
      </w:r>
      <w:r w:rsidRPr="00A04009">
        <w:rPr>
          <w:rStyle w:val="Emphasis"/>
          <w:rFonts w:asciiTheme="minorHAnsi" w:hAnsiTheme="minorHAnsi" w:cstheme="minorHAnsi"/>
          <w:highlight w:val="green"/>
        </w:rPr>
        <w:t xml:space="preserve">no clear answer </w:t>
      </w:r>
      <w:r w:rsidRPr="007E23DD">
        <w:rPr>
          <w:rStyle w:val="Emphasis"/>
          <w:rFonts w:asciiTheme="minorHAnsi" w:hAnsiTheme="minorHAnsi" w:cstheme="minorHAnsi"/>
        </w:rPr>
        <w:t xml:space="preserve">as </w:t>
      </w:r>
      <w:r w:rsidRPr="00A04009">
        <w:rPr>
          <w:rStyle w:val="Emphasis"/>
          <w:rFonts w:asciiTheme="minorHAnsi" w:hAnsiTheme="minorHAnsi" w:cstheme="minorHAnsi"/>
          <w:highlight w:val="green"/>
        </w:rPr>
        <w:t xml:space="preserve">to whether the UNWC will be </w:t>
      </w:r>
      <w:r w:rsidRPr="00724199">
        <w:rPr>
          <w:rStyle w:val="Emphasis"/>
          <w:rFonts w:asciiTheme="minorHAnsi" w:hAnsiTheme="minorHAnsi" w:cstheme="minorHAnsi"/>
        </w:rPr>
        <w:t xml:space="preserve">implemented and </w:t>
      </w:r>
      <w:r w:rsidRPr="00A04009">
        <w:rPr>
          <w:rStyle w:val="Emphasis"/>
          <w:rFonts w:asciiTheme="minorHAnsi" w:hAnsiTheme="minorHAnsi" w:cstheme="minorHAnsi"/>
          <w:highlight w:val="green"/>
        </w:rPr>
        <w:t>complied with</w:t>
      </w:r>
      <w:r w:rsidRPr="007E23DD">
        <w:rPr>
          <w:rFonts w:asciiTheme="minorHAnsi" w:hAnsiTheme="minorHAnsi" w:cstheme="minorHAnsi"/>
          <w:sz w:val="16"/>
          <w:szCs w:val="20"/>
        </w:rPr>
        <w:t xml:space="preserve"> (Rieu-Clarke &amp; López, 2013), </w:t>
      </w:r>
      <w:r w:rsidRPr="007E23DD">
        <w:rPr>
          <w:rStyle w:val="StyleUnderline"/>
          <w:rFonts w:asciiTheme="minorHAnsi" w:hAnsiTheme="minorHAnsi" w:cstheme="minorHAnsi"/>
        </w:rPr>
        <w:t>in particular as ‘</w:t>
      </w:r>
      <w:r w:rsidRPr="007E23DD">
        <w:rPr>
          <w:rStyle w:val="Emphasis"/>
          <w:rFonts w:asciiTheme="minorHAnsi" w:hAnsiTheme="minorHAnsi" w:cstheme="minorHAnsi"/>
        </w:rPr>
        <w:t>episodes of ratification failure</w:t>
      </w:r>
      <w:r w:rsidRPr="007E23DD">
        <w:rPr>
          <w:rFonts w:asciiTheme="minorHAnsi" w:hAnsiTheme="minorHAnsi" w:cstheme="minorHAnsi"/>
          <w:sz w:val="16"/>
          <w:szCs w:val="20"/>
        </w:rPr>
        <w:t xml:space="preserve"> </w:t>
      </w:r>
      <w:r w:rsidRPr="007E23DD">
        <w:rPr>
          <w:rStyle w:val="StyleUnderline"/>
          <w:rFonts w:asciiTheme="minorHAnsi" w:hAnsiTheme="minorHAnsi" w:cstheme="minorHAnsi"/>
        </w:rPr>
        <w:t xml:space="preserve">are </w:t>
      </w:r>
      <w:r w:rsidRPr="007E23DD">
        <w:rPr>
          <w:rStyle w:val="Emphasis"/>
          <w:rFonts w:asciiTheme="minorHAnsi" w:hAnsiTheme="minorHAnsi" w:cstheme="minorHAnsi"/>
        </w:rPr>
        <w:t>often watershed events</w:t>
      </w:r>
      <w:r w:rsidRPr="007E23DD">
        <w:rPr>
          <w:rStyle w:val="StyleUnderline"/>
          <w:rFonts w:asciiTheme="minorHAnsi" w:hAnsiTheme="minorHAnsi" w:cstheme="minorHAnsi"/>
        </w:rPr>
        <w:t xml:space="preserve"> in foreign policy development’</w:t>
      </w:r>
      <w:r w:rsidRPr="007E23DD">
        <w:rPr>
          <w:rFonts w:asciiTheme="minorHAnsi" w:hAnsiTheme="minorHAnsi" w:cstheme="minorHAnsi"/>
          <w:sz w:val="16"/>
          <w:szCs w:val="20"/>
        </w:rPr>
        <w:t xml:space="preserve"> (Lantis, 2009, p. 1).</w:t>
      </w:r>
    </w:p>
    <w:p w14:paraId="351DC473" w14:textId="77777777" w:rsidR="00485D98" w:rsidRPr="007E23DD" w:rsidRDefault="00485D98" w:rsidP="00485D98">
      <w:pPr>
        <w:rPr>
          <w:rFonts w:asciiTheme="minorHAnsi" w:hAnsiTheme="minorHAnsi" w:cstheme="minorHAnsi"/>
        </w:rPr>
      </w:pPr>
    </w:p>
    <w:p w14:paraId="520645CB" w14:textId="77777777" w:rsidR="00485D98" w:rsidRPr="007E23DD" w:rsidRDefault="00485D98" w:rsidP="00485D98">
      <w:pPr>
        <w:pStyle w:val="Heading4"/>
        <w:rPr>
          <w:rFonts w:asciiTheme="minorHAnsi" w:hAnsiTheme="minorHAnsi" w:cstheme="minorHAnsi"/>
        </w:rPr>
      </w:pPr>
      <w:r w:rsidRPr="007E23DD">
        <w:rPr>
          <w:rFonts w:asciiTheme="minorHAnsi" w:hAnsiTheme="minorHAnsi" w:cstheme="minorHAnsi"/>
        </w:rPr>
        <w:t>Conflicts between upstream and downstream countries due to quality of water. Specifically China-Russia</w:t>
      </w:r>
    </w:p>
    <w:p w14:paraId="55B06AAA" w14:textId="77777777" w:rsidR="00485D98" w:rsidRPr="007E23DD" w:rsidRDefault="00485D98" w:rsidP="00485D98">
      <w:pPr>
        <w:rPr>
          <w:rStyle w:val="Style13ptBold"/>
          <w:rFonts w:asciiTheme="minorHAnsi" w:hAnsiTheme="minorHAnsi" w:cstheme="minorHAnsi"/>
          <w:b w:val="0"/>
          <w:bCs w:val="0"/>
          <w:sz w:val="20"/>
          <w:szCs w:val="20"/>
          <w:shd w:val="clear" w:color="auto" w:fill="FFFFFF"/>
        </w:rPr>
      </w:pPr>
      <w:r w:rsidRPr="007E23DD">
        <w:rPr>
          <w:rStyle w:val="Style13ptBold"/>
          <w:rFonts w:asciiTheme="minorHAnsi" w:hAnsiTheme="minorHAnsi" w:cstheme="minorHAnsi"/>
          <w:b w:val="0"/>
          <w:bCs w:val="0"/>
        </w:rPr>
        <w:t xml:space="preserve">Jaques </w:t>
      </w:r>
      <w:r w:rsidRPr="007E23DD">
        <w:rPr>
          <w:rStyle w:val="Style13ptBold"/>
          <w:rFonts w:asciiTheme="minorHAnsi" w:hAnsiTheme="minorHAnsi" w:cstheme="minorHAnsi"/>
        </w:rPr>
        <w:t xml:space="preserve">Ganoulis and </w:t>
      </w:r>
      <w:r w:rsidRPr="007E23DD">
        <w:rPr>
          <w:rStyle w:val="Style13ptBold"/>
          <w:rFonts w:asciiTheme="minorHAnsi" w:hAnsiTheme="minorHAnsi" w:cstheme="minorHAnsi"/>
          <w:b w:val="0"/>
          <w:bCs w:val="0"/>
        </w:rPr>
        <w:t xml:space="preserve">Jean </w:t>
      </w:r>
      <w:r w:rsidRPr="007E23DD">
        <w:rPr>
          <w:rStyle w:val="Style13ptBold"/>
          <w:rFonts w:asciiTheme="minorHAnsi" w:hAnsiTheme="minorHAnsi" w:cstheme="minorHAnsi"/>
        </w:rPr>
        <w:t>Fried 18</w:t>
      </w:r>
      <w:r w:rsidRPr="007E23DD">
        <w:rPr>
          <w:rStyle w:val="Style13ptBold"/>
          <w:rFonts w:asciiTheme="minorHAnsi" w:hAnsiTheme="minorHAnsi" w:cstheme="minorHAnsi"/>
          <w:sz w:val="20"/>
          <w:szCs w:val="20"/>
        </w:rPr>
        <w:t xml:space="preserve">, </w:t>
      </w:r>
      <w:r w:rsidRPr="007E23DD">
        <w:rPr>
          <w:rStyle w:val="Style13ptBold"/>
          <w:rFonts w:asciiTheme="minorHAnsi" w:hAnsiTheme="minorHAnsi" w:cstheme="minorHAnsi"/>
          <w:b w:val="0"/>
          <w:bCs w:val="0"/>
          <w:sz w:val="20"/>
          <w:szCs w:val="20"/>
        </w:rPr>
        <w:t>Jaques Ganoulis is a well-known expert on water resources management,</w:t>
      </w:r>
      <w:r w:rsidRPr="007E23DD">
        <w:rPr>
          <w:rFonts w:asciiTheme="minorHAnsi" w:hAnsiTheme="minorHAnsi" w:cstheme="minorHAnsi"/>
          <w:szCs w:val="20"/>
          <w:shd w:val="clear" w:color="auto" w:fill="FFFFFF"/>
        </w:rPr>
        <w:t xml:space="preserve"> Jean Fried is a Project Scientist at University of California, Irvine, “Transboundary Hydro-Governance From Conflict to Shared Management”, </w:t>
      </w:r>
      <w:hyperlink r:id="rId22" w:history="1">
        <w:r w:rsidRPr="007E23DD">
          <w:rPr>
            <w:rStyle w:val="Hyperlink"/>
            <w:rFonts w:asciiTheme="minorHAnsi" w:hAnsiTheme="minorHAnsi" w:cstheme="minorHAnsi"/>
            <w:szCs w:val="20"/>
            <w:shd w:val="clear" w:color="auto" w:fill="FFFFFF"/>
          </w:rPr>
          <w:t>file:///C:/Users/samyu/Downloads/Ganoulis-Fried2018_Book_TransboundaryHydro-Governance.pdf</w:t>
        </w:r>
      </w:hyperlink>
      <w:r w:rsidRPr="007E23DD">
        <w:rPr>
          <w:rFonts w:asciiTheme="minorHAnsi" w:hAnsiTheme="minorHAnsi" w:cstheme="minorHAnsi"/>
          <w:szCs w:val="20"/>
          <w:shd w:val="clear" w:color="auto" w:fill="FFFFFF"/>
        </w:rPr>
        <w:t>; Samy</w:t>
      </w:r>
    </w:p>
    <w:p w14:paraId="6BF8E781" w14:textId="77777777" w:rsidR="00485D98" w:rsidRPr="007E23DD" w:rsidRDefault="00485D98" w:rsidP="00485D98">
      <w:pPr>
        <w:rPr>
          <w:rFonts w:asciiTheme="minorHAnsi" w:hAnsiTheme="minorHAnsi" w:cstheme="minorHAnsi"/>
          <w:sz w:val="16"/>
          <w:szCs w:val="20"/>
        </w:rPr>
      </w:pPr>
      <w:r w:rsidRPr="007E23DD">
        <w:rPr>
          <w:rStyle w:val="StyleUnderline"/>
          <w:rFonts w:asciiTheme="minorHAnsi" w:hAnsiTheme="minorHAnsi" w:cstheme="minorHAnsi"/>
        </w:rPr>
        <w:t xml:space="preserve">When </w:t>
      </w:r>
      <w:r w:rsidRPr="00A04009">
        <w:rPr>
          <w:rStyle w:val="StyleUnderline"/>
          <w:rFonts w:asciiTheme="minorHAnsi" w:hAnsiTheme="minorHAnsi" w:cstheme="minorHAnsi"/>
          <w:highlight w:val="green"/>
        </w:rPr>
        <w:t xml:space="preserve">upstream countries </w:t>
      </w:r>
      <w:r w:rsidRPr="007E23DD">
        <w:rPr>
          <w:rStyle w:val="StyleUnderline"/>
          <w:rFonts w:asciiTheme="minorHAnsi" w:hAnsiTheme="minorHAnsi" w:cstheme="minorHAnsi"/>
        </w:rPr>
        <w:t xml:space="preserve">carry out activities that </w:t>
      </w:r>
      <w:r w:rsidRPr="00A04009">
        <w:rPr>
          <w:rStyle w:val="StyleUnderline"/>
          <w:rFonts w:asciiTheme="minorHAnsi" w:hAnsiTheme="minorHAnsi" w:cstheme="minorHAnsi"/>
          <w:highlight w:val="green"/>
        </w:rPr>
        <w:t xml:space="preserve">have a </w:t>
      </w:r>
      <w:r w:rsidRPr="00724199">
        <w:rPr>
          <w:rStyle w:val="StyleUnderline"/>
          <w:rFonts w:asciiTheme="minorHAnsi" w:hAnsiTheme="minorHAnsi" w:cstheme="minorHAnsi"/>
          <w:b/>
          <w:bCs/>
        </w:rPr>
        <w:t xml:space="preserve">degrading </w:t>
      </w:r>
      <w:r w:rsidRPr="00A04009">
        <w:rPr>
          <w:rStyle w:val="StyleUnderline"/>
          <w:rFonts w:asciiTheme="minorHAnsi" w:hAnsiTheme="minorHAnsi" w:cstheme="minorHAnsi"/>
          <w:b/>
          <w:bCs/>
          <w:highlight w:val="green"/>
        </w:rPr>
        <w:t>impact</w:t>
      </w:r>
      <w:r w:rsidRPr="00A04009">
        <w:rPr>
          <w:rStyle w:val="StyleUnderline"/>
          <w:rFonts w:asciiTheme="minorHAnsi" w:hAnsiTheme="minorHAnsi" w:cstheme="minorHAnsi"/>
          <w:highlight w:val="green"/>
        </w:rPr>
        <w:t xml:space="preserve"> on the </w:t>
      </w:r>
      <w:r w:rsidRPr="00724199">
        <w:rPr>
          <w:rStyle w:val="StyleUnderline"/>
          <w:rFonts w:asciiTheme="minorHAnsi" w:hAnsiTheme="minorHAnsi" w:cstheme="minorHAnsi"/>
          <w:b/>
          <w:bCs/>
        </w:rPr>
        <w:t xml:space="preserve">overall </w:t>
      </w:r>
      <w:r w:rsidRPr="00A04009">
        <w:rPr>
          <w:rStyle w:val="StyleUnderline"/>
          <w:rFonts w:asciiTheme="minorHAnsi" w:hAnsiTheme="minorHAnsi" w:cstheme="minorHAnsi"/>
          <w:b/>
          <w:bCs/>
          <w:highlight w:val="green"/>
        </w:rPr>
        <w:t>quality of water</w:t>
      </w:r>
      <w:r w:rsidRPr="00A04009">
        <w:rPr>
          <w:rStyle w:val="StyleUnderline"/>
          <w:rFonts w:asciiTheme="minorHAnsi" w:hAnsiTheme="minorHAnsi" w:cstheme="minorHAnsi"/>
          <w:highlight w:val="green"/>
        </w:rPr>
        <w:t xml:space="preserve"> </w:t>
      </w:r>
      <w:r w:rsidRPr="007E23DD">
        <w:rPr>
          <w:rStyle w:val="StyleUnderline"/>
          <w:rFonts w:asciiTheme="minorHAnsi" w:hAnsiTheme="minorHAnsi" w:cstheme="minorHAnsi"/>
        </w:rPr>
        <w:t xml:space="preserve">(i.e. pollution as generated by chemicals disposed by factories or ships), </w:t>
      </w:r>
      <w:r w:rsidRPr="00A04009">
        <w:rPr>
          <w:rStyle w:val="StyleUnderline"/>
          <w:rFonts w:asciiTheme="minorHAnsi" w:hAnsiTheme="minorHAnsi" w:cstheme="minorHAnsi"/>
          <w:highlight w:val="green"/>
        </w:rPr>
        <w:t xml:space="preserve">this can end in a </w:t>
      </w:r>
      <w:r w:rsidRPr="00A04009">
        <w:rPr>
          <w:rStyle w:val="StyleUnderline"/>
          <w:rFonts w:asciiTheme="minorHAnsi" w:hAnsiTheme="minorHAnsi" w:cstheme="minorHAnsi"/>
          <w:b/>
          <w:bCs/>
          <w:highlight w:val="green"/>
        </w:rPr>
        <w:t>situation of conflict</w:t>
      </w:r>
      <w:r w:rsidRPr="00A04009">
        <w:rPr>
          <w:rStyle w:val="StyleUnderline"/>
          <w:rFonts w:asciiTheme="minorHAnsi" w:hAnsiTheme="minorHAnsi" w:cstheme="minorHAnsi"/>
          <w:highlight w:val="green"/>
        </w:rPr>
        <w:t xml:space="preserve"> </w:t>
      </w:r>
      <w:r w:rsidRPr="007E23DD">
        <w:rPr>
          <w:rStyle w:val="StyleUnderline"/>
          <w:rFonts w:asciiTheme="minorHAnsi" w:hAnsiTheme="minorHAnsi" w:cstheme="minorHAnsi"/>
        </w:rPr>
        <w:t>with downstream water users.</w:t>
      </w:r>
      <w:r w:rsidRPr="007E23DD">
        <w:rPr>
          <w:rFonts w:asciiTheme="minorHAnsi" w:hAnsiTheme="minorHAnsi" w:cstheme="minorHAnsi"/>
          <w:sz w:val="16"/>
          <w:szCs w:val="20"/>
        </w:rPr>
        <w:t xml:space="preserve"> Many countries along its route use the river Rhine. Pollution of the river has been caused by the chemical industries of Germany, Switzerland, and France, as well as the shipping industry along the river. The shipping issue was resolved in 1950 by creating an International Commission. The chemical pollution imposed a burden on the Netherlands, who uses the water mainly for drinking and agricultural purposes. The case was brought to the European Court of Justice, while the conflict was aggravated by serious chemical accidents, which resulted in the 1987 and 1991 Chemical Agreement.</w:t>
      </w:r>
    </w:p>
    <w:p w14:paraId="46D62158" w14:textId="77777777" w:rsidR="00485D98" w:rsidRPr="007E23DD" w:rsidRDefault="00485D98" w:rsidP="00485D98">
      <w:pPr>
        <w:rPr>
          <w:rStyle w:val="StyleUnderline"/>
          <w:rFonts w:asciiTheme="minorHAnsi" w:hAnsiTheme="minorHAnsi" w:cstheme="minorHAnsi"/>
        </w:rPr>
      </w:pPr>
      <w:r w:rsidRPr="00A04009">
        <w:rPr>
          <w:rStyle w:val="StyleUnderline"/>
          <w:rFonts w:asciiTheme="minorHAnsi" w:hAnsiTheme="minorHAnsi" w:cstheme="minorHAnsi"/>
          <w:highlight w:val="green"/>
        </w:rPr>
        <w:t xml:space="preserve">Upstream countries or landowners influence downstream flooding </w:t>
      </w:r>
      <w:r w:rsidRPr="007E23DD">
        <w:rPr>
          <w:rStyle w:val="StyleUnderline"/>
          <w:rFonts w:asciiTheme="minorHAnsi" w:hAnsiTheme="minorHAnsi" w:cstheme="minorHAnsi"/>
        </w:rPr>
        <w:t>by clearing their land of trees and natural vegetation, urban development, building drainage works, training the river, and building dikes</w:t>
      </w:r>
      <w:r w:rsidRPr="00A04009">
        <w:rPr>
          <w:rStyle w:val="StyleUnderline"/>
          <w:rFonts w:asciiTheme="minorHAnsi" w:hAnsiTheme="minorHAnsi" w:cstheme="minorHAnsi"/>
          <w:highlight w:val="green"/>
        </w:rPr>
        <w:t>.</w:t>
      </w:r>
      <w:r w:rsidRPr="007E23DD">
        <w:rPr>
          <w:rStyle w:val="StyleUnderline"/>
          <w:rFonts w:asciiTheme="minorHAnsi" w:hAnsiTheme="minorHAnsi" w:cstheme="minorHAnsi"/>
        </w:rPr>
        <w:t xml:space="preserve"> This augments and accelerates the flow in the river, which increases the probability and severity of downstream flooding.</w:t>
      </w:r>
    </w:p>
    <w:p w14:paraId="1FCA12F3" w14:textId="77777777" w:rsidR="00485D98" w:rsidRPr="007E23DD" w:rsidRDefault="00485D98" w:rsidP="00485D98">
      <w:pPr>
        <w:rPr>
          <w:rStyle w:val="StyleUnderline"/>
        </w:rPr>
      </w:pPr>
      <w:r w:rsidRPr="007E23DD">
        <w:rPr>
          <w:rFonts w:asciiTheme="minorHAnsi" w:hAnsiTheme="minorHAnsi" w:cstheme="minorHAnsi"/>
          <w:sz w:val="16"/>
          <w:szCs w:val="20"/>
        </w:rPr>
        <w:t>Hydroelectric production requires for dams to be constructed, and building such infrastructures usually clashes with other uses of water. Indeed, dams need to be as full as possible and only release the amount of water necessary to produce the needed amount of electricity. Therefore</w:t>
      </w:r>
      <w:r w:rsidRPr="007E23DD">
        <w:rPr>
          <w:rStyle w:val="StyleUnderline"/>
          <w:rFonts w:asciiTheme="minorHAnsi" w:hAnsiTheme="minorHAnsi" w:cstheme="minorHAnsi"/>
          <w:szCs w:val="20"/>
        </w:rPr>
        <w:t xml:space="preserve">, </w:t>
      </w:r>
      <w:r w:rsidRPr="007E23DD">
        <w:rPr>
          <w:rStyle w:val="StyleUnderline"/>
          <w:rFonts w:asciiTheme="minorHAnsi" w:hAnsiTheme="minorHAnsi" w:cstheme="minorHAnsi"/>
          <w:sz w:val="16"/>
          <w:szCs w:val="20"/>
          <w:u w:val="none"/>
        </w:rPr>
        <w:t>the operating strategy of a hydroelectric dam is often incompatible with water supply, crops irrigation, fish requirements, ecological considerations, and hydroelectric projects in a given country can potentially lead to conflict with downstream riparians</w:t>
      </w:r>
      <w:r w:rsidRPr="007E23DD">
        <w:rPr>
          <w:rFonts w:asciiTheme="minorHAnsi" w:hAnsiTheme="minorHAnsi" w:cstheme="minorHAnsi"/>
          <w:sz w:val="16"/>
          <w:szCs w:val="20"/>
        </w:rPr>
        <w:t>. Actually, India, Nepal, and Bangladesh are still at conflict over how to use the water of the Ganges-Brahmaputra. India and Nepal upstream have an interest in the hydroelectric power potential, while Bangladesh has an interest in flood control, and concerns over water shortage</w:t>
      </w:r>
      <w:r w:rsidRPr="007E23DD">
        <w:rPr>
          <w:rStyle w:val="StyleUnderline"/>
        </w:rPr>
        <w:t>.</w:t>
      </w:r>
    </w:p>
    <w:p w14:paraId="2645AFEC" w14:textId="77777777" w:rsidR="00485D98" w:rsidRPr="007E23DD" w:rsidRDefault="00485D98" w:rsidP="00485D98">
      <w:pPr>
        <w:rPr>
          <w:rStyle w:val="StyleUnderline"/>
          <w:rFonts w:asciiTheme="minorHAnsi" w:hAnsiTheme="minorHAnsi" w:cstheme="minorHAnsi"/>
        </w:rPr>
      </w:pPr>
      <w:r w:rsidRPr="00A04009">
        <w:rPr>
          <w:rStyle w:val="StyleUnderline"/>
          <w:rFonts w:asciiTheme="minorHAnsi" w:hAnsiTheme="minorHAnsi" w:cstheme="minorHAnsi"/>
          <w:highlight w:val="green"/>
        </w:rPr>
        <w:t xml:space="preserve">Conflicts between states </w:t>
      </w:r>
      <w:r w:rsidRPr="00724199">
        <w:rPr>
          <w:rStyle w:val="StyleUnderline"/>
          <w:rFonts w:asciiTheme="minorHAnsi" w:hAnsiTheme="minorHAnsi" w:cstheme="minorHAnsi"/>
        </w:rPr>
        <w:t xml:space="preserve">can </w:t>
      </w:r>
      <w:r w:rsidRPr="00A04009">
        <w:rPr>
          <w:rStyle w:val="StyleUnderline"/>
          <w:rFonts w:asciiTheme="minorHAnsi" w:hAnsiTheme="minorHAnsi" w:cstheme="minorHAnsi"/>
          <w:highlight w:val="green"/>
        </w:rPr>
        <w:t xml:space="preserve">also arise from </w:t>
      </w:r>
      <w:r w:rsidRPr="00724199">
        <w:rPr>
          <w:rStyle w:val="StyleUnderline"/>
          <w:rFonts w:asciiTheme="minorHAnsi" w:hAnsiTheme="minorHAnsi" w:cstheme="minorHAnsi"/>
        </w:rPr>
        <w:t xml:space="preserve">environmental and ecological </w:t>
      </w:r>
      <w:r w:rsidRPr="00A04009">
        <w:rPr>
          <w:rStyle w:val="StyleUnderline"/>
          <w:rFonts w:asciiTheme="minorHAnsi" w:hAnsiTheme="minorHAnsi" w:cstheme="minorHAnsi"/>
          <w:highlight w:val="green"/>
        </w:rPr>
        <w:t>issues related to water</w:t>
      </w:r>
      <w:r w:rsidRPr="007E23DD">
        <w:rPr>
          <w:rStyle w:val="StyleUnderline"/>
          <w:rFonts w:asciiTheme="minorHAnsi" w:hAnsiTheme="minorHAnsi" w:cstheme="minorHAnsi"/>
        </w:rPr>
        <w:t>.</w:t>
      </w:r>
      <w:r w:rsidRPr="007E23DD">
        <w:rPr>
          <w:rFonts w:asciiTheme="minorHAnsi" w:hAnsiTheme="minorHAnsi" w:cstheme="minorHAnsi"/>
          <w:sz w:val="16"/>
          <w:szCs w:val="20"/>
        </w:rPr>
        <w:t xml:space="preserve"> Two interesting examples corroborate this point. First, the conflict that erupted between the United States and Mexico in the 1970s was over the increase of the nitrate content and the salinity of the Colorado caused by the United States. It was resolved in 1973 with a joint protocol, the United States agreeing to build the Yuma plant in order to reduce the salinity of the water and help it reach an acceptable quality. Secondly</w:t>
      </w:r>
      <w:r w:rsidRPr="007E23DD">
        <w:rPr>
          <w:rStyle w:val="StyleUnderline"/>
          <w:rFonts w:asciiTheme="minorHAnsi" w:hAnsiTheme="minorHAnsi" w:cstheme="minorHAnsi"/>
        </w:rPr>
        <w:t xml:space="preserve">, </w:t>
      </w:r>
      <w:r w:rsidRPr="00A04009">
        <w:rPr>
          <w:rStyle w:val="StyleUnderline"/>
          <w:rFonts w:asciiTheme="minorHAnsi" w:hAnsiTheme="minorHAnsi" w:cstheme="minorHAnsi"/>
          <w:highlight w:val="green"/>
        </w:rPr>
        <w:t xml:space="preserve">a conflict still underway between China and Russia </w:t>
      </w:r>
      <w:r w:rsidRPr="007E23DD">
        <w:rPr>
          <w:rStyle w:val="StyleUnderline"/>
          <w:rFonts w:asciiTheme="minorHAnsi" w:hAnsiTheme="minorHAnsi" w:cstheme="minorHAnsi"/>
        </w:rPr>
        <w:t xml:space="preserve">relates </w:t>
      </w:r>
      <w:r w:rsidRPr="00A04009">
        <w:rPr>
          <w:rStyle w:val="StyleUnderline"/>
          <w:rFonts w:asciiTheme="minorHAnsi" w:hAnsiTheme="minorHAnsi" w:cstheme="minorHAnsi"/>
          <w:highlight w:val="green"/>
        </w:rPr>
        <w:t xml:space="preserve">to ecological deterioration and environmental problems </w:t>
      </w:r>
      <w:r w:rsidRPr="007E23DD">
        <w:rPr>
          <w:rStyle w:val="StyleUnderline"/>
          <w:rFonts w:asciiTheme="minorHAnsi" w:hAnsiTheme="minorHAnsi" w:cstheme="minorHAnsi"/>
        </w:rPr>
        <w:t>in Russia</w:t>
      </w:r>
      <w:r w:rsidRPr="00A04009">
        <w:rPr>
          <w:rStyle w:val="StyleUnderline"/>
          <w:rFonts w:asciiTheme="minorHAnsi" w:hAnsiTheme="minorHAnsi" w:cstheme="minorHAnsi"/>
          <w:highlight w:val="green"/>
        </w:rPr>
        <w:t>.</w:t>
      </w:r>
      <w:r w:rsidRPr="007E23DD">
        <w:rPr>
          <w:rStyle w:val="StyleUnderline"/>
          <w:rFonts w:asciiTheme="minorHAnsi" w:hAnsiTheme="minorHAnsi" w:cstheme="minorHAnsi"/>
        </w:rPr>
        <w:t xml:space="preserve"> China, which is the upstream country on </w:t>
      </w:r>
      <w:r w:rsidRPr="00A04009">
        <w:rPr>
          <w:rStyle w:val="StyleUnderline"/>
          <w:rFonts w:asciiTheme="minorHAnsi" w:hAnsiTheme="minorHAnsi" w:cstheme="minorHAnsi"/>
          <w:highlight w:val="green"/>
        </w:rPr>
        <w:t xml:space="preserve">the Tumen River, </w:t>
      </w:r>
      <w:r w:rsidRPr="00724199">
        <w:rPr>
          <w:rStyle w:val="StyleUnderline"/>
          <w:rFonts w:asciiTheme="minorHAnsi" w:hAnsiTheme="minorHAnsi" w:cstheme="minorHAnsi"/>
        </w:rPr>
        <w:t xml:space="preserve">does not have wastewater treatment plants and </w:t>
      </w:r>
      <w:r w:rsidRPr="00A04009">
        <w:rPr>
          <w:rStyle w:val="StyleUnderline"/>
          <w:rFonts w:asciiTheme="minorHAnsi" w:hAnsiTheme="minorHAnsi" w:cstheme="minorHAnsi"/>
          <w:highlight w:val="green"/>
        </w:rPr>
        <w:t xml:space="preserve">is polluting the river </w:t>
      </w:r>
      <w:r w:rsidRPr="007E23DD">
        <w:rPr>
          <w:rStyle w:val="StyleUnderline"/>
          <w:rFonts w:asciiTheme="minorHAnsi" w:hAnsiTheme="minorHAnsi" w:cstheme="minorHAnsi"/>
        </w:rPr>
        <w:t xml:space="preserve">to such an extent that the fish in </w:t>
      </w:r>
      <w:r w:rsidRPr="00A04009">
        <w:rPr>
          <w:rStyle w:val="StyleUnderline"/>
          <w:rFonts w:asciiTheme="minorHAnsi" w:hAnsiTheme="minorHAnsi" w:cstheme="minorHAnsi"/>
          <w:highlight w:val="green"/>
        </w:rPr>
        <w:t>the river</w:t>
      </w:r>
      <w:r w:rsidRPr="007E23DD">
        <w:rPr>
          <w:rStyle w:val="StyleUnderline"/>
          <w:rFonts w:asciiTheme="minorHAnsi" w:hAnsiTheme="minorHAnsi" w:cstheme="minorHAnsi"/>
        </w:rPr>
        <w:t xml:space="preserve"> </w:t>
      </w:r>
      <w:r w:rsidRPr="00A04009">
        <w:rPr>
          <w:rStyle w:val="StyleUnderline"/>
          <w:rFonts w:asciiTheme="minorHAnsi" w:hAnsiTheme="minorHAnsi" w:cstheme="minorHAnsi"/>
          <w:highlight w:val="green"/>
        </w:rPr>
        <w:t>contain a high</w:t>
      </w:r>
      <w:r w:rsidRPr="007E23DD">
        <w:rPr>
          <w:rFonts w:asciiTheme="minorHAnsi" w:hAnsiTheme="minorHAnsi" w:cstheme="minorHAnsi"/>
          <w:sz w:val="16"/>
          <w:szCs w:val="20"/>
        </w:rPr>
        <w:t xml:space="preserve"> 68 3 Transboundary Water Conflicts and Cooperation </w:t>
      </w:r>
      <w:r w:rsidRPr="00A04009">
        <w:rPr>
          <w:rStyle w:val="StyleUnderline"/>
          <w:rFonts w:asciiTheme="minorHAnsi" w:hAnsiTheme="minorHAnsi" w:cstheme="minorHAnsi"/>
          <w:highlight w:val="green"/>
        </w:rPr>
        <w:t>level of chemicals that cause cancer</w:t>
      </w:r>
      <w:r w:rsidRPr="007E23DD">
        <w:rPr>
          <w:rStyle w:val="StyleUnderline"/>
          <w:rFonts w:asciiTheme="minorHAnsi" w:hAnsiTheme="minorHAnsi" w:cstheme="minorHAnsi"/>
        </w:rPr>
        <w:t xml:space="preserve">. The water in the lower Tumen River is so contaminated that it is not suitable for municipal or industrial use. This situation has </w:t>
      </w:r>
      <w:r w:rsidRPr="007E23DD">
        <w:rPr>
          <w:rStyle w:val="StyleUnderline"/>
          <w:rFonts w:asciiTheme="minorHAnsi" w:hAnsiTheme="minorHAnsi" w:cstheme="minorHAnsi"/>
          <w:b/>
          <w:bCs/>
        </w:rPr>
        <w:t>increased the tension</w:t>
      </w:r>
      <w:r w:rsidRPr="007E23DD">
        <w:rPr>
          <w:rStyle w:val="StyleUnderline"/>
          <w:rFonts w:asciiTheme="minorHAnsi" w:hAnsiTheme="minorHAnsi" w:cstheme="minorHAnsi"/>
        </w:rPr>
        <w:t xml:space="preserve"> between the two countries, and seems to have gone beyond the environmental and ecological issues, </w:t>
      </w:r>
      <w:r w:rsidRPr="00A04009">
        <w:rPr>
          <w:rStyle w:val="StyleUnderline"/>
          <w:rFonts w:asciiTheme="minorHAnsi" w:hAnsiTheme="minorHAnsi" w:cstheme="minorHAnsi"/>
          <w:b/>
          <w:bCs/>
          <w:highlight w:val="green"/>
        </w:rPr>
        <w:t>causing some security issues to be raised</w:t>
      </w:r>
      <w:r w:rsidRPr="00A04009">
        <w:rPr>
          <w:rStyle w:val="StyleUnderline"/>
          <w:rFonts w:asciiTheme="minorHAnsi" w:hAnsiTheme="minorHAnsi" w:cstheme="minorHAnsi"/>
          <w:highlight w:val="green"/>
        </w:rPr>
        <w:t xml:space="preserve"> </w:t>
      </w:r>
      <w:r w:rsidRPr="007E23DD">
        <w:rPr>
          <w:rStyle w:val="StyleUnderline"/>
          <w:rFonts w:asciiTheme="minorHAnsi" w:hAnsiTheme="minorHAnsi" w:cstheme="minorHAnsi"/>
        </w:rPr>
        <w:t>between them.</w:t>
      </w:r>
    </w:p>
    <w:p w14:paraId="5A7ABAB0" w14:textId="77777777" w:rsidR="00485D98" w:rsidRPr="007E23DD" w:rsidRDefault="00485D98" w:rsidP="00485D98">
      <w:pPr>
        <w:rPr>
          <w:rFonts w:asciiTheme="minorHAnsi" w:hAnsiTheme="minorHAnsi" w:cstheme="minorHAnsi"/>
        </w:rPr>
      </w:pPr>
    </w:p>
    <w:p w14:paraId="3158D67E" w14:textId="77777777" w:rsidR="00485D98" w:rsidRPr="007E23DD" w:rsidRDefault="00485D98" w:rsidP="00485D98">
      <w:pPr>
        <w:pStyle w:val="Heading3"/>
        <w:rPr>
          <w:rFonts w:asciiTheme="minorHAnsi" w:hAnsiTheme="minorHAnsi" w:cstheme="minorHAnsi"/>
        </w:rPr>
      </w:pPr>
      <w:r w:rsidRPr="007E23DD">
        <w:rPr>
          <w:rFonts w:asciiTheme="minorHAnsi" w:hAnsiTheme="minorHAnsi" w:cstheme="minorHAnsi"/>
        </w:rPr>
        <w:t>2</w:t>
      </w:r>
    </w:p>
    <w:p w14:paraId="38297079" w14:textId="77777777" w:rsidR="00485D98" w:rsidRPr="007E23DD" w:rsidRDefault="00485D98" w:rsidP="00485D98">
      <w:pPr>
        <w:pStyle w:val="Heading4"/>
        <w:rPr>
          <w:rFonts w:asciiTheme="minorHAnsi" w:hAnsiTheme="minorHAnsi" w:cstheme="minorHAnsi"/>
        </w:rPr>
      </w:pPr>
      <w:r w:rsidRPr="007E23DD">
        <w:rPr>
          <w:rFonts w:asciiTheme="minorHAnsi" w:hAnsiTheme="minorHAnsi" w:cstheme="minorHAnsi"/>
        </w:rPr>
        <w:t>Plan: The United States federal government should incorporate increased international legal protection of water resources in the United States into the 1944 U.S.-Mexico Treaty.</w:t>
      </w:r>
    </w:p>
    <w:p w14:paraId="28CC9D7D" w14:textId="77777777" w:rsidR="00485D98" w:rsidRPr="007E23DD" w:rsidRDefault="00485D98" w:rsidP="00485D98">
      <w:pPr>
        <w:pStyle w:val="Heading3"/>
        <w:rPr>
          <w:rFonts w:asciiTheme="minorHAnsi" w:hAnsiTheme="minorHAnsi" w:cstheme="minorHAnsi"/>
        </w:rPr>
      </w:pPr>
      <w:r w:rsidRPr="007E23DD">
        <w:rPr>
          <w:rFonts w:asciiTheme="minorHAnsi" w:hAnsiTheme="minorHAnsi" w:cstheme="minorHAnsi"/>
        </w:rPr>
        <w:t>3</w:t>
      </w:r>
    </w:p>
    <w:p w14:paraId="4CC27B7B" w14:textId="77777777" w:rsidR="00485D98" w:rsidRPr="007E23DD" w:rsidRDefault="00485D98" w:rsidP="00485D98">
      <w:pPr>
        <w:pStyle w:val="Heading4"/>
        <w:rPr>
          <w:rFonts w:asciiTheme="minorHAnsi" w:hAnsiTheme="minorHAnsi" w:cstheme="minorHAnsi"/>
        </w:rPr>
      </w:pPr>
      <w:r w:rsidRPr="007E23DD">
        <w:rPr>
          <w:rFonts w:asciiTheme="minorHAnsi" w:hAnsiTheme="minorHAnsi" w:cstheme="minorHAnsi"/>
        </w:rPr>
        <w:t xml:space="preserve">Advantage 2 is </w:t>
      </w:r>
      <w:r w:rsidRPr="007E23DD">
        <w:rPr>
          <w:rFonts w:asciiTheme="minorHAnsi" w:hAnsiTheme="minorHAnsi" w:cstheme="minorHAnsi"/>
          <w:u w:val="single"/>
        </w:rPr>
        <w:t>Rivers</w:t>
      </w:r>
      <w:r w:rsidRPr="007E23DD">
        <w:rPr>
          <w:rFonts w:asciiTheme="minorHAnsi" w:hAnsiTheme="minorHAnsi" w:cstheme="minorHAnsi"/>
        </w:rPr>
        <w:t>—</w:t>
      </w:r>
    </w:p>
    <w:p w14:paraId="5C080AED" w14:textId="77777777" w:rsidR="00485D98" w:rsidRPr="007E23DD" w:rsidRDefault="00485D98" w:rsidP="00485D98">
      <w:pPr>
        <w:pStyle w:val="Heading4"/>
        <w:rPr>
          <w:rFonts w:asciiTheme="minorHAnsi" w:hAnsiTheme="minorHAnsi" w:cstheme="minorHAnsi"/>
        </w:rPr>
      </w:pPr>
      <w:r w:rsidRPr="007E23DD">
        <w:rPr>
          <w:rFonts w:asciiTheme="minorHAnsi" w:hAnsiTheme="minorHAnsi" w:cstheme="minorHAnsi"/>
        </w:rPr>
        <w:t>New ecological provisions have been added to the treaty, but they are extremely limited in reach and scope. And U.S. law prohibits any requirements except those in the Treaty. Importing international legal principles from other treaties is key.</w:t>
      </w:r>
    </w:p>
    <w:p w14:paraId="3B981FDB" w14:textId="77777777" w:rsidR="00485D98" w:rsidRPr="007E23DD" w:rsidRDefault="00485D98" w:rsidP="00485D98">
      <w:pPr>
        <w:rPr>
          <w:rStyle w:val="Style13ptBold"/>
          <w:rFonts w:asciiTheme="minorHAnsi" w:hAnsiTheme="minorHAnsi" w:cstheme="minorHAnsi"/>
          <w:sz w:val="20"/>
          <w:szCs w:val="16"/>
        </w:rPr>
      </w:pPr>
      <w:r w:rsidRPr="007E23DD">
        <w:rPr>
          <w:rFonts w:asciiTheme="minorHAnsi" w:hAnsiTheme="minorHAnsi" w:cstheme="minorHAnsi"/>
          <w:sz w:val="26"/>
        </w:rPr>
        <w:t>Stephen P.</w:t>
      </w:r>
      <w:r w:rsidRPr="007E23DD">
        <w:rPr>
          <w:rFonts w:asciiTheme="minorHAnsi" w:hAnsiTheme="minorHAnsi" w:cstheme="minorHAnsi"/>
          <w:b/>
          <w:bCs/>
          <w:sz w:val="26"/>
        </w:rPr>
        <w:t xml:space="preserve">Mumme 20, </w:t>
      </w:r>
      <w:r w:rsidRPr="007E23DD">
        <w:rPr>
          <w:rFonts w:asciiTheme="minorHAnsi" w:hAnsiTheme="minorHAnsi" w:cstheme="minorHAnsi"/>
          <w:szCs w:val="16"/>
        </w:rPr>
        <w:t xml:space="preserve">Professor of Political Science at Colorado State University, "The 1944 Water Treaty and the Incorporation of Environmental Values in U.S.-Mexico Transboundary Water Governance", </w:t>
      </w:r>
      <w:hyperlink r:id="rId23" w:history="1">
        <w:r w:rsidRPr="007E23DD">
          <w:rPr>
            <w:rStyle w:val="Hyperlink"/>
            <w:rFonts w:asciiTheme="minorHAnsi" w:hAnsiTheme="minorHAnsi" w:cstheme="minorHAnsi"/>
            <w:szCs w:val="16"/>
          </w:rPr>
          <w:t>https://www.sciencedirect.com/science/article/abs/pii/S1462901119315242?casa_token=wi12yiLXJQQAAAAA:jdivYQ9eOTwToXr6WY2UE1NphaTYRZxUzXTuO1Dk5a6cxxazEz2Uu7aU3-30gvaQuLLT4W7BrlI</w:t>
        </w:r>
      </w:hyperlink>
      <w:r w:rsidRPr="007E23DD">
        <w:rPr>
          <w:rFonts w:asciiTheme="minorHAnsi" w:hAnsiTheme="minorHAnsi" w:cstheme="minorHAnsi"/>
          <w:szCs w:val="16"/>
        </w:rPr>
        <w:t>; Samy</w:t>
      </w:r>
    </w:p>
    <w:p w14:paraId="560AF4C4" w14:textId="77777777" w:rsidR="00485D98" w:rsidRPr="007E23DD" w:rsidRDefault="00485D98" w:rsidP="00485D98">
      <w:pPr>
        <w:rPr>
          <w:rFonts w:asciiTheme="minorHAnsi" w:hAnsiTheme="minorHAnsi" w:cstheme="minorHAnsi"/>
          <w:sz w:val="16"/>
        </w:rPr>
      </w:pPr>
      <w:r w:rsidRPr="007E23DD">
        <w:rPr>
          <w:rStyle w:val="Emphasis"/>
          <w:rFonts w:asciiTheme="minorHAnsi" w:hAnsiTheme="minorHAnsi" w:cstheme="minorHAnsi"/>
        </w:rPr>
        <w:t>As presently interpreted,</w:t>
      </w:r>
      <w:r w:rsidRPr="007E23DD">
        <w:rPr>
          <w:rFonts w:asciiTheme="minorHAnsi" w:hAnsiTheme="minorHAnsi" w:cstheme="minorHAnsi"/>
          <w:sz w:val="16"/>
        </w:rPr>
        <w:t xml:space="preserve"> </w:t>
      </w:r>
      <w:r w:rsidRPr="00A04009">
        <w:rPr>
          <w:rStyle w:val="StyleUnderline"/>
          <w:rFonts w:asciiTheme="minorHAnsi" w:hAnsiTheme="minorHAnsi" w:cstheme="minorHAnsi"/>
          <w:highlight w:val="green"/>
        </w:rPr>
        <w:t xml:space="preserve">the 1944 Treaty’s </w:t>
      </w:r>
      <w:r w:rsidRPr="007E23DD">
        <w:rPr>
          <w:rStyle w:val="Emphasis"/>
          <w:rFonts w:asciiTheme="minorHAnsi" w:hAnsiTheme="minorHAnsi" w:cstheme="minorHAnsi"/>
        </w:rPr>
        <w:t xml:space="preserve">new </w:t>
      </w:r>
      <w:r w:rsidRPr="00A04009">
        <w:rPr>
          <w:rStyle w:val="Emphasis"/>
          <w:rFonts w:asciiTheme="minorHAnsi" w:hAnsiTheme="minorHAnsi" w:cstheme="minorHAnsi"/>
          <w:highlight w:val="green"/>
        </w:rPr>
        <w:t>ecological reach</w:t>
      </w:r>
      <w:r w:rsidRPr="00A04009">
        <w:rPr>
          <w:rStyle w:val="StyleUnderline"/>
          <w:rFonts w:asciiTheme="minorHAnsi" w:hAnsiTheme="minorHAnsi" w:cstheme="minorHAnsi"/>
          <w:highlight w:val="green"/>
        </w:rPr>
        <w:t xml:space="preserve"> </w:t>
      </w:r>
      <w:r w:rsidRPr="00A04009">
        <w:rPr>
          <w:rStyle w:val="Emphasis"/>
          <w:rFonts w:asciiTheme="minorHAnsi" w:hAnsiTheme="minorHAnsi" w:cstheme="minorHAnsi"/>
          <w:highlight w:val="green"/>
        </w:rPr>
        <w:t xml:space="preserve">has not </w:t>
      </w:r>
      <w:r w:rsidRPr="007E23DD">
        <w:rPr>
          <w:rStyle w:val="Emphasis"/>
          <w:rFonts w:asciiTheme="minorHAnsi" w:hAnsiTheme="minorHAnsi" w:cstheme="minorHAnsi"/>
        </w:rPr>
        <w:t xml:space="preserve">been </w:t>
      </w:r>
      <w:r w:rsidRPr="00A04009">
        <w:rPr>
          <w:rStyle w:val="Emphasis"/>
          <w:rFonts w:asciiTheme="minorHAnsi" w:hAnsiTheme="minorHAnsi" w:cstheme="minorHAnsi"/>
          <w:highlight w:val="green"/>
        </w:rPr>
        <w:t>applied to other transboundary river watersheds</w:t>
      </w:r>
      <w:r w:rsidRPr="00A04009">
        <w:rPr>
          <w:rStyle w:val="StyleUnderline"/>
          <w:rFonts w:asciiTheme="minorHAnsi" w:hAnsiTheme="minorHAnsi" w:cstheme="minorHAnsi"/>
          <w:highlight w:val="green"/>
        </w:rPr>
        <w:t xml:space="preserve"> </w:t>
      </w:r>
      <w:r w:rsidRPr="00724199">
        <w:rPr>
          <w:rStyle w:val="StyleUnderline"/>
          <w:rFonts w:asciiTheme="minorHAnsi" w:hAnsiTheme="minorHAnsi" w:cstheme="minorHAnsi"/>
        </w:rPr>
        <w:t xml:space="preserve">or </w:t>
      </w:r>
      <w:r w:rsidRPr="007E23DD">
        <w:rPr>
          <w:rStyle w:val="Emphasis"/>
          <w:rFonts w:asciiTheme="minorHAnsi" w:hAnsiTheme="minorHAnsi" w:cstheme="minorHAnsi"/>
        </w:rPr>
        <w:t xml:space="preserve">amplified </w:t>
      </w:r>
      <w:r w:rsidRPr="00724199">
        <w:rPr>
          <w:rStyle w:val="Emphasis"/>
          <w:rFonts w:asciiTheme="minorHAnsi" w:hAnsiTheme="minorHAnsi" w:cstheme="minorHAnsi"/>
        </w:rPr>
        <w:t>to protect instream flows</w:t>
      </w:r>
      <w:r w:rsidRPr="00724199">
        <w:rPr>
          <w:rStyle w:val="StyleUnderline"/>
          <w:rFonts w:asciiTheme="minorHAnsi" w:hAnsiTheme="minorHAnsi" w:cstheme="minorHAnsi"/>
        </w:rPr>
        <w:t xml:space="preserve">, supports for environmental services, and </w:t>
      </w:r>
      <w:r w:rsidRPr="00724199">
        <w:rPr>
          <w:rStyle w:val="Emphasis"/>
          <w:rFonts w:asciiTheme="minorHAnsi" w:hAnsiTheme="minorHAnsi" w:cstheme="minorHAnsi"/>
        </w:rPr>
        <w:t>other enhancements bearing on</w:t>
      </w:r>
      <w:r w:rsidRPr="00724199">
        <w:rPr>
          <w:rStyle w:val="StyleUnderline"/>
          <w:rFonts w:asciiTheme="minorHAnsi" w:hAnsiTheme="minorHAnsi" w:cstheme="minorHAnsi"/>
        </w:rPr>
        <w:t xml:space="preserve"> the </w:t>
      </w:r>
      <w:r w:rsidRPr="00724199">
        <w:rPr>
          <w:rStyle w:val="Emphasis"/>
          <w:rFonts w:asciiTheme="minorHAnsi" w:hAnsiTheme="minorHAnsi" w:cstheme="minorHAnsi"/>
        </w:rPr>
        <w:t>conservation and</w:t>
      </w:r>
      <w:r w:rsidRPr="007E23DD">
        <w:rPr>
          <w:rStyle w:val="Emphasis"/>
          <w:rFonts w:asciiTheme="minorHAnsi" w:hAnsiTheme="minorHAnsi" w:cstheme="minorHAnsi"/>
        </w:rPr>
        <w:t xml:space="preserve"> maintenance of wildlife and ecosystems in the border’s riparian zones</w:t>
      </w:r>
      <w:r w:rsidRPr="007E23DD">
        <w:rPr>
          <w:rFonts w:asciiTheme="minorHAnsi" w:hAnsiTheme="minorHAnsi" w:cstheme="minorHAnsi"/>
          <w:sz w:val="16"/>
        </w:rPr>
        <w:t xml:space="preserve">. </w:t>
      </w:r>
      <w:r w:rsidRPr="00A04009">
        <w:rPr>
          <w:rStyle w:val="Emphasis"/>
          <w:rFonts w:asciiTheme="minorHAnsi" w:hAnsiTheme="minorHAnsi" w:cstheme="minorHAnsi"/>
          <w:highlight w:val="green"/>
        </w:rPr>
        <w:t xml:space="preserve">Whether the Treaty will </w:t>
      </w:r>
      <w:r w:rsidRPr="007E23DD">
        <w:rPr>
          <w:rStyle w:val="Emphasis"/>
          <w:rFonts w:asciiTheme="minorHAnsi" w:hAnsiTheme="minorHAnsi" w:cstheme="minorHAnsi"/>
        </w:rPr>
        <w:t xml:space="preserve">ever </w:t>
      </w:r>
      <w:r w:rsidRPr="00A04009">
        <w:rPr>
          <w:rStyle w:val="Emphasis"/>
          <w:rFonts w:asciiTheme="minorHAnsi" w:hAnsiTheme="minorHAnsi" w:cstheme="minorHAnsi"/>
          <w:highlight w:val="green"/>
        </w:rPr>
        <w:t>reach</w:t>
      </w:r>
      <w:r w:rsidRPr="00A04009">
        <w:rPr>
          <w:rFonts w:asciiTheme="minorHAnsi" w:hAnsiTheme="minorHAnsi" w:cstheme="minorHAnsi"/>
          <w:sz w:val="16"/>
          <w:highlight w:val="green"/>
        </w:rPr>
        <w:t xml:space="preserve"> </w:t>
      </w:r>
      <w:r w:rsidRPr="00A04009">
        <w:rPr>
          <w:rStyle w:val="StyleUnderline"/>
          <w:rFonts w:asciiTheme="minorHAnsi" w:hAnsiTheme="minorHAnsi" w:cstheme="minorHAnsi"/>
          <w:highlight w:val="green"/>
        </w:rPr>
        <w:t xml:space="preserve">to support riparian ecological maintenance </w:t>
      </w:r>
      <w:r w:rsidRPr="007E23DD">
        <w:rPr>
          <w:rStyle w:val="Emphasis"/>
          <w:rFonts w:asciiTheme="minorHAnsi" w:hAnsiTheme="minorHAnsi" w:cstheme="minorHAnsi"/>
        </w:rPr>
        <w:t>beyond the lower Colorado and Tijuana</w:t>
      </w:r>
      <w:r w:rsidRPr="007E23DD">
        <w:rPr>
          <w:rStyle w:val="StyleUnderline"/>
          <w:rFonts w:asciiTheme="minorHAnsi" w:hAnsiTheme="minorHAnsi" w:cstheme="minorHAnsi"/>
        </w:rPr>
        <w:t xml:space="preserve"> Rivers or </w:t>
      </w:r>
      <w:r w:rsidRPr="007E23DD">
        <w:rPr>
          <w:rStyle w:val="Emphasis"/>
          <w:rFonts w:asciiTheme="minorHAnsi" w:hAnsiTheme="minorHAnsi" w:cstheme="minorHAnsi"/>
        </w:rPr>
        <w:t>amplify</w:t>
      </w:r>
      <w:r w:rsidRPr="007E23DD">
        <w:rPr>
          <w:rStyle w:val="StyleUnderline"/>
          <w:rFonts w:asciiTheme="minorHAnsi" w:hAnsiTheme="minorHAnsi" w:cstheme="minorHAnsi"/>
        </w:rPr>
        <w:t xml:space="preserve"> to </w:t>
      </w:r>
      <w:r w:rsidRPr="007E23DD">
        <w:rPr>
          <w:rStyle w:val="Emphasis"/>
          <w:rFonts w:asciiTheme="minorHAnsi" w:hAnsiTheme="minorHAnsi" w:cstheme="minorHAnsi"/>
        </w:rPr>
        <w:t>support these other values</w:t>
      </w:r>
      <w:r w:rsidRPr="007E23DD">
        <w:rPr>
          <w:rStyle w:val="StyleUnderline"/>
          <w:rFonts w:asciiTheme="minorHAnsi" w:hAnsiTheme="minorHAnsi" w:cstheme="minorHAnsi"/>
        </w:rPr>
        <w:t xml:space="preserve"> </w:t>
      </w:r>
      <w:r w:rsidRPr="00A04009">
        <w:rPr>
          <w:rStyle w:val="Emphasis"/>
          <w:rFonts w:asciiTheme="minorHAnsi" w:hAnsiTheme="minorHAnsi" w:cstheme="minorHAnsi"/>
          <w:highlight w:val="green"/>
        </w:rPr>
        <w:t>remains uncertain</w:t>
      </w:r>
      <w:r w:rsidRPr="007E23DD">
        <w:rPr>
          <w:rFonts w:asciiTheme="minorHAnsi" w:hAnsiTheme="minorHAnsi" w:cstheme="minorHAnsi"/>
          <w:sz w:val="16"/>
        </w:rPr>
        <w:t xml:space="preserve">. </w:t>
      </w:r>
      <w:r w:rsidRPr="007E23DD">
        <w:rPr>
          <w:rStyle w:val="StyleUnderline"/>
          <w:rFonts w:asciiTheme="minorHAnsi" w:hAnsiTheme="minorHAnsi" w:cstheme="minorHAnsi"/>
        </w:rPr>
        <w:t xml:space="preserve">It </w:t>
      </w:r>
      <w:r w:rsidRPr="007E23DD">
        <w:rPr>
          <w:rStyle w:val="Emphasis"/>
          <w:rFonts w:asciiTheme="minorHAnsi" w:hAnsiTheme="minorHAnsi" w:cstheme="minorHAnsi"/>
        </w:rPr>
        <w:t>does seem reasonable</w:t>
      </w:r>
      <w:r w:rsidRPr="007E23DD">
        <w:rPr>
          <w:rFonts w:asciiTheme="minorHAnsi" w:hAnsiTheme="minorHAnsi" w:cstheme="minorHAnsi"/>
          <w:sz w:val="16"/>
        </w:rPr>
        <w:t xml:space="preserve"> to suppose </w:t>
      </w:r>
      <w:r w:rsidRPr="007E23DD">
        <w:rPr>
          <w:rStyle w:val="StyleUnderline"/>
          <w:rFonts w:asciiTheme="minorHAnsi" w:hAnsiTheme="minorHAnsi" w:cstheme="minorHAnsi"/>
        </w:rPr>
        <w:t xml:space="preserve">that the Treaty’s newly established environmental reach will eventually </w:t>
      </w:r>
      <w:r w:rsidRPr="007E23DD">
        <w:rPr>
          <w:rStyle w:val="Emphasis"/>
          <w:rFonts w:asciiTheme="minorHAnsi" w:hAnsiTheme="minorHAnsi" w:cstheme="minorHAnsi"/>
        </w:rPr>
        <w:t>extend to the management of transboundary rivers</w:t>
      </w:r>
      <w:r w:rsidRPr="007E23DD">
        <w:rPr>
          <w:rStyle w:val="StyleUnderline"/>
          <w:rFonts w:asciiTheme="minorHAnsi" w:hAnsiTheme="minorHAnsi" w:cstheme="minorHAnsi"/>
        </w:rPr>
        <w:t xml:space="preserve"> like the Santa Cruz River, the San Pedro River, and the Rio Grande River and its major tributaries </w:t>
      </w:r>
      <w:r w:rsidRPr="007E23DD">
        <w:rPr>
          <w:rStyle w:val="Emphasis"/>
          <w:rFonts w:asciiTheme="minorHAnsi" w:hAnsiTheme="minorHAnsi" w:cstheme="minorHAnsi"/>
        </w:rPr>
        <w:t>but at the moment, in 2020</w:t>
      </w:r>
      <w:r w:rsidRPr="007E23DD">
        <w:rPr>
          <w:rStyle w:val="StyleUnderline"/>
          <w:rFonts w:asciiTheme="minorHAnsi" w:hAnsiTheme="minorHAnsi" w:cstheme="minorHAnsi"/>
        </w:rPr>
        <w:t xml:space="preserve">, there appears to be </w:t>
      </w:r>
      <w:r w:rsidRPr="007E23DD">
        <w:rPr>
          <w:rStyle w:val="Emphasis"/>
          <w:rFonts w:asciiTheme="minorHAnsi" w:hAnsiTheme="minorHAnsi" w:cstheme="minorHAnsi"/>
        </w:rPr>
        <w:t>little organized effort to secure these extensions</w:t>
      </w:r>
      <w:r w:rsidRPr="007E23DD">
        <w:rPr>
          <w:rFonts w:asciiTheme="minorHAnsi" w:hAnsiTheme="minorHAnsi" w:cstheme="minorHAnsi"/>
          <w:sz w:val="16"/>
        </w:rPr>
        <w:t xml:space="preserve">. A </w:t>
      </w:r>
      <w:r w:rsidRPr="007E23DD">
        <w:rPr>
          <w:rStyle w:val="StyleUnderline"/>
          <w:rFonts w:asciiTheme="minorHAnsi" w:hAnsiTheme="minorHAnsi" w:cstheme="minorHAnsi"/>
        </w:rPr>
        <w:t>further</w:t>
      </w:r>
      <w:r w:rsidRPr="007E23DD">
        <w:rPr>
          <w:rFonts w:asciiTheme="minorHAnsi" w:hAnsiTheme="minorHAnsi" w:cstheme="minorHAnsi"/>
          <w:sz w:val="16"/>
        </w:rPr>
        <w:t xml:space="preserve"> concern arises from </w:t>
      </w:r>
      <w:r w:rsidRPr="007E23DD">
        <w:rPr>
          <w:rStyle w:val="StyleUnderline"/>
          <w:rFonts w:asciiTheme="minorHAnsi" w:hAnsiTheme="minorHAnsi" w:cstheme="minorHAnsi"/>
        </w:rPr>
        <w:t xml:space="preserve">a </w:t>
      </w:r>
      <w:r w:rsidRPr="00A04009">
        <w:rPr>
          <w:rStyle w:val="Emphasis"/>
          <w:rFonts w:asciiTheme="minorHAnsi" w:hAnsiTheme="minorHAnsi" w:cstheme="minorHAnsi"/>
          <w:highlight w:val="green"/>
        </w:rPr>
        <w:t>U.S. domestic statute</w:t>
      </w:r>
      <w:r w:rsidRPr="007E23DD">
        <w:rPr>
          <w:rFonts w:asciiTheme="minorHAnsi" w:hAnsiTheme="minorHAnsi" w:cstheme="minorHAnsi"/>
          <w:sz w:val="16"/>
        </w:rPr>
        <w:t xml:space="preserve"> that </w:t>
      </w:r>
      <w:r w:rsidRPr="00A04009">
        <w:rPr>
          <w:rStyle w:val="Emphasis"/>
          <w:rFonts w:asciiTheme="minorHAnsi" w:hAnsiTheme="minorHAnsi" w:cstheme="minorHAnsi"/>
          <w:highlight w:val="green"/>
        </w:rPr>
        <w:t>limits the application of international law</w:t>
      </w:r>
      <w:r w:rsidRPr="00A04009">
        <w:rPr>
          <w:rFonts w:asciiTheme="minorHAnsi" w:hAnsiTheme="minorHAnsi" w:cstheme="minorHAnsi"/>
          <w:sz w:val="16"/>
          <w:highlight w:val="green"/>
        </w:rPr>
        <w:t xml:space="preserve"> </w:t>
      </w:r>
      <w:r w:rsidRPr="00A04009">
        <w:rPr>
          <w:rStyle w:val="StyleUnderline"/>
          <w:rFonts w:asciiTheme="minorHAnsi" w:hAnsiTheme="minorHAnsi" w:cstheme="minorHAnsi"/>
          <w:highlight w:val="green"/>
        </w:rPr>
        <w:t>to the 1944 Water Treaty’s implementation</w:t>
      </w:r>
      <w:r w:rsidRPr="007E23DD">
        <w:rPr>
          <w:rStyle w:val="StyleUnderline"/>
          <w:rFonts w:asciiTheme="minorHAnsi" w:hAnsiTheme="minorHAnsi" w:cstheme="minorHAnsi"/>
        </w:rPr>
        <w:t xml:space="preserve">. A provision of the 2006 Tax Relief and Health Care Act enforcing a decision to line California’s All-American Canal </w:t>
      </w:r>
      <w:r w:rsidRPr="007E23DD">
        <w:rPr>
          <w:rStyle w:val="Emphasis"/>
          <w:rFonts w:asciiTheme="minorHAnsi" w:hAnsiTheme="minorHAnsi" w:cstheme="minorHAnsi"/>
        </w:rPr>
        <w:t>stipulates</w:t>
      </w:r>
      <w:r w:rsidRPr="007E23DD">
        <w:rPr>
          <w:rStyle w:val="StyleUnderline"/>
          <w:rFonts w:asciiTheme="minorHAnsi" w:hAnsiTheme="minorHAnsi" w:cstheme="minorHAnsi"/>
        </w:rPr>
        <w:t xml:space="preserve"> that the </w:t>
      </w:r>
      <w:r w:rsidRPr="007E23DD">
        <w:rPr>
          <w:rStyle w:val="Emphasis"/>
          <w:rFonts w:asciiTheme="minorHAnsi" w:hAnsiTheme="minorHAnsi" w:cstheme="minorHAnsi"/>
        </w:rPr>
        <w:t>1944 Treaty</w:t>
      </w:r>
      <w:r w:rsidRPr="007E23DD">
        <w:rPr>
          <w:rStyle w:val="StyleUnderline"/>
          <w:rFonts w:asciiTheme="minorHAnsi" w:hAnsiTheme="minorHAnsi" w:cstheme="minorHAnsi"/>
        </w:rPr>
        <w:t xml:space="preserve"> “is </w:t>
      </w:r>
      <w:r w:rsidRPr="007E23DD">
        <w:rPr>
          <w:rStyle w:val="Emphasis"/>
          <w:rFonts w:asciiTheme="minorHAnsi" w:hAnsiTheme="minorHAnsi" w:cstheme="minorHAnsi"/>
        </w:rPr>
        <w:t>the</w:t>
      </w:r>
      <w:r w:rsidRPr="007E23DD">
        <w:rPr>
          <w:rStyle w:val="StyleUnderline"/>
          <w:rFonts w:asciiTheme="minorHAnsi" w:hAnsiTheme="minorHAnsi" w:cstheme="minorHAnsi"/>
        </w:rPr>
        <w:t xml:space="preserve"> </w:t>
      </w:r>
      <w:r w:rsidRPr="007E23DD">
        <w:rPr>
          <w:rStyle w:val="Emphasis"/>
          <w:rFonts w:asciiTheme="minorHAnsi" w:hAnsiTheme="minorHAnsi" w:cstheme="minorHAnsi"/>
        </w:rPr>
        <w:t>exclusive</w:t>
      </w:r>
      <w:r w:rsidRPr="007E23DD">
        <w:rPr>
          <w:rStyle w:val="StyleUnderline"/>
          <w:rFonts w:asciiTheme="minorHAnsi" w:hAnsiTheme="minorHAnsi" w:cstheme="minorHAnsi"/>
        </w:rPr>
        <w:t xml:space="preserve"> authority for identifying, considering, analyzing, or addressing impacts occurring outside the boundary of the U</w:t>
      </w:r>
      <w:r w:rsidRPr="007E23DD">
        <w:rPr>
          <w:rFonts w:asciiTheme="minorHAnsi" w:hAnsiTheme="minorHAnsi" w:cstheme="minorHAnsi"/>
          <w:sz w:val="16"/>
        </w:rPr>
        <w:t xml:space="preserve">nited </w:t>
      </w:r>
      <w:r w:rsidRPr="007E23DD">
        <w:rPr>
          <w:rStyle w:val="StyleUnderline"/>
          <w:rFonts w:asciiTheme="minorHAnsi" w:hAnsiTheme="minorHAnsi" w:cstheme="minorHAnsi"/>
        </w:rPr>
        <w:t>S</w:t>
      </w:r>
      <w:r w:rsidRPr="007E23DD">
        <w:rPr>
          <w:rFonts w:asciiTheme="minorHAnsi" w:hAnsiTheme="minorHAnsi" w:cstheme="minorHAnsi"/>
          <w:sz w:val="16"/>
        </w:rPr>
        <w:t>tates of works constructed, acquired, or used within the territorial limits of the United States” (Tax Relief, 2006).</w:t>
      </w:r>
    </w:p>
    <w:p w14:paraId="7D5CE5BB" w14:textId="77777777" w:rsidR="00485D98" w:rsidRPr="007E23DD" w:rsidRDefault="00485D98" w:rsidP="00485D98">
      <w:pPr>
        <w:rPr>
          <w:rFonts w:asciiTheme="minorHAnsi" w:hAnsiTheme="minorHAnsi" w:cstheme="minorHAnsi"/>
          <w:sz w:val="16"/>
          <w:szCs w:val="20"/>
        </w:rPr>
      </w:pPr>
      <w:r w:rsidRPr="007E23DD">
        <w:rPr>
          <w:rFonts w:asciiTheme="minorHAnsi" w:hAnsiTheme="minorHAnsi" w:cstheme="minorHAnsi"/>
          <w:sz w:val="16"/>
          <w:szCs w:val="20"/>
        </w:rPr>
        <w:t xml:space="preserve">Despite </w:t>
      </w:r>
      <w:r w:rsidRPr="007E23DD">
        <w:rPr>
          <w:rStyle w:val="StyleUnderline"/>
          <w:rFonts w:asciiTheme="minorHAnsi" w:hAnsiTheme="minorHAnsi" w:cstheme="minorHAnsi"/>
        </w:rPr>
        <w:t>this domestic limitation</w:t>
      </w:r>
      <w:r w:rsidRPr="007E23DD">
        <w:rPr>
          <w:rFonts w:asciiTheme="minorHAnsi" w:hAnsiTheme="minorHAnsi" w:cstheme="minorHAnsi"/>
          <w:sz w:val="16"/>
          <w:szCs w:val="20"/>
        </w:rPr>
        <w:t xml:space="preserve">, which arguably </w:t>
      </w:r>
      <w:r w:rsidRPr="007E23DD">
        <w:rPr>
          <w:rStyle w:val="StyleUnderline"/>
          <w:rFonts w:asciiTheme="minorHAnsi" w:hAnsiTheme="minorHAnsi" w:cstheme="minorHAnsi"/>
        </w:rPr>
        <w:t xml:space="preserve">has the effect of </w:t>
      </w:r>
      <w:r w:rsidRPr="007E23DD">
        <w:rPr>
          <w:rStyle w:val="Emphasis"/>
          <w:rFonts w:asciiTheme="minorHAnsi" w:hAnsiTheme="minorHAnsi" w:cstheme="minorHAnsi"/>
        </w:rPr>
        <w:t>amplifying</w:t>
      </w:r>
      <w:r w:rsidRPr="007E23DD">
        <w:rPr>
          <w:rStyle w:val="StyleUnderline"/>
          <w:rFonts w:asciiTheme="minorHAnsi" w:hAnsiTheme="minorHAnsi" w:cstheme="minorHAnsi"/>
        </w:rPr>
        <w:t xml:space="preserve"> the </w:t>
      </w:r>
      <w:r w:rsidRPr="007E23DD">
        <w:rPr>
          <w:rStyle w:val="Emphasis"/>
          <w:rFonts w:asciiTheme="minorHAnsi" w:hAnsiTheme="minorHAnsi" w:cstheme="minorHAnsi"/>
        </w:rPr>
        <w:t>Treaty’s diplomatic importance</w:t>
      </w:r>
      <w:r w:rsidRPr="007E23DD">
        <w:rPr>
          <w:rFonts w:asciiTheme="minorHAnsi" w:hAnsiTheme="minorHAnsi" w:cstheme="minorHAnsi"/>
          <w:sz w:val="16"/>
          <w:szCs w:val="20"/>
        </w:rPr>
        <w:t xml:space="preserve"> </w:t>
      </w:r>
      <w:r w:rsidRPr="007E23DD">
        <w:rPr>
          <w:rStyle w:val="StyleUnderline"/>
          <w:rFonts w:asciiTheme="minorHAnsi" w:hAnsiTheme="minorHAnsi" w:cstheme="minorHAnsi"/>
        </w:rPr>
        <w:t xml:space="preserve">in </w:t>
      </w:r>
      <w:r w:rsidRPr="007E23DD">
        <w:rPr>
          <w:rStyle w:val="Emphasis"/>
          <w:rFonts w:asciiTheme="minorHAnsi" w:hAnsiTheme="minorHAnsi" w:cstheme="minorHAnsi"/>
        </w:rPr>
        <w:t>addressing transboundary water-related environmental concerns</w:t>
      </w:r>
      <w:r w:rsidRPr="007E23DD">
        <w:rPr>
          <w:rFonts w:asciiTheme="minorHAnsi" w:hAnsiTheme="minorHAnsi" w:cstheme="minorHAnsi"/>
          <w:sz w:val="16"/>
          <w:szCs w:val="20"/>
        </w:rPr>
        <w:t xml:space="preserve"> </w:t>
      </w:r>
      <w:r w:rsidRPr="007E23DD">
        <w:rPr>
          <w:rStyle w:val="StyleUnderline"/>
          <w:rFonts w:asciiTheme="minorHAnsi" w:hAnsiTheme="minorHAnsi" w:cstheme="minorHAnsi"/>
        </w:rPr>
        <w:t xml:space="preserve">and thereby </w:t>
      </w:r>
      <w:r w:rsidRPr="007E23DD">
        <w:rPr>
          <w:rStyle w:val="Emphasis"/>
          <w:rFonts w:asciiTheme="minorHAnsi" w:hAnsiTheme="minorHAnsi" w:cstheme="minorHAnsi"/>
        </w:rPr>
        <w:t>elevating the significance of the extensions</w:t>
      </w:r>
      <w:r w:rsidRPr="007E23DD">
        <w:rPr>
          <w:rFonts w:asciiTheme="minorHAnsi" w:hAnsiTheme="minorHAnsi" w:cstheme="minorHAnsi"/>
          <w:sz w:val="16"/>
          <w:szCs w:val="20"/>
        </w:rPr>
        <w:t xml:space="preserve"> already achieved, the Treaty’s environmental evolution is still worth pondering. </w:t>
      </w:r>
      <w:r w:rsidRPr="00A04009">
        <w:rPr>
          <w:rStyle w:val="StyleUnderline"/>
          <w:rFonts w:asciiTheme="minorHAnsi" w:hAnsiTheme="minorHAnsi" w:cstheme="minorHAnsi"/>
          <w:highlight w:val="green"/>
        </w:rPr>
        <w:t>Those</w:t>
      </w:r>
      <w:r w:rsidRPr="007E23DD">
        <w:rPr>
          <w:rStyle w:val="StyleUnderline"/>
          <w:rFonts w:asciiTheme="minorHAnsi" w:hAnsiTheme="minorHAnsi" w:cstheme="minorHAnsi"/>
        </w:rPr>
        <w:t xml:space="preserve"> </w:t>
      </w:r>
      <w:r w:rsidRPr="00A04009">
        <w:rPr>
          <w:rStyle w:val="StyleUnderline"/>
          <w:rFonts w:asciiTheme="minorHAnsi" w:hAnsiTheme="minorHAnsi" w:cstheme="minorHAnsi"/>
          <w:highlight w:val="green"/>
        </w:rPr>
        <w:t>that follow the 1944 Treaty</w:t>
      </w:r>
      <w:r w:rsidRPr="007E23DD">
        <w:rPr>
          <w:rStyle w:val="StyleUnderline"/>
          <w:rFonts w:asciiTheme="minorHAnsi" w:hAnsiTheme="minorHAnsi" w:cstheme="minorHAnsi"/>
        </w:rPr>
        <w:t xml:space="preserve">’s application </w:t>
      </w:r>
      <w:r w:rsidRPr="00A04009">
        <w:rPr>
          <w:rStyle w:val="StyleUnderline"/>
          <w:rFonts w:asciiTheme="minorHAnsi" w:hAnsiTheme="minorHAnsi" w:cstheme="minorHAnsi"/>
          <w:highlight w:val="green"/>
        </w:rPr>
        <w:t xml:space="preserve">know that </w:t>
      </w:r>
      <w:r w:rsidRPr="00A04009">
        <w:rPr>
          <w:rStyle w:val="Emphasis"/>
          <w:rFonts w:asciiTheme="minorHAnsi" w:hAnsiTheme="minorHAnsi" w:cstheme="minorHAnsi"/>
          <w:highlight w:val="green"/>
        </w:rPr>
        <w:t xml:space="preserve">its </w:t>
      </w:r>
      <w:r w:rsidRPr="007E23DD">
        <w:rPr>
          <w:rStyle w:val="Emphasis"/>
          <w:rFonts w:asciiTheme="minorHAnsi" w:hAnsiTheme="minorHAnsi" w:cstheme="minorHAnsi"/>
        </w:rPr>
        <w:t>subsidiary agreements (</w:t>
      </w:r>
      <w:r w:rsidRPr="00A04009">
        <w:rPr>
          <w:rStyle w:val="Emphasis"/>
          <w:rFonts w:asciiTheme="minorHAnsi" w:hAnsiTheme="minorHAnsi" w:cstheme="minorHAnsi"/>
          <w:highlight w:val="green"/>
        </w:rPr>
        <w:t>Minutes</w:t>
      </w:r>
      <w:r w:rsidRPr="007E23DD">
        <w:rPr>
          <w:rStyle w:val="Emphasis"/>
          <w:rFonts w:asciiTheme="minorHAnsi" w:hAnsiTheme="minorHAnsi" w:cstheme="minorHAnsi"/>
        </w:rPr>
        <w:t>)</w:t>
      </w:r>
      <w:r w:rsidRPr="00A04009">
        <w:rPr>
          <w:rStyle w:val="Emphasis"/>
          <w:rFonts w:asciiTheme="minorHAnsi" w:hAnsiTheme="minorHAnsi" w:cstheme="minorHAnsi"/>
          <w:highlight w:val="green"/>
        </w:rPr>
        <w:t xml:space="preserve"> rarely </w:t>
      </w:r>
      <w:r w:rsidRPr="007E23DD">
        <w:rPr>
          <w:rStyle w:val="Emphasis"/>
          <w:rFonts w:asciiTheme="minorHAnsi" w:hAnsiTheme="minorHAnsi" w:cstheme="minorHAnsi"/>
        </w:rPr>
        <w:t xml:space="preserve">link to or </w:t>
      </w:r>
      <w:r w:rsidRPr="00A04009">
        <w:rPr>
          <w:rStyle w:val="Emphasis"/>
          <w:rFonts w:asciiTheme="minorHAnsi" w:hAnsiTheme="minorHAnsi" w:cstheme="minorHAnsi"/>
          <w:highlight w:val="green"/>
        </w:rPr>
        <w:t>draw their justification from other international agreements</w:t>
      </w:r>
      <w:r w:rsidRPr="007E23DD">
        <w:rPr>
          <w:rFonts w:asciiTheme="minorHAnsi" w:hAnsiTheme="minorHAnsi" w:cstheme="minorHAnsi"/>
          <w:sz w:val="16"/>
          <w:szCs w:val="20"/>
        </w:rPr>
        <w:t xml:space="preserve">. </w:t>
      </w:r>
      <w:r w:rsidRPr="007E23DD">
        <w:rPr>
          <w:rStyle w:val="StyleUnderline"/>
          <w:rFonts w:asciiTheme="minorHAnsi" w:hAnsiTheme="minorHAnsi" w:cstheme="minorHAnsi"/>
        </w:rPr>
        <w:t>The most notable exceptions to this rule are references to the 1983 La Paz Agreement</w:t>
      </w:r>
      <w:r w:rsidRPr="007E23DD">
        <w:rPr>
          <w:rFonts w:asciiTheme="minorHAnsi" w:hAnsiTheme="minorHAnsi" w:cstheme="minorHAnsi"/>
          <w:sz w:val="16"/>
          <w:szCs w:val="20"/>
        </w:rPr>
        <w:t xml:space="preserve"> on Cooperation for the Protection and Improvement of the Environment in the Border Area, </w:t>
      </w:r>
      <w:r w:rsidRPr="007E23DD">
        <w:rPr>
          <w:rStyle w:val="StyleUnderline"/>
          <w:rFonts w:asciiTheme="minorHAnsi" w:hAnsiTheme="minorHAnsi" w:cstheme="minorHAnsi"/>
        </w:rPr>
        <w:t xml:space="preserve">and </w:t>
      </w:r>
      <w:r w:rsidRPr="00A04009">
        <w:rPr>
          <w:rStyle w:val="StyleUnderline"/>
          <w:rFonts w:asciiTheme="minorHAnsi" w:hAnsiTheme="minorHAnsi" w:cstheme="minorHAnsi"/>
          <w:highlight w:val="green"/>
        </w:rPr>
        <w:t>the Agreement to Establish a Border Environment Cooperation Agreement</w:t>
      </w:r>
      <w:r w:rsidRPr="007E23DD">
        <w:rPr>
          <w:rFonts w:asciiTheme="minorHAnsi" w:hAnsiTheme="minorHAnsi" w:cstheme="minorHAnsi"/>
          <w:sz w:val="16"/>
          <w:szCs w:val="20"/>
        </w:rPr>
        <w:t xml:space="preserve"> and the North American Development Bank, </w:t>
      </w:r>
      <w:r w:rsidRPr="007E23DD">
        <w:rPr>
          <w:rStyle w:val="StyleUnderline"/>
          <w:rFonts w:asciiTheme="minorHAnsi" w:hAnsiTheme="minorHAnsi" w:cstheme="minorHAnsi"/>
        </w:rPr>
        <w:t xml:space="preserve">agreements that </w:t>
      </w:r>
      <w:r w:rsidRPr="00A04009">
        <w:rPr>
          <w:rStyle w:val="StyleUnderline"/>
          <w:rFonts w:asciiTheme="minorHAnsi" w:hAnsiTheme="minorHAnsi" w:cstheme="minorHAnsi"/>
          <w:highlight w:val="green"/>
        </w:rPr>
        <w:t>have been helpful in</w:t>
      </w:r>
      <w:r w:rsidRPr="007E23DD">
        <w:rPr>
          <w:rStyle w:val="StyleUnderline"/>
          <w:rFonts w:asciiTheme="minorHAnsi" w:hAnsiTheme="minorHAnsi" w:cstheme="minorHAnsi"/>
        </w:rPr>
        <w:t xml:space="preserve"> supporting </w:t>
      </w:r>
      <w:r w:rsidRPr="00A04009">
        <w:rPr>
          <w:rStyle w:val="StyleUnderline"/>
          <w:rFonts w:asciiTheme="minorHAnsi" w:hAnsiTheme="minorHAnsi" w:cstheme="minorHAnsi"/>
          <w:highlight w:val="green"/>
        </w:rPr>
        <w:t>the IBWC</w:t>
      </w:r>
      <w:r w:rsidRPr="00724199">
        <w:rPr>
          <w:rStyle w:val="StyleUnderline"/>
          <w:rFonts w:asciiTheme="minorHAnsi" w:hAnsiTheme="minorHAnsi" w:cstheme="minorHAnsi"/>
        </w:rPr>
        <w:t>’s</w:t>
      </w:r>
      <w:r w:rsidRPr="00A04009">
        <w:rPr>
          <w:rStyle w:val="StyleUnderline"/>
          <w:rFonts w:asciiTheme="minorHAnsi" w:hAnsiTheme="minorHAnsi" w:cstheme="minorHAnsi"/>
          <w:highlight w:val="green"/>
        </w:rPr>
        <w:t xml:space="preserve"> </w:t>
      </w:r>
      <w:r w:rsidRPr="00724199">
        <w:rPr>
          <w:rStyle w:val="StyleUnderline"/>
          <w:rFonts w:asciiTheme="minorHAnsi" w:hAnsiTheme="minorHAnsi" w:cstheme="minorHAnsi"/>
        </w:rPr>
        <w:t>transboundary sanitation and water conservation work</w:t>
      </w:r>
      <w:r w:rsidRPr="007E23DD">
        <w:rPr>
          <w:rFonts w:asciiTheme="minorHAnsi" w:hAnsiTheme="minorHAnsi" w:cstheme="minorHAnsi"/>
          <w:sz w:val="16"/>
          <w:szCs w:val="20"/>
        </w:rPr>
        <w:t xml:space="preserve"> (Agreement, 1983; Agreement, 1993. 3</w:t>
      </w:r>
    </w:p>
    <w:p w14:paraId="6FE631AA" w14:textId="77777777" w:rsidR="00485D98" w:rsidRPr="007E23DD" w:rsidRDefault="00485D98" w:rsidP="00485D98">
      <w:pPr>
        <w:rPr>
          <w:rFonts w:asciiTheme="minorHAnsi" w:hAnsiTheme="minorHAnsi" w:cstheme="minorHAnsi"/>
          <w:sz w:val="16"/>
        </w:rPr>
      </w:pPr>
      <w:r w:rsidRPr="007E23DD">
        <w:rPr>
          <w:rStyle w:val="StyleUnderline"/>
          <w:rFonts w:asciiTheme="minorHAnsi" w:hAnsiTheme="minorHAnsi" w:cstheme="minorHAnsi"/>
        </w:rPr>
        <w:t xml:space="preserve">There </w:t>
      </w:r>
      <w:r w:rsidRPr="007E23DD">
        <w:rPr>
          <w:rStyle w:val="Emphasis"/>
          <w:rFonts w:asciiTheme="minorHAnsi" w:hAnsiTheme="minorHAnsi" w:cstheme="minorHAnsi"/>
        </w:rPr>
        <w:t>are</w:t>
      </w:r>
      <w:r w:rsidRPr="007E23DD">
        <w:rPr>
          <w:rStyle w:val="StyleUnderline"/>
          <w:rFonts w:asciiTheme="minorHAnsi" w:hAnsiTheme="minorHAnsi" w:cstheme="minorHAnsi"/>
        </w:rPr>
        <w:t>, however</w:t>
      </w:r>
      <w:r w:rsidRPr="007E23DD">
        <w:rPr>
          <w:rFonts w:asciiTheme="minorHAnsi" w:hAnsiTheme="minorHAnsi" w:cstheme="minorHAnsi"/>
          <w:sz w:val="16"/>
        </w:rPr>
        <w:t xml:space="preserve">, bilateral and </w:t>
      </w:r>
      <w:r w:rsidRPr="007E23DD">
        <w:rPr>
          <w:rStyle w:val="Emphasis"/>
          <w:rFonts w:asciiTheme="minorHAnsi" w:hAnsiTheme="minorHAnsi" w:cstheme="minorHAnsi"/>
        </w:rPr>
        <w:t>multilateral agreements</w:t>
      </w:r>
      <w:r w:rsidRPr="007E23DD">
        <w:rPr>
          <w:rFonts w:asciiTheme="minorHAnsi" w:hAnsiTheme="minorHAnsi" w:cstheme="minorHAnsi"/>
          <w:sz w:val="16"/>
        </w:rPr>
        <w:t xml:space="preserve"> to which the governments are party </w:t>
      </w:r>
      <w:r w:rsidRPr="007E23DD">
        <w:rPr>
          <w:rStyle w:val="StyleUnderline"/>
          <w:rFonts w:asciiTheme="minorHAnsi" w:hAnsiTheme="minorHAnsi" w:cstheme="minorHAnsi"/>
        </w:rPr>
        <w:t xml:space="preserve">that are </w:t>
      </w:r>
      <w:r w:rsidRPr="007E23DD">
        <w:rPr>
          <w:rStyle w:val="Emphasis"/>
          <w:rFonts w:asciiTheme="minorHAnsi" w:hAnsiTheme="minorHAnsi" w:cstheme="minorHAnsi"/>
        </w:rPr>
        <w:t>directly or indirectly relevant to the environmental application of the Treaty</w:t>
      </w:r>
      <w:r w:rsidRPr="007E23DD">
        <w:rPr>
          <w:rStyle w:val="StyleUnderline"/>
          <w:rFonts w:asciiTheme="minorHAnsi" w:hAnsiTheme="minorHAnsi" w:cstheme="minorHAnsi"/>
        </w:rPr>
        <w:t xml:space="preserve"> and </w:t>
      </w:r>
      <w:r w:rsidRPr="007E23DD">
        <w:rPr>
          <w:rStyle w:val="Emphasis"/>
          <w:rFonts w:asciiTheme="minorHAnsi" w:hAnsiTheme="minorHAnsi" w:cstheme="minorHAnsi"/>
        </w:rPr>
        <w:t>could be used</w:t>
      </w:r>
      <w:r w:rsidRPr="007E23DD">
        <w:rPr>
          <w:rStyle w:val="StyleUnderline"/>
          <w:rFonts w:asciiTheme="minorHAnsi" w:hAnsiTheme="minorHAnsi" w:cstheme="minorHAnsi"/>
        </w:rPr>
        <w:t xml:space="preserve"> </w:t>
      </w:r>
      <w:r w:rsidRPr="007E23DD">
        <w:rPr>
          <w:rFonts w:asciiTheme="minorHAnsi" w:hAnsiTheme="minorHAnsi" w:cstheme="minorHAnsi"/>
          <w:sz w:val="16"/>
        </w:rPr>
        <w:t xml:space="preserve">as leverage </w:t>
      </w:r>
      <w:r w:rsidRPr="007E23DD">
        <w:rPr>
          <w:rStyle w:val="StyleUnderline"/>
          <w:rFonts w:asciiTheme="minorHAnsi" w:hAnsiTheme="minorHAnsi" w:cstheme="minorHAnsi"/>
        </w:rPr>
        <w:t>in</w:t>
      </w:r>
      <w:r w:rsidRPr="007E23DD">
        <w:rPr>
          <w:rFonts w:asciiTheme="minorHAnsi" w:hAnsiTheme="minorHAnsi" w:cstheme="minorHAnsi"/>
          <w:sz w:val="16"/>
        </w:rPr>
        <w:t xml:space="preserve"> arguing for </w:t>
      </w:r>
      <w:r w:rsidRPr="007E23DD">
        <w:rPr>
          <w:rStyle w:val="Emphasis"/>
          <w:rFonts w:asciiTheme="minorHAnsi" w:hAnsiTheme="minorHAnsi" w:cstheme="minorHAnsi"/>
        </w:rPr>
        <w:t>treaty extensions</w:t>
      </w:r>
      <w:r w:rsidRPr="007E23DD">
        <w:rPr>
          <w:rStyle w:val="StyleUnderline"/>
          <w:rFonts w:asciiTheme="minorHAnsi" w:hAnsiTheme="minorHAnsi" w:cstheme="minorHAnsi"/>
        </w:rPr>
        <w:t xml:space="preserve"> to</w:t>
      </w:r>
      <w:r w:rsidRPr="007E23DD">
        <w:rPr>
          <w:rFonts w:asciiTheme="minorHAnsi" w:hAnsiTheme="minorHAnsi" w:cstheme="minorHAnsi"/>
          <w:sz w:val="16"/>
        </w:rPr>
        <w:t xml:space="preserve"> particular </w:t>
      </w:r>
      <w:r w:rsidRPr="007E23DD">
        <w:rPr>
          <w:rStyle w:val="StyleUnderline"/>
          <w:rFonts w:asciiTheme="minorHAnsi" w:hAnsiTheme="minorHAnsi" w:cstheme="minorHAnsi"/>
        </w:rPr>
        <w:t>transboundary watersheds. These</w:t>
      </w:r>
      <w:r w:rsidRPr="007E23DD">
        <w:rPr>
          <w:rFonts w:asciiTheme="minorHAnsi" w:hAnsiTheme="minorHAnsi" w:cstheme="minorHAnsi"/>
          <w:sz w:val="16"/>
        </w:rPr>
        <w:t xml:space="preserve"> tend to fall into three distinct policy domains. The first involves a set of agreements focused on wildlife conservation where the link to the 1944 Treaty is mainly through water availability, or supply. The second involves </w:t>
      </w:r>
      <w:r w:rsidRPr="007E23DD">
        <w:rPr>
          <w:rStyle w:val="StyleUnderline"/>
          <w:rFonts w:asciiTheme="minorHAnsi" w:hAnsiTheme="minorHAnsi" w:cstheme="minorHAnsi"/>
        </w:rPr>
        <w:t>agreements</w:t>
      </w:r>
      <w:r w:rsidRPr="007E23DD">
        <w:rPr>
          <w:rFonts w:asciiTheme="minorHAnsi" w:hAnsiTheme="minorHAnsi" w:cstheme="minorHAnsi"/>
          <w:sz w:val="16"/>
        </w:rPr>
        <w:t xml:space="preserve"> that </w:t>
      </w:r>
      <w:r w:rsidRPr="007E23DD">
        <w:rPr>
          <w:rStyle w:val="StyleUnderline"/>
          <w:rFonts w:asciiTheme="minorHAnsi" w:hAnsiTheme="minorHAnsi" w:cstheme="minorHAnsi"/>
        </w:rPr>
        <w:t xml:space="preserve">focus on </w:t>
      </w:r>
      <w:r w:rsidRPr="007E23DD">
        <w:rPr>
          <w:rStyle w:val="Emphasis"/>
          <w:rFonts w:asciiTheme="minorHAnsi" w:hAnsiTheme="minorHAnsi" w:cstheme="minorHAnsi"/>
        </w:rPr>
        <w:t>water quality</w:t>
      </w:r>
      <w:r w:rsidRPr="007E23DD">
        <w:rPr>
          <w:rFonts w:asciiTheme="minorHAnsi" w:hAnsiTheme="minorHAnsi" w:cstheme="minorHAnsi"/>
          <w:sz w:val="16"/>
        </w:rPr>
        <w:t xml:space="preserve">, including the IBWC’s Art. 3 sanitation agreements </w:t>
      </w:r>
      <w:r w:rsidRPr="007E23DD">
        <w:rPr>
          <w:rStyle w:val="StyleUnderline"/>
          <w:rFonts w:asciiTheme="minorHAnsi" w:hAnsiTheme="minorHAnsi" w:cstheme="minorHAnsi"/>
        </w:rPr>
        <w:t>and</w:t>
      </w:r>
      <w:r w:rsidRPr="007E23DD">
        <w:rPr>
          <w:rFonts w:asciiTheme="minorHAnsi" w:hAnsiTheme="minorHAnsi" w:cstheme="minorHAnsi"/>
          <w:sz w:val="16"/>
        </w:rPr>
        <w:t xml:space="preserve">, particularly, the La Paz Agreement, which also opens a small window for binational consideration of conservation related water needs. The third is related to the </w:t>
      </w:r>
      <w:r w:rsidRPr="007E23DD">
        <w:rPr>
          <w:rStyle w:val="Emphasis"/>
          <w:rFonts w:asciiTheme="minorHAnsi" w:hAnsiTheme="minorHAnsi" w:cstheme="minorHAnsi"/>
        </w:rPr>
        <w:t>administration of the international boundary</w:t>
      </w:r>
      <w:r w:rsidRPr="007E23DD">
        <w:rPr>
          <w:rFonts w:asciiTheme="minorHAnsi" w:hAnsiTheme="minorHAnsi" w:cstheme="minorHAnsi"/>
          <w:sz w:val="16"/>
        </w:rPr>
        <w:t>.</w:t>
      </w:r>
    </w:p>
    <w:p w14:paraId="6D0C34FA" w14:textId="77777777" w:rsidR="00485D98" w:rsidRPr="007E23DD" w:rsidRDefault="00485D98" w:rsidP="00485D98">
      <w:pPr>
        <w:rPr>
          <w:rFonts w:asciiTheme="minorHAnsi" w:hAnsiTheme="minorHAnsi" w:cstheme="minorHAnsi"/>
        </w:rPr>
      </w:pPr>
    </w:p>
    <w:p w14:paraId="08593C28" w14:textId="77777777" w:rsidR="00485D98" w:rsidRPr="007E23DD" w:rsidRDefault="00485D98" w:rsidP="00485D98">
      <w:pPr>
        <w:pStyle w:val="Heading4"/>
        <w:rPr>
          <w:rFonts w:asciiTheme="minorHAnsi" w:hAnsiTheme="minorHAnsi" w:cstheme="minorHAnsi"/>
        </w:rPr>
      </w:pPr>
      <w:r w:rsidRPr="007E23DD">
        <w:rPr>
          <w:rFonts w:asciiTheme="minorHAnsi" w:hAnsiTheme="minorHAnsi" w:cstheme="minorHAnsi"/>
        </w:rPr>
        <w:t xml:space="preserve">Minute 323 means disads are nonunique, BUT it falls </w:t>
      </w:r>
      <w:r w:rsidRPr="007E23DD">
        <w:rPr>
          <w:rFonts w:asciiTheme="minorHAnsi" w:hAnsiTheme="minorHAnsi" w:cstheme="minorHAnsi"/>
          <w:u w:val="single"/>
        </w:rPr>
        <w:t>far short</w:t>
      </w:r>
      <w:r w:rsidRPr="007E23DD">
        <w:rPr>
          <w:rFonts w:asciiTheme="minorHAnsi" w:hAnsiTheme="minorHAnsi" w:cstheme="minorHAnsi"/>
        </w:rPr>
        <w:t xml:space="preserve"> of what’s sufficient to restore the Delta. Stronger commitments key.</w:t>
      </w:r>
    </w:p>
    <w:p w14:paraId="62657C35" w14:textId="77777777" w:rsidR="00485D98" w:rsidRPr="007E23DD" w:rsidRDefault="00485D98" w:rsidP="00485D98">
      <w:pPr>
        <w:rPr>
          <w:rFonts w:asciiTheme="minorHAnsi" w:hAnsiTheme="minorHAnsi" w:cstheme="minorHAnsi"/>
        </w:rPr>
      </w:pPr>
      <w:r w:rsidRPr="007E23DD">
        <w:rPr>
          <w:rStyle w:val="Style13ptBold"/>
        </w:rPr>
        <w:t>Lewis 19</w:t>
      </w:r>
      <w:r w:rsidRPr="007E23DD">
        <w:rPr>
          <w:rFonts w:asciiTheme="minorHAnsi" w:hAnsiTheme="minorHAnsi" w:cstheme="minorHAnsi"/>
          <w:b/>
          <w:bCs/>
        </w:rPr>
        <w:t xml:space="preserve"> – </w:t>
      </w:r>
      <w:r w:rsidRPr="007E23DD">
        <w:rPr>
          <w:rFonts w:asciiTheme="minorHAnsi" w:hAnsiTheme="minorHAnsi" w:cstheme="minorHAnsi"/>
        </w:rPr>
        <w:t>[Madeleine J. Lewis, January 19, geologist/geochemist, “Minute by Minute: An Assessment of the Environmental Flows Program for Restoration of the Colorado River Delta”, https://scholarship.law.uwyo.edu/cgi/viewcontent.cgi?article=1406&amp;context=wlr]</w:t>
      </w:r>
    </w:p>
    <w:p w14:paraId="6A5AE780" w14:textId="77777777" w:rsidR="00485D98" w:rsidRPr="007E23DD" w:rsidRDefault="00485D98" w:rsidP="00485D98">
      <w:pPr>
        <w:rPr>
          <w:rFonts w:asciiTheme="minorHAnsi" w:hAnsiTheme="minorHAnsi" w:cstheme="minorHAnsi"/>
          <w:sz w:val="16"/>
        </w:rPr>
      </w:pPr>
      <w:r w:rsidRPr="00A04009">
        <w:rPr>
          <w:rStyle w:val="StyleUnderline"/>
          <w:rFonts w:asciiTheme="minorHAnsi" w:hAnsiTheme="minorHAnsi" w:cstheme="minorHAnsi"/>
          <w:highlight w:val="green"/>
        </w:rPr>
        <w:t xml:space="preserve">The </w:t>
      </w:r>
      <w:r w:rsidRPr="007E23DD">
        <w:rPr>
          <w:rStyle w:val="StyleUnderline"/>
          <w:rFonts w:asciiTheme="minorHAnsi" w:hAnsiTheme="minorHAnsi" w:cstheme="minorHAnsi"/>
        </w:rPr>
        <w:t>most significant</w:t>
      </w:r>
      <w:r w:rsidRPr="007E23DD">
        <w:rPr>
          <w:rFonts w:asciiTheme="minorHAnsi" w:hAnsiTheme="minorHAnsi" w:cstheme="minorHAnsi"/>
          <w:sz w:val="16"/>
        </w:rPr>
        <w:t xml:space="preserve"> </w:t>
      </w:r>
      <w:r w:rsidRPr="00A04009">
        <w:rPr>
          <w:rFonts w:asciiTheme="minorHAnsi" w:hAnsiTheme="minorHAnsi" w:cstheme="minorHAnsi"/>
          <w:highlight w:val="green"/>
          <w:u w:val="single"/>
        </w:rPr>
        <w:t xml:space="preserve">shortcoming of Minute 323 is its </w:t>
      </w:r>
      <w:r w:rsidRPr="00A04009">
        <w:rPr>
          <w:rFonts w:asciiTheme="minorHAnsi" w:hAnsiTheme="minorHAnsi" w:cstheme="minorHAnsi"/>
          <w:b/>
          <w:bCs/>
          <w:highlight w:val="green"/>
          <w:u w:val="single"/>
        </w:rPr>
        <w:t xml:space="preserve">failure to provide funding </w:t>
      </w:r>
      <w:r w:rsidRPr="00724199">
        <w:rPr>
          <w:rFonts w:asciiTheme="minorHAnsi" w:hAnsiTheme="minorHAnsi" w:cstheme="minorHAnsi"/>
          <w:b/>
          <w:bCs/>
          <w:u w:val="single"/>
        </w:rPr>
        <w:t>or flows</w:t>
      </w:r>
      <w:r w:rsidRPr="00724199">
        <w:rPr>
          <w:rFonts w:asciiTheme="minorHAnsi" w:hAnsiTheme="minorHAnsi" w:cstheme="minorHAnsi"/>
          <w:u w:val="single"/>
        </w:rPr>
        <w:t xml:space="preserve"> </w:t>
      </w:r>
      <w:r w:rsidRPr="00724199">
        <w:rPr>
          <w:rStyle w:val="Emphasis"/>
          <w:rFonts w:asciiTheme="minorHAnsi" w:hAnsiTheme="minorHAnsi" w:cstheme="minorHAnsi"/>
        </w:rPr>
        <w:t>sufficient</w:t>
      </w:r>
      <w:r w:rsidRPr="00724199">
        <w:rPr>
          <w:rFonts w:asciiTheme="minorHAnsi" w:hAnsiTheme="minorHAnsi" w:cstheme="minorHAnsi"/>
          <w:u w:val="single"/>
        </w:rPr>
        <w:t xml:space="preserve"> </w:t>
      </w:r>
      <w:r w:rsidRPr="00A04009">
        <w:rPr>
          <w:rFonts w:asciiTheme="minorHAnsi" w:hAnsiTheme="minorHAnsi" w:cstheme="minorHAnsi"/>
          <w:highlight w:val="green"/>
          <w:u w:val="single"/>
        </w:rPr>
        <w:t xml:space="preserve">to </w:t>
      </w:r>
      <w:r w:rsidRPr="00A04009">
        <w:rPr>
          <w:rStyle w:val="Emphasis"/>
          <w:rFonts w:asciiTheme="minorHAnsi" w:hAnsiTheme="minorHAnsi" w:cstheme="minorHAnsi"/>
          <w:highlight w:val="green"/>
        </w:rPr>
        <w:t xml:space="preserve">restore </w:t>
      </w:r>
      <w:r w:rsidRPr="007E23DD">
        <w:rPr>
          <w:rStyle w:val="Emphasis"/>
          <w:rFonts w:asciiTheme="minorHAnsi" w:hAnsiTheme="minorHAnsi" w:cstheme="minorHAnsi"/>
        </w:rPr>
        <w:t xml:space="preserve">a larger portion of </w:t>
      </w:r>
      <w:r w:rsidRPr="00A04009">
        <w:rPr>
          <w:rStyle w:val="Emphasis"/>
          <w:rFonts w:asciiTheme="minorHAnsi" w:hAnsiTheme="minorHAnsi" w:cstheme="minorHAnsi"/>
          <w:highlight w:val="green"/>
        </w:rPr>
        <w:t>the delta</w:t>
      </w:r>
      <w:r w:rsidRPr="007E23DD">
        <w:rPr>
          <w:rFonts w:asciiTheme="minorHAnsi" w:hAnsiTheme="minorHAnsi" w:cstheme="minorHAnsi"/>
          <w:sz w:val="16"/>
        </w:rPr>
        <w:t xml:space="preserve">.111 </w:t>
      </w:r>
      <w:r w:rsidRPr="007E23DD">
        <w:rPr>
          <w:rStyle w:val="StyleUnderline"/>
          <w:rFonts w:asciiTheme="minorHAnsi" w:hAnsiTheme="minorHAnsi" w:cstheme="minorHAnsi"/>
        </w:rPr>
        <w:t>While the Binational Coalition and its partners have accurately praised Minute 323 as an unprecedented commitment of environmental flows and funding toward restoration of the delta</w:t>
      </w:r>
      <w:r w:rsidRPr="007E23DD">
        <w:rPr>
          <w:rFonts w:asciiTheme="minorHAnsi" w:hAnsiTheme="minorHAnsi" w:cstheme="minorHAnsi"/>
          <w:sz w:val="16"/>
        </w:rPr>
        <w:t>,112</w:t>
      </w:r>
      <w:r w:rsidRPr="00A04009">
        <w:rPr>
          <w:rStyle w:val="StyleUnderline"/>
          <w:rFonts w:asciiTheme="minorHAnsi" w:hAnsiTheme="minorHAnsi" w:cstheme="minorHAnsi"/>
          <w:highlight w:val="green"/>
        </w:rPr>
        <w:t>the</w:t>
      </w:r>
      <w:r w:rsidRPr="00A04009">
        <w:rPr>
          <w:rFonts w:asciiTheme="minorHAnsi" w:hAnsiTheme="minorHAnsi" w:cstheme="minorHAnsi"/>
          <w:sz w:val="16"/>
          <w:highlight w:val="green"/>
        </w:rPr>
        <w:t xml:space="preserve"> </w:t>
      </w:r>
      <w:r w:rsidRPr="00A04009">
        <w:rPr>
          <w:rStyle w:val="Emphasis"/>
          <w:rFonts w:asciiTheme="minorHAnsi" w:hAnsiTheme="minorHAnsi" w:cstheme="minorHAnsi"/>
          <w:highlight w:val="green"/>
        </w:rPr>
        <w:t xml:space="preserve">Minute’s </w:t>
      </w:r>
      <w:r w:rsidRPr="007E23DD">
        <w:rPr>
          <w:rStyle w:val="Emphasis"/>
          <w:rFonts w:asciiTheme="minorHAnsi" w:hAnsiTheme="minorHAnsi" w:cstheme="minorHAnsi"/>
        </w:rPr>
        <w:t xml:space="preserve">actual </w:t>
      </w:r>
      <w:r w:rsidRPr="00A04009">
        <w:rPr>
          <w:rStyle w:val="Emphasis"/>
          <w:rFonts w:asciiTheme="minorHAnsi" w:hAnsiTheme="minorHAnsi" w:cstheme="minorHAnsi"/>
          <w:highlight w:val="green"/>
        </w:rPr>
        <w:t>commitments are weak</w:t>
      </w:r>
      <w:r w:rsidRPr="00A04009">
        <w:rPr>
          <w:rFonts w:asciiTheme="minorHAnsi" w:hAnsiTheme="minorHAnsi" w:cstheme="minorHAnsi"/>
          <w:highlight w:val="green"/>
          <w:u w:val="single"/>
        </w:rPr>
        <w:t xml:space="preserve"> in comparison to</w:t>
      </w:r>
      <w:r w:rsidRPr="007E23DD">
        <w:rPr>
          <w:rFonts w:asciiTheme="minorHAnsi" w:hAnsiTheme="minorHAnsi" w:cstheme="minorHAnsi"/>
          <w:u w:val="single"/>
        </w:rPr>
        <w:t xml:space="preserve"> </w:t>
      </w:r>
      <w:r w:rsidRPr="00A04009">
        <w:rPr>
          <w:rFonts w:asciiTheme="minorHAnsi" w:hAnsiTheme="minorHAnsi" w:cstheme="minorHAnsi"/>
          <w:highlight w:val="green"/>
          <w:u w:val="single"/>
        </w:rPr>
        <w:t>the</w:t>
      </w:r>
      <w:r w:rsidRPr="007E23DD">
        <w:rPr>
          <w:rFonts w:asciiTheme="minorHAnsi" w:hAnsiTheme="minorHAnsi" w:cstheme="minorHAnsi"/>
          <w:u w:val="single"/>
        </w:rPr>
        <w:t xml:space="preserve"> terms that the </w:t>
      </w:r>
      <w:r w:rsidRPr="00A04009">
        <w:rPr>
          <w:rFonts w:asciiTheme="minorHAnsi" w:hAnsiTheme="minorHAnsi" w:cstheme="minorHAnsi"/>
          <w:highlight w:val="green"/>
          <w:u w:val="single"/>
        </w:rPr>
        <w:t>technical Binational Environmental Work Group</w:t>
      </w:r>
      <w:r w:rsidRPr="007E23DD">
        <w:rPr>
          <w:rFonts w:asciiTheme="minorHAnsi" w:hAnsiTheme="minorHAnsi" w:cstheme="minorHAnsi"/>
          <w:u w:val="single"/>
        </w:rPr>
        <w:t xml:space="preserve"> (</w:t>
      </w:r>
      <w:r w:rsidRPr="007E23DD">
        <w:rPr>
          <w:rFonts w:asciiTheme="minorHAnsi" w:hAnsiTheme="minorHAnsi" w:cstheme="minorHAnsi"/>
          <w:sz w:val="16"/>
        </w:rPr>
        <w:t>Work Group)</w:t>
      </w:r>
      <w:r w:rsidRPr="007E23DD">
        <w:rPr>
          <w:rFonts w:asciiTheme="minorHAnsi" w:hAnsiTheme="minorHAnsi" w:cstheme="minorHAnsi"/>
          <w:u w:val="single"/>
        </w:rPr>
        <w:t xml:space="preserve"> </w:t>
      </w:r>
      <w:r w:rsidRPr="00A04009">
        <w:rPr>
          <w:rFonts w:asciiTheme="minorHAnsi" w:hAnsiTheme="minorHAnsi" w:cstheme="minorHAnsi"/>
          <w:highlight w:val="green"/>
          <w:u w:val="single"/>
        </w:rPr>
        <w:t>recommended</w:t>
      </w:r>
      <w:r w:rsidRPr="007E23DD">
        <w:rPr>
          <w:rFonts w:asciiTheme="minorHAnsi" w:hAnsiTheme="minorHAnsi" w:cstheme="minorHAnsi"/>
          <w:sz w:val="16"/>
        </w:rPr>
        <w:t xml:space="preserve">.113 Prior to the enactment of Minute 323, the </w:t>
      </w:r>
      <w:r w:rsidRPr="00A04009">
        <w:rPr>
          <w:rFonts w:asciiTheme="minorHAnsi" w:hAnsiTheme="minorHAnsi" w:cstheme="minorHAnsi"/>
          <w:highlight w:val="green"/>
          <w:u w:val="single"/>
        </w:rPr>
        <w:t xml:space="preserve">Work Group </w:t>
      </w:r>
      <w:r w:rsidRPr="007E23DD">
        <w:rPr>
          <w:rFonts w:asciiTheme="minorHAnsi" w:hAnsiTheme="minorHAnsi" w:cstheme="minorHAnsi"/>
          <w:u w:val="single"/>
        </w:rPr>
        <w:t xml:space="preserve">prepared a proposal </w:t>
      </w:r>
      <w:r w:rsidRPr="00A04009">
        <w:rPr>
          <w:rFonts w:asciiTheme="minorHAnsi" w:hAnsiTheme="minorHAnsi" w:cstheme="minorHAnsi"/>
          <w:highlight w:val="green"/>
          <w:u w:val="single"/>
        </w:rPr>
        <w:t>recommending</w:t>
      </w:r>
      <w:r w:rsidRPr="007E23DD">
        <w:rPr>
          <w:rFonts w:asciiTheme="minorHAnsi" w:hAnsiTheme="minorHAnsi" w:cstheme="minorHAnsi"/>
          <w:u w:val="single"/>
        </w:rPr>
        <w:t xml:space="preserve"> quantities of water and funding adequate for </w:t>
      </w:r>
      <w:r w:rsidRPr="00A04009">
        <w:rPr>
          <w:rFonts w:asciiTheme="minorHAnsi" w:hAnsiTheme="minorHAnsi" w:cstheme="minorHAnsi"/>
          <w:highlight w:val="green"/>
          <w:u w:val="single"/>
        </w:rPr>
        <w:t>the restoration of over 3,000 additional acres of the delta</w:t>
      </w:r>
      <w:r w:rsidRPr="007E23DD">
        <w:rPr>
          <w:rFonts w:asciiTheme="minorHAnsi" w:hAnsiTheme="minorHAnsi" w:cstheme="minorHAnsi"/>
          <w:sz w:val="16"/>
        </w:rPr>
        <w:t xml:space="preserve">—a modest goal in comparison to the delta’s historical reach.114 As stated in preface to the environmental flows provisions of Minute 323:[T]he Binational Environmental </w:t>
      </w:r>
      <w:r w:rsidRPr="007E23DD">
        <w:rPr>
          <w:rFonts w:asciiTheme="minorHAnsi" w:hAnsiTheme="minorHAnsi" w:cstheme="minorHAnsi"/>
          <w:u w:val="single"/>
        </w:rPr>
        <w:t xml:space="preserve">Work Group has analyzed </w:t>
      </w:r>
      <w:r w:rsidRPr="007E23DD">
        <w:rPr>
          <w:rFonts w:asciiTheme="minorHAnsi" w:hAnsiTheme="minorHAnsi" w:cstheme="minorHAnsi"/>
          <w:b/>
          <w:bCs/>
          <w:u w:val="single"/>
        </w:rPr>
        <w:t xml:space="preserve">environmental benefits that could be generated under this Minute </w:t>
      </w:r>
      <w:r w:rsidRPr="007E23DD">
        <w:rPr>
          <w:rFonts w:asciiTheme="minorHAnsi" w:hAnsiTheme="minorHAnsi" w:cstheme="minorHAnsi"/>
          <w:u w:val="single"/>
        </w:rPr>
        <w:t>and,</w:t>
      </w:r>
      <w:r w:rsidRPr="007E23DD">
        <w:rPr>
          <w:rFonts w:asciiTheme="minorHAnsi" w:hAnsiTheme="minorHAnsi" w:cstheme="minorHAnsi"/>
          <w:sz w:val="16"/>
        </w:rPr>
        <w:t xml:space="preserve"> after considering various amounts ofenvironmental water, </w:t>
      </w:r>
      <w:r w:rsidRPr="007E23DD">
        <w:rPr>
          <w:rFonts w:asciiTheme="minorHAnsi" w:hAnsiTheme="minorHAnsi" w:cstheme="minorHAnsi"/>
          <w:u w:val="single"/>
        </w:rPr>
        <w:t xml:space="preserve">recommended as a target </w:t>
      </w:r>
      <w:r w:rsidRPr="00A04009">
        <w:rPr>
          <w:rFonts w:asciiTheme="minorHAnsi" w:hAnsiTheme="minorHAnsi" w:cstheme="minorHAnsi"/>
          <w:highlight w:val="green"/>
          <w:u w:val="single"/>
        </w:rPr>
        <w:t xml:space="preserve">an </w:t>
      </w:r>
      <w:r w:rsidRPr="00724199">
        <w:rPr>
          <w:rFonts w:asciiTheme="minorHAnsi" w:hAnsiTheme="minorHAnsi" w:cstheme="minorHAnsi"/>
          <w:u w:val="single"/>
        </w:rPr>
        <w:t xml:space="preserve">average </w:t>
      </w:r>
      <w:r w:rsidRPr="00A04009">
        <w:rPr>
          <w:rFonts w:asciiTheme="minorHAnsi" w:hAnsiTheme="minorHAnsi" w:cstheme="minorHAnsi"/>
          <w:highlight w:val="green"/>
          <w:u w:val="single"/>
        </w:rPr>
        <w:t>annual volume of 45,000 acre-feet (55 mcm) and restoration funding of up to $40 million dollars</w:t>
      </w:r>
      <w:r w:rsidRPr="007E23DD">
        <w:rPr>
          <w:rFonts w:asciiTheme="minorHAnsi" w:hAnsiTheme="minorHAnsi" w:cstheme="minorHAnsi"/>
          <w:u w:val="single"/>
        </w:rPr>
        <w:t xml:space="preserve"> </w:t>
      </w:r>
      <w:r w:rsidRPr="007E23DD">
        <w:rPr>
          <w:rFonts w:asciiTheme="minorHAnsi" w:hAnsiTheme="minorHAnsi" w:cstheme="minorHAnsi"/>
          <w:sz w:val="16"/>
        </w:rPr>
        <w:t>over the term of the Minute would be desirable to maintain existing environmental restoration sites and to benefit other sites in the Colorado River Delta riparian corridor and estuary. The group has also identified opportunities to expand the existing 1,076 acres (435 hectares) of restored native habitat to 4,300 acres (1,700 hectares).115The actual</w:t>
      </w:r>
      <w:r w:rsidRPr="007E23DD">
        <w:rPr>
          <w:rFonts w:asciiTheme="minorHAnsi" w:hAnsiTheme="minorHAnsi" w:cstheme="minorHAnsi"/>
          <w:b/>
          <w:bCs/>
          <w:sz w:val="16"/>
        </w:rPr>
        <w:t xml:space="preserve"> </w:t>
      </w:r>
      <w:r w:rsidRPr="00A04009">
        <w:rPr>
          <w:rFonts w:asciiTheme="minorHAnsi" w:hAnsiTheme="minorHAnsi" w:cstheme="minorHAnsi"/>
          <w:b/>
          <w:bCs/>
          <w:highlight w:val="green"/>
          <w:u w:val="single"/>
        </w:rPr>
        <w:t>funding and flow provisions</w:t>
      </w:r>
      <w:r w:rsidRPr="00A04009">
        <w:rPr>
          <w:rFonts w:asciiTheme="minorHAnsi" w:hAnsiTheme="minorHAnsi" w:cstheme="minorHAnsi"/>
          <w:highlight w:val="green"/>
          <w:u w:val="single"/>
        </w:rPr>
        <w:t xml:space="preserve"> of Minute 323 </w:t>
      </w:r>
      <w:r w:rsidRPr="00A04009">
        <w:rPr>
          <w:rFonts w:asciiTheme="minorHAnsi" w:hAnsiTheme="minorHAnsi" w:cstheme="minorHAnsi"/>
          <w:b/>
          <w:bCs/>
          <w:highlight w:val="green"/>
          <w:u w:val="single"/>
        </w:rPr>
        <w:t xml:space="preserve">fall </w:t>
      </w:r>
      <w:r w:rsidRPr="00A04009">
        <w:rPr>
          <w:rStyle w:val="Emphasis"/>
          <w:rFonts w:asciiTheme="minorHAnsi" w:hAnsiTheme="minorHAnsi" w:cstheme="minorHAnsi"/>
          <w:highlight w:val="green"/>
        </w:rPr>
        <w:t>drastically</w:t>
      </w:r>
      <w:r w:rsidRPr="00A04009">
        <w:rPr>
          <w:rFonts w:asciiTheme="minorHAnsi" w:hAnsiTheme="minorHAnsi" w:cstheme="minorHAnsi"/>
          <w:b/>
          <w:bCs/>
          <w:highlight w:val="green"/>
          <w:u w:val="single"/>
        </w:rPr>
        <w:t xml:space="preserve"> short,</w:t>
      </w:r>
      <w:r w:rsidRPr="00A04009">
        <w:rPr>
          <w:rFonts w:asciiTheme="minorHAnsi" w:hAnsiTheme="minorHAnsi" w:cstheme="minorHAnsi"/>
          <w:sz w:val="16"/>
          <w:highlight w:val="green"/>
        </w:rPr>
        <w:t xml:space="preserve"> </w:t>
      </w:r>
      <w:r w:rsidRPr="00724199">
        <w:rPr>
          <w:rFonts w:asciiTheme="minorHAnsi" w:hAnsiTheme="minorHAnsi" w:cstheme="minorHAnsi"/>
          <w:u w:val="single"/>
        </w:rPr>
        <w:t xml:space="preserve">amounting to </w:t>
      </w:r>
      <w:r w:rsidRPr="00724199">
        <w:rPr>
          <w:rFonts w:asciiTheme="minorHAnsi" w:hAnsiTheme="minorHAnsi" w:cstheme="minorHAnsi"/>
          <w:sz w:val="16"/>
        </w:rPr>
        <w:t>about</w:t>
      </w:r>
      <w:r w:rsidRPr="00724199">
        <w:rPr>
          <w:rFonts w:asciiTheme="minorHAnsi" w:hAnsiTheme="minorHAnsi" w:cstheme="minorHAnsi"/>
          <w:u w:val="single"/>
        </w:rPr>
        <w:t xml:space="preserve"> </w:t>
      </w:r>
      <w:r w:rsidRPr="00724199">
        <w:rPr>
          <w:rStyle w:val="Emphasis"/>
          <w:rFonts w:asciiTheme="minorHAnsi" w:hAnsiTheme="minorHAnsi" w:cstheme="minorHAnsi"/>
        </w:rPr>
        <w:t>half</w:t>
      </w:r>
      <w:r w:rsidRPr="00724199">
        <w:rPr>
          <w:rFonts w:asciiTheme="minorHAnsi" w:hAnsiTheme="minorHAnsi" w:cstheme="minorHAnsi"/>
          <w:u w:val="single"/>
        </w:rPr>
        <w:t xml:space="preserve"> of the levels recommended</w:t>
      </w:r>
      <w:r w:rsidRPr="007E23DD">
        <w:rPr>
          <w:rFonts w:asciiTheme="minorHAnsi" w:hAnsiTheme="minorHAnsi" w:cstheme="minorHAnsi"/>
          <w:sz w:val="16"/>
        </w:rPr>
        <w:t xml:space="preserve"> by the Binational Environmental Work Group.116 Under the terms of Minute 323, the funding dedicated to research, monitoring, and restoration totals only $18 million over the course of nine years, less than half of that which the Work Group recommended.117Actual dedicated flows fared similarly, measuring slightly over 23,000 acre-feet of water per annum over the nine-year term.118 According to the Binational Coalition’s co-chair for the United States, Jennifer Pitt, </w:t>
      </w:r>
      <w:r w:rsidRPr="007E23DD">
        <w:rPr>
          <w:rFonts w:asciiTheme="minorHAnsi" w:hAnsiTheme="minorHAnsi" w:cstheme="minorHAnsi"/>
          <w:u w:val="single"/>
        </w:rPr>
        <w:t xml:space="preserve">the </w:t>
      </w:r>
      <w:r w:rsidRPr="007E23DD">
        <w:rPr>
          <w:rFonts w:asciiTheme="minorHAnsi" w:hAnsiTheme="minorHAnsi" w:cstheme="minorHAnsi"/>
          <w:b/>
          <w:bCs/>
          <w:u w:val="single"/>
        </w:rPr>
        <w:t>IBWC did not commit</w:t>
      </w:r>
      <w:r w:rsidRPr="007E23DD">
        <w:rPr>
          <w:rFonts w:asciiTheme="minorHAnsi" w:hAnsiTheme="minorHAnsi" w:cstheme="minorHAnsi"/>
          <w:u w:val="single"/>
        </w:rPr>
        <w:t xml:space="preserve"> to the funding and flow levels that the Work Group proposed due to the unavailability of water in that amount.</w:t>
      </w:r>
      <w:r w:rsidRPr="007E23DD">
        <w:rPr>
          <w:rFonts w:asciiTheme="minorHAnsi" w:hAnsiTheme="minorHAnsi" w:cstheme="minorHAnsi"/>
          <w:sz w:val="16"/>
        </w:rPr>
        <w:t xml:space="preserve">119 The IBWC reduced funding to match the proportion of water available.120 In fulfillment of its Minute 323 obligations, the Binational Coalition has purchased water rights from the Mexicali Valley for reallocation to the delta.121 </w:t>
      </w:r>
      <w:r w:rsidRPr="007E23DD">
        <w:rPr>
          <w:rStyle w:val="StyleUnderline"/>
          <w:rFonts w:asciiTheme="minorHAnsi" w:hAnsiTheme="minorHAnsi" w:cstheme="minorHAnsi"/>
        </w:rPr>
        <w:t>In fact, the Binational Coalition expects to far exceed its Minute 323 commitments.122 Conversely, the United States and Mexico have each dedicated flows to the Delta that do not yet exist</w:t>
      </w:r>
      <w:r w:rsidRPr="007E23DD">
        <w:rPr>
          <w:rFonts w:asciiTheme="minorHAnsi" w:hAnsiTheme="minorHAnsi" w:cstheme="minorHAnsi"/>
          <w:sz w:val="16"/>
        </w:rPr>
        <w:t>, as they will result only from pending conservation projects operationalized under Minute 323.123 By adopting even a modest quantity of environmental flows, if not in the full amountrecommended by the Work Group</w:t>
      </w:r>
      <w:r w:rsidRPr="00A04009">
        <w:rPr>
          <w:rFonts w:asciiTheme="minorHAnsi" w:hAnsiTheme="minorHAnsi" w:cstheme="minorHAnsi"/>
          <w:highlight w:val="green"/>
          <w:u w:val="single"/>
        </w:rPr>
        <w:t>, Minute 323 represents</w:t>
      </w:r>
      <w:r w:rsidRPr="007E23DD">
        <w:rPr>
          <w:rFonts w:asciiTheme="minorHAnsi" w:hAnsiTheme="minorHAnsi" w:cstheme="minorHAnsi"/>
          <w:sz w:val="16"/>
        </w:rPr>
        <w:t xml:space="preserve"> at the very least </w:t>
      </w:r>
      <w:r w:rsidRPr="00A04009">
        <w:rPr>
          <w:rFonts w:asciiTheme="minorHAnsi" w:hAnsiTheme="minorHAnsi" w:cstheme="minorHAnsi"/>
          <w:highlight w:val="green"/>
          <w:u w:val="single"/>
        </w:rPr>
        <w:t xml:space="preserve">a </w:t>
      </w:r>
      <w:r w:rsidRPr="00A04009">
        <w:rPr>
          <w:rFonts w:asciiTheme="minorHAnsi" w:hAnsiTheme="minorHAnsi" w:cstheme="minorHAnsi"/>
          <w:b/>
          <w:bCs/>
          <w:highlight w:val="green"/>
          <w:u w:val="single"/>
        </w:rPr>
        <w:t>modicum of progress</w:t>
      </w:r>
      <w:r w:rsidRPr="007E23DD">
        <w:rPr>
          <w:rFonts w:asciiTheme="minorHAnsi" w:hAnsiTheme="minorHAnsi" w:cstheme="minorHAnsi"/>
          <w:u w:val="single"/>
        </w:rPr>
        <w:t xml:space="preserve"> a</w:t>
      </w:r>
      <w:r w:rsidRPr="007E23DD">
        <w:rPr>
          <w:rFonts w:asciiTheme="minorHAnsi" w:hAnsiTheme="minorHAnsi" w:cstheme="minorHAnsi"/>
          <w:sz w:val="16"/>
        </w:rPr>
        <w:t xml:space="preserve">gainst the paucity of water in the delta.124 The </w:t>
      </w:r>
      <w:r w:rsidRPr="007E23DD">
        <w:rPr>
          <w:rFonts w:asciiTheme="minorHAnsi" w:hAnsiTheme="minorHAnsi" w:cstheme="minorHAnsi"/>
          <w:u w:val="single"/>
        </w:rPr>
        <w:t xml:space="preserve">success of </w:t>
      </w:r>
      <w:r w:rsidRPr="00A04009">
        <w:rPr>
          <w:rFonts w:asciiTheme="minorHAnsi" w:hAnsiTheme="minorHAnsi" w:cstheme="minorHAnsi"/>
          <w:highlight w:val="green"/>
          <w:u w:val="single"/>
        </w:rPr>
        <w:t>the Binational Coalition is also an</w:t>
      </w:r>
      <w:r w:rsidRPr="007E23DD">
        <w:rPr>
          <w:rFonts w:asciiTheme="minorHAnsi" w:hAnsiTheme="minorHAnsi" w:cstheme="minorHAnsi"/>
          <w:sz w:val="16"/>
        </w:rPr>
        <w:t xml:space="preserve"> impressive </w:t>
      </w:r>
      <w:r w:rsidRPr="00A04009">
        <w:rPr>
          <w:rFonts w:asciiTheme="minorHAnsi" w:hAnsiTheme="minorHAnsi" w:cstheme="minorHAnsi"/>
          <w:highlight w:val="green"/>
          <w:u w:val="single"/>
        </w:rPr>
        <w:t xml:space="preserve">example of </w:t>
      </w:r>
      <w:r w:rsidRPr="00A04009">
        <w:rPr>
          <w:rFonts w:asciiTheme="minorHAnsi" w:hAnsiTheme="minorHAnsi" w:cstheme="minorHAnsi"/>
          <w:b/>
          <w:bCs/>
          <w:highlight w:val="green"/>
          <w:u w:val="single"/>
        </w:rPr>
        <w:t xml:space="preserve">productive and committed collaboration </w:t>
      </w:r>
      <w:r w:rsidRPr="00A04009">
        <w:rPr>
          <w:rFonts w:asciiTheme="minorHAnsi" w:hAnsiTheme="minorHAnsi" w:cstheme="minorHAnsi"/>
          <w:highlight w:val="green"/>
          <w:u w:val="single"/>
        </w:rPr>
        <w:t>among international stakeholders</w:t>
      </w:r>
      <w:r w:rsidRPr="007E23DD">
        <w:rPr>
          <w:rFonts w:asciiTheme="minorHAnsi" w:hAnsiTheme="minorHAnsi" w:cstheme="minorHAnsi"/>
          <w:u w:val="single"/>
        </w:rPr>
        <w:t>.</w:t>
      </w:r>
      <w:r w:rsidRPr="007E23DD">
        <w:rPr>
          <w:rFonts w:asciiTheme="minorHAnsi" w:hAnsiTheme="minorHAnsi" w:cstheme="minorHAnsi"/>
          <w:sz w:val="16"/>
        </w:rPr>
        <w:t xml:space="preserve">125 </w:t>
      </w:r>
      <w:r w:rsidRPr="007E23DD">
        <w:rPr>
          <w:rStyle w:val="StyleUnderline"/>
          <w:rFonts w:asciiTheme="minorHAnsi" w:hAnsiTheme="minorHAnsi" w:cstheme="minorHAnsi"/>
        </w:rPr>
        <w:t xml:space="preserve">Yet, the </w:t>
      </w:r>
      <w:r w:rsidRPr="007E23DD">
        <w:rPr>
          <w:rStyle w:val="Emphasis"/>
          <w:rFonts w:asciiTheme="minorHAnsi" w:hAnsiTheme="minorHAnsi" w:cstheme="minorHAnsi"/>
        </w:rPr>
        <w:t>disparity</w:t>
      </w:r>
      <w:r w:rsidRPr="007E23DD">
        <w:rPr>
          <w:rStyle w:val="StyleUnderline"/>
          <w:rFonts w:asciiTheme="minorHAnsi" w:hAnsiTheme="minorHAnsi" w:cstheme="minorHAnsi"/>
        </w:rPr>
        <w:t xml:space="preserve"> between the recommended and adopted conservation regimes indicates the </w:t>
      </w:r>
      <w:r w:rsidRPr="007E23DD">
        <w:rPr>
          <w:rStyle w:val="Emphasis"/>
          <w:rFonts w:asciiTheme="minorHAnsi" w:hAnsiTheme="minorHAnsi" w:cstheme="minorHAnsi"/>
        </w:rPr>
        <w:t>need to procure more substantial commitments to the delta</w:t>
      </w:r>
      <w:r w:rsidRPr="007E23DD">
        <w:rPr>
          <w:rFonts w:asciiTheme="minorHAnsi" w:hAnsiTheme="minorHAnsi" w:cstheme="minorHAnsi"/>
          <w:sz w:val="16"/>
        </w:rPr>
        <w:t xml:space="preserve"> from the two sovereigns.126</w:t>
      </w:r>
    </w:p>
    <w:p w14:paraId="3C700912" w14:textId="77777777" w:rsidR="00485D98" w:rsidRPr="007E23DD" w:rsidRDefault="00485D98" w:rsidP="00485D98">
      <w:pPr>
        <w:rPr>
          <w:rFonts w:asciiTheme="minorHAnsi" w:hAnsiTheme="minorHAnsi" w:cstheme="minorHAnsi"/>
        </w:rPr>
      </w:pPr>
    </w:p>
    <w:p w14:paraId="3118BCC6" w14:textId="77777777" w:rsidR="00485D98" w:rsidRPr="007E23DD" w:rsidRDefault="00485D98" w:rsidP="00485D98">
      <w:pPr>
        <w:pStyle w:val="Heading4"/>
        <w:rPr>
          <w:rFonts w:asciiTheme="minorHAnsi" w:hAnsiTheme="minorHAnsi" w:cstheme="minorHAnsi"/>
        </w:rPr>
      </w:pPr>
      <w:r w:rsidRPr="007E23DD">
        <w:rPr>
          <w:rFonts w:asciiTheme="minorHAnsi" w:hAnsiTheme="minorHAnsi" w:cstheme="minorHAnsi"/>
        </w:rPr>
        <w:t>The plan solves.</w:t>
      </w:r>
    </w:p>
    <w:p w14:paraId="1D0ECB7A" w14:textId="77777777" w:rsidR="00485D98" w:rsidRPr="007E23DD" w:rsidRDefault="00485D98" w:rsidP="00485D98">
      <w:pPr>
        <w:rPr>
          <w:rStyle w:val="Style13ptBold"/>
          <w:rFonts w:asciiTheme="minorHAnsi" w:hAnsiTheme="minorHAnsi" w:cstheme="minorHAnsi"/>
          <w:b w:val="0"/>
          <w:bCs w:val="0"/>
        </w:rPr>
      </w:pPr>
      <w:r w:rsidRPr="007E23DD">
        <w:rPr>
          <w:rStyle w:val="Style13ptBold"/>
          <w:rFonts w:asciiTheme="minorHAnsi" w:hAnsiTheme="minorHAnsi" w:cstheme="minorHAnsi"/>
        </w:rPr>
        <w:t>Mumme 02</w:t>
      </w:r>
      <w:r w:rsidRPr="007E23DD">
        <w:rPr>
          <w:rStyle w:val="Style13ptBold"/>
          <w:rFonts w:asciiTheme="minorHAnsi" w:hAnsiTheme="minorHAnsi" w:cstheme="minorHAnsi"/>
          <w:b w:val="0"/>
          <w:bCs w:val="0"/>
        </w:rPr>
        <w:t>. Stephen P. Mumme, The Case for Adding an Ecology Minute to the 1944 United States-Mexico Water treaty, Tulane Environmental Law Journal, Vol. 15, No. 2, WATER USE SYMPOSIUM (SUMMER 2002), pp. 239-256,</w:t>
      </w:r>
    </w:p>
    <w:p w14:paraId="5BA0CF1A" w14:textId="77777777" w:rsidR="00485D98" w:rsidRPr="007E23DD" w:rsidRDefault="00485D98" w:rsidP="00485D98">
      <w:pPr>
        <w:rPr>
          <w:rFonts w:asciiTheme="minorHAnsi" w:hAnsiTheme="minorHAnsi" w:cstheme="minorHAnsi"/>
          <w:b/>
          <w:bCs/>
          <w:u w:val="single"/>
        </w:rPr>
      </w:pPr>
      <w:r w:rsidRPr="007E23DD">
        <w:rPr>
          <w:rFonts w:asciiTheme="minorHAnsi" w:hAnsiTheme="minorHAnsi" w:cstheme="minorHAnsi"/>
          <w:sz w:val="16"/>
        </w:rPr>
        <w:t xml:space="preserve">There can be little doubt that </w:t>
      </w:r>
      <w:r w:rsidRPr="00A04009">
        <w:rPr>
          <w:rFonts w:asciiTheme="minorHAnsi" w:hAnsiTheme="minorHAnsi" w:cstheme="minorHAnsi"/>
          <w:highlight w:val="green"/>
          <w:u w:val="single"/>
        </w:rPr>
        <w:t xml:space="preserve">the 1944 Water Treaty </w:t>
      </w:r>
      <w:r w:rsidRPr="007E23DD">
        <w:rPr>
          <w:rFonts w:asciiTheme="minorHAnsi" w:hAnsiTheme="minorHAnsi" w:cstheme="minorHAnsi"/>
          <w:b/>
          <w:bCs/>
          <w:u w:val="single"/>
        </w:rPr>
        <w:t>strongly</w:t>
      </w:r>
      <w:r w:rsidRPr="007E23DD">
        <w:rPr>
          <w:rFonts w:asciiTheme="minorHAnsi" w:hAnsiTheme="minorHAnsi" w:cstheme="minorHAnsi"/>
          <w:u w:val="single"/>
        </w:rPr>
        <w:t xml:space="preserve"> </w:t>
      </w:r>
      <w:r w:rsidRPr="00A04009">
        <w:rPr>
          <w:rFonts w:asciiTheme="minorHAnsi" w:hAnsiTheme="minorHAnsi" w:cstheme="minorHAnsi"/>
          <w:highlight w:val="green"/>
          <w:u w:val="single"/>
        </w:rPr>
        <w:t>favors development over environment</w:t>
      </w:r>
      <w:r w:rsidRPr="007E23DD">
        <w:rPr>
          <w:rFonts w:asciiTheme="minorHAnsi" w:hAnsiTheme="minorHAnsi" w:cstheme="minorHAnsi"/>
          <w:u w:val="single"/>
        </w:rPr>
        <w:t xml:space="preserve"> as it specifies priorities for the utilization of treaty waters</w:t>
      </w:r>
      <w:r w:rsidRPr="007E23DD">
        <w:rPr>
          <w:rFonts w:asciiTheme="minorHAnsi" w:hAnsiTheme="minorHAnsi" w:cstheme="minorHAnsi"/>
          <w:sz w:val="16"/>
        </w:rPr>
        <w:t xml:space="preserve">. However, </w:t>
      </w:r>
      <w:r w:rsidRPr="007E23DD">
        <w:rPr>
          <w:rFonts w:asciiTheme="minorHAnsi" w:hAnsiTheme="minorHAnsi" w:cstheme="minorHAnsi"/>
          <w:u w:val="single"/>
        </w:rPr>
        <w:t>while the treaty makes no specific reference to environmental protection</w:t>
      </w:r>
      <w:r w:rsidRPr="007E23DD">
        <w:rPr>
          <w:rFonts w:asciiTheme="minorHAnsi" w:hAnsiTheme="minorHAnsi" w:cstheme="minorHAnsi"/>
          <w:sz w:val="16"/>
        </w:rPr>
        <w:t xml:space="preserve"> or environmental uses of water</w:t>
      </w:r>
      <w:r w:rsidRPr="007E23DD">
        <w:rPr>
          <w:rFonts w:asciiTheme="minorHAnsi" w:hAnsiTheme="minorHAnsi" w:cstheme="minorHAnsi"/>
          <w:u w:val="single"/>
        </w:rPr>
        <w:t xml:space="preserve">, </w:t>
      </w:r>
      <w:r w:rsidRPr="00A04009">
        <w:rPr>
          <w:rFonts w:asciiTheme="minorHAnsi" w:hAnsiTheme="minorHAnsi" w:cstheme="minorHAnsi"/>
          <w:highlight w:val="green"/>
          <w:u w:val="single"/>
        </w:rPr>
        <w:t xml:space="preserve">its Minutes have </w:t>
      </w:r>
      <w:r w:rsidRPr="007E23DD">
        <w:rPr>
          <w:rFonts w:asciiTheme="minorHAnsi" w:hAnsiTheme="minorHAnsi" w:cstheme="minorHAnsi"/>
          <w:b/>
          <w:bCs/>
          <w:u w:val="single"/>
        </w:rPr>
        <w:t xml:space="preserve">already </w:t>
      </w:r>
      <w:r w:rsidRPr="00A04009">
        <w:rPr>
          <w:rFonts w:asciiTheme="minorHAnsi" w:hAnsiTheme="minorHAnsi" w:cstheme="minorHAnsi"/>
          <w:b/>
          <w:bCs/>
          <w:highlight w:val="green"/>
          <w:u w:val="single"/>
        </w:rPr>
        <w:t>provided a basis</w:t>
      </w:r>
      <w:r w:rsidRPr="00A04009">
        <w:rPr>
          <w:rFonts w:asciiTheme="minorHAnsi" w:hAnsiTheme="minorHAnsi" w:cstheme="minorHAnsi"/>
          <w:highlight w:val="green"/>
          <w:u w:val="single"/>
        </w:rPr>
        <w:t xml:space="preserve"> for resolving transboundary water </w:t>
      </w:r>
      <w:r w:rsidRPr="00724199">
        <w:rPr>
          <w:rFonts w:asciiTheme="minorHAnsi" w:hAnsiTheme="minorHAnsi" w:cstheme="minorHAnsi"/>
          <w:u w:val="single"/>
        </w:rPr>
        <w:t>quality and pollution problems</w:t>
      </w:r>
      <w:r w:rsidRPr="007E23DD">
        <w:rPr>
          <w:rFonts w:asciiTheme="minorHAnsi" w:hAnsiTheme="minorHAnsi" w:cstheme="minorHAnsi"/>
          <w:sz w:val="16"/>
        </w:rPr>
        <w:t>. Further</w:t>
      </w:r>
      <w:r w:rsidRPr="007E23DD">
        <w:rPr>
          <w:rFonts w:asciiTheme="minorHAnsi" w:hAnsiTheme="minorHAnsi" w:cstheme="minorHAnsi"/>
          <w:u w:val="single"/>
        </w:rPr>
        <w:t>, the treaty’s</w:t>
      </w:r>
      <w:r w:rsidRPr="007E23DD">
        <w:rPr>
          <w:rFonts w:asciiTheme="minorHAnsi" w:hAnsiTheme="minorHAnsi" w:cstheme="minorHAnsi"/>
          <w:sz w:val="16"/>
        </w:rPr>
        <w:t xml:space="preserve"> list of </w:t>
      </w:r>
      <w:r w:rsidRPr="007E23DD">
        <w:rPr>
          <w:rFonts w:asciiTheme="minorHAnsi" w:hAnsiTheme="minorHAnsi" w:cstheme="minorHAnsi"/>
          <w:u w:val="single"/>
        </w:rPr>
        <w:t xml:space="preserve">priorities </w:t>
      </w:r>
      <w:r w:rsidRPr="007E23DD">
        <w:rPr>
          <w:rFonts w:asciiTheme="minorHAnsi" w:hAnsiTheme="minorHAnsi" w:cstheme="minorHAnsi"/>
          <w:b/>
          <w:bCs/>
          <w:u w:val="single"/>
        </w:rPr>
        <w:t>does not</w:t>
      </w:r>
      <w:r w:rsidRPr="007E23DD">
        <w:rPr>
          <w:rFonts w:asciiTheme="minorHAnsi" w:hAnsiTheme="minorHAnsi" w:cstheme="minorHAnsi"/>
          <w:u w:val="single"/>
        </w:rPr>
        <w:t xml:space="preserve"> preclude reaching</w:t>
      </w:r>
      <w:r w:rsidRPr="007E23DD">
        <w:rPr>
          <w:rFonts w:asciiTheme="minorHAnsi" w:hAnsiTheme="minorHAnsi" w:cstheme="minorHAnsi"/>
          <w:sz w:val="16"/>
        </w:rPr>
        <w:t xml:space="preserve"> case by case </w:t>
      </w:r>
      <w:r w:rsidRPr="007E23DD">
        <w:rPr>
          <w:rFonts w:asciiTheme="minorHAnsi" w:hAnsiTheme="minorHAnsi" w:cstheme="minorHAnsi"/>
          <w:u w:val="single"/>
        </w:rPr>
        <w:t>settlements</w:t>
      </w:r>
      <w:r w:rsidRPr="007E23DD">
        <w:rPr>
          <w:rFonts w:asciiTheme="minorHAnsi" w:hAnsiTheme="minorHAnsi" w:cstheme="minorHAnsi"/>
          <w:sz w:val="16"/>
        </w:rPr>
        <w:t xml:space="preserve"> on particular disputes </w:t>
      </w:r>
      <w:r w:rsidRPr="007E23DD">
        <w:rPr>
          <w:rFonts w:asciiTheme="minorHAnsi" w:hAnsiTheme="minorHAnsi" w:cstheme="minorHAnsi"/>
          <w:u w:val="single"/>
        </w:rPr>
        <w:t>related to</w:t>
      </w:r>
      <w:r w:rsidRPr="007E23DD">
        <w:rPr>
          <w:rFonts w:asciiTheme="minorHAnsi" w:hAnsiTheme="minorHAnsi" w:cstheme="minorHAnsi"/>
          <w:sz w:val="16"/>
        </w:rPr>
        <w:t xml:space="preserve"> emerging demands for </w:t>
      </w:r>
      <w:r w:rsidRPr="007E23DD">
        <w:rPr>
          <w:rFonts w:asciiTheme="minorHAnsi" w:hAnsiTheme="minorHAnsi" w:cstheme="minorHAnsi"/>
          <w:u w:val="single"/>
        </w:rPr>
        <w:t>water in the service of ecological functions</w:t>
      </w:r>
      <w:r w:rsidRPr="007E23DD">
        <w:rPr>
          <w:rFonts w:asciiTheme="minorHAnsi" w:hAnsiTheme="minorHAnsi" w:cstheme="minorHAnsi"/>
          <w:sz w:val="16"/>
        </w:rPr>
        <w:t xml:space="preserve">. Nevertheless, it seems clear that </w:t>
      </w:r>
      <w:r w:rsidRPr="007E23DD">
        <w:rPr>
          <w:rStyle w:val="Emphasis"/>
          <w:rFonts w:asciiTheme="minorHAnsi" w:hAnsiTheme="minorHAnsi" w:cstheme="minorHAnsi"/>
        </w:rPr>
        <w:t>in the absence of</w:t>
      </w:r>
      <w:r w:rsidRPr="007E23DD">
        <w:rPr>
          <w:rFonts w:asciiTheme="minorHAnsi" w:hAnsiTheme="minorHAnsi" w:cstheme="minorHAnsi"/>
          <w:b/>
          <w:bCs/>
          <w:u w:val="single"/>
        </w:rPr>
        <w:t xml:space="preserve"> a </w:t>
      </w:r>
      <w:r w:rsidRPr="007E23DD">
        <w:rPr>
          <w:rStyle w:val="Emphasis"/>
          <w:rFonts w:asciiTheme="minorHAnsi" w:hAnsiTheme="minorHAnsi" w:cstheme="minorHAnsi"/>
        </w:rPr>
        <w:t>new Minute</w:t>
      </w:r>
      <w:r w:rsidRPr="007E23DD">
        <w:rPr>
          <w:rFonts w:asciiTheme="minorHAnsi" w:hAnsiTheme="minorHAnsi" w:cstheme="minorHAnsi"/>
          <w:b/>
          <w:bCs/>
          <w:u w:val="single"/>
        </w:rPr>
        <w:t xml:space="preserve"> </w:t>
      </w:r>
      <w:r w:rsidRPr="007E23DD">
        <w:rPr>
          <w:rStyle w:val="Emphasis"/>
          <w:rFonts w:asciiTheme="minorHAnsi" w:hAnsiTheme="minorHAnsi" w:cstheme="minorHAnsi"/>
        </w:rPr>
        <w:t>clearly stipulating</w:t>
      </w:r>
      <w:r w:rsidRPr="007E23DD">
        <w:rPr>
          <w:rFonts w:asciiTheme="minorHAnsi" w:hAnsiTheme="minorHAnsi" w:cstheme="minorHAnsi"/>
          <w:b/>
          <w:bCs/>
          <w:u w:val="single"/>
        </w:rPr>
        <w:t xml:space="preserve"> a </w:t>
      </w:r>
      <w:r w:rsidRPr="007E23DD">
        <w:rPr>
          <w:rStyle w:val="Emphasis"/>
          <w:rFonts w:asciiTheme="minorHAnsi" w:hAnsiTheme="minorHAnsi" w:cstheme="minorHAnsi"/>
        </w:rPr>
        <w:t>greater priority for ecological uses of water</w:t>
      </w:r>
      <w:r w:rsidRPr="007E23DD">
        <w:rPr>
          <w:rFonts w:asciiTheme="minorHAnsi" w:hAnsiTheme="minorHAnsi" w:cstheme="minorHAnsi"/>
          <w:u w:val="single"/>
        </w:rPr>
        <w:t xml:space="preserve"> under the Treaty, </w:t>
      </w:r>
      <w:r w:rsidRPr="00A04009">
        <w:rPr>
          <w:rFonts w:asciiTheme="minorHAnsi" w:hAnsiTheme="minorHAnsi" w:cstheme="minorHAnsi"/>
          <w:highlight w:val="green"/>
          <w:u w:val="single"/>
        </w:rPr>
        <w:t xml:space="preserve">one that </w:t>
      </w:r>
      <w:r w:rsidRPr="00A04009">
        <w:rPr>
          <w:rStyle w:val="Emphasis"/>
          <w:rFonts w:asciiTheme="minorHAnsi" w:hAnsiTheme="minorHAnsi" w:cstheme="minorHAnsi"/>
          <w:highlight w:val="green"/>
        </w:rPr>
        <w:t>sets out terms</w:t>
      </w:r>
      <w:r w:rsidRPr="007E23DD">
        <w:rPr>
          <w:rFonts w:asciiTheme="minorHAnsi" w:hAnsiTheme="minorHAnsi" w:cstheme="minorHAnsi"/>
          <w:u w:val="single"/>
        </w:rPr>
        <w:t xml:space="preserve"> of reference, </w:t>
      </w:r>
      <w:r w:rsidRPr="007E23DD">
        <w:rPr>
          <w:rStyle w:val="Emphasis"/>
          <w:rFonts w:asciiTheme="minorHAnsi" w:hAnsiTheme="minorHAnsi" w:cstheme="minorHAnsi"/>
        </w:rPr>
        <w:t>links its application</w:t>
      </w:r>
      <w:r w:rsidRPr="007E23DD">
        <w:rPr>
          <w:rFonts w:asciiTheme="minorHAnsi" w:hAnsiTheme="minorHAnsi" w:cstheme="minorHAnsi"/>
          <w:u w:val="single"/>
        </w:rPr>
        <w:t xml:space="preserve"> to </w:t>
      </w:r>
      <w:r w:rsidRPr="007E23DD">
        <w:rPr>
          <w:rStyle w:val="Emphasis"/>
          <w:rFonts w:asciiTheme="minorHAnsi" w:hAnsiTheme="minorHAnsi" w:cstheme="minorHAnsi"/>
        </w:rPr>
        <w:t>other</w:t>
      </w:r>
      <w:r w:rsidRPr="007E23DD">
        <w:rPr>
          <w:rFonts w:asciiTheme="minorHAnsi" w:hAnsiTheme="minorHAnsi" w:cstheme="minorHAnsi"/>
          <w:u w:val="single"/>
        </w:rPr>
        <w:t xml:space="preserve"> binational and </w:t>
      </w:r>
      <w:r w:rsidRPr="007E23DD">
        <w:rPr>
          <w:rStyle w:val="Emphasis"/>
          <w:rFonts w:asciiTheme="minorHAnsi" w:hAnsiTheme="minorHAnsi" w:cstheme="minorHAnsi"/>
        </w:rPr>
        <w:t>multilateral agreements</w:t>
      </w:r>
      <w:r w:rsidRPr="007E23DD">
        <w:rPr>
          <w:rFonts w:asciiTheme="minorHAnsi" w:hAnsiTheme="minorHAnsi" w:cstheme="minorHAnsi"/>
          <w:u w:val="single"/>
        </w:rPr>
        <w:t xml:space="preserve">, and </w:t>
      </w:r>
      <w:r w:rsidRPr="007E23DD">
        <w:rPr>
          <w:rStyle w:val="Emphasis"/>
          <w:rFonts w:asciiTheme="minorHAnsi" w:hAnsiTheme="minorHAnsi" w:cstheme="minorHAnsi"/>
        </w:rPr>
        <w:t>establishes a procedural framework</w:t>
      </w:r>
      <w:r w:rsidRPr="007E23DD">
        <w:rPr>
          <w:rFonts w:asciiTheme="minorHAnsi" w:hAnsiTheme="minorHAnsi" w:cstheme="minorHAnsi"/>
          <w:u w:val="single"/>
        </w:rPr>
        <w:t xml:space="preserve"> </w:t>
      </w:r>
      <w:r w:rsidRPr="00A04009">
        <w:rPr>
          <w:rFonts w:asciiTheme="minorHAnsi" w:hAnsiTheme="minorHAnsi" w:cstheme="minorHAnsi"/>
          <w:highlight w:val="green"/>
          <w:u w:val="single"/>
        </w:rPr>
        <w:t>for addressing binational ecosystem problems</w:t>
      </w:r>
      <w:r w:rsidRPr="00A04009">
        <w:rPr>
          <w:rFonts w:asciiTheme="minorHAnsi" w:hAnsiTheme="minorHAnsi" w:cstheme="minorHAnsi"/>
          <w:b/>
          <w:bCs/>
          <w:highlight w:val="green"/>
          <w:u w:val="single"/>
        </w:rPr>
        <w:t xml:space="preserve">, arriving at </w:t>
      </w:r>
      <w:r w:rsidRPr="007E23DD">
        <w:rPr>
          <w:rStyle w:val="Emphasis"/>
          <w:rFonts w:asciiTheme="minorHAnsi" w:hAnsiTheme="minorHAnsi" w:cstheme="minorHAnsi"/>
        </w:rPr>
        <w:t xml:space="preserve">adequate </w:t>
      </w:r>
      <w:r w:rsidRPr="00A04009">
        <w:rPr>
          <w:rStyle w:val="Emphasis"/>
          <w:rFonts w:asciiTheme="minorHAnsi" w:hAnsiTheme="minorHAnsi" w:cstheme="minorHAnsi"/>
          <w:highlight w:val="green"/>
        </w:rPr>
        <w:t>protection</w:t>
      </w:r>
      <w:r w:rsidRPr="00A04009">
        <w:rPr>
          <w:rFonts w:asciiTheme="minorHAnsi" w:hAnsiTheme="minorHAnsi" w:cstheme="minorHAnsi"/>
          <w:b/>
          <w:bCs/>
          <w:highlight w:val="green"/>
          <w:u w:val="single"/>
        </w:rPr>
        <w:t xml:space="preserve"> for </w:t>
      </w:r>
      <w:r w:rsidRPr="00A04009">
        <w:rPr>
          <w:rStyle w:val="Emphasis"/>
          <w:rFonts w:asciiTheme="minorHAnsi" w:hAnsiTheme="minorHAnsi" w:cstheme="minorHAnsi"/>
          <w:highlight w:val="green"/>
        </w:rPr>
        <w:t>border river ecosystems</w:t>
      </w:r>
      <w:r w:rsidRPr="00A04009">
        <w:rPr>
          <w:rFonts w:asciiTheme="minorHAnsi" w:hAnsiTheme="minorHAnsi" w:cstheme="minorHAnsi"/>
          <w:b/>
          <w:bCs/>
          <w:highlight w:val="green"/>
          <w:u w:val="single"/>
        </w:rPr>
        <w:t xml:space="preserve"> will be more difficult</w:t>
      </w:r>
      <w:r w:rsidRPr="007E23DD">
        <w:rPr>
          <w:rFonts w:asciiTheme="minorHAnsi" w:hAnsiTheme="minorHAnsi" w:cstheme="minorHAnsi"/>
          <w:b/>
          <w:bCs/>
          <w:u w:val="single"/>
        </w:rPr>
        <w:t>.</w:t>
      </w:r>
    </w:p>
    <w:p w14:paraId="4335F2BC" w14:textId="77777777" w:rsidR="00485D98" w:rsidRPr="007E23DD" w:rsidRDefault="00485D98" w:rsidP="00485D98">
      <w:pPr>
        <w:rPr>
          <w:rFonts w:asciiTheme="minorHAnsi" w:hAnsiTheme="minorHAnsi" w:cstheme="minorHAnsi"/>
          <w:sz w:val="16"/>
        </w:rPr>
      </w:pPr>
      <w:r w:rsidRPr="007E23DD">
        <w:rPr>
          <w:rFonts w:asciiTheme="minorHAnsi" w:hAnsiTheme="minorHAnsi" w:cstheme="minorHAnsi"/>
          <w:sz w:val="16"/>
        </w:rPr>
        <w:t xml:space="preserve">In sum, </w:t>
      </w:r>
      <w:r w:rsidRPr="00A04009">
        <w:rPr>
          <w:rFonts w:asciiTheme="minorHAnsi" w:hAnsiTheme="minorHAnsi" w:cstheme="minorHAnsi"/>
          <w:b/>
          <w:bCs/>
          <w:highlight w:val="green"/>
          <w:u w:val="single"/>
        </w:rPr>
        <w:t xml:space="preserve">there is a </w:t>
      </w:r>
      <w:r w:rsidRPr="007E23DD">
        <w:rPr>
          <w:rFonts w:asciiTheme="minorHAnsi" w:hAnsiTheme="minorHAnsi" w:cstheme="minorHAnsi"/>
          <w:b/>
          <w:bCs/>
          <w:u w:val="single"/>
        </w:rPr>
        <w:t xml:space="preserve">compelling </w:t>
      </w:r>
      <w:r w:rsidRPr="00A04009">
        <w:rPr>
          <w:rFonts w:asciiTheme="minorHAnsi" w:hAnsiTheme="minorHAnsi" w:cstheme="minorHAnsi"/>
          <w:b/>
          <w:bCs/>
          <w:highlight w:val="green"/>
          <w:u w:val="single"/>
        </w:rPr>
        <w:t xml:space="preserve">argument for </w:t>
      </w:r>
      <w:r w:rsidRPr="00A04009">
        <w:rPr>
          <w:rStyle w:val="Emphasis"/>
          <w:rFonts w:asciiTheme="minorHAnsi" w:hAnsiTheme="minorHAnsi" w:cstheme="minorHAnsi"/>
          <w:highlight w:val="green"/>
        </w:rPr>
        <w:t>adding an ecological minute</w:t>
      </w:r>
      <w:r w:rsidRPr="007E23DD">
        <w:rPr>
          <w:rStyle w:val="Emphasis"/>
          <w:rFonts w:asciiTheme="minorHAnsi" w:hAnsiTheme="minorHAnsi" w:cstheme="minorHAnsi"/>
        </w:rPr>
        <w:t xml:space="preserve"> to the treaty</w:t>
      </w:r>
      <w:r w:rsidRPr="007E23DD">
        <w:rPr>
          <w:rFonts w:asciiTheme="minorHAnsi" w:hAnsiTheme="minorHAnsi" w:cstheme="minorHAnsi"/>
          <w:sz w:val="16"/>
        </w:rPr>
        <w:t xml:space="preserve">. As seen above, </w:t>
      </w:r>
      <w:r w:rsidRPr="00A04009">
        <w:rPr>
          <w:rFonts w:asciiTheme="minorHAnsi" w:hAnsiTheme="minorHAnsi" w:cstheme="minorHAnsi"/>
          <w:highlight w:val="green"/>
          <w:u w:val="single"/>
        </w:rPr>
        <w:t xml:space="preserve">there is </w:t>
      </w:r>
      <w:r w:rsidRPr="007E23DD">
        <w:rPr>
          <w:rStyle w:val="Emphasis"/>
          <w:rFonts w:asciiTheme="minorHAnsi" w:hAnsiTheme="minorHAnsi" w:cstheme="minorHAnsi"/>
        </w:rPr>
        <w:t xml:space="preserve">solid </w:t>
      </w:r>
      <w:r w:rsidRPr="00A04009">
        <w:rPr>
          <w:rStyle w:val="Emphasis"/>
          <w:rFonts w:asciiTheme="minorHAnsi" w:hAnsiTheme="minorHAnsi" w:cstheme="minorHAnsi"/>
          <w:highlight w:val="green"/>
        </w:rPr>
        <w:t>scientific evidence</w:t>
      </w:r>
      <w:r w:rsidRPr="00A04009">
        <w:rPr>
          <w:rFonts w:asciiTheme="minorHAnsi" w:hAnsiTheme="minorHAnsi" w:cstheme="minorHAnsi"/>
          <w:highlight w:val="green"/>
          <w:u w:val="single"/>
        </w:rPr>
        <w:t xml:space="preserve"> that </w:t>
      </w:r>
      <w:r w:rsidRPr="00A04009">
        <w:rPr>
          <w:rStyle w:val="Emphasis"/>
          <w:rFonts w:asciiTheme="minorHAnsi" w:hAnsiTheme="minorHAnsi" w:cstheme="minorHAnsi"/>
          <w:highlight w:val="green"/>
        </w:rPr>
        <w:t>water is needed to sustain</w:t>
      </w:r>
      <w:r w:rsidRPr="00A04009">
        <w:rPr>
          <w:rFonts w:asciiTheme="minorHAnsi" w:hAnsiTheme="minorHAnsi" w:cstheme="minorHAnsi"/>
          <w:highlight w:val="green"/>
          <w:u w:val="single"/>
        </w:rPr>
        <w:t xml:space="preserve"> the Colorado River </w:t>
      </w:r>
      <w:r w:rsidRPr="00724199">
        <w:rPr>
          <w:rFonts w:asciiTheme="minorHAnsi" w:hAnsiTheme="minorHAnsi" w:cstheme="minorHAnsi"/>
          <w:u w:val="single"/>
        </w:rPr>
        <w:t xml:space="preserve">Delta </w:t>
      </w:r>
      <w:r w:rsidRPr="007E23DD">
        <w:rPr>
          <w:rFonts w:asciiTheme="minorHAnsi" w:hAnsiTheme="minorHAnsi" w:cstheme="minorHAnsi"/>
          <w:u w:val="single"/>
        </w:rPr>
        <w:t>ecosystem on which</w:t>
      </w:r>
      <w:r w:rsidRPr="007E23DD">
        <w:rPr>
          <w:rFonts w:asciiTheme="minorHAnsi" w:hAnsiTheme="minorHAnsi" w:cstheme="minorHAnsi"/>
          <w:sz w:val="16"/>
        </w:rPr>
        <w:t xml:space="preserve"> various threatened or </w:t>
      </w:r>
      <w:r w:rsidRPr="007E23DD">
        <w:rPr>
          <w:rFonts w:asciiTheme="minorHAnsi" w:hAnsiTheme="minorHAnsi" w:cstheme="minorHAnsi"/>
          <w:u w:val="single"/>
        </w:rPr>
        <w:t>endangered species depend</w:t>
      </w:r>
      <w:r w:rsidRPr="007E23DD">
        <w:rPr>
          <w:rFonts w:asciiTheme="minorHAnsi" w:hAnsiTheme="minorHAnsi" w:cstheme="minorHAnsi"/>
          <w:sz w:val="16"/>
        </w:rPr>
        <w:t xml:space="preserve">; </w:t>
      </w:r>
      <w:r w:rsidRPr="007E23DD">
        <w:rPr>
          <w:rStyle w:val="StyleUnderline"/>
          <w:rFonts w:asciiTheme="minorHAnsi" w:hAnsiTheme="minorHAnsi" w:cstheme="minorHAnsi"/>
        </w:rPr>
        <w:t>the only serious debates remaining center on the minimum quantity and quality of water needed and where it will come from. Other ecologically</w:t>
      </w:r>
      <w:r w:rsidRPr="007E23DD">
        <w:rPr>
          <w:rFonts w:asciiTheme="minorHAnsi" w:hAnsiTheme="minorHAnsi" w:cstheme="minorHAnsi"/>
          <w:u w:val="single"/>
        </w:rPr>
        <w:t xml:space="preserve"> based treaty water claims </w:t>
      </w:r>
      <w:r w:rsidRPr="007E23DD">
        <w:rPr>
          <w:rFonts w:asciiTheme="minorHAnsi" w:hAnsiTheme="minorHAnsi" w:cstheme="minorHAnsi"/>
          <w:b/>
          <w:bCs/>
          <w:u w:val="single"/>
        </w:rPr>
        <w:t>have already emerged and</w:t>
      </w:r>
      <w:r w:rsidRPr="007E23DD">
        <w:rPr>
          <w:rFonts w:asciiTheme="minorHAnsi" w:hAnsiTheme="minorHAnsi" w:cstheme="minorHAnsi"/>
          <w:u w:val="single"/>
        </w:rPr>
        <w:t xml:space="preserve"> more such claims </w:t>
      </w:r>
      <w:r w:rsidRPr="007E23DD">
        <w:rPr>
          <w:rFonts w:asciiTheme="minorHAnsi" w:hAnsiTheme="minorHAnsi" w:cstheme="minorHAnsi"/>
          <w:b/>
          <w:bCs/>
          <w:u w:val="single"/>
        </w:rPr>
        <w:t>will</w:t>
      </w:r>
      <w:r w:rsidRPr="007E23DD">
        <w:rPr>
          <w:rFonts w:asciiTheme="minorHAnsi" w:hAnsiTheme="minorHAnsi" w:cstheme="minorHAnsi"/>
          <w:u w:val="single"/>
        </w:rPr>
        <w:t xml:space="preserve"> be seen in the future</w:t>
      </w:r>
      <w:r w:rsidRPr="007E23DD">
        <w:rPr>
          <w:rFonts w:asciiTheme="minorHAnsi" w:hAnsiTheme="minorHAnsi" w:cstheme="minorHAnsi"/>
          <w:sz w:val="16"/>
        </w:rPr>
        <w:t xml:space="preserve">. It is also evident that the </w:t>
      </w:r>
      <w:r w:rsidRPr="00A04009">
        <w:rPr>
          <w:rFonts w:asciiTheme="minorHAnsi" w:hAnsiTheme="minorHAnsi" w:cstheme="minorHAnsi"/>
          <w:highlight w:val="green"/>
          <w:u w:val="single"/>
        </w:rPr>
        <w:t>1944 treaty valuation</w:t>
      </w:r>
      <w:r w:rsidRPr="007E23DD">
        <w:rPr>
          <w:rFonts w:asciiTheme="minorHAnsi" w:hAnsiTheme="minorHAnsi" w:cstheme="minorHAnsi"/>
          <w:sz w:val="16"/>
        </w:rPr>
        <w:t xml:space="preserve"> of </w:t>
      </w:r>
      <w:r w:rsidRPr="007E23DD">
        <w:rPr>
          <w:rFonts w:asciiTheme="minorHAnsi" w:hAnsiTheme="minorHAnsi" w:cstheme="minorHAnsi"/>
          <w:u w:val="single"/>
        </w:rPr>
        <w:t>ecological</w:t>
      </w:r>
      <w:r w:rsidRPr="007E23DD">
        <w:rPr>
          <w:rFonts w:asciiTheme="minorHAnsi" w:hAnsiTheme="minorHAnsi" w:cstheme="minorHAnsi"/>
          <w:sz w:val="16"/>
        </w:rPr>
        <w:t xml:space="preserve">ly beneficial </w:t>
      </w:r>
      <w:r w:rsidRPr="00A04009">
        <w:rPr>
          <w:rFonts w:asciiTheme="minorHAnsi" w:hAnsiTheme="minorHAnsi" w:cstheme="minorHAnsi"/>
          <w:highlight w:val="green"/>
          <w:u w:val="single"/>
        </w:rPr>
        <w:t xml:space="preserve">uses of water </w:t>
      </w:r>
      <w:r w:rsidRPr="00A04009">
        <w:rPr>
          <w:rFonts w:asciiTheme="minorHAnsi" w:hAnsiTheme="minorHAnsi" w:cstheme="minorHAnsi"/>
          <w:b/>
          <w:bCs/>
          <w:highlight w:val="green"/>
          <w:u w:val="single"/>
        </w:rPr>
        <w:t>neither</w:t>
      </w:r>
      <w:r w:rsidRPr="007E23DD">
        <w:rPr>
          <w:rFonts w:asciiTheme="minorHAnsi" w:hAnsiTheme="minorHAnsi" w:cstheme="minorHAnsi"/>
          <w:u w:val="single"/>
        </w:rPr>
        <w:t xml:space="preserve"> </w:t>
      </w:r>
      <w:r w:rsidRPr="00A04009">
        <w:rPr>
          <w:rFonts w:asciiTheme="minorHAnsi" w:hAnsiTheme="minorHAnsi" w:cstheme="minorHAnsi"/>
          <w:highlight w:val="green"/>
          <w:u w:val="single"/>
        </w:rPr>
        <w:t>adequately reflects the social value given to</w:t>
      </w:r>
      <w:r w:rsidRPr="00724199">
        <w:rPr>
          <w:rFonts w:asciiTheme="minorHAnsi" w:hAnsiTheme="minorHAnsi" w:cstheme="minorHAnsi"/>
          <w:u w:val="single"/>
        </w:rPr>
        <w:t xml:space="preserve"> ecosystem </w:t>
      </w:r>
      <w:r w:rsidRPr="00A04009">
        <w:rPr>
          <w:rFonts w:asciiTheme="minorHAnsi" w:hAnsiTheme="minorHAnsi" w:cstheme="minorHAnsi"/>
          <w:highlight w:val="green"/>
          <w:u w:val="single"/>
        </w:rPr>
        <w:t xml:space="preserve">protection </w:t>
      </w:r>
      <w:r w:rsidRPr="00724199">
        <w:rPr>
          <w:rFonts w:asciiTheme="minorHAnsi" w:hAnsiTheme="minorHAnsi" w:cstheme="minorHAnsi"/>
          <w:u w:val="single"/>
        </w:rPr>
        <w:t xml:space="preserve">today </w:t>
      </w:r>
      <w:r w:rsidRPr="007E23DD">
        <w:rPr>
          <w:rFonts w:asciiTheme="minorHAnsi" w:hAnsiTheme="minorHAnsi" w:cstheme="minorHAnsi"/>
          <w:b/>
          <w:bCs/>
          <w:u w:val="single"/>
        </w:rPr>
        <w:t>nor</w:t>
      </w:r>
      <w:r w:rsidRPr="007E23DD">
        <w:rPr>
          <w:rFonts w:asciiTheme="minorHAnsi" w:hAnsiTheme="minorHAnsi" w:cstheme="minorHAnsi"/>
          <w:u w:val="single"/>
        </w:rPr>
        <w:t xml:space="preserve"> intermingles effectively with prescriptive developments in international and domestic law for the conservation of endangered or threatened species</w:t>
      </w:r>
      <w:r w:rsidRPr="007E23DD">
        <w:rPr>
          <w:rFonts w:asciiTheme="minorHAnsi" w:hAnsiTheme="minorHAnsi" w:cstheme="minorHAnsi"/>
          <w:sz w:val="16"/>
        </w:rPr>
        <w:t xml:space="preserve">. </w:t>
      </w:r>
      <w:r w:rsidRPr="007E23DD">
        <w:rPr>
          <w:rStyle w:val="StyleUnderline"/>
          <w:rFonts w:asciiTheme="minorHAnsi" w:hAnsiTheme="minorHAnsi" w:cstheme="minorHAnsi"/>
        </w:rPr>
        <w:t xml:space="preserve">The pressure that prolonged drought has placed on both the </w:t>
      </w:r>
      <w:r w:rsidRPr="007E23DD">
        <w:rPr>
          <w:rStyle w:val="Emphasis"/>
          <w:rFonts w:asciiTheme="minorHAnsi" w:hAnsiTheme="minorHAnsi" w:cstheme="minorHAnsi"/>
        </w:rPr>
        <w:t>Rio Grande</w:t>
      </w:r>
      <w:r w:rsidRPr="007E23DD">
        <w:rPr>
          <w:rStyle w:val="StyleUnderline"/>
          <w:rFonts w:asciiTheme="minorHAnsi" w:hAnsiTheme="minorHAnsi" w:cstheme="minorHAnsi"/>
        </w:rPr>
        <w:t xml:space="preserve"> and </w:t>
      </w:r>
      <w:r w:rsidRPr="007E23DD">
        <w:rPr>
          <w:rStyle w:val="Emphasis"/>
          <w:rFonts w:asciiTheme="minorHAnsi" w:hAnsiTheme="minorHAnsi" w:cstheme="minorHAnsi"/>
        </w:rPr>
        <w:t>Colorado</w:t>
      </w:r>
      <w:r w:rsidRPr="007E23DD">
        <w:rPr>
          <w:rStyle w:val="StyleUnderline"/>
          <w:rFonts w:asciiTheme="minorHAnsi" w:hAnsiTheme="minorHAnsi" w:cstheme="minorHAnsi"/>
        </w:rPr>
        <w:t xml:space="preserve"> </w:t>
      </w:r>
      <w:r w:rsidRPr="007E23DD">
        <w:rPr>
          <w:rStyle w:val="Emphasis"/>
          <w:rFonts w:asciiTheme="minorHAnsi" w:hAnsiTheme="minorHAnsi" w:cstheme="minorHAnsi"/>
        </w:rPr>
        <w:t>watersheds</w:t>
      </w:r>
      <w:r w:rsidRPr="007E23DD">
        <w:rPr>
          <w:rFonts w:asciiTheme="minorHAnsi" w:hAnsiTheme="minorHAnsi" w:cstheme="minorHAnsi"/>
          <w:sz w:val="16"/>
        </w:rPr>
        <w:t xml:space="preserve"> </w:t>
      </w:r>
      <w:r w:rsidRPr="007E23DD">
        <w:rPr>
          <w:rStyle w:val="StyleUnderline"/>
          <w:rFonts w:asciiTheme="minorHAnsi" w:hAnsiTheme="minorHAnsi" w:cstheme="minorHAnsi"/>
        </w:rPr>
        <w:t xml:space="preserve">only </w:t>
      </w:r>
      <w:r w:rsidRPr="007E23DD">
        <w:rPr>
          <w:rStyle w:val="Emphasis"/>
          <w:rFonts w:asciiTheme="minorHAnsi" w:hAnsiTheme="minorHAnsi" w:cstheme="minorHAnsi"/>
        </w:rPr>
        <w:t>adds to the urgency</w:t>
      </w:r>
      <w:r w:rsidRPr="007E23DD">
        <w:rPr>
          <w:rFonts w:asciiTheme="minorHAnsi" w:hAnsiTheme="minorHAnsi" w:cstheme="minorHAnsi"/>
          <w:sz w:val="16"/>
        </w:rPr>
        <w:t xml:space="preserve"> </w:t>
      </w:r>
      <w:r w:rsidRPr="007E23DD">
        <w:rPr>
          <w:rStyle w:val="StyleUnderline"/>
          <w:rFonts w:asciiTheme="minorHAnsi" w:hAnsiTheme="minorHAnsi" w:cstheme="minorHAnsi"/>
        </w:rPr>
        <w:t xml:space="preserve">of </w:t>
      </w:r>
      <w:r w:rsidRPr="007E23DD">
        <w:rPr>
          <w:rStyle w:val="Emphasis"/>
          <w:rFonts w:asciiTheme="minorHAnsi" w:hAnsiTheme="minorHAnsi" w:cstheme="minorHAnsi"/>
        </w:rPr>
        <w:t>shoring up minimum flows for at risk ecosystems</w:t>
      </w:r>
      <w:r w:rsidRPr="007E23DD">
        <w:rPr>
          <w:rFonts w:asciiTheme="minorHAnsi" w:hAnsiTheme="minorHAnsi" w:cstheme="minorHAnsi"/>
          <w:sz w:val="16"/>
        </w:rPr>
        <w:t xml:space="preserve">. </w:t>
      </w:r>
      <w:r w:rsidRPr="007E23DD">
        <w:rPr>
          <w:rStyle w:val="StyleUnderline"/>
          <w:rFonts w:asciiTheme="minorHAnsi" w:hAnsiTheme="minorHAnsi" w:cstheme="minorHAnsi"/>
        </w:rPr>
        <w:t>If adopted</w:t>
      </w:r>
      <w:r w:rsidRPr="007E23DD">
        <w:rPr>
          <w:rFonts w:asciiTheme="minorHAnsi" w:hAnsiTheme="minorHAnsi" w:cstheme="minorHAnsi"/>
          <w:sz w:val="16"/>
        </w:rPr>
        <w:t xml:space="preserve">, </w:t>
      </w:r>
      <w:r w:rsidRPr="007E23DD">
        <w:rPr>
          <w:rFonts w:asciiTheme="minorHAnsi" w:hAnsiTheme="minorHAnsi" w:cstheme="minorHAnsi"/>
          <w:u w:val="single"/>
        </w:rPr>
        <w:t xml:space="preserve">such a Minute would </w:t>
      </w:r>
      <w:r w:rsidRPr="007E23DD">
        <w:rPr>
          <w:rFonts w:asciiTheme="minorHAnsi" w:hAnsiTheme="minorHAnsi" w:cstheme="minorHAnsi"/>
          <w:b/>
          <w:bCs/>
          <w:u w:val="single"/>
        </w:rPr>
        <w:t xml:space="preserve">lend additional </w:t>
      </w:r>
      <w:r w:rsidRPr="007E23DD">
        <w:rPr>
          <w:rStyle w:val="Emphasis"/>
          <w:rFonts w:asciiTheme="minorHAnsi" w:hAnsiTheme="minorHAnsi" w:cstheme="minorHAnsi"/>
        </w:rPr>
        <w:t>legal support</w:t>
      </w:r>
      <w:r w:rsidRPr="007E23DD">
        <w:rPr>
          <w:rFonts w:asciiTheme="minorHAnsi" w:hAnsiTheme="minorHAnsi" w:cstheme="minorHAnsi"/>
          <w:b/>
          <w:bCs/>
          <w:u w:val="single"/>
        </w:rPr>
        <w:t xml:space="preserve"> for securing </w:t>
      </w:r>
      <w:r w:rsidRPr="007E23DD">
        <w:rPr>
          <w:rStyle w:val="Emphasis"/>
          <w:rFonts w:asciiTheme="minorHAnsi" w:hAnsiTheme="minorHAnsi" w:cstheme="minorHAnsi"/>
        </w:rPr>
        <w:t>instream flows</w:t>
      </w:r>
      <w:r w:rsidRPr="007E23DD">
        <w:rPr>
          <w:rFonts w:asciiTheme="minorHAnsi" w:hAnsiTheme="minorHAnsi" w:cstheme="minorHAnsi"/>
          <w:b/>
          <w:bCs/>
          <w:u w:val="single"/>
        </w:rPr>
        <w:t xml:space="preserve"> for ecosystem protection</w:t>
      </w:r>
      <w:r w:rsidRPr="007E23DD">
        <w:rPr>
          <w:rFonts w:asciiTheme="minorHAnsi" w:hAnsiTheme="minorHAnsi" w:cstheme="minorHAnsi"/>
          <w:u w:val="single"/>
        </w:rPr>
        <w:t xml:space="preserve"> and would likely </w:t>
      </w:r>
      <w:r w:rsidRPr="007E23DD">
        <w:rPr>
          <w:rStyle w:val="Emphasis"/>
          <w:rFonts w:asciiTheme="minorHAnsi" w:hAnsiTheme="minorHAnsi" w:cstheme="minorHAnsi"/>
        </w:rPr>
        <w:t>reinforce</w:t>
      </w:r>
      <w:r w:rsidRPr="007E23DD">
        <w:rPr>
          <w:rFonts w:asciiTheme="minorHAnsi" w:hAnsiTheme="minorHAnsi" w:cstheme="minorHAnsi"/>
          <w:b/>
          <w:bCs/>
          <w:u w:val="single"/>
        </w:rPr>
        <w:t xml:space="preserve"> </w:t>
      </w:r>
      <w:r w:rsidRPr="007E23DD">
        <w:rPr>
          <w:rStyle w:val="Emphasis"/>
          <w:rFonts w:asciiTheme="minorHAnsi" w:hAnsiTheme="minorHAnsi" w:cstheme="minorHAnsi"/>
        </w:rPr>
        <w:t>other environmental functions</w:t>
      </w:r>
      <w:r w:rsidRPr="007E23DD">
        <w:rPr>
          <w:rFonts w:asciiTheme="minorHAnsi" w:hAnsiTheme="minorHAnsi" w:cstheme="minorHAnsi"/>
          <w:u w:val="single"/>
        </w:rPr>
        <w:t xml:space="preserve"> that fall within the scope of the treaty</w:t>
      </w:r>
      <w:r w:rsidRPr="007E23DD">
        <w:rPr>
          <w:rFonts w:asciiTheme="minorHAnsi" w:hAnsiTheme="minorHAnsi" w:cstheme="minorHAnsi"/>
          <w:sz w:val="16"/>
        </w:rPr>
        <w:t xml:space="preserve">. </w:t>
      </w:r>
      <w:r w:rsidRPr="00A04009">
        <w:rPr>
          <w:rFonts w:asciiTheme="minorHAnsi" w:hAnsiTheme="minorHAnsi" w:cstheme="minorHAnsi"/>
          <w:highlight w:val="green"/>
          <w:u w:val="single"/>
        </w:rPr>
        <w:t xml:space="preserve">An </w:t>
      </w:r>
      <w:r w:rsidRPr="00A04009">
        <w:rPr>
          <w:rStyle w:val="Emphasis"/>
          <w:rFonts w:asciiTheme="minorHAnsi" w:hAnsiTheme="minorHAnsi" w:cstheme="minorHAnsi"/>
          <w:highlight w:val="green"/>
        </w:rPr>
        <w:t>ecological minute</w:t>
      </w:r>
      <w:r w:rsidRPr="00A04009">
        <w:rPr>
          <w:rFonts w:asciiTheme="minorHAnsi" w:hAnsiTheme="minorHAnsi" w:cstheme="minorHAnsi"/>
          <w:highlight w:val="green"/>
          <w:u w:val="single"/>
        </w:rPr>
        <w:t xml:space="preserve"> </w:t>
      </w:r>
      <w:r w:rsidRPr="00A04009">
        <w:rPr>
          <w:rFonts w:asciiTheme="minorHAnsi" w:hAnsiTheme="minorHAnsi" w:cstheme="minorHAnsi"/>
          <w:b/>
          <w:bCs/>
          <w:highlight w:val="green"/>
          <w:u w:val="single"/>
        </w:rPr>
        <w:t>would</w:t>
      </w:r>
      <w:r w:rsidRPr="00A04009">
        <w:rPr>
          <w:rFonts w:asciiTheme="minorHAnsi" w:hAnsiTheme="minorHAnsi" w:cstheme="minorHAnsi"/>
          <w:highlight w:val="green"/>
          <w:u w:val="single"/>
        </w:rPr>
        <w:t xml:space="preserve"> </w:t>
      </w:r>
      <w:r w:rsidRPr="007E23DD">
        <w:rPr>
          <w:rFonts w:asciiTheme="minorHAnsi" w:hAnsiTheme="minorHAnsi" w:cstheme="minorHAnsi"/>
          <w:b/>
          <w:bCs/>
          <w:u w:val="single"/>
        </w:rPr>
        <w:t xml:space="preserve">also </w:t>
      </w:r>
      <w:r w:rsidRPr="00A04009">
        <w:rPr>
          <w:rStyle w:val="Emphasis"/>
          <w:rFonts w:asciiTheme="minorHAnsi" w:hAnsiTheme="minorHAnsi" w:cstheme="minorHAnsi"/>
          <w:highlight w:val="green"/>
        </w:rPr>
        <w:t>advance the crafting</w:t>
      </w:r>
      <w:r w:rsidRPr="00A04009">
        <w:rPr>
          <w:rFonts w:asciiTheme="minorHAnsi" w:hAnsiTheme="minorHAnsi" w:cstheme="minorHAnsi"/>
          <w:b/>
          <w:bCs/>
          <w:highlight w:val="green"/>
          <w:u w:val="single"/>
        </w:rPr>
        <w:t xml:space="preserve"> of </w:t>
      </w:r>
      <w:r w:rsidRPr="00A04009">
        <w:rPr>
          <w:rStyle w:val="Emphasis"/>
          <w:rFonts w:asciiTheme="minorHAnsi" w:hAnsiTheme="minorHAnsi" w:cstheme="minorHAnsi"/>
          <w:highlight w:val="green"/>
        </w:rPr>
        <w:t>particular solutions</w:t>
      </w:r>
      <w:r w:rsidRPr="00A04009">
        <w:rPr>
          <w:rFonts w:asciiTheme="minorHAnsi" w:hAnsiTheme="minorHAnsi" w:cstheme="minorHAnsi"/>
          <w:b/>
          <w:bCs/>
          <w:highlight w:val="green"/>
          <w:u w:val="single"/>
        </w:rPr>
        <w:t xml:space="preserve"> to </w:t>
      </w:r>
      <w:r w:rsidRPr="00A04009">
        <w:rPr>
          <w:rStyle w:val="Emphasis"/>
          <w:rFonts w:asciiTheme="minorHAnsi" w:hAnsiTheme="minorHAnsi" w:cstheme="minorHAnsi"/>
          <w:highlight w:val="green"/>
        </w:rPr>
        <w:t>specific ecosystem disputes</w:t>
      </w:r>
      <w:r w:rsidRPr="00A04009">
        <w:rPr>
          <w:rFonts w:asciiTheme="minorHAnsi" w:hAnsiTheme="minorHAnsi" w:cstheme="minorHAnsi"/>
          <w:highlight w:val="green"/>
          <w:u w:val="single"/>
        </w:rPr>
        <w:t xml:space="preserve"> </w:t>
      </w:r>
      <w:r w:rsidRPr="007E23DD">
        <w:rPr>
          <w:rFonts w:asciiTheme="minorHAnsi" w:hAnsiTheme="minorHAnsi" w:cstheme="minorHAnsi"/>
          <w:u w:val="single"/>
        </w:rPr>
        <w:t xml:space="preserve">by </w:t>
      </w:r>
      <w:r w:rsidRPr="007E23DD">
        <w:rPr>
          <w:rStyle w:val="Emphasis"/>
          <w:rFonts w:asciiTheme="minorHAnsi" w:hAnsiTheme="minorHAnsi" w:cstheme="minorHAnsi"/>
        </w:rPr>
        <w:t>establishing general principles and terms of reference for approaching these problems</w:t>
      </w:r>
      <w:r w:rsidRPr="007E23DD">
        <w:rPr>
          <w:rFonts w:asciiTheme="minorHAnsi" w:hAnsiTheme="minorHAnsi" w:cstheme="minorHAnsi"/>
          <w:sz w:val="16"/>
        </w:rPr>
        <w:t xml:space="preserve">. </w:t>
      </w:r>
      <w:r w:rsidRPr="007E23DD">
        <w:rPr>
          <w:rStyle w:val="StyleUnderline"/>
          <w:rFonts w:asciiTheme="minorHAnsi" w:hAnsiTheme="minorHAnsi" w:cstheme="minorHAnsi"/>
        </w:rPr>
        <w:t>And</w:t>
      </w:r>
      <w:r w:rsidRPr="007E23DD">
        <w:rPr>
          <w:rFonts w:asciiTheme="minorHAnsi" w:hAnsiTheme="minorHAnsi" w:cstheme="minorHAnsi"/>
          <w:sz w:val="16"/>
        </w:rPr>
        <w:t xml:space="preserve"> depending on the approach adopted by the governments, </w:t>
      </w:r>
      <w:r w:rsidRPr="007E23DD">
        <w:rPr>
          <w:rFonts w:asciiTheme="minorHAnsi" w:hAnsiTheme="minorHAnsi" w:cstheme="minorHAnsi"/>
          <w:u w:val="single"/>
        </w:rPr>
        <w:t xml:space="preserve">it may </w:t>
      </w:r>
      <w:r w:rsidRPr="007E23DD">
        <w:rPr>
          <w:rStyle w:val="Emphasis"/>
          <w:rFonts w:asciiTheme="minorHAnsi" w:hAnsiTheme="minorHAnsi" w:cstheme="minorHAnsi"/>
        </w:rPr>
        <w:t>further insinuate the modern notion of sustainable development</w:t>
      </w:r>
      <w:r w:rsidRPr="007E23DD">
        <w:rPr>
          <w:rFonts w:asciiTheme="minorHAnsi" w:hAnsiTheme="minorHAnsi" w:cstheme="minorHAnsi"/>
          <w:u w:val="single"/>
        </w:rPr>
        <w:t xml:space="preserve"> in considerations of beneficial uses for treaty waters</w:t>
      </w:r>
      <w:r w:rsidRPr="007E23DD">
        <w:rPr>
          <w:rFonts w:asciiTheme="minorHAnsi" w:hAnsiTheme="minorHAnsi" w:cstheme="minorHAnsi"/>
          <w:sz w:val="16"/>
        </w:rPr>
        <w:t xml:space="preserve">, </w:t>
      </w:r>
      <w:r w:rsidRPr="007E23DD">
        <w:rPr>
          <w:rStyle w:val="StyleUnderline"/>
          <w:rFonts w:asciiTheme="minorHAnsi" w:hAnsiTheme="minorHAnsi" w:cstheme="minorHAnsi"/>
        </w:rPr>
        <w:t>even where higher priority uses are concerned</w:t>
      </w:r>
      <w:r w:rsidRPr="007E23DD">
        <w:rPr>
          <w:rFonts w:asciiTheme="minorHAnsi" w:hAnsiTheme="minorHAnsi" w:cstheme="minorHAnsi"/>
          <w:sz w:val="16"/>
        </w:rPr>
        <w:t xml:space="preserve">. </w:t>
      </w:r>
      <w:r w:rsidRPr="007E23DD">
        <w:rPr>
          <w:rFonts w:asciiTheme="minorHAnsi" w:hAnsiTheme="minorHAnsi" w:cstheme="minorHAnsi"/>
          <w:b/>
          <w:bCs/>
          <w:u w:val="single"/>
        </w:rPr>
        <w:t xml:space="preserve">It </w:t>
      </w:r>
      <w:r w:rsidRPr="00A04009">
        <w:rPr>
          <w:rFonts w:asciiTheme="minorHAnsi" w:hAnsiTheme="minorHAnsi" w:cstheme="minorHAnsi"/>
          <w:b/>
          <w:bCs/>
          <w:highlight w:val="green"/>
          <w:u w:val="single"/>
        </w:rPr>
        <w:t xml:space="preserve">would </w:t>
      </w:r>
      <w:r w:rsidRPr="007E23DD">
        <w:rPr>
          <w:rStyle w:val="Emphasis"/>
          <w:rFonts w:asciiTheme="minorHAnsi" w:hAnsiTheme="minorHAnsi" w:cstheme="minorHAnsi"/>
        </w:rPr>
        <w:t>certainly</w:t>
      </w:r>
      <w:r w:rsidRPr="007E23DD">
        <w:rPr>
          <w:rFonts w:asciiTheme="minorHAnsi" w:hAnsiTheme="minorHAnsi" w:cstheme="minorHAnsi"/>
          <w:b/>
          <w:bCs/>
          <w:u w:val="single"/>
        </w:rPr>
        <w:t xml:space="preserve"> </w:t>
      </w:r>
      <w:r w:rsidRPr="00A04009">
        <w:rPr>
          <w:rStyle w:val="Emphasis"/>
          <w:rFonts w:asciiTheme="minorHAnsi" w:hAnsiTheme="minorHAnsi" w:cstheme="minorHAnsi"/>
          <w:highlight w:val="green"/>
        </w:rPr>
        <w:t>contribute</w:t>
      </w:r>
      <w:r w:rsidRPr="00A04009">
        <w:rPr>
          <w:rFonts w:asciiTheme="minorHAnsi" w:hAnsiTheme="minorHAnsi" w:cstheme="minorHAnsi"/>
          <w:b/>
          <w:bCs/>
          <w:highlight w:val="green"/>
          <w:u w:val="single"/>
        </w:rPr>
        <w:t xml:space="preserve"> to </w:t>
      </w:r>
      <w:r w:rsidRPr="007E23DD">
        <w:rPr>
          <w:rFonts w:asciiTheme="minorHAnsi" w:hAnsiTheme="minorHAnsi" w:cstheme="minorHAnsi"/>
          <w:b/>
          <w:bCs/>
          <w:u w:val="single"/>
        </w:rPr>
        <w:t xml:space="preserve">the </w:t>
      </w:r>
      <w:r w:rsidRPr="00A62460">
        <w:rPr>
          <w:rStyle w:val="Emphasis"/>
          <w:rFonts w:asciiTheme="minorHAnsi" w:hAnsiTheme="minorHAnsi" w:cstheme="minorHAnsi"/>
        </w:rPr>
        <w:t xml:space="preserve">more </w:t>
      </w:r>
      <w:r w:rsidRPr="00A04009">
        <w:rPr>
          <w:rStyle w:val="Emphasis"/>
          <w:rFonts w:asciiTheme="minorHAnsi" w:hAnsiTheme="minorHAnsi" w:cstheme="minorHAnsi"/>
          <w:highlight w:val="green"/>
        </w:rPr>
        <w:t xml:space="preserve">integrated and sustainable </w:t>
      </w:r>
      <w:r w:rsidRPr="00A62460">
        <w:rPr>
          <w:rStyle w:val="Emphasis"/>
          <w:rFonts w:asciiTheme="minorHAnsi" w:hAnsiTheme="minorHAnsi" w:cstheme="minorHAnsi"/>
        </w:rPr>
        <w:t>approach</w:t>
      </w:r>
      <w:r w:rsidRPr="00A62460">
        <w:rPr>
          <w:rFonts w:asciiTheme="minorHAnsi" w:hAnsiTheme="minorHAnsi" w:cstheme="minorHAnsi"/>
          <w:b/>
          <w:bCs/>
          <w:u w:val="single"/>
        </w:rPr>
        <w:t xml:space="preserve"> to </w:t>
      </w:r>
      <w:r w:rsidRPr="00A04009">
        <w:rPr>
          <w:rStyle w:val="Emphasis"/>
          <w:rFonts w:asciiTheme="minorHAnsi" w:hAnsiTheme="minorHAnsi" w:cstheme="minorHAnsi"/>
          <w:highlight w:val="green"/>
        </w:rPr>
        <w:t>water management</w:t>
      </w:r>
      <w:r w:rsidRPr="00A04009">
        <w:rPr>
          <w:rFonts w:asciiTheme="minorHAnsi" w:hAnsiTheme="minorHAnsi" w:cstheme="minorHAnsi"/>
          <w:b/>
          <w:bCs/>
          <w:highlight w:val="green"/>
          <w:u w:val="single"/>
        </w:rPr>
        <w:t xml:space="preserve"> </w:t>
      </w:r>
      <w:r w:rsidRPr="00A62460">
        <w:rPr>
          <w:rFonts w:asciiTheme="minorHAnsi" w:hAnsiTheme="minorHAnsi" w:cstheme="minorHAnsi"/>
          <w:b/>
          <w:bCs/>
          <w:u w:val="single"/>
        </w:rPr>
        <w:t xml:space="preserve">emerging </w:t>
      </w:r>
      <w:r w:rsidRPr="00A04009">
        <w:rPr>
          <w:rStyle w:val="Emphasis"/>
          <w:rFonts w:asciiTheme="minorHAnsi" w:hAnsiTheme="minorHAnsi" w:cstheme="minorHAnsi"/>
          <w:highlight w:val="green"/>
        </w:rPr>
        <w:t>at the federal level</w:t>
      </w:r>
      <w:r w:rsidRPr="00A04009">
        <w:rPr>
          <w:rFonts w:asciiTheme="minorHAnsi" w:hAnsiTheme="minorHAnsi" w:cstheme="minorHAnsi"/>
          <w:b/>
          <w:bCs/>
          <w:highlight w:val="green"/>
          <w:u w:val="single"/>
        </w:rPr>
        <w:t xml:space="preserve"> </w:t>
      </w:r>
      <w:r w:rsidRPr="007E23DD">
        <w:rPr>
          <w:rFonts w:asciiTheme="minorHAnsi" w:hAnsiTheme="minorHAnsi" w:cstheme="minorHAnsi"/>
          <w:b/>
          <w:bCs/>
          <w:u w:val="single"/>
        </w:rPr>
        <w:t xml:space="preserve">in </w:t>
      </w:r>
      <w:r w:rsidRPr="007E23DD">
        <w:rPr>
          <w:rStyle w:val="Emphasis"/>
          <w:rFonts w:asciiTheme="minorHAnsi" w:hAnsiTheme="minorHAnsi" w:cstheme="minorHAnsi"/>
        </w:rPr>
        <w:t>both</w:t>
      </w:r>
      <w:r w:rsidRPr="007E23DD">
        <w:rPr>
          <w:rFonts w:asciiTheme="minorHAnsi" w:hAnsiTheme="minorHAnsi" w:cstheme="minorHAnsi"/>
          <w:b/>
          <w:bCs/>
          <w:u w:val="single"/>
        </w:rPr>
        <w:t xml:space="preserve"> </w:t>
      </w:r>
      <w:r w:rsidRPr="007E23DD">
        <w:rPr>
          <w:rStyle w:val="Emphasis"/>
          <w:rFonts w:asciiTheme="minorHAnsi" w:hAnsiTheme="minorHAnsi" w:cstheme="minorHAnsi"/>
        </w:rPr>
        <w:t>countries</w:t>
      </w:r>
      <w:r w:rsidRPr="007E23DD">
        <w:rPr>
          <w:rFonts w:asciiTheme="minorHAnsi" w:hAnsiTheme="minorHAnsi" w:cstheme="minorHAnsi"/>
          <w:sz w:val="16"/>
        </w:rPr>
        <w:t>.76</w:t>
      </w:r>
    </w:p>
    <w:p w14:paraId="07ADEB6B" w14:textId="77777777" w:rsidR="00485D98" w:rsidRPr="007E23DD" w:rsidRDefault="00485D98" w:rsidP="00485D98">
      <w:pPr>
        <w:rPr>
          <w:rFonts w:asciiTheme="minorHAnsi" w:hAnsiTheme="minorHAnsi" w:cstheme="minorHAnsi"/>
        </w:rPr>
      </w:pPr>
    </w:p>
    <w:p w14:paraId="362D2889" w14:textId="77777777" w:rsidR="00485D98" w:rsidRPr="007E23DD" w:rsidRDefault="00485D98" w:rsidP="00485D98">
      <w:pPr>
        <w:pStyle w:val="Heading4"/>
        <w:rPr>
          <w:rFonts w:asciiTheme="minorHAnsi" w:hAnsiTheme="minorHAnsi" w:cstheme="minorHAnsi"/>
        </w:rPr>
      </w:pPr>
      <w:r w:rsidRPr="007E23DD">
        <w:rPr>
          <w:rFonts w:asciiTheme="minorHAnsi" w:hAnsiTheme="minorHAnsi" w:cstheme="minorHAnsi"/>
        </w:rPr>
        <w:t xml:space="preserve">The </w:t>
      </w:r>
      <w:r w:rsidRPr="007E23DD">
        <w:rPr>
          <w:rFonts w:asciiTheme="minorHAnsi" w:hAnsiTheme="minorHAnsi" w:cstheme="minorHAnsi"/>
          <w:u w:val="single"/>
        </w:rPr>
        <w:t>future of the Colorado River Delta</w:t>
      </w:r>
      <w:r w:rsidRPr="007E23DD">
        <w:rPr>
          <w:rFonts w:asciiTheme="minorHAnsi" w:hAnsiTheme="minorHAnsi" w:cstheme="minorHAnsi"/>
        </w:rPr>
        <w:t xml:space="preserve"> is at stake – Need a </w:t>
      </w:r>
      <w:r w:rsidRPr="007E23DD">
        <w:rPr>
          <w:rFonts w:asciiTheme="minorHAnsi" w:hAnsiTheme="minorHAnsi" w:cstheme="minorHAnsi"/>
          <w:u w:val="single"/>
        </w:rPr>
        <w:t>new Minute</w:t>
      </w:r>
      <w:r w:rsidRPr="007E23DD">
        <w:rPr>
          <w:rFonts w:asciiTheme="minorHAnsi" w:hAnsiTheme="minorHAnsi" w:cstheme="minorHAnsi"/>
        </w:rPr>
        <w:t xml:space="preserve"> establishing </w:t>
      </w:r>
      <w:r w:rsidRPr="007E23DD">
        <w:rPr>
          <w:rFonts w:asciiTheme="minorHAnsi" w:hAnsiTheme="minorHAnsi" w:cstheme="minorHAnsi"/>
          <w:u w:val="single"/>
        </w:rPr>
        <w:t>permanent</w:t>
      </w:r>
      <w:r w:rsidRPr="007E23DD">
        <w:rPr>
          <w:rFonts w:asciiTheme="minorHAnsi" w:hAnsiTheme="minorHAnsi" w:cstheme="minorHAnsi"/>
        </w:rPr>
        <w:t xml:space="preserve"> commitments for </w:t>
      </w:r>
      <w:r w:rsidRPr="007E23DD">
        <w:rPr>
          <w:rFonts w:asciiTheme="minorHAnsi" w:hAnsiTheme="minorHAnsi" w:cstheme="minorHAnsi"/>
          <w:u w:val="single"/>
        </w:rPr>
        <w:t>larger environmental flows</w:t>
      </w:r>
      <w:r w:rsidRPr="007E23DD">
        <w:rPr>
          <w:rFonts w:asciiTheme="minorHAnsi" w:hAnsiTheme="minorHAnsi" w:cstheme="minorHAnsi"/>
        </w:rPr>
        <w:t xml:space="preserve"> but incorporating </w:t>
      </w:r>
      <w:r w:rsidRPr="007E23DD">
        <w:rPr>
          <w:rFonts w:asciiTheme="minorHAnsi" w:hAnsiTheme="minorHAnsi" w:cstheme="minorHAnsi"/>
          <w:u w:val="single"/>
        </w:rPr>
        <w:t>flexible</w:t>
      </w:r>
      <w:r w:rsidRPr="007E23DD">
        <w:rPr>
          <w:rFonts w:asciiTheme="minorHAnsi" w:hAnsiTheme="minorHAnsi" w:cstheme="minorHAnsi"/>
        </w:rPr>
        <w:t xml:space="preserve"> mechanisms and requirements for </w:t>
      </w:r>
      <w:r w:rsidRPr="007E23DD">
        <w:rPr>
          <w:rFonts w:asciiTheme="minorHAnsi" w:hAnsiTheme="minorHAnsi" w:cstheme="minorHAnsi"/>
          <w:u w:val="single"/>
        </w:rPr>
        <w:t>adaptive management</w:t>
      </w:r>
      <w:r w:rsidRPr="007E23DD">
        <w:rPr>
          <w:rFonts w:asciiTheme="minorHAnsi" w:hAnsiTheme="minorHAnsi" w:cstheme="minorHAnsi"/>
        </w:rPr>
        <w:t>.</w:t>
      </w:r>
    </w:p>
    <w:p w14:paraId="7D78E03D" w14:textId="77777777" w:rsidR="00485D98" w:rsidRPr="007E23DD" w:rsidRDefault="00485D98" w:rsidP="00485D98">
      <w:pPr>
        <w:rPr>
          <w:rFonts w:asciiTheme="minorHAnsi" w:hAnsiTheme="minorHAnsi" w:cstheme="minorHAnsi"/>
        </w:rPr>
      </w:pPr>
      <w:r w:rsidRPr="007E23DD">
        <w:rPr>
          <w:rStyle w:val="Style13ptBold"/>
          <w:rFonts w:asciiTheme="minorHAnsi" w:hAnsiTheme="minorHAnsi" w:cstheme="minorHAnsi"/>
        </w:rPr>
        <w:t>Lewis</w:t>
      </w:r>
      <w:r w:rsidRPr="007E23DD">
        <w:rPr>
          <w:rFonts w:asciiTheme="minorHAnsi" w:hAnsiTheme="minorHAnsi" w:cstheme="minorHAnsi"/>
        </w:rPr>
        <w:t>, 20</w:t>
      </w:r>
      <w:r w:rsidRPr="007E23DD">
        <w:rPr>
          <w:rStyle w:val="Style13ptBold"/>
          <w:rFonts w:asciiTheme="minorHAnsi" w:hAnsiTheme="minorHAnsi" w:cstheme="minorHAnsi"/>
        </w:rPr>
        <w:t>19</w:t>
      </w:r>
      <w:r w:rsidRPr="007E23DD">
        <w:rPr>
          <w:rFonts w:asciiTheme="minorHAnsi" w:hAnsiTheme="minorHAnsi" w:cstheme="minorHAnsi"/>
        </w:rPr>
        <w:t>, (Madeleine, University of Wyoming JD Candidate, "LAND AND WATER LAW DIVISION: COMMENT: Minute by Minute: An Assessment of the Environmental Flows Program for Restoration of the Colorado River Delta", 19 Wyo. L. Rev. 231, DDI-KS) Accessed on Nexis</w:t>
      </w:r>
    </w:p>
    <w:p w14:paraId="213F8783" w14:textId="77777777" w:rsidR="00485D98" w:rsidRPr="00A62460" w:rsidRDefault="00485D98" w:rsidP="00485D98">
      <w:pPr>
        <w:rPr>
          <w:rFonts w:asciiTheme="minorHAnsi" w:hAnsiTheme="minorHAnsi" w:cstheme="minorHAnsi"/>
          <w:sz w:val="16"/>
        </w:rPr>
      </w:pPr>
      <w:r w:rsidRPr="00A04009">
        <w:rPr>
          <w:rStyle w:val="StyleUnderline"/>
          <w:rFonts w:asciiTheme="minorHAnsi" w:hAnsiTheme="minorHAnsi" w:cstheme="minorHAnsi"/>
          <w:highlight w:val="green"/>
        </w:rPr>
        <w:t>Minute 323</w:t>
      </w:r>
      <w:r w:rsidRPr="00A04009">
        <w:rPr>
          <w:rFonts w:asciiTheme="minorHAnsi" w:hAnsiTheme="minorHAnsi" w:cstheme="minorHAnsi"/>
          <w:sz w:val="16"/>
          <w:highlight w:val="green"/>
        </w:rPr>
        <w:t xml:space="preserve"> </w:t>
      </w:r>
      <w:r w:rsidRPr="007E23DD">
        <w:rPr>
          <w:rStyle w:val="StyleUnderline"/>
          <w:rFonts w:asciiTheme="minorHAnsi" w:hAnsiTheme="minorHAnsi" w:cstheme="minorHAnsi"/>
        </w:rPr>
        <w:t>represents</w:t>
      </w:r>
      <w:r w:rsidRPr="007E23DD">
        <w:rPr>
          <w:rFonts w:asciiTheme="minorHAnsi" w:hAnsiTheme="minorHAnsi" w:cstheme="minorHAnsi"/>
          <w:sz w:val="16"/>
        </w:rPr>
        <w:t xml:space="preserve"> the most recent development in a long line of </w:t>
      </w:r>
      <w:r w:rsidRPr="00A04009">
        <w:rPr>
          <w:rStyle w:val="StyleUnderline"/>
          <w:rFonts w:asciiTheme="minorHAnsi" w:hAnsiTheme="minorHAnsi" w:cstheme="minorHAnsi"/>
          <w:highlight w:val="green"/>
        </w:rPr>
        <w:t xml:space="preserve">attempts to embolden the environmental restoration </w:t>
      </w:r>
      <w:r w:rsidRPr="007E23DD">
        <w:rPr>
          <w:rStyle w:val="StyleUnderline"/>
          <w:rFonts w:asciiTheme="minorHAnsi" w:hAnsiTheme="minorHAnsi" w:cstheme="minorHAnsi"/>
        </w:rPr>
        <w:t xml:space="preserve">capacity </w:t>
      </w:r>
      <w:r w:rsidRPr="00A04009">
        <w:rPr>
          <w:rStyle w:val="StyleUnderline"/>
          <w:rFonts w:asciiTheme="minorHAnsi" w:hAnsiTheme="minorHAnsi" w:cstheme="minorHAnsi"/>
          <w:highlight w:val="green"/>
        </w:rPr>
        <w:t>of the Treaty</w:t>
      </w:r>
      <w:r w:rsidRPr="007E23DD">
        <w:rPr>
          <w:rFonts w:asciiTheme="minorHAnsi" w:hAnsiTheme="minorHAnsi" w:cstheme="minorHAnsi"/>
          <w:sz w:val="16"/>
        </w:rPr>
        <w:t xml:space="preserve">.162 As noted, the </w:t>
      </w:r>
      <w:r w:rsidRPr="007E23DD">
        <w:rPr>
          <w:rStyle w:val="StyleUnderline"/>
          <w:rFonts w:asciiTheme="minorHAnsi" w:hAnsiTheme="minorHAnsi" w:cstheme="minorHAnsi"/>
        </w:rPr>
        <w:t xml:space="preserve">Minute </w:t>
      </w:r>
      <w:r w:rsidRPr="007E23DD">
        <w:rPr>
          <w:rStyle w:val="Emphasis"/>
          <w:rFonts w:asciiTheme="minorHAnsi" w:hAnsiTheme="minorHAnsi" w:cstheme="minorHAnsi"/>
        </w:rPr>
        <w:t>fails</w:t>
      </w:r>
      <w:r w:rsidRPr="007E23DD">
        <w:rPr>
          <w:rStyle w:val="StyleUnderline"/>
          <w:rFonts w:asciiTheme="minorHAnsi" w:hAnsiTheme="minorHAnsi" w:cstheme="minorHAnsi"/>
        </w:rPr>
        <w:t xml:space="preserve"> to establish a lasting environmental flow program, </w:t>
      </w:r>
      <w:r w:rsidRPr="007E23DD">
        <w:rPr>
          <w:rStyle w:val="Emphasis"/>
          <w:rFonts w:asciiTheme="minorHAnsi" w:hAnsiTheme="minorHAnsi" w:cstheme="minorHAnsi"/>
        </w:rPr>
        <w:t>rendering uncertain</w:t>
      </w:r>
      <w:r w:rsidRPr="007E23DD">
        <w:rPr>
          <w:rStyle w:val="StyleUnderline"/>
          <w:rFonts w:asciiTheme="minorHAnsi" w:hAnsiTheme="minorHAnsi" w:cstheme="minorHAnsi"/>
          <w:b/>
        </w:rPr>
        <w:t xml:space="preserve"> </w:t>
      </w:r>
      <w:r w:rsidRPr="007E23DD">
        <w:rPr>
          <w:rStyle w:val="Emphasis"/>
          <w:rFonts w:asciiTheme="minorHAnsi" w:hAnsiTheme="minorHAnsi" w:cstheme="minorHAnsi"/>
        </w:rPr>
        <w:t>the future of the delta</w:t>
      </w:r>
      <w:r w:rsidRPr="007E23DD">
        <w:rPr>
          <w:rFonts w:asciiTheme="minorHAnsi" w:hAnsiTheme="minorHAnsi" w:cstheme="minorHAnsi"/>
          <w:sz w:val="16"/>
        </w:rPr>
        <w:t xml:space="preserve"> past 2026.163 </w:t>
      </w:r>
      <w:r w:rsidRPr="00A04009">
        <w:rPr>
          <w:rStyle w:val="StyleUnderline"/>
          <w:rFonts w:asciiTheme="minorHAnsi" w:hAnsiTheme="minorHAnsi" w:cstheme="minorHAnsi"/>
          <w:highlight w:val="green"/>
        </w:rPr>
        <w:t xml:space="preserve">The IBWC may </w:t>
      </w:r>
      <w:r w:rsidRPr="007E23DD">
        <w:rPr>
          <w:rStyle w:val="StyleUnderline"/>
          <w:rFonts w:asciiTheme="minorHAnsi" w:hAnsiTheme="minorHAnsi" w:cstheme="minorHAnsi"/>
        </w:rPr>
        <w:t xml:space="preserve">eventually </w:t>
      </w:r>
      <w:r w:rsidRPr="00A04009">
        <w:rPr>
          <w:rStyle w:val="StyleUnderline"/>
          <w:rFonts w:asciiTheme="minorHAnsi" w:hAnsiTheme="minorHAnsi" w:cstheme="minorHAnsi"/>
          <w:highlight w:val="green"/>
        </w:rPr>
        <w:t xml:space="preserve">renegotiate another, </w:t>
      </w:r>
      <w:r w:rsidRPr="007E23DD">
        <w:rPr>
          <w:rStyle w:val="StyleUnderline"/>
          <w:rFonts w:asciiTheme="minorHAnsi" w:hAnsiTheme="minorHAnsi" w:cstheme="minorHAnsi"/>
        </w:rPr>
        <w:t xml:space="preserve">stronger flows </w:t>
      </w:r>
      <w:r w:rsidRPr="00A04009">
        <w:rPr>
          <w:rStyle w:val="StyleUnderline"/>
          <w:rFonts w:asciiTheme="minorHAnsi" w:hAnsiTheme="minorHAnsi" w:cstheme="minorHAnsi"/>
          <w:highlight w:val="green"/>
        </w:rPr>
        <w:t xml:space="preserve">program through a </w:t>
      </w:r>
      <w:r w:rsidRPr="00A04009">
        <w:rPr>
          <w:rStyle w:val="Emphasis"/>
          <w:rFonts w:asciiTheme="minorHAnsi" w:hAnsiTheme="minorHAnsi" w:cstheme="minorHAnsi"/>
          <w:highlight w:val="green"/>
        </w:rPr>
        <w:t>successor minute</w:t>
      </w:r>
      <w:r w:rsidRPr="007E23DD">
        <w:rPr>
          <w:rFonts w:asciiTheme="minorHAnsi" w:hAnsiTheme="minorHAnsi" w:cstheme="minorHAnsi"/>
          <w:sz w:val="16"/>
        </w:rPr>
        <w:t xml:space="preserve">.164 However, the flaws of Minute 323 are inherent to the Minute system and the Treaty.165 For example, the Treaty itself still operates upon a gross overestimate of the river’s annual flows. 166 </w:t>
      </w:r>
      <w:r w:rsidRPr="007E23DD">
        <w:rPr>
          <w:rStyle w:val="StyleUnderline"/>
          <w:rFonts w:asciiTheme="minorHAnsi" w:hAnsiTheme="minorHAnsi" w:cstheme="minorHAnsi"/>
        </w:rPr>
        <w:t xml:space="preserve">Although </w:t>
      </w:r>
      <w:r w:rsidRPr="00A04009">
        <w:rPr>
          <w:rStyle w:val="StyleUnderline"/>
          <w:rFonts w:asciiTheme="minorHAnsi" w:hAnsiTheme="minorHAnsi" w:cstheme="minorHAnsi"/>
          <w:highlight w:val="green"/>
        </w:rPr>
        <w:t xml:space="preserve">the ecological minutes have provided </w:t>
      </w:r>
      <w:r w:rsidRPr="007E23DD">
        <w:rPr>
          <w:rStyle w:val="StyleUnderline"/>
          <w:rFonts w:asciiTheme="minorHAnsi" w:hAnsiTheme="minorHAnsi" w:cstheme="minorHAnsi"/>
        </w:rPr>
        <w:t xml:space="preserve">much-needed </w:t>
      </w:r>
      <w:r w:rsidRPr="007E23DD">
        <w:rPr>
          <w:rStyle w:val="Emphasis"/>
          <w:rFonts w:asciiTheme="minorHAnsi" w:hAnsiTheme="minorHAnsi" w:cstheme="minorHAnsi"/>
        </w:rPr>
        <w:t xml:space="preserve">life </w:t>
      </w:r>
      <w:r w:rsidRPr="00A04009">
        <w:rPr>
          <w:rStyle w:val="Emphasis"/>
          <w:rFonts w:asciiTheme="minorHAnsi" w:hAnsiTheme="minorHAnsi" w:cstheme="minorHAnsi"/>
          <w:highlight w:val="green"/>
        </w:rPr>
        <w:t>support</w:t>
      </w:r>
      <w:r w:rsidRPr="00A04009">
        <w:rPr>
          <w:rStyle w:val="StyleUnderline"/>
          <w:rFonts w:asciiTheme="minorHAnsi" w:hAnsiTheme="minorHAnsi" w:cstheme="minorHAnsi"/>
          <w:highlight w:val="green"/>
        </w:rPr>
        <w:t xml:space="preserve"> to the delta, a </w:t>
      </w:r>
      <w:r w:rsidRPr="007E23DD">
        <w:rPr>
          <w:rStyle w:val="StyleUnderline"/>
          <w:rFonts w:asciiTheme="minorHAnsi" w:hAnsiTheme="minorHAnsi" w:cstheme="minorHAnsi"/>
        </w:rPr>
        <w:t xml:space="preserve">more effective </w:t>
      </w:r>
      <w:r w:rsidRPr="00A04009">
        <w:rPr>
          <w:rStyle w:val="StyleUnderline"/>
          <w:rFonts w:asciiTheme="minorHAnsi" w:hAnsiTheme="minorHAnsi" w:cstheme="minorHAnsi"/>
          <w:highlight w:val="green"/>
        </w:rPr>
        <w:t xml:space="preserve">program may call for the </w:t>
      </w:r>
      <w:r w:rsidRPr="00A04009">
        <w:rPr>
          <w:rStyle w:val="Emphasis"/>
          <w:rFonts w:asciiTheme="minorHAnsi" w:hAnsiTheme="minorHAnsi" w:cstheme="minorHAnsi"/>
          <w:highlight w:val="green"/>
        </w:rPr>
        <w:t>full innovation</w:t>
      </w:r>
      <w:r w:rsidRPr="00A04009">
        <w:rPr>
          <w:rStyle w:val="StyleUnderline"/>
          <w:rFonts w:asciiTheme="minorHAnsi" w:hAnsiTheme="minorHAnsi" w:cstheme="minorHAnsi"/>
          <w:b/>
          <w:highlight w:val="green"/>
        </w:rPr>
        <w:t xml:space="preserve"> of existing assumptions and governance </w:t>
      </w:r>
      <w:r w:rsidRPr="007E23DD">
        <w:rPr>
          <w:rStyle w:val="StyleUnderline"/>
          <w:rFonts w:asciiTheme="minorHAnsi" w:hAnsiTheme="minorHAnsi" w:cstheme="minorHAnsi"/>
          <w:b/>
        </w:rPr>
        <w:t>on the river</w:t>
      </w:r>
      <w:r w:rsidRPr="007E23DD">
        <w:rPr>
          <w:rFonts w:asciiTheme="minorHAnsi" w:hAnsiTheme="minorHAnsi" w:cstheme="minorHAnsi"/>
          <w:sz w:val="16"/>
        </w:rPr>
        <w:t xml:space="preserve">.167 The following sections explore options for the creation of a permanent program, as well as their challenges.168 A. Of Environment and Equity: Options for a Permanent Environmental Flows Program Like its predecessor flow programs, </w:t>
      </w:r>
      <w:r w:rsidRPr="00A04009">
        <w:rPr>
          <w:rStyle w:val="StyleUnderline"/>
          <w:rFonts w:asciiTheme="minorHAnsi" w:hAnsiTheme="minorHAnsi" w:cstheme="minorHAnsi"/>
          <w:highlight w:val="green"/>
        </w:rPr>
        <w:t xml:space="preserve">Minute 323 </w:t>
      </w:r>
      <w:r w:rsidRPr="00A04009">
        <w:rPr>
          <w:rStyle w:val="StyleUnderline"/>
          <w:rFonts w:asciiTheme="minorHAnsi" w:hAnsiTheme="minorHAnsi" w:cstheme="minorHAnsi"/>
          <w:b/>
          <w:highlight w:val="green"/>
        </w:rPr>
        <w:t>is not</w:t>
      </w:r>
      <w:r w:rsidRPr="00A04009">
        <w:rPr>
          <w:rStyle w:val="StyleUnderline"/>
          <w:rFonts w:asciiTheme="minorHAnsi" w:hAnsiTheme="minorHAnsi" w:cstheme="minorHAnsi"/>
          <w:highlight w:val="green"/>
        </w:rPr>
        <w:t xml:space="preserve"> permanent</w:t>
      </w:r>
      <w:r w:rsidRPr="007E23DD">
        <w:rPr>
          <w:rStyle w:val="StyleUnderline"/>
          <w:rFonts w:asciiTheme="minorHAnsi" w:hAnsiTheme="minorHAnsi" w:cstheme="minorHAnsi"/>
        </w:rPr>
        <w:t xml:space="preserve"> and </w:t>
      </w:r>
      <w:r w:rsidRPr="007E23DD">
        <w:rPr>
          <w:rStyle w:val="StyleUnderline"/>
          <w:rFonts w:asciiTheme="minorHAnsi" w:hAnsiTheme="minorHAnsi" w:cstheme="minorHAnsi"/>
          <w:b/>
        </w:rPr>
        <w:t>will</w:t>
      </w:r>
      <w:r w:rsidRPr="007E23DD">
        <w:rPr>
          <w:rStyle w:val="StyleUnderline"/>
          <w:rFonts w:asciiTheme="minorHAnsi" w:hAnsiTheme="minorHAnsi" w:cstheme="minorHAnsi"/>
        </w:rPr>
        <w:t xml:space="preserve"> expire in 2026.</w:t>
      </w:r>
      <w:r w:rsidRPr="007E23DD">
        <w:rPr>
          <w:rFonts w:asciiTheme="minorHAnsi" w:hAnsiTheme="minorHAnsi" w:cstheme="minorHAnsi"/>
          <w:sz w:val="16"/>
        </w:rPr>
        <w:t xml:space="preserve">169 </w:t>
      </w:r>
      <w:r w:rsidRPr="00A04009">
        <w:rPr>
          <w:rStyle w:val="StyleUnderline"/>
          <w:rFonts w:asciiTheme="minorHAnsi" w:hAnsiTheme="minorHAnsi" w:cstheme="minorHAnsi"/>
          <w:highlight w:val="green"/>
        </w:rPr>
        <w:t xml:space="preserve">The Binational Coalition has </w:t>
      </w:r>
      <w:r w:rsidRPr="007E23DD">
        <w:rPr>
          <w:rStyle w:val="StyleUnderline"/>
          <w:rFonts w:asciiTheme="minorHAnsi" w:hAnsiTheme="minorHAnsi" w:cstheme="minorHAnsi"/>
        </w:rPr>
        <w:t xml:space="preserve">expressed its </w:t>
      </w:r>
      <w:r w:rsidRPr="00A04009">
        <w:rPr>
          <w:rStyle w:val="StyleUnderline"/>
          <w:rFonts w:asciiTheme="minorHAnsi" w:hAnsiTheme="minorHAnsi" w:cstheme="minorHAnsi"/>
          <w:highlight w:val="green"/>
        </w:rPr>
        <w:t>willingness to continue negotiating flows for the delta</w:t>
      </w:r>
      <w:r w:rsidRPr="007E23DD">
        <w:rPr>
          <w:rStyle w:val="StyleUnderline"/>
          <w:rFonts w:asciiTheme="minorHAnsi" w:hAnsiTheme="minorHAnsi" w:cstheme="minorHAnsi"/>
        </w:rPr>
        <w:t xml:space="preserve"> on a periodic timeline, with plans to return to negotiations</w:t>
      </w:r>
      <w:r w:rsidRPr="007E23DD">
        <w:rPr>
          <w:rFonts w:asciiTheme="minorHAnsi" w:hAnsiTheme="minorHAnsi" w:cstheme="minorHAnsi"/>
          <w:sz w:val="16"/>
        </w:rPr>
        <w:t xml:space="preserve"> in 2026 to arrange a successor program under an additional minute.170 </w:t>
      </w:r>
      <w:r w:rsidRPr="007E23DD">
        <w:rPr>
          <w:rStyle w:val="StyleUnderline"/>
          <w:rFonts w:asciiTheme="minorHAnsi" w:hAnsiTheme="minorHAnsi" w:cstheme="minorHAnsi"/>
        </w:rPr>
        <w:t>The federal governments are not required to accommodate this plan, as the IBWC is under no legal obligation to adopt a successor minute for environmental flows for the delta upon Minute 323’s expiration</w:t>
      </w:r>
      <w:r w:rsidRPr="007E23DD">
        <w:rPr>
          <w:rFonts w:asciiTheme="minorHAnsi" w:hAnsiTheme="minorHAnsi" w:cstheme="minorHAnsi"/>
          <w:sz w:val="16"/>
        </w:rPr>
        <w:t xml:space="preserve">.171 </w:t>
      </w:r>
      <w:r w:rsidRPr="007E23DD">
        <w:rPr>
          <w:rStyle w:val="StyleUnderline"/>
          <w:rFonts w:asciiTheme="minorHAnsi" w:hAnsiTheme="minorHAnsi" w:cstheme="minorHAnsi"/>
        </w:rPr>
        <w:t>Similarly, the Binational Coalition participates under no discernible legal obligation to continue furnishing resources or valuable on-the-ground services</w:t>
      </w:r>
      <w:r w:rsidRPr="007E23DD">
        <w:rPr>
          <w:rFonts w:asciiTheme="minorHAnsi" w:hAnsiTheme="minorHAnsi" w:cstheme="minorHAnsi"/>
          <w:sz w:val="16"/>
        </w:rPr>
        <w:t xml:space="preserve">.172 Given the considerable—albeit, insufficient—amount of funding and water invested in the delta under the duration of Minute 319, and further dedicated under Minute 323, </w:t>
      </w:r>
      <w:r w:rsidRPr="00A62460">
        <w:rPr>
          <w:rStyle w:val="StyleUnderline"/>
          <w:rFonts w:asciiTheme="minorHAnsi" w:hAnsiTheme="minorHAnsi" w:cstheme="minorHAnsi"/>
        </w:rPr>
        <w:t>the IBWC has clear incentive</w:t>
      </w:r>
      <w:r w:rsidRPr="007E23DD">
        <w:rPr>
          <w:rFonts w:asciiTheme="minorHAnsi" w:hAnsiTheme="minorHAnsi" w:cstheme="minorHAnsi"/>
          <w:sz w:val="16"/>
        </w:rPr>
        <w:t xml:space="preserve"> to renegotiate in 2026 to avoid a loss of prior investments.173 </w:t>
      </w:r>
      <w:r w:rsidRPr="007E23DD">
        <w:rPr>
          <w:rStyle w:val="StyleUnderline"/>
          <w:rFonts w:asciiTheme="minorHAnsi" w:hAnsiTheme="minorHAnsi" w:cstheme="minorHAnsi"/>
        </w:rPr>
        <w:t xml:space="preserve">However, the </w:t>
      </w:r>
      <w:r w:rsidRPr="00A04009">
        <w:rPr>
          <w:rStyle w:val="Emphasis"/>
          <w:rFonts w:asciiTheme="minorHAnsi" w:hAnsiTheme="minorHAnsi" w:cstheme="minorHAnsi"/>
          <w:highlight w:val="green"/>
        </w:rPr>
        <w:t>terms</w:t>
      </w:r>
      <w:r w:rsidRPr="00A04009">
        <w:rPr>
          <w:rStyle w:val="StyleUnderline"/>
          <w:rFonts w:asciiTheme="minorHAnsi" w:hAnsiTheme="minorHAnsi" w:cstheme="minorHAnsi"/>
          <w:highlight w:val="green"/>
        </w:rPr>
        <w:t xml:space="preserve"> of Minute 323 </w:t>
      </w:r>
      <w:r w:rsidRPr="007E23DD">
        <w:rPr>
          <w:rStyle w:val="StyleUnderline"/>
          <w:rFonts w:asciiTheme="minorHAnsi" w:hAnsiTheme="minorHAnsi" w:cstheme="minorHAnsi"/>
        </w:rPr>
        <w:t xml:space="preserve">certainly </w:t>
      </w:r>
      <w:r w:rsidRPr="00A04009">
        <w:rPr>
          <w:rStyle w:val="Emphasis"/>
          <w:rFonts w:asciiTheme="minorHAnsi" w:hAnsiTheme="minorHAnsi" w:cstheme="minorHAnsi"/>
          <w:highlight w:val="green"/>
        </w:rPr>
        <w:t>do not guarantee</w:t>
      </w:r>
      <w:r w:rsidRPr="00A04009">
        <w:rPr>
          <w:rStyle w:val="StyleUnderline"/>
          <w:rFonts w:asciiTheme="minorHAnsi" w:hAnsiTheme="minorHAnsi" w:cstheme="minorHAnsi"/>
          <w:highlight w:val="green"/>
        </w:rPr>
        <w:t xml:space="preserve"> </w:t>
      </w:r>
      <w:r w:rsidRPr="007E23DD">
        <w:rPr>
          <w:rStyle w:val="StyleUnderline"/>
          <w:rFonts w:asciiTheme="minorHAnsi" w:hAnsiTheme="minorHAnsi" w:cstheme="minorHAnsi"/>
        </w:rPr>
        <w:t xml:space="preserve">such </w:t>
      </w:r>
      <w:r w:rsidRPr="00A04009">
        <w:rPr>
          <w:rStyle w:val="StyleUnderline"/>
          <w:rFonts w:asciiTheme="minorHAnsi" w:hAnsiTheme="minorHAnsi" w:cstheme="minorHAnsi"/>
          <w:highlight w:val="green"/>
        </w:rPr>
        <w:t>action</w:t>
      </w:r>
      <w:r w:rsidRPr="007E23DD">
        <w:rPr>
          <w:rFonts w:asciiTheme="minorHAnsi" w:hAnsiTheme="minorHAnsi" w:cstheme="minorHAnsi"/>
          <w:sz w:val="16"/>
        </w:rPr>
        <w:t xml:space="preserve">.174 One obvious, but ultimately indeterminate, option for the delta’s future is to continue upon a trajectory of periodic minute negotiations, replicating the pattern to-date of incremental growth toward a more mature flows program.175 This option is not ideal in light of criticisms already discussed, primarily that neither the United States nor Mexico are under obligation to continue providing even a bottom line of flows.176 </w:t>
      </w:r>
      <w:r w:rsidRPr="007E23DD">
        <w:rPr>
          <w:rStyle w:val="StyleUnderline"/>
          <w:rFonts w:asciiTheme="minorHAnsi" w:hAnsiTheme="minorHAnsi" w:cstheme="minorHAnsi"/>
        </w:rPr>
        <w:t>The delta faces competition for water from intensifying municipal and industrial demands, and there is no guarantee that negotiators will find water to spare in 2026.</w:t>
      </w:r>
      <w:r w:rsidRPr="007E23DD">
        <w:rPr>
          <w:rFonts w:asciiTheme="minorHAnsi" w:hAnsiTheme="minorHAnsi" w:cstheme="minorHAnsi"/>
          <w:sz w:val="16"/>
        </w:rPr>
        <w:t xml:space="preserve">177 </w:t>
      </w:r>
      <w:r w:rsidRPr="00A04009">
        <w:rPr>
          <w:rStyle w:val="StyleUnderline"/>
          <w:rFonts w:asciiTheme="minorHAnsi" w:hAnsiTheme="minorHAnsi" w:cstheme="minorHAnsi"/>
          <w:highlight w:val="green"/>
        </w:rPr>
        <w:t xml:space="preserve">A second option would involve a </w:t>
      </w:r>
      <w:r w:rsidRPr="00A04009">
        <w:rPr>
          <w:rStyle w:val="Emphasis"/>
          <w:rFonts w:asciiTheme="minorHAnsi" w:hAnsiTheme="minorHAnsi" w:cstheme="minorHAnsi"/>
          <w:highlight w:val="green"/>
        </w:rPr>
        <w:t xml:space="preserve">permanent Minute </w:t>
      </w:r>
      <w:r w:rsidRPr="007E23DD">
        <w:rPr>
          <w:rStyle w:val="Emphasis"/>
          <w:rFonts w:asciiTheme="minorHAnsi" w:hAnsiTheme="minorHAnsi" w:cstheme="minorHAnsi"/>
        </w:rPr>
        <w:t xml:space="preserve">with </w:t>
      </w:r>
      <w:r w:rsidRPr="00A62460">
        <w:rPr>
          <w:rStyle w:val="Emphasis"/>
          <w:rFonts w:asciiTheme="minorHAnsi" w:hAnsiTheme="minorHAnsi" w:cstheme="minorHAnsi"/>
        </w:rPr>
        <w:t>permanent commitments</w:t>
      </w:r>
      <w:r w:rsidRPr="00A62460">
        <w:rPr>
          <w:rStyle w:val="StyleUnderline"/>
          <w:rFonts w:asciiTheme="minorHAnsi" w:hAnsiTheme="minorHAnsi" w:cstheme="minorHAnsi"/>
        </w:rPr>
        <w:t xml:space="preserve">, </w:t>
      </w:r>
      <w:r w:rsidRPr="007E23DD">
        <w:rPr>
          <w:rStyle w:val="StyleUnderline"/>
          <w:rFonts w:asciiTheme="minorHAnsi" w:hAnsiTheme="minorHAnsi" w:cstheme="minorHAnsi"/>
        </w:rPr>
        <w:t xml:space="preserve">but also </w:t>
      </w:r>
      <w:r w:rsidRPr="00A04009">
        <w:rPr>
          <w:rStyle w:val="StyleUnderline"/>
          <w:rFonts w:asciiTheme="minorHAnsi" w:hAnsiTheme="minorHAnsi" w:cstheme="minorHAnsi"/>
          <w:highlight w:val="green"/>
        </w:rPr>
        <w:t xml:space="preserve">with </w:t>
      </w:r>
      <w:r w:rsidRPr="00A04009">
        <w:rPr>
          <w:rStyle w:val="Emphasis"/>
          <w:rFonts w:asciiTheme="minorHAnsi" w:hAnsiTheme="minorHAnsi" w:cstheme="minorHAnsi"/>
          <w:highlight w:val="green"/>
        </w:rPr>
        <w:t>flexible mechanisms</w:t>
      </w:r>
      <w:r w:rsidRPr="00A04009">
        <w:rPr>
          <w:rStyle w:val="StyleUnderline"/>
          <w:rFonts w:asciiTheme="minorHAnsi" w:hAnsiTheme="minorHAnsi" w:cstheme="minorHAnsi"/>
          <w:highlight w:val="green"/>
        </w:rPr>
        <w:t xml:space="preserve"> to </w:t>
      </w:r>
      <w:r w:rsidRPr="00A04009">
        <w:rPr>
          <w:rStyle w:val="Emphasis"/>
          <w:rFonts w:asciiTheme="minorHAnsi" w:hAnsiTheme="minorHAnsi" w:cstheme="minorHAnsi"/>
          <w:highlight w:val="green"/>
        </w:rPr>
        <w:t xml:space="preserve">manage the delta </w:t>
      </w:r>
      <w:r w:rsidRPr="007E23DD">
        <w:rPr>
          <w:rStyle w:val="Emphasis"/>
          <w:rFonts w:asciiTheme="minorHAnsi" w:hAnsiTheme="minorHAnsi" w:cstheme="minorHAnsi"/>
        </w:rPr>
        <w:t>adaptively.</w:t>
      </w:r>
      <w:r w:rsidRPr="007E23DD">
        <w:rPr>
          <w:rFonts w:asciiTheme="minorHAnsi" w:hAnsiTheme="minorHAnsi" w:cstheme="minorHAnsi"/>
          <w:sz w:val="16"/>
        </w:rPr>
        <w:t xml:space="preserve">178 </w:t>
      </w:r>
      <w:r w:rsidRPr="007E23DD">
        <w:rPr>
          <w:rStyle w:val="StyleUnderline"/>
          <w:rFonts w:asciiTheme="minorHAnsi" w:hAnsiTheme="minorHAnsi" w:cstheme="minorHAnsi"/>
        </w:rPr>
        <w:t xml:space="preserve">Treaty minutes are not normally permanent, though </w:t>
      </w:r>
      <w:r w:rsidRPr="007E23DD">
        <w:rPr>
          <w:rStyle w:val="Emphasis"/>
          <w:rFonts w:asciiTheme="minorHAnsi" w:hAnsiTheme="minorHAnsi" w:cstheme="minorHAnsi"/>
        </w:rPr>
        <w:t>Minute 242 is exemplary of the potential</w:t>
      </w:r>
      <w:r w:rsidRPr="007E23DD">
        <w:rPr>
          <w:rStyle w:val="StyleUnderline"/>
          <w:rFonts w:asciiTheme="minorHAnsi" w:hAnsiTheme="minorHAnsi" w:cstheme="minorHAnsi"/>
        </w:rPr>
        <w:t xml:space="preserve"> of the minute process to craft </w:t>
      </w:r>
      <w:r w:rsidRPr="007E23DD">
        <w:rPr>
          <w:rStyle w:val="Emphasis"/>
          <w:rFonts w:asciiTheme="minorHAnsi" w:hAnsiTheme="minorHAnsi" w:cstheme="minorHAnsi"/>
        </w:rPr>
        <w:t>lasting solutions</w:t>
      </w:r>
      <w:r w:rsidRPr="007E23DD">
        <w:rPr>
          <w:rFonts w:asciiTheme="minorHAnsi" w:hAnsiTheme="minorHAnsi" w:cstheme="minorHAnsi"/>
          <w:sz w:val="16"/>
        </w:rPr>
        <w:t xml:space="preserve">.179 A third, idealistic option would involve amending the Treaty to codify a permanent environmental flow allocation deriving from Article 10 apportionments. This revision could timely prompt the amendment of Article 10 entirely, coinciding </w:t>
      </w:r>
      <w:r w:rsidRPr="007E23DD">
        <w:rPr>
          <w:rStyle w:val="StyleUnderline"/>
          <w:rFonts w:asciiTheme="minorHAnsi" w:hAnsiTheme="minorHAnsi" w:cstheme="minorHAnsi"/>
        </w:rPr>
        <w:t xml:space="preserve">with </w:t>
      </w:r>
      <w:r w:rsidRPr="00A04009">
        <w:rPr>
          <w:rStyle w:val="StyleUnderline"/>
          <w:rFonts w:asciiTheme="minorHAnsi" w:hAnsiTheme="minorHAnsi" w:cstheme="minorHAnsi"/>
          <w:highlight w:val="green"/>
        </w:rPr>
        <w:t xml:space="preserve">efforts in the United States to reform domestic water management to </w:t>
      </w:r>
      <w:r w:rsidRPr="00A62460">
        <w:rPr>
          <w:rStyle w:val="StyleUnderline"/>
          <w:rFonts w:asciiTheme="minorHAnsi" w:hAnsiTheme="minorHAnsi" w:cstheme="minorHAnsi"/>
        </w:rPr>
        <w:t xml:space="preserve">reflect </w:t>
      </w:r>
      <w:r w:rsidRPr="007E23DD">
        <w:rPr>
          <w:rStyle w:val="StyleUnderline"/>
          <w:rFonts w:asciiTheme="minorHAnsi" w:hAnsiTheme="minorHAnsi" w:cstheme="minorHAnsi"/>
        </w:rPr>
        <w:t xml:space="preserve">more </w:t>
      </w:r>
      <w:r w:rsidRPr="00A04009">
        <w:rPr>
          <w:rStyle w:val="StyleUnderline"/>
          <w:rFonts w:asciiTheme="minorHAnsi" w:hAnsiTheme="minorHAnsi" w:cstheme="minorHAnsi"/>
          <w:highlight w:val="green"/>
        </w:rPr>
        <w:t xml:space="preserve">accurate estimates of the river’s </w:t>
      </w:r>
      <w:r w:rsidRPr="007E23DD">
        <w:rPr>
          <w:rStyle w:val="StyleUnderline"/>
          <w:rFonts w:asciiTheme="minorHAnsi" w:hAnsiTheme="minorHAnsi" w:cstheme="minorHAnsi"/>
        </w:rPr>
        <w:t xml:space="preserve">annual </w:t>
      </w:r>
      <w:r w:rsidRPr="00A04009">
        <w:rPr>
          <w:rStyle w:val="StyleUnderline"/>
          <w:rFonts w:asciiTheme="minorHAnsi" w:hAnsiTheme="minorHAnsi" w:cstheme="minorHAnsi"/>
          <w:highlight w:val="green"/>
        </w:rPr>
        <w:t>flows</w:t>
      </w:r>
      <w:r w:rsidRPr="007E23DD">
        <w:rPr>
          <w:rFonts w:asciiTheme="minorHAnsi" w:hAnsiTheme="minorHAnsi" w:cstheme="minorHAnsi"/>
          <w:sz w:val="16"/>
        </w:rPr>
        <w:t xml:space="preserve">.180 </w:t>
      </w:r>
      <w:r w:rsidRPr="007E23DD">
        <w:rPr>
          <w:rStyle w:val="StyleUnderline"/>
          <w:rFonts w:asciiTheme="minorHAnsi" w:hAnsiTheme="minorHAnsi" w:cstheme="minorHAnsi"/>
        </w:rPr>
        <w:t>A permanent environmental flows program under the second</w:t>
      </w:r>
      <w:r w:rsidRPr="007E23DD">
        <w:rPr>
          <w:rFonts w:asciiTheme="minorHAnsi" w:hAnsiTheme="minorHAnsi" w:cstheme="minorHAnsi"/>
          <w:sz w:val="16"/>
        </w:rPr>
        <w:t xml:space="preserve"> and third </w:t>
      </w:r>
      <w:r w:rsidRPr="007E23DD">
        <w:rPr>
          <w:rStyle w:val="StyleUnderline"/>
          <w:rFonts w:asciiTheme="minorHAnsi" w:hAnsiTheme="minorHAnsi" w:cstheme="minorHAnsi"/>
        </w:rPr>
        <w:t>option</w:t>
      </w:r>
      <w:r w:rsidRPr="007E23DD">
        <w:rPr>
          <w:rFonts w:asciiTheme="minorHAnsi" w:hAnsiTheme="minorHAnsi" w:cstheme="minorHAnsi"/>
          <w:sz w:val="16"/>
        </w:rPr>
        <w:t xml:space="preserve">s </w:t>
      </w:r>
      <w:r w:rsidRPr="007E23DD">
        <w:rPr>
          <w:rStyle w:val="StyleUnderline"/>
          <w:rFonts w:asciiTheme="minorHAnsi" w:hAnsiTheme="minorHAnsi" w:cstheme="minorHAnsi"/>
        </w:rPr>
        <w:t>would likely operate similarly</w:t>
      </w:r>
      <w:r w:rsidRPr="007E23DD">
        <w:rPr>
          <w:rFonts w:asciiTheme="minorHAnsi" w:hAnsiTheme="minorHAnsi" w:cstheme="minorHAnsi"/>
          <w:sz w:val="16"/>
        </w:rPr>
        <w:t xml:space="preserve">.181 While functionally identical, however, an </w:t>
      </w:r>
      <w:r w:rsidRPr="007E23DD">
        <w:rPr>
          <w:rStyle w:val="StyleUnderline"/>
          <w:rFonts w:asciiTheme="minorHAnsi" w:hAnsiTheme="minorHAnsi" w:cstheme="minorHAnsi"/>
        </w:rPr>
        <w:t xml:space="preserve">amendment to the Treaty would </w:t>
      </w:r>
      <w:r w:rsidRPr="007E23DD">
        <w:rPr>
          <w:rStyle w:val="Emphasis"/>
          <w:rFonts w:asciiTheme="minorHAnsi" w:hAnsiTheme="minorHAnsi" w:cstheme="minorHAnsi"/>
        </w:rPr>
        <w:t>modernize</w:t>
      </w:r>
      <w:r w:rsidRPr="007E23DD">
        <w:rPr>
          <w:rStyle w:val="StyleUnderline"/>
          <w:rFonts w:asciiTheme="minorHAnsi" w:hAnsiTheme="minorHAnsi" w:cstheme="minorHAnsi"/>
        </w:rPr>
        <w:t xml:space="preserve"> the agreement to make it more serviceable to modern values of environmental protection and social equity</w:t>
      </w:r>
      <w:r w:rsidRPr="007E23DD">
        <w:rPr>
          <w:rFonts w:asciiTheme="minorHAnsi" w:hAnsiTheme="minorHAnsi" w:cstheme="minorHAnsi"/>
          <w:sz w:val="16"/>
        </w:rPr>
        <w:t xml:space="preserve">.182 </w:t>
      </w:r>
      <w:r w:rsidRPr="007E23DD">
        <w:rPr>
          <w:rStyle w:val="StyleUnderline"/>
          <w:rFonts w:asciiTheme="minorHAnsi" w:hAnsiTheme="minorHAnsi" w:cstheme="minorHAnsi"/>
        </w:rPr>
        <w:t>Adopting a permanent environmental flows program for the delta—which is at the same time adaptive in management—involves the pursuit of conflicting policy goals</w:t>
      </w:r>
      <w:r w:rsidRPr="007E23DD">
        <w:rPr>
          <w:rFonts w:asciiTheme="minorHAnsi" w:hAnsiTheme="minorHAnsi" w:cstheme="minorHAnsi"/>
          <w:sz w:val="16"/>
        </w:rPr>
        <w:t xml:space="preserve">.183 </w:t>
      </w:r>
      <w:r w:rsidRPr="007E23DD">
        <w:rPr>
          <w:rStyle w:val="StyleUnderline"/>
          <w:rFonts w:asciiTheme="minorHAnsi" w:hAnsiTheme="minorHAnsi" w:cstheme="minorHAnsi"/>
        </w:rPr>
        <w:t xml:space="preserve">While the minute system is inherently transitory, it is </w:t>
      </w:r>
      <w:r w:rsidRPr="007E23DD">
        <w:rPr>
          <w:rStyle w:val="Emphasis"/>
          <w:rFonts w:asciiTheme="minorHAnsi" w:hAnsiTheme="minorHAnsi" w:cstheme="minorHAnsi"/>
        </w:rPr>
        <w:t>also important to avoid</w:t>
      </w:r>
      <w:r w:rsidRPr="007E23DD">
        <w:rPr>
          <w:rStyle w:val="StyleUnderline"/>
          <w:rFonts w:asciiTheme="minorHAnsi" w:hAnsiTheme="minorHAnsi" w:cstheme="minorHAnsi"/>
        </w:rPr>
        <w:t xml:space="preserve"> creating a permanent program that prescribes to the delta an </w:t>
      </w:r>
      <w:r w:rsidRPr="007E23DD">
        <w:rPr>
          <w:rStyle w:val="Emphasis"/>
          <w:rFonts w:asciiTheme="minorHAnsi" w:hAnsiTheme="minorHAnsi" w:cstheme="minorHAnsi"/>
        </w:rPr>
        <w:t>overly rigid flows regime</w:t>
      </w:r>
      <w:r w:rsidRPr="007E23DD">
        <w:rPr>
          <w:rStyle w:val="StyleUnderline"/>
          <w:rFonts w:asciiTheme="minorHAnsi" w:hAnsiTheme="minorHAnsi" w:cstheme="minorHAnsi"/>
        </w:rPr>
        <w:t xml:space="preserve"> that repeats the fallacies of the river’s present allocation</w:t>
      </w:r>
      <w:r w:rsidRPr="007E23DD">
        <w:rPr>
          <w:rFonts w:asciiTheme="minorHAnsi" w:hAnsiTheme="minorHAnsi" w:cstheme="minorHAnsi"/>
          <w:sz w:val="16"/>
        </w:rPr>
        <w:t>.</w:t>
      </w:r>
      <w:r w:rsidRPr="007E23DD">
        <w:rPr>
          <w:rStyle w:val="StyleUnderline"/>
          <w:rFonts w:asciiTheme="minorHAnsi" w:hAnsiTheme="minorHAnsi" w:cstheme="minorHAnsi"/>
        </w:rPr>
        <w:t xml:space="preserve">184 </w:t>
      </w:r>
      <w:r w:rsidRPr="00A04009">
        <w:rPr>
          <w:rStyle w:val="StyleUnderline"/>
          <w:rFonts w:asciiTheme="minorHAnsi" w:hAnsiTheme="minorHAnsi" w:cstheme="minorHAnsi"/>
          <w:highlight w:val="green"/>
        </w:rPr>
        <w:t xml:space="preserve">An </w:t>
      </w:r>
      <w:r w:rsidRPr="00A04009">
        <w:rPr>
          <w:rStyle w:val="Emphasis"/>
          <w:rFonts w:asciiTheme="minorHAnsi" w:hAnsiTheme="minorHAnsi" w:cstheme="minorHAnsi"/>
          <w:highlight w:val="green"/>
        </w:rPr>
        <w:t>effective</w:t>
      </w:r>
      <w:r w:rsidRPr="00A04009">
        <w:rPr>
          <w:rStyle w:val="StyleUnderline"/>
          <w:rFonts w:asciiTheme="minorHAnsi" w:hAnsiTheme="minorHAnsi" w:cstheme="minorHAnsi"/>
          <w:highlight w:val="green"/>
        </w:rPr>
        <w:t xml:space="preserve"> program would </w:t>
      </w:r>
      <w:r w:rsidRPr="007E23DD">
        <w:rPr>
          <w:rStyle w:val="StyleUnderline"/>
          <w:rFonts w:asciiTheme="minorHAnsi" w:hAnsiTheme="minorHAnsi" w:cstheme="minorHAnsi"/>
        </w:rPr>
        <w:t xml:space="preserve">begin by </w:t>
      </w:r>
      <w:r w:rsidRPr="00A04009">
        <w:rPr>
          <w:rStyle w:val="StyleUnderline"/>
          <w:rFonts w:asciiTheme="minorHAnsi" w:hAnsiTheme="minorHAnsi" w:cstheme="minorHAnsi"/>
          <w:highlight w:val="green"/>
        </w:rPr>
        <w:t>creating</w:t>
      </w:r>
      <w:r w:rsidRPr="007E23DD">
        <w:rPr>
          <w:rStyle w:val="StyleUnderline"/>
          <w:rFonts w:asciiTheme="minorHAnsi" w:hAnsiTheme="minorHAnsi" w:cstheme="minorHAnsi"/>
        </w:rPr>
        <w:t xml:space="preserve"> </w:t>
      </w:r>
      <w:r w:rsidRPr="00A04009">
        <w:rPr>
          <w:rStyle w:val="StyleUnderline"/>
          <w:rFonts w:asciiTheme="minorHAnsi" w:hAnsiTheme="minorHAnsi" w:cstheme="minorHAnsi"/>
          <w:highlight w:val="green"/>
        </w:rPr>
        <w:t xml:space="preserve">a </w:t>
      </w:r>
      <w:r w:rsidRPr="00A04009">
        <w:rPr>
          <w:rStyle w:val="Emphasis"/>
          <w:rFonts w:asciiTheme="minorHAnsi" w:hAnsiTheme="minorHAnsi" w:cstheme="minorHAnsi"/>
          <w:highlight w:val="green"/>
        </w:rPr>
        <w:t>permanent</w:t>
      </w:r>
      <w:r w:rsidRPr="00A04009">
        <w:rPr>
          <w:rStyle w:val="StyleUnderline"/>
          <w:rFonts w:asciiTheme="minorHAnsi" w:hAnsiTheme="minorHAnsi" w:cstheme="minorHAnsi"/>
          <w:highlight w:val="green"/>
        </w:rPr>
        <w:t xml:space="preserve"> </w:t>
      </w:r>
      <w:r w:rsidRPr="00A04009">
        <w:rPr>
          <w:rStyle w:val="Emphasis"/>
          <w:rFonts w:asciiTheme="minorHAnsi" w:hAnsiTheme="minorHAnsi" w:cstheme="minorHAnsi"/>
          <w:highlight w:val="green"/>
        </w:rPr>
        <w:t>governance framework</w:t>
      </w:r>
      <w:r w:rsidRPr="00A04009">
        <w:rPr>
          <w:rStyle w:val="StyleUnderline"/>
          <w:rFonts w:asciiTheme="minorHAnsi" w:hAnsiTheme="minorHAnsi" w:cstheme="minorHAnsi"/>
          <w:highlight w:val="green"/>
        </w:rPr>
        <w:t xml:space="preserve"> </w:t>
      </w:r>
      <w:r w:rsidRPr="007E23DD">
        <w:rPr>
          <w:rStyle w:val="StyleUnderline"/>
          <w:rFonts w:asciiTheme="minorHAnsi" w:hAnsiTheme="minorHAnsi" w:cstheme="minorHAnsi"/>
        </w:rPr>
        <w:t xml:space="preserve">in </w:t>
      </w:r>
      <w:r w:rsidRPr="00A62460">
        <w:rPr>
          <w:rStyle w:val="StyleUnderline"/>
          <w:rFonts w:asciiTheme="minorHAnsi" w:hAnsiTheme="minorHAnsi" w:cstheme="minorHAnsi"/>
        </w:rPr>
        <w:t xml:space="preserve">which </w:t>
      </w:r>
      <w:r w:rsidRPr="00A62460">
        <w:rPr>
          <w:rStyle w:val="Emphasis"/>
          <w:rFonts w:asciiTheme="minorHAnsi" w:hAnsiTheme="minorHAnsi" w:cstheme="minorHAnsi"/>
        </w:rPr>
        <w:t>adaptive management</w:t>
      </w:r>
      <w:r w:rsidRPr="00A62460">
        <w:rPr>
          <w:rStyle w:val="StyleUnderline"/>
          <w:rFonts w:asciiTheme="minorHAnsi" w:hAnsiTheme="minorHAnsi" w:cstheme="minorHAnsi"/>
        </w:rPr>
        <w:t xml:space="preserve"> could occur</w:t>
      </w:r>
      <w:r w:rsidRPr="007E23DD">
        <w:rPr>
          <w:rFonts w:asciiTheme="minorHAnsi" w:hAnsiTheme="minorHAnsi" w:cstheme="minorHAnsi"/>
          <w:sz w:val="16"/>
        </w:rPr>
        <w:t xml:space="preserve">.185 </w:t>
      </w:r>
      <w:r w:rsidRPr="007E23DD">
        <w:rPr>
          <w:rStyle w:val="StyleUnderline"/>
          <w:rFonts w:asciiTheme="minorHAnsi" w:hAnsiTheme="minorHAnsi" w:cstheme="minorHAnsi"/>
        </w:rPr>
        <w:t xml:space="preserve">Stated simply, adaptive management </w:t>
      </w:r>
      <w:r w:rsidRPr="007E23DD">
        <w:rPr>
          <w:rStyle w:val="Emphasis"/>
          <w:rFonts w:asciiTheme="minorHAnsi" w:hAnsiTheme="minorHAnsi" w:cstheme="minorHAnsi"/>
        </w:rPr>
        <w:t>operationalizes the idea</w:t>
      </w:r>
      <w:r w:rsidRPr="007E23DD">
        <w:rPr>
          <w:rStyle w:val="StyleUnderline"/>
          <w:rFonts w:asciiTheme="minorHAnsi" w:hAnsiTheme="minorHAnsi" w:cstheme="minorHAnsi"/>
        </w:rPr>
        <w:t xml:space="preserve"> that management strategies should </w:t>
      </w:r>
      <w:r w:rsidRPr="007E23DD">
        <w:rPr>
          <w:rStyle w:val="Emphasis"/>
          <w:rFonts w:asciiTheme="minorHAnsi" w:hAnsiTheme="minorHAnsi" w:cstheme="minorHAnsi"/>
        </w:rPr>
        <w:t>reflect and respond to new scientific information</w:t>
      </w:r>
      <w:r w:rsidRPr="007E23DD">
        <w:rPr>
          <w:rFonts w:asciiTheme="minorHAnsi" w:hAnsiTheme="minorHAnsi" w:cstheme="minorHAnsi"/>
          <w:sz w:val="16"/>
        </w:rPr>
        <w:t xml:space="preserve">.186 B. Recommendations Toward a Permanent Adaptive Management Framework </w:t>
      </w:r>
      <w:r w:rsidRPr="007E23DD">
        <w:rPr>
          <w:rStyle w:val="StyleUnderline"/>
          <w:rFonts w:asciiTheme="minorHAnsi" w:hAnsiTheme="minorHAnsi" w:cstheme="minorHAnsi"/>
        </w:rPr>
        <w:t xml:space="preserve">Though drawing </w:t>
      </w:r>
      <w:r w:rsidRPr="00A04009">
        <w:rPr>
          <w:rStyle w:val="StyleUnderline"/>
          <w:rFonts w:asciiTheme="minorHAnsi" w:hAnsiTheme="minorHAnsi" w:cstheme="minorHAnsi"/>
          <w:highlight w:val="green"/>
        </w:rPr>
        <w:t>from the network of entities that launched Minute 323—</w:t>
      </w:r>
      <w:r w:rsidRPr="007E23DD">
        <w:rPr>
          <w:rStyle w:val="StyleUnderline"/>
          <w:rFonts w:asciiTheme="minorHAnsi" w:hAnsiTheme="minorHAnsi" w:cstheme="minorHAnsi"/>
        </w:rPr>
        <w:t xml:space="preserve"> </w:t>
      </w:r>
      <w:r w:rsidRPr="007E23DD">
        <w:rPr>
          <w:rFonts w:asciiTheme="minorHAnsi" w:hAnsiTheme="minorHAnsi" w:cstheme="minorHAnsi"/>
          <w:sz w:val="16"/>
        </w:rPr>
        <w:t>including the IBWC, a Binational Environmental Work Group with technical expertise, and the Binational Coalition—</w:t>
      </w:r>
      <w:r w:rsidRPr="00A04009">
        <w:rPr>
          <w:rStyle w:val="StyleUnderline"/>
          <w:rFonts w:asciiTheme="minorHAnsi" w:hAnsiTheme="minorHAnsi" w:cstheme="minorHAnsi"/>
          <w:highlight w:val="green"/>
        </w:rPr>
        <w:t xml:space="preserve">a reformed program </w:t>
      </w:r>
      <w:r w:rsidRPr="007E23DD">
        <w:rPr>
          <w:rStyle w:val="StyleUnderline"/>
          <w:rFonts w:asciiTheme="minorHAnsi" w:hAnsiTheme="minorHAnsi" w:cstheme="minorHAnsi"/>
        </w:rPr>
        <w:t xml:space="preserve">could </w:t>
      </w:r>
      <w:r w:rsidRPr="00A04009">
        <w:rPr>
          <w:rStyle w:val="StyleUnderline"/>
          <w:rFonts w:asciiTheme="minorHAnsi" w:hAnsiTheme="minorHAnsi" w:cstheme="minorHAnsi"/>
          <w:highlight w:val="green"/>
        </w:rPr>
        <w:t xml:space="preserve">better utilize </w:t>
      </w:r>
      <w:r w:rsidRPr="007E23DD">
        <w:rPr>
          <w:rStyle w:val="StyleUnderline"/>
          <w:rFonts w:asciiTheme="minorHAnsi" w:hAnsiTheme="minorHAnsi" w:cstheme="minorHAnsi"/>
          <w:b/>
        </w:rPr>
        <w:t xml:space="preserve">environmental expertise to establish binding, substantial, and </w:t>
      </w:r>
      <w:r w:rsidRPr="00A04009">
        <w:rPr>
          <w:rStyle w:val="StyleUnderline"/>
          <w:rFonts w:asciiTheme="minorHAnsi" w:hAnsiTheme="minorHAnsi" w:cstheme="minorHAnsi"/>
          <w:b/>
          <w:highlight w:val="green"/>
        </w:rPr>
        <w:t>permanent environmental resolutions</w:t>
      </w:r>
      <w:r w:rsidRPr="00A04009">
        <w:rPr>
          <w:rFonts w:asciiTheme="minorHAnsi" w:hAnsiTheme="minorHAnsi" w:cstheme="minorHAnsi"/>
          <w:b/>
          <w:sz w:val="16"/>
          <w:highlight w:val="green"/>
        </w:rPr>
        <w:t>.</w:t>
      </w:r>
      <w:r w:rsidRPr="007E23DD">
        <w:rPr>
          <w:rFonts w:asciiTheme="minorHAnsi" w:hAnsiTheme="minorHAnsi" w:cstheme="minorHAnsi"/>
          <w:sz w:val="16"/>
        </w:rPr>
        <w:t xml:space="preserve">187 A reinvented environmental flows program should rectify traits of the water governance framework that contributed to the weaknesses of Minute 323, while strengthening those components that made it effective. Among the strengths of the Minute 323 administrative framework is the Binational Environmental Work Group, which was composed of water users, NGOs, and government officials with technical expertise in water management.188 Along with the Binational Environmental Work Group employed in Minute 323, similar work groups participating in the other ecological minutes facilitated collaborative binational decision-making and empowered stakeholders.189 </w:t>
      </w:r>
      <w:r w:rsidRPr="007E23DD">
        <w:rPr>
          <w:rStyle w:val="StyleUnderline"/>
          <w:rFonts w:asciiTheme="minorHAnsi" w:hAnsiTheme="minorHAnsi" w:cstheme="minorHAnsi"/>
        </w:rPr>
        <w:t xml:space="preserve">A new program should employ a </w:t>
      </w:r>
      <w:r w:rsidRPr="007E23DD">
        <w:rPr>
          <w:rStyle w:val="StyleUnderline"/>
          <w:rFonts w:asciiTheme="minorHAnsi" w:hAnsiTheme="minorHAnsi" w:cstheme="minorHAnsi"/>
          <w:b/>
        </w:rPr>
        <w:t xml:space="preserve">permanent </w:t>
      </w:r>
      <w:r w:rsidRPr="007E23DD">
        <w:rPr>
          <w:rStyle w:val="StyleUnderline"/>
          <w:rFonts w:asciiTheme="minorHAnsi" w:hAnsiTheme="minorHAnsi" w:cstheme="minorHAnsi"/>
        </w:rPr>
        <w:t xml:space="preserve">work group with a similar </w:t>
      </w:r>
      <w:r w:rsidRPr="007E23DD">
        <w:rPr>
          <w:rStyle w:val="StyleUnderline"/>
          <w:rFonts w:asciiTheme="minorHAnsi" w:hAnsiTheme="minorHAnsi" w:cstheme="minorHAnsi"/>
          <w:b/>
        </w:rPr>
        <w:t>technical, collaborative, and scientific capacity</w:t>
      </w:r>
      <w:r w:rsidRPr="007E23DD">
        <w:rPr>
          <w:rStyle w:val="StyleUnderline"/>
          <w:rFonts w:asciiTheme="minorHAnsi" w:hAnsiTheme="minorHAnsi" w:cstheme="minorHAnsi"/>
        </w:rPr>
        <w:t xml:space="preserve">.190 Such an entity could assure through monitoring, mandatory review periods, and sunset dates </w:t>
      </w:r>
      <w:r w:rsidRPr="007E23DD">
        <w:rPr>
          <w:rFonts w:asciiTheme="minorHAnsi" w:hAnsiTheme="minorHAnsi" w:cstheme="minorHAnsi"/>
          <w:sz w:val="16"/>
        </w:rPr>
        <w:t>on each iteration of an environmental program</w:t>
      </w:r>
      <w:r w:rsidRPr="007E23DD">
        <w:rPr>
          <w:rStyle w:val="StyleUnderline"/>
          <w:rFonts w:asciiTheme="minorHAnsi" w:hAnsiTheme="minorHAnsi" w:cstheme="minorHAnsi"/>
        </w:rPr>
        <w:t xml:space="preserve"> that the program is </w:t>
      </w:r>
      <w:r w:rsidRPr="007E23DD">
        <w:rPr>
          <w:rStyle w:val="StyleUnderline"/>
          <w:rFonts w:asciiTheme="minorHAnsi" w:hAnsiTheme="minorHAnsi" w:cstheme="minorHAnsi"/>
          <w:b/>
        </w:rPr>
        <w:t>responsive</w:t>
      </w:r>
      <w:r w:rsidRPr="007E23DD">
        <w:rPr>
          <w:rStyle w:val="StyleUnderline"/>
          <w:rFonts w:asciiTheme="minorHAnsi" w:hAnsiTheme="minorHAnsi" w:cstheme="minorHAnsi"/>
        </w:rPr>
        <w:t xml:space="preserve"> to the ecology of the delta</w:t>
      </w:r>
      <w:r w:rsidRPr="007E23DD">
        <w:rPr>
          <w:rFonts w:asciiTheme="minorHAnsi" w:hAnsiTheme="minorHAnsi" w:cstheme="minorHAnsi"/>
          <w:sz w:val="16"/>
        </w:rPr>
        <w:t xml:space="preserve">, as well as other environmental concerns.191 Certainly, adaptive ecological and policy solutions at the international scale should also be pursued in light of domestic water challenges or policy innovations occurring in either country.192 One glaring weakness of Minute 323, as well as the other ecological minutes, is that the Binational Environmental Work Group served a purely </w:t>
      </w:r>
      <w:r w:rsidRPr="007E23DD">
        <w:rPr>
          <w:rStyle w:val="StyleUnderline"/>
          <w:rFonts w:asciiTheme="minorHAnsi" w:hAnsiTheme="minorHAnsi" w:cstheme="minorHAnsi"/>
        </w:rPr>
        <w:t>advisory</w:t>
      </w:r>
      <w:r w:rsidRPr="007E23DD">
        <w:rPr>
          <w:rFonts w:asciiTheme="minorHAnsi" w:hAnsiTheme="minorHAnsi" w:cstheme="minorHAnsi"/>
          <w:sz w:val="16"/>
        </w:rPr>
        <w:t xml:space="preserve"> role unable to make binding recommendations to the IBWC, as exemplified in the deficient flow and funding requirements that Minute 323 actually adopts.</w:t>
      </w:r>
      <w:r w:rsidRPr="007E23DD">
        <w:rPr>
          <w:rStyle w:val="StyleUnderline"/>
          <w:rFonts w:asciiTheme="minorHAnsi" w:hAnsiTheme="minorHAnsi" w:cstheme="minorHAnsi"/>
        </w:rPr>
        <w:t xml:space="preserve">193 Rather than inhabiting a </w:t>
      </w:r>
      <w:r w:rsidRPr="007E23DD">
        <w:rPr>
          <w:rFonts w:asciiTheme="minorHAnsi" w:hAnsiTheme="minorHAnsi" w:cstheme="minorHAnsi"/>
          <w:sz w:val="16"/>
        </w:rPr>
        <w:t>purely</w:t>
      </w:r>
      <w:r w:rsidRPr="007E23DD">
        <w:rPr>
          <w:rStyle w:val="StyleUnderline"/>
          <w:rFonts w:asciiTheme="minorHAnsi" w:hAnsiTheme="minorHAnsi" w:cstheme="minorHAnsi"/>
        </w:rPr>
        <w:t xml:space="preserve"> advisory role, </w:t>
      </w:r>
      <w:r w:rsidRPr="00A62460">
        <w:rPr>
          <w:rStyle w:val="StyleUnderline"/>
          <w:rFonts w:asciiTheme="minorHAnsi" w:hAnsiTheme="minorHAnsi" w:cstheme="minorHAnsi"/>
          <w:b/>
        </w:rPr>
        <w:t xml:space="preserve">a reformed program should afford substantial deference </w:t>
      </w:r>
      <w:r w:rsidRPr="007E23DD">
        <w:rPr>
          <w:rStyle w:val="StyleUnderline"/>
          <w:rFonts w:asciiTheme="minorHAnsi" w:hAnsiTheme="minorHAnsi" w:cstheme="minorHAnsi"/>
          <w:b/>
        </w:rPr>
        <w:t xml:space="preserve">to the recommendations of a technical and collaborative </w:t>
      </w:r>
      <w:r w:rsidRPr="007E23DD">
        <w:rPr>
          <w:rFonts w:asciiTheme="minorHAnsi" w:hAnsiTheme="minorHAnsi" w:cstheme="minorHAnsi"/>
          <w:sz w:val="16"/>
        </w:rPr>
        <w:t>work</w:t>
      </w:r>
      <w:r w:rsidRPr="007E23DD">
        <w:rPr>
          <w:rStyle w:val="StyleUnderline"/>
          <w:rFonts w:asciiTheme="minorHAnsi" w:hAnsiTheme="minorHAnsi" w:cstheme="minorHAnsi"/>
          <w:b/>
        </w:rPr>
        <w:t xml:space="preserve"> group</w:t>
      </w:r>
      <w:r w:rsidRPr="007E23DD">
        <w:rPr>
          <w:rFonts w:asciiTheme="minorHAnsi" w:hAnsiTheme="minorHAnsi" w:cstheme="minorHAnsi"/>
          <w:sz w:val="16"/>
        </w:rPr>
        <w:t xml:space="preserve">.194 The reformed work group should possess the capacity to make binding recommendations as to source, volume, type, and timing of environmental flows, perhaps absorbing a delegation of authority to make these and related environmental decisions from the IBWC.195 </w:t>
      </w:r>
      <w:r w:rsidRPr="007E23DD">
        <w:rPr>
          <w:rStyle w:val="StyleUnderline"/>
          <w:rFonts w:asciiTheme="minorHAnsi" w:hAnsiTheme="minorHAnsi" w:cstheme="minorHAnsi"/>
        </w:rPr>
        <w:t>Moreover, a reformed program could take instruction from domestic adaptive management programs that engage a diverse and more representative range of stakeholder input</w:t>
      </w:r>
      <w:r w:rsidRPr="007E23DD">
        <w:rPr>
          <w:rFonts w:asciiTheme="minorHAnsi" w:hAnsiTheme="minorHAnsi" w:cstheme="minorHAnsi"/>
          <w:sz w:val="16"/>
        </w:rPr>
        <w:t xml:space="preserve">. For example, the American conservation programs on the river, including the Upper Colorado River Endangered Fish Recovery Program,196 the Glen Canyon Dam Adaptive Management Program,197 and the Lower Colorado River Multi-Species Conservation Program,198 each incorporate input from between thirteen and fifty-seven discrete stakeholder groups.199 Among those interests represented are federal and state agencies, numerous Indian tribes, private and public water users, recreation groups, and NGOs.200 </w:t>
      </w:r>
      <w:r w:rsidRPr="00A04009">
        <w:rPr>
          <w:rStyle w:val="StyleUnderline"/>
          <w:rFonts w:asciiTheme="minorHAnsi" w:hAnsiTheme="minorHAnsi" w:cstheme="minorHAnsi"/>
          <w:highlight w:val="green"/>
        </w:rPr>
        <w:t xml:space="preserve">Incorporating a wider range </w:t>
      </w:r>
      <w:r w:rsidRPr="00A62460">
        <w:rPr>
          <w:rStyle w:val="StyleUnderline"/>
          <w:rFonts w:asciiTheme="minorHAnsi" w:hAnsiTheme="minorHAnsi" w:cstheme="minorHAnsi"/>
        </w:rPr>
        <w:t xml:space="preserve">of </w:t>
      </w:r>
      <w:r w:rsidRPr="007E23DD">
        <w:rPr>
          <w:rStyle w:val="StyleUnderline"/>
          <w:rFonts w:asciiTheme="minorHAnsi" w:hAnsiTheme="minorHAnsi" w:cstheme="minorHAnsi"/>
        </w:rPr>
        <w:t xml:space="preserve">stakeholder </w:t>
      </w:r>
      <w:r w:rsidRPr="00A04009">
        <w:rPr>
          <w:rStyle w:val="StyleUnderline"/>
          <w:rFonts w:asciiTheme="minorHAnsi" w:hAnsiTheme="minorHAnsi" w:cstheme="minorHAnsi"/>
          <w:highlight w:val="green"/>
        </w:rPr>
        <w:t xml:space="preserve">input would not only lend social </w:t>
      </w:r>
      <w:r w:rsidRPr="00A04009">
        <w:rPr>
          <w:rStyle w:val="StyleUnderline"/>
          <w:rFonts w:asciiTheme="minorHAnsi" w:hAnsiTheme="minorHAnsi" w:cstheme="minorHAnsi"/>
          <w:b/>
          <w:highlight w:val="green"/>
        </w:rPr>
        <w:t>legitimacy</w:t>
      </w:r>
      <w:r w:rsidRPr="00A04009">
        <w:rPr>
          <w:rStyle w:val="StyleUnderline"/>
          <w:rFonts w:asciiTheme="minorHAnsi" w:hAnsiTheme="minorHAnsi" w:cstheme="minorHAnsi"/>
          <w:highlight w:val="green"/>
        </w:rPr>
        <w:t xml:space="preserve"> </w:t>
      </w:r>
      <w:r w:rsidRPr="007E23DD">
        <w:rPr>
          <w:rStyle w:val="StyleUnderline"/>
          <w:rFonts w:asciiTheme="minorHAnsi" w:hAnsiTheme="minorHAnsi" w:cstheme="minorHAnsi"/>
        </w:rPr>
        <w:t>to the work group’s recommendations</w:t>
      </w:r>
      <w:r w:rsidRPr="00A04009">
        <w:rPr>
          <w:rStyle w:val="StyleUnderline"/>
          <w:rFonts w:asciiTheme="minorHAnsi" w:hAnsiTheme="minorHAnsi" w:cstheme="minorHAnsi"/>
          <w:highlight w:val="green"/>
        </w:rPr>
        <w:t xml:space="preserve">, but would also augment the </w:t>
      </w:r>
      <w:r w:rsidRPr="007E23DD">
        <w:rPr>
          <w:rStyle w:val="StyleUnderline"/>
          <w:rFonts w:asciiTheme="minorHAnsi" w:hAnsiTheme="minorHAnsi" w:cstheme="minorHAnsi"/>
        </w:rPr>
        <w:t xml:space="preserve">group’s </w:t>
      </w:r>
      <w:r w:rsidRPr="00A04009">
        <w:rPr>
          <w:rStyle w:val="StyleUnderline"/>
          <w:rFonts w:asciiTheme="minorHAnsi" w:hAnsiTheme="minorHAnsi" w:cstheme="minorHAnsi"/>
          <w:highlight w:val="green"/>
        </w:rPr>
        <w:t>available base of knowledge</w:t>
      </w:r>
      <w:r w:rsidRPr="007E23DD">
        <w:rPr>
          <w:rStyle w:val="StyleUnderline"/>
          <w:rFonts w:asciiTheme="minorHAnsi" w:hAnsiTheme="minorHAnsi" w:cstheme="minorHAnsi"/>
        </w:rPr>
        <w:t xml:space="preserve">.201 With respect to facilitating procedural and social equity, the governments </w:t>
      </w:r>
      <w:r w:rsidRPr="007E23DD">
        <w:rPr>
          <w:rStyle w:val="StyleUnderline"/>
          <w:rFonts w:asciiTheme="minorHAnsi" w:hAnsiTheme="minorHAnsi" w:cstheme="minorHAnsi"/>
          <w:b/>
        </w:rPr>
        <w:t>should continue to encourage equal American and Mexican participation</w:t>
      </w:r>
      <w:r w:rsidRPr="007E23DD">
        <w:rPr>
          <w:rStyle w:val="StyleUnderline"/>
          <w:rFonts w:asciiTheme="minorHAnsi" w:hAnsiTheme="minorHAnsi" w:cstheme="minorHAnsi"/>
        </w:rPr>
        <w:t>, though with the potential accompaniment of a full reform of the IBWC amenable to a work group’s increased role</w:t>
      </w:r>
      <w:r w:rsidRPr="007E23DD">
        <w:rPr>
          <w:rFonts w:asciiTheme="minorHAnsi" w:hAnsiTheme="minorHAnsi" w:cstheme="minorHAnsi"/>
          <w:sz w:val="16"/>
        </w:rPr>
        <w:t xml:space="preserve">.202 The Binational Coalition would also have a vested interest in continuing its involvement, likely through a lessened or modified role.203 The Binational Coalition has proven its value as a representative of environmental interests among reluctant federal governments.204 While it has exhibited its tremendous utility as a facilitator, implementer, and advocate of these interests, </w:t>
      </w:r>
      <w:r w:rsidRPr="007E23DD">
        <w:rPr>
          <w:rStyle w:val="StyleUnderline"/>
          <w:rFonts w:asciiTheme="minorHAnsi" w:hAnsiTheme="minorHAnsi" w:cstheme="minorHAnsi"/>
        </w:rPr>
        <w:t>a permanent arrangement must be accompanied by increased governmental responsibility and accountability to the delta, which may necessarily reduce the role that the Binational Coalition has historically filled</w:t>
      </w:r>
      <w:r w:rsidRPr="007E23DD">
        <w:rPr>
          <w:rFonts w:asciiTheme="minorHAnsi" w:hAnsiTheme="minorHAnsi" w:cstheme="minorHAnsi"/>
          <w:sz w:val="16"/>
        </w:rPr>
        <w:t xml:space="preserve">.205 </w:t>
      </w:r>
      <w:r w:rsidRPr="007E23DD">
        <w:rPr>
          <w:rStyle w:val="StyleUnderline"/>
          <w:rFonts w:asciiTheme="minorHAnsi" w:hAnsiTheme="minorHAnsi" w:cstheme="minorHAnsi"/>
        </w:rPr>
        <w:t>An administrative entity should also utilize input of the Cocopah Tribe and other delta community stakeholders</w:t>
      </w:r>
      <w:r w:rsidRPr="007E23DD">
        <w:rPr>
          <w:rFonts w:asciiTheme="minorHAnsi" w:hAnsiTheme="minorHAnsi" w:cstheme="minorHAnsi"/>
          <w:sz w:val="16"/>
        </w:rPr>
        <w:t xml:space="preserve">, who have not received due representation during the negotiations of past environmental flow programs.206 The absence of a requirement for Cocopah input on the delta flows program is a major failure of the entire Minute process to date.207 </w:t>
      </w:r>
      <w:r w:rsidRPr="007E23DD">
        <w:rPr>
          <w:rStyle w:val="StyleUnderline"/>
          <w:rFonts w:asciiTheme="minorHAnsi" w:hAnsiTheme="minorHAnsi" w:cstheme="minorHAnsi"/>
        </w:rPr>
        <w:t xml:space="preserve">Finally, </w:t>
      </w:r>
      <w:r w:rsidRPr="00A04009">
        <w:rPr>
          <w:rStyle w:val="StyleUnderline"/>
          <w:rFonts w:asciiTheme="minorHAnsi" w:hAnsiTheme="minorHAnsi" w:cstheme="minorHAnsi"/>
          <w:highlight w:val="green"/>
        </w:rPr>
        <w:t>a program with these provisions</w:t>
      </w:r>
      <w:r w:rsidRPr="00A04009">
        <w:rPr>
          <w:rStyle w:val="StyleUnderline"/>
          <w:rFonts w:asciiTheme="minorHAnsi" w:hAnsiTheme="minorHAnsi" w:cstheme="minorHAnsi"/>
          <w:b/>
          <w:highlight w:val="green"/>
        </w:rPr>
        <w:t xml:space="preserve"> must be </w:t>
      </w:r>
      <w:r w:rsidRPr="00A62460">
        <w:rPr>
          <w:rStyle w:val="Emphasis"/>
          <w:rFonts w:asciiTheme="minorHAnsi" w:hAnsiTheme="minorHAnsi" w:cstheme="minorHAnsi"/>
        </w:rPr>
        <w:t>anchored</w:t>
      </w:r>
      <w:r w:rsidRPr="00A62460">
        <w:rPr>
          <w:rStyle w:val="StyleUnderline"/>
          <w:rFonts w:asciiTheme="minorHAnsi" w:hAnsiTheme="minorHAnsi" w:cstheme="minorHAnsi"/>
          <w:b/>
        </w:rPr>
        <w:t xml:space="preserve"> with an </w:t>
      </w:r>
      <w:r w:rsidRPr="00A04009">
        <w:rPr>
          <w:rStyle w:val="Emphasis"/>
          <w:rFonts w:asciiTheme="minorHAnsi" w:hAnsiTheme="minorHAnsi" w:cstheme="minorHAnsi"/>
          <w:highlight w:val="green"/>
        </w:rPr>
        <w:t>explicit and permanent commitment</w:t>
      </w:r>
      <w:r w:rsidRPr="00A04009">
        <w:rPr>
          <w:rStyle w:val="StyleUnderline"/>
          <w:rFonts w:asciiTheme="minorHAnsi" w:hAnsiTheme="minorHAnsi" w:cstheme="minorHAnsi"/>
          <w:b/>
          <w:highlight w:val="green"/>
        </w:rPr>
        <w:t xml:space="preserve"> </w:t>
      </w:r>
      <w:r w:rsidRPr="007E23DD">
        <w:rPr>
          <w:rStyle w:val="StyleUnderline"/>
          <w:rFonts w:asciiTheme="minorHAnsi" w:hAnsiTheme="minorHAnsi" w:cstheme="minorHAnsi"/>
          <w:b/>
        </w:rPr>
        <w:t>from the</w:t>
      </w:r>
      <w:r w:rsidRPr="007E23DD">
        <w:rPr>
          <w:rFonts w:asciiTheme="minorHAnsi" w:hAnsiTheme="minorHAnsi" w:cstheme="minorHAnsi"/>
          <w:sz w:val="16"/>
        </w:rPr>
        <w:t xml:space="preserve"> two </w:t>
      </w:r>
      <w:r w:rsidRPr="007E23DD">
        <w:rPr>
          <w:rStyle w:val="Emphasis"/>
          <w:rFonts w:asciiTheme="minorHAnsi" w:hAnsiTheme="minorHAnsi" w:cstheme="minorHAnsi"/>
        </w:rPr>
        <w:t>government</w:t>
      </w:r>
      <w:r w:rsidRPr="007E23DD">
        <w:rPr>
          <w:rFonts w:asciiTheme="minorHAnsi" w:hAnsiTheme="minorHAnsi" w:cstheme="minorHAnsi"/>
          <w:sz w:val="16"/>
        </w:rPr>
        <w:t>s</w:t>
      </w:r>
      <w:r w:rsidRPr="007E23DD">
        <w:rPr>
          <w:rStyle w:val="StyleUnderline"/>
          <w:rFonts w:asciiTheme="minorHAnsi" w:hAnsiTheme="minorHAnsi" w:cstheme="minorHAnsi"/>
          <w:b/>
        </w:rPr>
        <w:t xml:space="preserve"> to </w:t>
      </w:r>
      <w:r w:rsidRPr="00A04009">
        <w:rPr>
          <w:rStyle w:val="Emphasis"/>
          <w:rFonts w:asciiTheme="minorHAnsi" w:hAnsiTheme="minorHAnsi" w:cstheme="minorHAnsi"/>
          <w:highlight w:val="green"/>
        </w:rPr>
        <w:t>prioritize delta restoration</w:t>
      </w:r>
      <w:r w:rsidRPr="007E23DD">
        <w:rPr>
          <w:rStyle w:val="StyleUnderline"/>
          <w:rFonts w:asciiTheme="minorHAnsi" w:hAnsiTheme="minorHAnsi" w:cstheme="minorHAnsi"/>
          <w:b/>
        </w:rPr>
        <w:t>,</w:t>
      </w:r>
      <w:r w:rsidRPr="007E23DD">
        <w:rPr>
          <w:rStyle w:val="StyleUnderline"/>
          <w:rFonts w:asciiTheme="minorHAnsi" w:hAnsiTheme="minorHAnsi" w:cstheme="minorHAnsi"/>
        </w:rPr>
        <w:t xml:space="preserve"> which equitably apportions responsibility and liability for the delta’s future</w:t>
      </w:r>
      <w:r w:rsidRPr="007E23DD">
        <w:rPr>
          <w:rFonts w:asciiTheme="minorHAnsi" w:hAnsiTheme="minorHAnsi" w:cstheme="minorHAnsi"/>
          <w:sz w:val="16"/>
        </w:rPr>
        <w:t>.</w:t>
      </w:r>
      <w:r w:rsidRPr="007E23DD">
        <w:rPr>
          <w:rStyle w:val="StyleUnderline"/>
          <w:rFonts w:asciiTheme="minorHAnsi" w:hAnsiTheme="minorHAnsi" w:cstheme="minorHAnsi"/>
        </w:rPr>
        <w:t>208 A permanent flows management program</w:t>
      </w:r>
      <w:r w:rsidRPr="007E23DD">
        <w:rPr>
          <w:rFonts w:asciiTheme="minorHAnsi" w:hAnsiTheme="minorHAnsi" w:cstheme="minorHAnsi"/>
          <w:sz w:val="16"/>
        </w:rPr>
        <w:t xml:space="preserve"> </w:t>
      </w:r>
      <w:r w:rsidRPr="007E23DD">
        <w:rPr>
          <w:rStyle w:val="StyleUnderline"/>
          <w:rFonts w:asciiTheme="minorHAnsi" w:hAnsiTheme="minorHAnsi" w:cstheme="minorHAnsi"/>
        </w:rPr>
        <w:t>could be facilitated under the IBWC</w:t>
      </w:r>
      <w:r w:rsidRPr="007E23DD">
        <w:rPr>
          <w:rFonts w:asciiTheme="minorHAnsi" w:hAnsiTheme="minorHAnsi" w:cstheme="minorHAnsi"/>
          <w:sz w:val="16"/>
        </w:rPr>
        <w:t xml:space="preserve">’s </w:t>
      </w:r>
      <w:r w:rsidRPr="007E23DD">
        <w:rPr>
          <w:rStyle w:val="Emphasis"/>
          <w:rFonts w:asciiTheme="minorHAnsi" w:hAnsiTheme="minorHAnsi" w:cstheme="minorHAnsi"/>
        </w:rPr>
        <w:t>existing</w:t>
      </w:r>
      <w:r w:rsidRPr="007E23DD">
        <w:rPr>
          <w:rFonts w:asciiTheme="minorHAnsi" w:hAnsiTheme="minorHAnsi" w:cstheme="minorHAnsi"/>
          <w:sz w:val="16"/>
        </w:rPr>
        <w:t xml:space="preserve"> </w:t>
      </w:r>
      <w:r w:rsidRPr="007E23DD">
        <w:rPr>
          <w:rStyle w:val="StyleUnderline"/>
          <w:rFonts w:asciiTheme="minorHAnsi" w:hAnsiTheme="minorHAnsi" w:cstheme="minorHAnsi"/>
        </w:rPr>
        <w:t xml:space="preserve">delegation of rulemaking authority, through a </w:t>
      </w:r>
      <w:r w:rsidRPr="007E23DD">
        <w:rPr>
          <w:rStyle w:val="Emphasis"/>
          <w:rFonts w:asciiTheme="minorHAnsi" w:hAnsiTheme="minorHAnsi" w:cstheme="minorHAnsi"/>
        </w:rPr>
        <w:t>permanent designation of environmental flows from the water resources currently allocated to each nation</w:t>
      </w:r>
      <w:r w:rsidRPr="007E23DD">
        <w:rPr>
          <w:rStyle w:val="StyleUnderline"/>
          <w:rFonts w:asciiTheme="minorHAnsi" w:hAnsiTheme="minorHAnsi" w:cstheme="minorHAnsi"/>
        </w:rPr>
        <w:t>.</w:t>
      </w:r>
      <w:r w:rsidRPr="007E23DD">
        <w:rPr>
          <w:rFonts w:asciiTheme="minorHAnsi" w:hAnsiTheme="minorHAnsi" w:cstheme="minorHAnsi"/>
          <w:sz w:val="16"/>
        </w:rPr>
        <w:t>209 As discussed above, an amendment to Article 10 that allocates flows for the delta, and perhaps other environmental ends, would constitute a more permanent option.210 Both options would require ratification by the federal governments.211</w:t>
      </w:r>
    </w:p>
    <w:p w14:paraId="1D3E701A" w14:textId="77777777" w:rsidR="00485D98" w:rsidRPr="007E23DD" w:rsidRDefault="00485D98" w:rsidP="00485D98">
      <w:pPr>
        <w:rPr>
          <w:rFonts w:asciiTheme="minorHAnsi" w:hAnsiTheme="minorHAnsi" w:cstheme="minorHAnsi"/>
        </w:rPr>
      </w:pPr>
    </w:p>
    <w:p w14:paraId="7F5F622B" w14:textId="77777777" w:rsidR="00485D98" w:rsidRPr="007E23DD" w:rsidRDefault="00485D98" w:rsidP="00485D98">
      <w:pPr>
        <w:pStyle w:val="Heading4"/>
        <w:rPr>
          <w:rFonts w:asciiTheme="minorHAnsi" w:hAnsiTheme="minorHAnsi" w:cstheme="minorHAnsi"/>
        </w:rPr>
      </w:pPr>
      <w:r w:rsidRPr="007E23DD">
        <w:rPr>
          <w:rFonts w:asciiTheme="minorHAnsi" w:hAnsiTheme="minorHAnsi" w:cstheme="minorHAnsi"/>
        </w:rPr>
        <w:t xml:space="preserve">Otherwise, severe shortages in the Colorado River are </w:t>
      </w:r>
      <w:r w:rsidRPr="007E23DD">
        <w:rPr>
          <w:rFonts w:asciiTheme="minorHAnsi" w:hAnsiTheme="minorHAnsi" w:cstheme="minorHAnsi"/>
          <w:u w:val="single"/>
        </w:rPr>
        <w:t>likely</w:t>
      </w:r>
      <w:r w:rsidRPr="007E23DD">
        <w:rPr>
          <w:rFonts w:asciiTheme="minorHAnsi" w:hAnsiTheme="minorHAnsi" w:cstheme="minorHAnsi"/>
        </w:rPr>
        <w:t xml:space="preserve"> in the near future.</w:t>
      </w:r>
    </w:p>
    <w:p w14:paraId="09460BD4" w14:textId="77777777" w:rsidR="00485D98" w:rsidRPr="007E23DD" w:rsidRDefault="00485D98" w:rsidP="00485D98">
      <w:pPr>
        <w:rPr>
          <w:rFonts w:asciiTheme="minorHAnsi" w:hAnsiTheme="minorHAnsi" w:cstheme="minorHAnsi"/>
        </w:rPr>
      </w:pPr>
      <w:r w:rsidRPr="007E23DD">
        <w:rPr>
          <w:rFonts w:asciiTheme="minorHAnsi" w:hAnsiTheme="minorHAnsi" w:cstheme="minorHAnsi"/>
          <w:b/>
          <w:bCs/>
        </w:rPr>
        <w:t xml:space="preserve">Lewis 19 – </w:t>
      </w:r>
      <w:r w:rsidRPr="007E23DD">
        <w:rPr>
          <w:rFonts w:asciiTheme="minorHAnsi" w:hAnsiTheme="minorHAnsi" w:cstheme="minorHAnsi"/>
        </w:rPr>
        <w:t>[Madeleine J. Lewis, January 19, geologist/geochemist, “Minute by Minute: An Assessment of the Environmental Flows Program for Restoration of the Colorado River Delta”, https://scholarship.law.uwyo.edu/cgi/viewcontent.cgi?article=1406&amp;context=wlr]</w:t>
      </w:r>
    </w:p>
    <w:p w14:paraId="5F406F66" w14:textId="77777777" w:rsidR="00485D98" w:rsidRPr="007E23DD" w:rsidRDefault="00485D98" w:rsidP="00485D98">
      <w:pPr>
        <w:rPr>
          <w:rFonts w:asciiTheme="minorHAnsi" w:hAnsiTheme="minorHAnsi" w:cstheme="minorHAnsi"/>
        </w:rPr>
      </w:pPr>
    </w:p>
    <w:p w14:paraId="45FE7C6A" w14:textId="77777777" w:rsidR="00485D98" w:rsidRPr="007E23DD" w:rsidRDefault="00485D98" w:rsidP="00485D98">
      <w:pPr>
        <w:rPr>
          <w:rFonts w:asciiTheme="minorHAnsi" w:hAnsiTheme="minorHAnsi" w:cstheme="minorHAnsi"/>
          <w:sz w:val="16"/>
        </w:rPr>
      </w:pPr>
      <w:r w:rsidRPr="007E23DD">
        <w:rPr>
          <w:rFonts w:asciiTheme="minorHAnsi" w:hAnsiTheme="minorHAnsi" w:cstheme="minorHAnsi"/>
          <w:sz w:val="16"/>
        </w:rPr>
        <w:t xml:space="preserve">Policy Obstacles to an Effective Flows Program 1. Reluctant Sovereigns </w:t>
      </w:r>
      <w:r w:rsidRPr="00A62460">
        <w:rPr>
          <w:rFonts w:asciiTheme="minorHAnsi" w:hAnsiTheme="minorHAnsi" w:cstheme="minorHAnsi"/>
          <w:u w:val="single"/>
        </w:rPr>
        <w:t xml:space="preserve">Neither </w:t>
      </w:r>
      <w:r w:rsidRPr="00A04009">
        <w:rPr>
          <w:rFonts w:asciiTheme="minorHAnsi" w:hAnsiTheme="minorHAnsi" w:cstheme="minorHAnsi"/>
          <w:highlight w:val="green"/>
          <w:u w:val="single"/>
        </w:rPr>
        <w:t xml:space="preserve">Mexico nor the United States has historically prioritized </w:t>
      </w:r>
      <w:r w:rsidRPr="00A04009">
        <w:rPr>
          <w:rFonts w:asciiTheme="minorHAnsi" w:hAnsiTheme="minorHAnsi" w:cstheme="minorHAnsi"/>
          <w:b/>
          <w:bCs/>
          <w:highlight w:val="green"/>
          <w:u w:val="single"/>
        </w:rPr>
        <w:t>delta conservation or restoration</w:t>
      </w:r>
      <w:r w:rsidRPr="007E23DD">
        <w:rPr>
          <w:rFonts w:asciiTheme="minorHAnsi" w:hAnsiTheme="minorHAnsi" w:cstheme="minorHAnsi"/>
          <w:sz w:val="16"/>
        </w:rPr>
        <w:t xml:space="preserve">, which is now clearly evidenced by the area’s desiccation.127 The collaborative process undertaken over the course of </w:t>
      </w:r>
      <w:r w:rsidRPr="007E23DD">
        <w:rPr>
          <w:rFonts w:asciiTheme="minorHAnsi" w:hAnsiTheme="minorHAnsi" w:cstheme="minorHAnsi"/>
          <w:u w:val="single"/>
        </w:rPr>
        <w:t>Minutes</w:t>
      </w:r>
      <w:r w:rsidRPr="007E23DD">
        <w:rPr>
          <w:rFonts w:asciiTheme="minorHAnsi" w:hAnsiTheme="minorHAnsi" w:cstheme="minorHAnsi"/>
          <w:sz w:val="16"/>
        </w:rPr>
        <w:t xml:space="preserve"> 306, 316, 317, 318, 319, and 323 would not have been possible absent the pains and toils of the Binational Coalition, which </w:t>
      </w:r>
      <w:r w:rsidRPr="007E23DD">
        <w:rPr>
          <w:rFonts w:asciiTheme="minorHAnsi" w:hAnsiTheme="minorHAnsi" w:cstheme="minorHAnsi"/>
          <w:u w:val="single"/>
        </w:rPr>
        <w:t xml:space="preserve">took on a facilitating role for conservation where the </w:t>
      </w:r>
      <w:r w:rsidRPr="00A04009">
        <w:rPr>
          <w:rFonts w:asciiTheme="minorHAnsi" w:hAnsiTheme="minorHAnsi" w:cstheme="minorHAnsi"/>
          <w:b/>
          <w:bCs/>
          <w:highlight w:val="green"/>
          <w:u w:val="single"/>
        </w:rPr>
        <w:t>governments failed to act</w:t>
      </w:r>
      <w:r w:rsidRPr="007E23DD">
        <w:rPr>
          <w:rFonts w:asciiTheme="minorHAnsi" w:hAnsiTheme="minorHAnsi" w:cstheme="minorHAnsi"/>
          <w:sz w:val="16"/>
        </w:rPr>
        <w:t xml:space="preserve">.128 As Pitt notes, </w:t>
      </w:r>
      <w:r w:rsidRPr="00A62460">
        <w:rPr>
          <w:rFonts w:asciiTheme="minorHAnsi" w:hAnsiTheme="minorHAnsi" w:cstheme="minorHAnsi"/>
          <w:u w:val="single"/>
        </w:rPr>
        <w:t>the</w:t>
      </w:r>
      <w:r w:rsidRPr="00A62460">
        <w:rPr>
          <w:rFonts w:asciiTheme="minorHAnsi" w:hAnsiTheme="minorHAnsi" w:cstheme="minorHAnsi"/>
          <w:b/>
          <w:bCs/>
          <w:u w:val="single"/>
        </w:rPr>
        <w:t xml:space="preserve"> inability to procure sufficient flows and funds</w:t>
      </w:r>
      <w:r w:rsidRPr="00A62460">
        <w:rPr>
          <w:rFonts w:asciiTheme="minorHAnsi" w:hAnsiTheme="minorHAnsi" w:cstheme="minorHAnsi"/>
          <w:u w:val="single"/>
        </w:rPr>
        <w:t xml:space="preserve"> for the delta is</w:t>
      </w:r>
      <w:r w:rsidRPr="007E23DD">
        <w:rPr>
          <w:rFonts w:asciiTheme="minorHAnsi" w:hAnsiTheme="minorHAnsi" w:cstheme="minorHAnsi"/>
          <w:u w:val="single"/>
        </w:rPr>
        <w:t xml:space="preserve"> symptomatic </w:t>
      </w:r>
      <w:r w:rsidRPr="00A62460">
        <w:rPr>
          <w:rFonts w:asciiTheme="minorHAnsi" w:hAnsiTheme="minorHAnsi" w:cstheme="minorHAnsi"/>
          <w:u w:val="single"/>
        </w:rPr>
        <w:t xml:space="preserve">of the </w:t>
      </w:r>
      <w:r w:rsidRPr="00A62460">
        <w:rPr>
          <w:rFonts w:asciiTheme="minorHAnsi" w:hAnsiTheme="minorHAnsi" w:cstheme="minorHAnsi"/>
          <w:b/>
          <w:bCs/>
          <w:u w:val="single"/>
        </w:rPr>
        <w:t xml:space="preserve">reluctance </w:t>
      </w:r>
      <w:r w:rsidRPr="00A62460">
        <w:rPr>
          <w:rFonts w:asciiTheme="minorHAnsi" w:hAnsiTheme="minorHAnsi" w:cstheme="minorHAnsi"/>
          <w:u w:val="single"/>
        </w:rPr>
        <w:t xml:space="preserve">of </w:t>
      </w:r>
      <w:r w:rsidRPr="007E23DD">
        <w:rPr>
          <w:rFonts w:asciiTheme="minorHAnsi" w:hAnsiTheme="minorHAnsi" w:cstheme="minorHAnsi"/>
          <w:u w:val="single"/>
        </w:rPr>
        <w:t xml:space="preserve">either </w:t>
      </w:r>
      <w:r w:rsidRPr="00A62460">
        <w:rPr>
          <w:rFonts w:asciiTheme="minorHAnsi" w:hAnsiTheme="minorHAnsi" w:cstheme="minorHAnsi"/>
          <w:u w:val="single"/>
        </w:rPr>
        <w:t xml:space="preserve">Mexico or the United States </w:t>
      </w:r>
      <w:r w:rsidRPr="007E23DD">
        <w:rPr>
          <w:rFonts w:asciiTheme="minorHAnsi" w:hAnsiTheme="minorHAnsi" w:cstheme="minorHAnsi"/>
          <w:b/>
          <w:bCs/>
          <w:u w:val="single"/>
        </w:rPr>
        <w:t>to take responsibility for the delta</w:t>
      </w:r>
      <w:r w:rsidRPr="007E23DD">
        <w:rPr>
          <w:rFonts w:asciiTheme="minorHAnsi" w:hAnsiTheme="minorHAnsi" w:cstheme="minorHAnsi"/>
          <w:sz w:val="16"/>
        </w:rPr>
        <w:t xml:space="preserve">.129 While Mexico points to the United States as the upstream source of flow scarcity causing dryness in the delta, the </w:t>
      </w:r>
      <w:r w:rsidRPr="007E23DD">
        <w:rPr>
          <w:rFonts w:asciiTheme="minorHAnsi" w:hAnsiTheme="minorHAnsi" w:cstheme="minorHAnsi"/>
          <w:u w:val="single"/>
        </w:rPr>
        <w:t xml:space="preserve">United </w:t>
      </w:r>
      <w:r w:rsidRPr="00A04009">
        <w:rPr>
          <w:rFonts w:asciiTheme="minorHAnsi" w:hAnsiTheme="minorHAnsi" w:cstheme="minorHAnsi"/>
          <w:highlight w:val="green"/>
          <w:u w:val="single"/>
        </w:rPr>
        <w:t xml:space="preserve">States has made clear its </w:t>
      </w:r>
      <w:r w:rsidRPr="00A04009">
        <w:rPr>
          <w:rFonts w:asciiTheme="minorHAnsi" w:hAnsiTheme="minorHAnsi" w:cstheme="minorHAnsi"/>
          <w:b/>
          <w:bCs/>
          <w:highlight w:val="green"/>
          <w:u w:val="single"/>
        </w:rPr>
        <w:t>disinterest in mitigating environmental degradation</w:t>
      </w:r>
      <w:r w:rsidRPr="007E23DD">
        <w:rPr>
          <w:rFonts w:asciiTheme="minorHAnsi" w:hAnsiTheme="minorHAnsi" w:cstheme="minorHAnsi"/>
          <w:u w:val="single"/>
        </w:rPr>
        <w:t xml:space="preserve"> of the river</w:t>
      </w:r>
      <w:r w:rsidRPr="007E23DD">
        <w:rPr>
          <w:rFonts w:asciiTheme="minorHAnsi" w:hAnsiTheme="minorHAnsi" w:cstheme="minorHAnsi"/>
          <w:sz w:val="16"/>
        </w:rPr>
        <w:t xml:space="preserve">, the effects of which are most strongly visible in Mexico.130The </w:t>
      </w:r>
      <w:r w:rsidRPr="007E23DD">
        <w:rPr>
          <w:rFonts w:asciiTheme="minorHAnsi" w:hAnsiTheme="minorHAnsi" w:cstheme="minorHAnsi"/>
          <w:b/>
          <w:bCs/>
          <w:u w:val="single"/>
        </w:rPr>
        <w:t>unwillingness</w:t>
      </w:r>
      <w:r w:rsidRPr="007E23DD">
        <w:rPr>
          <w:rFonts w:asciiTheme="minorHAnsi" w:hAnsiTheme="minorHAnsi" w:cstheme="minorHAnsi"/>
          <w:sz w:val="16"/>
        </w:rPr>
        <w:t xml:space="preserve"> of either Mexico or the United States </w:t>
      </w:r>
      <w:r w:rsidRPr="007E23DD">
        <w:rPr>
          <w:rFonts w:asciiTheme="minorHAnsi" w:hAnsiTheme="minorHAnsi" w:cstheme="minorHAnsi"/>
          <w:u w:val="single"/>
        </w:rPr>
        <w:t xml:space="preserve">to acknowledge its liability for the delta’s decline poses a </w:t>
      </w:r>
      <w:r w:rsidRPr="007E23DD">
        <w:rPr>
          <w:rFonts w:asciiTheme="minorHAnsi" w:hAnsiTheme="minorHAnsi" w:cstheme="minorHAnsi"/>
          <w:b/>
          <w:bCs/>
          <w:u w:val="single"/>
        </w:rPr>
        <w:t>formidable policy obstacle</w:t>
      </w:r>
      <w:r w:rsidRPr="007E23DD">
        <w:rPr>
          <w:rFonts w:asciiTheme="minorHAnsi" w:hAnsiTheme="minorHAnsi" w:cstheme="minorHAnsi"/>
          <w:b/>
          <w:bCs/>
          <w:sz w:val="16"/>
        </w:rPr>
        <w:t>.</w:t>
      </w:r>
      <w:r w:rsidRPr="007E23DD">
        <w:rPr>
          <w:rFonts w:asciiTheme="minorHAnsi" w:hAnsiTheme="minorHAnsi" w:cstheme="minorHAnsi"/>
          <w:sz w:val="16"/>
        </w:rPr>
        <w:t xml:space="preserve">131 Although both countries have come together in collaboration over various minutes, the relatively </w:t>
      </w:r>
      <w:r w:rsidRPr="007E23DD">
        <w:rPr>
          <w:rFonts w:asciiTheme="minorHAnsi" w:hAnsiTheme="minorHAnsi" w:cstheme="minorHAnsi"/>
          <w:b/>
          <w:bCs/>
          <w:u w:val="single"/>
        </w:rPr>
        <w:t>inadequate</w:t>
      </w:r>
      <w:r w:rsidRPr="007E23DD">
        <w:rPr>
          <w:rFonts w:asciiTheme="minorHAnsi" w:hAnsiTheme="minorHAnsi" w:cstheme="minorHAnsi"/>
          <w:u w:val="single"/>
        </w:rPr>
        <w:t xml:space="preserve"> level of flows </w:t>
      </w:r>
      <w:r w:rsidRPr="007E23DD">
        <w:rPr>
          <w:rFonts w:asciiTheme="minorHAnsi" w:hAnsiTheme="minorHAnsi" w:cstheme="minorHAnsi"/>
          <w:sz w:val="16"/>
        </w:rPr>
        <w:t xml:space="preserve">committed to the delta, as compared to the recommendedlevels, </w:t>
      </w:r>
      <w:r w:rsidRPr="007E23DD">
        <w:rPr>
          <w:rFonts w:asciiTheme="minorHAnsi" w:hAnsiTheme="minorHAnsi" w:cstheme="minorHAnsi"/>
          <w:u w:val="single"/>
        </w:rPr>
        <w:t xml:space="preserve">reflects the countries’ </w:t>
      </w:r>
      <w:r w:rsidRPr="007E23DD">
        <w:rPr>
          <w:rFonts w:asciiTheme="minorHAnsi" w:hAnsiTheme="minorHAnsi" w:cstheme="minorHAnsi"/>
          <w:b/>
          <w:bCs/>
          <w:u w:val="single"/>
        </w:rPr>
        <w:t>residual hesitancy</w:t>
      </w:r>
      <w:r w:rsidRPr="007E23DD">
        <w:rPr>
          <w:rFonts w:asciiTheme="minorHAnsi" w:hAnsiTheme="minorHAnsi" w:cstheme="minorHAnsi"/>
          <w:sz w:val="16"/>
        </w:rPr>
        <w:t xml:space="preserve">.132 This hesitancy has created space for the Binational Coalition to step into the role of conserva-tion mediator andcaretaker for delta resources.133 Traditionally, only states have rights or obligations under public international law, providing few answers regarding the Binational Coalition’s liability and legal duties in fulfillment of its commitments.134 </w:t>
      </w:r>
      <w:r w:rsidRPr="00A04009">
        <w:rPr>
          <w:rFonts w:asciiTheme="minorHAnsi" w:hAnsiTheme="minorHAnsi" w:cstheme="minorHAnsi"/>
          <w:highlight w:val="green"/>
          <w:u w:val="single"/>
        </w:rPr>
        <w:t>The Binational Coalition</w:t>
      </w:r>
      <w:r w:rsidRPr="007E23DD">
        <w:rPr>
          <w:rFonts w:asciiTheme="minorHAnsi" w:hAnsiTheme="minorHAnsi" w:cstheme="minorHAnsi"/>
          <w:sz w:val="16"/>
        </w:rPr>
        <w:t xml:space="preserve"> credits its more ample involvement in restoration to </w:t>
      </w:r>
      <w:r w:rsidRPr="00A04009">
        <w:rPr>
          <w:rFonts w:asciiTheme="minorHAnsi" w:hAnsiTheme="minorHAnsi" w:cstheme="minorHAnsi"/>
          <w:highlight w:val="green"/>
          <w:u w:val="single"/>
        </w:rPr>
        <w:t>hav</w:t>
      </w:r>
      <w:r w:rsidRPr="007E23DD">
        <w:rPr>
          <w:rFonts w:asciiTheme="minorHAnsi" w:hAnsiTheme="minorHAnsi" w:cstheme="minorHAnsi"/>
          <w:sz w:val="16"/>
        </w:rPr>
        <w:t xml:space="preserve">ing </w:t>
      </w:r>
      <w:r w:rsidRPr="00A04009">
        <w:rPr>
          <w:rFonts w:asciiTheme="minorHAnsi" w:hAnsiTheme="minorHAnsi" w:cstheme="minorHAnsi"/>
          <w:b/>
          <w:bCs/>
          <w:highlight w:val="green"/>
          <w:u w:val="single"/>
        </w:rPr>
        <w:t>fewer political and legal obstacles</w:t>
      </w:r>
      <w:r w:rsidRPr="007E23DD">
        <w:rPr>
          <w:rFonts w:asciiTheme="minorHAnsi" w:hAnsiTheme="minorHAnsi" w:cstheme="minorHAnsi"/>
          <w:sz w:val="16"/>
        </w:rPr>
        <w:t xml:space="preserve"> to navigate than the governments, allowing it to seek out private donors, for instance.135 At the same time, the participation of a private coalition does not excuse the governments’ failure to proactively pursue adequate conservation solutions.136 Although the Binational Coalition believes </w:t>
      </w:r>
      <w:r w:rsidRPr="007E23DD">
        <w:rPr>
          <w:rFonts w:asciiTheme="minorHAnsi" w:hAnsiTheme="minorHAnsi" w:cstheme="minorHAnsi"/>
          <w:u w:val="single"/>
        </w:rPr>
        <w:t>its role in the delta can and should expand in the future</w:t>
      </w:r>
      <w:r w:rsidRPr="007E23DD">
        <w:rPr>
          <w:rFonts w:asciiTheme="minorHAnsi" w:hAnsiTheme="minorHAnsi" w:cstheme="minorHAnsi"/>
          <w:sz w:val="16"/>
        </w:rPr>
        <w:t xml:space="preserve">, its </w:t>
      </w:r>
      <w:r w:rsidRPr="00A04009">
        <w:rPr>
          <w:rFonts w:asciiTheme="minorHAnsi" w:hAnsiTheme="minorHAnsi" w:cstheme="minorHAnsi"/>
          <w:highlight w:val="green"/>
          <w:u w:val="single"/>
        </w:rPr>
        <w:t>water marketing approach</w:t>
      </w:r>
      <w:r w:rsidRPr="007E23DD">
        <w:rPr>
          <w:rFonts w:asciiTheme="minorHAnsi" w:hAnsiTheme="minorHAnsi" w:cstheme="minorHAnsi"/>
          <w:sz w:val="16"/>
        </w:rPr>
        <w:t xml:space="preserve"> involving the purchase of private water rights </w:t>
      </w:r>
      <w:r w:rsidRPr="00A04009">
        <w:rPr>
          <w:rFonts w:asciiTheme="minorHAnsi" w:hAnsiTheme="minorHAnsi" w:cstheme="minorHAnsi"/>
          <w:highlight w:val="green"/>
          <w:u w:val="single"/>
        </w:rPr>
        <w:t>will be</w:t>
      </w:r>
      <w:r w:rsidRPr="007E23DD">
        <w:rPr>
          <w:rFonts w:asciiTheme="minorHAnsi" w:hAnsiTheme="minorHAnsi" w:cstheme="minorHAnsi"/>
          <w:u w:val="single"/>
        </w:rPr>
        <w:t xml:space="preserve">come </w:t>
      </w:r>
      <w:r w:rsidRPr="00A04009">
        <w:rPr>
          <w:rFonts w:asciiTheme="minorHAnsi" w:hAnsiTheme="minorHAnsi" w:cstheme="minorHAnsi"/>
          <w:b/>
          <w:bCs/>
          <w:highlight w:val="green"/>
          <w:u w:val="single"/>
        </w:rPr>
        <w:t>less sustainable</w:t>
      </w:r>
      <w:r w:rsidRPr="00A04009">
        <w:rPr>
          <w:rFonts w:asciiTheme="minorHAnsi" w:hAnsiTheme="minorHAnsi" w:cstheme="minorHAnsi"/>
          <w:highlight w:val="green"/>
          <w:u w:val="single"/>
        </w:rPr>
        <w:t xml:space="preserve"> as climate change </w:t>
      </w:r>
      <w:r w:rsidRPr="00A04009">
        <w:rPr>
          <w:rFonts w:asciiTheme="minorHAnsi" w:hAnsiTheme="minorHAnsi" w:cstheme="minorHAnsi"/>
          <w:b/>
          <w:bCs/>
          <w:highlight w:val="green"/>
          <w:u w:val="single"/>
        </w:rPr>
        <w:t xml:space="preserve">diminishes </w:t>
      </w:r>
      <w:r w:rsidRPr="007E23DD">
        <w:rPr>
          <w:rFonts w:asciiTheme="minorHAnsi" w:hAnsiTheme="minorHAnsi" w:cstheme="minorHAnsi"/>
          <w:u w:val="single"/>
        </w:rPr>
        <w:t xml:space="preserve">remaining flexible </w:t>
      </w:r>
      <w:r w:rsidRPr="007E23DD">
        <w:rPr>
          <w:rFonts w:asciiTheme="minorHAnsi" w:hAnsiTheme="minorHAnsi" w:cstheme="minorHAnsi"/>
          <w:b/>
          <w:bCs/>
          <w:u w:val="single"/>
        </w:rPr>
        <w:t>water sources</w:t>
      </w:r>
      <w:r w:rsidRPr="007E23DD">
        <w:rPr>
          <w:rFonts w:asciiTheme="minorHAnsi" w:hAnsiTheme="minorHAnsi" w:cstheme="minorHAnsi"/>
          <w:u w:val="single"/>
        </w:rPr>
        <w:t>.</w:t>
      </w:r>
      <w:r w:rsidRPr="007E23DD">
        <w:rPr>
          <w:rFonts w:asciiTheme="minorHAnsi" w:hAnsiTheme="minorHAnsi" w:cstheme="minorHAnsi"/>
          <w:sz w:val="16"/>
        </w:rPr>
        <w:t xml:space="preserve">137 Scientists project that climate change will reduce Colorado River’s flows by over nine percent by 2060, under conservative estimates.138 The intensely agricultural </w:t>
      </w:r>
      <w:r w:rsidRPr="007E23DD">
        <w:rPr>
          <w:rFonts w:asciiTheme="minorHAnsi" w:hAnsiTheme="minorHAnsi" w:cstheme="minorHAnsi"/>
          <w:u w:val="single"/>
        </w:rPr>
        <w:t>Mexicali Valley</w:t>
      </w:r>
      <w:r w:rsidRPr="007E23DD">
        <w:rPr>
          <w:rFonts w:asciiTheme="minorHAnsi" w:hAnsiTheme="minorHAnsi" w:cstheme="minorHAnsi"/>
          <w:sz w:val="16"/>
        </w:rPr>
        <w:t xml:space="preserve">, from which the Coalition purchased water rights to fulfill their Minute 323 obligations, </w:t>
      </w:r>
      <w:r w:rsidRPr="007E23DD">
        <w:rPr>
          <w:rFonts w:asciiTheme="minorHAnsi" w:hAnsiTheme="minorHAnsi" w:cstheme="minorHAnsi"/>
          <w:b/>
          <w:bCs/>
          <w:u w:val="single"/>
        </w:rPr>
        <w:t>already experiences shortages and declining water tables</w:t>
      </w:r>
      <w:r w:rsidRPr="007E23DD">
        <w:rPr>
          <w:rFonts w:asciiTheme="minorHAnsi" w:hAnsiTheme="minorHAnsi" w:cstheme="minorHAnsi"/>
          <w:sz w:val="16"/>
        </w:rPr>
        <w:t xml:space="preserve">.139 As </w:t>
      </w:r>
      <w:r w:rsidRPr="00A04009">
        <w:rPr>
          <w:rFonts w:asciiTheme="minorHAnsi" w:hAnsiTheme="minorHAnsi" w:cstheme="minorHAnsi"/>
          <w:highlight w:val="green"/>
          <w:u w:val="single"/>
        </w:rPr>
        <w:t>the region’s water becomes</w:t>
      </w:r>
      <w:r w:rsidRPr="00A04009">
        <w:rPr>
          <w:rFonts w:asciiTheme="minorHAnsi" w:hAnsiTheme="minorHAnsi" w:cstheme="minorHAnsi"/>
          <w:b/>
          <w:bCs/>
          <w:highlight w:val="green"/>
          <w:u w:val="single"/>
        </w:rPr>
        <w:t xml:space="preserve"> </w:t>
      </w:r>
      <w:r w:rsidRPr="00A62460">
        <w:rPr>
          <w:rFonts w:asciiTheme="minorHAnsi" w:hAnsiTheme="minorHAnsi" w:cstheme="minorHAnsi"/>
          <w:b/>
          <w:bCs/>
          <w:u w:val="single"/>
        </w:rPr>
        <w:t xml:space="preserve">increasingly </w:t>
      </w:r>
      <w:r w:rsidRPr="00A04009">
        <w:rPr>
          <w:rFonts w:asciiTheme="minorHAnsi" w:hAnsiTheme="minorHAnsi" w:cstheme="minorHAnsi"/>
          <w:b/>
          <w:bCs/>
          <w:highlight w:val="green"/>
          <w:u w:val="single"/>
        </w:rPr>
        <w:t>unaffordable</w:t>
      </w:r>
      <w:r w:rsidRPr="00A04009">
        <w:rPr>
          <w:rFonts w:asciiTheme="minorHAnsi" w:hAnsiTheme="minorHAnsi" w:cstheme="minorHAnsi"/>
          <w:highlight w:val="green"/>
          <w:u w:val="single"/>
        </w:rPr>
        <w:t xml:space="preserve"> under </w:t>
      </w:r>
      <w:r w:rsidRPr="007E23DD">
        <w:rPr>
          <w:rFonts w:asciiTheme="minorHAnsi" w:hAnsiTheme="minorHAnsi" w:cstheme="minorHAnsi"/>
          <w:u w:val="single"/>
        </w:rPr>
        <w:t xml:space="preserve">the influences of </w:t>
      </w:r>
      <w:r w:rsidRPr="00A04009">
        <w:rPr>
          <w:rFonts w:asciiTheme="minorHAnsi" w:hAnsiTheme="minorHAnsi" w:cstheme="minorHAnsi"/>
          <w:highlight w:val="green"/>
          <w:u w:val="single"/>
        </w:rPr>
        <w:t>climate change and regional growth</w:t>
      </w:r>
      <w:r w:rsidRPr="007E23DD">
        <w:rPr>
          <w:rFonts w:asciiTheme="minorHAnsi" w:hAnsiTheme="minorHAnsi" w:cstheme="minorHAnsi"/>
          <w:u w:val="single"/>
        </w:rPr>
        <w:t xml:space="preserve">, the Coalition may be </w:t>
      </w:r>
      <w:r w:rsidRPr="007E23DD">
        <w:rPr>
          <w:rFonts w:asciiTheme="minorHAnsi" w:hAnsiTheme="minorHAnsi" w:cstheme="minorHAnsi"/>
          <w:b/>
          <w:bCs/>
          <w:u w:val="single"/>
        </w:rPr>
        <w:t>unable to match the demands of the delta</w:t>
      </w:r>
      <w:r w:rsidRPr="007E23DD">
        <w:rPr>
          <w:rFonts w:asciiTheme="minorHAnsi" w:hAnsiTheme="minorHAnsi" w:cstheme="minorHAnsi"/>
          <w:u w:val="single"/>
        </w:rPr>
        <w:t>.</w:t>
      </w:r>
      <w:r w:rsidRPr="007E23DD">
        <w:rPr>
          <w:rFonts w:asciiTheme="minorHAnsi" w:hAnsiTheme="minorHAnsi" w:cstheme="minorHAnsi"/>
          <w:sz w:val="16"/>
        </w:rPr>
        <w:t xml:space="preserve">140 </w:t>
      </w:r>
      <w:r w:rsidRPr="007E23DD">
        <w:rPr>
          <w:rStyle w:val="Emphasis"/>
          <w:rFonts w:asciiTheme="minorHAnsi" w:hAnsiTheme="minorHAnsi" w:cstheme="minorHAnsi"/>
        </w:rPr>
        <w:t>This is</w:t>
      </w:r>
      <w:r w:rsidRPr="007E23DD">
        <w:rPr>
          <w:rFonts w:asciiTheme="minorHAnsi" w:hAnsiTheme="minorHAnsi" w:cstheme="minorHAnsi"/>
          <w:sz w:val="16"/>
        </w:rPr>
        <w:t xml:space="preserve"> particularly </w:t>
      </w:r>
      <w:r w:rsidRPr="007E23DD">
        <w:rPr>
          <w:rStyle w:val="Emphasis"/>
          <w:rFonts w:asciiTheme="minorHAnsi" w:hAnsiTheme="minorHAnsi" w:cstheme="minorHAnsi"/>
        </w:rPr>
        <w:t>likely</w:t>
      </w:r>
      <w:r w:rsidRPr="007E23DD">
        <w:rPr>
          <w:rFonts w:asciiTheme="minorHAnsi" w:hAnsiTheme="minorHAnsi" w:cstheme="minorHAnsi"/>
          <w:sz w:val="16"/>
        </w:rPr>
        <w:t xml:space="preserve"> </w:t>
      </w:r>
      <w:r w:rsidRPr="007E23DD">
        <w:rPr>
          <w:rFonts w:asciiTheme="minorHAnsi" w:hAnsiTheme="minorHAnsi" w:cstheme="minorHAnsi"/>
          <w:u w:val="single"/>
        </w:rPr>
        <w:t xml:space="preserve">absent </w:t>
      </w:r>
      <w:r w:rsidRPr="007E23DD">
        <w:rPr>
          <w:rFonts w:asciiTheme="minorHAnsi" w:hAnsiTheme="minorHAnsi" w:cstheme="minorHAnsi"/>
          <w:b/>
          <w:bCs/>
          <w:u w:val="single"/>
        </w:rPr>
        <w:t>a joint commitment</w:t>
      </w:r>
      <w:r w:rsidRPr="007E23DD">
        <w:rPr>
          <w:rFonts w:asciiTheme="minorHAnsi" w:hAnsiTheme="minorHAnsi" w:cstheme="minorHAnsi"/>
          <w:u w:val="single"/>
        </w:rPr>
        <w:t xml:space="preserve"> from the United States and Mexico to fairly contribute water and funding</w:t>
      </w:r>
      <w:r w:rsidRPr="007E23DD">
        <w:rPr>
          <w:rFonts w:asciiTheme="minorHAnsi" w:hAnsiTheme="minorHAnsi" w:cstheme="minorHAnsi"/>
          <w:sz w:val="16"/>
        </w:rPr>
        <w:t xml:space="preserve"> </w:t>
      </w:r>
      <w:r w:rsidRPr="007E23DD">
        <w:rPr>
          <w:rStyle w:val="StyleUnderline"/>
          <w:rFonts w:asciiTheme="minorHAnsi" w:hAnsiTheme="minorHAnsi" w:cstheme="minorHAnsi"/>
        </w:rPr>
        <w:t>in the future</w:t>
      </w:r>
      <w:r w:rsidRPr="007E23DD">
        <w:rPr>
          <w:rFonts w:asciiTheme="minorHAnsi" w:hAnsiTheme="minorHAnsi" w:cstheme="minorHAnsi"/>
          <w:sz w:val="16"/>
        </w:rPr>
        <w:t>.141</w:t>
      </w:r>
    </w:p>
    <w:p w14:paraId="4EF7B89C" w14:textId="77777777" w:rsidR="00485D98" w:rsidRPr="007E23DD" w:rsidRDefault="00485D98" w:rsidP="00485D98">
      <w:pPr>
        <w:rPr>
          <w:rFonts w:asciiTheme="minorHAnsi" w:hAnsiTheme="minorHAnsi" w:cstheme="minorHAnsi"/>
        </w:rPr>
      </w:pPr>
    </w:p>
    <w:p w14:paraId="10722B2A" w14:textId="77777777" w:rsidR="00485D98" w:rsidRPr="007E23DD" w:rsidRDefault="00485D98" w:rsidP="00485D98">
      <w:pPr>
        <w:pStyle w:val="Heading4"/>
        <w:rPr>
          <w:rFonts w:asciiTheme="minorHAnsi" w:hAnsiTheme="minorHAnsi" w:cstheme="minorHAnsi"/>
        </w:rPr>
      </w:pPr>
      <w:r w:rsidRPr="007E23DD">
        <w:rPr>
          <w:rFonts w:asciiTheme="minorHAnsi" w:hAnsiTheme="minorHAnsi" w:cstheme="minorHAnsi"/>
        </w:rPr>
        <w:t>Colorado River shortages would rapidly eviscerate the U.S. economy</w:t>
      </w:r>
    </w:p>
    <w:p w14:paraId="06EEB2B8" w14:textId="77777777" w:rsidR="00485D98" w:rsidRPr="007E23DD" w:rsidRDefault="00485D98" w:rsidP="00485D98">
      <w:pPr>
        <w:rPr>
          <w:rFonts w:asciiTheme="minorHAnsi" w:hAnsiTheme="minorHAnsi" w:cstheme="minorHAnsi"/>
        </w:rPr>
      </w:pPr>
      <w:r w:rsidRPr="007E23DD">
        <w:rPr>
          <w:rStyle w:val="Style13ptBold"/>
          <w:rFonts w:asciiTheme="minorHAnsi" w:hAnsiTheme="minorHAnsi" w:cstheme="minorHAnsi"/>
        </w:rPr>
        <w:t>Colorado River Basin 19</w:t>
      </w:r>
      <w:r w:rsidRPr="007E23DD">
        <w:rPr>
          <w:rFonts w:asciiTheme="minorHAnsi" w:hAnsiTheme="minorHAnsi" w:cstheme="minorHAnsi"/>
        </w:rPr>
        <w:t xml:space="preserve"> “Economic Impact of the Colorado River” </w:t>
      </w:r>
      <w:hyperlink r:id="rId24" w:history="1">
        <w:r w:rsidRPr="007E23DD">
          <w:rPr>
            <w:rStyle w:val="Hyperlink"/>
            <w:rFonts w:asciiTheme="minorHAnsi" w:hAnsiTheme="minorHAnsi" w:cstheme="minorHAnsi"/>
          </w:rPr>
          <w:t>https://www.nature.org/en-us/about-us/where-we-work/priority-landscapes/colorado-river/economic-importance-of-the-colorado-river/</w:t>
        </w:r>
      </w:hyperlink>
      <w:r w:rsidRPr="007E23DD">
        <w:rPr>
          <w:rFonts w:asciiTheme="minorHAnsi" w:hAnsiTheme="minorHAnsi" w:cstheme="minorHAnsi"/>
        </w:rPr>
        <w:t xml:space="preserve"> / rm </w:t>
      </w:r>
    </w:p>
    <w:p w14:paraId="0E4AE2C3" w14:textId="77777777" w:rsidR="00485D98" w:rsidRPr="007E23DD" w:rsidRDefault="00485D98" w:rsidP="00485D98">
      <w:pPr>
        <w:rPr>
          <w:rFonts w:asciiTheme="minorHAnsi" w:hAnsiTheme="minorHAnsi" w:cstheme="minorHAnsi"/>
        </w:rPr>
      </w:pPr>
    </w:p>
    <w:p w14:paraId="69EA02DE" w14:textId="77777777" w:rsidR="00485D98" w:rsidRPr="007E23DD" w:rsidRDefault="00485D98" w:rsidP="00485D98">
      <w:pPr>
        <w:spacing w:after="300" w:line="276" w:lineRule="auto"/>
        <w:rPr>
          <w:rStyle w:val="StyleUnderline"/>
          <w:rFonts w:asciiTheme="minorHAnsi" w:hAnsiTheme="minorHAnsi" w:cstheme="minorHAnsi"/>
        </w:rPr>
      </w:pPr>
      <w:r w:rsidRPr="00A04009">
        <w:rPr>
          <w:rFonts w:asciiTheme="minorHAnsi" w:eastAsia="Times New Roman" w:hAnsiTheme="minorHAnsi" w:cstheme="minorHAnsi"/>
          <w:highlight w:val="green"/>
          <w:u w:val="single"/>
        </w:rPr>
        <w:t xml:space="preserve">A </w:t>
      </w:r>
      <w:r w:rsidRPr="00A04009">
        <w:rPr>
          <w:rStyle w:val="Emphasis"/>
          <w:rFonts w:asciiTheme="minorHAnsi" w:hAnsiTheme="minorHAnsi" w:cstheme="minorHAnsi"/>
          <w:highlight w:val="green"/>
        </w:rPr>
        <w:t>new study</w:t>
      </w:r>
      <w:r w:rsidRPr="00A04009">
        <w:rPr>
          <w:rFonts w:asciiTheme="minorHAnsi" w:eastAsia="Times New Roman" w:hAnsiTheme="minorHAnsi" w:cstheme="minorHAnsi"/>
          <w:highlight w:val="green"/>
          <w:u w:val="single"/>
        </w:rPr>
        <w:t xml:space="preserve"> </w:t>
      </w:r>
      <w:r w:rsidRPr="007E23DD">
        <w:rPr>
          <w:rFonts w:asciiTheme="minorHAnsi" w:eastAsia="Times New Roman" w:hAnsiTheme="minorHAnsi" w:cstheme="minorHAnsi"/>
          <w:u w:val="single"/>
        </w:rPr>
        <w:t xml:space="preserve">commissioned by </w:t>
      </w:r>
      <w:r w:rsidRPr="007E23DD">
        <w:rPr>
          <w:rFonts w:asciiTheme="minorHAnsi" w:eastAsia="Times New Roman" w:hAnsiTheme="minorHAnsi" w:cstheme="minorHAnsi"/>
          <w:b/>
          <w:bCs/>
          <w:u w:val="single"/>
        </w:rPr>
        <w:t xml:space="preserve">Protect the Flows </w:t>
      </w:r>
      <w:r w:rsidRPr="007E23DD">
        <w:rPr>
          <w:rFonts w:asciiTheme="minorHAnsi" w:eastAsia="Times New Roman" w:hAnsiTheme="minorHAnsi" w:cstheme="minorHAnsi"/>
          <w:u w:val="single"/>
        </w:rPr>
        <w:t xml:space="preserve">and published </w:t>
      </w:r>
      <w:r w:rsidRPr="007E23DD">
        <w:rPr>
          <w:rFonts w:asciiTheme="minorHAnsi" w:eastAsia="Times New Roman" w:hAnsiTheme="minorHAnsi" w:cstheme="minorHAnsi"/>
          <w:b/>
          <w:bCs/>
          <w:u w:val="single"/>
        </w:rPr>
        <w:t>by Arizona State University</w:t>
      </w:r>
      <w:r w:rsidRPr="007E23DD">
        <w:rPr>
          <w:rFonts w:asciiTheme="minorHAnsi" w:eastAsia="Times New Roman" w:hAnsiTheme="minorHAnsi" w:cstheme="minorHAnsi"/>
          <w:u w:val="single"/>
        </w:rPr>
        <w:t xml:space="preserve"> </w:t>
      </w:r>
      <w:r w:rsidRPr="00A04009">
        <w:rPr>
          <w:rStyle w:val="Emphasis"/>
          <w:rFonts w:asciiTheme="minorHAnsi" w:hAnsiTheme="minorHAnsi" w:cstheme="minorHAnsi"/>
          <w:highlight w:val="green"/>
        </w:rPr>
        <w:t>quantifies</w:t>
      </w:r>
      <w:r w:rsidRPr="00A04009">
        <w:rPr>
          <w:rFonts w:asciiTheme="minorHAnsi" w:eastAsia="Times New Roman" w:hAnsiTheme="minorHAnsi" w:cstheme="minorHAnsi"/>
          <w:highlight w:val="green"/>
          <w:u w:val="single"/>
        </w:rPr>
        <w:t xml:space="preserve"> the </w:t>
      </w:r>
      <w:r w:rsidRPr="00A04009">
        <w:rPr>
          <w:rFonts w:asciiTheme="minorHAnsi" w:eastAsia="Times New Roman" w:hAnsiTheme="minorHAnsi" w:cstheme="minorHAnsi"/>
          <w:b/>
          <w:bCs/>
          <w:highlight w:val="green"/>
          <w:u w:val="single"/>
        </w:rPr>
        <w:t>economic importance</w:t>
      </w:r>
      <w:r w:rsidRPr="00A04009">
        <w:rPr>
          <w:rFonts w:asciiTheme="minorHAnsi" w:eastAsia="Times New Roman" w:hAnsiTheme="minorHAnsi" w:cstheme="minorHAnsi"/>
          <w:highlight w:val="green"/>
          <w:u w:val="single"/>
        </w:rPr>
        <w:t xml:space="preserve"> of the Colorado River</w:t>
      </w:r>
      <w:r w:rsidRPr="007E23DD">
        <w:rPr>
          <w:rFonts w:asciiTheme="minorHAnsi" w:eastAsia="Times New Roman" w:hAnsiTheme="minorHAnsi" w:cstheme="minorHAnsi"/>
          <w:u w:val="single"/>
        </w:rPr>
        <w:t xml:space="preserve"> for the </w:t>
      </w:r>
      <w:r w:rsidRPr="007E23DD">
        <w:rPr>
          <w:rStyle w:val="Emphasis"/>
          <w:rFonts w:asciiTheme="minorHAnsi" w:hAnsiTheme="minorHAnsi" w:cstheme="minorHAnsi"/>
        </w:rPr>
        <w:t>first time</w:t>
      </w:r>
      <w:r w:rsidRPr="007E23DD">
        <w:rPr>
          <w:rFonts w:asciiTheme="minorHAnsi" w:eastAsia="Times New Roman" w:hAnsiTheme="minorHAnsi" w:cstheme="minorHAnsi"/>
          <w:sz w:val="16"/>
        </w:rPr>
        <w:t xml:space="preserve">. </w:t>
      </w:r>
      <w:r w:rsidRPr="007E23DD">
        <w:rPr>
          <w:rStyle w:val="StyleUnderline"/>
          <w:rFonts w:asciiTheme="minorHAnsi" w:hAnsiTheme="minorHAnsi" w:cstheme="minorHAnsi"/>
        </w:rPr>
        <w:t xml:space="preserve">And while it may not be a surprise that the Colorado is a vital resource, the </w:t>
      </w:r>
      <w:r w:rsidRPr="007E23DD">
        <w:rPr>
          <w:rStyle w:val="Emphasis"/>
          <w:rFonts w:asciiTheme="minorHAnsi" w:hAnsiTheme="minorHAnsi" w:cstheme="minorHAnsi"/>
        </w:rPr>
        <w:t>magnitude</w:t>
      </w:r>
      <w:r w:rsidRPr="007E23DD">
        <w:rPr>
          <w:rStyle w:val="StyleUnderline"/>
          <w:rFonts w:asciiTheme="minorHAnsi" w:hAnsiTheme="minorHAnsi" w:cstheme="minorHAnsi"/>
        </w:rPr>
        <w:t xml:space="preserve"> of its importance and the </w:t>
      </w:r>
      <w:r w:rsidRPr="007E23DD">
        <w:rPr>
          <w:rStyle w:val="Emphasis"/>
          <w:rFonts w:asciiTheme="minorHAnsi" w:hAnsiTheme="minorHAnsi" w:cstheme="minorHAnsi"/>
        </w:rPr>
        <w:t>devastating impacts</w:t>
      </w:r>
      <w:r w:rsidRPr="007E23DD">
        <w:rPr>
          <w:rStyle w:val="StyleUnderline"/>
          <w:rFonts w:asciiTheme="minorHAnsi" w:hAnsiTheme="minorHAnsi" w:cstheme="minorHAnsi"/>
        </w:rPr>
        <w:t xml:space="preserve"> </w:t>
      </w:r>
      <w:r w:rsidRPr="007E23DD">
        <w:rPr>
          <w:rStyle w:val="Emphasis"/>
          <w:rFonts w:asciiTheme="minorHAnsi" w:hAnsiTheme="minorHAnsi" w:cstheme="minorHAnsi"/>
        </w:rPr>
        <w:t>if the river water were to dry up</w:t>
      </w:r>
      <w:r w:rsidRPr="007E23DD">
        <w:rPr>
          <w:rStyle w:val="StyleUnderline"/>
          <w:rFonts w:asciiTheme="minorHAnsi" w:hAnsiTheme="minorHAnsi" w:cstheme="minorHAnsi"/>
        </w:rPr>
        <w:t xml:space="preserve"> are </w:t>
      </w:r>
      <w:r w:rsidRPr="007E23DD">
        <w:rPr>
          <w:rStyle w:val="Emphasis"/>
          <w:rFonts w:asciiTheme="minorHAnsi" w:hAnsiTheme="minorHAnsi" w:cstheme="minorHAnsi"/>
        </w:rPr>
        <w:t>staggering</w:t>
      </w:r>
      <w:r w:rsidRPr="007E23DD">
        <w:rPr>
          <w:rStyle w:val="StyleUnderline"/>
          <w:rFonts w:asciiTheme="minorHAnsi" w:hAnsiTheme="minorHAnsi" w:cstheme="minorHAnsi"/>
        </w:rPr>
        <w:t>.</w:t>
      </w:r>
      <w:r w:rsidRPr="007E23DD">
        <w:rPr>
          <w:rFonts w:asciiTheme="minorHAnsi" w:eastAsia="Times New Roman" w:hAnsiTheme="minorHAnsi" w:cstheme="minorHAnsi"/>
          <w:b/>
          <w:bCs/>
          <w:sz w:val="16"/>
        </w:rPr>
        <w:t xml:space="preserve"> WHAT ECONOMISTS LEARNED </w:t>
      </w:r>
      <w:r w:rsidRPr="007E23DD">
        <w:rPr>
          <w:rStyle w:val="StyleUnderline"/>
          <w:rFonts w:asciiTheme="minorHAnsi" w:hAnsiTheme="minorHAnsi" w:cstheme="minorHAnsi"/>
        </w:rPr>
        <w:t>Timothy James, the Arizona State economics professor who led the study, summed up its findings</w:t>
      </w:r>
      <w:r w:rsidRPr="007E23DD">
        <w:rPr>
          <w:rFonts w:asciiTheme="minorHAnsi" w:eastAsia="Times New Roman" w:hAnsiTheme="minorHAnsi" w:cstheme="minorHAnsi"/>
          <w:sz w:val="16"/>
        </w:rPr>
        <w:t xml:space="preserve"> very </w:t>
      </w:r>
      <w:r w:rsidRPr="007E23DD">
        <w:rPr>
          <w:rStyle w:val="StyleUnderline"/>
          <w:rFonts w:asciiTheme="minorHAnsi" w:hAnsiTheme="minorHAnsi" w:cstheme="minorHAnsi"/>
        </w:rPr>
        <w:t>simply: “The Colorado</w:t>
      </w:r>
      <w:r w:rsidRPr="007E23DD">
        <w:rPr>
          <w:rFonts w:asciiTheme="minorHAnsi" w:eastAsia="Times New Roman" w:hAnsiTheme="minorHAnsi" w:cstheme="minorHAnsi"/>
          <w:u w:val="single"/>
        </w:rPr>
        <w:t xml:space="preserve"> River is the </w:t>
      </w:r>
      <w:r w:rsidRPr="007E23DD">
        <w:rPr>
          <w:rStyle w:val="Emphasis"/>
          <w:rFonts w:asciiTheme="minorHAnsi" w:hAnsiTheme="minorHAnsi" w:cstheme="minorHAnsi"/>
        </w:rPr>
        <w:t>lifeblood</w:t>
      </w:r>
      <w:r w:rsidRPr="007E23DD">
        <w:rPr>
          <w:rFonts w:asciiTheme="minorHAnsi" w:eastAsia="Times New Roman" w:hAnsiTheme="minorHAnsi" w:cstheme="minorHAnsi"/>
          <w:u w:val="single"/>
        </w:rPr>
        <w:t xml:space="preserve"> of the </w:t>
      </w:r>
      <w:r w:rsidRPr="007E23DD">
        <w:rPr>
          <w:rStyle w:val="Emphasis"/>
          <w:rFonts w:asciiTheme="minorHAnsi" w:hAnsiTheme="minorHAnsi" w:cstheme="minorHAnsi"/>
        </w:rPr>
        <w:t>entire region</w:t>
      </w:r>
      <w:r w:rsidRPr="007E23DD">
        <w:rPr>
          <w:rFonts w:asciiTheme="minorHAnsi" w:eastAsia="Times New Roman" w:hAnsiTheme="minorHAnsi" w:cstheme="minorHAnsi"/>
          <w:u w:val="single"/>
        </w:rPr>
        <w:t>.</w:t>
      </w:r>
      <w:r w:rsidRPr="007E23DD">
        <w:rPr>
          <w:rFonts w:asciiTheme="minorHAnsi" w:eastAsia="Times New Roman" w:hAnsiTheme="minorHAnsi" w:cstheme="minorHAnsi"/>
          <w:sz w:val="16"/>
        </w:rPr>
        <w:t xml:space="preserve">” According to research by economists: </w:t>
      </w:r>
      <w:r w:rsidRPr="00A04009">
        <w:rPr>
          <w:rFonts w:asciiTheme="minorHAnsi" w:eastAsia="Times New Roman" w:hAnsiTheme="minorHAnsi" w:cstheme="minorHAnsi"/>
          <w:highlight w:val="green"/>
          <w:u w:val="single"/>
        </w:rPr>
        <w:t xml:space="preserve">The Colorado River supports </w:t>
      </w:r>
      <w:r w:rsidRPr="00A04009">
        <w:rPr>
          <w:rStyle w:val="Emphasis"/>
          <w:rFonts w:asciiTheme="minorHAnsi" w:hAnsiTheme="minorHAnsi" w:cstheme="minorHAnsi"/>
          <w:highlight w:val="green"/>
        </w:rPr>
        <w:t>$1.4 trillion</w:t>
      </w:r>
      <w:r w:rsidRPr="00A04009">
        <w:rPr>
          <w:rFonts w:asciiTheme="minorHAnsi" w:eastAsia="Times New Roman" w:hAnsiTheme="minorHAnsi" w:cstheme="minorHAnsi"/>
          <w:highlight w:val="green"/>
          <w:u w:val="single"/>
        </w:rPr>
        <w:t xml:space="preserve"> in </w:t>
      </w:r>
      <w:r w:rsidRPr="00A04009">
        <w:rPr>
          <w:rStyle w:val="Emphasis"/>
          <w:rFonts w:asciiTheme="minorHAnsi" w:hAnsiTheme="minorHAnsi" w:cstheme="minorHAnsi"/>
          <w:highlight w:val="green"/>
        </w:rPr>
        <w:t>annual</w:t>
      </w:r>
      <w:r w:rsidRPr="00A04009">
        <w:rPr>
          <w:rFonts w:asciiTheme="minorHAnsi" w:eastAsia="Times New Roman" w:hAnsiTheme="minorHAnsi" w:cstheme="minorHAnsi"/>
          <w:highlight w:val="green"/>
          <w:u w:val="single"/>
        </w:rPr>
        <w:t xml:space="preserve"> </w:t>
      </w:r>
      <w:r w:rsidRPr="00A04009">
        <w:rPr>
          <w:rStyle w:val="StyleUnderline"/>
          <w:rFonts w:asciiTheme="minorHAnsi" w:hAnsiTheme="minorHAnsi" w:cstheme="minorHAnsi"/>
          <w:highlight w:val="green"/>
        </w:rPr>
        <w:t xml:space="preserve">economic activity and </w:t>
      </w:r>
      <w:r w:rsidRPr="00A04009">
        <w:rPr>
          <w:rStyle w:val="Emphasis"/>
          <w:rFonts w:asciiTheme="minorHAnsi" w:hAnsiTheme="minorHAnsi" w:cstheme="minorHAnsi"/>
          <w:highlight w:val="green"/>
        </w:rPr>
        <w:t>16 million jobs</w:t>
      </w:r>
      <w:r w:rsidRPr="007E23DD">
        <w:rPr>
          <w:rFonts w:asciiTheme="minorHAnsi" w:eastAsia="Times New Roman" w:hAnsiTheme="minorHAnsi" w:cstheme="minorHAnsi"/>
          <w:sz w:val="16"/>
        </w:rPr>
        <w:t xml:space="preserve"> in California, Arizona, Nevada, Utah, Colorado, New Mexico </w:t>
      </w:r>
      <w:r w:rsidRPr="007E23DD">
        <w:rPr>
          <w:rFonts w:asciiTheme="minorHAnsi" w:eastAsia="Times New Roman" w:hAnsiTheme="minorHAnsi" w:cstheme="minorHAnsi"/>
          <w:u w:val="single"/>
        </w:rPr>
        <w:t xml:space="preserve">and </w:t>
      </w:r>
      <w:r w:rsidRPr="007E23DD">
        <w:rPr>
          <w:rFonts w:asciiTheme="minorHAnsi" w:eastAsia="Times New Roman" w:hAnsiTheme="minorHAnsi" w:cstheme="minorHAnsi"/>
          <w:sz w:val="16"/>
        </w:rPr>
        <w:t xml:space="preserve">Wyoming </w:t>
      </w:r>
      <w:r w:rsidRPr="007E23DD">
        <w:rPr>
          <w:rFonts w:asciiTheme="minorHAnsi" w:eastAsia="Times New Roman" w:hAnsiTheme="minorHAnsi" w:cstheme="minorHAnsi"/>
          <w:u w:val="single"/>
        </w:rPr>
        <w:t>That’s</w:t>
      </w:r>
      <w:r w:rsidRPr="007E23DD">
        <w:rPr>
          <w:rFonts w:asciiTheme="minorHAnsi" w:eastAsia="Times New Roman" w:hAnsiTheme="minorHAnsi" w:cstheme="minorHAnsi"/>
          <w:sz w:val="16"/>
        </w:rPr>
        <w:t xml:space="preserve"> </w:t>
      </w:r>
      <w:r w:rsidRPr="007E23DD">
        <w:rPr>
          <w:rFonts w:asciiTheme="minorHAnsi" w:eastAsia="Times New Roman" w:hAnsiTheme="minorHAnsi" w:cstheme="minorHAnsi"/>
          <w:u w:val="single"/>
        </w:rPr>
        <w:t xml:space="preserve">equivalent to about </w:t>
      </w:r>
      <w:r w:rsidRPr="007E23DD">
        <w:rPr>
          <w:rStyle w:val="Emphasis"/>
          <w:rFonts w:asciiTheme="minorHAnsi" w:hAnsiTheme="minorHAnsi" w:cstheme="minorHAnsi"/>
        </w:rPr>
        <w:t>1/12 of the total U.S. domestic product</w:t>
      </w:r>
      <w:r w:rsidRPr="007E23DD">
        <w:rPr>
          <w:rFonts w:asciiTheme="minorHAnsi" w:eastAsia="Times New Roman" w:hAnsiTheme="minorHAnsi" w:cstheme="minorHAnsi"/>
          <w:u w:val="single"/>
        </w:rPr>
        <w:t>,</w:t>
      </w:r>
      <w:r w:rsidRPr="007E23DD">
        <w:rPr>
          <w:rFonts w:asciiTheme="minorHAnsi" w:eastAsia="Times New Roman" w:hAnsiTheme="minorHAnsi" w:cstheme="minorHAnsi"/>
          <w:sz w:val="16"/>
        </w:rPr>
        <w:t xml:space="preserve"> </w:t>
      </w:r>
      <w:r w:rsidRPr="007E23DD">
        <w:rPr>
          <w:rStyle w:val="StyleUnderline"/>
          <w:rFonts w:asciiTheme="minorHAnsi" w:hAnsiTheme="minorHAnsi" w:cstheme="minorHAnsi"/>
        </w:rPr>
        <w:t xml:space="preserve">meaning </w:t>
      </w:r>
      <w:r w:rsidRPr="00A04009">
        <w:rPr>
          <w:rStyle w:val="StyleUnderline"/>
          <w:rFonts w:asciiTheme="minorHAnsi" w:hAnsiTheme="minorHAnsi" w:cstheme="minorHAnsi"/>
          <w:highlight w:val="green"/>
        </w:rPr>
        <w:t xml:space="preserve">the Colorado River’s contribution is important to the </w:t>
      </w:r>
      <w:r w:rsidRPr="00A04009">
        <w:rPr>
          <w:rStyle w:val="Emphasis"/>
          <w:rFonts w:asciiTheme="minorHAnsi" w:hAnsiTheme="minorHAnsi" w:cstheme="minorHAnsi"/>
          <w:highlight w:val="green"/>
        </w:rPr>
        <w:t>national economy</w:t>
      </w:r>
      <w:r w:rsidRPr="007E23DD">
        <w:rPr>
          <w:rStyle w:val="StyleUnderline"/>
          <w:rFonts w:asciiTheme="minorHAnsi" w:hAnsiTheme="minorHAnsi" w:cstheme="minorHAnsi"/>
        </w:rPr>
        <w:t xml:space="preserve"> as well</w:t>
      </w:r>
      <w:r w:rsidRPr="007E23DD">
        <w:rPr>
          <w:rFonts w:asciiTheme="minorHAnsi" w:eastAsia="Times New Roman" w:hAnsiTheme="minorHAnsi" w:cstheme="minorHAnsi"/>
          <w:sz w:val="16"/>
        </w:rPr>
        <w:t xml:space="preserve"> </w:t>
      </w:r>
      <w:r w:rsidRPr="007E23DD">
        <w:rPr>
          <w:rFonts w:asciiTheme="minorHAnsi" w:eastAsia="Times New Roman" w:hAnsiTheme="minorHAnsi" w:cstheme="minorHAnsi"/>
          <w:u w:val="single"/>
        </w:rPr>
        <w:t xml:space="preserve">For each of these western states, the river accounts for at least </w:t>
      </w:r>
      <w:r w:rsidRPr="007E23DD">
        <w:rPr>
          <w:rFonts w:asciiTheme="minorHAnsi" w:eastAsia="Times New Roman" w:hAnsiTheme="minorHAnsi" w:cstheme="minorHAnsi"/>
          <w:b/>
          <w:bCs/>
          <w:u w:val="single"/>
        </w:rPr>
        <w:t>half of its gross economic product</w:t>
      </w:r>
      <w:r w:rsidRPr="007E23DD">
        <w:rPr>
          <w:rFonts w:asciiTheme="minorHAnsi" w:eastAsia="Times New Roman" w:hAnsiTheme="minorHAnsi" w:cstheme="minorHAnsi"/>
          <w:sz w:val="16"/>
        </w:rPr>
        <w:t xml:space="preserve">. The total is much higher for some state economies, </w:t>
      </w:r>
      <w:r w:rsidRPr="007E23DD">
        <w:rPr>
          <w:rFonts w:asciiTheme="minorHAnsi" w:eastAsia="Times New Roman" w:hAnsiTheme="minorHAnsi" w:cstheme="minorHAnsi"/>
          <w:u w:val="single"/>
        </w:rPr>
        <w:t xml:space="preserve">including </w:t>
      </w:r>
      <w:r w:rsidRPr="007E23DD">
        <w:rPr>
          <w:rStyle w:val="Emphasis"/>
          <w:rFonts w:asciiTheme="minorHAnsi" w:hAnsiTheme="minorHAnsi" w:cstheme="minorHAnsi"/>
        </w:rPr>
        <w:t>65%</w:t>
      </w:r>
      <w:r w:rsidRPr="007E23DD">
        <w:rPr>
          <w:rFonts w:asciiTheme="minorHAnsi" w:eastAsia="Times New Roman" w:hAnsiTheme="minorHAnsi" w:cstheme="minorHAnsi"/>
          <w:b/>
          <w:bCs/>
          <w:u w:val="single"/>
        </w:rPr>
        <w:t xml:space="preserve"> in New Mexico</w:t>
      </w:r>
      <w:r w:rsidRPr="007E23DD">
        <w:rPr>
          <w:rFonts w:asciiTheme="minorHAnsi" w:eastAsia="Times New Roman" w:hAnsiTheme="minorHAnsi" w:cstheme="minorHAnsi"/>
          <w:u w:val="single"/>
        </w:rPr>
        <w:t xml:space="preserve"> and</w:t>
      </w:r>
      <w:r w:rsidRPr="007E23DD">
        <w:rPr>
          <w:rFonts w:asciiTheme="minorHAnsi" w:eastAsia="Times New Roman" w:hAnsiTheme="minorHAnsi" w:cstheme="minorHAnsi"/>
          <w:b/>
          <w:bCs/>
          <w:u w:val="single"/>
        </w:rPr>
        <w:t xml:space="preserve"> </w:t>
      </w:r>
      <w:r w:rsidRPr="007E23DD">
        <w:rPr>
          <w:rStyle w:val="Emphasis"/>
          <w:rFonts w:asciiTheme="minorHAnsi" w:hAnsiTheme="minorHAnsi" w:cstheme="minorHAnsi"/>
        </w:rPr>
        <w:t>87%</w:t>
      </w:r>
      <w:r w:rsidRPr="007E23DD">
        <w:rPr>
          <w:rFonts w:asciiTheme="minorHAnsi" w:eastAsia="Times New Roman" w:hAnsiTheme="minorHAnsi" w:cstheme="minorHAnsi"/>
          <w:b/>
          <w:bCs/>
          <w:u w:val="single"/>
        </w:rPr>
        <w:t xml:space="preserve"> in Nevada</w:t>
      </w:r>
      <w:r w:rsidRPr="007E23DD">
        <w:rPr>
          <w:rFonts w:asciiTheme="minorHAnsi" w:eastAsia="Times New Roman" w:hAnsiTheme="minorHAnsi" w:cstheme="minorHAnsi"/>
          <w:sz w:val="16"/>
        </w:rPr>
        <w:t xml:space="preserve">. </w:t>
      </w:r>
      <w:r w:rsidRPr="00A04009">
        <w:rPr>
          <w:rFonts w:asciiTheme="minorHAnsi" w:eastAsia="Times New Roman" w:hAnsiTheme="minorHAnsi" w:cstheme="minorHAnsi"/>
          <w:highlight w:val="green"/>
          <w:u w:val="single"/>
        </w:rPr>
        <w:t xml:space="preserve">If </w:t>
      </w:r>
      <w:r w:rsidRPr="00A04009">
        <w:rPr>
          <w:rStyle w:val="Emphasis"/>
          <w:rFonts w:asciiTheme="minorHAnsi" w:hAnsiTheme="minorHAnsi" w:cstheme="minorHAnsi"/>
          <w:highlight w:val="green"/>
        </w:rPr>
        <w:t>just 10%</w:t>
      </w:r>
      <w:r w:rsidRPr="00A04009">
        <w:rPr>
          <w:rFonts w:asciiTheme="minorHAnsi" w:eastAsia="Times New Roman" w:hAnsiTheme="minorHAnsi" w:cstheme="minorHAnsi"/>
          <w:highlight w:val="green"/>
          <w:u w:val="single"/>
        </w:rPr>
        <w:t xml:space="preserve"> of the river’s water were </w:t>
      </w:r>
      <w:r w:rsidRPr="00A04009">
        <w:rPr>
          <w:rStyle w:val="Emphasis"/>
          <w:rFonts w:asciiTheme="minorHAnsi" w:hAnsiTheme="minorHAnsi" w:cstheme="minorHAnsi"/>
          <w:highlight w:val="green"/>
        </w:rPr>
        <w:t>unavailable</w:t>
      </w:r>
      <w:r w:rsidRPr="007E23DD">
        <w:rPr>
          <w:rFonts w:asciiTheme="minorHAnsi" w:eastAsia="Times New Roman" w:hAnsiTheme="minorHAnsi" w:cstheme="minorHAnsi"/>
          <w:u w:val="single"/>
        </w:rPr>
        <w:t xml:space="preserve"> for people</w:t>
      </w:r>
      <w:r w:rsidRPr="007E23DD">
        <w:rPr>
          <w:rFonts w:asciiTheme="minorHAnsi" w:eastAsia="Times New Roman" w:hAnsiTheme="minorHAnsi" w:cstheme="minorHAnsi"/>
          <w:sz w:val="16"/>
        </w:rPr>
        <w:t xml:space="preserve">, </w:t>
      </w:r>
      <w:r w:rsidRPr="00A04009">
        <w:rPr>
          <w:rFonts w:asciiTheme="minorHAnsi" w:eastAsia="Times New Roman" w:hAnsiTheme="minorHAnsi" w:cstheme="minorHAnsi"/>
          <w:highlight w:val="green"/>
          <w:u w:val="single"/>
        </w:rPr>
        <w:t xml:space="preserve">we would see a loss of </w:t>
      </w:r>
      <w:r w:rsidRPr="00A04009">
        <w:rPr>
          <w:rStyle w:val="Emphasis"/>
          <w:rFonts w:asciiTheme="minorHAnsi" w:hAnsiTheme="minorHAnsi" w:cstheme="minorHAnsi"/>
          <w:highlight w:val="green"/>
        </w:rPr>
        <w:t>$143 billion</w:t>
      </w:r>
      <w:r w:rsidRPr="00A04009">
        <w:rPr>
          <w:rFonts w:asciiTheme="minorHAnsi" w:eastAsia="Times New Roman" w:hAnsiTheme="minorHAnsi" w:cstheme="minorHAnsi"/>
          <w:b/>
          <w:bCs/>
          <w:highlight w:val="green"/>
          <w:u w:val="single"/>
        </w:rPr>
        <w:t xml:space="preserve"> in economic </w:t>
      </w:r>
      <w:r w:rsidRPr="00A04009">
        <w:rPr>
          <w:rStyle w:val="Emphasis"/>
          <w:rFonts w:asciiTheme="minorHAnsi" w:hAnsiTheme="minorHAnsi" w:cstheme="minorHAnsi"/>
          <w:highlight w:val="green"/>
        </w:rPr>
        <w:t>activity</w:t>
      </w:r>
      <w:r w:rsidRPr="00A04009">
        <w:rPr>
          <w:rFonts w:asciiTheme="minorHAnsi" w:eastAsia="Times New Roman" w:hAnsiTheme="minorHAnsi" w:cstheme="minorHAnsi"/>
          <w:b/>
          <w:bCs/>
          <w:highlight w:val="green"/>
          <w:u w:val="single"/>
        </w:rPr>
        <w:t xml:space="preserve"> </w:t>
      </w:r>
      <w:r w:rsidRPr="00A04009">
        <w:rPr>
          <w:rFonts w:asciiTheme="minorHAnsi" w:eastAsia="Times New Roman" w:hAnsiTheme="minorHAnsi" w:cstheme="minorHAnsi"/>
          <w:highlight w:val="green"/>
          <w:u w:val="single"/>
        </w:rPr>
        <w:t xml:space="preserve">and </w:t>
      </w:r>
      <w:r w:rsidRPr="00A04009">
        <w:rPr>
          <w:rStyle w:val="Emphasis"/>
          <w:rFonts w:asciiTheme="minorHAnsi" w:hAnsiTheme="minorHAnsi" w:cstheme="minorHAnsi"/>
          <w:highlight w:val="green"/>
        </w:rPr>
        <w:t>1.6 million jobs</w:t>
      </w:r>
      <w:r w:rsidRPr="00A04009">
        <w:rPr>
          <w:rFonts w:asciiTheme="minorHAnsi" w:eastAsia="Times New Roman" w:hAnsiTheme="minorHAnsi" w:cstheme="minorHAnsi"/>
          <w:highlight w:val="green"/>
          <w:u w:val="single"/>
        </w:rPr>
        <w:t xml:space="preserve"> in just </w:t>
      </w:r>
      <w:r w:rsidRPr="00A04009">
        <w:rPr>
          <w:rStyle w:val="Emphasis"/>
          <w:rFonts w:asciiTheme="minorHAnsi" w:hAnsiTheme="minorHAnsi" w:cstheme="minorHAnsi"/>
          <w:highlight w:val="green"/>
        </w:rPr>
        <w:t>one year</w:t>
      </w:r>
      <w:r w:rsidRPr="007E23DD">
        <w:rPr>
          <w:rFonts w:asciiTheme="minorHAnsi" w:eastAsia="Times New Roman" w:hAnsiTheme="minorHAnsi" w:cstheme="minorHAnsi"/>
          <w:sz w:val="16"/>
        </w:rPr>
        <w:t xml:space="preserve">. </w:t>
      </w:r>
      <w:r w:rsidRPr="007E23DD">
        <w:rPr>
          <w:rFonts w:asciiTheme="minorHAnsi" w:eastAsia="Times New Roman" w:hAnsiTheme="minorHAnsi" w:cstheme="minorHAnsi"/>
          <w:u w:val="single"/>
        </w:rPr>
        <w:t xml:space="preserve">The resulting economic hit would be delivered </w:t>
      </w:r>
      <w:r w:rsidRPr="007E23DD">
        <w:rPr>
          <w:rStyle w:val="Emphasis"/>
          <w:rFonts w:asciiTheme="minorHAnsi" w:hAnsiTheme="minorHAnsi" w:cstheme="minorHAnsi"/>
        </w:rPr>
        <w:t>across the board</w:t>
      </w:r>
      <w:r w:rsidRPr="007E23DD">
        <w:rPr>
          <w:rFonts w:asciiTheme="minorHAnsi" w:eastAsia="Times New Roman" w:hAnsiTheme="minorHAnsi" w:cstheme="minorHAnsi"/>
          <w:u w:val="single"/>
        </w:rPr>
        <w:t xml:space="preserve">, with the largest effects in </w:t>
      </w:r>
      <w:r w:rsidRPr="007E23DD">
        <w:rPr>
          <w:rStyle w:val="Emphasis"/>
          <w:rFonts w:asciiTheme="minorHAnsi" w:hAnsiTheme="minorHAnsi" w:cstheme="minorHAnsi"/>
        </w:rPr>
        <w:t>real estate</w:t>
      </w:r>
      <w:r w:rsidRPr="007E23DD">
        <w:rPr>
          <w:rFonts w:asciiTheme="minorHAnsi" w:eastAsia="Times New Roman" w:hAnsiTheme="minorHAnsi" w:cstheme="minorHAnsi"/>
          <w:b/>
          <w:bCs/>
          <w:u w:val="single"/>
        </w:rPr>
        <w:t xml:space="preserve">, </w:t>
      </w:r>
      <w:r w:rsidRPr="007E23DD">
        <w:rPr>
          <w:rStyle w:val="Emphasis"/>
          <w:rFonts w:asciiTheme="minorHAnsi" w:hAnsiTheme="minorHAnsi" w:cstheme="minorHAnsi"/>
        </w:rPr>
        <w:t>healthcare</w:t>
      </w:r>
      <w:r w:rsidRPr="007E23DD">
        <w:rPr>
          <w:rFonts w:asciiTheme="minorHAnsi" w:eastAsia="Times New Roman" w:hAnsiTheme="minorHAnsi" w:cstheme="minorHAnsi"/>
          <w:b/>
          <w:bCs/>
          <w:u w:val="single"/>
        </w:rPr>
        <w:t xml:space="preserve"> </w:t>
      </w:r>
      <w:r w:rsidRPr="007E23DD">
        <w:rPr>
          <w:rFonts w:asciiTheme="minorHAnsi" w:eastAsia="Times New Roman" w:hAnsiTheme="minorHAnsi" w:cstheme="minorHAnsi"/>
          <w:u w:val="single"/>
        </w:rPr>
        <w:t>and</w:t>
      </w:r>
      <w:r w:rsidRPr="007E23DD">
        <w:rPr>
          <w:rFonts w:asciiTheme="minorHAnsi" w:eastAsia="Times New Roman" w:hAnsiTheme="minorHAnsi" w:cstheme="minorHAnsi"/>
          <w:b/>
          <w:bCs/>
          <w:u w:val="single"/>
        </w:rPr>
        <w:t xml:space="preserve"> </w:t>
      </w:r>
      <w:r w:rsidRPr="007E23DD">
        <w:rPr>
          <w:rStyle w:val="Emphasis"/>
          <w:rFonts w:asciiTheme="minorHAnsi" w:hAnsiTheme="minorHAnsi" w:cstheme="minorHAnsi"/>
        </w:rPr>
        <w:t>social services</w:t>
      </w:r>
      <w:r w:rsidRPr="007E23DD">
        <w:rPr>
          <w:rFonts w:asciiTheme="minorHAnsi" w:eastAsia="Times New Roman" w:hAnsiTheme="minorHAnsi" w:cstheme="minorHAnsi"/>
          <w:b/>
          <w:bCs/>
          <w:u w:val="single"/>
        </w:rPr>
        <w:t xml:space="preserve">, </w:t>
      </w:r>
      <w:r w:rsidRPr="007E23DD">
        <w:rPr>
          <w:rStyle w:val="Emphasis"/>
          <w:rFonts w:asciiTheme="minorHAnsi" w:hAnsiTheme="minorHAnsi" w:cstheme="minorHAnsi"/>
        </w:rPr>
        <w:t>retail</w:t>
      </w:r>
      <w:r w:rsidRPr="007E23DD">
        <w:rPr>
          <w:rFonts w:asciiTheme="minorHAnsi" w:eastAsia="Times New Roman" w:hAnsiTheme="minorHAnsi" w:cstheme="minorHAnsi"/>
          <w:b/>
          <w:bCs/>
          <w:u w:val="single"/>
        </w:rPr>
        <w:t xml:space="preserve">, </w:t>
      </w:r>
      <w:r w:rsidRPr="007E23DD">
        <w:rPr>
          <w:rStyle w:val="Emphasis"/>
          <w:rFonts w:asciiTheme="minorHAnsi" w:hAnsiTheme="minorHAnsi" w:cstheme="minorHAnsi"/>
        </w:rPr>
        <w:t>tech</w:t>
      </w:r>
      <w:r w:rsidRPr="007E23DD">
        <w:rPr>
          <w:rFonts w:asciiTheme="minorHAnsi" w:eastAsia="Times New Roman" w:hAnsiTheme="minorHAnsi" w:cstheme="minorHAnsi"/>
          <w:b/>
          <w:bCs/>
          <w:u w:val="single"/>
        </w:rPr>
        <w:t xml:space="preserve">nical services </w:t>
      </w:r>
      <w:r w:rsidRPr="007E23DD">
        <w:rPr>
          <w:rFonts w:asciiTheme="minorHAnsi" w:eastAsia="Times New Roman" w:hAnsiTheme="minorHAnsi" w:cstheme="minorHAnsi"/>
          <w:u w:val="single"/>
        </w:rPr>
        <w:t>and</w:t>
      </w:r>
      <w:r w:rsidRPr="007E23DD">
        <w:rPr>
          <w:rFonts w:asciiTheme="minorHAnsi" w:eastAsia="Times New Roman" w:hAnsiTheme="minorHAnsi" w:cstheme="minorHAnsi"/>
          <w:b/>
          <w:bCs/>
          <w:u w:val="single"/>
        </w:rPr>
        <w:t xml:space="preserve"> </w:t>
      </w:r>
      <w:r w:rsidRPr="007E23DD">
        <w:rPr>
          <w:rStyle w:val="Emphasis"/>
          <w:rFonts w:asciiTheme="minorHAnsi" w:hAnsiTheme="minorHAnsi" w:cstheme="minorHAnsi"/>
        </w:rPr>
        <w:t>finance</w:t>
      </w:r>
      <w:r w:rsidRPr="007E23DD">
        <w:rPr>
          <w:rFonts w:asciiTheme="minorHAnsi" w:eastAsia="Times New Roman" w:hAnsiTheme="minorHAnsi" w:cstheme="minorHAnsi"/>
          <w:u w:val="single"/>
        </w:rPr>
        <w:t xml:space="preserve">. </w:t>
      </w:r>
      <w:r w:rsidRPr="007E23DD">
        <w:rPr>
          <w:rFonts w:asciiTheme="minorHAnsi" w:eastAsia="Times New Roman" w:hAnsiTheme="minorHAnsi" w:cstheme="minorHAnsi"/>
          <w:sz w:val="16"/>
        </w:rPr>
        <w:t>We’ve known for a long time that the river is important for nature and people. This study just underscores the urgency and importance of our work. The Conservancy is working to find solutions to the many challenges the river faces. Demand for the river’s water already exceeds supply</w:t>
      </w:r>
      <w:r w:rsidRPr="007E23DD">
        <w:rPr>
          <w:rFonts w:asciiTheme="minorHAnsi" w:eastAsia="Times New Roman" w:hAnsiTheme="minorHAnsi" w:cstheme="minorHAnsi"/>
          <w:u w:val="single"/>
        </w:rPr>
        <w:t xml:space="preserve">. The Colorado River basin is facing its 15th year of </w:t>
      </w:r>
      <w:r w:rsidRPr="007E23DD">
        <w:rPr>
          <w:rFonts w:asciiTheme="minorHAnsi" w:eastAsia="Times New Roman" w:hAnsiTheme="minorHAnsi" w:cstheme="minorHAnsi"/>
          <w:b/>
          <w:bCs/>
          <w:u w:val="single"/>
        </w:rPr>
        <w:t>persistent drought</w:t>
      </w:r>
      <w:r w:rsidRPr="007E23DD">
        <w:rPr>
          <w:rFonts w:asciiTheme="minorHAnsi" w:eastAsia="Times New Roman" w:hAnsiTheme="minorHAnsi" w:cstheme="minorHAnsi"/>
          <w:u w:val="single"/>
        </w:rPr>
        <w:t>, which has</w:t>
      </w:r>
      <w:r w:rsidRPr="007E23DD">
        <w:rPr>
          <w:rFonts w:asciiTheme="minorHAnsi" w:eastAsia="Times New Roman" w:hAnsiTheme="minorHAnsi" w:cstheme="minorHAnsi"/>
          <w:b/>
          <w:bCs/>
          <w:u w:val="single"/>
        </w:rPr>
        <w:t xml:space="preserve"> strained</w:t>
      </w:r>
      <w:r w:rsidRPr="007E23DD">
        <w:rPr>
          <w:rFonts w:asciiTheme="minorHAnsi" w:eastAsia="Times New Roman" w:hAnsiTheme="minorHAnsi" w:cstheme="minorHAnsi"/>
          <w:u w:val="single"/>
        </w:rPr>
        <w:t xml:space="preserve"> </w:t>
      </w:r>
      <w:r w:rsidRPr="007E23DD">
        <w:rPr>
          <w:rFonts w:asciiTheme="minorHAnsi" w:eastAsia="Times New Roman" w:hAnsiTheme="minorHAnsi" w:cstheme="minorHAnsi"/>
          <w:b/>
          <w:bCs/>
          <w:u w:val="single"/>
        </w:rPr>
        <w:t xml:space="preserve">other </w:t>
      </w:r>
      <w:r w:rsidRPr="007E23DD">
        <w:rPr>
          <w:rFonts w:asciiTheme="minorHAnsi" w:eastAsia="Times New Roman" w:hAnsiTheme="minorHAnsi" w:cstheme="minorHAnsi"/>
          <w:u w:val="single"/>
        </w:rPr>
        <w:t xml:space="preserve">water sources around the basin, potentially making it </w:t>
      </w:r>
      <w:r w:rsidRPr="007E23DD">
        <w:rPr>
          <w:rFonts w:asciiTheme="minorHAnsi" w:eastAsia="Times New Roman" w:hAnsiTheme="minorHAnsi" w:cstheme="minorHAnsi"/>
          <w:b/>
          <w:bCs/>
          <w:u w:val="single"/>
        </w:rPr>
        <w:t>harder for communities to find the water</w:t>
      </w:r>
      <w:r w:rsidRPr="007E23DD">
        <w:rPr>
          <w:rFonts w:asciiTheme="minorHAnsi" w:eastAsia="Times New Roman" w:hAnsiTheme="minorHAnsi" w:cstheme="minorHAnsi"/>
          <w:u w:val="single"/>
        </w:rPr>
        <w:t xml:space="preserve"> they need. </w:t>
      </w:r>
      <w:r w:rsidRPr="007E23DD">
        <w:rPr>
          <w:rFonts w:asciiTheme="minorHAnsi" w:eastAsia="Times New Roman" w:hAnsiTheme="minorHAnsi" w:cstheme="minorHAnsi"/>
          <w:sz w:val="16"/>
        </w:rPr>
        <w:t xml:space="preserve">And that’s not all. </w:t>
      </w:r>
      <w:r w:rsidRPr="007E23DD">
        <w:rPr>
          <w:rStyle w:val="StyleUnderline"/>
          <w:rFonts w:asciiTheme="minorHAnsi" w:hAnsiTheme="minorHAnsi" w:cstheme="minorHAnsi"/>
        </w:rPr>
        <w:t>Projected growth in the coming decades, along with the effects of climate change, will likely widen the gap between what the river is expected to provide and what it has to give</w:t>
      </w:r>
      <w:r w:rsidRPr="007E23DD">
        <w:rPr>
          <w:rFonts w:asciiTheme="minorHAnsi" w:eastAsia="Times New Roman" w:hAnsiTheme="minorHAnsi" w:cstheme="minorHAnsi"/>
          <w:sz w:val="16"/>
        </w:rPr>
        <w:t xml:space="preserve">. </w:t>
      </w:r>
      <w:r w:rsidRPr="007E23DD">
        <w:rPr>
          <w:rFonts w:asciiTheme="minorHAnsi" w:eastAsia="Times New Roman" w:hAnsiTheme="minorHAnsi" w:cstheme="minorHAnsi"/>
          <w:b/>
          <w:bCs/>
          <w:sz w:val="16"/>
        </w:rPr>
        <w:t>HOPE FOR TOMORROW, TODAY</w:t>
      </w:r>
      <w:r w:rsidRPr="007E23DD">
        <w:rPr>
          <w:rFonts w:asciiTheme="minorHAnsi" w:eastAsia="Times New Roman" w:hAnsiTheme="minorHAnsi" w:cstheme="minorHAnsi"/>
          <w:sz w:val="16"/>
        </w:rPr>
        <w:t xml:space="preserve"> The Nature Conservancy’s Colorado River program is an unprecedented effort to find innovative ways to save this iconic river. We’re combining on-the-ground work in local communities with policy initiatives to develop collaborative, science-based solutions. </w:t>
      </w:r>
      <w:r w:rsidRPr="007E23DD">
        <w:rPr>
          <w:rStyle w:val="StyleUnderline"/>
          <w:rFonts w:asciiTheme="minorHAnsi" w:hAnsiTheme="minorHAnsi" w:cstheme="minorHAnsi"/>
        </w:rPr>
        <w:t>Our hope is that we can</w:t>
      </w:r>
      <w:r w:rsidRPr="007E23DD">
        <w:rPr>
          <w:rFonts w:asciiTheme="minorHAnsi" w:eastAsia="Times New Roman" w:hAnsiTheme="minorHAnsi" w:cstheme="minorHAnsi"/>
          <w:sz w:val="16"/>
        </w:rPr>
        <w:t xml:space="preserve"> help </w:t>
      </w:r>
      <w:r w:rsidRPr="007E23DD">
        <w:rPr>
          <w:rStyle w:val="StyleUnderline"/>
          <w:rFonts w:asciiTheme="minorHAnsi" w:hAnsiTheme="minorHAnsi" w:cstheme="minorHAnsi"/>
        </w:rPr>
        <w:t xml:space="preserve">balance the needs of nature and people and help the Colorado River provide for both. </w:t>
      </w:r>
      <w:r w:rsidRPr="007E23DD">
        <w:rPr>
          <w:rFonts w:asciiTheme="minorHAnsi" w:eastAsia="Times New Roman" w:hAnsiTheme="minorHAnsi" w:cstheme="minorHAnsi"/>
          <w:sz w:val="16"/>
        </w:rPr>
        <w:t xml:space="preserve">We’re already seeing the success of our efforts along the Colorado. </w:t>
      </w:r>
      <w:r w:rsidRPr="007E23DD">
        <w:rPr>
          <w:rStyle w:val="StyleUnderline"/>
          <w:rFonts w:asciiTheme="minorHAnsi" w:hAnsiTheme="minorHAnsi" w:cstheme="minorHAnsi"/>
        </w:rPr>
        <w:t xml:space="preserve">In the spring of 2014, the water of the Colorado River made its way across the dry expanse of its delta—a </w:t>
      </w:r>
      <w:r w:rsidRPr="007E23DD">
        <w:rPr>
          <w:rStyle w:val="Emphasis"/>
          <w:rFonts w:asciiTheme="minorHAnsi" w:hAnsiTheme="minorHAnsi" w:cstheme="minorHAnsi"/>
        </w:rPr>
        <w:t>journey it hadn’t made in decades</w:t>
      </w:r>
      <w:r w:rsidRPr="007E23DD">
        <w:rPr>
          <w:rStyle w:val="StyleUnderline"/>
          <w:rFonts w:asciiTheme="minorHAnsi" w:hAnsiTheme="minorHAnsi" w:cstheme="minorHAnsi"/>
        </w:rPr>
        <w:t>. The event was the result of a “pulse flow</w:t>
      </w:r>
      <w:r w:rsidRPr="007E23DD">
        <w:rPr>
          <w:rFonts w:asciiTheme="minorHAnsi" w:eastAsia="Times New Roman" w:hAnsiTheme="minorHAnsi" w:cstheme="minorHAnsi"/>
          <w:sz w:val="16"/>
        </w:rPr>
        <w:t xml:space="preserve">,” a release of water designed to mimic spring runoff, </w:t>
      </w:r>
      <w:r w:rsidRPr="007E23DD">
        <w:rPr>
          <w:rStyle w:val="StyleUnderline"/>
          <w:rFonts w:asciiTheme="minorHAnsi" w:hAnsiTheme="minorHAnsi" w:cstheme="minorHAnsi"/>
        </w:rPr>
        <w:t xml:space="preserve">that was part of an </w:t>
      </w:r>
      <w:r w:rsidRPr="007E23DD">
        <w:rPr>
          <w:rStyle w:val="Emphasis"/>
          <w:rFonts w:asciiTheme="minorHAnsi" w:hAnsiTheme="minorHAnsi" w:cstheme="minorHAnsi"/>
        </w:rPr>
        <w:t>historic agreement</w:t>
      </w:r>
      <w:r w:rsidRPr="007E23DD">
        <w:rPr>
          <w:rStyle w:val="StyleUnderline"/>
          <w:rFonts w:asciiTheme="minorHAnsi" w:hAnsiTheme="minorHAnsi" w:cstheme="minorHAnsi"/>
        </w:rPr>
        <w:t xml:space="preserve"> we facilitated between the U.S. and Mexico to help </w:t>
      </w:r>
      <w:r w:rsidRPr="007E23DD">
        <w:rPr>
          <w:rStyle w:val="Emphasis"/>
          <w:rFonts w:asciiTheme="minorHAnsi" w:hAnsiTheme="minorHAnsi" w:cstheme="minorHAnsi"/>
        </w:rPr>
        <w:t>restore flows</w:t>
      </w:r>
      <w:r w:rsidRPr="007E23DD">
        <w:rPr>
          <w:rStyle w:val="StyleUnderline"/>
          <w:rFonts w:asciiTheme="minorHAnsi" w:hAnsiTheme="minorHAnsi" w:cstheme="minorHAnsi"/>
        </w:rPr>
        <w:t xml:space="preserve"> to the Gulf of California. </w:t>
      </w:r>
      <w:r w:rsidRPr="007E23DD">
        <w:rPr>
          <w:rStyle w:val="Emphasis"/>
          <w:rFonts w:asciiTheme="minorHAnsi" w:hAnsiTheme="minorHAnsi" w:cstheme="minorHAnsi"/>
        </w:rPr>
        <w:t>Scientists are reporting</w:t>
      </w:r>
      <w:r w:rsidRPr="007E23DD">
        <w:rPr>
          <w:rStyle w:val="StyleUnderline"/>
          <w:rFonts w:asciiTheme="minorHAnsi" w:hAnsiTheme="minorHAnsi" w:cstheme="minorHAnsi"/>
        </w:rPr>
        <w:t xml:space="preserve"> that they are </w:t>
      </w:r>
      <w:r w:rsidRPr="007E23DD">
        <w:rPr>
          <w:rStyle w:val="Emphasis"/>
          <w:rFonts w:asciiTheme="minorHAnsi" w:hAnsiTheme="minorHAnsi" w:cstheme="minorHAnsi"/>
        </w:rPr>
        <w:t>already seeing signs of recovery</w:t>
      </w:r>
      <w:r w:rsidRPr="007E23DD">
        <w:rPr>
          <w:rStyle w:val="StyleUnderline"/>
          <w:rFonts w:asciiTheme="minorHAnsi" w:hAnsiTheme="minorHAnsi" w:cstheme="minorHAnsi"/>
        </w:rPr>
        <w:t xml:space="preserve"> in </w:t>
      </w:r>
      <w:r w:rsidRPr="007E23DD">
        <w:rPr>
          <w:rStyle w:val="Emphasis"/>
          <w:rFonts w:asciiTheme="minorHAnsi" w:hAnsiTheme="minorHAnsi" w:cstheme="minorHAnsi"/>
        </w:rPr>
        <w:t>areas where the water flowed</w:t>
      </w:r>
      <w:r w:rsidRPr="007E23DD">
        <w:rPr>
          <w:rStyle w:val="StyleUnderline"/>
          <w:rFonts w:asciiTheme="minorHAnsi" w:hAnsiTheme="minorHAnsi" w:cstheme="minorHAnsi"/>
        </w:rPr>
        <w:t>.</w:t>
      </w:r>
    </w:p>
    <w:p w14:paraId="517CE90C" w14:textId="77777777" w:rsidR="00485D98" w:rsidRPr="007E23DD" w:rsidRDefault="00485D98" w:rsidP="00485D98">
      <w:pPr>
        <w:rPr>
          <w:rFonts w:asciiTheme="minorHAnsi" w:hAnsiTheme="minorHAnsi" w:cstheme="minorHAnsi"/>
        </w:rPr>
      </w:pPr>
    </w:p>
    <w:p w14:paraId="40054880" w14:textId="77777777" w:rsidR="00485D98" w:rsidRPr="007E23DD" w:rsidRDefault="00485D98" w:rsidP="00485D98">
      <w:pPr>
        <w:pStyle w:val="Heading4"/>
        <w:rPr>
          <w:rFonts w:asciiTheme="minorHAnsi" w:hAnsiTheme="minorHAnsi" w:cstheme="minorHAnsi"/>
        </w:rPr>
      </w:pPr>
      <w:r w:rsidRPr="007E23DD">
        <w:rPr>
          <w:rFonts w:asciiTheme="minorHAnsi" w:hAnsiTheme="minorHAnsi" w:cstheme="minorHAnsi"/>
        </w:rPr>
        <w:t>Independently, the new Minute key to sustainability of the Rio Grande</w:t>
      </w:r>
    </w:p>
    <w:p w14:paraId="25BB39DB" w14:textId="77777777" w:rsidR="00485D98" w:rsidRPr="007E23DD" w:rsidRDefault="00485D98" w:rsidP="00485D98">
      <w:pPr>
        <w:rPr>
          <w:rFonts w:asciiTheme="minorHAnsi" w:hAnsiTheme="minorHAnsi" w:cstheme="minorHAnsi"/>
        </w:rPr>
      </w:pPr>
      <w:r w:rsidRPr="007E23DD">
        <w:rPr>
          <w:rStyle w:val="Style13ptBold"/>
          <w:rFonts w:asciiTheme="minorHAnsi" w:hAnsiTheme="minorHAnsi" w:cstheme="minorHAnsi"/>
        </w:rPr>
        <w:t>Nava 2016</w:t>
      </w:r>
      <w:r w:rsidRPr="007E23DD">
        <w:rPr>
          <w:rFonts w:asciiTheme="minorHAnsi" w:hAnsiTheme="minorHAnsi" w:cstheme="minorHAnsi"/>
          <w:sz w:val="16"/>
        </w:rPr>
        <w:t xml:space="preserve"> </w:t>
      </w:r>
      <w:r w:rsidRPr="007E23DD">
        <w:rPr>
          <w:rFonts w:asciiTheme="minorHAnsi" w:hAnsiTheme="minorHAnsi" w:cstheme="minorHAnsi"/>
        </w:rPr>
        <w:t>[Luzma Fabiola Nava, International Institute for Applied Systems Analysis (IIASA), Laxenburg A-2361, Austria 2 Department of Geography, New Mexico State University (NMSU), Las Cruces, NM, Existing Opportunities to Adapt the Rio Grande/Bravo Basin Water Resources Allocation Framework, July 15, 2016.]</w:t>
      </w:r>
    </w:p>
    <w:p w14:paraId="1AA75ADB" w14:textId="77777777" w:rsidR="00485D98" w:rsidRPr="007E23DD" w:rsidRDefault="00485D98" w:rsidP="00485D98">
      <w:pPr>
        <w:rPr>
          <w:rStyle w:val="Emphasis"/>
          <w:rFonts w:asciiTheme="minorHAnsi" w:hAnsiTheme="minorHAnsi" w:cstheme="minorHAnsi"/>
        </w:rPr>
      </w:pPr>
      <w:r w:rsidRPr="007E23DD">
        <w:rPr>
          <w:rFonts w:asciiTheme="minorHAnsi" w:hAnsiTheme="minorHAnsi" w:cstheme="minorHAnsi"/>
          <w:sz w:val="16"/>
        </w:rPr>
        <w:t xml:space="preserve">Fourth, </w:t>
      </w:r>
      <w:r w:rsidRPr="00A04009">
        <w:rPr>
          <w:rStyle w:val="Emphasis"/>
          <w:rFonts w:asciiTheme="minorHAnsi" w:hAnsiTheme="minorHAnsi" w:cstheme="minorHAnsi"/>
          <w:highlight w:val="green"/>
        </w:rPr>
        <w:t>the 1944 Water Treaty is the cornerstone for managing shared waters crossing the U.S.-Mexico border</w:t>
      </w:r>
      <w:r w:rsidRPr="007E23DD">
        <w:rPr>
          <w:rFonts w:asciiTheme="minorHAnsi" w:hAnsiTheme="minorHAnsi" w:cstheme="minorHAnsi"/>
          <w:sz w:val="16"/>
        </w:rPr>
        <w:t xml:space="preserve">. </w:t>
      </w:r>
      <w:r w:rsidRPr="007E23DD">
        <w:rPr>
          <w:rStyle w:val="StyleUnderline"/>
          <w:rFonts w:asciiTheme="minorHAnsi" w:hAnsiTheme="minorHAnsi" w:cstheme="minorHAnsi"/>
        </w:rPr>
        <w:t>Its importance is due to fixing the distribution of water resources and establishing the Minute process as the binational mechanism allowing for flexibility to address new circumstances. New circumstances can be then addressed through the Minute process which means that the Treaty itself is updated to meet current needs and emerging issues on an ad hoc basis.</w:t>
      </w:r>
      <w:r w:rsidRPr="007E23DD">
        <w:rPr>
          <w:rFonts w:asciiTheme="minorHAnsi" w:hAnsiTheme="minorHAnsi" w:cstheme="minorHAnsi"/>
          <w:sz w:val="16"/>
        </w:rPr>
        <w:t xml:space="preserve"> </w:t>
      </w:r>
      <w:r w:rsidRPr="007E23DD">
        <w:rPr>
          <w:rStyle w:val="StyleUnderline"/>
          <w:rFonts w:asciiTheme="minorHAnsi" w:hAnsiTheme="minorHAnsi" w:cstheme="minorHAnsi"/>
        </w:rPr>
        <w:t>Related to water distribution system in the context of sustained drought,</w:t>
      </w:r>
      <w:r w:rsidRPr="007E23DD">
        <w:rPr>
          <w:rFonts w:asciiTheme="minorHAnsi" w:hAnsiTheme="minorHAnsi" w:cstheme="minorHAnsi"/>
          <w:sz w:val="16"/>
        </w:rPr>
        <w:t xml:space="preserve"> high hydrological development, and unconsented sustainable development, all water agreements, but specially </w:t>
      </w:r>
      <w:r w:rsidRPr="00A04009">
        <w:rPr>
          <w:rStyle w:val="StyleUnderline"/>
          <w:rFonts w:asciiTheme="minorHAnsi" w:hAnsiTheme="minorHAnsi" w:cstheme="minorHAnsi"/>
          <w:highlight w:val="green"/>
        </w:rPr>
        <w:t>the 1944 Water Treaty, can be amended if the involved parties agree</w:t>
      </w:r>
      <w:r w:rsidRPr="007E23DD">
        <w:rPr>
          <w:rStyle w:val="StyleUnderline"/>
          <w:rFonts w:asciiTheme="minorHAnsi" w:hAnsiTheme="minorHAnsi" w:cstheme="minorHAnsi"/>
        </w:rPr>
        <w:t xml:space="preserve">, for example, </w:t>
      </w:r>
      <w:r w:rsidRPr="00A04009">
        <w:rPr>
          <w:rStyle w:val="StyleUnderline"/>
          <w:rFonts w:asciiTheme="minorHAnsi" w:hAnsiTheme="minorHAnsi" w:cstheme="minorHAnsi"/>
          <w:highlight w:val="green"/>
        </w:rPr>
        <w:t>on reallocating water from one use to another on a temporary-reciprocity basis</w:t>
      </w:r>
      <w:r w:rsidRPr="007E23DD">
        <w:rPr>
          <w:rFonts w:asciiTheme="minorHAnsi" w:hAnsiTheme="minorHAnsi" w:cstheme="minorHAnsi"/>
          <w:sz w:val="16"/>
        </w:rPr>
        <w:t xml:space="preserve"> as mentioned above, and ensuring that “all stakeholders have a channel to express their preferences” [76] (p. 14) and willingness to move forward. </w:t>
      </w:r>
      <w:r w:rsidRPr="007E23DD">
        <w:rPr>
          <w:rStyle w:val="StyleUnderline"/>
          <w:rFonts w:asciiTheme="minorHAnsi" w:hAnsiTheme="minorHAnsi" w:cstheme="minorHAnsi"/>
        </w:rPr>
        <w:t>Continuing this line</w:t>
      </w:r>
      <w:r w:rsidRPr="007E23DD">
        <w:rPr>
          <w:rFonts w:asciiTheme="minorHAnsi" w:hAnsiTheme="minorHAnsi" w:cstheme="minorHAnsi"/>
          <w:sz w:val="16"/>
        </w:rPr>
        <w:t xml:space="preserve"> of thought but from a more comprehensive approach, </w:t>
      </w:r>
      <w:r w:rsidRPr="007E23DD">
        <w:rPr>
          <w:rStyle w:val="StyleUnderline"/>
          <w:rFonts w:asciiTheme="minorHAnsi" w:hAnsiTheme="minorHAnsi" w:cstheme="minorHAnsi"/>
        </w:rPr>
        <w:t>we</w:t>
      </w:r>
      <w:r w:rsidRPr="007E23DD">
        <w:rPr>
          <w:rFonts w:asciiTheme="minorHAnsi" w:hAnsiTheme="minorHAnsi" w:cstheme="minorHAnsi"/>
          <w:sz w:val="16"/>
        </w:rPr>
        <w:t xml:space="preserve"> further </w:t>
      </w:r>
      <w:r w:rsidRPr="007E23DD">
        <w:rPr>
          <w:rStyle w:val="StyleUnderline"/>
          <w:rFonts w:asciiTheme="minorHAnsi" w:hAnsiTheme="minorHAnsi" w:cstheme="minorHAnsi"/>
        </w:rPr>
        <w:t>urge the Commission to make provision for feasibility reforms and specifying beneficial uses of international waters for ecological purposes in order to enhance RGB Basin sustainability</w:t>
      </w:r>
      <w:r w:rsidRPr="007E23DD">
        <w:rPr>
          <w:rFonts w:asciiTheme="minorHAnsi" w:hAnsiTheme="minorHAnsi" w:cstheme="minorHAnsi"/>
          <w:sz w:val="16"/>
        </w:rPr>
        <w:t xml:space="preserve">. The U.S. and Mexico should recognize that allocating water for environmental flows is of binational interest. </w:t>
      </w:r>
      <w:r w:rsidRPr="00A04009">
        <w:rPr>
          <w:rStyle w:val="Emphasis"/>
          <w:rFonts w:asciiTheme="minorHAnsi" w:hAnsiTheme="minorHAnsi" w:cstheme="minorHAnsi"/>
          <w:highlight w:val="green"/>
        </w:rPr>
        <w:t>This is an essential precondition for developing environmental protection</w:t>
      </w:r>
      <w:r w:rsidRPr="007E23DD">
        <w:rPr>
          <w:rStyle w:val="StyleUnderline"/>
          <w:rFonts w:asciiTheme="minorHAnsi" w:hAnsiTheme="minorHAnsi" w:cstheme="minorHAnsi"/>
        </w:rPr>
        <w:t xml:space="preserve"> and restoration projects along the RGB, and </w:t>
      </w:r>
      <w:r w:rsidRPr="007E23DD">
        <w:rPr>
          <w:rStyle w:val="Emphasis"/>
          <w:rFonts w:asciiTheme="minorHAnsi" w:hAnsiTheme="minorHAnsi" w:cstheme="minorHAnsi"/>
        </w:rPr>
        <w:t xml:space="preserve">one </w:t>
      </w:r>
      <w:r w:rsidRPr="00A04009">
        <w:rPr>
          <w:rStyle w:val="Emphasis"/>
          <w:rFonts w:asciiTheme="minorHAnsi" w:hAnsiTheme="minorHAnsi" w:cstheme="minorHAnsi"/>
          <w:highlight w:val="green"/>
        </w:rPr>
        <w:t>that can be achieved through the Minute Process</w:t>
      </w:r>
      <w:r w:rsidRPr="007E23DD">
        <w:rPr>
          <w:rFonts w:asciiTheme="minorHAnsi" w:hAnsiTheme="minorHAnsi" w:cstheme="minorHAnsi"/>
          <w:sz w:val="16"/>
        </w:rPr>
        <w:t xml:space="preserve">. </w:t>
      </w:r>
      <w:r w:rsidRPr="007E23DD">
        <w:rPr>
          <w:rStyle w:val="StyleUnderline"/>
          <w:rFonts w:asciiTheme="minorHAnsi" w:hAnsiTheme="minorHAnsi" w:cstheme="minorHAnsi"/>
        </w:rPr>
        <w:t>Practicing the Minute Process, we suggest that the Commission study, investigate, and evaluate the potential of water flows required to maintain</w:t>
      </w:r>
      <w:r w:rsidRPr="007E23DD">
        <w:rPr>
          <w:rFonts w:asciiTheme="minorHAnsi" w:hAnsiTheme="minorHAnsi" w:cstheme="minorHAnsi"/>
          <w:sz w:val="16"/>
        </w:rPr>
        <w:t xml:space="preserve"> the components, functions, processes, and </w:t>
      </w:r>
      <w:r w:rsidRPr="007E23DD">
        <w:rPr>
          <w:rStyle w:val="StyleUnderline"/>
          <w:rFonts w:asciiTheme="minorHAnsi" w:hAnsiTheme="minorHAnsi" w:cstheme="minorHAnsi"/>
        </w:rPr>
        <w:t>resilience of aquatic ecosystems which provide goods and services to people</w:t>
      </w:r>
      <w:r w:rsidRPr="007E23DD">
        <w:rPr>
          <w:rFonts w:asciiTheme="minorHAnsi" w:hAnsiTheme="minorHAnsi" w:cstheme="minorHAnsi"/>
          <w:sz w:val="16"/>
        </w:rPr>
        <w:t xml:space="preserve"> [77]. Then, we suggest that the Commission submit to the two governments for their approval recommendations to improve the RGB flows and storage for the environment and irrigation purposes taking into consideration water availability, water ecosystem needs, floodplains and wetlands management, and balanced use of groundwater. The creation of an exploratory Task Force or an inclusive process to obtain recommendations from stakeholders, such as in the Tijuana River Basin, the Lower Colorado River, and the Colorado River Delta (Minutes 317–320), is crucial. In this case, </w:t>
      </w:r>
      <w:r w:rsidRPr="00A04009">
        <w:rPr>
          <w:rStyle w:val="StyleUnderline"/>
          <w:rFonts w:asciiTheme="minorHAnsi" w:hAnsiTheme="minorHAnsi" w:cstheme="minorHAnsi"/>
          <w:highlight w:val="green"/>
        </w:rPr>
        <w:t>we propose</w:t>
      </w:r>
      <w:r w:rsidRPr="007E23DD">
        <w:rPr>
          <w:rFonts w:asciiTheme="minorHAnsi" w:hAnsiTheme="minorHAnsi" w:cstheme="minorHAnsi"/>
          <w:sz w:val="16"/>
        </w:rPr>
        <w:t xml:space="preserve"> that the RGB Basin Task Force (1) take into consideration the valuable stakeholders insights presented here; (2) consider the prospects for establishing </w:t>
      </w:r>
      <w:r w:rsidRPr="00A04009">
        <w:rPr>
          <w:rStyle w:val="StyleUnderline"/>
          <w:rFonts w:asciiTheme="minorHAnsi" w:hAnsiTheme="minorHAnsi" w:cstheme="minorHAnsi"/>
          <w:highlight w:val="green"/>
        </w:rPr>
        <w:t xml:space="preserve">the International Advisory Council to address the potentiality of environmental flows for water quality, </w:t>
      </w:r>
      <w:r w:rsidRPr="007E23DD">
        <w:rPr>
          <w:rStyle w:val="StyleUnderline"/>
          <w:rFonts w:asciiTheme="minorHAnsi" w:hAnsiTheme="minorHAnsi" w:cstheme="minorHAnsi"/>
        </w:rPr>
        <w:t>ecological preservation, and sustainable practices across the river basin</w:t>
      </w:r>
      <w:r w:rsidRPr="007E23DD">
        <w:rPr>
          <w:rFonts w:asciiTheme="minorHAnsi" w:hAnsiTheme="minorHAnsi" w:cstheme="minorHAnsi"/>
          <w:sz w:val="16"/>
        </w:rPr>
        <w:t xml:space="preserve">; and (3) explore sustainable water use and allocation by creating a mechanism for collaboratively working and funding sustainable water preservation and conservation issues. We further suggest that </w:t>
      </w:r>
      <w:r w:rsidRPr="007E23DD">
        <w:rPr>
          <w:rStyle w:val="StyleUnderline"/>
          <w:rFonts w:asciiTheme="minorHAnsi" w:hAnsiTheme="minorHAnsi" w:cstheme="minorHAnsi"/>
        </w:rPr>
        <w:t>the successful efforts to advance this type of advisory mechanism in the Tijuana and Colorado Basins should inform the IBWC’s effort to</w:t>
      </w:r>
      <w:r w:rsidRPr="007E23DD">
        <w:rPr>
          <w:rFonts w:asciiTheme="minorHAnsi" w:hAnsiTheme="minorHAnsi" w:cstheme="minorHAnsi"/>
          <w:sz w:val="16"/>
        </w:rPr>
        <w:t xml:space="preserve"> </w:t>
      </w:r>
      <w:r w:rsidRPr="007E23DD">
        <w:rPr>
          <w:rStyle w:val="Emphasis"/>
          <w:rFonts w:asciiTheme="minorHAnsi" w:hAnsiTheme="minorHAnsi" w:cstheme="minorHAnsi"/>
        </w:rPr>
        <w:t>develop similar advisory bodies and sustainability mechanisms for the RGB</w:t>
      </w:r>
      <w:r w:rsidRPr="007E23DD">
        <w:rPr>
          <w:rFonts w:asciiTheme="minorHAnsi" w:hAnsiTheme="minorHAnsi" w:cstheme="minorHAnsi"/>
          <w:sz w:val="16"/>
        </w:rPr>
        <w:t xml:space="preserve">. </w:t>
      </w:r>
      <w:r w:rsidRPr="007E23DD">
        <w:rPr>
          <w:rStyle w:val="StyleUnderline"/>
          <w:rFonts w:asciiTheme="minorHAnsi" w:hAnsiTheme="minorHAnsi" w:cstheme="minorHAnsi"/>
        </w:rPr>
        <w:t xml:space="preserve">Importantly, </w:t>
      </w:r>
      <w:r w:rsidRPr="007E23DD">
        <w:rPr>
          <w:rStyle w:val="Emphasis"/>
          <w:rFonts w:asciiTheme="minorHAnsi" w:hAnsiTheme="minorHAnsi" w:cstheme="minorHAnsi"/>
        </w:rPr>
        <w:t>there is nothing in the 1944 Water Treaty that would appear to prevent execution</w:t>
      </w:r>
      <w:r w:rsidRPr="007E23DD">
        <w:rPr>
          <w:rStyle w:val="StyleUnderline"/>
          <w:rFonts w:asciiTheme="minorHAnsi" w:hAnsiTheme="minorHAnsi" w:cstheme="minorHAnsi"/>
        </w:rPr>
        <w:t xml:space="preserve"> of this recommendation.</w:t>
      </w:r>
      <w:r w:rsidRPr="007E23DD">
        <w:rPr>
          <w:rFonts w:asciiTheme="minorHAnsi" w:hAnsiTheme="minorHAnsi" w:cstheme="minorHAnsi"/>
          <w:sz w:val="16"/>
        </w:rPr>
        <w:t xml:space="preserve"> There are challenges between the current RGB Basin management and the regulatory binational water allocation framework, and much can be done with communication, institutional structure, inclusiveness and participation of all stakeholders. </w:t>
      </w:r>
      <w:r w:rsidRPr="00A04009">
        <w:rPr>
          <w:rStyle w:val="StyleUnderline"/>
          <w:rFonts w:asciiTheme="minorHAnsi" w:hAnsiTheme="minorHAnsi" w:cstheme="minorHAnsi"/>
          <w:highlight w:val="green"/>
        </w:rPr>
        <w:t>Minute 308 from 2002</w:t>
      </w:r>
      <w:r w:rsidRPr="007E23DD">
        <w:rPr>
          <w:rFonts w:asciiTheme="minorHAnsi" w:hAnsiTheme="minorHAnsi" w:cstheme="minorHAnsi"/>
          <w:sz w:val="16"/>
        </w:rPr>
        <w:t xml:space="preserve">, based on cooperation on drought management, sustainable management of the basin, and the adoption of an International Advisory Council, </w:t>
      </w:r>
      <w:r w:rsidRPr="00A04009">
        <w:rPr>
          <w:rStyle w:val="StyleUnderline"/>
          <w:rFonts w:asciiTheme="minorHAnsi" w:hAnsiTheme="minorHAnsi" w:cstheme="minorHAnsi"/>
          <w:highlight w:val="green"/>
        </w:rPr>
        <w:t>represents</w:t>
      </w:r>
      <w:r w:rsidRPr="007E23DD">
        <w:rPr>
          <w:rStyle w:val="StyleUnderline"/>
          <w:rFonts w:asciiTheme="minorHAnsi" w:hAnsiTheme="minorHAnsi" w:cstheme="minorHAnsi"/>
        </w:rPr>
        <w:t xml:space="preserve"> </w:t>
      </w:r>
      <w:r w:rsidRPr="00A04009">
        <w:rPr>
          <w:rStyle w:val="StyleUnderline"/>
          <w:rFonts w:asciiTheme="minorHAnsi" w:hAnsiTheme="minorHAnsi" w:cstheme="minorHAnsi"/>
          <w:highlight w:val="green"/>
        </w:rPr>
        <w:t>the first stone of this project and a declaration of good intentions towards the RGB sustainability</w:t>
      </w:r>
      <w:r w:rsidRPr="007E23DD">
        <w:rPr>
          <w:rFonts w:asciiTheme="minorHAnsi" w:hAnsiTheme="minorHAnsi" w:cstheme="minorHAnsi"/>
          <w:sz w:val="16"/>
        </w:rPr>
        <w:t xml:space="preserve"> [75]. </w:t>
      </w:r>
      <w:r w:rsidRPr="007E23DD">
        <w:rPr>
          <w:rStyle w:val="StyleUnderline"/>
          <w:rFonts w:asciiTheme="minorHAnsi" w:hAnsiTheme="minorHAnsi" w:cstheme="minorHAnsi"/>
        </w:rPr>
        <w:t>Hence, the binational Minute Process highlights the potential to move forward with an</w:t>
      </w:r>
      <w:r w:rsidRPr="007E23DD">
        <w:rPr>
          <w:rFonts w:asciiTheme="minorHAnsi" w:hAnsiTheme="minorHAnsi" w:cstheme="minorHAnsi"/>
          <w:sz w:val="16"/>
        </w:rPr>
        <w:t xml:space="preserve"> ad hoc </w:t>
      </w:r>
      <w:r w:rsidRPr="007E23DD">
        <w:rPr>
          <w:rStyle w:val="StyleUnderline"/>
          <w:rFonts w:asciiTheme="minorHAnsi" w:hAnsiTheme="minorHAnsi" w:cstheme="minorHAnsi"/>
        </w:rPr>
        <w:t xml:space="preserve">institutional arrangement and </w:t>
      </w:r>
      <w:r w:rsidRPr="007E23DD">
        <w:rPr>
          <w:rStyle w:val="Emphasis"/>
          <w:rFonts w:asciiTheme="minorHAnsi" w:hAnsiTheme="minorHAnsi" w:cstheme="minorHAnsi"/>
        </w:rPr>
        <w:t>materializes</w:t>
      </w:r>
      <w:r w:rsidRPr="007E23DD">
        <w:rPr>
          <w:rStyle w:val="StyleUnderline"/>
          <w:rFonts w:asciiTheme="minorHAnsi" w:hAnsiTheme="minorHAnsi" w:cstheme="minorHAnsi"/>
        </w:rPr>
        <w:t xml:space="preserve"> the key instrument</w:t>
      </w:r>
      <w:r w:rsidRPr="007E23DD">
        <w:rPr>
          <w:rFonts w:asciiTheme="minorHAnsi" w:hAnsiTheme="minorHAnsi" w:cstheme="minorHAnsi"/>
          <w:sz w:val="16"/>
        </w:rPr>
        <w:t xml:space="preserve"> for framing our recommendations. Stakeholders are therefore called upon </w:t>
      </w:r>
      <w:r w:rsidRPr="007E23DD">
        <w:rPr>
          <w:rStyle w:val="StyleUnderline"/>
          <w:rFonts w:asciiTheme="minorHAnsi" w:hAnsiTheme="minorHAnsi" w:cstheme="minorHAnsi"/>
        </w:rPr>
        <w:t>to coordinate</w:t>
      </w:r>
      <w:r w:rsidRPr="007E23DD">
        <w:rPr>
          <w:rFonts w:asciiTheme="minorHAnsi" w:hAnsiTheme="minorHAnsi" w:cstheme="minorHAnsi"/>
          <w:sz w:val="16"/>
        </w:rPr>
        <w:t xml:space="preserve"> their </w:t>
      </w:r>
      <w:r w:rsidRPr="007E23DD">
        <w:rPr>
          <w:rStyle w:val="StyleUnderline"/>
          <w:rFonts w:asciiTheme="minorHAnsi" w:hAnsiTheme="minorHAnsi" w:cstheme="minorHAnsi"/>
        </w:rPr>
        <w:t>actions</w:t>
      </w:r>
      <w:r w:rsidRPr="007E23DD">
        <w:rPr>
          <w:rFonts w:asciiTheme="minorHAnsi" w:hAnsiTheme="minorHAnsi" w:cstheme="minorHAnsi"/>
          <w:sz w:val="16"/>
        </w:rPr>
        <w:t xml:space="preserve"> </w:t>
      </w:r>
      <w:r w:rsidRPr="007E23DD">
        <w:rPr>
          <w:rStyle w:val="StyleUnderline"/>
          <w:rFonts w:asciiTheme="minorHAnsi" w:hAnsiTheme="minorHAnsi" w:cstheme="minorHAnsi"/>
        </w:rPr>
        <w:t xml:space="preserve">with the aim of </w:t>
      </w:r>
      <w:r w:rsidRPr="007E23DD">
        <w:rPr>
          <w:rStyle w:val="Emphasis"/>
          <w:rFonts w:asciiTheme="minorHAnsi" w:hAnsiTheme="minorHAnsi" w:cstheme="minorHAnsi"/>
        </w:rPr>
        <w:t>dealing with challenges posed by water uses</w:t>
      </w:r>
      <w:r w:rsidRPr="007E23DD">
        <w:rPr>
          <w:rFonts w:asciiTheme="minorHAnsi" w:hAnsiTheme="minorHAnsi" w:cstheme="minorHAnsi"/>
          <w:sz w:val="16"/>
        </w:rPr>
        <w:t xml:space="preserve"> </w:t>
      </w:r>
      <w:r w:rsidRPr="007E23DD">
        <w:rPr>
          <w:rStyle w:val="StyleUnderline"/>
          <w:rFonts w:asciiTheme="minorHAnsi" w:hAnsiTheme="minorHAnsi" w:cstheme="minorHAnsi"/>
        </w:rPr>
        <w:t xml:space="preserve">and the </w:t>
      </w:r>
      <w:r w:rsidRPr="007E23DD">
        <w:rPr>
          <w:rStyle w:val="Emphasis"/>
          <w:rFonts w:asciiTheme="minorHAnsi" w:hAnsiTheme="minorHAnsi" w:cstheme="minorHAnsi"/>
        </w:rPr>
        <w:t>preservation of the environment in the RGB.</w:t>
      </w:r>
    </w:p>
    <w:p w14:paraId="2155444D" w14:textId="77777777" w:rsidR="00485D98" w:rsidRPr="007E23DD" w:rsidRDefault="00485D98" w:rsidP="00485D98">
      <w:pPr>
        <w:rPr>
          <w:rFonts w:asciiTheme="minorHAnsi" w:hAnsiTheme="minorHAnsi" w:cstheme="minorHAnsi"/>
        </w:rPr>
      </w:pPr>
    </w:p>
    <w:p w14:paraId="5F29EF0D" w14:textId="77777777" w:rsidR="00485D98" w:rsidRPr="007E23DD" w:rsidRDefault="00485D98" w:rsidP="00485D98">
      <w:pPr>
        <w:pStyle w:val="Heading4"/>
        <w:rPr>
          <w:rFonts w:asciiTheme="minorHAnsi" w:hAnsiTheme="minorHAnsi" w:cstheme="minorHAnsi"/>
        </w:rPr>
      </w:pPr>
      <w:r w:rsidRPr="007E23DD">
        <w:rPr>
          <w:rFonts w:asciiTheme="minorHAnsi" w:hAnsiTheme="minorHAnsi" w:cstheme="minorHAnsi"/>
        </w:rPr>
        <w:t>Minute 325 nonuniques any DAs – water, ag, treaty, relations, Mexican politics – BUT the treaty has major shortcomings.</w:t>
      </w:r>
    </w:p>
    <w:p w14:paraId="66C49E96" w14:textId="77777777" w:rsidR="00485D98" w:rsidRPr="007E23DD" w:rsidRDefault="00485D98" w:rsidP="00485D98">
      <w:pPr>
        <w:rPr>
          <w:rFonts w:asciiTheme="minorHAnsi" w:hAnsiTheme="minorHAnsi" w:cstheme="minorHAnsi"/>
        </w:rPr>
      </w:pPr>
      <w:r w:rsidRPr="007E23DD">
        <w:rPr>
          <w:rStyle w:val="Style13ptBold"/>
          <w:rFonts w:asciiTheme="minorHAnsi" w:hAnsiTheme="minorHAnsi" w:cstheme="minorHAnsi"/>
        </w:rPr>
        <w:t>Helfgott 21</w:t>
      </w:r>
      <w:r w:rsidRPr="007E23DD">
        <w:rPr>
          <w:rFonts w:asciiTheme="minorHAnsi" w:hAnsiTheme="minorHAnsi" w:cstheme="minorHAnsi"/>
        </w:rPr>
        <w:t xml:space="preserve"> - Office of VP of Strategy and New Initiatives; Former Research Intern, Mexico Institute“Bilateral Water Management: Water Sharing between the US and Mexico along the Border” https://www.wilsoncenter.org/article/bilateral-water-management-water-sharing-between-us-and-mexico-along-border//rm</w:t>
      </w:r>
    </w:p>
    <w:p w14:paraId="2004CAAB" w14:textId="77777777" w:rsidR="00485D98" w:rsidRPr="007E23DD" w:rsidRDefault="00485D98" w:rsidP="00485D98">
      <w:pPr>
        <w:rPr>
          <w:rFonts w:asciiTheme="minorHAnsi" w:hAnsiTheme="minorHAnsi" w:cstheme="minorHAnsi"/>
        </w:rPr>
      </w:pPr>
    </w:p>
    <w:p w14:paraId="72DFC45B" w14:textId="77777777" w:rsidR="00485D98" w:rsidRPr="007E23DD" w:rsidRDefault="00485D98" w:rsidP="00485D98">
      <w:pPr>
        <w:spacing w:after="300" w:line="276" w:lineRule="auto"/>
        <w:rPr>
          <w:rStyle w:val="StyleUnderline"/>
          <w:rFonts w:asciiTheme="minorHAnsi" w:hAnsiTheme="minorHAnsi" w:cstheme="minorHAnsi"/>
        </w:rPr>
      </w:pPr>
      <w:r w:rsidRPr="00A04009">
        <w:rPr>
          <w:rFonts w:asciiTheme="minorHAnsi" w:hAnsiTheme="minorHAnsi" w:cstheme="minorHAnsi"/>
          <w:highlight w:val="green"/>
          <w:u w:val="single"/>
        </w:rPr>
        <w:t>Despite the</w:t>
      </w:r>
      <w:r w:rsidRPr="00A04009">
        <w:rPr>
          <w:rFonts w:asciiTheme="minorHAnsi" w:hAnsiTheme="minorHAnsi" w:cstheme="minorHAnsi"/>
          <w:b/>
          <w:bCs/>
          <w:highlight w:val="green"/>
          <w:u w:val="single"/>
        </w:rPr>
        <w:t xml:space="preserve"> recent controversy and violence</w:t>
      </w:r>
      <w:r w:rsidRPr="007E23DD">
        <w:rPr>
          <w:rFonts w:asciiTheme="minorHAnsi" w:hAnsiTheme="minorHAnsi" w:cstheme="minorHAnsi"/>
          <w:sz w:val="16"/>
        </w:rPr>
        <w:t xml:space="preserve">, Mexico ultimately fulfilled its obligation and ended the 2015-2020 cycle without a shortfall. </w:t>
      </w:r>
      <w:r w:rsidRPr="007E23DD">
        <w:rPr>
          <w:rStyle w:val="StyleUnderline"/>
          <w:rFonts w:asciiTheme="minorHAnsi" w:hAnsiTheme="minorHAnsi" w:cstheme="minorHAnsi"/>
        </w:rPr>
        <w:t>On October 21</w:t>
      </w:r>
      <w:r w:rsidRPr="007E23DD">
        <w:rPr>
          <w:rFonts w:asciiTheme="minorHAnsi" w:hAnsiTheme="minorHAnsi" w:cstheme="minorHAnsi"/>
          <w:sz w:val="16"/>
        </w:rPr>
        <w:t xml:space="preserve">, just three days before the official deadline, </w:t>
      </w:r>
      <w:r w:rsidRPr="00A04009">
        <w:rPr>
          <w:rStyle w:val="Emphasis"/>
          <w:rFonts w:asciiTheme="minorHAnsi" w:hAnsiTheme="minorHAnsi" w:cstheme="minorHAnsi"/>
          <w:highlight w:val="green"/>
        </w:rPr>
        <w:t>Mexico and the US signed Minute 325</w:t>
      </w:r>
      <w:r w:rsidRPr="00A04009">
        <w:rPr>
          <w:rFonts w:asciiTheme="minorHAnsi" w:hAnsiTheme="minorHAnsi" w:cstheme="minorHAnsi"/>
          <w:highlight w:val="green"/>
          <w:u w:val="single"/>
        </w:rPr>
        <w:t xml:space="preserve"> in which Mexico agreed to transfer the </w:t>
      </w:r>
      <w:r w:rsidRPr="00A04009">
        <w:rPr>
          <w:rFonts w:asciiTheme="minorHAnsi" w:hAnsiTheme="minorHAnsi" w:cstheme="minorHAnsi"/>
          <w:b/>
          <w:bCs/>
          <w:highlight w:val="green"/>
          <w:u w:val="single"/>
        </w:rPr>
        <w:t>entirety of water</w:t>
      </w:r>
      <w:r w:rsidRPr="007E23DD">
        <w:rPr>
          <w:rFonts w:asciiTheme="minorHAnsi" w:hAnsiTheme="minorHAnsi" w:cstheme="minorHAnsi"/>
          <w:u w:val="single"/>
        </w:rPr>
        <w:t xml:space="preserve"> in the Amistad and Falcon reservoirs </w:t>
      </w:r>
      <w:r w:rsidRPr="00A04009">
        <w:rPr>
          <w:rFonts w:asciiTheme="minorHAnsi" w:hAnsiTheme="minorHAnsi" w:cstheme="minorHAnsi"/>
          <w:highlight w:val="green"/>
          <w:u w:val="single"/>
        </w:rPr>
        <w:t xml:space="preserve">to the US in order </w:t>
      </w:r>
      <w:r w:rsidRPr="00A04009">
        <w:rPr>
          <w:rFonts w:asciiTheme="minorHAnsi" w:hAnsiTheme="minorHAnsi" w:cstheme="minorHAnsi"/>
          <w:b/>
          <w:bCs/>
          <w:highlight w:val="green"/>
          <w:u w:val="single"/>
        </w:rPr>
        <w:t>to meet its water payment requirements.</w:t>
      </w:r>
      <w:r w:rsidRPr="007E23DD">
        <w:rPr>
          <w:rFonts w:asciiTheme="minorHAnsi" w:hAnsiTheme="minorHAnsi" w:cstheme="minorHAnsi"/>
          <w:u w:val="single"/>
        </w:rPr>
        <w:t xml:space="preserve"> </w:t>
      </w:r>
      <w:r w:rsidRPr="007E23DD">
        <w:rPr>
          <w:rFonts w:asciiTheme="minorHAnsi" w:hAnsiTheme="minorHAnsi" w:cstheme="minorHAnsi"/>
          <w:sz w:val="16"/>
        </w:rPr>
        <w:t xml:space="preserve">Though this agreement enabled Mexico to end this cycle without a water debt, </w:t>
      </w:r>
      <w:r w:rsidRPr="007E23DD">
        <w:rPr>
          <w:rFonts w:asciiTheme="minorHAnsi" w:hAnsiTheme="minorHAnsi" w:cstheme="minorHAnsi"/>
          <w:u w:val="single"/>
        </w:rPr>
        <w:t xml:space="preserve">the </w:t>
      </w:r>
      <w:r w:rsidRPr="007E23DD">
        <w:rPr>
          <w:rFonts w:asciiTheme="minorHAnsi" w:hAnsiTheme="minorHAnsi" w:cstheme="minorHAnsi"/>
          <w:b/>
          <w:bCs/>
          <w:u w:val="single"/>
        </w:rPr>
        <w:t>transfer of reservoir water</w:t>
      </w:r>
      <w:r w:rsidRPr="007E23DD">
        <w:rPr>
          <w:rFonts w:asciiTheme="minorHAnsi" w:hAnsiTheme="minorHAnsi" w:cstheme="minorHAnsi"/>
          <w:u w:val="single"/>
        </w:rPr>
        <w:t xml:space="preserve"> has </w:t>
      </w:r>
      <w:r w:rsidRPr="007E23DD">
        <w:rPr>
          <w:rFonts w:asciiTheme="minorHAnsi" w:hAnsiTheme="minorHAnsi" w:cstheme="minorHAnsi"/>
          <w:b/>
          <w:bCs/>
          <w:u w:val="single"/>
        </w:rPr>
        <w:t xml:space="preserve">depleted nearly all </w:t>
      </w:r>
      <w:r w:rsidRPr="007E23DD">
        <w:rPr>
          <w:rFonts w:asciiTheme="minorHAnsi" w:hAnsiTheme="minorHAnsi" w:cstheme="minorHAnsi"/>
          <w:u w:val="single"/>
        </w:rPr>
        <w:t>of Northern Mexico’s stored water resources.</w:t>
      </w:r>
      <w:r w:rsidRPr="007E23DD">
        <w:rPr>
          <w:rFonts w:asciiTheme="minorHAnsi" w:hAnsiTheme="minorHAnsi" w:cstheme="minorHAnsi"/>
          <w:sz w:val="16"/>
        </w:rPr>
        <w:t xml:space="preserve"> </w:t>
      </w:r>
      <w:r w:rsidRPr="00A04009">
        <w:rPr>
          <w:rStyle w:val="StyleUnderline"/>
          <w:rFonts w:asciiTheme="minorHAnsi" w:hAnsiTheme="minorHAnsi" w:cstheme="minorHAnsi"/>
          <w:highlight w:val="green"/>
        </w:rPr>
        <w:t>This</w:t>
      </w:r>
      <w:r w:rsidRPr="007E23DD">
        <w:rPr>
          <w:rStyle w:val="StyleUnderline"/>
          <w:rFonts w:asciiTheme="minorHAnsi" w:hAnsiTheme="minorHAnsi" w:cstheme="minorHAnsi"/>
        </w:rPr>
        <w:t xml:space="preserve">, along with increasingly common drought conditions, </w:t>
      </w:r>
      <w:r w:rsidRPr="00A04009">
        <w:rPr>
          <w:rStyle w:val="StyleUnderline"/>
          <w:rFonts w:asciiTheme="minorHAnsi" w:hAnsiTheme="minorHAnsi" w:cstheme="minorHAnsi"/>
          <w:highlight w:val="green"/>
        </w:rPr>
        <w:t xml:space="preserve">may </w:t>
      </w:r>
      <w:r w:rsidRPr="00A04009">
        <w:rPr>
          <w:rStyle w:val="Emphasis"/>
          <w:rFonts w:asciiTheme="minorHAnsi" w:hAnsiTheme="minorHAnsi" w:cstheme="minorHAnsi"/>
          <w:highlight w:val="green"/>
        </w:rPr>
        <w:t>make it difficult for Mexico to meet municipal water requirements</w:t>
      </w:r>
      <w:r w:rsidRPr="007E23DD">
        <w:rPr>
          <w:rStyle w:val="StyleUnderline"/>
          <w:rFonts w:asciiTheme="minorHAnsi" w:hAnsiTheme="minorHAnsi" w:cstheme="minorHAnsi"/>
        </w:rPr>
        <w:t xml:space="preserve"> for cities along the border in the future</w:t>
      </w:r>
      <w:r w:rsidRPr="007E23DD">
        <w:rPr>
          <w:rFonts w:asciiTheme="minorHAnsi" w:hAnsiTheme="minorHAnsi" w:cstheme="minorHAnsi"/>
          <w:sz w:val="16"/>
        </w:rPr>
        <w:t xml:space="preserve">. As such, </w:t>
      </w:r>
      <w:r w:rsidRPr="007E23DD">
        <w:rPr>
          <w:rFonts w:asciiTheme="minorHAnsi" w:hAnsiTheme="minorHAnsi" w:cstheme="minorHAnsi"/>
          <w:u w:val="single"/>
        </w:rPr>
        <w:t xml:space="preserve">the </w:t>
      </w:r>
      <w:hyperlink r:id="rId25" w:history="1">
        <w:r w:rsidRPr="007E23DD">
          <w:rPr>
            <w:rStyle w:val="StyleUnderline"/>
            <w:rFonts w:asciiTheme="minorHAnsi" w:hAnsiTheme="minorHAnsi" w:cstheme="minorHAnsi"/>
          </w:rPr>
          <w:t>Minute</w:t>
        </w:r>
      </w:hyperlink>
      <w:r w:rsidRPr="007E23DD">
        <w:rPr>
          <w:rStyle w:val="StyleUnderline"/>
          <w:rFonts w:asciiTheme="minorHAnsi" w:hAnsiTheme="minorHAnsi" w:cstheme="minorHAnsi"/>
        </w:rPr>
        <w:t xml:space="preserve"> stipulates that the US will provide Mexico with humanitarian support</w:t>
      </w:r>
      <w:r w:rsidRPr="007E23DD">
        <w:rPr>
          <w:rFonts w:asciiTheme="minorHAnsi" w:hAnsiTheme="minorHAnsi" w:cstheme="minorHAnsi"/>
          <w:sz w:val="16"/>
        </w:rPr>
        <w:t xml:space="preserve"> by offering the “potential temporary use of U.S. [potable] water” for Mexican communities downstream from the Amistad dam. This offer remains valid </w:t>
      </w:r>
      <w:r w:rsidRPr="007E23DD">
        <w:rPr>
          <w:rStyle w:val="StyleUnderline"/>
          <w:rFonts w:asciiTheme="minorHAnsi" w:hAnsiTheme="minorHAnsi" w:cstheme="minorHAnsi"/>
        </w:rPr>
        <w:t>until the reservoirs reach 129,714 AF or October 31, 2021 – whichever occurs first and Mexico is responsible for repaying the US in full for the water used</w:t>
      </w:r>
      <w:r w:rsidRPr="007E23DD">
        <w:rPr>
          <w:rFonts w:asciiTheme="minorHAnsi" w:hAnsiTheme="minorHAnsi" w:cstheme="minorHAnsi"/>
          <w:sz w:val="16"/>
        </w:rPr>
        <w:t xml:space="preserve">. It is important to note that </w:t>
      </w:r>
      <w:r w:rsidRPr="007E23DD">
        <w:rPr>
          <w:rStyle w:val="StyleUnderline"/>
          <w:rFonts w:asciiTheme="minorHAnsi" w:hAnsiTheme="minorHAnsi" w:cstheme="minorHAnsi"/>
        </w:rPr>
        <w:t>this</w:t>
      </w:r>
      <w:r w:rsidRPr="007E23DD">
        <w:rPr>
          <w:rFonts w:asciiTheme="minorHAnsi" w:hAnsiTheme="minorHAnsi" w:cstheme="minorHAnsi"/>
          <w:sz w:val="16"/>
        </w:rPr>
        <w:t xml:space="preserve"> offer for humanitarian support </w:t>
      </w:r>
      <w:r w:rsidRPr="007E23DD">
        <w:rPr>
          <w:rStyle w:val="StyleUnderline"/>
          <w:rFonts w:asciiTheme="minorHAnsi" w:hAnsiTheme="minorHAnsi" w:cstheme="minorHAnsi"/>
        </w:rPr>
        <w:t>is subject to Article 3 of the 1944 Treaty which</w:t>
      </w:r>
      <w:r w:rsidRPr="007E23DD">
        <w:rPr>
          <w:rFonts w:asciiTheme="minorHAnsi" w:hAnsiTheme="minorHAnsi" w:cstheme="minorHAnsi"/>
          <w:u w:val="single"/>
        </w:rPr>
        <w:t xml:space="preserve"> prioritizes </w:t>
      </w:r>
      <w:r w:rsidRPr="007E23DD">
        <w:rPr>
          <w:rFonts w:asciiTheme="minorHAnsi" w:hAnsiTheme="minorHAnsi" w:cstheme="minorHAnsi"/>
          <w:b/>
          <w:bCs/>
          <w:u w:val="single"/>
        </w:rPr>
        <w:t>water for domestic and municipal purposes</w:t>
      </w:r>
      <w:r w:rsidRPr="007E23DD">
        <w:rPr>
          <w:rFonts w:asciiTheme="minorHAnsi" w:hAnsiTheme="minorHAnsi" w:cstheme="minorHAnsi"/>
          <w:u w:val="single"/>
        </w:rPr>
        <w:t xml:space="preserve">, meaning </w:t>
      </w:r>
      <w:r w:rsidRPr="007E23DD">
        <w:rPr>
          <w:rFonts w:asciiTheme="minorHAnsi" w:hAnsiTheme="minorHAnsi" w:cstheme="minorHAnsi"/>
          <w:b/>
          <w:bCs/>
          <w:u w:val="single"/>
        </w:rPr>
        <w:t>that it cannot be used for agriculture.</w:t>
      </w:r>
      <w:r w:rsidRPr="007E23DD">
        <w:rPr>
          <w:rFonts w:asciiTheme="minorHAnsi" w:hAnsiTheme="minorHAnsi" w:cstheme="minorHAnsi"/>
          <w:b/>
          <w:bCs/>
          <w:sz w:val="16"/>
        </w:rPr>
        <w:t xml:space="preserve"> </w:t>
      </w:r>
      <w:r w:rsidRPr="00A04009">
        <w:rPr>
          <w:rFonts w:asciiTheme="minorHAnsi" w:hAnsiTheme="minorHAnsi" w:cstheme="minorHAnsi"/>
          <w:highlight w:val="green"/>
          <w:u w:val="single"/>
        </w:rPr>
        <w:t xml:space="preserve">This is </w:t>
      </w:r>
      <w:r w:rsidRPr="007E23DD">
        <w:rPr>
          <w:rFonts w:asciiTheme="minorHAnsi" w:hAnsiTheme="minorHAnsi" w:cstheme="minorHAnsi"/>
          <w:u w:val="single"/>
        </w:rPr>
        <w:t xml:space="preserve">particularly </w:t>
      </w:r>
      <w:r w:rsidRPr="00A04009">
        <w:rPr>
          <w:rFonts w:asciiTheme="minorHAnsi" w:hAnsiTheme="minorHAnsi" w:cstheme="minorHAnsi"/>
          <w:highlight w:val="green"/>
          <w:u w:val="single"/>
        </w:rPr>
        <w:t xml:space="preserve">concerning for </w:t>
      </w:r>
      <w:r w:rsidRPr="00A04009">
        <w:rPr>
          <w:rStyle w:val="Emphasis"/>
          <w:rFonts w:asciiTheme="minorHAnsi" w:hAnsiTheme="minorHAnsi" w:cstheme="minorHAnsi"/>
          <w:highlight w:val="green"/>
        </w:rPr>
        <w:t>farmers on the Mexican side</w:t>
      </w:r>
      <w:r w:rsidRPr="007E23DD">
        <w:rPr>
          <w:rFonts w:asciiTheme="minorHAnsi" w:hAnsiTheme="minorHAnsi" w:cstheme="minorHAnsi"/>
          <w:u w:val="single"/>
        </w:rPr>
        <w:t xml:space="preserve"> of the Rio </w:t>
      </w:r>
      <w:r w:rsidRPr="007E23DD">
        <w:rPr>
          <w:rStyle w:val="StyleUnderline"/>
          <w:rFonts w:asciiTheme="minorHAnsi" w:hAnsiTheme="minorHAnsi" w:cstheme="minorHAnsi"/>
        </w:rPr>
        <w:t xml:space="preserve">Grande Valley </w:t>
      </w:r>
      <w:r w:rsidRPr="00A04009">
        <w:rPr>
          <w:rStyle w:val="StyleUnderline"/>
          <w:rFonts w:asciiTheme="minorHAnsi" w:hAnsiTheme="minorHAnsi" w:cstheme="minorHAnsi"/>
          <w:highlight w:val="green"/>
        </w:rPr>
        <w:t>who</w:t>
      </w:r>
      <w:r w:rsidRPr="007E23DD">
        <w:rPr>
          <w:rStyle w:val="StyleUnderline"/>
          <w:rFonts w:asciiTheme="minorHAnsi" w:hAnsiTheme="minorHAnsi" w:cstheme="minorHAnsi"/>
        </w:rPr>
        <w:t xml:space="preserve">, </w:t>
      </w:r>
      <w:r w:rsidRPr="007E23DD">
        <w:rPr>
          <w:rStyle w:val="Emphasis"/>
          <w:rFonts w:asciiTheme="minorHAnsi" w:hAnsiTheme="minorHAnsi" w:cstheme="minorHAnsi"/>
        </w:rPr>
        <w:t xml:space="preserve">in the near future, </w:t>
      </w:r>
      <w:r w:rsidRPr="00A04009">
        <w:rPr>
          <w:rStyle w:val="Emphasis"/>
          <w:rFonts w:asciiTheme="minorHAnsi" w:hAnsiTheme="minorHAnsi" w:cstheme="minorHAnsi"/>
          <w:highlight w:val="green"/>
        </w:rPr>
        <w:t>will</w:t>
      </w:r>
      <w:r w:rsidRPr="007E23DD">
        <w:rPr>
          <w:rStyle w:val="Emphasis"/>
          <w:rFonts w:asciiTheme="minorHAnsi" w:hAnsiTheme="minorHAnsi" w:cstheme="minorHAnsi"/>
        </w:rPr>
        <w:t xml:space="preserve"> likely </w:t>
      </w:r>
      <w:r w:rsidRPr="00A04009">
        <w:rPr>
          <w:rStyle w:val="Emphasis"/>
          <w:rFonts w:asciiTheme="minorHAnsi" w:hAnsiTheme="minorHAnsi" w:cstheme="minorHAnsi"/>
          <w:highlight w:val="green"/>
        </w:rPr>
        <w:t>face difficulty in securing water</w:t>
      </w:r>
      <w:r w:rsidRPr="00A04009">
        <w:rPr>
          <w:rFonts w:asciiTheme="minorHAnsi" w:hAnsiTheme="minorHAnsi" w:cstheme="minorHAnsi"/>
          <w:b/>
          <w:bCs/>
          <w:highlight w:val="green"/>
          <w:u w:val="single"/>
        </w:rPr>
        <w:t xml:space="preserve"> for the purposes of irrigation for their crops</w:t>
      </w:r>
      <w:r w:rsidRPr="007E23DD">
        <w:rPr>
          <w:rFonts w:asciiTheme="minorHAnsi" w:hAnsiTheme="minorHAnsi" w:cstheme="minorHAnsi"/>
          <w:b/>
          <w:bCs/>
          <w:u w:val="single"/>
        </w:rPr>
        <w:t>.</w:t>
      </w:r>
      <w:r w:rsidRPr="007E23DD">
        <w:rPr>
          <w:rFonts w:asciiTheme="minorHAnsi" w:hAnsiTheme="minorHAnsi" w:cstheme="minorHAnsi"/>
          <w:b/>
          <w:bCs/>
          <w:sz w:val="16"/>
        </w:rPr>
        <w:t xml:space="preserve"> </w:t>
      </w:r>
      <w:r w:rsidRPr="007E23DD">
        <w:rPr>
          <w:rFonts w:asciiTheme="minorHAnsi" w:hAnsiTheme="minorHAnsi" w:cstheme="minorHAnsi"/>
          <w:sz w:val="16"/>
        </w:rPr>
        <w:t xml:space="preserve">Additionally, Minute 325 also called for the establishment of a Rio Grande Hydrology Work Group to be overseen by the Rio Grande Policy Work Group. Both working groups are tasked with improving management of the river and developing solutions to address water sharing as the Rio Grande basin becomes increasingly drier. </w:t>
      </w:r>
      <w:r w:rsidRPr="007E23DD">
        <w:rPr>
          <w:rStyle w:val="StyleUnderline"/>
          <w:rFonts w:asciiTheme="minorHAnsi" w:hAnsiTheme="minorHAnsi" w:cstheme="minorHAnsi"/>
        </w:rPr>
        <w:t>The 1944 Treaty has undoubtedly offered a strong and comprehensive framework</w:t>
      </w:r>
      <w:r w:rsidRPr="007E23DD">
        <w:rPr>
          <w:rFonts w:asciiTheme="minorHAnsi" w:hAnsiTheme="minorHAnsi" w:cstheme="minorHAnsi"/>
          <w:sz w:val="16"/>
        </w:rPr>
        <w:t xml:space="preserve"> </w:t>
      </w:r>
      <w:r w:rsidRPr="007E23DD">
        <w:rPr>
          <w:rStyle w:val="StyleUnderline"/>
          <w:rFonts w:asciiTheme="minorHAnsi" w:hAnsiTheme="minorHAnsi" w:cstheme="minorHAnsi"/>
        </w:rPr>
        <w:t>for</w:t>
      </w:r>
      <w:r w:rsidRPr="007E23DD">
        <w:rPr>
          <w:rFonts w:asciiTheme="minorHAnsi" w:hAnsiTheme="minorHAnsi" w:cstheme="minorHAnsi"/>
          <w:b/>
          <w:bCs/>
          <w:u w:val="single"/>
        </w:rPr>
        <w:t xml:space="preserve"> binational water management over the last 75 years</w:t>
      </w:r>
      <w:r w:rsidRPr="007E23DD">
        <w:rPr>
          <w:rFonts w:asciiTheme="minorHAnsi" w:hAnsiTheme="minorHAnsi" w:cstheme="minorHAnsi"/>
          <w:u w:val="single"/>
        </w:rPr>
        <w:t xml:space="preserve">. </w:t>
      </w:r>
      <w:r w:rsidRPr="007E23DD">
        <w:rPr>
          <w:rStyle w:val="Emphasis"/>
          <w:rFonts w:asciiTheme="minorHAnsi" w:hAnsiTheme="minorHAnsi" w:cstheme="minorHAnsi"/>
        </w:rPr>
        <w:t>However</w:t>
      </w:r>
      <w:r w:rsidRPr="007E23DD">
        <w:rPr>
          <w:rFonts w:asciiTheme="minorHAnsi" w:hAnsiTheme="minorHAnsi" w:cstheme="minorHAnsi"/>
          <w:u w:val="single"/>
        </w:rPr>
        <w:t xml:space="preserve">, </w:t>
      </w:r>
      <w:r w:rsidRPr="00A04009">
        <w:rPr>
          <w:rFonts w:asciiTheme="minorHAnsi" w:hAnsiTheme="minorHAnsi" w:cstheme="minorHAnsi"/>
          <w:highlight w:val="green"/>
          <w:u w:val="single"/>
        </w:rPr>
        <w:t xml:space="preserve">the treaty </w:t>
      </w:r>
      <w:r w:rsidRPr="00A04009">
        <w:rPr>
          <w:rStyle w:val="Emphasis"/>
          <w:rFonts w:asciiTheme="minorHAnsi" w:hAnsiTheme="minorHAnsi" w:cstheme="minorHAnsi"/>
          <w:highlight w:val="green"/>
        </w:rPr>
        <w:t>does have some shortcomings</w:t>
      </w:r>
      <w:r w:rsidRPr="00A04009">
        <w:rPr>
          <w:rFonts w:asciiTheme="minorHAnsi" w:hAnsiTheme="minorHAnsi" w:cstheme="minorHAnsi"/>
          <w:highlight w:val="green"/>
          <w:u w:val="single"/>
        </w:rPr>
        <w:t xml:space="preserve"> in</w:t>
      </w:r>
      <w:r w:rsidRPr="007E23DD">
        <w:rPr>
          <w:rFonts w:asciiTheme="minorHAnsi" w:hAnsiTheme="minorHAnsi" w:cstheme="minorHAnsi"/>
          <w:u w:val="single"/>
        </w:rPr>
        <w:t xml:space="preserve"> terms of </w:t>
      </w:r>
      <w:r w:rsidRPr="00A04009">
        <w:rPr>
          <w:rStyle w:val="Emphasis"/>
          <w:rFonts w:asciiTheme="minorHAnsi" w:hAnsiTheme="minorHAnsi" w:cstheme="minorHAnsi"/>
          <w:highlight w:val="green"/>
        </w:rPr>
        <w:t>issues</w:t>
      </w:r>
      <w:r w:rsidRPr="007E23DD">
        <w:rPr>
          <w:rStyle w:val="Emphasis"/>
          <w:rFonts w:asciiTheme="minorHAnsi" w:hAnsiTheme="minorHAnsi" w:cstheme="minorHAnsi"/>
        </w:rPr>
        <w:t xml:space="preserve"> </w:t>
      </w:r>
      <w:r w:rsidRPr="00A04009">
        <w:rPr>
          <w:rStyle w:val="Emphasis"/>
          <w:rFonts w:asciiTheme="minorHAnsi" w:hAnsiTheme="minorHAnsi" w:cstheme="minorHAnsi"/>
          <w:highlight w:val="green"/>
        </w:rPr>
        <w:t>that it fails to address</w:t>
      </w:r>
      <w:r w:rsidRPr="00A04009">
        <w:rPr>
          <w:rFonts w:asciiTheme="minorHAnsi" w:hAnsiTheme="minorHAnsi" w:cstheme="minorHAnsi"/>
          <w:sz w:val="16"/>
          <w:highlight w:val="green"/>
        </w:rPr>
        <w:t xml:space="preserve"> </w:t>
      </w:r>
      <w:r w:rsidRPr="00A04009">
        <w:rPr>
          <w:rStyle w:val="StyleUnderline"/>
          <w:rFonts w:asciiTheme="minorHAnsi" w:hAnsiTheme="minorHAnsi" w:cstheme="minorHAnsi"/>
          <w:highlight w:val="green"/>
        </w:rPr>
        <w:t>and</w:t>
      </w:r>
      <w:r w:rsidRPr="007E23DD">
        <w:rPr>
          <w:rStyle w:val="StyleUnderline"/>
          <w:rFonts w:asciiTheme="minorHAnsi" w:hAnsiTheme="minorHAnsi" w:cstheme="minorHAnsi"/>
        </w:rPr>
        <w:t xml:space="preserve"> as the consequences of </w:t>
      </w:r>
      <w:r w:rsidRPr="00A04009">
        <w:rPr>
          <w:rStyle w:val="StyleUnderline"/>
          <w:rFonts w:asciiTheme="minorHAnsi" w:hAnsiTheme="minorHAnsi" w:cstheme="minorHAnsi"/>
          <w:highlight w:val="green"/>
        </w:rPr>
        <w:t>climate change</w:t>
      </w:r>
      <w:r w:rsidRPr="007E23DD">
        <w:rPr>
          <w:rStyle w:val="StyleUnderline"/>
          <w:rFonts w:asciiTheme="minorHAnsi" w:hAnsiTheme="minorHAnsi" w:cstheme="minorHAnsi"/>
        </w:rPr>
        <w:t xml:space="preserve"> become increasingly apparent, it has become clear that demands for water regularly exceed supply</w:t>
      </w:r>
      <w:r w:rsidRPr="007E23DD">
        <w:rPr>
          <w:rFonts w:asciiTheme="minorHAnsi" w:hAnsiTheme="minorHAnsi" w:cstheme="minorHAnsi"/>
          <w:sz w:val="16"/>
        </w:rPr>
        <w:t xml:space="preserve">. </w:t>
      </w:r>
      <w:r w:rsidRPr="007E23DD">
        <w:rPr>
          <w:rStyle w:val="Emphasis"/>
          <w:rFonts w:asciiTheme="minorHAnsi" w:hAnsiTheme="minorHAnsi" w:cstheme="minorHAnsi"/>
        </w:rPr>
        <w:t>Low prioritization of water for ecological purposes</w:t>
      </w:r>
      <w:r w:rsidRPr="007E23DD">
        <w:rPr>
          <w:rFonts w:asciiTheme="minorHAnsi" w:hAnsiTheme="minorHAnsi" w:cstheme="minorHAnsi"/>
          <w:u w:val="single"/>
        </w:rPr>
        <w:t xml:space="preserve">, </w:t>
      </w:r>
      <w:r w:rsidRPr="007E23DD">
        <w:rPr>
          <w:rStyle w:val="Emphasis"/>
          <w:rFonts w:asciiTheme="minorHAnsi" w:hAnsiTheme="minorHAnsi" w:cstheme="minorHAnsi"/>
        </w:rPr>
        <w:t>lack of clarity</w:t>
      </w:r>
      <w:r w:rsidRPr="007E23DD">
        <w:rPr>
          <w:rFonts w:asciiTheme="minorHAnsi" w:hAnsiTheme="minorHAnsi" w:cstheme="minorHAnsi"/>
          <w:u w:val="single"/>
        </w:rPr>
        <w:t xml:space="preserve"> on the </w:t>
      </w:r>
      <w:r w:rsidRPr="007E23DD">
        <w:rPr>
          <w:rFonts w:asciiTheme="minorHAnsi" w:hAnsiTheme="minorHAnsi" w:cstheme="minorHAnsi"/>
          <w:b/>
          <w:bCs/>
          <w:u w:val="single"/>
        </w:rPr>
        <w:t>role of reservoirs,</w:t>
      </w:r>
      <w:r w:rsidRPr="007E23DD">
        <w:rPr>
          <w:rFonts w:asciiTheme="minorHAnsi" w:hAnsiTheme="minorHAnsi" w:cstheme="minorHAnsi"/>
          <w:u w:val="single"/>
        </w:rPr>
        <w:t xml:space="preserve"> and the </w:t>
      </w:r>
      <w:r w:rsidRPr="007E23DD">
        <w:rPr>
          <w:rStyle w:val="Emphasis"/>
          <w:rFonts w:asciiTheme="minorHAnsi" w:hAnsiTheme="minorHAnsi" w:cstheme="minorHAnsi"/>
        </w:rPr>
        <w:t>exclusion of guidelines to manage binational ground water</w:t>
      </w:r>
      <w:r w:rsidRPr="007E23DD">
        <w:rPr>
          <w:rFonts w:asciiTheme="minorHAnsi" w:hAnsiTheme="minorHAnsi" w:cstheme="minorHAnsi"/>
          <w:u w:val="single"/>
        </w:rPr>
        <w:t xml:space="preserve"> (such as aquifers) are </w:t>
      </w:r>
      <w:r w:rsidRPr="007E23DD">
        <w:rPr>
          <w:rStyle w:val="Emphasis"/>
          <w:rFonts w:asciiTheme="minorHAnsi" w:hAnsiTheme="minorHAnsi" w:cstheme="minorHAnsi"/>
        </w:rPr>
        <w:t>significant concerns</w:t>
      </w:r>
      <w:r w:rsidRPr="007E23DD">
        <w:rPr>
          <w:rFonts w:asciiTheme="minorHAnsi" w:hAnsiTheme="minorHAnsi" w:cstheme="minorHAnsi"/>
          <w:u w:val="single"/>
        </w:rPr>
        <w:t xml:space="preserve"> in the </w:t>
      </w:r>
      <w:r w:rsidRPr="007E23DD">
        <w:rPr>
          <w:rFonts w:asciiTheme="minorHAnsi" w:hAnsiTheme="minorHAnsi" w:cstheme="minorHAnsi"/>
          <w:b/>
          <w:bCs/>
          <w:u w:val="single"/>
        </w:rPr>
        <w:t>water management</w:t>
      </w:r>
      <w:r w:rsidRPr="007E23DD">
        <w:rPr>
          <w:rFonts w:asciiTheme="minorHAnsi" w:hAnsiTheme="minorHAnsi" w:cstheme="minorHAnsi"/>
          <w:u w:val="single"/>
        </w:rPr>
        <w:t xml:space="preserve"> debate that are </w:t>
      </w:r>
      <w:r w:rsidRPr="007E23DD">
        <w:rPr>
          <w:rStyle w:val="Emphasis"/>
          <w:rFonts w:asciiTheme="minorHAnsi" w:hAnsiTheme="minorHAnsi" w:cstheme="minorHAnsi"/>
        </w:rPr>
        <w:t>not addressed</w:t>
      </w:r>
      <w:r w:rsidRPr="007E23DD">
        <w:rPr>
          <w:rFonts w:asciiTheme="minorHAnsi" w:hAnsiTheme="minorHAnsi" w:cstheme="minorHAnsi"/>
          <w:u w:val="single"/>
        </w:rPr>
        <w:t xml:space="preserve"> by the treaty. </w:t>
      </w:r>
      <w:r w:rsidRPr="00A04009">
        <w:rPr>
          <w:rStyle w:val="StyleUnderline"/>
          <w:rFonts w:asciiTheme="minorHAnsi" w:hAnsiTheme="minorHAnsi" w:cstheme="minorHAnsi"/>
          <w:highlight w:val="green"/>
        </w:rPr>
        <w:t xml:space="preserve">The </w:t>
      </w:r>
      <w:r w:rsidRPr="00A04009">
        <w:rPr>
          <w:rStyle w:val="Emphasis"/>
          <w:rFonts w:asciiTheme="minorHAnsi" w:hAnsiTheme="minorHAnsi" w:cstheme="minorHAnsi"/>
          <w:highlight w:val="green"/>
        </w:rPr>
        <w:t>biggest challenges</w:t>
      </w:r>
      <w:r w:rsidRPr="00A04009">
        <w:rPr>
          <w:rStyle w:val="StyleUnderline"/>
          <w:rFonts w:asciiTheme="minorHAnsi" w:hAnsiTheme="minorHAnsi" w:cstheme="minorHAnsi"/>
          <w:highlight w:val="green"/>
        </w:rPr>
        <w:t xml:space="preserve"> </w:t>
      </w:r>
      <w:r w:rsidRPr="007E23DD">
        <w:rPr>
          <w:rStyle w:val="StyleUnderline"/>
          <w:rFonts w:asciiTheme="minorHAnsi" w:hAnsiTheme="minorHAnsi" w:cstheme="minorHAnsi"/>
        </w:rPr>
        <w:t xml:space="preserve">that lie ahead in the water management </w:t>
      </w:r>
      <w:r w:rsidRPr="00A04009">
        <w:rPr>
          <w:rStyle w:val="StyleUnderline"/>
          <w:rFonts w:asciiTheme="minorHAnsi" w:hAnsiTheme="minorHAnsi" w:cstheme="minorHAnsi"/>
          <w:highlight w:val="green"/>
        </w:rPr>
        <w:t xml:space="preserve">debate trace their origins back to </w:t>
      </w:r>
      <w:r w:rsidRPr="00A04009">
        <w:rPr>
          <w:rStyle w:val="Emphasis"/>
          <w:rFonts w:asciiTheme="minorHAnsi" w:hAnsiTheme="minorHAnsi" w:cstheme="minorHAnsi"/>
          <w:highlight w:val="green"/>
        </w:rPr>
        <w:t>change</w:t>
      </w:r>
      <w:r w:rsidRPr="007E23DD">
        <w:rPr>
          <w:rStyle w:val="StyleUnderline"/>
          <w:rFonts w:asciiTheme="minorHAnsi" w:hAnsiTheme="minorHAnsi" w:cstheme="minorHAnsi"/>
        </w:rPr>
        <w:t xml:space="preserve"> – change that is economic, demographic, technological, and climatic. </w:t>
      </w:r>
      <w:r w:rsidRPr="00A04009">
        <w:rPr>
          <w:rStyle w:val="StyleUnderline"/>
          <w:rFonts w:asciiTheme="minorHAnsi" w:hAnsiTheme="minorHAnsi" w:cstheme="minorHAnsi"/>
          <w:highlight w:val="green"/>
        </w:rPr>
        <w:t>As Mexico and the United States edge further into the future</w:t>
      </w:r>
      <w:r w:rsidRPr="007E23DD">
        <w:rPr>
          <w:rStyle w:val="StyleUnderline"/>
          <w:rFonts w:asciiTheme="minorHAnsi" w:hAnsiTheme="minorHAnsi" w:cstheme="minorHAnsi"/>
        </w:rPr>
        <w:t xml:space="preserve">, communities on both sides of </w:t>
      </w:r>
      <w:r w:rsidRPr="00A04009">
        <w:rPr>
          <w:rStyle w:val="StyleUnderline"/>
          <w:rFonts w:asciiTheme="minorHAnsi" w:hAnsiTheme="minorHAnsi" w:cstheme="minorHAnsi"/>
          <w:highlight w:val="green"/>
        </w:rPr>
        <w:t xml:space="preserve">the border will be </w:t>
      </w:r>
      <w:r w:rsidRPr="00A04009">
        <w:rPr>
          <w:rStyle w:val="Emphasis"/>
          <w:rFonts w:asciiTheme="minorHAnsi" w:hAnsiTheme="minorHAnsi" w:cstheme="minorHAnsi"/>
          <w:highlight w:val="green"/>
        </w:rPr>
        <w:t>forced to be innovative</w:t>
      </w:r>
      <w:r w:rsidRPr="00A04009">
        <w:rPr>
          <w:rStyle w:val="StyleUnderline"/>
          <w:rFonts w:asciiTheme="minorHAnsi" w:hAnsiTheme="minorHAnsi" w:cstheme="minorHAnsi"/>
          <w:highlight w:val="green"/>
        </w:rPr>
        <w:t xml:space="preserve"> and strategic</w:t>
      </w:r>
      <w:r w:rsidRPr="007E23DD">
        <w:rPr>
          <w:rStyle w:val="StyleUnderline"/>
          <w:rFonts w:asciiTheme="minorHAnsi" w:hAnsiTheme="minorHAnsi" w:cstheme="minorHAnsi"/>
        </w:rPr>
        <w:t xml:space="preserve">, utilizing diplomacy and technology </w:t>
      </w:r>
      <w:r w:rsidRPr="00A04009">
        <w:rPr>
          <w:rStyle w:val="StyleUnderline"/>
          <w:rFonts w:asciiTheme="minorHAnsi" w:hAnsiTheme="minorHAnsi" w:cstheme="minorHAnsi"/>
          <w:highlight w:val="green"/>
        </w:rPr>
        <w:t xml:space="preserve">to develop </w:t>
      </w:r>
      <w:r w:rsidRPr="007E23DD">
        <w:rPr>
          <w:rStyle w:val="Emphasis"/>
          <w:rFonts w:asciiTheme="minorHAnsi" w:hAnsiTheme="minorHAnsi" w:cstheme="minorHAnsi"/>
        </w:rPr>
        <w:t xml:space="preserve">sustainable </w:t>
      </w:r>
      <w:r w:rsidRPr="00A04009">
        <w:rPr>
          <w:rStyle w:val="Emphasis"/>
          <w:rFonts w:asciiTheme="minorHAnsi" w:hAnsiTheme="minorHAnsi" w:cstheme="minorHAnsi"/>
          <w:highlight w:val="green"/>
        </w:rPr>
        <w:t>solutions</w:t>
      </w:r>
      <w:r w:rsidRPr="007E23DD">
        <w:rPr>
          <w:rStyle w:val="StyleUnderline"/>
          <w:rFonts w:asciiTheme="minorHAnsi" w:hAnsiTheme="minorHAnsi" w:cstheme="minorHAnsi"/>
        </w:rPr>
        <w:t xml:space="preserve"> to address these dynamic changes and ensuing concerns. </w:t>
      </w:r>
    </w:p>
    <w:p w14:paraId="5467D88E" w14:textId="77777777" w:rsidR="00485D98" w:rsidRPr="002B3182" w:rsidRDefault="00485D98" w:rsidP="00485D98">
      <w:pPr>
        <w:rPr>
          <w:rStyle w:val="Style13ptBold"/>
          <w:b w:val="0"/>
          <w:bCs w:val="0"/>
          <w:sz w:val="22"/>
        </w:rPr>
      </w:pPr>
    </w:p>
    <w:p w14:paraId="01C32CC4" w14:textId="77777777" w:rsidR="00485D98" w:rsidRPr="00485D98" w:rsidRDefault="00485D98" w:rsidP="00485D98"/>
    <w:p w14:paraId="4BBA0C2F" w14:textId="4BAE7256" w:rsidR="009E2491" w:rsidRDefault="009E2491" w:rsidP="009E2491">
      <w:pPr>
        <w:pStyle w:val="Heading1"/>
      </w:pPr>
      <w:r>
        <w:t xml:space="preserve">2AC </w:t>
      </w:r>
      <w:r w:rsidR="00485D98">
        <w:t>– Mexico</w:t>
      </w:r>
    </w:p>
    <w:p w14:paraId="3FF0F3A5" w14:textId="603803CF" w:rsidR="009E2491" w:rsidRDefault="009E2491" w:rsidP="009E2491">
      <w:pPr>
        <w:pStyle w:val="Heading1"/>
      </w:pPr>
      <w:r>
        <w:t>T</w:t>
      </w:r>
    </w:p>
    <w:p w14:paraId="5FF708C5" w14:textId="13C71449" w:rsidR="003A71ED" w:rsidRDefault="003A71ED" w:rsidP="003A71ED">
      <w:pPr>
        <w:pStyle w:val="Heading2"/>
      </w:pPr>
      <w:r>
        <w:t xml:space="preserve">T – In the US </w:t>
      </w:r>
    </w:p>
    <w:p w14:paraId="61AF1793" w14:textId="77777777" w:rsidR="003A71ED" w:rsidRDefault="003A71ED" w:rsidP="003A71ED">
      <w:r>
        <w:t>T– in the US we are flat out in the US</w:t>
      </w:r>
    </w:p>
    <w:p w14:paraId="152850B3" w14:textId="77777777" w:rsidR="003A71ED" w:rsidRDefault="003A71ED" w:rsidP="003A71ED">
      <w:r>
        <w:t xml:space="preserve">Our aff isnt’ that abusive we only fiat US action </w:t>
      </w:r>
    </w:p>
    <w:p w14:paraId="46ACA4E4" w14:textId="77777777" w:rsidR="003A71ED" w:rsidRDefault="003A71ED" w:rsidP="003A71ED">
      <w:r>
        <w:t xml:space="preserve">We are acting on the US behalf of the IBWC sure it goes over to Mexico but we are dealing with the US side of it </w:t>
      </w:r>
    </w:p>
    <w:p w14:paraId="72E170D6" w14:textId="264556E9" w:rsidR="003A71ED" w:rsidRDefault="003A71ED" w:rsidP="003A71ED">
      <w:pPr>
        <w:pStyle w:val="Heading3"/>
      </w:pPr>
      <w:r>
        <w:t>2AC AT T-In the US</w:t>
      </w:r>
    </w:p>
    <w:p w14:paraId="683E8BB4" w14:textId="3AFF6564" w:rsidR="003A71ED" w:rsidRDefault="003A71ED" w:rsidP="003A71ED">
      <w:pPr>
        <w:pStyle w:val="Heading4"/>
      </w:pPr>
      <w:r>
        <w:t>1 We meet---</w:t>
      </w:r>
      <w:r w:rsidRPr="00D34511">
        <w:t xml:space="preserve"> </w:t>
      </w:r>
      <w:r>
        <w:t>We meet – Minutes are implemented by the US for the US but seen as an extension of the IBWC – we’ll win Mexico responsively abides by them</w:t>
      </w:r>
    </w:p>
    <w:p w14:paraId="4282602B" w14:textId="77777777" w:rsidR="003A71ED" w:rsidRPr="001A479B" w:rsidRDefault="003A71ED" w:rsidP="003A71ED">
      <w:r w:rsidRPr="001A479B">
        <w:rPr>
          <w:rStyle w:val="Style13ptBold"/>
        </w:rPr>
        <w:t xml:space="preserve">IBWC ND - </w:t>
      </w:r>
      <w:r w:rsidRPr="001A479B">
        <w:t>The International Boundary and Water Commission is an international body created by the </w:t>
      </w:r>
      <w:hyperlink r:id="rId26" w:tooltip="United States" w:history="1">
        <w:r w:rsidRPr="001A479B">
          <w:rPr>
            <w:rStyle w:val="Hyperlink"/>
          </w:rPr>
          <w:t>United States</w:t>
        </w:r>
      </w:hyperlink>
      <w:r w:rsidRPr="001A479B">
        <w:t> and </w:t>
      </w:r>
      <w:hyperlink r:id="rId27" w:tooltip="Mexico" w:history="1">
        <w:r w:rsidRPr="001A479B">
          <w:rPr>
            <w:rStyle w:val="Hyperlink"/>
          </w:rPr>
          <w:t>Mexico</w:t>
        </w:r>
      </w:hyperlink>
      <w:r w:rsidRPr="001A479B">
        <w:t xml:space="preserve"> to apply the rules for determining the location of their international boundary when meandering rivers transferred tracts of land from one bank to the other, as established under the </w:t>
      </w:r>
      <w:hyperlink r:id="rId28" w:tooltip="Convention between the United States of America and the United States of Mexico touching the international boundary line where it follows the bed of the Rio Colorado" w:history="1">
        <w:r w:rsidRPr="001A479B">
          <w:rPr>
            <w:rStyle w:val="Hyperlink"/>
          </w:rPr>
          <w:t>Convention</w:t>
        </w:r>
      </w:hyperlink>
      <w:hyperlink r:id="rId29" w:history="1">
        <w:r w:rsidRPr="001A479B">
          <w:rPr>
            <w:rStyle w:val="Hyperlink"/>
          </w:rPr>
          <w:t>, “The Meaning of a ‘Minute’”, ND, https://www.ibwc.gov/EMD/Minute323.html</w:t>
        </w:r>
      </w:hyperlink>
    </w:p>
    <w:p w14:paraId="1EB01B0E" w14:textId="77777777" w:rsidR="003A71ED" w:rsidRDefault="003A71ED" w:rsidP="003A71ED"/>
    <w:p w14:paraId="650A9BDC" w14:textId="77777777" w:rsidR="003A71ED" w:rsidRPr="00631690" w:rsidRDefault="003A71ED" w:rsidP="003A71ED">
      <w:pPr>
        <w:rPr>
          <w:u w:val="single"/>
        </w:rPr>
      </w:pPr>
      <w:r w:rsidRPr="00631690">
        <w:rPr>
          <w:u w:val="single"/>
        </w:rPr>
        <w:t>The U.S. International Boundary and Water Commission</w:t>
      </w:r>
      <w:r>
        <w:t xml:space="preserve"> </w:t>
      </w:r>
      <w:r w:rsidRPr="00631690">
        <w:rPr>
          <w:u w:val="single"/>
        </w:rPr>
        <w:t>has</w:t>
      </w:r>
      <w:r>
        <w:t xml:space="preserve"> prepared </w:t>
      </w:r>
      <w:r w:rsidRPr="00631690">
        <w:rPr>
          <w:u w:val="single"/>
        </w:rPr>
        <w:t xml:space="preserve">a description of the complex protocol regarding the “Minute” process. </w:t>
      </w:r>
      <w:r w:rsidRPr="00631690">
        <w:t>In part</w:t>
      </w:r>
      <w:r w:rsidRPr="00631690">
        <w:rPr>
          <w:u w:val="single"/>
        </w:rPr>
        <w:t>, it includes the following:</w:t>
      </w:r>
    </w:p>
    <w:p w14:paraId="630A3477" w14:textId="77777777" w:rsidR="003A71ED" w:rsidRDefault="003A71ED" w:rsidP="003A71ED">
      <w:r w:rsidRPr="00A04009">
        <w:rPr>
          <w:highlight w:val="green"/>
          <w:u w:val="single"/>
        </w:rPr>
        <w:t>The 1944 Water Treaty specifies that decisions of</w:t>
      </w:r>
      <w:r w:rsidRPr="00A04009">
        <w:rPr>
          <w:highlight w:val="green"/>
        </w:rPr>
        <w:t xml:space="preserve"> </w:t>
      </w:r>
      <w:r w:rsidRPr="00A04009">
        <w:rPr>
          <w:highlight w:val="green"/>
          <w:u w:val="single"/>
        </w:rPr>
        <w:t>the</w:t>
      </w:r>
      <w:r>
        <w:t xml:space="preserve"> International Boundary and Water Commission (</w:t>
      </w:r>
      <w:r w:rsidRPr="00A04009">
        <w:rPr>
          <w:highlight w:val="green"/>
          <w:u w:val="single"/>
        </w:rPr>
        <w:t>IBWC) are recorded in the form of Minutes. Minutes are considered implementing agreements of the treaty</w:t>
      </w:r>
      <w:r w:rsidRPr="00A04009">
        <w:rPr>
          <w:highlight w:val="green"/>
        </w:rPr>
        <w:t>.</w:t>
      </w:r>
      <w:r>
        <w:t xml:space="preserve"> They are </w:t>
      </w:r>
      <w:r w:rsidRPr="00A04009">
        <w:rPr>
          <w:highlight w:val="green"/>
          <w:u w:val="single"/>
        </w:rPr>
        <w:t>not treaty amendments</w:t>
      </w:r>
      <w:r>
        <w:t xml:space="preserve">. </w:t>
      </w:r>
      <w:r w:rsidRPr="00500093">
        <w:rPr>
          <w:u w:val="single"/>
        </w:rPr>
        <w:t>For example, the treaty says the IBWC may build dams on the Rio Grande. The Minutes specify where the dams will be built, how the costs will be shared between the two countries, etc.</w:t>
      </w:r>
    </w:p>
    <w:p w14:paraId="198BA880" w14:textId="77777777" w:rsidR="003A71ED" w:rsidRDefault="003A71ED" w:rsidP="003A71ED"/>
    <w:p w14:paraId="1DCC063A" w14:textId="77777777" w:rsidR="003A71ED" w:rsidRDefault="003A71ED" w:rsidP="003A71ED">
      <w:r w:rsidRPr="00500093">
        <w:t xml:space="preserve">Before the U.S. Section of the IBWC develops a Minute, it seeks negotiating authority from the Department of State. </w:t>
      </w:r>
      <w:r w:rsidRPr="00500093">
        <w:rPr>
          <w:u w:val="single"/>
        </w:rPr>
        <w:t>Once the Minute is negotiated, the USIBWC goes through a formal process to seek Department of State approval to sign the Minute</w:t>
      </w:r>
      <w:r>
        <w:t>, known as the Circular 175 process or C-175. This process may also involve consultations with other federal agencies and the Senate Foreign Relations Committee staff or members.</w:t>
      </w:r>
    </w:p>
    <w:p w14:paraId="37179CBD" w14:textId="77777777" w:rsidR="003A71ED" w:rsidRDefault="003A71ED" w:rsidP="003A71ED"/>
    <w:p w14:paraId="1FE4C4F2" w14:textId="77777777" w:rsidR="003A71ED" w:rsidRPr="005D2058" w:rsidRDefault="003A71ED" w:rsidP="003A71ED">
      <w:pPr>
        <w:pStyle w:val="Heading4"/>
        <w:rPr>
          <w:lang w:eastAsia="zh-CN"/>
        </w:rPr>
      </w:pPr>
      <w:r w:rsidRPr="005D2058">
        <w:rPr>
          <w:lang w:eastAsia="zh-CN"/>
        </w:rPr>
        <w:t xml:space="preserve">1. We Meet -- plan text in a vacuum has the US protect its </w:t>
      </w:r>
    </w:p>
    <w:p w14:paraId="266439EE" w14:textId="77777777" w:rsidR="003A71ED" w:rsidRPr="005D2058" w:rsidRDefault="003A71ED" w:rsidP="003A71ED">
      <w:pPr>
        <w:pStyle w:val="Heading4"/>
        <w:rPr>
          <w:lang w:eastAsia="zh-CN"/>
        </w:rPr>
      </w:pPr>
      <w:r w:rsidRPr="005D2058">
        <w:rPr>
          <w:lang w:eastAsia="zh-CN"/>
        </w:rPr>
        <w:t xml:space="preserve">water resources. </w:t>
      </w:r>
    </w:p>
    <w:p w14:paraId="6E0F13E9" w14:textId="77777777" w:rsidR="003A71ED" w:rsidRPr="005D2058" w:rsidRDefault="003A71ED" w:rsidP="003A71ED">
      <w:pPr>
        <w:pStyle w:val="Heading4"/>
        <w:rPr>
          <w:lang w:eastAsia="zh-CN"/>
        </w:rPr>
      </w:pPr>
      <w:r w:rsidRPr="005D2058">
        <w:rPr>
          <w:lang w:eastAsia="zh-CN"/>
        </w:rPr>
        <w:t xml:space="preserve">2. We Meet -- plan actor is only the United States -- AFF reads </w:t>
      </w:r>
    </w:p>
    <w:p w14:paraId="537BB12D" w14:textId="77777777" w:rsidR="003A71ED" w:rsidRPr="005D2058" w:rsidRDefault="003A71ED" w:rsidP="003A71ED">
      <w:pPr>
        <w:pStyle w:val="Heading4"/>
        <w:rPr>
          <w:lang w:eastAsia="zh-CN"/>
        </w:rPr>
      </w:pPr>
      <w:r w:rsidRPr="005D2058">
        <w:rPr>
          <w:lang w:eastAsia="zh-CN"/>
        </w:rPr>
        <w:t xml:space="preserve">Mexico say yes evidence to access advantages. The plan </w:t>
      </w:r>
    </w:p>
    <w:p w14:paraId="4B48FBF7" w14:textId="77777777" w:rsidR="003A71ED" w:rsidRPr="005D2058" w:rsidRDefault="003A71ED" w:rsidP="003A71ED">
      <w:pPr>
        <w:pStyle w:val="Heading4"/>
        <w:rPr>
          <w:lang w:eastAsia="zh-CN"/>
        </w:rPr>
      </w:pPr>
      <w:r w:rsidRPr="005D2058">
        <w:rPr>
          <w:lang w:eastAsia="zh-CN"/>
        </w:rPr>
        <w:t xml:space="preserve">doesn’t go through the NADB, their evidence is out of context. </w:t>
      </w:r>
    </w:p>
    <w:p w14:paraId="49F70CCB" w14:textId="77777777" w:rsidR="003A71ED" w:rsidRDefault="003A71ED" w:rsidP="003A71ED"/>
    <w:p w14:paraId="25B2AE53" w14:textId="77777777" w:rsidR="003A71ED" w:rsidRDefault="003A71ED" w:rsidP="003A71ED"/>
    <w:p w14:paraId="52D6732E" w14:textId="77777777" w:rsidR="003A71ED" w:rsidRPr="00064CC5" w:rsidRDefault="003A71ED" w:rsidP="003A71ED">
      <w:pPr>
        <w:pStyle w:val="Heading4"/>
        <w:rPr>
          <w:rFonts w:cstheme="majorHAnsi"/>
        </w:rPr>
      </w:pPr>
      <w:r>
        <w:t>2 Counter-interp---</w:t>
      </w:r>
      <w:r w:rsidRPr="00064CC5">
        <w:rPr>
          <w:rFonts w:cstheme="majorHAnsi"/>
        </w:rPr>
        <w:t xml:space="preserve">Water resources </w:t>
      </w:r>
      <w:r>
        <w:rPr>
          <w:rFonts w:cstheme="majorHAnsi"/>
        </w:rPr>
        <w:t>includes concurrent jurisdiction</w:t>
      </w:r>
    </w:p>
    <w:p w14:paraId="080D7B10" w14:textId="77777777" w:rsidR="003A71ED" w:rsidRPr="00064CC5" w:rsidRDefault="003A71ED" w:rsidP="003A71ED">
      <w:pPr>
        <w:rPr>
          <w:rFonts w:cstheme="majorHAnsi"/>
          <w:b/>
          <w:sz w:val="26"/>
        </w:rPr>
      </w:pPr>
      <w:r w:rsidRPr="00064CC5">
        <w:rPr>
          <w:rStyle w:val="Style13ptBold"/>
          <w:rFonts w:cstheme="majorHAnsi"/>
        </w:rPr>
        <w:t xml:space="preserve">Title 43 RCW </w:t>
      </w:r>
      <w:r w:rsidRPr="00064CC5">
        <w:rPr>
          <w:rFonts w:cstheme="majorHAnsi"/>
        </w:rPr>
        <w:t>(Revised Code of Washington Title 43 Chapter 43.27A, “RCW 43.27A.020”, https://app.leg.wa.gov/Rcw/default.aspx?Cite=43.27A&amp;full=true)//kpt</w:t>
      </w:r>
    </w:p>
    <w:p w14:paraId="0836D601" w14:textId="77777777" w:rsidR="003A71ED" w:rsidRDefault="003A71ED" w:rsidP="003A71ED">
      <w:pPr>
        <w:rPr>
          <w:rFonts w:cstheme="majorHAnsi"/>
        </w:rPr>
      </w:pPr>
      <w:r w:rsidRPr="00064CC5">
        <w:rPr>
          <w:rFonts w:cstheme="majorHAnsi"/>
        </w:rPr>
        <w:t>"</w:t>
      </w:r>
      <w:r w:rsidRPr="00A04009">
        <w:rPr>
          <w:rStyle w:val="StyleUnderline"/>
          <w:rFonts w:cstheme="majorHAnsi"/>
          <w:highlight w:val="green"/>
        </w:rPr>
        <w:t>Water resources</w:t>
      </w:r>
      <w:r w:rsidRPr="00064CC5">
        <w:rPr>
          <w:rStyle w:val="StyleUnderline"/>
          <w:rFonts w:cstheme="majorHAnsi"/>
        </w:rPr>
        <w:t xml:space="preserve">" </w:t>
      </w:r>
      <w:r w:rsidRPr="00A04009">
        <w:rPr>
          <w:rStyle w:val="StyleUnderline"/>
          <w:rFonts w:cstheme="majorHAnsi"/>
          <w:highlight w:val="green"/>
        </w:rPr>
        <w:t>means all waters</w:t>
      </w:r>
      <w:r w:rsidRPr="00064CC5">
        <w:rPr>
          <w:rFonts w:cstheme="majorHAnsi"/>
        </w:rPr>
        <w:t xml:space="preserve"> above, upon, or beneath the surface of the earth, </w:t>
      </w:r>
      <w:r w:rsidRPr="00064CC5">
        <w:rPr>
          <w:rStyle w:val="StyleUnderline"/>
          <w:rFonts w:cstheme="majorHAnsi"/>
        </w:rPr>
        <w:t xml:space="preserve">located </w:t>
      </w:r>
      <w:r w:rsidRPr="00A04009">
        <w:rPr>
          <w:rStyle w:val="StyleUnderline"/>
          <w:rFonts w:cstheme="majorHAnsi"/>
          <w:highlight w:val="green"/>
        </w:rPr>
        <w:t xml:space="preserve">within the state and over which the state has sole or </w:t>
      </w:r>
      <w:r w:rsidRPr="00A04009">
        <w:rPr>
          <w:rStyle w:val="Emphasis"/>
          <w:highlight w:val="green"/>
        </w:rPr>
        <w:t>concurrent jurisdiction</w:t>
      </w:r>
      <w:r w:rsidRPr="00064CC5">
        <w:rPr>
          <w:rFonts w:cstheme="majorHAnsi"/>
        </w:rPr>
        <w:t>.</w:t>
      </w:r>
    </w:p>
    <w:p w14:paraId="3ABC98E3" w14:textId="77777777" w:rsidR="003A71ED" w:rsidRDefault="003A71ED" w:rsidP="003A71ED">
      <w:pPr>
        <w:pStyle w:val="Heading4"/>
      </w:pPr>
      <w:r>
        <w:t>3 Prefer it:</w:t>
      </w:r>
    </w:p>
    <w:p w14:paraId="704222F7" w14:textId="77777777" w:rsidR="003A71ED" w:rsidRPr="003F7167" w:rsidRDefault="003A71ED" w:rsidP="003A71ED">
      <w:pPr>
        <w:pStyle w:val="Heading4"/>
      </w:pPr>
      <w:r w:rsidRPr="003F7167">
        <w:t xml:space="preserve">a---Aff ground---large net key to aff innovation---their interp brackets out high quality lit in favor of indefensible garbage. cooperation AFFs are key AFF </w:t>
      </w:r>
    </w:p>
    <w:p w14:paraId="34444A27" w14:textId="77777777" w:rsidR="003A71ED" w:rsidRPr="003F7167" w:rsidRDefault="003A71ED" w:rsidP="003A71ED">
      <w:pPr>
        <w:pStyle w:val="Heading4"/>
      </w:pPr>
      <w:r w:rsidRPr="003F7167">
        <w:t xml:space="preserve">ground on this topic -- prefer AFF on topicality -- the states </w:t>
      </w:r>
    </w:p>
    <w:p w14:paraId="3ADD8DB7" w14:textId="77777777" w:rsidR="003A71ED" w:rsidRPr="003F7167" w:rsidRDefault="003A71ED" w:rsidP="003A71ED">
      <w:pPr>
        <w:pStyle w:val="Heading4"/>
      </w:pPr>
      <w:r w:rsidRPr="003F7167">
        <w:t xml:space="preserve">counterplan slays we need cooperation AFFs otherwise the </w:t>
      </w:r>
    </w:p>
    <w:p w14:paraId="60926D43" w14:textId="77777777" w:rsidR="003A71ED" w:rsidRPr="003F7167" w:rsidRDefault="003A71ED" w:rsidP="003A71ED">
      <w:pPr>
        <w:pStyle w:val="Heading4"/>
      </w:pPr>
      <w:r w:rsidRPr="003F7167">
        <w:t xml:space="preserve">NEG always wins. </w:t>
      </w:r>
    </w:p>
    <w:p w14:paraId="6C767DA0" w14:textId="77777777" w:rsidR="003A71ED" w:rsidRPr="00450F0B" w:rsidRDefault="003A71ED" w:rsidP="003A71ED">
      <w:pPr>
        <w:pStyle w:val="Heading4"/>
        <w:rPr>
          <w:rFonts w:asciiTheme="minorHAnsi" w:hAnsiTheme="minorHAnsi" w:cstheme="minorHAnsi"/>
        </w:rPr>
      </w:pPr>
      <w:r w:rsidRPr="00450F0B">
        <w:rPr>
          <w:rFonts w:asciiTheme="minorHAnsi" w:hAnsiTheme="minorHAnsi" w:cstheme="minorHAnsi"/>
        </w:rPr>
        <w:t>b---Predictability---most logical interp---</w:t>
      </w:r>
      <w:r>
        <w:rPr>
          <w:rFonts w:asciiTheme="minorHAnsi" w:hAnsiTheme="minorHAnsi" w:cstheme="minorHAnsi"/>
        </w:rPr>
        <w:t>if the US has jurisdiction over something it should be able to do something there.</w:t>
      </w:r>
    </w:p>
    <w:p w14:paraId="18BE5E9C" w14:textId="77777777" w:rsidR="003A71ED" w:rsidRPr="00450F0B" w:rsidRDefault="003A71ED" w:rsidP="003A71ED">
      <w:pPr>
        <w:pStyle w:val="Heading4"/>
        <w:rPr>
          <w:rFonts w:asciiTheme="minorHAnsi" w:hAnsiTheme="minorHAnsi" w:cstheme="minorHAnsi"/>
        </w:rPr>
      </w:pPr>
      <w:r>
        <w:rPr>
          <w:rFonts w:asciiTheme="minorHAnsi" w:hAnsiTheme="minorHAnsi" w:cstheme="minorHAnsi"/>
        </w:rPr>
        <w:t>c</w:t>
      </w:r>
      <w:r w:rsidRPr="00450F0B">
        <w:rPr>
          <w:rFonts w:asciiTheme="minorHAnsi" w:hAnsiTheme="minorHAnsi" w:cstheme="minorHAnsi"/>
        </w:rPr>
        <w:t>---Functional limits---states+fism/ptx and lack of solvency advocates check against small AFFs.</w:t>
      </w:r>
    </w:p>
    <w:p w14:paraId="5A404755" w14:textId="77777777" w:rsidR="003A71ED" w:rsidRPr="003F7167" w:rsidRDefault="003A71ED" w:rsidP="003A71ED">
      <w:pPr>
        <w:pStyle w:val="Heading4"/>
      </w:pPr>
      <w:r w:rsidRPr="00450F0B">
        <w:t>4 Reasonability---defer against punishment for small infractions---the alternative over-incentivizes trivial T arguments which leads to a race to the margins and substance crowd-out.</w:t>
      </w:r>
      <w:r>
        <w:t xml:space="preserve"> </w:t>
      </w:r>
      <w:r w:rsidRPr="003F7167">
        <w:t xml:space="preserve">Prefer reasonability – competing interpretations leads to a </w:t>
      </w:r>
    </w:p>
    <w:p w14:paraId="6EFD7EB6" w14:textId="77777777" w:rsidR="003A71ED" w:rsidRPr="003F7167" w:rsidRDefault="003A71ED" w:rsidP="003A71ED">
      <w:pPr>
        <w:pStyle w:val="Heading4"/>
      </w:pPr>
      <w:r w:rsidRPr="003F7167">
        <w:t>race to the bottom.</w:t>
      </w:r>
    </w:p>
    <w:p w14:paraId="0DF30F78" w14:textId="77777777" w:rsidR="003A71ED" w:rsidRDefault="003A71ED" w:rsidP="003A71ED">
      <w:pPr>
        <w:pStyle w:val="Heading4"/>
      </w:pPr>
      <w:r>
        <w:t>5 Extra T:</w:t>
      </w:r>
    </w:p>
    <w:p w14:paraId="40A5321B" w14:textId="77777777" w:rsidR="003A71ED" w:rsidRDefault="003A71ED" w:rsidP="003A71ED">
      <w:pPr>
        <w:pStyle w:val="Heading4"/>
      </w:pPr>
      <w:r>
        <w:t>a---that’s good---more ground.</w:t>
      </w:r>
    </w:p>
    <w:p w14:paraId="1C80028A" w14:textId="7C985CBD" w:rsidR="003A71ED" w:rsidRDefault="003A71ED" w:rsidP="003A71ED">
      <w:pPr>
        <w:pStyle w:val="Heading4"/>
      </w:pPr>
      <w:r>
        <w:t>b---no brightline---they limit out every advantage which isn’t specifically water, such as preventing nuke war or boosting the economy.</w:t>
      </w:r>
    </w:p>
    <w:p w14:paraId="7C2AC5AD" w14:textId="0B677770" w:rsidR="000D5135" w:rsidRPr="000D5135" w:rsidRDefault="000D5135" w:rsidP="000D5135">
      <w:pPr>
        <w:pStyle w:val="Heading2"/>
      </w:pPr>
      <w:r>
        <w:t>T – Its</w:t>
      </w:r>
    </w:p>
    <w:p w14:paraId="287E8D99" w14:textId="26CE8804" w:rsidR="000D5135" w:rsidRDefault="000D5135" w:rsidP="000D5135">
      <w:pPr>
        <w:pStyle w:val="Heading3"/>
      </w:pPr>
      <w:r>
        <w:t xml:space="preserve">2AC AT T-Its </w:t>
      </w:r>
    </w:p>
    <w:p w14:paraId="1A0AE959" w14:textId="77777777" w:rsidR="000D5135" w:rsidRDefault="000D5135" w:rsidP="000D5135">
      <w:pPr>
        <w:pStyle w:val="Heading4"/>
      </w:pPr>
      <w:r>
        <w:t xml:space="preserve">1. We Meet -- plan text in a vacuum has the US protect its water resources. </w:t>
      </w:r>
    </w:p>
    <w:p w14:paraId="2FA6A8BD" w14:textId="77777777" w:rsidR="000D5135" w:rsidRPr="003B441F" w:rsidRDefault="000D5135" w:rsidP="000D5135">
      <w:pPr>
        <w:pStyle w:val="Heading4"/>
      </w:pPr>
      <w:r>
        <w:t xml:space="preserve">2. We Meet -- plan actor is only the United States -- AFF reads Mexico say yes evidence to access advantages. The plan doesn’t go through the NADB, their evidence is out of context. </w:t>
      </w:r>
    </w:p>
    <w:p w14:paraId="27A43759" w14:textId="77777777" w:rsidR="000D5135" w:rsidRDefault="000D5135" w:rsidP="000D5135">
      <w:pPr>
        <w:pStyle w:val="Heading4"/>
      </w:pPr>
      <w:r>
        <w:t xml:space="preserve">3. Counter interpretation -- Its is </w:t>
      </w:r>
      <w:r w:rsidRPr="00D939C6">
        <w:rPr>
          <w:u w:val="single"/>
        </w:rPr>
        <w:t>singular</w:t>
      </w:r>
      <w:r>
        <w:t xml:space="preserve"> </w:t>
      </w:r>
    </w:p>
    <w:p w14:paraId="61EC1F41" w14:textId="25D8DB72" w:rsidR="000D5135" w:rsidRDefault="000D5135" w:rsidP="000D5135">
      <w:r w:rsidRPr="00D939C6">
        <w:rPr>
          <w:rStyle w:val="Style13ptBold"/>
        </w:rPr>
        <w:t>Watson 18</w:t>
      </w:r>
      <w:r>
        <w:t xml:space="preserve"> – written The Minute Takers Handbook (available at www.csae.com) and Business W</w:t>
      </w:r>
      <w:r w:rsidR="002E15CE">
        <w:tab/>
      </w:r>
      <w:r>
        <w:t>riting Basics (published by Self-Counsel Press). (Jane; Updated: 2018; “Grammar Tip – Its Versus Their”; Ontario Training Net; Accessed: July 25, 2021; https://ontariotraining.net/grammar-tip-its-versus-their/)//CYang</w:t>
      </w:r>
    </w:p>
    <w:p w14:paraId="3A77FD38" w14:textId="77777777" w:rsidR="000D5135" w:rsidRPr="009812DD" w:rsidRDefault="000D5135" w:rsidP="000D5135">
      <w:pPr>
        <w:rPr>
          <w:sz w:val="16"/>
        </w:rPr>
      </w:pPr>
      <w:r w:rsidRPr="009812DD">
        <w:rPr>
          <w:sz w:val="16"/>
        </w:rPr>
        <w:t xml:space="preserve">Susan’s question: “Please tell me the </w:t>
      </w:r>
      <w:r w:rsidRPr="00A04009">
        <w:rPr>
          <w:rStyle w:val="StyleUnderline"/>
          <w:highlight w:val="green"/>
        </w:rPr>
        <w:t xml:space="preserve">difference between </w:t>
      </w:r>
      <w:r w:rsidRPr="00A04009">
        <w:rPr>
          <w:rStyle w:val="Emphasis"/>
          <w:highlight w:val="green"/>
        </w:rPr>
        <w:t>its</w:t>
      </w:r>
      <w:r w:rsidRPr="00A04009">
        <w:rPr>
          <w:rStyle w:val="StyleUnderline"/>
          <w:highlight w:val="green"/>
        </w:rPr>
        <w:t xml:space="preserve"> and </w:t>
      </w:r>
      <w:r w:rsidRPr="00A04009">
        <w:rPr>
          <w:rStyle w:val="Emphasis"/>
          <w:highlight w:val="green"/>
        </w:rPr>
        <w:t>their</w:t>
      </w:r>
      <w:r w:rsidRPr="009812DD">
        <w:rPr>
          <w:sz w:val="16"/>
        </w:rPr>
        <w:t>. For example, would I write ‘ABC Enterprises offered all its employees a bonus’ or ‘ABC Enterprises offered all their employees a bonus?”</w:t>
      </w:r>
      <w:r>
        <w:rPr>
          <w:sz w:val="16"/>
        </w:rPr>
        <w:t xml:space="preserve"> </w:t>
      </w:r>
      <w:r w:rsidRPr="009812DD">
        <w:rPr>
          <w:sz w:val="16"/>
        </w:rPr>
        <w:t xml:space="preserve">BizWritingTip response: As ABC Enterprises is considered </w:t>
      </w:r>
      <w:r w:rsidRPr="00A04009">
        <w:rPr>
          <w:rStyle w:val="StyleUnderline"/>
          <w:highlight w:val="green"/>
        </w:rPr>
        <w:t xml:space="preserve">a </w:t>
      </w:r>
      <w:r w:rsidRPr="00A04009">
        <w:rPr>
          <w:rStyle w:val="Emphasis"/>
          <w:highlight w:val="green"/>
        </w:rPr>
        <w:t>singular noun</w:t>
      </w:r>
      <w:r w:rsidRPr="00A04009">
        <w:rPr>
          <w:rStyle w:val="StyleUnderline"/>
          <w:highlight w:val="green"/>
        </w:rPr>
        <w:t>, you</w:t>
      </w:r>
      <w:r w:rsidRPr="009812DD">
        <w:rPr>
          <w:sz w:val="16"/>
        </w:rPr>
        <w:t xml:space="preserve"> would have to </w:t>
      </w:r>
      <w:r w:rsidRPr="00A04009">
        <w:rPr>
          <w:rStyle w:val="StyleUnderline"/>
          <w:highlight w:val="green"/>
        </w:rPr>
        <w:t>use the</w:t>
      </w:r>
      <w:r w:rsidRPr="009812DD">
        <w:rPr>
          <w:sz w:val="16"/>
        </w:rPr>
        <w:t xml:space="preserve"> personal </w:t>
      </w:r>
      <w:r w:rsidRPr="00A04009">
        <w:rPr>
          <w:rStyle w:val="StyleUnderline"/>
          <w:highlight w:val="green"/>
        </w:rPr>
        <w:t>pronoun “its.”</w:t>
      </w:r>
      <w:r>
        <w:rPr>
          <w:rStyle w:val="StyleUnderline"/>
        </w:rPr>
        <w:t xml:space="preserve"> </w:t>
      </w:r>
      <w:r w:rsidRPr="009812DD">
        <w:rPr>
          <w:sz w:val="16"/>
          <w:szCs w:val="16"/>
        </w:rPr>
        <w:t>Example</w:t>
      </w:r>
      <w:r>
        <w:rPr>
          <w:sz w:val="16"/>
          <w:szCs w:val="16"/>
        </w:rPr>
        <w:t xml:space="preserve"> </w:t>
      </w:r>
      <w:r w:rsidRPr="009812DD">
        <w:rPr>
          <w:sz w:val="16"/>
          <w:szCs w:val="16"/>
        </w:rPr>
        <w:t>ABC Enterprises offered all its employees a bonus. (Its is replacing the company’s name.)</w:t>
      </w:r>
      <w:r>
        <w:rPr>
          <w:sz w:val="16"/>
          <w:szCs w:val="16"/>
        </w:rPr>
        <w:t xml:space="preserve"> </w:t>
      </w:r>
      <w:r w:rsidRPr="00A04009">
        <w:rPr>
          <w:rStyle w:val="StyleUnderline"/>
          <w:highlight w:val="green"/>
        </w:rPr>
        <w:t>You</w:t>
      </w:r>
      <w:r w:rsidRPr="009812DD">
        <w:rPr>
          <w:rStyle w:val="StyleUnderline"/>
        </w:rPr>
        <w:t xml:space="preserve"> would</w:t>
      </w:r>
      <w:r w:rsidRPr="009812DD">
        <w:rPr>
          <w:sz w:val="16"/>
        </w:rPr>
        <w:t xml:space="preserve"> only </w:t>
      </w:r>
      <w:r w:rsidRPr="00A04009">
        <w:rPr>
          <w:rStyle w:val="StyleUnderline"/>
          <w:highlight w:val="green"/>
        </w:rPr>
        <w:t xml:space="preserve">use “their” when the noun it is replacing is </w:t>
      </w:r>
      <w:r w:rsidRPr="00A04009">
        <w:rPr>
          <w:rStyle w:val="Emphasis"/>
          <w:highlight w:val="green"/>
        </w:rPr>
        <w:t>plural</w:t>
      </w:r>
      <w:r w:rsidRPr="009812DD">
        <w:rPr>
          <w:sz w:val="16"/>
        </w:rPr>
        <w:t>.</w:t>
      </w:r>
    </w:p>
    <w:p w14:paraId="283A29CF" w14:textId="77777777" w:rsidR="000D5135" w:rsidRDefault="000D5135" w:rsidP="000D5135">
      <w:pPr>
        <w:pStyle w:val="Heading4"/>
      </w:pPr>
      <w:r>
        <w:t xml:space="preserve">4. We meet the counter interpretation -- the plan actor is the United States. </w:t>
      </w:r>
    </w:p>
    <w:p w14:paraId="5A62A338" w14:textId="77777777" w:rsidR="000D5135" w:rsidRDefault="000D5135" w:rsidP="000D5135">
      <w:pPr>
        <w:pStyle w:val="Heading4"/>
      </w:pPr>
      <w:r>
        <w:t xml:space="preserve">5. Prefer our interpretation -- cooperation AFFs are key AFF ground on this topic -- prefer AFF on topicality -- the states counterplan slays we need cooperation AFFs otherwise the NEG always wins. </w:t>
      </w:r>
    </w:p>
    <w:p w14:paraId="151C7DF4" w14:textId="77777777" w:rsidR="000D5135" w:rsidRPr="003B441F" w:rsidRDefault="000D5135" w:rsidP="000D5135">
      <w:pPr>
        <w:pStyle w:val="Heading4"/>
      </w:pPr>
      <w:r>
        <w:t xml:space="preserve">6. Prefer reasonability – competing interpretations leads to a race to the bottom. </w:t>
      </w:r>
    </w:p>
    <w:p w14:paraId="0118AE9E" w14:textId="77777777" w:rsidR="000D5135" w:rsidRDefault="000D5135" w:rsidP="000D5135"/>
    <w:p w14:paraId="75EE1B9B" w14:textId="77777777" w:rsidR="003A71ED" w:rsidRDefault="003A71ED" w:rsidP="003A71ED"/>
    <w:p w14:paraId="5761E586" w14:textId="77777777" w:rsidR="003A71ED" w:rsidRPr="003A71ED" w:rsidRDefault="003A71ED" w:rsidP="003A71ED"/>
    <w:p w14:paraId="70AF408C" w14:textId="09246E2C" w:rsidR="009E2491" w:rsidRDefault="009E2491" w:rsidP="009E2491">
      <w:pPr>
        <w:pStyle w:val="Heading1"/>
      </w:pPr>
      <w:r>
        <w:t>CP</w:t>
      </w:r>
    </w:p>
    <w:p w14:paraId="7B75F44D" w14:textId="3FFB393E" w:rsidR="00443937" w:rsidRDefault="00443937" w:rsidP="00542988">
      <w:pPr>
        <w:pStyle w:val="Heading2"/>
      </w:pPr>
      <w:r>
        <w:t xml:space="preserve">CP – Incentives </w:t>
      </w:r>
    </w:p>
    <w:p w14:paraId="7600EB68" w14:textId="260C460A" w:rsidR="00443937" w:rsidRDefault="00443937" w:rsidP="00443937">
      <w:pPr>
        <w:pStyle w:val="Heading3"/>
      </w:pPr>
      <w:r>
        <w:t>2AC AT Incentives CP</w:t>
      </w:r>
    </w:p>
    <w:p w14:paraId="1C53DD9C" w14:textId="77777777" w:rsidR="00443937" w:rsidRPr="009C2B5B" w:rsidRDefault="00443937" w:rsidP="00443937">
      <w:pPr>
        <w:pStyle w:val="Heading4"/>
      </w:pPr>
      <w:r>
        <w:t xml:space="preserve">CP can’t solve – Empirically even </w:t>
      </w:r>
      <w:r w:rsidRPr="009C2B5B">
        <w:rPr>
          <w:u w:val="single"/>
        </w:rPr>
        <w:t>many billions</w:t>
      </w:r>
      <w:r>
        <w:t xml:space="preserve"> of dollars will </w:t>
      </w:r>
      <w:r w:rsidRPr="009C2B5B">
        <w:rPr>
          <w:u w:val="single"/>
        </w:rPr>
        <w:t>fail to incentivize</w:t>
      </w:r>
      <w:r>
        <w:t xml:space="preserve"> most farms – AND, making the program voluntary prevents aggressive enforcement by states and private citizens, plus signals to industry that they have the </w:t>
      </w:r>
      <w:r w:rsidRPr="009C2B5B">
        <w:rPr>
          <w:u w:val="single"/>
        </w:rPr>
        <w:t>right to choose to pollute</w:t>
      </w:r>
    </w:p>
    <w:p w14:paraId="586961A4" w14:textId="77777777" w:rsidR="00443937" w:rsidRPr="008246A9" w:rsidRDefault="00443937" w:rsidP="00443937">
      <w:r w:rsidRPr="008246A9">
        <w:rPr>
          <w:rStyle w:val="Style13ptBold"/>
        </w:rPr>
        <w:t>Williams 2</w:t>
      </w:r>
      <w:r>
        <w:t xml:space="preserve"> – Professor of Law, Saint Louis University School of Law</w:t>
      </w:r>
    </w:p>
    <w:p w14:paraId="5DD3C4B7" w14:textId="77777777" w:rsidR="00443937" w:rsidRDefault="00443937" w:rsidP="00443937">
      <w:r>
        <w:t>Douglas R. Williams, When Voluntary, Incentive-Based Controls Fail: Structuring a Regulatory Response to Agricultural Nonpoint Source Water Pollution, 9 Wash. U. J.L. &amp; Pol'y 21 (2002), https://openscholarship.wustl.edu/cgi/viewcontent.cgi?article=1431&amp;context=law_journal_law_policy</w:t>
      </w:r>
    </w:p>
    <w:p w14:paraId="202E8F27" w14:textId="77777777" w:rsidR="00443937" w:rsidRPr="00FA7017" w:rsidRDefault="00443937" w:rsidP="00443937"/>
    <w:p w14:paraId="35368982" w14:textId="77777777" w:rsidR="00443937" w:rsidRDefault="00443937" w:rsidP="00443937">
      <w:r w:rsidRPr="009E5659">
        <w:rPr>
          <w:rStyle w:val="StyleUnderline"/>
        </w:rPr>
        <w:t>To date</w:t>
      </w:r>
      <w:r>
        <w:t xml:space="preserve">, </w:t>
      </w:r>
      <w:r w:rsidRPr="009E5659">
        <w:rPr>
          <w:rStyle w:val="StyleUnderline"/>
        </w:rPr>
        <w:t>farms have largely escaped direct regulation</w:t>
      </w:r>
      <w:r>
        <w:t xml:space="preserve"> under federal and state environmental law.10 </w:t>
      </w:r>
      <w:r w:rsidRPr="009E5659">
        <w:rPr>
          <w:rStyle w:val="StyleUnderline"/>
        </w:rPr>
        <w:t>Instead</w:t>
      </w:r>
      <w:r>
        <w:t xml:space="preserve">, </w:t>
      </w:r>
      <w:r w:rsidRPr="009E5659">
        <w:rPr>
          <w:rStyle w:val="StyleUnderline"/>
        </w:rPr>
        <w:t>a patchwork of voluntary incentive programs</w:t>
      </w:r>
      <w:r>
        <w:t xml:space="preserve"> implemented by myriad federal and state agencies, </w:t>
      </w:r>
      <w:r w:rsidRPr="009E5659">
        <w:rPr>
          <w:rStyle w:val="StyleUnderline"/>
        </w:rPr>
        <w:t>such as</w:t>
      </w:r>
      <w:r>
        <w:t xml:space="preserve"> the </w:t>
      </w:r>
      <w:r w:rsidRPr="00B4346D">
        <w:rPr>
          <w:rStyle w:val="Emphasis"/>
        </w:rPr>
        <w:t xml:space="preserve">provision of “green </w:t>
      </w:r>
      <w:r w:rsidRPr="009C2B5B">
        <w:rPr>
          <w:rStyle w:val="Emphasis"/>
        </w:rPr>
        <w:t>payments” in the billions</w:t>
      </w:r>
      <w:r w:rsidRPr="00B4346D">
        <w:rPr>
          <w:rStyle w:val="Emphasis"/>
        </w:rPr>
        <w:t xml:space="preserve"> of dollars</w:t>
      </w:r>
      <w:r>
        <w:t xml:space="preserve"> </w:t>
      </w:r>
      <w:r w:rsidRPr="009E5659">
        <w:rPr>
          <w:rStyle w:val="StyleUnderline"/>
        </w:rPr>
        <w:t>to subsidize</w:t>
      </w:r>
      <w:r>
        <w:t xml:space="preserve"> the costs of </w:t>
      </w:r>
      <w:r w:rsidRPr="009E5659">
        <w:rPr>
          <w:rStyle w:val="StyleUnderline"/>
        </w:rPr>
        <w:t>implementing pollution-reducing practices or</w:t>
      </w:r>
      <w:r>
        <w:t xml:space="preserve"> to </w:t>
      </w:r>
      <w:r w:rsidRPr="009E5659">
        <w:rPr>
          <w:rStyle w:val="StyleUnderline"/>
        </w:rPr>
        <w:t>retire environmentally valuable resources from agricultural use, has been the primary method of inducing more water-protective behavior from farmers</w:t>
      </w:r>
      <w:r>
        <w:t xml:space="preserve">.11 </w:t>
      </w:r>
      <w:r w:rsidRPr="009E5659">
        <w:rPr>
          <w:rStyle w:val="StyleUnderline"/>
        </w:rPr>
        <w:t>This</w:t>
      </w:r>
      <w:r>
        <w:t xml:space="preserve"> limited </w:t>
      </w:r>
      <w:r w:rsidRPr="00B4346D">
        <w:rPr>
          <w:rStyle w:val="Emphasis"/>
        </w:rPr>
        <w:t xml:space="preserve">offering of </w:t>
      </w:r>
      <w:r w:rsidRPr="009C2B5B">
        <w:rPr>
          <w:rStyle w:val="Emphasis"/>
        </w:rPr>
        <w:t>incentives is, quite</w:t>
      </w:r>
      <w:r w:rsidRPr="009E5659">
        <w:rPr>
          <w:rStyle w:val="Emphasis"/>
        </w:rPr>
        <w:t xml:space="preserve"> simply, not enough</w:t>
      </w:r>
      <w:r>
        <w:t xml:space="preserve">; </w:t>
      </w:r>
      <w:r w:rsidRPr="009E5659">
        <w:rPr>
          <w:rStyle w:val="StyleUnderline"/>
        </w:rPr>
        <w:t>if the</w:t>
      </w:r>
      <w:r>
        <w:t xml:space="preserve"> </w:t>
      </w:r>
      <w:r w:rsidRPr="009E5659">
        <w:rPr>
          <w:rStyle w:val="Emphasis"/>
        </w:rPr>
        <w:t>U</w:t>
      </w:r>
      <w:r>
        <w:t xml:space="preserve">nited </w:t>
      </w:r>
      <w:r w:rsidRPr="009E5659">
        <w:rPr>
          <w:rStyle w:val="Emphasis"/>
        </w:rPr>
        <w:t>S</w:t>
      </w:r>
      <w:r>
        <w:t xml:space="preserve">tates </w:t>
      </w:r>
      <w:r w:rsidRPr="009E5659">
        <w:rPr>
          <w:rStyle w:val="StyleUnderline"/>
        </w:rPr>
        <w:t xml:space="preserve">is to make </w:t>
      </w:r>
      <w:r w:rsidRPr="00B4346D">
        <w:rPr>
          <w:rStyle w:val="Emphasis"/>
        </w:rPr>
        <w:t>significant further progress</w:t>
      </w:r>
      <w:r w:rsidRPr="009E5659">
        <w:rPr>
          <w:rStyle w:val="StyleUnderline"/>
        </w:rPr>
        <w:t xml:space="preserve"> toward</w:t>
      </w:r>
      <w:r>
        <w:t xml:space="preserve"> attaining </w:t>
      </w:r>
      <w:r w:rsidRPr="009E5659">
        <w:rPr>
          <w:rStyle w:val="StyleUnderline"/>
        </w:rPr>
        <w:t>water quality objectives,</w:t>
      </w:r>
      <w:r>
        <w:t xml:space="preserve"> </w:t>
      </w:r>
      <w:r w:rsidRPr="009E5659">
        <w:rPr>
          <w:rStyle w:val="StyleUnderline"/>
        </w:rPr>
        <w:t xml:space="preserve">efforts to </w:t>
      </w:r>
      <w:r w:rsidRPr="009E5659">
        <w:rPr>
          <w:rStyle w:val="Emphasis"/>
        </w:rPr>
        <w:t>control</w:t>
      </w:r>
      <w:r>
        <w:t xml:space="preserve"> nonpoint source </w:t>
      </w:r>
      <w:r w:rsidRPr="009E5659">
        <w:rPr>
          <w:rStyle w:val="StyleUnderline"/>
        </w:rPr>
        <w:t xml:space="preserve">pollution </w:t>
      </w:r>
      <w:r w:rsidRPr="00B4346D">
        <w:rPr>
          <w:rStyle w:val="Emphasis"/>
        </w:rPr>
        <w:t>must</w:t>
      </w:r>
      <w:r>
        <w:t xml:space="preserve"> </w:t>
      </w:r>
      <w:r w:rsidRPr="009E5659">
        <w:rPr>
          <w:rStyle w:val="StyleUnderline"/>
        </w:rPr>
        <w:t>be expanded</w:t>
      </w:r>
      <w:r>
        <w:t>.</w:t>
      </w:r>
    </w:p>
    <w:p w14:paraId="08461EDD" w14:textId="77777777" w:rsidR="00443937" w:rsidRDefault="00443937" w:rsidP="00443937">
      <w:r>
        <w:t xml:space="preserve">To be sure, there have been significant federal and state efforts to work just such an expansion of existing control measures, to reach beyond point sources, and to adopt a much more aggressive stance toward control of nonpoint source pollution. Congress has amended the CWA to include programs that target nonpoint sources.12 More recently, the Clinton Administration placed control of nonpoint source pollution at the center of its 1998 Clean Water Action Plan, emphasizing the need for watershed planning and holistic approaches to water quality improvements.13 The Bush Administration has recently pledged new initiatives to improve water quality, echoing the Clean Water Action Plan’s emphasis on watershed-based controls, but the details of this initiative have yet to be worked out.14 The EPA has launched new initiatives to capture more animal feeding operations within the CWA’s regulatory orbit,15 and the agency’s controversial “TMDL” rules have generated a new round of debate about how, and to what extent, the EPA can cajole the states into bringing agricultural and other nonpoint sources within the CWA’s regulatory web.16 The states, too, have begun to address nonpoint source pollution in a more aggressive way, suggesting that </w:t>
      </w:r>
      <w:r w:rsidRPr="009E5659">
        <w:rPr>
          <w:rStyle w:val="StyleUnderline"/>
        </w:rPr>
        <w:t xml:space="preserve">the </w:t>
      </w:r>
      <w:r w:rsidRPr="009E5659">
        <w:rPr>
          <w:rStyle w:val="Emphasis"/>
        </w:rPr>
        <w:t>longstanding “carrot, not stick” approach</w:t>
      </w:r>
      <w:r>
        <w:t xml:space="preserve"> </w:t>
      </w:r>
      <w:r w:rsidRPr="009E5659">
        <w:rPr>
          <w:rStyle w:val="StyleUnderline"/>
        </w:rPr>
        <w:t xml:space="preserve">to dealing with this major pollution problem may be </w:t>
      </w:r>
      <w:r w:rsidRPr="009E5659">
        <w:rPr>
          <w:rStyle w:val="Emphasis"/>
        </w:rPr>
        <w:t>wearing a bit thin</w:t>
      </w:r>
      <w:r>
        <w:t>.17</w:t>
      </w:r>
    </w:p>
    <w:p w14:paraId="051AC793" w14:textId="77777777" w:rsidR="00443937" w:rsidRDefault="00443937" w:rsidP="00443937">
      <w:r>
        <w:t>[FN 17]</w:t>
      </w:r>
    </w:p>
    <w:p w14:paraId="6F670A39" w14:textId="77777777" w:rsidR="00443937" w:rsidRDefault="00443937" w:rsidP="00443937">
      <w:r>
        <w:t>17.See ENVTL. LAW INST., PUTTING THE PIECES TOGETHER: STATE NONPOINT SOURCE ENFORCEABLE MECHANISMS IN CONTEXT 1, available at http://www.eli.org/pdf/ nonpointstateenfmech.PDF (June 2000) (concluding that “</w:t>
      </w:r>
      <w:r w:rsidRPr="009E5659">
        <w:rPr>
          <w:rStyle w:val="StyleUnderline"/>
        </w:rPr>
        <w:t>relying on voluntary</w:t>
      </w:r>
      <w:r>
        <w:t xml:space="preserve"> . . . [</w:t>
      </w:r>
      <w:r w:rsidRPr="009E5659">
        <w:rPr>
          <w:rStyle w:val="StyleUnderline"/>
        </w:rPr>
        <w:t xml:space="preserve">programs] has </w:t>
      </w:r>
      <w:r w:rsidRPr="00B4346D">
        <w:rPr>
          <w:rStyle w:val="Emphasis"/>
        </w:rPr>
        <w:t>proven</w:t>
      </w:r>
      <w:r w:rsidRPr="009E5659">
        <w:rPr>
          <w:rStyle w:val="StyleUnderline"/>
        </w:rPr>
        <w:t xml:space="preserve"> to be an </w:t>
      </w:r>
      <w:r w:rsidRPr="00B4346D">
        <w:rPr>
          <w:rStyle w:val="Emphasis"/>
        </w:rPr>
        <w:t>incomplete</w:t>
      </w:r>
      <w:r w:rsidRPr="009E5659">
        <w:rPr>
          <w:rStyle w:val="StyleUnderline"/>
        </w:rPr>
        <w:t xml:space="preserve"> strategy in </w:t>
      </w:r>
      <w:r w:rsidRPr="00B4346D">
        <w:rPr>
          <w:rStyle w:val="Emphasis"/>
        </w:rPr>
        <w:t>many cases</w:t>
      </w:r>
      <w:r>
        <w:t xml:space="preserve"> [to control nonpoint source pollution]”) [hereinafter PUTTING THE PIECES TOGETHER]. </w:t>
      </w:r>
    </w:p>
    <w:p w14:paraId="5F0012E8" w14:textId="77777777" w:rsidR="00443937" w:rsidRDefault="00443937" w:rsidP="00443937">
      <w:r>
        <w:t>[End FN]</w:t>
      </w:r>
    </w:p>
    <w:p w14:paraId="20E24532" w14:textId="77777777" w:rsidR="00443937" w:rsidRDefault="00443937" w:rsidP="00443937">
      <w:r w:rsidRPr="009E5659">
        <w:rPr>
          <w:rStyle w:val="StyleUnderline"/>
        </w:rPr>
        <w:t>The increased attention</w:t>
      </w:r>
      <w:r>
        <w:t xml:space="preserve"> given to controlling nonpoint source pollution </w:t>
      </w:r>
      <w:r w:rsidRPr="009E5659">
        <w:rPr>
          <w:rStyle w:val="StyleUnderline"/>
        </w:rPr>
        <w:t>has not yet, however, translated into</w:t>
      </w:r>
      <w:r>
        <w:t xml:space="preserve"> either widespread demonstrable results or clearly defined, coherent </w:t>
      </w:r>
      <w:r w:rsidRPr="009E5659">
        <w:rPr>
          <w:rStyle w:val="StyleUnderline"/>
        </w:rPr>
        <w:t>regulatory programs</w:t>
      </w:r>
      <w:r>
        <w:t xml:space="preserve">. </w:t>
      </w:r>
      <w:r w:rsidRPr="009E5659">
        <w:rPr>
          <w:rStyle w:val="StyleUnderline"/>
        </w:rPr>
        <w:t xml:space="preserve">A </w:t>
      </w:r>
      <w:r w:rsidRPr="00B4346D">
        <w:rPr>
          <w:rStyle w:val="StyleUnderline"/>
        </w:rPr>
        <w:t>large and looming question</w:t>
      </w:r>
      <w:r>
        <w:t xml:space="preserve"> </w:t>
      </w:r>
      <w:r w:rsidRPr="009E5659">
        <w:rPr>
          <w:rStyle w:val="StyleUnderline"/>
        </w:rPr>
        <w:t xml:space="preserve">concerns the extent to which a </w:t>
      </w:r>
      <w:r w:rsidRPr="009E5659">
        <w:rPr>
          <w:rStyle w:val="Emphasis"/>
        </w:rPr>
        <w:t xml:space="preserve">shift from voluntary, incentive-based </w:t>
      </w:r>
      <w:r w:rsidRPr="00564E26">
        <w:rPr>
          <w:rStyle w:val="Emphasis"/>
        </w:rPr>
        <w:t>policies to direct</w:t>
      </w:r>
      <w:r w:rsidRPr="009E5659">
        <w:rPr>
          <w:rStyle w:val="Emphasis"/>
        </w:rPr>
        <w:t xml:space="preserve"> regulation</w:t>
      </w:r>
      <w:r>
        <w:t xml:space="preserve"> </w:t>
      </w:r>
      <w:r w:rsidRPr="009E5659">
        <w:rPr>
          <w:rStyle w:val="StyleUnderline"/>
        </w:rPr>
        <w:t xml:space="preserve">is </w:t>
      </w:r>
      <w:r w:rsidRPr="009E5659">
        <w:rPr>
          <w:rStyle w:val="Emphasis"/>
        </w:rPr>
        <w:t>necessary</w:t>
      </w:r>
      <w:r w:rsidRPr="009E5659">
        <w:rPr>
          <w:rStyle w:val="StyleUnderline"/>
        </w:rPr>
        <w:t xml:space="preserve"> to </w:t>
      </w:r>
      <w:r w:rsidRPr="00B4346D">
        <w:rPr>
          <w:rStyle w:val="Emphasis"/>
        </w:rPr>
        <w:t>achieve needed water quality improvements</w:t>
      </w:r>
      <w:r>
        <w:t>, and whether existing statutory authorities are sufficient to work such a transition.</w:t>
      </w:r>
    </w:p>
    <w:p w14:paraId="23854CC2" w14:textId="77777777" w:rsidR="00443937" w:rsidRDefault="00443937" w:rsidP="00443937">
      <w:r>
        <w:t xml:space="preserve">This Article considers the extent to which </w:t>
      </w:r>
      <w:r w:rsidRPr="00B4346D">
        <w:rPr>
          <w:rStyle w:val="StyleUnderline"/>
        </w:rPr>
        <w:t xml:space="preserve">more </w:t>
      </w:r>
      <w:r w:rsidRPr="00B4346D">
        <w:rPr>
          <w:rStyle w:val="Emphasis"/>
        </w:rPr>
        <w:t>direct</w:t>
      </w:r>
      <w:r w:rsidRPr="00B4346D">
        <w:rPr>
          <w:rStyle w:val="StyleUnderline"/>
        </w:rPr>
        <w:t xml:space="preserve"> federal regulation</w:t>
      </w:r>
      <w:r>
        <w:t xml:space="preserve"> of agricultural nonpoint source pollution </w:t>
      </w:r>
      <w:r w:rsidRPr="00B4346D">
        <w:rPr>
          <w:rStyle w:val="StyleUnderline"/>
        </w:rPr>
        <w:t>is warranted</w:t>
      </w:r>
      <w:r>
        <w:t xml:space="preserve">. My </w:t>
      </w:r>
      <w:r w:rsidRPr="00B4346D">
        <w:rPr>
          <w:rStyle w:val="StyleUnderline"/>
        </w:rPr>
        <w:t>first</w:t>
      </w:r>
      <w:r>
        <w:t xml:space="preserve"> conclusion is that </w:t>
      </w:r>
      <w:r w:rsidRPr="00B4346D">
        <w:rPr>
          <w:rStyle w:val="StyleUnderline"/>
        </w:rPr>
        <w:t xml:space="preserve">an increased </w:t>
      </w:r>
      <w:r w:rsidRPr="00B4346D">
        <w:rPr>
          <w:rStyle w:val="Emphasis"/>
        </w:rPr>
        <w:t>federal</w:t>
      </w:r>
      <w:r w:rsidRPr="00B4346D">
        <w:rPr>
          <w:rStyle w:val="StyleUnderline"/>
        </w:rPr>
        <w:t xml:space="preserve"> presence is necessary.</w:t>
      </w:r>
      <w:r>
        <w:t xml:space="preserve"> </w:t>
      </w:r>
      <w:r w:rsidRPr="00B4346D">
        <w:rPr>
          <w:rStyle w:val="Emphasis"/>
        </w:rPr>
        <w:t>Many states have been reluctant</w:t>
      </w:r>
      <w:r>
        <w:t xml:space="preserve"> </w:t>
      </w:r>
      <w:r w:rsidRPr="00B4346D">
        <w:rPr>
          <w:rStyle w:val="StyleUnderline"/>
        </w:rPr>
        <w:t xml:space="preserve">to </w:t>
      </w:r>
      <w:r w:rsidRPr="009C2B5B">
        <w:rPr>
          <w:rStyle w:val="Emphasis"/>
        </w:rPr>
        <w:t xml:space="preserve">impose direct controls </w:t>
      </w:r>
      <w:r w:rsidRPr="00B4346D">
        <w:rPr>
          <w:rStyle w:val="StyleUnderline"/>
        </w:rPr>
        <w:t>on agricultural</w:t>
      </w:r>
      <w:r>
        <w:t xml:space="preserve"> nonpoint source </w:t>
      </w:r>
      <w:r w:rsidRPr="00B4346D">
        <w:rPr>
          <w:rStyle w:val="StyleUnderline"/>
        </w:rPr>
        <w:t>pollution for a variety of reasons</w:t>
      </w:r>
      <w:r>
        <w:t xml:space="preserve">, </w:t>
      </w:r>
      <w:r w:rsidRPr="00B4346D">
        <w:rPr>
          <w:rStyle w:val="StyleUnderline"/>
        </w:rPr>
        <w:t xml:space="preserve">including the </w:t>
      </w:r>
      <w:r w:rsidRPr="00B4346D">
        <w:rPr>
          <w:rStyle w:val="Emphasis"/>
        </w:rPr>
        <w:t>relative</w:t>
      </w:r>
      <w:r w:rsidRPr="00B4346D">
        <w:rPr>
          <w:rStyle w:val="StyleUnderline"/>
        </w:rPr>
        <w:t xml:space="preserve"> </w:t>
      </w:r>
      <w:r w:rsidRPr="00B4346D">
        <w:rPr>
          <w:rStyle w:val="Emphasis"/>
        </w:rPr>
        <w:t>political power of agricultural interests</w:t>
      </w:r>
      <w:r>
        <w:t xml:space="preserve"> </w:t>
      </w:r>
      <w:r w:rsidRPr="007637C7">
        <w:rPr>
          <w:rStyle w:val="Emphasis"/>
        </w:rPr>
        <w:t>at the local and</w:t>
      </w:r>
      <w:r w:rsidRPr="00B4346D">
        <w:rPr>
          <w:rStyle w:val="Emphasis"/>
        </w:rPr>
        <w:t xml:space="preserve"> state level.</w:t>
      </w:r>
      <w:r>
        <w:t>18 In addition, nonpoint source pollution often implicates interstate waters or contributes to downstream water quality deterioration; in such circumstances, coordination among states is difficult and incentives to regulate often are lacking.19 Minimum enforceable federal requirements would obviate these difficulties.</w:t>
      </w:r>
    </w:p>
    <w:p w14:paraId="4BDE6DCA" w14:textId="77777777" w:rsidR="00443937" w:rsidRPr="009C2B5B" w:rsidRDefault="00443937" w:rsidP="00443937">
      <w:pPr>
        <w:rPr>
          <w:sz w:val="8"/>
          <w:szCs w:val="8"/>
        </w:rPr>
      </w:pPr>
      <w:r w:rsidRPr="009C2B5B">
        <w:rPr>
          <w:sz w:val="8"/>
          <w:szCs w:val="8"/>
        </w:rPr>
        <w:t>My second conclusion is that the costs of implementing such plans and practices should be distributed in a pragmatic way that recognizes the extraordinary organizational presence and political clout of the agricultural industry. In this vein, it is unrealistic to expect that an unflinching application of the “polluter pays” principle will yield effective programs. Accordingly, existing federal and state cost-sharing and land acquisition programs should be retained and, in some cases, expanded. Taxes on polluting inputs such as fertilizer and feed products that contribute to nonpoint source pollution could supplement these programs.</w:t>
      </w:r>
    </w:p>
    <w:p w14:paraId="2F26CAE1" w14:textId="77777777" w:rsidR="00443937" w:rsidRPr="009C2B5B" w:rsidRDefault="00443937" w:rsidP="00443937">
      <w:pPr>
        <w:rPr>
          <w:sz w:val="8"/>
          <w:szCs w:val="8"/>
        </w:rPr>
      </w:pPr>
      <w:r w:rsidRPr="009C2B5B">
        <w:rPr>
          <w:sz w:val="8"/>
          <w:szCs w:val="8"/>
        </w:rPr>
        <w:t>Third, measures that promise water quality improvements beyond baseline regulatory requirements should be encouraged. Innovative programs such as point-nonpoint source pollution trading programs may yield sizeable environmental benefits at reduced costs, and states should be free to experiment with this sort of alternative.</w:t>
      </w:r>
    </w:p>
    <w:p w14:paraId="7E41F42C" w14:textId="77777777" w:rsidR="00443937" w:rsidRPr="009C2B5B" w:rsidRDefault="00443937" w:rsidP="00443937">
      <w:pPr>
        <w:rPr>
          <w:sz w:val="8"/>
          <w:szCs w:val="8"/>
        </w:rPr>
      </w:pPr>
      <w:r w:rsidRPr="009C2B5B">
        <w:rPr>
          <w:sz w:val="8"/>
          <w:szCs w:val="8"/>
        </w:rPr>
        <w:t>Part I of this Article describes existing water quality impairments and the part agricultural nonpoint source pollution has played in causing such impairments. Part II describes existing federal efforts to control agricultural nonpoint source pollution. Part III proposes a new regulatory structure that builds upon the basic elements of the current TMDL program.</w:t>
      </w:r>
    </w:p>
    <w:p w14:paraId="43414567" w14:textId="77777777" w:rsidR="00443937" w:rsidRPr="009C2B5B" w:rsidRDefault="00443937" w:rsidP="00443937">
      <w:pPr>
        <w:rPr>
          <w:sz w:val="8"/>
          <w:szCs w:val="8"/>
        </w:rPr>
      </w:pPr>
      <w:r w:rsidRPr="009C2B5B">
        <w:rPr>
          <w:sz w:val="8"/>
          <w:szCs w:val="8"/>
        </w:rPr>
        <w:t>The approach recommended here is not, however, simply a traditional “command and control” program based on uniform standards, although important elements of the proposal bear these features. The traditional criticisms of command and control regulation are now familiar: its relative insensitivity to small (or large) variations from one geographic area to another and from one regulated activity to another, resulting in inefficient use of resources; its relative lack of “flexibility”; its generally “top-down” approach, creating barriers to meaningful citizen participation and stifling state authority and the possibility of innovative state programs.20</w:t>
      </w:r>
    </w:p>
    <w:p w14:paraId="3A105F5A" w14:textId="77777777" w:rsidR="00443937" w:rsidRPr="009C2B5B" w:rsidRDefault="00443937" w:rsidP="00443937">
      <w:pPr>
        <w:rPr>
          <w:sz w:val="8"/>
          <w:szCs w:val="8"/>
        </w:rPr>
      </w:pPr>
      <w:r w:rsidRPr="009C2B5B">
        <w:rPr>
          <w:sz w:val="8"/>
          <w:szCs w:val="8"/>
        </w:rPr>
        <w:t>Undoubtedly, from an idealist perspective, prescriptive regulation is oftentimes clumsy, can be authoritarian, and may impose mandates that do not always fit well with the problem they address (even in some cases putting in place mechanisms that have unintended consequences that exacerbate, rather than diminish, environmental and health problems).21 Direct regulation may also generate significant resistance and resentment on the part of the regulated community, which in many cases may rightly (but sometimes wrongly) take issue with the idea that appropriate solutions can be better devised by “government bureaucrats” than by those who know and work the land. These features of direct regulation also tend to make implementation both costly and difficult; confrontation and litigation characteristically burden the progress of such prescriptive programs.</w:t>
      </w:r>
    </w:p>
    <w:p w14:paraId="2126DEDB" w14:textId="77777777" w:rsidR="00443937" w:rsidRPr="009C2B5B" w:rsidRDefault="00443937" w:rsidP="00443937">
      <w:pPr>
        <w:rPr>
          <w:sz w:val="8"/>
          <w:szCs w:val="8"/>
        </w:rPr>
      </w:pPr>
      <w:r w:rsidRPr="009C2B5B">
        <w:rPr>
          <w:sz w:val="8"/>
          <w:szCs w:val="8"/>
        </w:rPr>
        <w:t>Moreover, the traditional criticisms of direct federal regulation have resonated strongly in the nonpoint source pollution context. The variety of practices that contribute to nonpoint source pollution are ubiquitous and diverse. Even within the agricultural component of this problem, the sheer number of farms, their very different practices and locations in the landscape, and their varying potential for water quality impacts make a technology-based approach with uniform effluent limitations appear quite fantastical. The practices that contribute most to nonpoint source pollution are patterns of land use, the control of which has been guarded jealously by local government authorities, making direct federal control at best a touchy political proposition.22 Current federal programs to control nonpoint source pollution are the product of judgments that controls of this sort should remain with state and local authorities, as has been the traditional practice. Much of the federal effort has been to induce the states to implement such controls by offering cost-sharing arrangements and technical assistance.</w:t>
      </w:r>
    </w:p>
    <w:p w14:paraId="6B404542" w14:textId="77777777" w:rsidR="00443937" w:rsidRDefault="00443937" w:rsidP="00443937">
      <w:r w:rsidRPr="00B4346D">
        <w:rPr>
          <w:rStyle w:val="Emphasis"/>
        </w:rPr>
        <w:t>On the other side</w:t>
      </w:r>
      <w:r>
        <w:t xml:space="preserve">, </w:t>
      </w:r>
      <w:r w:rsidRPr="00B4346D">
        <w:rPr>
          <w:rStyle w:val="StyleUnderline"/>
        </w:rPr>
        <w:t xml:space="preserve">the </w:t>
      </w:r>
      <w:r w:rsidRPr="00B4346D">
        <w:rPr>
          <w:rStyle w:val="Emphasis"/>
        </w:rPr>
        <w:t>current approach</w:t>
      </w:r>
      <w:r w:rsidRPr="00B4346D">
        <w:rPr>
          <w:rStyle w:val="StyleUnderline"/>
        </w:rPr>
        <w:t xml:space="preserve"> to agricultural</w:t>
      </w:r>
      <w:r>
        <w:t xml:space="preserve"> nonpoint source </w:t>
      </w:r>
      <w:r w:rsidRPr="00B4346D">
        <w:rPr>
          <w:rStyle w:val="StyleUnderline"/>
        </w:rPr>
        <w:t xml:space="preserve">pollution </w:t>
      </w:r>
      <w:r w:rsidRPr="00B4346D">
        <w:rPr>
          <w:rStyle w:val="Emphasis"/>
        </w:rPr>
        <w:t xml:space="preserve">depends </w:t>
      </w:r>
      <w:r w:rsidRPr="00AF3249">
        <w:rPr>
          <w:rStyle w:val="Emphasis"/>
        </w:rPr>
        <w:t>much too heavily on voluntary participation</w:t>
      </w:r>
      <w:r w:rsidRPr="009C2B5B">
        <w:rPr>
          <w:rStyle w:val="StyleUnderline"/>
        </w:rPr>
        <w:t xml:space="preserve"> and </w:t>
      </w:r>
      <w:r w:rsidRPr="009C2B5B">
        <w:rPr>
          <w:rStyle w:val="Emphasis"/>
        </w:rPr>
        <w:t>has not induced</w:t>
      </w:r>
      <w:r w:rsidRPr="00B4346D">
        <w:rPr>
          <w:rStyle w:val="Emphasis"/>
        </w:rPr>
        <w:t xml:space="preserve"> adequate changes</w:t>
      </w:r>
      <w:r>
        <w:t xml:space="preserve"> </w:t>
      </w:r>
      <w:r w:rsidRPr="00B4346D">
        <w:rPr>
          <w:rStyle w:val="StyleUnderline"/>
        </w:rPr>
        <w:t>in agricultural practices to yield acceptable outcomes</w:t>
      </w:r>
      <w:r>
        <w:t xml:space="preserve">. </w:t>
      </w:r>
      <w:r w:rsidRPr="00B4346D">
        <w:rPr>
          <w:rStyle w:val="StyleUnderline"/>
        </w:rPr>
        <w:t xml:space="preserve">These shortcomings may be </w:t>
      </w:r>
      <w:r w:rsidRPr="009C2B5B">
        <w:rPr>
          <w:rStyle w:val="Emphasis"/>
        </w:rPr>
        <w:t>due to the inadequacies</w:t>
      </w:r>
      <w:r w:rsidRPr="00AF3249">
        <w:rPr>
          <w:rStyle w:val="Emphasis"/>
        </w:rPr>
        <w:t xml:space="preserve"> of</w:t>
      </w:r>
      <w:r w:rsidRPr="00B4346D">
        <w:t xml:space="preserve"> the </w:t>
      </w:r>
      <w:r w:rsidRPr="00B4346D">
        <w:rPr>
          <w:rStyle w:val="Emphasis"/>
        </w:rPr>
        <w:t>incentives</w:t>
      </w:r>
      <w:r w:rsidRPr="00B4346D">
        <w:t xml:space="preserve"> offered: </w:t>
      </w:r>
      <w:r w:rsidRPr="00B4346D">
        <w:rPr>
          <w:rStyle w:val="StyleUnderline"/>
        </w:rPr>
        <w:t>the</w:t>
      </w:r>
      <w:r w:rsidRPr="00B4346D">
        <w:t xml:space="preserve"> unsubsidized </w:t>
      </w:r>
      <w:r w:rsidRPr="00B4346D">
        <w:rPr>
          <w:rStyle w:val="Emphasis"/>
        </w:rPr>
        <w:t>costs of implementing control measures</w:t>
      </w:r>
      <w:r>
        <w:t xml:space="preserve"> </w:t>
      </w:r>
      <w:r w:rsidRPr="00B4346D">
        <w:rPr>
          <w:rStyle w:val="StyleUnderline"/>
        </w:rPr>
        <w:t xml:space="preserve">may </w:t>
      </w:r>
      <w:r w:rsidRPr="00B4346D">
        <w:rPr>
          <w:rStyle w:val="Emphasis"/>
        </w:rPr>
        <w:t>remain too high</w:t>
      </w:r>
      <w:r w:rsidRPr="00AF3249">
        <w:rPr>
          <w:rStyle w:val="Emphasis"/>
        </w:rPr>
        <w:t>, in reality or</w:t>
      </w:r>
      <w:r w:rsidRPr="00B4346D">
        <w:rPr>
          <w:rStyle w:val="Emphasis"/>
        </w:rPr>
        <w:t xml:space="preserve"> in perception</w:t>
      </w:r>
      <w:r>
        <w:t xml:space="preserve">, </w:t>
      </w:r>
      <w:r w:rsidRPr="00B4346D">
        <w:rPr>
          <w:rStyle w:val="StyleUnderline"/>
        </w:rPr>
        <w:t xml:space="preserve">to </w:t>
      </w:r>
      <w:r w:rsidRPr="00B4346D">
        <w:rPr>
          <w:rStyle w:val="Emphasis"/>
        </w:rPr>
        <w:t>induce the desired change in behavior</w:t>
      </w:r>
      <w:r>
        <w:t xml:space="preserve">. </w:t>
      </w:r>
      <w:r w:rsidRPr="00B4346D">
        <w:rPr>
          <w:rStyle w:val="Emphasis"/>
        </w:rPr>
        <w:t>Billions of dollars have been poured in</w:t>
      </w:r>
      <w:r w:rsidRPr="00B4346D">
        <w:rPr>
          <w:rStyle w:val="StyleUnderline"/>
        </w:rPr>
        <w:t>to incentive-based programs</w:t>
      </w:r>
      <w:r>
        <w:t xml:space="preserve">, </w:t>
      </w:r>
      <w:r w:rsidRPr="00B4346D">
        <w:rPr>
          <w:rStyle w:val="StyleUnderline"/>
        </w:rPr>
        <w:t xml:space="preserve">and the </w:t>
      </w:r>
      <w:r w:rsidRPr="00B4346D">
        <w:rPr>
          <w:rStyle w:val="Emphasis"/>
        </w:rPr>
        <w:t>results have not been encouraging</w:t>
      </w:r>
      <w:r>
        <w:t xml:space="preserve">. </w:t>
      </w:r>
      <w:r w:rsidRPr="00B4346D">
        <w:rPr>
          <w:rStyle w:val="StyleUnderline"/>
        </w:rPr>
        <w:t xml:space="preserve">It is </w:t>
      </w:r>
      <w:r w:rsidRPr="00B4346D">
        <w:rPr>
          <w:rStyle w:val="Emphasis"/>
        </w:rPr>
        <w:t>not realistic</w:t>
      </w:r>
      <w:r w:rsidRPr="00B4346D">
        <w:rPr>
          <w:rStyle w:val="StyleUnderline"/>
        </w:rPr>
        <w:t xml:space="preserve"> to expect</w:t>
      </w:r>
      <w:r w:rsidRPr="00690490">
        <w:t xml:space="preserve"> taxpayers</w:t>
      </w:r>
      <w:r>
        <w:t xml:space="preserve"> to approve </w:t>
      </w:r>
      <w:r w:rsidRPr="00690490">
        <w:rPr>
          <w:rStyle w:val="StyleUnderline"/>
        </w:rPr>
        <w:t xml:space="preserve">the </w:t>
      </w:r>
      <w:r w:rsidRPr="00690490">
        <w:rPr>
          <w:rStyle w:val="Emphasis"/>
        </w:rPr>
        <w:t>massive</w:t>
      </w:r>
      <w:r w:rsidRPr="00690490">
        <w:rPr>
          <w:rStyle w:val="StyleUnderline"/>
        </w:rPr>
        <w:t xml:space="preserve"> </w:t>
      </w:r>
      <w:r w:rsidRPr="00690490">
        <w:rPr>
          <w:rStyle w:val="Emphasis"/>
        </w:rPr>
        <w:t>increase in spending</w:t>
      </w:r>
      <w:r>
        <w:t xml:space="preserve"> </w:t>
      </w:r>
      <w:r w:rsidRPr="00690490">
        <w:rPr>
          <w:rStyle w:val="StyleUnderline"/>
        </w:rPr>
        <w:t xml:space="preserve">that is </w:t>
      </w:r>
      <w:r w:rsidRPr="00690490">
        <w:rPr>
          <w:rStyle w:val="Emphasis"/>
        </w:rPr>
        <w:t>likely to be required to improve the rates at which</w:t>
      </w:r>
      <w:r>
        <w:t xml:space="preserve"> </w:t>
      </w:r>
      <w:r w:rsidRPr="00690490">
        <w:rPr>
          <w:rStyle w:val="StyleUnderline"/>
        </w:rPr>
        <w:t xml:space="preserve">farmers and others are </w:t>
      </w:r>
      <w:r w:rsidRPr="00690490">
        <w:rPr>
          <w:rStyle w:val="Emphasis"/>
        </w:rPr>
        <w:t>willing to participate</w:t>
      </w:r>
      <w:r>
        <w:t xml:space="preserve"> </w:t>
      </w:r>
      <w:r w:rsidRPr="00690490">
        <w:rPr>
          <w:rStyle w:val="StyleUnderline"/>
        </w:rPr>
        <w:t>in conservation practices</w:t>
      </w:r>
      <w:r>
        <w:t xml:space="preserve">. </w:t>
      </w:r>
      <w:r w:rsidRPr="00690490">
        <w:rPr>
          <w:rStyle w:val="StyleUnderline"/>
        </w:rPr>
        <w:t xml:space="preserve">Moreover, the </w:t>
      </w:r>
      <w:r w:rsidRPr="00690490">
        <w:rPr>
          <w:rStyle w:val="Emphasis"/>
        </w:rPr>
        <w:t>notion that farmers must be “bribed” to engage</w:t>
      </w:r>
      <w:r>
        <w:t xml:space="preserve"> </w:t>
      </w:r>
      <w:r w:rsidRPr="00690490">
        <w:rPr>
          <w:rStyle w:val="StyleUnderline"/>
        </w:rPr>
        <w:t>in sound, conservation-minded practices has</w:t>
      </w:r>
      <w:r>
        <w:t xml:space="preserve"> had </w:t>
      </w:r>
      <w:r w:rsidRPr="00690490">
        <w:rPr>
          <w:rStyle w:val="StyleUnderline"/>
        </w:rPr>
        <w:t>the</w:t>
      </w:r>
      <w:r>
        <w:t xml:space="preserve"> </w:t>
      </w:r>
      <w:r w:rsidRPr="009C2B5B">
        <w:rPr>
          <w:rStyle w:val="Emphasis"/>
        </w:rPr>
        <w:t>subtle effect of promoting</w:t>
      </w:r>
      <w:r w:rsidRPr="00690490">
        <w:rPr>
          <w:rStyle w:val="Emphasis"/>
        </w:rPr>
        <w:t xml:space="preserve"> the idea that farmers have a “right” to engage in environmentally destructive practices and must be paid to change those practices.</w:t>
      </w:r>
      <w:r>
        <w:t xml:space="preserve"> A “baseline” shift to regulatory programs that implicitly assign entitlements to cleaner water to citizens may, of course, face obstacles that generally accompany such alterations of the status quo ante. In its extreme form, such a baseline shift might be characterized as a bureaucratic effort to “take” farmers’ rights to the use of their property.23</w:t>
      </w:r>
    </w:p>
    <w:p w14:paraId="1BADDCAE" w14:textId="77777777" w:rsidR="00443937" w:rsidRDefault="00443937" w:rsidP="00443937">
      <w:r w:rsidRPr="00AF3249">
        <w:t>Voluntary</w:t>
      </w:r>
      <w:r w:rsidRPr="00690490">
        <w:t xml:space="preserve"> </w:t>
      </w:r>
      <w:r w:rsidRPr="00AF3249">
        <w:rPr>
          <w:rStyle w:val="StyleUnderline"/>
        </w:rPr>
        <w:t>incentives</w:t>
      </w:r>
      <w:r>
        <w:t xml:space="preserve"> may </w:t>
      </w:r>
      <w:r w:rsidRPr="00690490">
        <w:rPr>
          <w:rStyle w:val="Emphasis"/>
        </w:rPr>
        <w:t>also fail</w:t>
      </w:r>
      <w:r>
        <w:t xml:space="preserve"> </w:t>
      </w:r>
      <w:r w:rsidRPr="00690490">
        <w:rPr>
          <w:rStyle w:val="StyleUnderline"/>
        </w:rPr>
        <w:t xml:space="preserve">because farmers may </w:t>
      </w:r>
      <w:r w:rsidRPr="00690490">
        <w:rPr>
          <w:rStyle w:val="Emphasis"/>
        </w:rPr>
        <w:t>resist changing</w:t>
      </w:r>
      <w:r w:rsidRPr="00690490">
        <w:rPr>
          <w:rStyle w:val="StyleUnderline"/>
        </w:rPr>
        <w:t xml:space="preserve"> longstanding practices or perceive such programs as the product of intrusive intermeddlers</w:t>
      </w:r>
      <w:r>
        <w:t xml:space="preserve">. </w:t>
      </w:r>
      <w:r w:rsidRPr="00690490">
        <w:rPr>
          <w:rStyle w:val="StyleUnderline"/>
        </w:rPr>
        <w:t xml:space="preserve">In these circumstances, </w:t>
      </w:r>
      <w:r w:rsidRPr="00AF3249">
        <w:rPr>
          <w:rStyle w:val="Emphasis"/>
        </w:rPr>
        <w:t>targeted populations may even</w:t>
      </w:r>
      <w:r w:rsidRPr="00690490">
        <w:rPr>
          <w:rStyle w:val="Emphasis"/>
        </w:rPr>
        <w:t xml:space="preserve"> reject “win-win” strategies</w:t>
      </w:r>
      <w:r>
        <w:t xml:space="preserve"> </w:t>
      </w:r>
      <w:r w:rsidRPr="00690490">
        <w:rPr>
          <w:rStyle w:val="StyleUnderline"/>
        </w:rPr>
        <w:t xml:space="preserve">that deliver environmental improvements while </w:t>
      </w:r>
      <w:r w:rsidRPr="00690490">
        <w:rPr>
          <w:rStyle w:val="Emphasis"/>
        </w:rPr>
        <w:t>bolstering the bottom line</w:t>
      </w:r>
      <w:r>
        <w:t xml:space="preserve">. </w:t>
      </w:r>
      <w:r w:rsidRPr="00690490">
        <w:rPr>
          <w:rStyle w:val="StyleUnderline"/>
        </w:rPr>
        <w:t>Whatever the reason</w:t>
      </w:r>
      <w:r>
        <w:t xml:space="preserve">, </w:t>
      </w:r>
      <w:r w:rsidRPr="00690490">
        <w:rPr>
          <w:rStyle w:val="Emphasis"/>
        </w:rPr>
        <w:t>existing</w:t>
      </w:r>
      <w:r>
        <w:t xml:space="preserve"> </w:t>
      </w:r>
      <w:r w:rsidRPr="00690490">
        <w:rPr>
          <w:rStyle w:val="Emphasis"/>
        </w:rPr>
        <w:t>voluntary programs</w:t>
      </w:r>
      <w:r>
        <w:t xml:space="preserve"> </w:t>
      </w:r>
      <w:r w:rsidRPr="00690490">
        <w:rPr>
          <w:rStyle w:val="Emphasis"/>
        </w:rPr>
        <w:t>have too few “volunteers” to advance the program’s primary objectives in any significant way.</w:t>
      </w:r>
      <w:r>
        <w:t xml:space="preserve"> </w:t>
      </w:r>
      <w:r w:rsidRPr="00690490">
        <w:rPr>
          <w:rStyle w:val="StyleUnderline"/>
        </w:rPr>
        <w:t>Perhaps most troublesome, the “</w:t>
      </w:r>
      <w:r w:rsidRPr="00690490">
        <w:rPr>
          <w:rStyle w:val="Emphasis"/>
        </w:rPr>
        <w:t>take it or leave it” incentives</w:t>
      </w:r>
      <w:r w:rsidRPr="00690490">
        <w:rPr>
          <w:rStyle w:val="StyleUnderline"/>
        </w:rPr>
        <w:t xml:space="preserve"> relied on by current programs</w:t>
      </w:r>
      <w:r>
        <w:t xml:space="preserve"> </w:t>
      </w:r>
      <w:r w:rsidRPr="00690490">
        <w:rPr>
          <w:rStyle w:val="StyleUnderline"/>
        </w:rPr>
        <w:t>have tended to minimize the harmful character of the practices</w:t>
      </w:r>
      <w:r>
        <w:t xml:space="preserve"> </w:t>
      </w:r>
      <w:r w:rsidRPr="00690490">
        <w:rPr>
          <w:rStyle w:val="StyleUnderline"/>
        </w:rPr>
        <w:t>against which the incentives are designed to operate</w:t>
      </w:r>
      <w:r>
        <w:t xml:space="preserve">, </w:t>
      </w:r>
      <w:r w:rsidRPr="00690490">
        <w:rPr>
          <w:rStyle w:val="Emphasis"/>
        </w:rPr>
        <w:t xml:space="preserve">suggesting </w:t>
      </w:r>
      <w:r w:rsidRPr="009C2B5B">
        <w:rPr>
          <w:rStyle w:val="Emphasis"/>
        </w:rPr>
        <w:t>implicitly that program objectives</w:t>
      </w:r>
      <w:r w:rsidRPr="00690490">
        <w:rPr>
          <w:rStyle w:val="Emphasis"/>
        </w:rPr>
        <w:t xml:space="preserve"> are</w:t>
      </w:r>
      <w:r w:rsidRPr="00690490">
        <w:t xml:space="preserve">, in the end, </w:t>
      </w:r>
      <w:r w:rsidRPr="00690490">
        <w:rPr>
          <w:rStyle w:val="Emphasis"/>
        </w:rPr>
        <w:t>not so important after all.</w:t>
      </w:r>
      <w:r>
        <w:t xml:space="preserve"> </w:t>
      </w:r>
      <w:r w:rsidRPr="00690490">
        <w:rPr>
          <w:rStyle w:val="StyleUnderline"/>
        </w:rPr>
        <w:t xml:space="preserve">The cumulative effect of </w:t>
      </w:r>
      <w:r w:rsidRPr="00690490">
        <w:rPr>
          <w:rStyle w:val="Emphasis"/>
        </w:rPr>
        <w:t>this message</w:t>
      </w:r>
      <w:r w:rsidRPr="00690490">
        <w:rPr>
          <w:rStyle w:val="StyleUnderline"/>
        </w:rPr>
        <w:t xml:space="preserve"> may be to “</w:t>
      </w:r>
      <w:r w:rsidRPr="00690490">
        <w:rPr>
          <w:rStyle w:val="Emphasis"/>
        </w:rPr>
        <w:t>lock-in” practices</w:t>
      </w:r>
      <w:r>
        <w:t xml:space="preserve">, </w:t>
      </w:r>
      <w:r w:rsidRPr="00690490">
        <w:rPr>
          <w:rStyle w:val="StyleUnderline"/>
        </w:rPr>
        <w:t xml:space="preserve">making them </w:t>
      </w:r>
      <w:r w:rsidRPr="00690490">
        <w:rPr>
          <w:rStyle w:val="Emphasis"/>
        </w:rPr>
        <w:t>highly resilient</w:t>
      </w:r>
      <w:r w:rsidRPr="00690490">
        <w:rPr>
          <w:rStyle w:val="StyleUnderline"/>
        </w:rPr>
        <w:t xml:space="preserve"> against efforts at change</w:t>
      </w:r>
      <w:r>
        <w:t>.24</w:t>
      </w:r>
    </w:p>
    <w:p w14:paraId="77F7C1AB" w14:textId="77777777" w:rsidR="00443937" w:rsidRPr="0070696C" w:rsidRDefault="00443937" w:rsidP="00443937">
      <w:pPr>
        <w:pStyle w:val="Heading4"/>
      </w:pPr>
      <w:r>
        <w:t>CP links to all net benefits</w:t>
      </w:r>
    </w:p>
    <w:p w14:paraId="76CDC1BE" w14:textId="77777777" w:rsidR="00443937" w:rsidRPr="00627199" w:rsidRDefault="00443937" w:rsidP="00443937">
      <w:r w:rsidRPr="00627199">
        <w:rPr>
          <w:rStyle w:val="Style13ptBold"/>
        </w:rPr>
        <w:t>Stern 6</w:t>
      </w:r>
      <w:r>
        <w:t xml:space="preserve"> – Law Professor, Loyola Chicago</w:t>
      </w:r>
    </w:p>
    <w:p w14:paraId="4E8E8358" w14:textId="77777777" w:rsidR="00443937" w:rsidRDefault="00443937" w:rsidP="00443937">
      <w:r>
        <w:t>Stephanie Stern, Assistant Professor of Law, Loyola Chicago University School of Law, Encouraging Conservation on Private Lands: A Behavioral Analysis of Financial Incentives, 48 Ariz. L. Rev. 541 (Fall 2006), Lexis</w:t>
      </w:r>
    </w:p>
    <w:p w14:paraId="4C51A168" w14:textId="77777777" w:rsidR="00443937" w:rsidRDefault="00443937" w:rsidP="00443937"/>
    <w:p w14:paraId="72A9F5D5" w14:textId="77777777" w:rsidR="00443937" w:rsidRDefault="00443937" w:rsidP="00443937">
      <w:r>
        <w:t xml:space="preserve">With the rise of conservation </w:t>
      </w:r>
      <w:r w:rsidRPr="00564E26">
        <w:t>incentives</w:t>
      </w:r>
      <w:r>
        <w:t xml:space="preserve">, </w:t>
      </w:r>
      <w:r w:rsidRPr="00564E26">
        <w:rPr>
          <w:rStyle w:val="StyleUnderline"/>
        </w:rPr>
        <w:t xml:space="preserve">there has been growing recognition that </w:t>
      </w:r>
      <w:r w:rsidRPr="00564E26">
        <w:rPr>
          <w:rStyle w:val="Emphasis"/>
        </w:rPr>
        <w:t>incentives share</w:t>
      </w:r>
      <w:r>
        <w:t xml:space="preserve"> some of </w:t>
      </w:r>
      <w:r w:rsidRPr="00564E26">
        <w:rPr>
          <w:rStyle w:val="Emphasis"/>
        </w:rPr>
        <w:t>the problems of regulation</w:t>
      </w:r>
      <w:r>
        <w:t xml:space="preserve">. </w:t>
      </w:r>
      <w:r w:rsidRPr="00804569">
        <w:rPr>
          <w:rStyle w:val="StyleUnderline"/>
        </w:rPr>
        <w:t>First</w:t>
      </w:r>
      <w:r>
        <w:t xml:space="preserve">, </w:t>
      </w:r>
      <w:r w:rsidRPr="00804569">
        <w:rPr>
          <w:rStyle w:val="StyleUnderline"/>
        </w:rPr>
        <w:t>it is</w:t>
      </w:r>
      <w:r>
        <w:t xml:space="preserve"> becoming </w:t>
      </w:r>
      <w:r w:rsidRPr="00804569">
        <w:rPr>
          <w:rStyle w:val="StyleUnderline"/>
        </w:rPr>
        <w:t>increasingly clear that</w:t>
      </w:r>
      <w:r>
        <w:t xml:space="preserve"> </w:t>
      </w:r>
      <w:r w:rsidRPr="00804569">
        <w:rPr>
          <w:rStyle w:val="StyleUnderline"/>
        </w:rPr>
        <w:t xml:space="preserve">incentives </w:t>
      </w:r>
      <w:r w:rsidRPr="00564E26">
        <w:rPr>
          <w:rStyle w:val="Emphasis"/>
        </w:rPr>
        <w:t>do not obviate</w:t>
      </w:r>
      <w:r w:rsidRPr="00564E26">
        <w:rPr>
          <w:rStyle w:val="StyleUnderline"/>
        </w:rPr>
        <w:t xml:space="preserve"> the need for </w:t>
      </w:r>
      <w:r w:rsidRPr="00564E26">
        <w:rPr>
          <w:rStyle w:val="Emphasis"/>
        </w:rPr>
        <w:t>monitoring and enforcement</w:t>
      </w:r>
      <w:r>
        <w:t xml:space="preserve"> of private </w:t>
      </w:r>
      <w:r w:rsidRPr="00804569">
        <w:t xml:space="preserve">landowners. Noncompliance or cheating is often not visible to neighbors or community members, so there are fewer whistleblowers or social norms to restrain behavior. </w:t>
      </w:r>
      <w:r w:rsidRPr="00804569">
        <w:rPr>
          <w:rStyle w:val="StyleUnderline"/>
        </w:rPr>
        <w:t>Second</w:t>
      </w:r>
      <w:r w:rsidRPr="00804569">
        <w:t xml:space="preserve">, conservation </w:t>
      </w:r>
      <w:r w:rsidRPr="00804569">
        <w:rPr>
          <w:rStyle w:val="StyleUnderline"/>
        </w:rPr>
        <w:t xml:space="preserve">incentives, </w:t>
      </w:r>
      <w:r w:rsidRPr="00564E26">
        <w:rPr>
          <w:rStyle w:val="Emphasis"/>
        </w:rPr>
        <w:t>like regulation</w:t>
      </w:r>
      <w:r w:rsidRPr="00804569">
        <w:rPr>
          <w:rStyle w:val="StyleUnderline"/>
        </w:rPr>
        <w:t xml:space="preserve">, face challenges of </w:t>
      </w:r>
      <w:r w:rsidRPr="00564E26">
        <w:rPr>
          <w:rStyle w:val="Emphasis"/>
        </w:rPr>
        <w:t>cost-effectiveness</w:t>
      </w:r>
      <w:r w:rsidRPr="00804569">
        <w:rPr>
          <w:rStyle w:val="StyleUnderline"/>
        </w:rPr>
        <w:t xml:space="preserve"> and </w:t>
      </w:r>
      <w:r w:rsidRPr="00564E26">
        <w:rPr>
          <w:rStyle w:val="Emphasis"/>
        </w:rPr>
        <w:t>political capture.</w:t>
      </w:r>
      <w:r w:rsidRPr="00804569">
        <w:t xml:space="preserve"> Conservation incentives have suffered from inefficient participant selection and compensation formulas, as well as overlap with other programs. Incentives are also not appropriate for all situations. For example, the moderate and often variable response to incentives indicates that they may not be the best tool for situations where damage is imminent and irreversible. 84Link to the text of the note</w:t>
      </w:r>
    </w:p>
    <w:p w14:paraId="7D48F186" w14:textId="77777777" w:rsidR="00443937" w:rsidRDefault="00443937" w:rsidP="00443937">
      <w:pPr>
        <w:pStyle w:val="Heading4"/>
      </w:pPr>
      <w:r>
        <w:t>But the perm shields them all and solves best</w:t>
      </w:r>
    </w:p>
    <w:p w14:paraId="72669956" w14:textId="77777777" w:rsidR="00443937" w:rsidRDefault="00443937" w:rsidP="00443937">
      <w:r w:rsidRPr="00667ECE">
        <w:rPr>
          <w:rStyle w:val="Style13ptBold"/>
        </w:rPr>
        <w:t>Gunningham 5</w:t>
      </w:r>
      <w:r>
        <w:t xml:space="preserve"> – Professor of Resources &amp; Environment, Australian Nat’l University</w:t>
      </w:r>
    </w:p>
    <w:p w14:paraId="65157B97" w14:textId="77777777" w:rsidR="00443937" w:rsidRDefault="00443937" w:rsidP="00443937">
      <w:r>
        <w:t xml:space="preserve">Neil Gunningham and Darren Sinclair, Research Fellow, both in the School of Resources, Environment and Society of the Research School of Social Sciences at The Australian National University, POLICY INSTRUMENT CHOICE AND DIFFUSE SOURCE POLLUTION, </w:t>
      </w:r>
      <w:r w:rsidRPr="00667ECE">
        <w:rPr>
          <w:i/>
          <w:iCs/>
        </w:rPr>
        <w:t>Journal of Environmental Law</w:t>
      </w:r>
      <w:r>
        <w:t>, Vol. 17, No. 1 (2005), pp. 51-81, https://www.jstor.org/stable/44248497</w:t>
      </w:r>
    </w:p>
    <w:p w14:paraId="043339BC" w14:textId="77777777" w:rsidR="00443937" w:rsidRPr="00F904E2" w:rsidRDefault="00443937" w:rsidP="00443937"/>
    <w:p w14:paraId="3C3A87A9" w14:textId="77777777" w:rsidR="00443937" w:rsidRPr="00690490" w:rsidRDefault="00443937" w:rsidP="00443937">
      <w:pPr>
        <w:rPr>
          <w:rStyle w:val="StyleUnderline"/>
        </w:rPr>
      </w:pPr>
      <w:r w:rsidRPr="00690490">
        <w:rPr>
          <w:rStyle w:val="StyleUnderline"/>
        </w:rPr>
        <w:t>Our</w:t>
      </w:r>
      <w:r>
        <w:t xml:space="preserve"> fourth and </w:t>
      </w:r>
      <w:r w:rsidRPr="00690490">
        <w:rPr>
          <w:rStyle w:val="StyleUnderline"/>
        </w:rPr>
        <w:t>final criterion is</w:t>
      </w:r>
      <w:r>
        <w:t xml:space="preserve"> that of </w:t>
      </w:r>
      <w:r w:rsidRPr="00690490">
        <w:rPr>
          <w:rStyle w:val="StyleUnderline"/>
        </w:rPr>
        <w:t>political acceptability</w:t>
      </w:r>
      <w:r>
        <w:t xml:space="preserve">. This is the least well defined of the four, being beyond the realms of economic thought and analysis. Making a judgment about political acceptability is an inexact science at best, and relies on qualitative and subjective conclusions being drawn. It also relates directly to effectiveness, cost-effectiveness and equity (in particular). For example, a highly efficient and equitable policy instrument is likely to be far more politically acceptable. </w:t>
      </w:r>
      <w:r w:rsidRPr="00690490">
        <w:rPr>
          <w:rStyle w:val="StyleUnderline"/>
        </w:rPr>
        <w:t>What is beyond dispute</w:t>
      </w:r>
      <w:r>
        <w:t xml:space="preserve">, however, </w:t>
      </w:r>
      <w:r w:rsidRPr="00690490">
        <w:rPr>
          <w:rStyle w:val="StyleUnderline"/>
        </w:rPr>
        <w:t>is that the question of political acceptability may well prove crucial in the context of</w:t>
      </w:r>
      <w:r>
        <w:t xml:space="preserve"> diffuse </w:t>
      </w:r>
      <w:r w:rsidRPr="00690490">
        <w:rPr>
          <w:rStyle w:val="StyleUnderline"/>
        </w:rPr>
        <w:t>pollution given the strong, and in the past, successful resistance of the agricultural lobby to state intervention in its activities</w:t>
      </w:r>
      <w:r>
        <w:t xml:space="preserve"> (amongst the individual stakeholders and the community as a whole)—policymakers ignore it at their peril. </w:t>
      </w:r>
      <w:r w:rsidRPr="00690490">
        <w:rPr>
          <w:rStyle w:val="StyleUnderline"/>
        </w:rPr>
        <w:t>We therefore place a heavy emphasis on</w:t>
      </w:r>
      <w:r>
        <w:t xml:space="preserve"> political acceptability in terms of </w:t>
      </w:r>
      <w:r w:rsidRPr="00690490">
        <w:rPr>
          <w:rStyle w:val="StyleUnderline"/>
        </w:rPr>
        <w:t>a policy instrument’s likely reception within the farming community</w:t>
      </w:r>
      <w:r>
        <w:t xml:space="preserve">. The issue of political acceptability also raises serious challenges. Policymakers, and economists in particular, tend to discount the importance of this criterion (it does not for example, appear in most OECD publications). Yet political acceptability will be crucial to the credibility, legitimacy and success of most policy instruments and unless we take account of it, policy prescriptions are likely to gather dust rather than to be implemented. </w:t>
      </w:r>
      <w:r w:rsidRPr="00690490">
        <w:rPr>
          <w:rStyle w:val="StyleUnderline"/>
        </w:rPr>
        <w:t>The challenge is to devise options that meet the other criteria as well as political acceptability, or at least</w:t>
      </w:r>
      <w:r>
        <w:t xml:space="preserve"> to </w:t>
      </w:r>
      <w:r w:rsidRPr="00690490">
        <w:rPr>
          <w:rStyle w:val="StyleUnderline"/>
        </w:rPr>
        <w:t>minimise the</w:t>
      </w:r>
      <w:r>
        <w:t xml:space="preserve"> necessary </w:t>
      </w:r>
      <w:r w:rsidRPr="00690490">
        <w:rPr>
          <w:rStyle w:val="StyleUnderline"/>
        </w:rPr>
        <w:t>trade offs</w:t>
      </w:r>
      <w:r>
        <w:t xml:space="preserve">, and </w:t>
      </w:r>
      <w:r w:rsidRPr="00690490">
        <w:rPr>
          <w:rStyle w:val="StyleUnderline"/>
        </w:rPr>
        <w:t>without compromising on effectiveness.</w:t>
      </w:r>
      <w:r>
        <w:t xml:space="preserve"> </w:t>
      </w:r>
      <w:r w:rsidRPr="00690490">
        <w:rPr>
          <w:rStyle w:val="StyleUnderline"/>
        </w:rPr>
        <w:t>We do not, for example, advocate</w:t>
      </w:r>
      <w:r>
        <w:t xml:space="preserve"> the use of information, education or </w:t>
      </w:r>
      <w:r w:rsidRPr="00690490">
        <w:rPr>
          <w:rStyle w:val="StyleUnderline"/>
        </w:rPr>
        <w:t>voluntarism</w:t>
      </w:r>
      <w:r>
        <w:t xml:space="preserve"> (</w:t>
      </w:r>
      <w:r w:rsidRPr="00690490">
        <w:rPr>
          <w:rStyle w:val="StyleUnderline"/>
        </w:rPr>
        <w:t>as stand alone approaches)</w:t>
      </w:r>
      <w:r>
        <w:t xml:space="preserve"> </w:t>
      </w:r>
      <w:r w:rsidRPr="00690490">
        <w:rPr>
          <w:rStyle w:val="StyleUnderline"/>
        </w:rPr>
        <w:t>because, while they rank extremely highly in terms of political acceptability, they rate very low on environmental effectiveness.</w:t>
      </w:r>
      <w:r>
        <w:t xml:space="preserve"> Below we offer some suggestions as to how </w:t>
      </w:r>
      <w:r w:rsidRPr="00690490">
        <w:rPr>
          <w:rStyle w:val="StyleUnderline"/>
        </w:rPr>
        <w:t>best to combine the</w:t>
      </w:r>
      <w:r>
        <w:t xml:space="preserve"> relevant </w:t>
      </w:r>
      <w:r w:rsidRPr="00690490">
        <w:rPr>
          <w:rStyle w:val="StyleUnderline"/>
        </w:rPr>
        <w:t>policy criteria</w:t>
      </w:r>
      <w:r>
        <w:t xml:space="preserve">. First, notwithstanding the limitations of information and education as ‘stand alone’ instruments, </w:t>
      </w:r>
      <w:r w:rsidRPr="00690490">
        <w:rPr>
          <w:rStyle w:val="StyleUnderline"/>
        </w:rPr>
        <w:t>they can play very important roles as part of a broader policy mix.</w:t>
      </w:r>
      <w:r>
        <w:t xml:space="preserve"> In particular they give landholders an understanding of how their practices impact on the environment, how this impact might be mitigated, and why certain interventions in their affairs might be necessary.90 These instruments seek to build upon a sense of civic responsibility and of ‘doing the right thing’. In doing so, </w:t>
      </w:r>
      <w:r w:rsidRPr="00690490">
        <w:rPr>
          <w:rStyle w:val="StyleUnderline"/>
        </w:rPr>
        <w:t>they increase motivation and reduce resistance to other, more interventionist approaches.</w:t>
      </w:r>
      <w:r>
        <w:t xml:space="preserve"> </w:t>
      </w:r>
      <w:r w:rsidRPr="00690490">
        <w:rPr>
          <w:rStyle w:val="StyleUnderline"/>
        </w:rPr>
        <w:t>In sum</w:t>
      </w:r>
      <w:r>
        <w:t xml:space="preserve">, they form </w:t>
      </w:r>
      <w:r w:rsidRPr="00690490">
        <w:rPr>
          <w:rStyle w:val="StyleUnderline"/>
        </w:rPr>
        <w:t>a necessary foundation upon which all other instruments must rely if they are to achieve their greatest impact</w:t>
      </w:r>
      <w:r>
        <w:t xml:space="preserve">.91 For this reason one recent United Kingdom report, for example, noted that their farmers do not seem to treat diffuse pollution seriously enough and recommended ‘the preparation of a whole farm plan . . . together with appropriate training, is considered the best means of providing this awareness an, and in particular how their current management practice are contributing to diffuse pollution’.92 Second, experience suggests that hypothecation can do much to reduce resistance to measures that impose significant costs on landholders, by demonstrating that the measure concerned is more than a cynical ‘tax grab’ and that the benefits will be distributed fairly. For example, if charges are to be imposed on upstream polluters under a drainage management approach, then resistance will be reduced if revenue from such a scheme is applied to other water quality initiatives rather than returned to treasury. Or it could fund ancillary programs such as education and research or even to retire marginal land from production. 90 For example, supra, n 26 at p i: ‘farmers need to be made more aware that diffuse pollution is a worsening chronic problem in all areas’. 91 See further, supra, n 88 at 257–9. 92 Supra, n 26. Third, </w:t>
      </w:r>
      <w:r w:rsidRPr="00690490">
        <w:rPr>
          <w:rStyle w:val="StyleUnderline"/>
        </w:rPr>
        <w:t>the mechanism invoked to achieve compliance will be crucial.</w:t>
      </w:r>
      <w:r>
        <w:t xml:space="preserve"> </w:t>
      </w:r>
      <w:r w:rsidRPr="00690490">
        <w:rPr>
          <w:rStyle w:val="StyleUnderline"/>
        </w:rPr>
        <w:t xml:space="preserve">Positive incentives will, self-evidently, incur less political opposition than negative incentives or compulsion. Mandatory controls almost invariably generate the most resistance </w:t>
      </w:r>
      <w:r w:rsidRPr="00690490">
        <w:t>(al</w:t>
      </w:r>
      <w:r w:rsidRPr="00690490">
        <w:rPr>
          <w:rStyle w:val="StyleUnderline"/>
        </w:rPr>
        <w:t>though</w:t>
      </w:r>
      <w:r>
        <w:t xml:space="preserve"> in some circumstances, </w:t>
      </w:r>
      <w:r w:rsidRPr="00690490">
        <w:rPr>
          <w:rStyle w:val="StyleUnderline"/>
        </w:rPr>
        <w:t>they</w:t>
      </w:r>
      <w:r>
        <w:t xml:space="preserve"> may </w:t>
      </w:r>
      <w:r w:rsidRPr="00690490">
        <w:rPr>
          <w:rStyle w:val="StyleUnderline"/>
        </w:rPr>
        <w:t>score high on</w:t>
      </w:r>
      <w:r>
        <w:t xml:space="preserve"> one or more of our </w:t>
      </w:r>
      <w:r w:rsidRPr="00690490">
        <w:rPr>
          <w:rStyle w:val="StyleUnderline"/>
        </w:rPr>
        <w:t>other evaluation criteria</w:t>
      </w:r>
      <w:r>
        <w:t xml:space="preserve">). </w:t>
      </w:r>
      <w:r w:rsidRPr="00690490">
        <w:rPr>
          <w:rStyle w:val="StyleUnderline"/>
        </w:rPr>
        <w:t>This suggests that</w:t>
      </w:r>
      <w:r>
        <w:t xml:space="preserve"> they should be reserved for situations where there are exceptional obstacles to the use of positive or negative incentives. Even where this is the case, </w:t>
      </w:r>
      <w:r w:rsidRPr="00690490">
        <w:rPr>
          <w:rStyle w:val="StyleUnderline"/>
        </w:rPr>
        <w:t>resistance may be minimised by a</w:t>
      </w:r>
      <w:r w:rsidRPr="00690490">
        <w:t xml:space="preserve"> variety of strategies. For example, in some circumstances it may be possible to develop a </w:t>
      </w:r>
      <w:r w:rsidRPr="00690490">
        <w:rPr>
          <w:rStyle w:val="StyleUnderline"/>
        </w:rPr>
        <w:t>two tier system</w:t>
      </w:r>
      <w:r w:rsidRPr="00690490">
        <w:t xml:space="preserve"> of regulation, whereby those landholders who agree to adopt a particular set of BMPs or other process based standard are excluded from regulation but others are made subject to mandatory standards. Fourth where possible, </w:t>
      </w:r>
      <w:r w:rsidRPr="00690490">
        <w:rPr>
          <w:rStyle w:val="StyleUnderline"/>
        </w:rPr>
        <w:t>instruments should be designed in ways that maximise both political acceptability and</w:t>
      </w:r>
      <w:r>
        <w:t xml:space="preserve"> some or all of </w:t>
      </w:r>
      <w:r w:rsidRPr="00690490">
        <w:rPr>
          <w:rStyle w:val="StyleUnderline"/>
        </w:rPr>
        <w:t>our other policy criteria</w:t>
      </w:r>
      <w:r>
        <w:t xml:space="preserve">. To the extent that win-win solutions are available (as where reduced use of fertiliser can reduce expenditure without diminishing the quality/quantity of the crop), they should be pursued first. Even where these are not available (the large majority of situations) then low-cost solutions (the ‘low hanging fruit’) should be preferred to more expensive and interventionist options. </w:t>
      </w:r>
      <w:r w:rsidRPr="00690490">
        <w:rPr>
          <w:rStyle w:val="StyleUnderline"/>
        </w:rPr>
        <w:t>Even where greater intervention is required, a measure can be made more politically palatable if it is overlain</w:t>
      </w:r>
      <w:r>
        <w:t xml:space="preserve"> </w:t>
      </w:r>
      <w:r w:rsidRPr="00690490">
        <w:rPr>
          <w:rStyle w:val="StyleUnderline"/>
        </w:rPr>
        <w:t>with a web of mechanisms that create a financially attractive and voluntary atmosphere encouraging cooperation and the sharing of information. There are a variety of ways in which financially attractive instrument mixes can be created. For example</w:t>
      </w:r>
      <w:r>
        <w:t xml:space="preserve">, in many countries, </w:t>
      </w:r>
      <w:r w:rsidRPr="00690490">
        <w:rPr>
          <w:rStyle w:val="StyleUnderline"/>
        </w:rPr>
        <w:t>it has become common to use financial instruments to close the gap between the private and public demands for</w:t>
      </w:r>
      <w:r>
        <w:t xml:space="preserve"> biodiversity </w:t>
      </w:r>
      <w:r w:rsidRPr="00690490">
        <w:rPr>
          <w:rStyle w:val="StyleUnderline"/>
        </w:rPr>
        <w:t>conservation. Often the incentive offered is less than the full cost of an action.</w:t>
      </w:r>
      <w:r>
        <w:t xml:space="preserve">93 </w:t>
      </w:r>
      <w:r w:rsidRPr="00690490">
        <w:rPr>
          <w:rStyle w:val="StyleUnderline"/>
        </w:rPr>
        <w:t>In the domain of agricultural chemicals, incentives for moving from traditional methods to low-input production would be an attractive</w:t>
      </w:r>
      <w:r>
        <w:t xml:space="preserve"> alternative, or at least </w:t>
      </w:r>
      <w:r w:rsidRPr="00690490">
        <w:rPr>
          <w:rStyle w:val="StyleUnderline"/>
        </w:rPr>
        <w:t>complement, to a levy imposed on inputs. Cross-compliance, where eligibility for a benefit is conditional upon compliance with regulatory requirements, is preferable to simple direction. Financially attractive mixes are particularly important where there is a need to encourage ongoing management</w:t>
      </w:r>
      <w:r>
        <w:t xml:space="preserve"> of a resource: a situation where negative regulation is likely to be particularly ineffective. </w:t>
      </w:r>
      <w:r w:rsidRPr="00690490">
        <w:rPr>
          <w:rStyle w:val="StyleUnderline"/>
        </w:rPr>
        <w:t>Finally, political opposition can be mitigated, by developing a sequenced</w:t>
      </w:r>
      <w:r>
        <w:t xml:space="preserve"> approach </w:t>
      </w:r>
      <w:r w:rsidRPr="00690490">
        <w:rPr>
          <w:rStyle w:val="StyleUnderline"/>
        </w:rPr>
        <w:t>to</w:t>
      </w:r>
      <w:r>
        <w:t xml:space="preserve"> the </w:t>
      </w:r>
      <w:r w:rsidRPr="00690490">
        <w:rPr>
          <w:rStyle w:val="StyleUnderline"/>
        </w:rPr>
        <w:t>implementation of policy instruments.</w:t>
      </w:r>
      <w:r>
        <w:t xml:space="preserve"> For example, </w:t>
      </w:r>
      <w:r w:rsidRPr="00690490">
        <w:rPr>
          <w:rStyle w:val="StyleUnderline"/>
        </w:rPr>
        <w:t>targets and performance criteria should be established, and time-frames set within which they should be achieved. Government may then introduce a variety of measures that fall short of compulsion and are reasonably acceptable to stakeholder groups. However, government should make it clear that in the event that the</w:t>
      </w:r>
      <w:r>
        <w:t xml:space="preserve"> first raft of </w:t>
      </w:r>
      <w:r w:rsidRPr="00690490">
        <w:rPr>
          <w:rStyle w:val="StyleUnderline"/>
        </w:rPr>
        <w:t>measures do not achieve the specified target within the specified period, then other, specified, more interventionist, measures will follow. This approach both demonstrates the willingness of government to work with landholders and to pursue a cooperative approach to the extent practicable, but also makes clear the consequences of the failure of such a policy, and the inevitability of</w:t>
      </w:r>
      <w:r>
        <w:t xml:space="preserve"> escalation to </w:t>
      </w:r>
      <w:r w:rsidRPr="00690490">
        <w:rPr>
          <w:rStyle w:val="StyleUnderline"/>
        </w:rPr>
        <w:t>regulation. In such circumstances, the latter is likely to become more acceptable as a ‘solution of last resort’.</w:t>
      </w:r>
      <w:r>
        <w:t xml:space="preserve"> 5. Building a Policy Strategy In designing a policy strategy, an initial question is: how broad or narrow should be the range of instruments selected? On the one hand, </w:t>
      </w:r>
      <w:r w:rsidRPr="00690490">
        <w:rPr>
          <w:rStyle w:val="StyleUnderline"/>
        </w:rPr>
        <w:t>it would be imprudent to seek</w:t>
      </w:r>
      <w:r>
        <w:t xml:space="preserve"> to implement a large number of policy instruments—what we term </w:t>
      </w:r>
      <w:r w:rsidRPr="00690490">
        <w:rPr>
          <w:rStyle w:val="StyleUnderline"/>
        </w:rPr>
        <w:t>a ‘smorgasbord’ approach</w:t>
      </w:r>
      <w:r>
        <w:t xml:space="preserve">, whereby we simply throw all our preferred regulatory and other instruments into the policy mix and hope for the best. </w:t>
      </w:r>
      <w:r w:rsidRPr="00690490">
        <w:rPr>
          <w:rStyle w:val="StyleUnderline"/>
        </w:rPr>
        <w:t>Governments simply do not have the resources</w:t>
      </w:r>
      <w:r>
        <w:t xml:space="preserve">, either in terms of finance and staffing, to ensure the successful application of such an ambitious range of instruments, and neither do the recipients of such policy instruments, landowners themselves. </w:t>
      </w:r>
      <w:r w:rsidRPr="00690490">
        <w:rPr>
          <w:rStyle w:val="StyleUnderline"/>
        </w:rPr>
        <w:t>Moreover, not all policy instruments are compatible</w:t>
      </w:r>
      <w:r>
        <w:t xml:space="preserve"> with one another, raising the possibility that such an injudicious strategy could result in different instruments either duplicating, or worse, undermining one another.94 </w:t>
      </w:r>
      <w:r w:rsidRPr="00690490">
        <w:rPr>
          <w:rStyle w:val="StyleUnderline"/>
        </w:rPr>
        <w:t>On the other hand, it would be unwise to build a policy strategy around a single instrument approach.</w:t>
      </w:r>
      <w:r>
        <w:t xml:space="preserve"> Given the complex policy challenges raised by the nature of diffuse pollution, and the wide variety of conditions which may impact on pollution outcomes, </w:t>
      </w:r>
      <w:r w:rsidRPr="00690490">
        <w:rPr>
          <w:rStyle w:val="StyleUnderline"/>
        </w:rPr>
        <w:t>it is highly unlikely that any individual</w:t>
      </w:r>
      <w:r>
        <w:t xml:space="preserve"> policy </w:t>
      </w:r>
      <w:r w:rsidRPr="00690490">
        <w:rPr>
          <w:rStyle w:val="StyleUnderline"/>
        </w:rPr>
        <w:t>instrument has the capacity to deliver all the desired outcomes</w:t>
      </w:r>
      <w:r>
        <w:t xml:space="preserve">, particularly since policymakers must rely upon ‘second best’ approaches, through process standards, specification standards or input-based measures. Crucially, much of our knowledge about what policy instruments work and when, is tentative, contingent and uncertain. We usually do not know how effective a particular instrument will be until it is tested in the field, and even then, the outcome is often context-specific. This suggests the virtue of adaptive learning, and of treating policies as experiments from which we can learn and which in turn can help shape the next generation of instruments. It is for this reason, amongst others, that we argue for a phased approach. </w:t>
      </w:r>
      <w:r w:rsidRPr="00690490">
        <w:rPr>
          <w:rStyle w:val="StyleUnderline"/>
        </w:rPr>
        <w:t>A phased approach</w:t>
      </w:r>
      <w:r>
        <w:t xml:space="preserve"> has a number of attractions. First, it can build in responsiveness: what approach policymakers take in later phases will be strongly influenced by the success or otherwise of the previous phase. Accordingly, Phase I measures should be accompanied by a clearly defined timetable, including performance benchmarks, within which the Phase I instruments would be expected to work. In the event that the timetable performance benchmarks were not realised, a Phase II instrument package should be introduced. This would be more interventionist in nature and include a range </w:t>
      </w:r>
      <w:r w:rsidRPr="00690490">
        <w:rPr>
          <w:rStyle w:val="StyleUnderline"/>
        </w:rPr>
        <w:t>of negative incentive instruments</w:t>
      </w:r>
      <w:r>
        <w:t xml:space="preserve">, as described below. </w:t>
      </w:r>
      <w:r w:rsidRPr="00690490">
        <w:rPr>
          <w:rStyle w:val="StyleUnderline"/>
        </w:rPr>
        <w:t>To maximise the motivational impact</w:t>
      </w:r>
      <w:r w:rsidRPr="00690490">
        <w:t xml:space="preserve"> of a phased approach</w:t>
      </w:r>
      <w:r>
        <w:t xml:space="preserve">, the Phase II package, at least in broad terms, </w:t>
      </w:r>
      <w:r w:rsidRPr="00690490">
        <w:rPr>
          <w:rStyle w:val="StyleUnderline"/>
        </w:rPr>
        <w:t>should be announced in conjunction with the performance benchmarks.</w:t>
      </w:r>
      <w:r>
        <w:t xml:space="preserve"> A further </w:t>
      </w:r>
      <w:r w:rsidRPr="00690490">
        <w:t xml:space="preserve">benefit of </w:t>
      </w:r>
      <w:r w:rsidRPr="00690490">
        <w:rPr>
          <w:rStyle w:val="StyleUnderline"/>
        </w:rPr>
        <w:t>a phased approach</w:t>
      </w:r>
      <w:r w:rsidRPr="00690490">
        <w:t xml:space="preserve"> is that by sequencing the introduction of policy instruments, we </w:t>
      </w:r>
      <w:r w:rsidRPr="00690490">
        <w:rPr>
          <w:rStyle w:val="StyleUnderline"/>
        </w:rPr>
        <w:t>can enjoy the benefits of regulatory pluralism without degenerating into a smorgasbord approach, or</w:t>
      </w:r>
      <w:r>
        <w:t xml:space="preserve"> worse, </w:t>
      </w:r>
      <w:r w:rsidRPr="00690490">
        <w:rPr>
          <w:rStyle w:val="StyleUnderline"/>
        </w:rPr>
        <w:t>counterproductive instrument clashes. Thus one can begin with</w:t>
      </w:r>
      <w:r>
        <w:t xml:space="preserve"> less interventionist instruments, and </w:t>
      </w:r>
      <w:r w:rsidRPr="00690490">
        <w:rPr>
          <w:rStyle w:val="StyleUnderline"/>
        </w:rPr>
        <w:t>positive incentives, recognising that volunteers may respond more sympathetically than conscripts. However, the temptation for landholders to ‘free-ride’</w:t>
      </w:r>
      <w:r>
        <w:t xml:space="preserve"> and benefit from the efforts of others, while doing little themselves, </w:t>
      </w:r>
      <w:r w:rsidRPr="00690490">
        <w:rPr>
          <w:rStyle w:val="StyleUnderline"/>
        </w:rPr>
        <w:t>will be reduced by placing into stark relief the consequence of</w:t>
      </w:r>
      <w:r>
        <w:t xml:space="preserve"> policy </w:t>
      </w:r>
      <w:r w:rsidRPr="00690490">
        <w:rPr>
          <w:rStyle w:val="StyleUnderline"/>
        </w:rPr>
        <w:t>failure: the introduction</w:t>
      </w:r>
      <w:r>
        <w:t xml:space="preserve"> in Phase II </w:t>
      </w:r>
      <w:r w:rsidRPr="00690490">
        <w:rPr>
          <w:rStyle w:val="StyleUnderline"/>
        </w:rPr>
        <w:t>of much more interventionist instruments</w:t>
      </w:r>
      <w:r>
        <w:t xml:space="preserve">. </w:t>
      </w:r>
      <w:r w:rsidRPr="00690490">
        <w:rPr>
          <w:rStyle w:val="StyleUnderline"/>
        </w:rPr>
        <w:t>Thus</w:t>
      </w:r>
      <w:r>
        <w:t xml:space="preserve"> with a phased approach, </w:t>
      </w:r>
      <w:r w:rsidRPr="00690490">
        <w:rPr>
          <w:rStyle w:val="StyleUnderline"/>
        </w:rPr>
        <w:t>a potent element of delayed coercion is introduced</w:t>
      </w:r>
      <w:r>
        <w:t xml:space="preserve"> into the policy mix. Finally, a phased approach can place different weight on different evaluation criteria, depending upon external circumstances. For example in the first phase, there will likely be outright opposition from some stakeholder groups to intervention in their affairs, and some doubt or scepticism as to the necessity for any such intervention. Any policy that seeks to impose mandatory controls will likely encounter sustained political opposition. Even if this is not successful in blocking the new policy initiative, it may well reduce its cost-effectiveness, since there will be considerable resistance to the implementation of such interventionist measures. As a result they will either be less than effective, or, given the level of administrative and enforcement resources necessary to make them work, at best, less cost effective. Thus </w:t>
      </w:r>
      <w:r w:rsidRPr="00690490">
        <w:rPr>
          <w:rStyle w:val="StyleUnderline"/>
        </w:rPr>
        <w:t>a phased approach has the potential to overcome, or at least reduce, much of the political opposition likely to eventuate if negative incentives were adopted in the first instance. The agricultural community’s grounds for complaint would be significantly diminished if they were first given a reasonable chance to reduce</w:t>
      </w:r>
      <w:r>
        <w:t xml:space="preserve"> diffuse </w:t>
      </w:r>
      <w:r w:rsidRPr="00690490">
        <w:rPr>
          <w:rStyle w:val="StyleUnderline"/>
        </w:rPr>
        <w:t xml:space="preserve">pollution through less interventionist measures. </w:t>
      </w:r>
    </w:p>
    <w:p w14:paraId="2C73383C" w14:textId="77777777" w:rsidR="00443937" w:rsidRPr="00627199" w:rsidRDefault="00443937" w:rsidP="00443937"/>
    <w:p w14:paraId="5B412778" w14:textId="77777777" w:rsidR="00443937" w:rsidRPr="00B55AD5" w:rsidRDefault="00443937" w:rsidP="00443937"/>
    <w:p w14:paraId="6D93FFFB" w14:textId="77777777" w:rsidR="00443937" w:rsidRDefault="00443937" w:rsidP="00443937"/>
    <w:p w14:paraId="61D034C5" w14:textId="77777777" w:rsidR="00443937" w:rsidRPr="0070696C" w:rsidRDefault="00443937" w:rsidP="00443937"/>
    <w:p w14:paraId="0B855BB0" w14:textId="77777777" w:rsidR="00443937" w:rsidRDefault="00443937" w:rsidP="00443937">
      <w:pPr>
        <w:pStyle w:val="Heading3"/>
      </w:pPr>
      <w:r>
        <w:t>--Links to Politics</w:t>
      </w:r>
    </w:p>
    <w:p w14:paraId="161B148E" w14:textId="77777777" w:rsidR="00443937" w:rsidRPr="0070696C" w:rsidRDefault="00443937" w:rsidP="00443937">
      <w:pPr>
        <w:pStyle w:val="Heading4"/>
      </w:pPr>
      <w:r>
        <w:t>To have a chance of solving it must cost many billions of dollars – Hugely politically controversial</w:t>
      </w:r>
    </w:p>
    <w:p w14:paraId="27F0461B" w14:textId="77777777" w:rsidR="00443937" w:rsidRPr="008246A9" w:rsidRDefault="00443937" w:rsidP="00443937">
      <w:r w:rsidRPr="008246A9">
        <w:rPr>
          <w:rStyle w:val="Style13ptBold"/>
        </w:rPr>
        <w:t>Williams 2</w:t>
      </w:r>
      <w:r>
        <w:t xml:space="preserve"> – Professor of Law, Saint Louis University School of Law</w:t>
      </w:r>
    </w:p>
    <w:p w14:paraId="47BE4E54" w14:textId="77777777" w:rsidR="00443937" w:rsidRDefault="00443937" w:rsidP="00443937">
      <w:r>
        <w:t xml:space="preserve">Douglas R. Williams, When Voluntary, Incentive-Based Controls Fail: Structuring a Regulatory Response to Agricultural Nonpoint Source Water Pollution, 9 Wash. U. J.L. &amp; Pol'y 21 (2002), </w:t>
      </w:r>
      <w:hyperlink r:id="rId30" w:history="1">
        <w:r w:rsidRPr="005B4CCB">
          <w:rPr>
            <w:rStyle w:val="Hyperlink"/>
          </w:rPr>
          <w:t>https://openscholarship.wustl.edu/cgi/viewcontent.cgi?article=1431&amp;context=law_journal_law_policy</w:t>
        </w:r>
      </w:hyperlink>
    </w:p>
    <w:p w14:paraId="6ACFC228" w14:textId="77777777" w:rsidR="00443937" w:rsidRDefault="00443937" w:rsidP="00443937"/>
    <w:p w14:paraId="3F5869F9" w14:textId="77777777" w:rsidR="00443937" w:rsidRDefault="00443937" w:rsidP="00443937">
      <w:r w:rsidRPr="00690490">
        <w:t xml:space="preserve">On the other side, the current approach to agricultural nonpoint source pollution depends much too heavily on voluntary participation and has not induced adequate changes in agricultural practices to yield acceptable outcomes. These </w:t>
      </w:r>
      <w:r w:rsidRPr="00690490">
        <w:rPr>
          <w:rStyle w:val="StyleUnderline"/>
        </w:rPr>
        <w:t>shortcomings may be due to the inadequacies of the incentives offered</w:t>
      </w:r>
      <w:r w:rsidRPr="00690490">
        <w:t xml:space="preserve">: the unsubsidized </w:t>
      </w:r>
      <w:r w:rsidRPr="00690490">
        <w:rPr>
          <w:rStyle w:val="StyleUnderline"/>
        </w:rPr>
        <w:t>costs</w:t>
      </w:r>
      <w:r w:rsidRPr="00690490">
        <w:t xml:space="preserve"> of implementing control measures </w:t>
      </w:r>
      <w:r w:rsidRPr="00690490">
        <w:rPr>
          <w:rStyle w:val="StyleUnderline"/>
        </w:rPr>
        <w:t>may remain too high</w:t>
      </w:r>
      <w:r w:rsidRPr="00690490">
        <w:t xml:space="preserve">, in reality or in perception, </w:t>
      </w:r>
      <w:r w:rsidRPr="00690490">
        <w:rPr>
          <w:rStyle w:val="StyleUnderline"/>
        </w:rPr>
        <w:t>to induce the desired change</w:t>
      </w:r>
      <w:r w:rsidRPr="00690490">
        <w:t xml:space="preserve"> in behavior. </w:t>
      </w:r>
      <w:r w:rsidRPr="00690490">
        <w:rPr>
          <w:rStyle w:val="Emphasis"/>
        </w:rPr>
        <w:t>Billions of dollars</w:t>
      </w:r>
      <w:r w:rsidRPr="00690490">
        <w:rPr>
          <w:rStyle w:val="StyleUnderline"/>
        </w:rPr>
        <w:t xml:space="preserve"> have been poured into incentive-based programs, and the results have not been encouraging</w:t>
      </w:r>
      <w:r w:rsidRPr="00690490">
        <w:t xml:space="preserve">. </w:t>
      </w:r>
      <w:r w:rsidRPr="00690490">
        <w:rPr>
          <w:rStyle w:val="StyleUnderline"/>
        </w:rPr>
        <w:t xml:space="preserve">It is </w:t>
      </w:r>
      <w:r w:rsidRPr="00690490">
        <w:rPr>
          <w:rStyle w:val="Emphasis"/>
        </w:rPr>
        <w:t>not realistic</w:t>
      </w:r>
      <w:r w:rsidRPr="00690490">
        <w:rPr>
          <w:rStyle w:val="StyleUnderline"/>
        </w:rPr>
        <w:t xml:space="preserve"> to expect </w:t>
      </w:r>
      <w:r w:rsidRPr="00690490">
        <w:rPr>
          <w:rStyle w:val="Emphasis"/>
        </w:rPr>
        <w:t>taxpayers to approve</w:t>
      </w:r>
      <w:r w:rsidRPr="00690490">
        <w:rPr>
          <w:rStyle w:val="StyleUnderline"/>
        </w:rPr>
        <w:t xml:space="preserve"> the </w:t>
      </w:r>
      <w:r w:rsidRPr="00690490">
        <w:rPr>
          <w:rStyle w:val="Emphasis"/>
        </w:rPr>
        <w:t>massive increase in spending</w:t>
      </w:r>
      <w:r w:rsidRPr="00690490">
        <w:t xml:space="preserve"> </w:t>
      </w:r>
      <w:r w:rsidRPr="00690490">
        <w:rPr>
          <w:rStyle w:val="StyleUnderline"/>
        </w:rPr>
        <w:t xml:space="preserve">that is </w:t>
      </w:r>
      <w:r w:rsidRPr="00690490">
        <w:rPr>
          <w:rStyle w:val="Emphasis"/>
        </w:rPr>
        <w:t>likely to be required</w:t>
      </w:r>
      <w:r w:rsidRPr="00690490">
        <w:rPr>
          <w:rStyle w:val="StyleUnderline"/>
        </w:rPr>
        <w:t xml:space="preserve"> to </w:t>
      </w:r>
      <w:r w:rsidRPr="00690490">
        <w:rPr>
          <w:rStyle w:val="Emphasis"/>
        </w:rPr>
        <w:t>improve the rates</w:t>
      </w:r>
      <w:r w:rsidRPr="00690490">
        <w:rPr>
          <w:rStyle w:val="StyleUnderline"/>
        </w:rPr>
        <w:t xml:space="preserve"> at which farmers and others are </w:t>
      </w:r>
      <w:r w:rsidRPr="00690490">
        <w:rPr>
          <w:rStyle w:val="Emphasis"/>
        </w:rPr>
        <w:t>willing to participate</w:t>
      </w:r>
      <w:r w:rsidRPr="00690490">
        <w:rPr>
          <w:rStyle w:val="StyleUnderline"/>
        </w:rPr>
        <w:t xml:space="preserve"> in conservation practices.</w:t>
      </w:r>
      <w:r w:rsidRPr="00690490">
        <w:t xml:space="preserve"> Moreover, the notion that farmers must be “bribed” to engage in sound, conservation-minded practices has had the subtle effect of promoting the idea that farmers have a “right” to engage in environmentally destructive practices and must be paid to change those practices. A “baseline” shift to regulatory programs that implicitly assign entitlements to cleaner water to citizens may, of course, face obstacles that generally accompany such alterations of the status quo ante. In its extreme form, such a baseline shift might be characterized as a bureaucratic effort to “take” farmers’ rights to the use of their property.23</w:t>
      </w:r>
    </w:p>
    <w:p w14:paraId="3DE64F99" w14:textId="77777777" w:rsidR="00443937" w:rsidRDefault="00443937" w:rsidP="00443937">
      <w:pPr>
        <w:pStyle w:val="Heading3"/>
      </w:pPr>
      <w:r>
        <w:t>Err aff</w:t>
      </w:r>
    </w:p>
    <w:p w14:paraId="478867C4" w14:textId="77777777" w:rsidR="00443937" w:rsidRPr="001F3455" w:rsidRDefault="00443937" w:rsidP="00443937"/>
    <w:p w14:paraId="5701931B" w14:textId="77777777" w:rsidR="00443937" w:rsidRDefault="00443937" w:rsidP="00443937">
      <w:pPr>
        <w:pStyle w:val="Heading4"/>
      </w:pPr>
      <w:r>
        <w:t>Plan is certain to solve – CP is unlikely at best – Studies prove</w:t>
      </w:r>
    </w:p>
    <w:p w14:paraId="727568E5" w14:textId="77777777" w:rsidR="00443937" w:rsidRDefault="00443937" w:rsidP="00443937">
      <w:r w:rsidRPr="008246A9">
        <w:rPr>
          <w:rStyle w:val="Style13ptBold"/>
        </w:rPr>
        <w:t>Piñeiro et al. 20</w:t>
      </w:r>
      <w:r>
        <w:t xml:space="preserve"> – Senior Research Coordinator, International Food Policy Research Institute (IFPRI); Ph.D. in Agricultural Economics, UMd.</w:t>
      </w:r>
    </w:p>
    <w:p w14:paraId="1D45FD39" w14:textId="77777777" w:rsidR="00443937" w:rsidRDefault="00443937" w:rsidP="00443937">
      <w:r>
        <w:t xml:space="preserve">Valeria Piñeiro,, Joaquín Arias, Jochen Dürr, Pablo Elverdin, Ana María Ibáñez, Alison Kinengyere, Cristian Morales Opazo, Nkechi Owoo, Jessica R. Page, Steven D. Prager, and Maximo Torero, A scoping review on incentives for adoption of sustainable agricultural practices and their outcomes, </w:t>
      </w:r>
      <w:r w:rsidRPr="008246A9">
        <w:rPr>
          <w:i/>
          <w:iCs/>
        </w:rPr>
        <w:t>Nature Sustainability</w:t>
      </w:r>
      <w:r>
        <w:t xml:space="preserve"> Vol. 3, pp. 809–820 (Oct. 2020), https://doi.org/10.1038/s41893-020-00617-y </w:t>
      </w:r>
    </w:p>
    <w:p w14:paraId="21103A11" w14:textId="77777777" w:rsidR="00443937" w:rsidRDefault="00443937" w:rsidP="00443937"/>
    <w:p w14:paraId="06906729" w14:textId="77777777" w:rsidR="00443937" w:rsidRDefault="00443937" w:rsidP="00443937">
      <w:r>
        <w:t>Compulsory or voluntary incentives</w:t>
      </w:r>
    </w:p>
    <w:p w14:paraId="6CD24039" w14:textId="77777777" w:rsidR="00443937" w:rsidRDefault="00443937" w:rsidP="00443937">
      <w:r>
        <w:t xml:space="preserve">The </w:t>
      </w:r>
      <w:r w:rsidRPr="00690490">
        <w:rPr>
          <w:rStyle w:val="Emphasis"/>
        </w:rPr>
        <w:t>likelihood</w:t>
      </w:r>
      <w:r w:rsidRPr="00690490">
        <w:rPr>
          <w:rStyle w:val="StyleUnderline"/>
        </w:rPr>
        <w:t xml:space="preserve"> of a farmer adopting the associated</w:t>
      </w:r>
      <w:r>
        <w:t xml:space="preserve"> </w:t>
      </w:r>
      <w:r w:rsidRPr="00690490">
        <w:rPr>
          <w:rStyle w:val="StyleUnderline"/>
        </w:rPr>
        <w:t>sustainable ag</w:t>
      </w:r>
      <w:r w:rsidRPr="00690490">
        <w:t xml:space="preserve">ricultural </w:t>
      </w:r>
      <w:r w:rsidRPr="00690490">
        <w:rPr>
          <w:rStyle w:val="StyleUnderline"/>
        </w:rPr>
        <w:t xml:space="preserve">practice </w:t>
      </w:r>
      <w:r w:rsidRPr="00690490">
        <w:rPr>
          <w:rStyle w:val="Emphasis"/>
        </w:rPr>
        <w:t>depends</w:t>
      </w:r>
      <w:r w:rsidRPr="00690490">
        <w:rPr>
          <w:rStyle w:val="StyleUnderline"/>
        </w:rPr>
        <w:t xml:space="preserve"> on whether the incentive is </w:t>
      </w:r>
      <w:r w:rsidRPr="00690490">
        <w:rPr>
          <w:rStyle w:val="Emphasis"/>
        </w:rPr>
        <w:t>compulsory</w:t>
      </w:r>
      <w:r w:rsidRPr="00690490">
        <w:rPr>
          <w:rStyle w:val="StyleUnderline"/>
        </w:rPr>
        <w:t xml:space="preserve"> or </w:t>
      </w:r>
      <w:r w:rsidRPr="00690490">
        <w:rPr>
          <w:rStyle w:val="Emphasis"/>
        </w:rPr>
        <w:t>voluntary</w:t>
      </w:r>
      <w:r w:rsidRPr="00690490">
        <w:t>5</w:t>
      </w:r>
      <w:r>
        <w:t xml:space="preserve">. </w:t>
      </w:r>
      <w:r w:rsidRPr="00690490">
        <w:rPr>
          <w:rStyle w:val="Emphasis"/>
        </w:rPr>
        <w:t>Voluntary</w:t>
      </w:r>
      <w:r w:rsidRPr="00690490">
        <w:rPr>
          <w:rStyle w:val="StyleUnderline"/>
        </w:rPr>
        <w:t xml:space="preserve"> incentive programmes, such as market and non-market-based incentives</w:t>
      </w:r>
      <w:r>
        <w:t xml:space="preserve"> or certification schemes (for example, carbon footprints, water footprints, organic farming), </w:t>
      </w:r>
      <w:r w:rsidRPr="00690490">
        <w:rPr>
          <w:rStyle w:val="StyleUnderline"/>
        </w:rPr>
        <w:t xml:space="preserve">have a </w:t>
      </w:r>
      <w:r w:rsidRPr="00690490">
        <w:rPr>
          <w:rStyle w:val="Emphasis"/>
        </w:rPr>
        <w:t>high degree of uncertainty</w:t>
      </w:r>
      <w:r>
        <w:t xml:space="preserve"> </w:t>
      </w:r>
      <w:r w:rsidRPr="00690490">
        <w:rPr>
          <w:rStyle w:val="StyleUnderline"/>
        </w:rPr>
        <w:t xml:space="preserve">as they </w:t>
      </w:r>
      <w:r w:rsidRPr="00690490">
        <w:rPr>
          <w:rStyle w:val="Emphasis"/>
        </w:rPr>
        <w:t>depend on the decision of farmers</w:t>
      </w:r>
      <w:r>
        <w:t xml:space="preserve"> </w:t>
      </w:r>
      <w:r w:rsidRPr="00690490">
        <w:rPr>
          <w:rStyle w:val="StyleUnderline"/>
        </w:rPr>
        <w:t>to adopt sustainable practices.</w:t>
      </w:r>
      <w:r>
        <w:t xml:space="preserve"> </w:t>
      </w:r>
      <w:r w:rsidRPr="00690490">
        <w:rPr>
          <w:rStyle w:val="StyleUnderline"/>
        </w:rPr>
        <w:t>In general, if the</w:t>
      </w:r>
      <w:r>
        <w:t xml:space="preserve"> economic incentives or </w:t>
      </w:r>
      <w:r w:rsidRPr="00690490">
        <w:rPr>
          <w:rStyle w:val="Emphasis"/>
        </w:rPr>
        <w:t>payment levels do not offset</w:t>
      </w:r>
      <w:r>
        <w:t xml:space="preserve"> </w:t>
      </w:r>
      <w:r w:rsidRPr="00690490">
        <w:rPr>
          <w:rStyle w:val="StyleUnderline"/>
        </w:rPr>
        <w:t>the costs of adoption (cover opportunity costs</w:t>
      </w:r>
      <w:r>
        <w:t xml:space="preserve"> of changing production techniques or for the most productive land uses), </w:t>
      </w:r>
      <w:r w:rsidRPr="00690490">
        <w:rPr>
          <w:rStyle w:val="StyleUnderline"/>
        </w:rPr>
        <w:t xml:space="preserve">farmers will </w:t>
      </w:r>
      <w:r w:rsidRPr="00690490">
        <w:rPr>
          <w:rStyle w:val="Emphasis"/>
        </w:rPr>
        <w:t>rarely switch</w:t>
      </w:r>
      <w:r w:rsidRPr="00690490">
        <w:rPr>
          <w:rStyle w:val="StyleUnderline"/>
        </w:rPr>
        <w:t xml:space="preserve"> to the desired practices.</w:t>
      </w:r>
      <w:r>
        <w:t xml:space="preserve"> However, if payment levels compensate, or overcompensate, for income losses and additional costs, then the willingness of farmers to adopt is normally high.</w:t>
      </w:r>
    </w:p>
    <w:p w14:paraId="58F6AA9D" w14:textId="77777777" w:rsidR="00443937" w:rsidRDefault="00443937" w:rsidP="00443937">
      <w:r w:rsidRPr="00690490">
        <w:rPr>
          <w:rStyle w:val="Emphasis"/>
        </w:rPr>
        <w:t>In contrast</w:t>
      </w:r>
      <w:r>
        <w:t xml:space="preserve">, </w:t>
      </w:r>
      <w:r w:rsidRPr="00690490">
        <w:rPr>
          <w:rStyle w:val="StyleUnderline"/>
        </w:rPr>
        <w:t xml:space="preserve">the </w:t>
      </w:r>
      <w:r w:rsidRPr="00690490">
        <w:rPr>
          <w:rStyle w:val="Emphasis"/>
        </w:rPr>
        <w:t>uptake</w:t>
      </w:r>
      <w:r w:rsidRPr="00690490">
        <w:rPr>
          <w:rStyle w:val="StyleUnderline"/>
        </w:rPr>
        <w:t xml:space="preserve"> of sustainable agricultural practices due to</w:t>
      </w:r>
      <w:r>
        <w:t xml:space="preserve"> </w:t>
      </w:r>
      <w:r w:rsidRPr="00690490">
        <w:rPr>
          <w:rStyle w:val="Emphasis"/>
        </w:rPr>
        <w:t>compulsory</w:t>
      </w:r>
      <w:r w:rsidRPr="00690490">
        <w:t xml:space="preserve"> </w:t>
      </w:r>
      <w:r w:rsidRPr="00690490">
        <w:rPr>
          <w:rStyle w:val="StyleUnderline"/>
        </w:rPr>
        <w:t>incentives is fairly</w:t>
      </w:r>
      <w:r w:rsidRPr="00690490">
        <w:t xml:space="preserve"> </w:t>
      </w:r>
      <w:r w:rsidRPr="00690490">
        <w:rPr>
          <w:rStyle w:val="Emphasis"/>
        </w:rPr>
        <w:t>certain</w:t>
      </w:r>
      <w:r w:rsidRPr="00690490">
        <w:t xml:space="preserve">. </w:t>
      </w:r>
      <w:r w:rsidRPr="00690490">
        <w:rPr>
          <w:rStyle w:val="StyleUnderline"/>
        </w:rPr>
        <w:t>Regulatory measures</w:t>
      </w:r>
      <w:r w:rsidRPr="00690490">
        <w:t xml:space="preserve">, </w:t>
      </w:r>
      <w:r w:rsidRPr="00690490">
        <w:rPr>
          <w:rStyle w:val="StyleUnderline"/>
        </w:rPr>
        <w:t xml:space="preserve">such as legal regulations, </w:t>
      </w:r>
      <w:r w:rsidRPr="00690490">
        <w:rPr>
          <w:rStyle w:val="Emphasis"/>
        </w:rPr>
        <w:t>reduce uncertainty</w:t>
      </w:r>
      <w:r w:rsidRPr="00690490">
        <w:rPr>
          <w:rStyle w:val="StyleUnderline"/>
        </w:rPr>
        <w:t xml:space="preserve"> by</w:t>
      </w:r>
      <w:r w:rsidRPr="00690490">
        <w:t xml:space="preserve"> </w:t>
      </w:r>
      <w:r w:rsidRPr="00690490">
        <w:rPr>
          <w:rStyle w:val="StyleUnderline"/>
        </w:rPr>
        <w:t xml:space="preserve">imposing </w:t>
      </w:r>
      <w:r w:rsidRPr="00690490">
        <w:rPr>
          <w:rStyle w:val="Emphasis"/>
        </w:rPr>
        <w:t>sanctions for non-compliance</w:t>
      </w:r>
      <w:r w:rsidRPr="00690490">
        <w:rPr>
          <w:rStyle w:val="StyleUnderline"/>
        </w:rPr>
        <w:t>.</w:t>
      </w:r>
      <w:r w:rsidRPr="00690490">
        <w:t xml:space="preserve"> The adoption of regulatory measures</w:t>
      </w:r>
      <w:r>
        <w:t xml:space="preserve"> depends on the effectiveness of law enforcement, supervision and monitoring; however</w:t>
      </w:r>
      <w:r w:rsidRPr="00690490">
        <w:rPr>
          <w:rStyle w:val="StyleUnderline"/>
        </w:rPr>
        <w:t>, if institutions are able to enforce the sanctions, the uncertainty surrounding adoption is low or non-existent</w:t>
      </w:r>
      <w:r w:rsidRPr="00690490">
        <w:t>28</w:t>
      </w:r>
      <w:r>
        <w:t>.</w:t>
      </w:r>
    </w:p>
    <w:p w14:paraId="09FC360F" w14:textId="77777777" w:rsidR="00443937" w:rsidRDefault="00443937" w:rsidP="00443937">
      <w:r w:rsidRPr="00690490">
        <w:rPr>
          <w:rStyle w:val="StyleUnderline"/>
        </w:rPr>
        <w:t>The</w:t>
      </w:r>
      <w:r>
        <w:t xml:space="preserve"> degree of </w:t>
      </w:r>
      <w:r w:rsidRPr="00690490">
        <w:rPr>
          <w:rStyle w:val="StyleUnderline"/>
        </w:rPr>
        <w:t>uncertainty in</w:t>
      </w:r>
      <w:r>
        <w:t xml:space="preserve"> the </w:t>
      </w:r>
      <w:r w:rsidRPr="00690490">
        <w:rPr>
          <w:rStyle w:val="StyleUnderline"/>
        </w:rPr>
        <w:t>adoption</w:t>
      </w:r>
      <w:r>
        <w:t xml:space="preserve"> of sustainable practices </w:t>
      </w:r>
      <w:r w:rsidRPr="00690490">
        <w:rPr>
          <w:rStyle w:val="StyleUnderline"/>
        </w:rPr>
        <w:t xml:space="preserve">is closely linked to </w:t>
      </w:r>
      <w:r w:rsidRPr="00690490">
        <w:rPr>
          <w:rStyle w:val="Emphasis"/>
        </w:rPr>
        <w:t>contradictions</w:t>
      </w:r>
      <w:r>
        <w:t xml:space="preserve"> </w:t>
      </w:r>
      <w:r w:rsidRPr="00690490">
        <w:rPr>
          <w:rStyle w:val="StyleUnderline"/>
        </w:rPr>
        <w:t xml:space="preserve">between the </w:t>
      </w:r>
      <w:r w:rsidRPr="0053221E">
        <w:rPr>
          <w:rStyle w:val="Emphasis"/>
        </w:rPr>
        <w:t>preferences of farmers</w:t>
      </w:r>
      <w:r w:rsidRPr="00690490">
        <w:rPr>
          <w:rStyle w:val="StyleUnderline"/>
        </w:rPr>
        <w:t xml:space="preserve"> and </w:t>
      </w:r>
      <w:r w:rsidRPr="00690490">
        <w:rPr>
          <w:rStyle w:val="Emphasis"/>
        </w:rPr>
        <w:t>society</w:t>
      </w:r>
      <w:r>
        <w:t xml:space="preserve">. </w:t>
      </w:r>
      <w:r w:rsidRPr="00690490">
        <w:rPr>
          <w:rStyle w:val="StyleUnderline"/>
        </w:rPr>
        <w:t xml:space="preserve">Farmers may </w:t>
      </w:r>
      <w:r w:rsidRPr="00690490">
        <w:rPr>
          <w:rStyle w:val="Emphasis"/>
        </w:rPr>
        <w:t>prefer the short-term financial support and flexibility</w:t>
      </w:r>
      <w:r>
        <w:t xml:space="preserve"> </w:t>
      </w:r>
      <w:r w:rsidRPr="00690490">
        <w:rPr>
          <w:rStyle w:val="StyleUnderline"/>
        </w:rPr>
        <w:t>offered by voluntary incentive programmes</w:t>
      </w:r>
      <w:r>
        <w:t xml:space="preserve">, </w:t>
      </w:r>
      <w:r w:rsidRPr="00690490">
        <w:rPr>
          <w:rStyle w:val="StyleUnderline"/>
        </w:rPr>
        <w:t>which, being voluntary</w:t>
      </w:r>
      <w:r>
        <w:t xml:space="preserve">, tend to </w:t>
      </w:r>
      <w:r w:rsidRPr="00690490">
        <w:rPr>
          <w:rStyle w:val="StyleUnderline"/>
        </w:rPr>
        <w:t>create</w:t>
      </w:r>
      <w:r>
        <w:t xml:space="preserve"> more </w:t>
      </w:r>
      <w:r w:rsidRPr="00690490">
        <w:rPr>
          <w:rStyle w:val="StyleUnderline"/>
        </w:rPr>
        <w:t xml:space="preserve">uncertainty in the achievement of the programme’s environmental goals. This can </w:t>
      </w:r>
      <w:r w:rsidRPr="00690490">
        <w:rPr>
          <w:rStyle w:val="Emphasis"/>
        </w:rPr>
        <w:t>conflict</w:t>
      </w:r>
      <w:r w:rsidRPr="00690490">
        <w:rPr>
          <w:rStyle w:val="StyleUnderline"/>
        </w:rPr>
        <w:t xml:space="preserve"> with </w:t>
      </w:r>
      <w:r w:rsidRPr="00690490">
        <w:rPr>
          <w:rStyle w:val="Emphasis"/>
        </w:rPr>
        <w:t>society’s</w:t>
      </w:r>
      <w:r>
        <w:t xml:space="preserve"> </w:t>
      </w:r>
      <w:r w:rsidRPr="00690490">
        <w:rPr>
          <w:rStyle w:val="StyleUnderline"/>
        </w:rPr>
        <w:t xml:space="preserve">preference for </w:t>
      </w:r>
      <w:r w:rsidRPr="00B94A8D">
        <w:rPr>
          <w:rStyle w:val="Emphasis"/>
        </w:rPr>
        <w:t>longer-term instruments, such as legal regulations</w:t>
      </w:r>
      <w:r w:rsidRPr="00690490">
        <w:rPr>
          <w:rStyle w:val="StyleUnderline"/>
        </w:rPr>
        <w:t>, which</w:t>
      </w:r>
      <w:r>
        <w:t xml:space="preserve"> tend to </w:t>
      </w:r>
      <w:r w:rsidRPr="00690490">
        <w:rPr>
          <w:rStyle w:val="Emphasis"/>
        </w:rPr>
        <w:t>reduce uncertainty in the achievement of outcomes.</w:t>
      </w:r>
    </w:p>
    <w:p w14:paraId="2BB29BF1" w14:textId="77777777" w:rsidR="00443937" w:rsidRPr="00F601E6" w:rsidRDefault="00443937" w:rsidP="00443937"/>
    <w:p w14:paraId="23CFCD3A" w14:textId="77777777" w:rsidR="00443937" w:rsidRPr="00443937" w:rsidRDefault="00443937" w:rsidP="00443937"/>
    <w:p w14:paraId="1655A76B" w14:textId="4F9E0015" w:rsidR="00320F17" w:rsidRDefault="00320F17" w:rsidP="00542988">
      <w:pPr>
        <w:pStyle w:val="Heading2"/>
      </w:pPr>
      <w:r>
        <w:t xml:space="preserve">CP – ICJ </w:t>
      </w:r>
    </w:p>
    <w:p w14:paraId="346CA707" w14:textId="0239324E" w:rsidR="00320F17" w:rsidRDefault="00320F17" w:rsidP="00320F17">
      <w:pPr>
        <w:pStyle w:val="Heading3"/>
      </w:pPr>
      <w:r>
        <w:t xml:space="preserve">2AC AT ICJ CP </w:t>
      </w:r>
    </w:p>
    <w:p w14:paraId="5994AA56" w14:textId="08092E64" w:rsidR="00320F17" w:rsidRDefault="00320F17" w:rsidP="00320F17">
      <w:pPr>
        <w:pStyle w:val="Heading4"/>
      </w:pPr>
      <w:r>
        <w:t>1 - Perm do both – pass plan and consult ICJ</w:t>
      </w:r>
    </w:p>
    <w:p w14:paraId="37579A22" w14:textId="0DED3D9F" w:rsidR="00320F17" w:rsidRDefault="00320F17" w:rsidP="00320F17">
      <w:pPr>
        <w:pStyle w:val="Heading4"/>
      </w:pPr>
      <w:r>
        <w:t>2 - Links to net benefit</w:t>
      </w:r>
    </w:p>
    <w:p w14:paraId="36C0CB9D" w14:textId="5254287D" w:rsidR="00320F17" w:rsidRDefault="00320F17" w:rsidP="00320F17">
      <w:pPr>
        <w:pStyle w:val="Heading4"/>
      </w:pPr>
      <w:r>
        <w:t>3 - No reason for why plan is key to ICJ legitimacy NO EV</w:t>
      </w:r>
    </w:p>
    <w:p w14:paraId="1D5027E5" w14:textId="6E00B865" w:rsidR="00320F17" w:rsidRPr="00D34511" w:rsidRDefault="00320F17" w:rsidP="00320F17">
      <w:pPr>
        <w:pStyle w:val="Heading4"/>
      </w:pPr>
      <w:r>
        <w:t>4 - No impact</w:t>
      </w:r>
    </w:p>
    <w:p w14:paraId="27173836" w14:textId="77777777" w:rsidR="00320F17" w:rsidRDefault="00320F17" w:rsidP="00320F17">
      <w:pPr>
        <w:pStyle w:val="Heading3"/>
      </w:pPr>
      <w:r>
        <w:t>UNWC strengthens i-law</w:t>
      </w:r>
    </w:p>
    <w:p w14:paraId="40D4360D" w14:textId="77777777" w:rsidR="00320F17" w:rsidRDefault="00320F17" w:rsidP="00320F17">
      <w:pPr>
        <w:pStyle w:val="Heading4"/>
      </w:pPr>
      <w:r>
        <w:t>The UNWC is very important in the context of i-law—strengthens the key principles.</w:t>
      </w:r>
    </w:p>
    <w:p w14:paraId="282A60AC" w14:textId="77777777" w:rsidR="00320F17" w:rsidRPr="00A5378C" w:rsidRDefault="00320F17" w:rsidP="00320F17">
      <w:r>
        <w:t xml:space="preserve">Ariel </w:t>
      </w:r>
      <w:r w:rsidRPr="00375700">
        <w:rPr>
          <w:rStyle w:val="Style13ptBold"/>
        </w:rPr>
        <w:t>Litke and</w:t>
      </w:r>
      <w:r>
        <w:t xml:space="preserve"> Alistair </w:t>
      </w:r>
      <w:r w:rsidRPr="00375700">
        <w:rPr>
          <w:rStyle w:val="Style13ptBold"/>
        </w:rPr>
        <w:t>Rieu-Clarke 15</w:t>
      </w:r>
      <w:r w:rsidRPr="00375700">
        <w:rPr>
          <w:sz w:val="20"/>
          <w:szCs w:val="20"/>
        </w:rPr>
        <w:t xml:space="preserve">, Law Professor at Northumbria School of Law, “The UN Watercourses Convention: A milestone in the history of international water law”, </w:t>
      </w:r>
      <w:hyperlink r:id="rId31" w:history="1">
        <w:r w:rsidRPr="00375700">
          <w:rPr>
            <w:rStyle w:val="Hyperlink"/>
            <w:sz w:val="20"/>
            <w:szCs w:val="20"/>
          </w:rPr>
          <w:t>http://globalwaterforum.org/2015/02/02/the-un-watercourses-convention-a-milestone-in-the-history-of-international-water-law/</w:t>
        </w:r>
      </w:hyperlink>
      <w:r w:rsidRPr="00375700">
        <w:rPr>
          <w:sz w:val="20"/>
          <w:szCs w:val="20"/>
        </w:rPr>
        <w:t>; Samy</w:t>
      </w:r>
    </w:p>
    <w:p w14:paraId="7CCB790D" w14:textId="77777777" w:rsidR="00320F17" w:rsidRDefault="00320F17" w:rsidP="00320F17">
      <w:r w:rsidRPr="00A5378C">
        <w:t>International water law (IWL) has developed mainly over the second</w:t>
      </w:r>
      <w:r>
        <w:t xml:space="preserve"> half of the twentieth century, and has enjoyed increasing legitimacy in recent times.1 </w:t>
      </w:r>
      <w:r w:rsidRPr="00A5378C">
        <w:rPr>
          <w:rStyle w:val="StyleUnderline"/>
        </w:rPr>
        <w:t xml:space="preserve">A range of legal instruments have progressively </w:t>
      </w:r>
      <w:r w:rsidRPr="00A43974">
        <w:rPr>
          <w:rStyle w:val="Emphasis"/>
        </w:rPr>
        <w:t>strengthened key principles of international water law</w:t>
      </w:r>
      <w:r>
        <w:t xml:space="preserve"> and defined the rights and duties of states with respect to their uses of shared watercourses such as: the International Law Association’s 1966 Helsinki Rules2; the United Nations Economic Commission for Europe 1992 Helsinki Convention3; the International Law Commission’s (ILC) 2008 Draft Articles on Transboundary Aquifers4; as well as numerous regional and basin-specific agreements5 and decisions by international courts.</w:t>
      </w:r>
    </w:p>
    <w:p w14:paraId="24EFEE5F" w14:textId="77777777" w:rsidR="00320F17" w:rsidRDefault="00320F17" w:rsidP="00320F17">
      <w:r>
        <w:t>With</w:t>
      </w:r>
      <w:r w:rsidRPr="00A5378C">
        <w:rPr>
          <w:rStyle w:val="Emphasis"/>
        </w:rPr>
        <w:t>in the context of</w:t>
      </w:r>
      <w:r w:rsidRPr="00A5378C">
        <w:rPr>
          <w:rStyle w:val="StyleUnderline"/>
        </w:rPr>
        <w:t xml:space="preserve"> the development of </w:t>
      </w:r>
      <w:r w:rsidRPr="00A5378C">
        <w:rPr>
          <w:rStyle w:val="Emphasis"/>
        </w:rPr>
        <w:t>IWL</w:t>
      </w:r>
      <w:r w:rsidRPr="00A5378C">
        <w:rPr>
          <w:rStyle w:val="StyleUnderline"/>
        </w:rPr>
        <w:t>, the</w:t>
      </w:r>
      <w:r>
        <w:t xml:space="preserve"> UN Watercourses Convention (</w:t>
      </w:r>
      <w:r w:rsidRPr="00A5378C">
        <w:rPr>
          <w:rStyle w:val="Emphasis"/>
        </w:rPr>
        <w:t>UNWC) holds an important position</w:t>
      </w:r>
      <w:r>
        <w:t xml:space="preserve">. The Convention, which entered into force on 17th August 2014, seventeen years after its adoption by the UN General Assembly in 1997, was negotiated on the basis of Draft Articles developed by the ILC. The Convention’s final text is the result of ardent discussions between states and the recommendations of no less than five special rapporteurs. </w:t>
      </w:r>
      <w:r w:rsidRPr="00A5378C">
        <w:rPr>
          <w:rStyle w:val="StyleUnderline"/>
        </w:rPr>
        <w:t>The UNWC was proposed</w:t>
      </w:r>
      <w:r>
        <w:t xml:space="preserve"> as a response </w:t>
      </w:r>
      <w:r w:rsidRPr="00A5378C">
        <w:rPr>
          <w:rStyle w:val="StyleUnderline"/>
        </w:rPr>
        <w:t>to</w:t>
      </w:r>
      <w:r>
        <w:t xml:space="preserve"> the </w:t>
      </w:r>
      <w:r w:rsidRPr="00A5378C">
        <w:rPr>
          <w:rStyle w:val="StyleUnderline"/>
        </w:rPr>
        <w:t>acknowledg</w:t>
      </w:r>
      <w:r>
        <w:t xml:space="preserve">ment </w:t>
      </w:r>
      <w:r w:rsidRPr="00A5378C">
        <w:rPr>
          <w:rStyle w:val="StyleUnderline"/>
        </w:rPr>
        <w:t>that a global legal instrument was needed to bolster cooperation between states over</w:t>
      </w:r>
      <w:r>
        <w:t xml:space="preserve"> their </w:t>
      </w:r>
      <w:r w:rsidRPr="00A5378C">
        <w:rPr>
          <w:rStyle w:val="StyleUnderline"/>
        </w:rPr>
        <w:t>shared water resources</w:t>
      </w:r>
      <w:r>
        <w:t xml:space="preserve"> and mitigate the potential for conflict. It is also important to note that the UNWC was meant as a global treaty whose role was to support other watercourse treaties by acting as a template and filling the gaps where coverage was lacking.6</w:t>
      </w:r>
    </w:p>
    <w:p w14:paraId="239875B9" w14:textId="77777777" w:rsidR="00320F17" w:rsidRDefault="00320F17" w:rsidP="00320F17">
      <w:r>
        <w:t xml:space="preserve">Along with the UNECE Helsinki Convention (which will soon be open to accession by non-UNECE members7), the </w:t>
      </w:r>
      <w:r w:rsidRPr="00A5378C">
        <w:rPr>
          <w:rStyle w:val="Emphasis"/>
        </w:rPr>
        <w:t>1997 UNWC is the only global treaty governing transboundary watercourses</w:t>
      </w:r>
      <w:r>
        <w:t>.6 As a framework convention, it is principle-driven rather than result-driven; it provides rules that can be tailored to the distinct circumstances of each international watercourse and gives liberty to watercourse states to take the actions that suit their needs and interests as required by the singularity of the situation.6 Both the Southern African Development Community (SADC) 2000 Revised Protocol on Shared Watercourses, and the 2009 Agreement on the Nile River Basin Cooperative Framework provide examples of instruments that have tailored the provisions of the 1997 UNWC to a regional and basin-specific context.</w:t>
      </w:r>
    </w:p>
    <w:p w14:paraId="2AE9116D" w14:textId="77777777" w:rsidR="00320F17" w:rsidRDefault="00320F17" w:rsidP="00320F17">
      <w:r w:rsidRPr="00A5378C">
        <w:rPr>
          <w:rStyle w:val="Emphasis"/>
        </w:rPr>
        <w:t>The UNWC</w:t>
      </w:r>
      <w:r>
        <w:t>, which</w:t>
      </w:r>
      <w:r w:rsidRPr="00A5378C">
        <w:rPr>
          <w:rStyle w:val="Emphasis"/>
        </w:rPr>
        <w:t xml:space="preserve"> is now widely recognized as the most authoritative source of international water law</w:t>
      </w:r>
      <w:r>
        <w:t xml:space="preserve">, </w:t>
      </w:r>
      <w:r w:rsidRPr="00A5378C">
        <w:rPr>
          <w:rStyle w:val="StyleUnderline"/>
        </w:rPr>
        <w:t>is</w:t>
      </w:r>
      <w:r>
        <w:t xml:space="preserve"> a </w:t>
      </w:r>
      <w:r w:rsidRPr="00A5378C">
        <w:rPr>
          <w:rStyle w:val="Emphasis"/>
        </w:rPr>
        <w:t>pivotal document of IWL</w:t>
      </w:r>
      <w:r>
        <w:t xml:space="preserve"> in a number of ways: it creates a strong framework for water governance arrangements8 and a basic common ground that enhances predictability and encourages reciprocity9; it codifies and clarifies existing norms and develops emerging principles of customary IWL; it constitutes a model that can guide the interpretation of other treaties and the negotiation and drafting of future ones10; and, it has informed the judgments of international and regional courts.6</w:t>
      </w:r>
    </w:p>
    <w:p w14:paraId="4A4E468F" w14:textId="77777777" w:rsidR="00320F17" w:rsidRPr="00F601E6" w:rsidRDefault="00320F17" w:rsidP="00320F17"/>
    <w:p w14:paraId="674B94B4" w14:textId="77777777" w:rsidR="00320F17" w:rsidRPr="00320F17" w:rsidRDefault="00320F17" w:rsidP="00320F17"/>
    <w:p w14:paraId="55A350F8" w14:textId="5E8458F5" w:rsidR="00542988" w:rsidRDefault="00542988" w:rsidP="00542988">
      <w:pPr>
        <w:pStyle w:val="Heading2"/>
      </w:pPr>
      <w:r>
        <w:t>CP – IBWC</w:t>
      </w:r>
    </w:p>
    <w:p w14:paraId="55CFFECA" w14:textId="52D9CAC7" w:rsidR="00C62FCE" w:rsidRDefault="00C62FCE" w:rsidP="00C62FCE">
      <w:pPr>
        <w:pStyle w:val="Heading3"/>
      </w:pPr>
      <w:r>
        <w:t xml:space="preserve">2AC AT IBWC CP </w:t>
      </w:r>
    </w:p>
    <w:p w14:paraId="5BF70320" w14:textId="77777777" w:rsidR="00C62FCE" w:rsidRDefault="00C62FCE" w:rsidP="00C62FCE">
      <w:pPr>
        <w:pStyle w:val="Heading4"/>
      </w:pPr>
      <w:r>
        <w:t xml:space="preserve">1 Perm---do both---shields links since it’s perceived as US follow on </w:t>
      </w:r>
    </w:p>
    <w:p w14:paraId="2E3FD232" w14:textId="77777777" w:rsidR="00C62FCE" w:rsidRDefault="00C62FCE" w:rsidP="00C62FCE">
      <w:pPr>
        <w:pStyle w:val="Heading4"/>
      </w:pPr>
      <w:r>
        <w:t>2 Perm---do the plan follow on is normal means – consultation is a part of the minute passing process</w:t>
      </w:r>
    </w:p>
    <w:p w14:paraId="616F8D65" w14:textId="77777777" w:rsidR="00C62FCE" w:rsidRDefault="00C62FCE" w:rsidP="00C62FCE">
      <w:pPr>
        <w:pStyle w:val="paragraph"/>
        <w:spacing w:before="0" w:beforeAutospacing="0" w:after="0" w:afterAutospacing="0"/>
        <w:textAlignment w:val="baseline"/>
        <w:rPr>
          <w:rFonts w:ascii="Segoe UI" w:hAnsi="Segoe UI" w:cs="Segoe UI"/>
          <w:sz w:val="18"/>
          <w:szCs w:val="18"/>
        </w:rPr>
      </w:pPr>
      <w:r w:rsidRPr="009A25AE">
        <w:rPr>
          <w:rStyle w:val="Heading4Char"/>
        </w:rPr>
        <w:t>Congressional Research Service, 17. </w:t>
      </w:r>
      <w:r>
        <w:rPr>
          <w:rStyle w:val="normaltextrun"/>
          <w:rFonts w:eastAsiaTheme="majorEastAsia" w:cs="Calibri"/>
          <w:sz w:val="22"/>
        </w:rPr>
        <w:t>(Congressional Research Service, public policy research institute of the U.S. Congress, “US-Mexico Water Sharing: Background and Recent Developments,” 3-2-17) JB</w:t>
      </w:r>
      <w:r>
        <w:rPr>
          <w:rStyle w:val="eop"/>
          <w:rFonts w:cs="Calibri"/>
        </w:rPr>
        <w:t> </w:t>
      </w:r>
    </w:p>
    <w:p w14:paraId="0F90559A" w14:textId="77777777" w:rsidR="00C62FCE" w:rsidRPr="00C45731" w:rsidRDefault="00C62FCE" w:rsidP="00C62FCE">
      <w:pPr>
        <w:rPr>
          <w:sz w:val="16"/>
        </w:rPr>
      </w:pPr>
      <w:r w:rsidRPr="00926F7B">
        <w:rPr>
          <w:sz w:val="16"/>
        </w:rPr>
        <w:t>The Treaty authorizes the IBWC to develop rules and to issue proposed decisions, called minutes, regarding matters related to the Treaty’s execution and interpretation. </w:t>
      </w:r>
      <w:r w:rsidRPr="00A04009">
        <w:rPr>
          <w:rStyle w:val="StyleUnderline"/>
          <w:highlight w:val="green"/>
        </w:rPr>
        <w:t>Once issued, a proposed minute is forwarded within three days to the government of each country for approval. If neither country announces its disapproval within 30 days, the minute is considered adopted. If either government disapproves</w:t>
      </w:r>
      <w:r w:rsidRPr="00926F7B">
        <w:rPr>
          <w:rStyle w:val="StyleUnderline"/>
        </w:rPr>
        <w:t>,</w:t>
      </w:r>
      <w:r w:rsidRPr="00926F7B">
        <w:rPr>
          <w:sz w:val="16"/>
        </w:rPr>
        <w:t xml:space="preserve"> the matter is removed from IBWC control and </w:t>
      </w:r>
      <w:r w:rsidRPr="00A04009">
        <w:rPr>
          <w:rStyle w:val="StyleUnderline"/>
          <w:highlight w:val="green"/>
        </w:rPr>
        <w:t>the two governments negotiate the issue</w:t>
      </w:r>
      <w:r w:rsidRPr="00926F7B">
        <w:rPr>
          <w:rStyle w:val="StyleUnderline"/>
        </w:rPr>
        <w:t>.</w:t>
      </w:r>
      <w:r w:rsidRPr="00926F7B">
        <w:rPr>
          <w:sz w:val="16"/>
        </w:rPr>
        <w:t> If an agreement is reached between the governments following negotiation, the IBWC must take any further actions “as may be necessary to carry out such agreement.” The Department of State is the U.S. agency responsible for responding to proposed minutes and attempting to negotiate a resolution if either government disapproves. </w:t>
      </w:r>
    </w:p>
    <w:p w14:paraId="2F30BCBA" w14:textId="77777777" w:rsidR="00C62FCE" w:rsidRDefault="00C62FCE" w:rsidP="00C62FCE">
      <w:pPr>
        <w:pStyle w:val="Heading4"/>
      </w:pPr>
      <w:r>
        <w:t>3 Perm---do the plan and develop an ecological Minute for ecosystem protection.</w:t>
      </w:r>
    </w:p>
    <w:p w14:paraId="7BC505DB" w14:textId="77777777" w:rsidR="00C62FCE" w:rsidRDefault="00C62FCE" w:rsidP="00C62FCE">
      <w:pPr>
        <w:pStyle w:val="Heading4"/>
      </w:pPr>
      <w:r>
        <w:t>4 Doesn’t solve the AFF---</w:t>
      </w:r>
    </w:p>
    <w:p w14:paraId="507E9E0A" w14:textId="77777777" w:rsidR="00C62FCE" w:rsidRDefault="00C62FCE" w:rsidP="00C62FCE">
      <w:pPr>
        <w:pStyle w:val="Heading4"/>
      </w:pPr>
      <w:r>
        <w:t>a---Modelling---countries look towards the US---only the plan is perceived as US leadership---that’s Schement.</w:t>
      </w:r>
    </w:p>
    <w:p w14:paraId="2481CCA9" w14:textId="77777777" w:rsidR="00C62FCE" w:rsidRDefault="00C62FCE" w:rsidP="00C62FCE">
      <w:pPr>
        <w:pStyle w:val="Heading4"/>
      </w:pPr>
      <w:r>
        <w:t>b---Relations---the US drags its feet---only the plan causes the US to change its mind. Attitudinal fiat is good---allows AFFs to defend meaningful substantive shifts from the squo.</w:t>
      </w:r>
    </w:p>
    <w:p w14:paraId="22953FDF" w14:textId="77777777" w:rsidR="00C62FCE" w:rsidRDefault="00C62FCE" w:rsidP="00C62FCE">
      <w:pPr>
        <w:pStyle w:val="Heading4"/>
      </w:pPr>
      <w:r>
        <w:t>c---Mexico’s doing fine---it’s the US which is struggling.</w:t>
      </w:r>
    </w:p>
    <w:p w14:paraId="52C004A2" w14:textId="77777777" w:rsidR="00C62FCE" w:rsidRDefault="00C62FCE" w:rsidP="00C62FCE">
      <w:r>
        <w:rPr>
          <w:rStyle w:val="Style13ptBold"/>
        </w:rPr>
        <w:t xml:space="preserve">Alamdari 18 </w:t>
      </w:r>
      <w:r w:rsidRPr="006034B4">
        <w:t>(</w:t>
      </w:r>
      <w:r>
        <w:t xml:space="preserve">Natalia Alamdari is a water reporting fellow at The Texas Tribune, "State lawmaker to Trump: Don't overlook Mexican water treaty", The Texas Tribune , 7-23-2018, </w:t>
      </w:r>
      <w:hyperlink r:id="rId32" w:history="1">
        <w:r w:rsidRPr="00F07B7F">
          <w:rPr>
            <w:rStyle w:val="Hyperlink"/>
          </w:rPr>
          <w:t>https://www.texastribune.org/2018/07/23/state-lawmaker-urges-trump-re-evaluate-mexican-water-treaty</w:t>
        </w:r>
      </w:hyperlink>
      <w:r>
        <w:t>; mb)</w:t>
      </w:r>
    </w:p>
    <w:p w14:paraId="2B7EA4A7" w14:textId="77777777" w:rsidR="00C62FCE" w:rsidRPr="008B2340" w:rsidRDefault="00C62FCE" w:rsidP="00C62FCE">
      <w:pPr>
        <w:rPr>
          <w:u w:val="single"/>
        </w:rPr>
      </w:pPr>
      <w:r w:rsidRPr="008B2340">
        <w:rPr>
          <w:sz w:val="16"/>
        </w:rPr>
        <w:t xml:space="preserve">State lawmaker to Trump: </w:t>
      </w:r>
      <w:r w:rsidRPr="008B2340">
        <w:rPr>
          <w:u w:val="single"/>
        </w:rPr>
        <w:t>Don't overlook Mexican water treaty</w:t>
      </w:r>
      <w:r>
        <w:rPr>
          <w:u w:val="single"/>
        </w:rPr>
        <w:t xml:space="preserve"> </w:t>
      </w:r>
      <w:r w:rsidRPr="008B2340">
        <w:rPr>
          <w:u w:val="single"/>
        </w:rPr>
        <w:t>Allowing Mexico to fall short on its water deliveries is "rewarding bad behavior,"</w:t>
      </w:r>
      <w:r w:rsidRPr="008B2340">
        <w:rPr>
          <w:sz w:val="16"/>
        </w:rPr>
        <w:t xml:space="preserve"> state Rep. Lyle Larson said. </w:t>
      </w:r>
      <w:r w:rsidRPr="008B2340">
        <w:rPr>
          <w:b/>
          <w:bCs/>
          <w:u w:val="single"/>
        </w:rPr>
        <w:t>But</w:t>
      </w:r>
      <w:r w:rsidRPr="008B2340">
        <w:rPr>
          <w:sz w:val="16"/>
        </w:rPr>
        <w:t xml:space="preserve"> the commission that monitors the treaty says </w:t>
      </w:r>
      <w:r w:rsidRPr="00A04009">
        <w:rPr>
          <w:b/>
          <w:bCs/>
          <w:highlight w:val="green"/>
          <w:u w:val="single"/>
        </w:rPr>
        <w:t>Mexico is currently ahead</w:t>
      </w:r>
      <w:r w:rsidRPr="00A04009">
        <w:rPr>
          <w:highlight w:val="green"/>
          <w:u w:val="single"/>
        </w:rPr>
        <w:t xml:space="preserve"> with</w:t>
      </w:r>
      <w:r w:rsidRPr="008B2340">
        <w:rPr>
          <w:u w:val="single"/>
        </w:rPr>
        <w:t xml:space="preserve"> its water </w:t>
      </w:r>
      <w:r w:rsidRPr="00A04009">
        <w:rPr>
          <w:highlight w:val="green"/>
          <w:u w:val="single"/>
        </w:rPr>
        <w:t>obligations</w:t>
      </w:r>
      <w:r w:rsidRPr="008B2340">
        <w:rPr>
          <w:u w:val="single"/>
        </w:rPr>
        <w:t>.</w:t>
      </w:r>
      <w:r>
        <w:rPr>
          <w:u w:val="single"/>
        </w:rPr>
        <w:t xml:space="preserve"> </w:t>
      </w:r>
      <w:r w:rsidRPr="008B2340">
        <w:rPr>
          <w:sz w:val="16"/>
        </w:rPr>
        <w:t xml:space="preserve">BY NATALIA ALAMDARI JULY 23, 201812 AM CENTRAL COPY LINK REPUBLISH The Rio Grande at the New Mexico-Texas border on Monday, Dec. 9, 2013, in El Paso. The Rio Grande at the New Mexico-Texas border on Monday, Dec. 9, 2013, in El Paso. Credit: Ivan Pierre Aguirre *Clarification appended A top Texas lawmaker is asking President Donald Trump to renegotiate a long-standing agreement between the United States and Mexico that dictates how to divvy up water in the Rio Grande and Colorado rivers amid the president's push to re-evaluate international treaties. </w:t>
      </w:r>
      <w:r w:rsidRPr="008B2340">
        <w:rPr>
          <w:u w:val="single"/>
        </w:rPr>
        <w:t>The key message for the administration: Don't forget about the water.</w:t>
      </w:r>
      <w:r>
        <w:rPr>
          <w:u w:val="single"/>
        </w:rPr>
        <w:t xml:space="preserve"> </w:t>
      </w:r>
      <w:r w:rsidRPr="008B2340">
        <w:rPr>
          <w:sz w:val="16"/>
        </w:rPr>
        <w:t xml:space="preserve">Concerned about the impact to Texas agriculture in the fertile Rio Grande Valley, </w:t>
      </w:r>
      <w:r w:rsidRPr="008B2340">
        <w:rPr>
          <w:u w:val="single"/>
        </w:rPr>
        <w:t xml:space="preserve">state </w:t>
      </w:r>
      <w:r w:rsidRPr="00A04009">
        <w:rPr>
          <w:highlight w:val="green"/>
          <w:u w:val="single"/>
        </w:rPr>
        <w:t>lawmakers</w:t>
      </w:r>
      <w:r w:rsidRPr="008B2340">
        <w:rPr>
          <w:u w:val="single"/>
        </w:rPr>
        <w:t xml:space="preserve"> have </w:t>
      </w:r>
      <w:r w:rsidRPr="00A04009">
        <w:rPr>
          <w:highlight w:val="green"/>
          <w:u w:val="single"/>
        </w:rPr>
        <w:t>long tried to get the fed</w:t>
      </w:r>
      <w:r w:rsidRPr="008B2340">
        <w:rPr>
          <w:u w:val="single"/>
        </w:rPr>
        <w:t xml:space="preserve">eral government </w:t>
      </w:r>
      <w:r w:rsidRPr="00A04009">
        <w:rPr>
          <w:highlight w:val="green"/>
          <w:u w:val="single"/>
        </w:rPr>
        <w:t xml:space="preserve">to </w:t>
      </w:r>
      <w:r w:rsidRPr="00A04009">
        <w:rPr>
          <w:b/>
          <w:bCs/>
          <w:highlight w:val="green"/>
          <w:u w:val="single"/>
        </w:rPr>
        <w:t>better enforce a 1944 water treaty with Mexico</w:t>
      </w:r>
      <w:r w:rsidRPr="008B2340">
        <w:rPr>
          <w:u w:val="single"/>
        </w:rPr>
        <w:t xml:space="preserve"> that entitles the United States to one-third of the water from the Rio Grande — </w:t>
      </w:r>
      <w:r w:rsidRPr="008B2340">
        <w:rPr>
          <w:b/>
          <w:bCs/>
          <w:u w:val="single"/>
        </w:rPr>
        <w:t>an agreement they say is all the more vital with drought gripping much of Texas.</w:t>
      </w:r>
      <w:r>
        <w:rPr>
          <w:b/>
          <w:bCs/>
          <w:u w:val="single"/>
        </w:rPr>
        <w:t xml:space="preserve"> </w:t>
      </w:r>
      <w:r w:rsidRPr="008B2340">
        <w:rPr>
          <w:sz w:val="16"/>
        </w:rPr>
        <w:t xml:space="preserve">Earlier this month, state Rep. Lyle Larson— a Republican from San Antonio who heads the House Natural Resources Committee — sent letters to Trump and U.S. Secretary of State Mike Pompeo asking that the administration address what </w:t>
      </w:r>
      <w:r w:rsidRPr="008B2340">
        <w:rPr>
          <w:u w:val="single"/>
        </w:rPr>
        <w:t xml:space="preserve">he described as Mexico's repeated failure to hold up their end of the agreement. </w:t>
      </w:r>
      <w:r w:rsidRPr="008B2340">
        <w:rPr>
          <w:sz w:val="16"/>
        </w:rPr>
        <w:t xml:space="preserve">As the two countries discuss challenges like immigration and trade, Larson wrote, water obligations should also be grounds for discussion. The Texas Tribune thanks its sponsors. Become one. The International Boundary and Water Commission — </w:t>
      </w:r>
      <w:r w:rsidRPr="008B2340">
        <w:rPr>
          <w:u w:val="single"/>
        </w:rPr>
        <w:t xml:space="preserve">the </w:t>
      </w:r>
      <w:r w:rsidRPr="00A04009">
        <w:rPr>
          <w:highlight w:val="green"/>
          <w:u w:val="single"/>
        </w:rPr>
        <w:t>bi-national agency</w:t>
      </w:r>
      <w:r w:rsidRPr="008B2340">
        <w:rPr>
          <w:u w:val="single"/>
        </w:rPr>
        <w:t xml:space="preserve"> that monitors and enforces the treaty — currently </w:t>
      </w:r>
      <w:r w:rsidRPr="00A04009">
        <w:rPr>
          <w:highlight w:val="green"/>
          <w:u w:val="single"/>
        </w:rPr>
        <w:t xml:space="preserve">lacks a </w:t>
      </w:r>
      <w:r w:rsidRPr="00A04009">
        <w:rPr>
          <w:rStyle w:val="Emphasis"/>
          <w:highlight w:val="green"/>
        </w:rPr>
        <w:t>permanent U.S. commissioner</w:t>
      </w:r>
      <w:r w:rsidRPr="008B2340">
        <w:rPr>
          <w:sz w:val="16"/>
        </w:rPr>
        <w:t xml:space="preserve">. Larson's letter also asks that </w:t>
      </w:r>
      <w:r w:rsidRPr="008B2340">
        <w:rPr>
          <w:u w:val="single"/>
        </w:rPr>
        <w:t>whoever is appointed better represent the nation's interests regarding the treaty.</w:t>
      </w:r>
      <w:r w:rsidRPr="008B2340">
        <w:rPr>
          <w:sz w:val="16"/>
        </w:rPr>
        <w:t xml:space="preserve"> Current IBWC leadership say Larson's calls for renegotiation are unnecessary, pointing to the fact that Mexico repaid its water debt in full in 2016, and is currently ahead in its scheduled water deliveries. But to Larson, that's not enough. "</w:t>
      </w:r>
      <w:r w:rsidRPr="008B2340">
        <w:rPr>
          <w:u w:val="single"/>
        </w:rPr>
        <w:t>We need consistency</w:t>
      </w:r>
      <w:r w:rsidRPr="008B2340">
        <w:rPr>
          <w:sz w:val="16"/>
        </w:rPr>
        <w:t xml:space="preserve">," Larson said. "Of the 30 years, they've been out of compliance something like 25. That is killing the economy of the Rio Grande Valley and it's unfair to the United States. We're supposed to congratulate someone for meeting the conditions of the treaty? I think it's ludicrous and it shows how out of touch the IBWC is with their job." The treaty establishes how the two countries share surface water from the Rio Grande and Colorado River (not the Colorado River that flows through Texas.). Under the 74-year-old agreement, Mexico delivers water to the United States from six tributaries that feed into the Rio Grande and, in exchange, receives water from the Colorado. The treaty stipulates that the United States must meet its water obligation annually, releasing 1.5 million acre-feet of water down the Colorado River to Mexico each year. In contrast, </w:t>
      </w:r>
      <w:r w:rsidRPr="008B2340">
        <w:rPr>
          <w:u w:val="single"/>
        </w:rPr>
        <w:t>Mexico must deliver an annual average of 350,000 acre-feet of water every five years.</w:t>
      </w:r>
      <w:r>
        <w:rPr>
          <w:u w:val="single"/>
        </w:rPr>
        <w:t xml:space="preserve"> </w:t>
      </w:r>
      <w:r w:rsidRPr="008B2340">
        <w:rPr>
          <w:sz w:val="16"/>
        </w:rPr>
        <w:t xml:space="preserve">Half a decade to comply has allowed Mexico to habitually under-deliver since about 1992, Larson said. Provisions in the treaty allow reduced deliveries in the case of “extraordinary drought,” which Larson said Mexico has frequently abused. The Texas Tribune thanks its sponsors. Become one. “[The United States is] releasing those waters to Mexico with 100 percent compliance for the past five decades,” Larson said. “To contrast that with what Mexico does with the United States, they’re seldom ever in compliance on an annual basis. The federal government has to get involved. We're rewarding bad behavior.” U.S. lawmakers calling for action is nothing new — legislators have sent similar letters to past secretaries of state and have frequently urged Mexico to comply with the treaty. The IBWC has been the target of calls to action from lawmakers before. </w:t>
      </w:r>
      <w:r w:rsidRPr="008B2340">
        <w:rPr>
          <w:b/>
          <w:bCs/>
          <w:u w:val="single"/>
        </w:rPr>
        <w:t xml:space="preserve">But </w:t>
      </w:r>
      <w:r w:rsidRPr="00A04009">
        <w:rPr>
          <w:b/>
          <w:bCs/>
          <w:highlight w:val="green"/>
          <w:u w:val="single"/>
        </w:rPr>
        <w:t>while Mexico has fallen behind</w:t>
      </w:r>
      <w:r w:rsidRPr="008B2340">
        <w:rPr>
          <w:b/>
          <w:bCs/>
          <w:u w:val="single"/>
        </w:rPr>
        <w:t xml:space="preserve"> in scheduled water payments </w:t>
      </w:r>
      <w:r w:rsidRPr="00A04009">
        <w:rPr>
          <w:b/>
          <w:bCs/>
          <w:highlight w:val="green"/>
          <w:u w:val="single"/>
        </w:rPr>
        <w:t>in the past</w:t>
      </w:r>
      <w:r w:rsidRPr="008B2340">
        <w:rPr>
          <w:b/>
          <w:bCs/>
          <w:u w:val="single"/>
        </w:rPr>
        <w:t xml:space="preserve">, more </w:t>
      </w:r>
      <w:r w:rsidRPr="00A04009">
        <w:rPr>
          <w:b/>
          <w:bCs/>
          <w:highlight w:val="green"/>
          <w:u w:val="single"/>
        </w:rPr>
        <w:t>recently</w:t>
      </w:r>
      <w:r w:rsidRPr="008B2340">
        <w:rPr>
          <w:b/>
          <w:bCs/>
          <w:u w:val="single"/>
        </w:rPr>
        <w:t xml:space="preserve">, </w:t>
      </w:r>
      <w:r w:rsidRPr="00A04009">
        <w:rPr>
          <w:b/>
          <w:bCs/>
          <w:highlight w:val="green"/>
          <w:u w:val="single"/>
        </w:rPr>
        <w:t>the country has been more consistent</w:t>
      </w:r>
      <w:r w:rsidRPr="008B2340">
        <w:rPr>
          <w:b/>
          <w:bCs/>
          <w:u w:val="single"/>
        </w:rPr>
        <w:t xml:space="preserve"> with its obligations</w:t>
      </w:r>
      <w:r w:rsidRPr="008B2340">
        <w:rPr>
          <w:sz w:val="16"/>
        </w:rPr>
        <w:t xml:space="preserve">, said Sally Spener, foreign affairs officer for the IBWC. As of July 7, </w:t>
      </w:r>
      <w:r w:rsidRPr="008B2340">
        <w:rPr>
          <w:u w:val="single"/>
        </w:rPr>
        <w:t xml:space="preserve">Mexico is </w:t>
      </w:r>
      <w:r w:rsidRPr="00A04009">
        <w:rPr>
          <w:highlight w:val="green"/>
          <w:u w:val="single"/>
        </w:rPr>
        <w:t>actually ahead of schedule</w:t>
      </w:r>
      <w:r w:rsidRPr="008B2340">
        <w:rPr>
          <w:u w:val="single"/>
        </w:rPr>
        <w:t xml:space="preserve"> with its water deliveries to the states by about 46,000 acre-feet. In 2016, Mexico fully paid off its Rio Grande water debt from the previous five-year cycle.</w:t>
      </w:r>
      <w:r>
        <w:rPr>
          <w:u w:val="single"/>
        </w:rPr>
        <w:t xml:space="preserve"> </w:t>
      </w:r>
      <w:r w:rsidRPr="008B2340">
        <w:rPr>
          <w:sz w:val="16"/>
        </w:rPr>
        <w:t xml:space="preserve">And Spener said </w:t>
      </w:r>
      <w:r w:rsidRPr="008B2340">
        <w:rPr>
          <w:u w:val="single"/>
        </w:rPr>
        <w:t>Mexico isn’t the only country to decrease deliveries because of drought</w:t>
      </w:r>
      <w:r w:rsidRPr="008B2340">
        <w:rPr>
          <w:sz w:val="16"/>
        </w:rPr>
        <w:t xml:space="preserve">. Under other water treaties, like the Convention of 1906, she said </w:t>
      </w:r>
      <w:r w:rsidRPr="008B2340">
        <w:rPr>
          <w:b/>
          <w:bCs/>
          <w:u w:val="single"/>
        </w:rPr>
        <w:t xml:space="preserve">both </w:t>
      </w:r>
      <w:r w:rsidRPr="00A04009">
        <w:rPr>
          <w:b/>
          <w:bCs/>
          <w:highlight w:val="green"/>
          <w:u w:val="single"/>
        </w:rPr>
        <w:t>Mexico and the United States have voluntarily accepted reduced deliveries</w:t>
      </w:r>
      <w:r w:rsidRPr="008B2340">
        <w:rPr>
          <w:u w:val="single"/>
        </w:rPr>
        <w:t xml:space="preserve"> in an effort to maintain and boost elevations at Lake Mead on the Colorado River in times of drought.</w:t>
      </w:r>
      <w:r>
        <w:rPr>
          <w:u w:val="single"/>
        </w:rPr>
        <w:t xml:space="preserve"> </w:t>
      </w:r>
      <w:r w:rsidRPr="008B2340">
        <w:rPr>
          <w:u w:val="single"/>
        </w:rPr>
        <w:t>“Everybody understands that there is not sufficient water to allocate a full supply to users in the U.S. or Mexico," she said.</w:t>
      </w:r>
    </w:p>
    <w:p w14:paraId="347F606D" w14:textId="77777777" w:rsidR="00C62FCE" w:rsidRPr="002D2E28" w:rsidRDefault="00C62FCE" w:rsidP="00C62FCE">
      <w:pPr>
        <w:pStyle w:val="Heading4"/>
      </w:pPr>
      <w:r>
        <w:t xml:space="preserve">5 Links to the net benefit---still results in US action. </w:t>
      </w:r>
    </w:p>
    <w:p w14:paraId="15A31390" w14:textId="77777777" w:rsidR="00C62FCE" w:rsidRDefault="00C62FCE" w:rsidP="00C62FCE">
      <w:pPr>
        <w:pStyle w:val="Heading4"/>
      </w:pPr>
      <w:r>
        <w:t>6 No warrant as to why it solves better---the evidence is about a minute which is bilateral---if they turn this into an INB then the AFF solves anyways.</w:t>
      </w:r>
    </w:p>
    <w:p w14:paraId="2C32263F" w14:textId="77777777" w:rsidR="00C62FCE" w:rsidRDefault="00C62FCE" w:rsidP="00C62FCE">
      <w:pPr>
        <w:pStyle w:val="Heading4"/>
      </w:pPr>
      <w:r>
        <w:t>7 International fiat is a voter---not real world and explodes limits---makes AFF prep impossible because of endless international actors---nobody ever picks between the US and Mexico doing a policy option.</w:t>
      </w:r>
    </w:p>
    <w:p w14:paraId="1AF21BCD" w14:textId="77777777" w:rsidR="00C62FCE" w:rsidRPr="008D7027" w:rsidRDefault="00C62FCE" w:rsidP="00C62FCE">
      <w:pPr>
        <w:pStyle w:val="Heading4"/>
        <w:rPr>
          <w:rFonts w:asciiTheme="minorHAnsi" w:hAnsiTheme="minorHAnsi" w:cstheme="minorHAnsi"/>
        </w:rPr>
      </w:pPr>
      <w:r>
        <w:t xml:space="preserve">8 </w:t>
      </w:r>
      <w:r w:rsidRPr="00450F0B">
        <w:rPr>
          <w:rFonts w:asciiTheme="minorHAnsi" w:hAnsiTheme="minorHAnsi" w:cstheme="minorHAnsi"/>
        </w:rPr>
        <w:t>Conditionality is a voter---skews the 2AC and forces us to debate ourselves---stops clash and educational depth---dispo and other rounds solve</w:t>
      </w:r>
      <w:r>
        <w:rPr>
          <w:rFonts w:asciiTheme="minorHAnsi" w:hAnsiTheme="minorHAnsi" w:cstheme="minorHAnsi"/>
        </w:rPr>
        <w:t>.</w:t>
      </w:r>
    </w:p>
    <w:p w14:paraId="08450C56" w14:textId="77777777" w:rsidR="00C62FCE" w:rsidRPr="00C62FCE" w:rsidRDefault="00C62FCE" w:rsidP="00C62FCE"/>
    <w:p w14:paraId="1EADBA63" w14:textId="08E67695" w:rsidR="00542988" w:rsidRDefault="00542988" w:rsidP="00542988">
      <w:pPr>
        <w:pStyle w:val="Heading3"/>
      </w:pPr>
      <w:r>
        <w:t>2AC</w:t>
      </w:r>
      <w:r w:rsidR="00C62FCE">
        <w:t xml:space="preserve"> More</w:t>
      </w:r>
    </w:p>
    <w:p w14:paraId="09D439B7" w14:textId="77777777" w:rsidR="00542988" w:rsidRDefault="00542988" w:rsidP="00542988">
      <w:pPr>
        <w:pStyle w:val="Heading4"/>
      </w:pPr>
      <w:r>
        <w:t>Minutes pass quickly.</w:t>
      </w:r>
    </w:p>
    <w:p w14:paraId="2DB6DB7A" w14:textId="77777777" w:rsidR="00542988" w:rsidRDefault="00542988" w:rsidP="00542988">
      <w:pPr>
        <w:rPr>
          <w:rFonts w:ascii="Times New Roman" w:eastAsia="Times New Roman" w:hAnsi="Times New Roman" w:cs="Times New Roman"/>
          <w:sz w:val="24"/>
        </w:rPr>
      </w:pPr>
      <w:r>
        <w:rPr>
          <w:b/>
          <w:bCs/>
          <w:sz w:val="26"/>
          <w:szCs w:val="26"/>
        </w:rPr>
        <w:t xml:space="preserve">Ingram 04 – </w:t>
      </w:r>
      <w:r>
        <w:t>[Steven G. Ingram, Winter 2004, research scientist, “</w:t>
      </w:r>
      <w:r w:rsidRPr="00203C49">
        <w:rPr>
          <w:rFonts w:ascii="Times New Roman" w:eastAsia="Times New Roman" w:hAnsi="Times New Roman" w:cs="Times New Roman"/>
          <w:sz w:val="24"/>
        </w:rPr>
        <w:t>In a Twenty-First Century Minute</w:t>
      </w:r>
      <w:r>
        <w:rPr>
          <w:rFonts w:ascii="Times New Roman" w:eastAsia="Times New Roman" w:hAnsi="Times New Roman" w:cs="Times New Roman"/>
          <w:sz w:val="24"/>
        </w:rPr>
        <w:t xml:space="preserve">”, Natural Resources Journal, </w:t>
      </w:r>
      <w:hyperlink r:id="rId33" w:history="1">
        <w:r w:rsidRPr="004B1277">
          <w:rPr>
            <w:rStyle w:val="Hyperlink"/>
            <w:rFonts w:ascii="Times New Roman" w:eastAsia="Times New Roman" w:hAnsi="Times New Roman" w:cs="Times New Roman"/>
            <w:sz w:val="24"/>
          </w:rPr>
          <w:t>https://digitalrepository.unm.edu/nrj/vol44/iss1/6/</w:t>
        </w:r>
      </w:hyperlink>
      <w:r>
        <w:rPr>
          <w:rFonts w:ascii="Times New Roman" w:eastAsia="Times New Roman" w:hAnsi="Times New Roman" w:cs="Times New Roman"/>
          <w:sz w:val="24"/>
        </w:rPr>
        <w:t>]</w:t>
      </w:r>
    </w:p>
    <w:p w14:paraId="5B0EA16C" w14:textId="77777777" w:rsidR="00542988" w:rsidRDefault="00542988" w:rsidP="00542988"/>
    <w:p w14:paraId="5B539EB9" w14:textId="77777777" w:rsidR="00542988" w:rsidRDefault="00542988" w:rsidP="00542988">
      <w:r w:rsidRPr="00397DD7">
        <w:rPr>
          <w:rStyle w:val="StyleUnderline"/>
        </w:rPr>
        <w:t xml:space="preserve">The </w:t>
      </w:r>
      <w:r w:rsidRPr="00A04009">
        <w:rPr>
          <w:rStyle w:val="StyleUnderline"/>
          <w:highlight w:val="green"/>
        </w:rPr>
        <w:t>IBWC records its decisions in Minutes</w:t>
      </w:r>
      <w:r>
        <w:t xml:space="preserve">. Minutes are recorded in English and in Spanish, </w:t>
      </w:r>
      <w:r w:rsidRPr="00397DD7">
        <w:rPr>
          <w:rStyle w:val="StyleUnderline"/>
        </w:rPr>
        <w:t>and</w:t>
      </w:r>
      <w:r w:rsidRPr="00A04009">
        <w:rPr>
          <w:rStyle w:val="StyleUnderline"/>
          <w:highlight w:val="green"/>
        </w:rPr>
        <w:t xml:space="preserve">, </w:t>
      </w:r>
      <w:r w:rsidRPr="00A04009">
        <w:rPr>
          <w:rStyle w:val="Emphasis"/>
          <w:highlight w:val="green"/>
        </w:rPr>
        <w:t>within three days</w:t>
      </w:r>
      <w:r w:rsidRPr="00A04009">
        <w:rPr>
          <w:rStyle w:val="StyleUnderline"/>
          <w:highlight w:val="green"/>
        </w:rPr>
        <w:t xml:space="preserve"> of</w:t>
      </w:r>
      <w:r>
        <w:t xml:space="preserve"> the date of </w:t>
      </w:r>
      <w:r w:rsidRPr="00397DD7">
        <w:rPr>
          <w:rStyle w:val="StyleUnderline"/>
        </w:rPr>
        <w:t>sig</w:t>
      </w:r>
      <w:r w:rsidRPr="00A04009">
        <w:rPr>
          <w:rStyle w:val="StyleUnderline"/>
          <w:highlight w:val="green"/>
        </w:rPr>
        <w:t>nature</w:t>
      </w:r>
      <w:r w:rsidRPr="00A04009">
        <w:rPr>
          <w:highlight w:val="green"/>
        </w:rPr>
        <w:t xml:space="preserve">, </w:t>
      </w:r>
      <w:r w:rsidRPr="00A04009">
        <w:rPr>
          <w:rStyle w:val="StyleUnderline"/>
          <w:highlight w:val="green"/>
        </w:rPr>
        <w:t>the IBWC forwards copies to each government</w:t>
      </w:r>
      <w:r w:rsidRPr="00397DD7">
        <w:rPr>
          <w:rStyle w:val="StyleUnderline"/>
        </w:rPr>
        <w:t>.</w:t>
      </w:r>
      <w:r w:rsidRPr="00397DD7">
        <w:t xml:space="preserve"> Unless</w:t>
      </w:r>
      <w:r>
        <w:t xml:space="preserve"> the express terms of the 1944 Treaty call for specific governmental approval, </w:t>
      </w:r>
      <w:r w:rsidRPr="00A04009">
        <w:rPr>
          <w:rStyle w:val="StyleUnderline"/>
          <w:highlight w:val="green"/>
        </w:rPr>
        <w:t>a Minute becomes officially approved</w:t>
      </w:r>
      <w:r w:rsidRPr="00397DD7">
        <w:rPr>
          <w:rStyle w:val="StyleUnderline"/>
        </w:rPr>
        <w:t xml:space="preserve"> if there are no objections </w:t>
      </w:r>
      <w:r w:rsidRPr="00A04009">
        <w:rPr>
          <w:rStyle w:val="Emphasis"/>
          <w:highlight w:val="green"/>
        </w:rPr>
        <w:t>within 30 days.</w:t>
      </w:r>
    </w:p>
    <w:p w14:paraId="31FD0E07" w14:textId="77777777" w:rsidR="00542988" w:rsidRDefault="00542988" w:rsidP="00542988">
      <w:pPr>
        <w:pStyle w:val="Heading4"/>
      </w:pPr>
      <w:r>
        <w:rPr>
          <w:shd w:val="clear" w:color="auto" w:fill="FFFFFF"/>
        </w:rPr>
        <w:t xml:space="preserve">China’s transboundary policies align with the UN, they emphasize notions of reciprocity and state sovereignty incentive US follow on. China’s misperceptions disappear after the US, another Upstream state, enacts similar policy as UN </w:t>
      </w:r>
    </w:p>
    <w:p w14:paraId="540FEED2" w14:textId="77777777" w:rsidR="00542988" w:rsidRPr="00B471F5" w:rsidRDefault="00542988" w:rsidP="00542988">
      <w:r>
        <w:rPr>
          <w:rStyle w:val="Style13ptBold"/>
        </w:rPr>
        <w:t xml:space="preserve">Devaleminck 21, </w:t>
      </w:r>
      <w:r w:rsidRPr="00B471F5">
        <w:t xml:space="preserve">Devlaeminck, D. J. (2020). School of Law, Chongqing University, October 2020 “Reciprocity and China’s Transboundary Waters.” Taylor and Fracis, https://doi.org/10.4324/9780429291753 </w:t>
      </w:r>
    </w:p>
    <w:p w14:paraId="0249C4AF" w14:textId="77777777" w:rsidR="00542988" w:rsidRPr="008E3E95" w:rsidRDefault="00542988" w:rsidP="00542988">
      <w:pPr>
        <w:rPr>
          <w:rFonts w:asciiTheme="majorHAnsi" w:hAnsiTheme="majorHAnsi" w:cstheme="majorHAnsi"/>
        </w:rPr>
      </w:pPr>
      <w:r w:rsidRPr="003C1114">
        <w:rPr>
          <w:rFonts w:asciiTheme="majorHAnsi" w:hAnsiTheme="majorHAnsi" w:cstheme="majorHAnsi"/>
        </w:rPr>
        <w:t xml:space="preserve">Even </w:t>
      </w:r>
      <w:r w:rsidRPr="00F50FB3">
        <w:rPr>
          <w:rFonts w:asciiTheme="majorHAnsi" w:hAnsiTheme="majorHAnsi" w:cstheme="majorHAnsi"/>
        </w:rPr>
        <w:t xml:space="preserve">though </w:t>
      </w:r>
      <w:r w:rsidRPr="00A04009">
        <w:rPr>
          <w:rStyle w:val="Emphasis"/>
          <w:rFonts w:asciiTheme="majorHAnsi" w:hAnsiTheme="majorHAnsi" w:cstheme="majorHAnsi"/>
          <w:highlight w:val="green"/>
        </w:rPr>
        <w:t>China</w:t>
      </w:r>
      <w:r w:rsidRPr="00F50FB3">
        <w:rPr>
          <w:rFonts w:asciiTheme="majorHAnsi" w:hAnsiTheme="majorHAnsi" w:cstheme="majorHAnsi"/>
        </w:rPr>
        <w:t xml:space="preserve"> has often had a difficult relationship with the international legal system, it has “slowly grown on China” as it </w:t>
      </w:r>
      <w:r w:rsidRPr="00A04009">
        <w:rPr>
          <w:rStyle w:val="StyleUnderline"/>
          <w:rFonts w:asciiTheme="majorHAnsi" w:hAnsiTheme="majorHAnsi" w:cstheme="majorHAnsi"/>
          <w:highlight w:val="green"/>
        </w:rPr>
        <w:t xml:space="preserve">has become </w:t>
      </w:r>
      <w:r w:rsidRPr="00A04009">
        <w:rPr>
          <w:rStyle w:val="Emphasis"/>
          <w:rFonts w:asciiTheme="majorHAnsi" w:hAnsiTheme="majorHAnsi" w:cstheme="majorHAnsi"/>
          <w:highlight w:val="green"/>
        </w:rPr>
        <w:t>more familiar with international law</w:t>
      </w:r>
      <w:r w:rsidRPr="00A04009">
        <w:rPr>
          <w:rStyle w:val="StyleUnderline"/>
          <w:rFonts w:asciiTheme="majorHAnsi" w:hAnsiTheme="majorHAnsi" w:cstheme="majorHAnsi"/>
          <w:highlight w:val="green"/>
        </w:rPr>
        <w:t xml:space="preserve"> and the benefits</w:t>
      </w:r>
      <w:r w:rsidRPr="00F50FB3">
        <w:rPr>
          <w:rStyle w:val="StyleUnderline"/>
          <w:rFonts w:asciiTheme="majorHAnsi" w:hAnsiTheme="majorHAnsi" w:cstheme="majorHAnsi"/>
        </w:rPr>
        <w:t xml:space="preserve"> it can bring</w:t>
      </w:r>
      <w:r w:rsidRPr="00F50FB3">
        <w:rPr>
          <w:rFonts w:asciiTheme="majorHAnsi" w:hAnsiTheme="majorHAnsi" w:cstheme="majorHAnsi"/>
        </w:rPr>
        <w:t xml:space="preserve"> (Saul 2013: 210). Although its relationship with international law continues to evolve, this </w:t>
      </w:r>
      <w:r w:rsidRPr="008E3E95">
        <w:rPr>
          <w:rStyle w:val="Emphasis"/>
          <w:rFonts w:asciiTheme="majorHAnsi" w:hAnsiTheme="majorHAnsi" w:cstheme="majorHAnsi"/>
        </w:rPr>
        <w:t xml:space="preserve">step-by-step acceptance and </w:t>
      </w:r>
      <w:r w:rsidRPr="00A04009">
        <w:rPr>
          <w:rStyle w:val="Emphasis"/>
          <w:rFonts w:asciiTheme="majorHAnsi" w:hAnsiTheme="majorHAnsi" w:cstheme="majorHAnsi"/>
          <w:highlight w:val="green"/>
        </w:rPr>
        <w:t>participation</w:t>
      </w:r>
      <w:r w:rsidRPr="008E3E95">
        <w:rPr>
          <w:rStyle w:val="Emphasis"/>
          <w:rFonts w:asciiTheme="majorHAnsi" w:hAnsiTheme="majorHAnsi" w:cstheme="majorHAnsi"/>
        </w:rPr>
        <w:t xml:space="preserve"> in international law </w:t>
      </w:r>
      <w:r w:rsidRPr="00A04009">
        <w:rPr>
          <w:rStyle w:val="Emphasis"/>
          <w:rFonts w:asciiTheme="majorHAnsi" w:hAnsiTheme="majorHAnsi" w:cstheme="majorHAnsi"/>
          <w:highlight w:val="green"/>
        </w:rPr>
        <w:t>has</w:t>
      </w:r>
      <w:r w:rsidRPr="00A04009">
        <w:rPr>
          <w:rStyle w:val="StyleUnderline"/>
          <w:rFonts w:asciiTheme="majorHAnsi" w:hAnsiTheme="majorHAnsi" w:cstheme="majorHAnsi"/>
          <w:highlight w:val="green"/>
        </w:rPr>
        <w:t xml:space="preserve"> been founded upon </w:t>
      </w:r>
      <w:r w:rsidRPr="00A04009">
        <w:rPr>
          <w:rStyle w:val="Emphasis"/>
          <w:rFonts w:asciiTheme="majorHAnsi" w:hAnsiTheme="majorHAnsi" w:cstheme="majorHAnsi"/>
          <w:highlight w:val="green"/>
        </w:rPr>
        <w:t>the notion of reciprocity</w:t>
      </w:r>
      <w:r w:rsidRPr="008E3E95">
        <w:rPr>
          <w:rStyle w:val="Emphasis"/>
          <w:rFonts w:asciiTheme="majorHAnsi" w:hAnsiTheme="majorHAnsi" w:cstheme="majorHAnsi"/>
        </w:rPr>
        <w:t>,</w:t>
      </w:r>
      <w:r w:rsidRPr="008E3E95">
        <w:rPr>
          <w:rFonts w:asciiTheme="majorHAnsi" w:hAnsiTheme="majorHAnsi" w:cstheme="majorHAnsi"/>
        </w:rPr>
        <w:t xml:space="preserve"> apparent throughout the history of its international engagement from the tribute system to modern-day. </w:t>
      </w:r>
      <w:r w:rsidRPr="00A04009">
        <w:rPr>
          <w:rStyle w:val="StyleUnderline"/>
          <w:rFonts w:asciiTheme="majorHAnsi" w:hAnsiTheme="majorHAnsi" w:cstheme="majorHAnsi"/>
          <w:highlight w:val="green"/>
        </w:rPr>
        <w:t>China’s</w:t>
      </w:r>
      <w:r w:rsidRPr="008E3E95">
        <w:rPr>
          <w:rStyle w:val="StyleUnderline"/>
          <w:rFonts w:asciiTheme="majorHAnsi" w:hAnsiTheme="majorHAnsi" w:cstheme="majorHAnsi"/>
        </w:rPr>
        <w:t xml:space="preserve"> history with international law</w:t>
      </w:r>
      <w:r w:rsidRPr="008E3E95">
        <w:rPr>
          <w:rFonts w:asciiTheme="majorHAnsi" w:hAnsiTheme="majorHAnsi" w:cstheme="majorHAnsi"/>
        </w:rPr>
        <w:t xml:space="preserve"> has </w:t>
      </w:r>
      <w:r w:rsidRPr="00A04009">
        <w:rPr>
          <w:rStyle w:val="StyleUnderline"/>
          <w:rFonts w:asciiTheme="majorHAnsi" w:hAnsiTheme="majorHAnsi" w:cstheme="majorHAnsi"/>
          <w:highlight w:val="green"/>
        </w:rPr>
        <w:t>established a strong emphasis on state sovereignty</w:t>
      </w:r>
      <w:r w:rsidRPr="008E3E95">
        <w:rPr>
          <w:rStyle w:val="StyleUnderline"/>
          <w:rFonts w:asciiTheme="majorHAnsi" w:hAnsiTheme="majorHAnsi" w:cstheme="majorHAnsi"/>
        </w:rPr>
        <w:t>,</w:t>
      </w:r>
      <w:r w:rsidRPr="008E3E95">
        <w:rPr>
          <w:rFonts w:asciiTheme="majorHAnsi" w:hAnsiTheme="majorHAnsi" w:cstheme="majorHAnsi"/>
        </w:rPr>
        <w:t xml:space="preserve"> evident through the Five Principles of Peaceful Coexistence, and their placing of mutual respect for territorial integrity and sovereignty front and centre. </w:t>
      </w:r>
      <w:r w:rsidRPr="008E3E95">
        <w:rPr>
          <w:rStyle w:val="StyleUnderline"/>
          <w:rFonts w:asciiTheme="majorHAnsi" w:hAnsiTheme="majorHAnsi" w:cstheme="majorHAnsi"/>
        </w:rPr>
        <w:t xml:space="preserve">China’s </w:t>
      </w:r>
      <w:r w:rsidRPr="008E3E95">
        <w:rPr>
          <w:rStyle w:val="Emphasis"/>
          <w:rFonts w:asciiTheme="majorHAnsi" w:hAnsiTheme="majorHAnsi" w:cstheme="majorHAnsi"/>
        </w:rPr>
        <w:t>transboundary waters follow a similar approach, emphasizing the Five Principles and sovereignty</w:t>
      </w:r>
      <w:r w:rsidRPr="008E3E95">
        <w:rPr>
          <w:rFonts w:asciiTheme="majorHAnsi" w:hAnsiTheme="majorHAnsi" w:cstheme="majorHAnsi"/>
        </w:rPr>
        <w:t xml:space="preserve"> as explored in this chapter through the preamble and scope of various agreements and, the general scope of cooperation in instances where these agreements are few. </w:t>
      </w:r>
      <w:r w:rsidRPr="008E3E95">
        <w:rPr>
          <w:rStyle w:val="StyleUnderline"/>
          <w:rFonts w:asciiTheme="majorHAnsi" w:hAnsiTheme="majorHAnsi" w:cstheme="majorHAnsi"/>
        </w:rPr>
        <w:t>China’s transboundary waters, divided here between the Northeast, Northwest and Southwest</w:t>
      </w:r>
      <w:r w:rsidRPr="008E3E95">
        <w:rPr>
          <w:rFonts w:asciiTheme="majorHAnsi" w:hAnsiTheme="majorHAnsi" w:cstheme="majorHAnsi"/>
        </w:rPr>
        <w:t xml:space="preserve">, and the agreements that govern them include explicit and implicit mention of reciprocity and the Five Principles. What differs between these regions, however, is the </w:t>
      </w:r>
      <w:r w:rsidRPr="008E3E95">
        <w:rPr>
          <w:rStyle w:val="StyleUnderline"/>
          <w:rFonts w:asciiTheme="majorHAnsi" w:hAnsiTheme="majorHAnsi" w:cstheme="majorHAnsi"/>
        </w:rPr>
        <w:t>scope of these agreements</w:t>
      </w:r>
      <w:r w:rsidRPr="008E3E95">
        <w:rPr>
          <w:rFonts w:asciiTheme="majorHAnsi" w:hAnsiTheme="majorHAnsi" w:cstheme="majorHAnsi"/>
        </w:rPr>
        <w:t xml:space="preserve">. </w:t>
      </w:r>
      <w:r w:rsidRPr="00A04009">
        <w:rPr>
          <w:rStyle w:val="StyleUnderline"/>
          <w:rFonts w:asciiTheme="majorHAnsi" w:hAnsiTheme="majorHAnsi" w:cstheme="majorHAnsi"/>
          <w:highlight w:val="green"/>
        </w:rPr>
        <w:t>China’s agreements are largely bilateral</w:t>
      </w:r>
      <w:r w:rsidRPr="008E3E95">
        <w:rPr>
          <w:rStyle w:val="StyleUnderline"/>
          <w:rFonts w:asciiTheme="majorHAnsi" w:hAnsiTheme="majorHAnsi" w:cstheme="majorHAnsi"/>
        </w:rPr>
        <w:t>,</w:t>
      </w:r>
      <w:r w:rsidRPr="008E3E95">
        <w:rPr>
          <w:rFonts w:asciiTheme="majorHAnsi" w:hAnsiTheme="majorHAnsi" w:cstheme="majorHAnsi"/>
        </w:rPr>
        <w:t xml:space="preserve"> with the </w:t>
      </w:r>
      <w:r w:rsidRPr="008E3E95">
        <w:rPr>
          <w:rStyle w:val="StyleUnderline"/>
          <w:rFonts w:asciiTheme="majorHAnsi" w:hAnsiTheme="majorHAnsi" w:cstheme="majorHAnsi"/>
        </w:rPr>
        <w:t>scope of bilateral agreements in the Northwest and Northeast</w:t>
      </w:r>
      <w:r w:rsidRPr="008E3E95">
        <w:rPr>
          <w:rFonts w:asciiTheme="majorHAnsi" w:hAnsiTheme="majorHAnsi" w:cstheme="majorHAnsi"/>
        </w:rPr>
        <w:t xml:space="preserve">, where legal cooperation is most developed, covering transboundary waters specifically. </w:t>
      </w:r>
      <w:r w:rsidRPr="008E3E95">
        <w:rPr>
          <w:rStyle w:val="StyleUnderline"/>
          <w:rFonts w:asciiTheme="majorHAnsi" w:hAnsiTheme="majorHAnsi" w:cstheme="majorHAnsi"/>
        </w:rPr>
        <w:t>Multilateral agreements in the region, specifically the Tumen Initiative, have a broad scope</w:t>
      </w:r>
      <w:r w:rsidRPr="008E3E95">
        <w:rPr>
          <w:rFonts w:asciiTheme="majorHAnsi" w:hAnsiTheme="majorHAnsi" w:cstheme="majorHAnsi"/>
        </w:rPr>
        <w:t xml:space="preserve"> covering a variety of issues. In the Southwest, legal cooperation is growing, but it differs significantly from other regions.</w:t>
      </w:r>
    </w:p>
    <w:p w14:paraId="630B319B" w14:textId="77777777" w:rsidR="00542988" w:rsidRPr="008E3E95" w:rsidRDefault="00542988" w:rsidP="00542988">
      <w:pPr>
        <w:rPr>
          <w:rFonts w:asciiTheme="majorHAnsi" w:hAnsiTheme="majorHAnsi" w:cstheme="majorHAnsi"/>
          <w:u w:val="single"/>
        </w:rPr>
      </w:pPr>
      <w:r w:rsidRPr="008E3E95">
        <w:rPr>
          <w:rFonts w:asciiTheme="majorHAnsi" w:hAnsiTheme="majorHAnsi" w:cstheme="majorHAnsi"/>
        </w:rPr>
        <w:t xml:space="preserve">In the Southwest, where China has the most riparians and where it has faced criticism due to its upstream hydropower development, the preamble of various agreements does not explicitly mention the Five Principles and reciprocity. These </w:t>
      </w:r>
      <w:r w:rsidRPr="00A04009">
        <w:rPr>
          <w:rStyle w:val="Emphasis"/>
          <w:rFonts w:asciiTheme="majorHAnsi" w:hAnsiTheme="majorHAnsi" w:cstheme="majorHAnsi"/>
          <w:highlight w:val="green"/>
        </w:rPr>
        <w:t>agreements are</w:t>
      </w:r>
      <w:r w:rsidRPr="00A04009">
        <w:rPr>
          <w:rStyle w:val="StyleUnderline"/>
          <w:rFonts w:asciiTheme="majorHAnsi" w:hAnsiTheme="majorHAnsi" w:cstheme="majorHAnsi"/>
          <w:highlight w:val="green"/>
        </w:rPr>
        <w:t xml:space="preserve"> also </w:t>
      </w:r>
      <w:r w:rsidRPr="00A04009">
        <w:rPr>
          <w:rStyle w:val="Emphasis"/>
          <w:rFonts w:asciiTheme="majorHAnsi" w:hAnsiTheme="majorHAnsi" w:cstheme="majorHAnsi"/>
          <w:highlight w:val="green"/>
        </w:rPr>
        <w:t>narrow in scope</w:t>
      </w:r>
      <w:r w:rsidRPr="008E3E95">
        <w:rPr>
          <w:rStyle w:val="StyleUnderline"/>
          <w:rFonts w:asciiTheme="majorHAnsi" w:hAnsiTheme="majorHAnsi" w:cstheme="majorHAnsi"/>
        </w:rPr>
        <w:t xml:space="preserve">, mostly related to information sharing. </w:t>
      </w:r>
      <w:r w:rsidRPr="008E3E95">
        <w:rPr>
          <w:rFonts w:asciiTheme="majorHAnsi" w:hAnsiTheme="majorHAnsi" w:cstheme="majorHAnsi"/>
        </w:rPr>
        <w:t xml:space="preserve">The exception to this is the LMC and related documents, which is founded upon reciprocal principles. It also has a broad scope, going well beyond water resources. Although the preamble and </w:t>
      </w:r>
      <w:r w:rsidRPr="008E3E95">
        <w:rPr>
          <w:rStyle w:val="StyleUnderline"/>
          <w:rFonts w:asciiTheme="majorHAnsi" w:hAnsiTheme="majorHAnsi" w:cstheme="majorHAnsi"/>
        </w:rPr>
        <w:t xml:space="preserve">scope of China’s transboundary water agreements identify that </w:t>
      </w:r>
      <w:r w:rsidRPr="00A04009">
        <w:rPr>
          <w:rStyle w:val="StyleUnderline"/>
          <w:rFonts w:asciiTheme="majorHAnsi" w:hAnsiTheme="majorHAnsi" w:cstheme="majorHAnsi"/>
          <w:highlight w:val="green"/>
        </w:rPr>
        <w:t xml:space="preserve">China’s agreements will be </w:t>
      </w:r>
      <w:r w:rsidRPr="00A04009">
        <w:rPr>
          <w:rStyle w:val="Emphasis"/>
          <w:rFonts w:asciiTheme="majorHAnsi" w:hAnsiTheme="majorHAnsi" w:cstheme="majorHAnsi"/>
          <w:highlight w:val="green"/>
        </w:rPr>
        <w:t>based upon reciprocity and state sovereignty</w:t>
      </w:r>
      <w:r w:rsidRPr="008E3E95">
        <w:rPr>
          <w:rFonts w:asciiTheme="majorHAnsi" w:hAnsiTheme="majorHAnsi" w:cstheme="majorHAnsi"/>
        </w:rPr>
        <w:t xml:space="preserve">, its unclear what this means in terms of its legal practice. As will be discussed in the following chapters, China’s practice and emphasis on the </w:t>
      </w:r>
      <w:r w:rsidRPr="008E3E95">
        <w:rPr>
          <w:rStyle w:val="StyleUnderline"/>
          <w:rFonts w:asciiTheme="majorHAnsi" w:hAnsiTheme="majorHAnsi" w:cstheme="majorHAnsi"/>
        </w:rPr>
        <w:t xml:space="preserve">Five Principles and a reciprocal approach </w:t>
      </w:r>
      <w:r w:rsidRPr="008E3E95">
        <w:rPr>
          <w:rStyle w:val="Emphasis"/>
          <w:rFonts w:asciiTheme="majorHAnsi" w:hAnsiTheme="majorHAnsi" w:cstheme="majorHAnsi"/>
        </w:rPr>
        <w:t>aligns with the norms of the global water conventions</w:t>
      </w:r>
      <w:r w:rsidRPr="008E3E95">
        <w:rPr>
          <w:rStyle w:val="StyleUnderline"/>
          <w:rFonts w:asciiTheme="majorHAnsi" w:hAnsiTheme="majorHAnsi" w:cstheme="majorHAnsi"/>
        </w:rPr>
        <w:t>, including the notion of limited territorial sovereignty, as well as the substantive and procedural rules.</w:t>
      </w:r>
    </w:p>
    <w:p w14:paraId="3F7B04D1" w14:textId="77777777" w:rsidR="00542988" w:rsidRPr="008E3E95" w:rsidRDefault="00542988" w:rsidP="00542988">
      <w:pPr>
        <w:rPr>
          <w:rStyle w:val="StyleUnderline"/>
          <w:rFonts w:asciiTheme="majorHAnsi" w:hAnsiTheme="majorHAnsi" w:cstheme="majorHAnsi"/>
        </w:rPr>
      </w:pPr>
      <w:r w:rsidRPr="008E3E95">
        <w:rPr>
          <w:rFonts w:asciiTheme="majorHAnsi" w:hAnsiTheme="majorHAnsi" w:cstheme="majorHAnsi"/>
        </w:rPr>
        <w:t xml:space="preserve">At the 20th Meeting of the 6th Committee for the drafting of the Watercourses Convention the delegate for Switzerland stated that </w:t>
      </w:r>
      <w:r w:rsidRPr="008E3E95">
        <w:rPr>
          <w:rStyle w:val="StyleUnderline"/>
          <w:rFonts w:asciiTheme="majorHAnsi" w:hAnsiTheme="majorHAnsi" w:cstheme="majorHAnsi"/>
        </w:rPr>
        <w:t>the draft articles imposed excessive obligations on upstream states that were planning measures</w:t>
      </w:r>
      <w:r w:rsidRPr="008E3E95">
        <w:rPr>
          <w:rFonts w:asciiTheme="majorHAnsi" w:hAnsiTheme="majorHAnsi" w:cstheme="majorHAnsi"/>
        </w:rPr>
        <w:t xml:space="preserve"> […] if such trends persisted, </w:t>
      </w:r>
      <w:r w:rsidRPr="008E3E95">
        <w:rPr>
          <w:rStyle w:val="Emphasis"/>
          <w:rFonts w:asciiTheme="majorHAnsi" w:hAnsiTheme="majorHAnsi" w:cstheme="majorHAnsi"/>
        </w:rPr>
        <w:t>upstream states</w:t>
      </w:r>
      <w:r w:rsidRPr="008E3E95">
        <w:rPr>
          <w:rStyle w:val="StyleUnderline"/>
          <w:rFonts w:asciiTheme="majorHAnsi" w:hAnsiTheme="majorHAnsi" w:cstheme="majorHAnsi"/>
        </w:rPr>
        <w:t xml:space="preserve">, Revisiting the substantive rules </w:t>
      </w:r>
      <w:r w:rsidRPr="008E3E95">
        <w:rPr>
          <w:rFonts w:asciiTheme="majorHAnsi" w:hAnsiTheme="majorHAnsi" w:cstheme="majorHAnsi"/>
        </w:rPr>
        <w:t xml:space="preserve">87 </w:t>
      </w:r>
      <w:r w:rsidRPr="008E3E95">
        <w:rPr>
          <w:rStyle w:val="Emphasis"/>
          <w:rFonts w:asciiTheme="majorHAnsi" w:hAnsiTheme="majorHAnsi" w:cstheme="majorHAnsi"/>
        </w:rPr>
        <w:t>which should be partners and not adversaries of downstream states</w:t>
      </w:r>
      <w:r w:rsidRPr="008E3E95">
        <w:rPr>
          <w:rStyle w:val="StyleUnderline"/>
          <w:rFonts w:asciiTheme="majorHAnsi" w:hAnsiTheme="majorHAnsi" w:cstheme="majorHAnsi"/>
        </w:rPr>
        <w:t xml:space="preserve">, would </w:t>
      </w:r>
      <w:r w:rsidRPr="008E3E95">
        <w:rPr>
          <w:rStyle w:val="Emphasis"/>
          <w:rFonts w:asciiTheme="majorHAnsi" w:hAnsiTheme="majorHAnsi" w:cstheme="majorHAnsi"/>
        </w:rPr>
        <w:t>have no further interest in becoming parties to the convention</w:t>
      </w:r>
      <w:r w:rsidRPr="008E3E95">
        <w:rPr>
          <w:rStyle w:val="StyleUnderline"/>
          <w:rFonts w:asciiTheme="majorHAnsi" w:hAnsiTheme="majorHAnsi" w:cstheme="majorHAnsi"/>
        </w:rPr>
        <w:t>.</w:t>
      </w:r>
      <w:r w:rsidRPr="008E3E95">
        <w:rPr>
          <w:rFonts w:asciiTheme="majorHAnsi" w:hAnsiTheme="majorHAnsi" w:cstheme="majorHAnsi"/>
        </w:rPr>
        <w:t xml:space="preserve"> </w:t>
      </w:r>
      <w:r w:rsidRPr="008E3E95">
        <w:rPr>
          <w:rStyle w:val="StyleUnderline"/>
          <w:rFonts w:asciiTheme="majorHAnsi" w:hAnsiTheme="majorHAnsi" w:cstheme="majorHAnsi"/>
        </w:rPr>
        <w:t>Only a balanced and moderate approach could give the convention some semblance of universality.</w:t>
      </w:r>
      <w:r w:rsidRPr="008E3E95">
        <w:rPr>
          <w:rFonts w:asciiTheme="majorHAnsi" w:hAnsiTheme="majorHAnsi" w:cstheme="majorHAnsi"/>
        </w:rPr>
        <w:t xml:space="preserve"> (UNGA 1996d: 8) </w:t>
      </w:r>
      <w:r w:rsidRPr="008E3E95">
        <w:rPr>
          <w:rStyle w:val="Emphasis"/>
          <w:rFonts w:asciiTheme="majorHAnsi" w:hAnsiTheme="majorHAnsi" w:cstheme="majorHAnsi"/>
        </w:rPr>
        <w:t>China</w:t>
      </w:r>
      <w:r w:rsidRPr="008E3E95">
        <w:rPr>
          <w:rFonts w:asciiTheme="majorHAnsi" w:hAnsiTheme="majorHAnsi" w:cstheme="majorHAnsi"/>
        </w:rPr>
        <w:t xml:space="preserve">, </w:t>
      </w:r>
      <w:r w:rsidRPr="008E3E95">
        <w:rPr>
          <w:rStyle w:val="Emphasis"/>
          <w:rFonts w:asciiTheme="majorHAnsi" w:hAnsiTheme="majorHAnsi" w:cstheme="majorHAnsi"/>
        </w:rPr>
        <w:t>an upstream state</w:t>
      </w:r>
      <w:r w:rsidRPr="008E3E95">
        <w:rPr>
          <w:rFonts w:asciiTheme="majorHAnsi" w:hAnsiTheme="majorHAnsi" w:cstheme="majorHAnsi"/>
        </w:rPr>
        <w:t xml:space="preserve"> on almost all of its transboundary waters, </w:t>
      </w:r>
      <w:r w:rsidRPr="008E3E95">
        <w:rPr>
          <w:rStyle w:val="StyleUnderline"/>
          <w:rFonts w:asciiTheme="majorHAnsi" w:hAnsiTheme="majorHAnsi" w:cstheme="majorHAnsi"/>
        </w:rPr>
        <w:t>at first supported the draft of the Watercourses Convention, but as the conversation progressed, it too argued that the Draft Articles were imbalanced, ultimately voting against the Convention.</w:t>
      </w:r>
      <w:r w:rsidRPr="008E3E95">
        <w:rPr>
          <w:rFonts w:asciiTheme="majorHAnsi" w:hAnsiTheme="majorHAnsi" w:cstheme="majorHAnsi"/>
        </w:rPr>
        <w:t xml:space="preserve"> </w:t>
      </w:r>
      <w:r w:rsidRPr="00045992">
        <w:rPr>
          <w:rStyle w:val="Emphasis"/>
          <w:rFonts w:asciiTheme="majorHAnsi" w:hAnsiTheme="majorHAnsi" w:cstheme="majorHAnsi"/>
        </w:rPr>
        <w:t>Such</w:t>
      </w:r>
      <w:r w:rsidRPr="00045992">
        <w:rPr>
          <w:rStyle w:val="StyleUnderline"/>
          <w:rFonts w:asciiTheme="majorHAnsi" w:hAnsiTheme="majorHAnsi" w:cstheme="majorHAnsi"/>
        </w:rPr>
        <w:t xml:space="preserve"> </w:t>
      </w:r>
      <w:r w:rsidRPr="00A04009">
        <w:rPr>
          <w:rStyle w:val="StyleUnderline"/>
          <w:rFonts w:asciiTheme="majorHAnsi" w:hAnsiTheme="majorHAnsi" w:cstheme="majorHAnsi"/>
          <w:highlight w:val="green"/>
        </w:rPr>
        <w:t xml:space="preserve">perceived </w:t>
      </w:r>
      <w:r w:rsidRPr="00A04009">
        <w:rPr>
          <w:rStyle w:val="Emphasis"/>
          <w:rFonts w:asciiTheme="majorHAnsi" w:hAnsiTheme="majorHAnsi" w:cstheme="majorHAnsi"/>
          <w:highlight w:val="green"/>
        </w:rPr>
        <w:t>imbalances are based upon misperceptions</w:t>
      </w:r>
      <w:r w:rsidRPr="008E3E95">
        <w:rPr>
          <w:rStyle w:val="Emphasis"/>
          <w:rFonts w:asciiTheme="majorHAnsi" w:hAnsiTheme="majorHAnsi" w:cstheme="majorHAnsi"/>
        </w:rPr>
        <w:t xml:space="preserve"> </w:t>
      </w:r>
      <w:r w:rsidRPr="008E3E95">
        <w:rPr>
          <w:rStyle w:val="StyleUnderline"/>
          <w:rFonts w:asciiTheme="majorHAnsi" w:hAnsiTheme="majorHAnsi" w:cstheme="majorHAnsi"/>
        </w:rPr>
        <w:t>of the substantive rules of the law of international watercourses, one that favours one position over another</w:t>
      </w:r>
      <w:r w:rsidRPr="008E3E95">
        <w:rPr>
          <w:rFonts w:asciiTheme="majorHAnsi" w:hAnsiTheme="majorHAnsi" w:cstheme="majorHAnsi"/>
        </w:rPr>
        <w:t xml:space="preserve">; </w:t>
      </w:r>
      <w:r w:rsidRPr="00A04009">
        <w:rPr>
          <w:rStyle w:val="StyleUnderline"/>
          <w:rFonts w:asciiTheme="majorHAnsi" w:hAnsiTheme="majorHAnsi" w:cstheme="majorHAnsi"/>
          <w:highlight w:val="green"/>
        </w:rPr>
        <w:t>equitable and reasonable use which purportedly favours upstream states, and the duty not to cause significant harm, which purportedly favours downstream states.</w:t>
      </w:r>
      <w:r w:rsidRPr="008E3E95">
        <w:rPr>
          <w:rStyle w:val="StyleUnderline"/>
          <w:rFonts w:asciiTheme="majorHAnsi" w:hAnsiTheme="majorHAnsi" w:cstheme="majorHAnsi"/>
        </w:rPr>
        <w:t xml:space="preserve"> </w:t>
      </w:r>
      <w:r w:rsidRPr="008E3E95">
        <w:rPr>
          <w:rStyle w:val="Emphasis"/>
          <w:rFonts w:asciiTheme="majorHAnsi" w:hAnsiTheme="majorHAnsi" w:cstheme="majorHAnsi"/>
        </w:rPr>
        <w:t>Reciprocity</w:t>
      </w:r>
      <w:r w:rsidRPr="008E3E95">
        <w:rPr>
          <w:rStyle w:val="StyleUnderline"/>
          <w:rFonts w:asciiTheme="majorHAnsi" w:hAnsiTheme="majorHAnsi" w:cstheme="majorHAnsi"/>
        </w:rPr>
        <w:t xml:space="preserve"> as a legal principle, however, informs their interpretation in such a way </w:t>
      </w:r>
      <w:r w:rsidRPr="008E3E95">
        <w:rPr>
          <w:rStyle w:val="Emphasis"/>
          <w:rFonts w:asciiTheme="majorHAnsi" w:hAnsiTheme="majorHAnsi" w:cstheme="majorHAnsi"/>
        </w:rPr>
        <w:t>as not to favour states in either position</w:t>
      </w:r>
      <w:r w:rsidRPr="008E3E95">
        <w:rPr>
          <w:rFonts w:asciiTheme="majorHAnsi" w:hAnsiTheme="majorHAnsi" w:cstheme="majorHAnsi"/>
        </w:rPr>
        <w:t xml:space="preserve">. While </w:t>
      </w:r>
      <w:r w:rsidRPr="00A04009">
        <w:rPr>
          <w:rStyle w:val="StyleUnderline"/>
          <w:rFonts w:asciiTheme="majorHAnsi" w:hAnsiTheme="majorHAnsi" w:cstheme="majorHAnsi"/>
          <w:highlight w:val="green"/>
        </w:rPr>
        <w:t>states may perceive equitable and reasonable use as protecting the interests of upstream states</w:t>
      </w:r>
      <w:r w:rsidRPr="008E3E95">
        <w:rPr>
          <w:rStyle w:val="StyleUnderline"/>
          <w:rFonts w:asciiTheme="majorHAnsi" w:hAnsiTheme="majorHAnsi" w:cstheme="majorHAnsi"/>
        </w:rPr>
        <w:t xml:space="preserve">, as evident in both the Watercourses Convention and the Water Convention, the substantive rules of the law of international watercourses actually provide a process through which the interests of all riparians must be taken into consideration. </w:t>
      </w:r>
      <w:r w:rsidRPr="008E3E95">
        <w:rPr>
          <w:rFonts w:asciiTheme="majorHAnsi" w:hAnsiTheme="majorHAnsi" w:cstheme="majorHAnsi"/>
        </w:rPr>
        <w:t xml:space="preserve">Furthermore, </w:t>
      </w:r>
      <w:r w:rsidRPr="008E3E95">
        <w:rPr>
          <w:rStyle w:val="StyleUnderline"/>
          <w:rFonts w:asciiTheme="majorHAnsi" w:hAnsiTheme="majorHAnsi" w:cstheme="majorHAnsi"/>
        </w:rPr>
        <w:t xml:space="preserve">even though states may perceive the duty </w:t>
      </w:r>
      <w:r w:rsidRPr="008E3E95">
        <w:rPr>
          <w:rFonts w:asciiTheme="majorHAnsi" w:hAnsiTheme="majorHAnsi" w:cstheme="majorHAnsi"/>
        </w:rPr>
        <w:t>not to cause significant harm</w:t>
      </w:r>
      <w:r w:rsidRPr="008E3E95">
        <w:rPr>
          <w:rStyle w:val="StyleUnderline"/>
          <w:rFonts w:asciiTheme="majorHAnsi" w:hAnsiTheme="majorHAnsi" w:cstheme="majorHAnsi"/>
        </w:rPr>
        <w:t xml:space="preserve"> as protecting the interests of downstream states</w:t>
      </w:r>
      <w:r w:rsidRPr="008E3E95">
        <w:rPr>
          <w:rFonts w:asciiTheme="majorHAnsi" w:hAnsiTheme="majorHAnsi" w:cstheme="majorHAnsi"/>
        </w:rPr>
        <w:t xml:space="preserve">, </w:t>
      </w:r>
      <w:r w:rsidRPr="008E3E95">
        <w:rPr>
          <w:rStyle w:val="StyleUnderline"/>
          <w:rFonts w:asciiTheme="majorHAnsi" w:hAnsiTheme="majorHAnsi" w:cstheme="majorHAnsi"/>
        </w:rPr>
        <w:t xml:space="preserve">harm actually flows both ways and thus </w:t>
      </w:r>
      <w:r w:rsidRPr="00A04009">
        <w:rPr>
          <w:rStyle w:val="StyleUnderline"/>
          <w:rFonts w:asciiTheme="majorHAnsi" w:hAnsiTheme="majorHAnsi" w:cstheme="majorHAnsi"/>
          <w:highlight w:val="green"/>
        </w:rPr>
        <w:t>all states are equally susceptible</w:t>
      </w:r>
      <w:r w:rsidRPr="008E3E95">
        <w:rPr>
          <w:rFonts w:asciiTheme="majorHAnsi" w:hAnsiTheme="majorHAnsi" w:cstheme="majorHAnsi"/>
        </w:rPr>
        <w:t xml:space="preserve">, </w:t>
      </w:r>
      <w:r w:rsidRPr="008E3E95">
        <w:rPr>
          <w:rStyle w:val="Emphasis"/>
          <w:rFonts w:asciiTheme="majorHAnsi" w:hAnsiTheme="majorHAnsi" w:cstheme="majorHAnsi"/>
        </w:rPr>
        <w:t>although to different kinds of harm</w:t>
      </w:r>
      <w:r w:rsidRPr="008E3E95">
        <w:rPr>
          <w:rFonts w:asciiTheme="majorHAnsi" w:hAnsiTheme="majorHAnsi" w:cstheme="majorHAnsi"/>
        </w:rPr>
        <w:t xml:space="preserve">. Given the primacy of the principle of equitable and reasonable use, some harm may even need to be tolerated by certain states in order to establish an equitable and reasonable balance of uses. </w:t>
      </w:r>
      <w:r w:rsidRPr="008E3E95">
        <w:rPr>
          <w:rStyle w:val="StyleUnderline"/>
          <w:rFonts w:asciiTheme="majorHAnsi" w:hAnsiTheme="majorHAnsi" w:cstheme="majorHAnsi"/>
        </w:rPr>
        <w:t xml:space="preserve">China has </w:t>
      </w:r>
      <w:r w:rsidRPr="008E3E95">
        <w:rPr>
          <w:rStyle w:val="Emphasis"/>
          <w:rFonts w:asciiTheme="majorHAnsi" w:hAnsiTheme="majorHAnsi" w:cstheme="majorHAnsi"/>
        </w:rPr>
        <w:t>faced significant criticism concerning the way it manages its transboundary water relations</w:t>
      </w:r>
      <w:r w:rsidRPr="008E3E95">
        <w:rPr>
          <w:rStyle w:val="StyleUnderline"/>
          <w:rFonts w:asciiTheme="majorHAnsi" w:hAnsiTheme="majorHAnsi" w:cstheme="majorHAnsi"/>
        </w:rPr>
        <w:t>; however, its approach does not appear to be far off from the global water conventions.</w:t>
      </w:r>
      <w:r w:rsidRPr="008E3E95">
        <w:rPr>
          <w:rFonts w:asciiTheme="majorHAnsi" w:hAnsiTheme="majorHAnsi" w:cstheme="majorHAnsi"/>
        </w:rPr>
        <w:t xml:space="preserve"> </w:t>
      </w:r>
      <w:r w:rsidRPr="008E3E95">
        <w:rPr>
          <w:rStyle w:val="StyleUnderline"/>
          <w:rFonts w:asciiTheme="majorHAnsi" w:hAnsiTheme="majorHAnsi" w:cstheme="majorHAnsi"/>
        </w:rPr>
        <w:t>China’s practice appears to follow a reciprocal structure</w:t>
      </w:r>
      <w:r w:rsidRPr="008E3E95">
        <w:rPr>
          <w:rFonts w:asciiTheme="majorHAnsi" w:hAnsiTheme="majorHAnsi" w:cstheme="majorHAnsi"/>
        </w:rPr>
        <w:t xml:space="preserve">, as evidenced through its treaty practice. </w:t>
      </w:r>
      <w:r w:rsidRPr="008E3E95">
        <w:rPr>
          <w:rStyle w:val="Emphasis"/>
          <w:rFonts w:asciiTheme="majorHAnsi" w:hAnsiTheme="majorHAnsi" w:cstheme="majorHAnsi"/>
        </w:rPr>
        <w:t>Where they differ, however, is in the level of detail</w:t>
      </w:r>
      <w:r w:rsidRPr="008E3E95">
        <w:rPr>
          <w:rFonts w:asciiTheme="majorHAnsi" w:hAnsiTheme="majorHAnsi" w:cstheme="majorHAnsi"/>
        </w:rPr>
        <w:t xml:space="preserve">. Whereas </w:t>
      </w:r>
      <w:r w:rsidRPr="008E3E95">
        <w:rPr>
          <w:rStyle w:val="StyleUnderline"/>
          <w:rFonts w:asciiTheme="majorHAnsi" w:hAnsiTheme="majorHAnsi" w:cstheme="majorHAnsi"/>
        </w:rPr>
        <w:t xml:space="preserve">the substantive rules have a </w:t>
      </w:r>
      <w:r w:rsidRPr="008E3E95">
        <w:rPr>
          <w:rStyle w:val="Emphasis"/>
          <w:rFonts w:asciiTheme="majorHAnsi" w:hAnsiTheme="majorHAnsi" w:cstheme="majorHAnsi"/>
        </w:rPr>
        <w:t>reciprocal structure of rights and duties</w:t>
      </w:r>
      <w:r w:rsidRPr="008E3E95">
        <w:rPr>
          <w:rStyle w:val="StyleUnderline"/>
          <w:rFonts w:asciiTheme="majorHAnsi" w:hAnsiTheme="majorHAnsi" w:cstheme="majorHAnsi"/>
        </w:rPr>
        <w:t>, the Watercourses Convention and Water Convention contain obligations in the community interest which do not follow such a structure. Community interests, however, are interacting with and influencing the reciprocal structure, most notably in the law of international watercourses through the emergence of the human right to water and the notion of sustainability. Both of which guide the implementation of the substantive rules. An analysis of these principles through the lens of reciprocity, however, provides much-needed depth and clarity concerning the substantive rules of the law of international watercourses, highlighting processes and areas of exchange which may serve to enhance opportunities for cooperation. As these opportunities are utilized and these obligations become more complicated, it becomes desirable, if not necessary, to conduct such cooperation through some form of RBO or joint commission. Although the equitable and reasonable balance struck by these principles may not be perfect</w:t>
      </w:r>
      <w:r w:rsidRPr="008E3E95">
        <w:rPr>
          <w:rFonts w:asciiTheme="majorHAnsi" w:hAnsiTheme="majorHAnsi" w:cstheme="majorHAnsi"/>
        </w:rPr>
        <w:t xml:space="preserve"> </w:t>
      </w:r>
      <w:r w:rsidRPr="008E3E95">
        <w:rPr>
          <w:rStyle w:val="StyleUnderline"/>
          <w:rFonts w:asciiTheme="majorHAnsi" w:hAnsiTheme="majorHAnsi" w:cstheme="majorHAnsi"/>
        </w:rPr>
        <w:t>given</w:t>
      </w:r>
      <w:r w:rsidRPr="008E3E95">
        <w:rPr>
          <w:rFonts w:asciiTheme="majorHAnsi" w:hAnsiTheme="majorHAnsi" w:cstheme="majorHAnsi"/>
        </w:rPr>
        <w:t xml:space="preserve"> 88 Revisiting the substantive rules the hydrological</w:t>
      </w:r>
      <w:r w:rsidRPr="008E3E95">
        <w:rPr>
          <w:rStyle w:val="StyleUnderline"/>
          <w:rFonts w:asciiTheme="majorHAnsi" w:hAnsiTheme="majorHAnsi" w:cstheme="majorHAnsi"/>
        </w:rPr>
        <w:t xml:space="preserve"> conditions of the basin, the emerging practice of benefit sharing is one way in which states c</w:t>
      </w:r>
      <w:r>
        <w:rPr>
          <w:rStyle w:val="StyleUnderline"/>
          <w:rFonts w:asciiTheme="majorHAnsi" w:hAnsiTheme="majorHAnsi" w:cstheme="majorHAnsi"/>
        </w:rPr>
        <w:t>an bring further balance, with China and</w:t>
      </w:r>
      <w:r w:rsidRPr="008E3E95">
        <w:rPr>
          <w:rStyle w:val="StyleUnderline"/>
          <w:rFonts w:asciiTheme="majorHAnsi" w:hAnsiTheme="majorHAnsi" w:cstheme="majorHAnsi"/>
        </w:rPr>
        <w:t xml:space="preserve"> its riparians acting as an example</w:t>
      </w:r>
      <w:r>
        <w:rPr>
          <w:rStyle w:val="StyleUnderline"/>
          <w:rFonts w:asciiTheme="majorHAnsi" w:hAnsiTheme="majorHAnsi" w:cstheme="majorHAnsi"/>
        </w:rPr>
        <w:t xml:space="preserve">. </w:t>
      </w:r>
    </w:p>
    <w:p w14:paraId="6D7499EB" w14:textId="77777777" w:rsidR="00542988" w:rsidRDefault="00542988" w:rsidP="00542988"/>
    <w:p w14:paraId="4346DC95" w14:textId="73F8D0FC" w:rsidR="00F233C1" w:rsidRDefault="00F233C1" w:rsidP="00781CBB">
      <w:pPr>
        <w:pStyle w:val="Heading2"/>
      </w:pPr>
      <w:r>
        <w:t xml:space="preserve">CP – States </w:t>
      </w:r>
    </w:p>
    <w:p w14:paraId="7338D85C" w14:textId="77777777" w:rsidR="00F233C1" w:rsidRDefault="00F233C1" w:rsidP="00F233C1">
      <w:pPr>
        <w:pStyle w:val="Heading3"/>
      </w:pPr>
      <w:r>
        <w:t>2AC – Generic Solvency</w:t>
      </w:r>
    </w:p>
    <w:p w14:paraId="66D1345C" w14:textId="77777777" w:rsidR="00F233C1" w:rsidRPr="00C92805" w:rsidRDefault="00F233C1" w:rsidP="00F233C1">
      <w:pPr>
        <w:pStyle w:val="Heading4"/>
      </w:pPr>
      <w:r w:rsidRPr="00C92805">
        <w:t xml:space="preserve">USFG is </w:t>
      </w:r>
      <w:r w:rsidRPr="00C92805">
        <w:rPr>
          <w:u w:val="single"/>
        </w:rPr>
        <w:t>better</w:t>
      </w:r>
      <w:r w:rsidRPr="00C92805">
        <w:t xml:space="preserve"> and </w:t>
      </w:r>
      <w:r w:rsidRPr="00C92805">
        <w:rPr>
          <w:u w:val="single"/>
        </w:rPr>
        <w:t>more efficient</w:t>
      </w:r>
      <w:r w:rsidRPr="00C92805">
        <w:t xml:space="preserve"> than states, states abide by usfg and don’t act uniformly</w:t>
      </w:r>
    </w:p>
    <w:p w14:paraId="02D29FD7" w14:textId="77777777" w:rsidR="00F233C1" w:rsidRPr="00C92805" w:rsidRDefault="00F233C1" w:rsidP="00F233C1">
      <w:r w:rsidRPr="00C92805">
        <w:rPr>
          <w:b/>
          <w:sz w:val="24"/>
        </w:rPr>
        <w:t>Lowrey 17</w:t>
      </w:r>
      <w:r w:rsidRPr="00C92805">
        <w:t xml:space="preserve"> – Annie Lowrey, staff writer at The Atlantic, where she covers economic policy, “Are States Really More Efficient Than the Federal Government?” October 2, 2017, https://www.theatlantic.com/business/archive/2017/10/graham-cassidy-states-federal-efficiency/541599/</w:t>
      </w:r>
    </w:p>
    <w:p w14:paraId="654ABC97" w14:textId="77777777" w:rsidR="00F233C1" w:rsidRPr="00C92805" w:rsidRDefault="00F233C1" w:rsidP="00F233C1"/>
    <w:p w14:paraId="7F31E39E" w14:textId="77777777" w:rsidR="00F233C1" w:rsidRPr="00C92805" w:rsidRDefault="00F233C1" w:rsidP="00F233C1">
      <w:pPr>
        <w:rPr>
          <w:sz w:val="14"/>
        </w:rPr>
      </w:pPr>
      <w:r w:rsidRPr="00C92805">
        <w:rPr>
          <w:sz w:val="14"/>
        </w:rPr>
        <w:t xml:space="preserve">But </w:t>
      </w:r>
      <w:r w:rsidRPr="00A04009">
        <w:rPr>
          <w:rStyle w:val="StyleUnderline"/>
          <w:highlight w:val="green"/>
        </w:rPr>
        <w:t>there is little evidence that the states are more efficient administrators than Washington is</w:t>
      </w:r>
      <w:r w:rsidRPr="00C92805">
        <w:rPr>
          <w:rStyle w:val="StyleUnderline"/>
        </w:rPr>
        <w:t>, and some evidence that they might be less so</w:t>
      </w:r>
      <w:r w:rsidRPr="00C92805">
        <w:rPr>
          <w:sz w:val="14"/>
        </w:rPr>
        <w:t xml:space="preserve">. “The </w:t>
      </w:r>
      <w:r w:rsidRPr="00C92805">
        <w:rPr>
          <w:rStyle w:val="StyleUnderline"/>
        </w:rPr>
        <w:t>basic argument for state efficiency is based more on hopes and prayers than on clear evidence</w:t>
      </w:r>
      <w:r w:rsidRPr="00C92805">
        <w:rPr>
          <w:sz w:val="14"/>
        </w:rPr>
        <w:t xml:space="preserve">, across the board,” said Don Kettl, a professor of public policy at the University of Maryland. </w:t>
      </w:r>
      <w:r w:rsidRPr="00A04009">
        <w:rPr>
          <w:rStyle w:val="Emphasis"/>
          <w:highlight w:val="green"/>
        </w:rPr>
        <w:t>Delegating programs to the states would likely result in greater disparities in what programs offer and slimmer budgets overall, more than any radical improvements in efficiency.</w:t>
      </w:r>
      <w:r w:rsidRPr="00C92805">
        <w:rPr>
          <w:rStyle w:val="Emphasis"/>
        </w:rPr>
        <w:t xml:space="preserve"> </w:t>
      </w:r>
      <w:r w:rsidRPr="00C92805">
        <w:rPr>
          <w:sz w:val="14"/>
        </w:rPr>
        <w:t xml:space="preserve">As a general point, Kettl and other political scientists agree, despite its reputation for bureaucracy and incompetence, the </w:t>
      </w:r>
      <w:r w:rsidRPr="00C92805">
        <w:rPr>
          <w:rStyle w:val="StyleUnderline"/>
        </w:rPr>
        <w:t>federal government runs pretty well, and where it runs poorly it tends to be stifled by outdated rules and regulations</w:t>
      </w:r>
      <w:r w:rsidRPr="00C92805">
        <w:rPr>
          <w:sz w:val="14"/>
        </w:rPr>
        <w:t xml:space="preserve">. “The underlying argument is that the federal government is unwieldy and inefficient,” said Kettl. “That’s not true.” Take the Social Security Administration, as slender and effective a bureaucracy as exists on earth. The organization makes monthly payments to 61 million beneficiaries, with a low error rate and overhead well below 1 percent of costs. Similarly, the </w:t>
      </w:r>
      <w:r w:rsidRPr="00C92805">
        <w:rPr>
          <w:rStyle w:val="StyleUnderline"/>
        </w:rPr>
        <w:t>Internal Revenue Service is a ruthlessly effective tax collector, when compared to those in other high-income countries and to the states.</w:t>
      </w:r>
      <w:r w:rsidRPr="00C92805">
        <w:rPr>
          <w:sz w:val="14"/>
        </w:rPr>
        <w:t xml:space="preserve"> </w:t>
      </w:r>
      <w:r w:rsidRPr="00A04009">
        <w:rPr>
          <w:rStyle w:val="StyleUnderline"/>
          <w:highlight w:val="green"/>
        </w:rPr>
        <w:t>California spends 94 cents on overhead for every $100 of state tax revenue collected</w:t>
      </w:r>
      <w:r w:rsidRPr="00C92805">
        <w:rPr>
          <w:sz w:val="14"/>
        </w:rPr>
        <w:t xml:space="preserve">, for instance, </w:t>
      </w:r>
      <w:r w:rsidRPr="00A04009">
        <w:rPr>
          <w:rStyle w:val="StyleUnderline"/>
          <w:highlight w:val="green"/>
        </w:rPr>
        <w:t>with Great Britain spending 74 cents.</w:t>
      </w:r>
      <w:r w:rsidRPr="00C92805">
        <w:rPr>
          <w:rStyle w:val="StyleUnderline"/>
        </w:rPr>
        <w:t xml:space="preserve"> </w:t>
      </w:r>
      <w:r w:rsidRPr="00A04009">
        <w:rPr>
          <w:rStyle w:val="StyleUnderline"/>
          <w:highlight w:val="green"/>
        </w:rPr>
        <w:t>The feds, on the other hand, spend less than 50 cents</w:t>
      </w:r>
      <w:r w:rsidRPr="00C92805">
        <w:rPr>
          <w:sz w:val="14"/>
        </w:rPr>
        <w:t xml:space="preserve">. Moreover, the </w:t>
      </w:r>
      <w:r w:rsidRPr="00C92805">
        <w:rPr>
          <w:rStyle w:val="StyleUnderline"/>
        </w:rPr>
        <w:t xml:space="preserve">federal bureaucracy functions with more oversight—powerful inspectors general, Congressional budget hawks and committee chairs, and the press sniffing around—than statehouses do, helping to reduce graft. </w:t>
      </w:r>
      <w:r w:rsidRPr="00C92805">
        <w:rPr>
          <w:sz w:val="14"/>
        </w:rPr>
        <w:t xml:space="preserve">That said, it is not easy to compare the state and federal governments in terms of efficiency. For one, they tend to do different things, with federal dollars primarily spent on Social Security, health-insurance programs, and the military, and state dollars spent on education, health, transportation, prisons, and a variety of other priorities. “There are some types of things that state governments are good at handling, and other things the federal government is good at handling,” said Jason Sorens, the program director of the Political Economy Project at Dartmouth College. “There are some kinds of fiscal relationships between the federal and state governments that are more efficient than others, but that’s </w:t>
      </w:r>
      <w:r w:rsidRPr="00A04009">
        <w:rPr>
          <w:rStyle w:val="StyleUnderline"/>
          <w:highlight w:val="green"/>
        </w:rPr>
        <w:t>not</w:t>
      </w:r>
      <w:r w:rsidRPr="00C92805">
        <w:rPr>
          <w:sz w:val="14"/>
        </w:rPr>
        <w:t xml:space="preserve"> the same thing as </w:t>
      </w:r>
      <w:r w:rsidRPr="00A04009">
        <w:rPr>
          <w:rStyle w:val="StyleUnderline"/>
          <w:highlight w:val="green"/>
        </w:rPr>
        <w:t>saying that states are more efficient than the federal government</w:t>
      </w:r>
      <w:r w:rsidRPr="00C92805">
        <w:rPr>
          <w:sz w:val="14"/>
        </w:rPr>
        <w:t xml:space="preserve">.” Making them even harder to compare is the fact that </w:t>
      </w:r>
      <w:r w:rsidRPr="00A04009">
        <w:rPr>
          <w:rStyle w:val="StyleUnderline"/>
          <w:highlight w:val="green"/>
        </w:rPr>
        <w:t>states are often spending federal dollars and complying with federal regulations</w:t>
      </w:r>
      <w:r w:rsidRPr="00C92805">
        <w:rPr>
          <w:sz w:val="14"/>
        </w:rPr>
        <w:t>, blurring the line between state and national initiatives. “The federal government is like a giant ATM,” said Elaine Kamarck, the director of the Center for Effective Public Management at the Brookings Institution. “</w:t>
      </w:r>
      <w:r w:rsidRPr="00A04009">
        <w:rPr>
          <w:rStyle w:val="StyleUnderline"/>
          <w:highlight w:val="green"/>
        </w:rPr>
        <w:t>Scratch any state or local program and you’ll find federal money</w:t>
      </w:r>
      <w:r w:rsidRPr="00C92805">
        <w:rPr>
          <w:sz w:val="14"/>
        </w:rPr>
        <w:t>. This is why everyone’s decided government shutdowns are a real disaster. The two times it happens, everybody realizes it’s not just the national park that closes—it’s Catholic Charities and the drug treatment center down the road.</w:t>
      </w:r>
    </w:p>
    <w:p w14:paraId="37F6116C" w14:textId="77777777" w:rsidR="00F233C1" w:rsidRPr="00C92805" w:rsidRDefault="00F233C1" w:rsidP="00F233C1">
      <w:pPr>
        <w:pStyle w:val="Heading4"/>
        <w:rPr>
          <w:rStyle w:val="Style13ptBold"/>
          <w:b/>
          <w:bCs w:val="0"/>
        </w:rPr>
      </w:pPr>
      <w:r w:rsidRPr="00C92805">
        <w:rPr>
          <w:rStyle w:val="Style13ptBold"/>
        </w:rPr>
        <w:t>Feds manage water better than states – state regulated waters several times more toxic on average</w:t>
      </w:r>
    </w:p>
    <w:p w14:paraId="76071ACC" w14:textId="77777777" w:rsidR="00F233C1" w:rsidRPr="00C92805" w:rsidRDefault="00F233C1" w:rsidP="00F233C1">
      <w:r w:rsidRPr="00C92805">
        <w:rPr>
          <w:rStyle w:val="Style13ptBold"/>
        </w:rPr>
        <w:t xml:space="preserve">Birdsall and Fowler 20 </w:t>
      </w:r>
      <w:r w:rsidRPr="00C92805">
        <w:t>(Luke, Associate Professor in Public Policy and Administration and Director of the MPA program at Boise State University. Chris, Assistant Professor of Public Administration in the School of Public Service at Boise State University. 5-5-20 “Does the Primacy System Work? State versus Federal Implementation of the Clean Water Act “ Publius: The Journal of Federalism, Volume 51, Issue 1 pp. 17-18 JO)</w:t>
      </w:r>
    </w:p>
    <w:p w14:paraId="099BF7A7" w14:textId="77777777" w:rsidR="00F233C1" w:rsidRPr="00C92805" w:rsidRDefault="00F233C1" w:rsidP="00F233C1">
      <w:pPr>
        <w:rPr>
          <w:sz w:val="16"/>
        </w:rPr>
      </w:pPr>
      <w:r w:rsidRPr="00C92805">
        <w:rPr>
          <w:sz w:val="16"/>
        </w:rPr>
        <w:t xml:space="preserve">Figure  5 indicates  that  while  reported  </w:t>
      </w:r>
      <w:r w:rsidRPr="00A04009">
        <w:rPr>
          <w:rStyle w:val="StyleUnderline"/>
          <w:highlight w:val="green"/>
        </w:rPr>
        <w:t xml:space="preserve">toxic  releases  in  Maine  are  approximately four  times  more  than  what  would  be  expected  under  EPA  primacy,  toxic  releases in  South  Dakota  are  approximately  </w:t>
      </w:r>
      <w:r w:rsidRPr="00A04009">
        <w:rPr>
          <w:rStyle w:val="Emphasis"/>
          <w:highlight w:val="green"/>
        </w:rPr>
        <w:t>40  times  higher</w:t>
      </w:r>
      <w:r w:rsidRPr="00C92805">
        <w:rPr>
          <w:rStyle w:val="StyleUnderline"/>
        </w:rPr>
        <w:t>.</w:t>
      </w:r>
      <w:r w:rsidRPr="00C92805">
        <w:rPr>
          <w:sz w:val="16"/>
        </w:rPr>
        <w:t xml:space="preserve">  This  suggests  that  although </w:t>
      </w:r>
      <w:r w:rsidRPr="00C92805">
        <w:rPr>
          <w:rStyle w:val="StyleUnderline"/>
        </w:rPr>
        <w:t>both states are struggling, South Dakota’s Department of Environment and Natural Resources  (SDDENR)  is  grappling  with  much  more  intense  issues  than  Maine’s Department  of  Environmental  Protection  (MDEP).</w:t>
      </w:r>
      <w:r w:rsidRPr="00C92805">
        <w:rPr>
          <w:sz w:val="16"/>
        </w:rPr>
        <w:t xml:space="preserve">  In  general,  SRF  assessments suggest  </w:t>
      </w:r>
      <w:r w:rsidRPr="00A04009">
        <w:rPr>
          <w:rStyle w:val="StyleUnderline"/>
          <w:highlight w:val="green"/>
        </w:rPr>
        <w:t>MDEP has a strong program in many areas, but is falling short of national guidelines  when  determining  non-compliance  violations  and  calculating  enforce-ment   penalties</w:t>
      </w:r>
      <w:r w:rsidRPr="00C92805">
        <w:rPr>
          <w:rStyle w:val="StyleUnderline"/>
        </w:rPr>
        <w:t xml:space="preserve">,   as   well   as   with   data   collection   and   management. </w:t>
      </w:r>
      <w:r w:rsidRPr="00C92805">
        <w:rPr>
          <w:sz w:val="16"/>
        </w:rPr>
        <w:t xml:space="preserve">  Although </w:t>
      </w:r>
      <w:r w:rsidRPr="00C92805">
        <w:rPr>
          <w:rStyle w:val="StyleUnderline"/>
        </w:rPr>
        <w:t>compliance determinations and enforcement actions tend to be responsive to toxic releases rather than preventive</w:t>
      </w:r>
      <w:r w:rsidRPr="00C92805">
        <w:rPr>
          <w:sz w:val="16"/>
        </w:rPr>
        <w:t xml:space="preserve">, a </w:t>
      </w:r>
      <w:r w:rsidRPr="00A04009">
        <w:rPr>
          <w:rStyle w:val="Emphasis"/>
          <w:highlight w:val="green"/>
        </w:rPr>
        <w:t xml:space="preserve">lack of strictness </w:t>
      </w:r>
      <w:r w:rsidRPr="00A04009">
        <w:rPr>
          <w:rStyle w:val="StyleUnderline"/>
          <w:highlight w:val="green"/>
        </w:rPr>
        <w:t>or consistency in these regards is likely  to</w:t>
      </w:r>
      <w:r w:rsidRPr="00A04009">
        <w:rPr>
          <w:rStyle w:val="Emphasis"/>
          <w:highlight w:val="green"/>
        </w:rPr>
        <w:t xml:space="preserve">  contribute  to  </w:t>
      </w:r>
      <w:r w:rsidRPr="00A04009">
        <w:rPr>
          <w:rStyle w:val="StyleUnderline"/>
          <w:highlight w:val="green"/>
        </w:rPr>
        <w:t xml:space="preserve">a  </w:t>
      </w:r>
      <w:r w:rsidRPr="00A04009">
        <w:rPr>
          <w:rStyle w:val="Emphasis"/>
          <w:highlight w:val="green"/>
        </w:rPr>
        <w:t>culture  of  lax  compliance,  where  facilities</w:t>
      </w:r>
      <w:r w:rsidRPr="00C92805">
        <w:rPr>
          <w:rStyle w:val="Emphasis"/>
        </w:rPr>
        <w:t xml:space="preserve">  </w:t>
      </w:r>
      <w:r w:rsidRPr="00C92805">
        <w:rPr>
          <w:rStyle w:val="StyleUnderline"/>
        </w:rPr>
        <w:t xml:space="preserve">may  </w:t>
      </w:r>
      <w:r w:rsidRPr="00A04009">
        <w:rPr>
          <w:rStyle w:val="Emphasis"/>
          <w:highlight w:val="green"/>
        </w:rPr>
        <w:t>adopt environmental</w:t>
      </w:r>
      <w:r w:rsidRPr="00C92805">
        <w:rPr>
          <w:rStyle w:val="Emphasis"/>
        </w:rPr>
        <w:t xml:space="preserve">  </w:t>
      </w:r>
      <w:r w:rsidRPr="00C92805">
        <w:rPr>
          <w:rStyle w:val="StyleUnderline"/>
        </w:rPr>
        <w:t>management</w:t>
      </w:r>
      <w:r w:rsidRPr="00C92805">
        <w:rPr>
          <w:rStyle w:val="Emphasis"/>
        </w:rPr>
        <w:t xml:space="preserve">  </w:t>
      </w:r>
      <w:r w:rsidRPr="00A04009">
        <w:rPr>
          <w:rStyle w:val="Emphasis"/>
          <w:highlight w:val="green"/>
        </w:rPr>
        <w:t xml:space="preserve">norms  that  contribute  to  increased  toxic  releases  </w:t>
      </w:r>
      <w:r w:rsidRPr="00A04009">
        <w:rPr>
          <w:rStyle w:val="StyleUnderline"/>
          <w:highlight w:val="green"/>
        </w:rPr>
        <w:t>overtime</w:t>
      </w:r>
      <w:r w:rsidRPr="00C92805">
        <w:rPr>
          <w:rStyle w:val="StyleUnderline"/>
        </w:rPr>
        <w:t>.</w:t>
      </w:r>
      <w:r w:rsidRPr="00C92805">
        <w:rPr>
          <w:sz w:val="16"/>
        </w:rPr>
        <w:t xml:space="preserve">  These  </w:t>
      </w:r>
      <w:r w:rsidRPr="00C92805">
        <w:rPr>
          <w:rStyle w:val="StyleUnderline"/>
        </w:rPr>
        <w:t xml:space="preserve">issues  could  be  partially  explained  by  a  degree  of  bureaucratic  capture in  that  MDEP  may  lack  the  resources  (including  political  capital)  to  defend  itself against  pushback  from  regulated  facilities </w:t>
      </w:r>
      <w:r w:rsidRPr="00C92805">
        <w:rPr>
          <w:sz w:val="16"/>
        </w:rPr>
        <w:t xml:space="preserve"> (i.e.,  threats  of  lawsuits),  so  </w:t>
      </w:r>
      <w:r w:rsidRPr="00A04009">
        <w:rPr>
          <w:rStyle w:val="Emphasis"/>
          <w:highlight w:val="green"/>
        </w:rPr>
        <w:t>managers may  be  willing  to  acquiesce  in  order  to  avoid  conflict</w:t>
      </w:r>
      <w:r w:rsidRPr="00C92805">
        <w:rPr>
          <w:rStyle w:val="Emphasis"/>
        </w:rPr>
        <w:t xml:space="preserve">.  </w:t>
      </w:r>
      <w:r w:rsidRPr="00C92805">
        <w:rPr>
          <w:sz w:val="16"/>
        </w:rPr>
        <w:t>However,  EPA  largely commends  MDEP  for  “excellent  jobs”  or  “highly  effective”  in several  areas  (EPA2015,  1)</w:t>
      </w:r>
    </w:p>
    <w:p w14:paraId="3F7878BE" w14:textId="77777777" w:rsidR="00F233C1" w:rsidRPr="00C92805" w:rsidRDefault="00F233C1" w:rsidP="00F233C1">
      <w:r w:rsidRPr="00C92805">
        <w:rPr>
          <w:noProof/>
        </w:rPr>
        <w:drawing>
          <wp:inline distT="0" distB="0" distL="0" distR="0" wp14:anchorId="59BDA104" wp14:editId="5AD6F337">
            <wp:extent cx="3116631" cy="2310042"/>
            <wp:effectExtent l="0" t="0" r="0" b="1905"/>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34"/>
                    <a:stretch>
                      <a:fillRect/>
                    </a:stretch>
                  </pic:blipFill>
                  <pic:spPr>
                    <a:xfrm>
                      <a:off x="0" y="0"/>
                      <a:ext cx="3121579" cy="2313710"/>
                    </a:xfrm>
                    <a:prstGeom prst="rect">
                      <a:avLst/>
                    </a:prstGeom>
                  </pic:spPr>
                </pic:pic>
              </a:graphicData>
            </a:graphic>
          </wp:inline>
        </w:drawing>
      </w:r>
    </w:p>
    <w:p w14:paraId="0BBCD7E9" w14:textId="77777777" w:rsidR="00F233C1" w:rsidRPr="00C92805" w:rsidRDefault="00F233C1" w:rsidP="00F233C1">
      <w:pPr>
        <w:rPr>
          <w:sz w:val="16"/>
        </w:rPr>
      </w:pPr>
      <w:r w:rsidRPr="00C92805">
        <w:rPr>
          <w:sz w:val="16"/>
        </w:rPr>
        <w:t xml:space="preserve">On  the  other  hand,  SRF  assessments  point  to  </w:t>
      </w:r>
      <w:r w:rsidRPr="00C17347">
        <w:rPr>
          <w:sz w:val="16"/>
        </w:rPr>
        <w:t xml:space="preserve">more  </w:t>
      </w:r>
      <w:r w:rsidRPr="00A04009">
        <w:rPr>
          <w:rStyle w:val="StyleUnderline"/>
          <w:highlight w:val="green"/>
        </w:rPr>
        <w:t xml:space="preserve">systematic  issues  in  South Dakota.  For  instance,  EPA  determine  that  “current  staff  levels  make  it  difficult  to keep    up    with    expectations    for    the    number    of    inspections    </w:t>
      </w:r>
      <w:r w:rsidRPr="00C17347">
        <w:rPr>
          <w:rStyle w:val="StyleUnderline"/>
        </w:rPr>
        <w:t>expected</w:t>
      </w:r>
      <w:r w:rsidRPr="00C92805">
        <w:rPr>
          <w:rStyle w:val="StyleUnderline"/>
        </w:rPr>
        <w:t xml:space="preserve">    by EPA...Inherent  in  this  process  is  the  need  to  focus  on  ‘wins’  in  terms  of  bringing enforcement    actions    forward    where    there    is    a    clear    impairment/violation recognized”</w:t>
      </w:r>
      <w:r w:rsidRPr="00C92805">
        <w:rPr>
          <w:sz w:val="16"/>
        </w:rPr>
        <w:t xml:space="preserve">  (EPA  2014,  14–15).  In  other  words,  </w:t>
      </w:r>
      <w:r w:rsidRPr="00C92805">
        <w:rPr>
          <w:rStyle w:val="StyleUnderline"/>
        </w:rPr>
        <w:t>e</w:t>
      </w:r>
      <w:r w:rsidRPr="00A04009">
        <w:rPr>
          <w:rStyle w:val="StyleUnderline"/>
          <w:highlight w:val="green"/>
        </w:rPr>
        <w:t>nforcement  action  is  only  likely when  cases  are  clear  and  egregiou</w:t>
      </w:r>
      <w:r w:rsidRPr="00C92805">
        <w:rPr>
          <w:rStyle w:val="StyleUnderline"/>
        </w:rPr>
        <w:t>s</w:t>
      </w:r>
      <w:r w:rsidRPr="00C92805">
        <w:rPr>
          <w:sz w:val="16"/>
        </w:rPr>
        <w:t xml:space="preserve">;  otherwise,  the  process  of  taking  such  action  is likely  not worth the effort for  staff. </w:t>
      </w:r>
      <w:r w:rsidRPr="00A04009">
        <w:rPr>
          <w:rStyle w:val="StyleUnderline"/>
          <w:highlight w:val="green"/>
        </w:rPr>
        <w:t xml:space="preserve">This  may be due to the rather </w:t>
      </w:r>
      <w:r w:rsidRPr="00A04009">
        <w:rPr>
          <w:rStyle w:val="Emphasis"/>
          <w:highlight w:val="green"/>
        </w:rPr>
        <w:t>onerous process of    pursuing    enforcement    activities</w:t>
      </w:r>
      <w:r w:rsidRPr="00C92805">
        <w:rPr>
          <w:rStyle w:val="Emphasis"/>
        </w:rPr>
        <w:t xml:space="preserve">. </w:t>
      </w:r>
      <w:r w:rsidRPr="00C92805">
        <w:rPr>
          <w:sz w:val="16"/>
        </w:rPr>
        <w:t xml:space="preserve">   While    MDEP    can    unilaterally    pursue enforcement   actions   that   are   later   enforceable   by   the   Attorney   General,   </w:t>
      </w:r>
      <w:r w:rsidRPr="00C92805">
        <w:rPr>
          <w:rStyle w:val="StyleUnderline"/>
        </w:rPr>
        <w:t>any SDDENR  enforcement  activities  are  routed  through  the  Attorney  General’s  office for a legal review before the Secretary can officially approve them.</w:t>
      </w:r>
      <w:r w:rsidRPr="00C92805">
        <w:rPr>
          <w:sz w:val="16"/>
        </w:rPr>
        <w:t xml:space="preserve"> These </w:t>
      </w:r>
      <w:r w:rsidRPr="00A04009">
        <w:rPr>
          <w:rStyle w:val="Emphasis"/>
          <w:highlight w:val="green"/>
        </w:rPr>
        <w:t>additional organizational  layers  likely  create  transaction  costs</w:t>
      </w:r>
      <w:r w:rsidRPr="00A04009">
        <w:rPr>
          <w:rStyle w:val="StyleUnderline"/>
          <w:highlight w:val="green"/>
        </w:rPr>
        <w:t xml:space="preserve">  in  the  enforcement  process</w:t>
      </w:r>
      <w:r w:rsidRPr="00C92805">
        <w:rPr>
          <w:rStyle w:val="StyleUnderline"/>
        </w:rPr>
        <w:t xml:space="preserve">  as well  as  potential  conflicts  as  agendas  diverge,  </w:t>
      </w:r>
      <w:r w:rsidRPr="00A04009">
        <w:rPr>
          <w:rStyle w:val="StyleUnderline"/>
          <w:highlight w:val="green"/>
        </w:rPr>
        <w:t>especially  as  agencies  with  separate missions  attempt  to  coordinate  efforts</w:t>
      </w:r>
      <w:r w:rsidRPr="00C92805">
        <w:rPr>
          <w:rStyle w:val="StyleUnderline"/>
        </w:rPr>
        <w:t xml:space="preserve"> </w:t>
      </w:r>
      <w:r w:rsidRPr="00C92805">
        <w:rPr>
          <w:sz w:val="16"/>
        </w:rPr>
        <w:t xml:space="preserve"> (Waterman  and  Meier  1998).  This  may partially  explain  EPA’s  finding  that  SDDENR  struggles  to  follow  its  Enforcement Response  Guidance  when  determining  and  responding  to  non-compliance  cases.</w:t>
      </w:r>
    </w:p>
    <w:p w14:paraId="66B3B2AD" w14:textId="77777777" w:rsidR="00F233C1" w:rsidRPr="00051A88" w:rsidRDefault="00F233C1" w:rsidP="00F233C1">
      <w:pPr>
        <w:rPr>
          <w:sz w:val="16"/>
        </w:rPr>
      </w:pPr>
      <w:r w:rsidRPr="00C92805">
        <w:rPr>
          <w:sz w:val="16"/>
        </w:rPr>
        <w:t xml:space="preserve">As   previous   research   indicates   that   Maine   tends   to   be   among   the   most environmentally conscious states both nationally and regionally, program managers likely  experience  pressure  from  elected  officials  or  the  public  when  it  comes  to environmental  conditions.  On  the  other  hand,  since  South  Dakota  tends  to  be  at the bottom of states in terms of pro-environmental public attitudes both nationally and  regionally,  environmental  protection  is  likely  a  low  priority,  so  SDDENR  has little political capital to push back against industry (Lester 1995;Mazur and Welch1999;Fowler  2016).  In  both  cases,  </w:t>
      </w:r>
      <w:r w:rsidRPr="00A04009">
        <w:rPr>
          <w:rStyle w:val="StyleUnderline"/>
          <w:highlight w:val="green"/>
        </w:rPr>
        <w:t>this  may  indicate  that  primacy  has  led  to  a degree  of  bureaucratic  capture.  Given  regional  economies  and  natural  resource amenities in both states</w:t>
      </w:r>
      <w:r w:rsidRPr="00C92805">
        <w:rPr>
          <w:rStyle w:val="StyleUnderline"/>
        </w:rPr>
        <w:t>,</w:t>
      </w:r>
      <w:r w:rsidRPr="00C92805">
        <w:rPr>
          <w:sz w:val="16"/>
        </w:rPr>
        <w:t xml:space="preserve"> Maine likely finds that protecting the environment creates a  potential  quality  of  life  draw  from  Northeast  urban  areas,  while  South  Dakota likely  sees  an  advantage  in  attracting  resource  extraction  and  heavy  industry  with lax environmental enforcement. In other words, although administrative capacity is an  issue  in  both  states,  there  may  be  more  political  advantage  and  willingness  in Maine  to  enforce  water  quality  regulations  than  in  South  Dakota.  However,  our data and expectations are not wholly consistent in that they do not account for the one-time  spike  in  the  year  of  primacy  for  Maine,  which  could  be  a  result  of changes  in  administration  or  reporting  requirements,  or  errors  in  our  statistical modeling.  Unfortunately,  data  limitations  do  not  allow  us  to  tease  this  apart.</w:t>
      </w:r>
    </w:p>
    <w:p w14:paraId="16DA770F" w14:textId="77777777" w:rsidR="00F233C1" w:rsidRPr="00BF4D4E" w:rsidRDefault="00F233C1" w:rsidP="00F233C1">
      <w:pPr>
        <w:pStyle w:val="Heading4"/>
        <w:rPr>
          <w:rStyle w:val="Style13ptBold"/>
          <w:rFonts w:asciiTheme="majorHAnsi" w:hAnsiTheme="majorHAnsi" w:cstheme="majorHAnsi"/>
          <w:b/>
          <w:bCs w:val="0"/>
        </w:rPr>
      </w:pPr>
      <w:r w:rsidRPr="00BF4D4E">
        <w:rPr>
          <w:rStyle w:val="Style13ptBold"/>
          <w:rFonts w:asciiTheme="majorHAnsi" w:hAnsiTheme="majorHAnsi" w:cstheme="majorHAnsi"/>
          <w:b/>
        </w:rPr>
        <w:t>States fail – bureaucratic capture undermines enforcement due to lack of political capital</w:t>
      </w:r>
    </w:p>
    <w:p w14:paraId="5616369E" w14:textId="77777777" w:rsidR="00F233C1" w:rsidRPr="00BF4D4E" w:rsidRDefault="00F233C1" w:rsidP="00F233C1">
      <w:pPr>
        <w:rPr>
          <w:rFonts w:asciiTheme="majorHAnsi" w:hAnsiTheme="majorHAnsi" w:cstheme="majorHAnsi"/>
        </w:rPr>
      </w:pPr>
      <w:r w:rsidRPr="00BF4D4E">
        <w:rPr>
          <w:rStyle w:val="Style13ptBold"/>
          <w:rFonts w:asciiTheme="majorHAnsi" w:hAnsiTheme="majorHAnsi" w:cstheme="majorHAnsi"/>
        </w:rPr>
        <w:t xml:space="preserve">Fowler &amp; Birdsall ’20 </w:t>
      </w:r>
      <w:r w:rsidRPr="00BF4D4E">
        <w:rPr>
          <w:rFonts w:asciiTheme="majorHAnsi" w:hAnsiTheme="majorHAnsi" w:cstheme="majorHAnsi"/>
        </w:rPr>
        <w:t>(Luke, Associate Professor in Public Policy and Administration and Director of the MPA program at Boise State University, Chris, Assistant Professor of Public Administration in the School of Public Service at Boise State University “Does the Primacy System Work? State versus Federal Implementation of the Clean Water Act” Winter 2020 Publius: The Journal of Federalism, Volume 51, Issue 1, https://academic.oup.com/publius/article-abstract/51/1/131/5830831?redirectedFrom=fulltext//AF)</w:t>
      </w:r>
    </w:p>
    <w:p w14:paraId="2D3A1FC5" w14:textId="77777777" w:rsidR="00F233C1" w:rsidRPr="00BF4D4E" w:rsidRDefault="00F233C1" w:rsidP="00F233C1">
      <w:pPr>
        <w:rPr>
          <w:rFonts w:asciiTheme="majorHAnsi" w:hAnsiTheme="majorHAnsi" w:cstheme="majorHAnsi"/>
          <w:sz w:val="16"/>
        </w:rPr>
      </w:pPr>
      <w:r w:rsidRPr="00BF4D4E">
        <w:rPr>
          <w:rFonts w:asciiTheme="majorHAnsi" w:hAnsiTheme="majorHAnsi" w:cstheme="majorHAnsi"/>
          <w:sz w:val="16"/>
        </w:rPr>
        <w:t>Figure 5 indicates that while reported toxic releases in Maine are approximately four times more than what would be expected under EPA primacy</w:t>
      </w:r>
      <w:r w:rsidRPr="00BF4D4E">
        <w:rPr>
          <w:rFonts w:asciiTheme="majorHAnsi" w:hAnsiTheme="majorHAnsi" w:cstheme="majorHAnsi"/>
          <w:u w:val="single"/>
        </w:rPr>
        <w:t xml:space="preserve">, </w:t>
      </w:r>
      <w:r w:rsidRPr="00A04009">
        <w:rPr>
          <w:rFonts w:asciiTheme="majorHAnsi" w:hAnsiTheme="majorHAnsi" w:cstheme="majorHAnsi"/>
          <w:highlight w:val="green"/>
          <w:u w:val="single"/>
        </w:rPr>
        <w:t>toxic releases in South Dakota are approximately 40 times higher</w:t>
      </w:r>
      <w:r w:rsidRPr="00BF4D4E">
        <w:rPr>
          <w:rFonts w:asciiTheme="majorHAnsi" w:hAnsiTheme="majorHAnsi" w:cstheme="majorHAnsi"/>
          <w:u w:val="single"/>
        </w:rPr>
        <w:t xml:space="preserve">. This suggests that although both states are struggling, </w:t>
      </w:r>
      <w:r w:rsidRPr="00A04009">
        <w:rPr>
          <w:rFonts w:asciiTheme="majorHAnsi" w:hAnsiTheme="majorHAnsi" w:cstheme="majorHAnsi"/>
          <w:highlight w:val="green"/>
          <w:u w:val="single"/>
        </w:rPr>
        <w:t>South Dakota’s</w:t>
      </w:r>
      <w:r w:rsidRPr="00BF4D4E">
        <w:rPr>
          <w:rFonts w:asciiTheme="majorHAnsi" w:hAnsiTheme="majorHAnsi" w:cstheme="majorHAnsi"/>
          <w:u w:val="single"/>
        </w:rPr>
        <w:t xml:space="preserve"> Department of Environment and Natural Resources (S</w:t>
      </w:r>
      <w:r w:rsidRPr="00A04009">
        <w:rPr>
          <w:rFonts w:asciiTheme="majorHAnsi" w:hAnsiTheme="majorHAnsi" w:cstheme="majorHAnsi"/>
          <w:highlight w:val="green"/>
          <w:u w:val="single"/>
        </w:rPr>
        <w:t>DDENR</w:t>
      </w:r>
      <w:r w:rsidRPr="00BF4D4E">
        <w:rPr>
          <w:rFonts w:asciiTheme="majorHAnsi" w:hAnsiTheme="majorHAnsi" w:cstheme="majorHAnsi"/>
          <w:u w:val="single"/>
        </w:rPr>
        <w:t xml:space="preserve">) </w:t>
      </w:r>
      <w:r w:rsidRPr="00A04009">
        <w:rPr>
          <w:rFonts w:asciiTheme="majorHAnsi" w:hAnsiTheme="majorHAnsi" w:cstheme="majorHAnsi"/>
          <w:highlight w:val="green"/>
          <w:u w:val="single"/>
        </w:rPr>
        <w:t>is grappling with much more intense issues than Maine’s</w:t>
      </w:r>
      <w:r w:rsidRPr="00BF4D4E">
        <w:rPr>
          <w:rFonts w:asciiTheme="majorHAnsi" w:hAnsiTheme="majorHAnsi" w:cstheme="majorHAnsi"/>
          <w:u w:val="single"/>
        </w:rPr>
        <w:t xml:space="preserve"> Department of Environmental Protection (M</w:t>
      </w:r>
      <w:r w:rsidRPr="00A04009">
        <w:rPr>
          <w:rFonts w:asciiTheme="majorHAnsi" w:hAnsiTheme="majorHAnsi" w:cstheme="majorHAnsi"/>
          <w:highlight w:val="green"/>
          <w:u w:val="single"/>
        </w:rPr>
        <w:t>DEP</w:t>
      </w:r>
      <w:r w:rsidRPr="00BF4D4E">
        <w:rPr>
          <w:rFonts w:asciiTheme="majorHAnsi" w:hAnsiTheme="majorHAnsi" w:cstheme="majorHAnsi"/>
          <w:u w:val="single"/>
        </w:rPr>
        <w:t xml:space="preserve">). In general, SRF assessments suggest MDEP has a strong program in many areas, </w:t>
      </w:r>
      <w:r w:rsidRPr="00A04009">
        <w:rPr>
          <w:rFonts w:asciiTheme="majorHAnsi" w:hAnsiTheme="majorHAnsi" w:cstheme="majorHAnsi"/>
          <w:highlight w:val="green"/>
          <w:u w:val="single"/>
        </w:rPr>
        <w:t>but is falling short of national guidelines when determining non-compliance</w:t>
      </w:r>
      <w:r w:rsidRPr="00BF4D4E">
        <w:rPr>
          <w:rFonts w:asciiTheme="majorHAnsi" w:hAnsiTheme="majorHAnsi" w:cstheme="majorHAnsi"/>
          <w:u w:val="single"/>
        </w:rPr>
        <w:t xml:space="preserve"> </w:t>
      </w:r>
      <w:r w:rsidRPr="00A04009">
        <w:rPr>
          <w:rFonts w:asciiTheme="majorHAnsi" w:hAnsiTheme="majorHAnsi" w:cstheme="majorHAnsi"/>
          <w:highlight w:val="green"/>
          <w:u w:val="single"/>
        </w:rPr>
        <w:t>violations and calculating enforcement penalties</w:t>
      </w:r>
      <w:r w:rsidRPr="00BF4D4E">
        <w:rPr>
          <w:rFonts w:asciiTheme="majorHAnsi" w:hAnsiTheme="majorHAnsi" w:cstheme="majorHAnsi"/>
          <w:u w:val="single"/>
        </w:rPr>
        <w:t xml:space="preserve">, as well as with data collection and management. Although compliance determinations and enforcement actions tend to be responsive to toxic releases rather than preventive, </w:t>
      </w:r>
      <w:r w:rsidRPr="00A04009">
        <w:rPr>
          <w:rStyle w:val="Emphasis"/>
          <w:rFonts w:asciiTheme="majorHAnsi" w:hAnsiTheme="majorHAnsi" w:cstheme="majorHAnsi"/>
          <w:highlight w:val="green"/>
        </w:rPr>
        <w:t>a lack of strictness or consistency</w:t>
      </w:r>
      <w:r w:rsidRPr="00A04009">
        <w:rPr>
          <w:rFonts w:asciiTheme="majorHAnsi" w:hAnsiTheme="majorHAnsi" w:cstheme="majorHAnsi"/>
          <w:highlight w:val="green"/>
          <w:u w:val="single"/>
        </w:rPr>
        <w:t xml:space="preserve"> in these regards is likely to contribute to a culture of lax compliance</w:t>
      </w:r>
      <w:r w:rsidRPr="00BF4D4E">
        <w:rPr>
          <w:rFonts w:asciiTheme="majorHAnsi" w:hAnsiTheme="majorHAnsi" w:cstheme="majorHAnsi"/>
          <w:u w:val="single"/>
        </w:rPr>
        <w:t xml:space="preserve">, where facilities may adopt environmental management norms that contribute to increased toxic releases over time. </w:t>
      </w:r>
      <w:r w:rsidRPr="00A04009">
        <w:rPr>
          <w:rFonts w:asciiTheme="majorHAnsi" w:hAnsiTheme="majorHAnsi" w:cstheme="majorHAnsi"/>
          <w:highlight w:val="green"/>
          <w:u w:val="single"/>
        </w:rPr>
        <w:t>These issues could</w:t>
      </w:r>
      <w:r w:rsidRPr="00BF4D4E">
        <w:rPr>
          <w:rFonts w:asciiTheme="majorHAnsi" w:hAnsiTheme="majorHAnsi" w:cstheme="majorHAnsi"/>
          <w:u w:val="single"/>
        </w:rPr>
        <w:t xml:space="preserve"> be partially </w:t>
      </w:r>
      <w:r w:rsidRPr="00A04009">
        <w:rPr>
          <w:rFonts w:asciiTheme="majorHAnsi" w:hAnsiTheme="majorHAnsi" w:cstheme="majorHAnsi"/>
          <w:highlight w:val="green"/>
          <w:u w:val="single"/>
        </w:rPr>
        <w:t xml:space="preserve">explained by a degree of </w:t>
      </w:r>
      <w:r w:rsidRPr="00A04009">
        <w:rPr>
          <w:rStyle w:val="Emphasis"/>
          <w:rFonts w:asciiTheme="majorHAnsi" w:hAnsiTheme="majorHAnsi" w:cstheme="majorHAnsi"/>
          <w:highlight w:val="green"/>
        </w:rPr>
        <w:t>bureaucratic capture</w:t>
      </w:r>
      <w:r w:rsidRPr="00A04009">
        <w:rPr>
          <w:rFonts w:asciiTheme="majorHAnsi" w:hAnsiTheme="majorHAnsi" w:cstheme="majorHAnsi"/>
          <w:highlight w:val="green"/>
          <w:u w:val="single"/>
        </w:rPr>
        <w:t xml:space="preserve"> in that MDEP may lack</w:t>
      </w:r>
      <w:r w:rsidRPr="00BF4D4E">
        <w:rPr>
          <w:rFonts w:asciiTheme="majorHAnsi" w:hAnsiTheme="majorHAnsi" w:cstheme="majorHAnsi"/>
          <w:u w:val="single"/>
        </w:rPr>
        <w:t xml:space="preserve"> the resources (including political capital) to defend itself against pushback from regulated facilities (i.e., threats of lawsuits), </w:t>
      </w:r>
      <w:r w:rsidRPr="00A04009">
        <w:rPr>
          <w:rFonts w:asciiTheme="majorHAnsi" w:hAnsiTheme="majorHAnsi" w:cstheme="majorHAnsi"/>
          <w:highlight w:val="green"/>
          <w:u w:val="single"/>
        </w:rPr>
        <w:t>so managers may be willing to acquiesce in order to avoid conflict</w:t>
      </w:r>
      <w:r w:rsidRPr="00BF4D4E">
        <w:rPr>
          <w:rFonts w:asciiTheme="majorHAnsi" w:hAnsiTheme="majorHAnsi" w:cstheme="majorHAnsi"/>
          <w:u w:val="single"/>
        </w:rPr>
        <w:t>.</w:t>
      </w:r>
      <w:r w:rsidRPr="00BF4D4E">
        <w:rPr>
          <w:rFonts w:asciiTheme="majorHAnsi" w:hAnsiTheme="majorHAnsi" w:cstheme="majorHAnsi"/>
          <w:sz w:val="16"/>
        </w:rPr>
        <w:t xml:space="preserve"> However, EPA largely commends MDEP for “excellent jobs” or “highly effective” in several areas (EPA 2015, 1). On the other hand, SRF assessments point to more systematic issues in South Dakota. For instance, EPA determine that “current staff levels make it difficult to keep up with expectations for the number of inspections expected by EPA...</w:t>
      </w:r>
      <w:r w:rsidRPr="00BF4D4E">
        <w:rPr>
          <w:rFonts w:asciiTheme="majorHAnsi" w:hAnsiTheme="majorHAnsi" w:cstheme="majorHAnsi"/>
          <w:u w:val="single"/>
        </w:rPr>
        <w:t xml:space="preserve">Inherent in this process is the need to focus on ‘wins’ in terms of bringing enforcement actions forward where there is a clear impairment/violation recognized” (EPA 2014, 14–15). </w:t>
      </w:r>
      <w:r w:rsidRPr="00A04009">
        <w:rPr>
          <w:rFonts w:asciiTheme="majorHAnsi" w:hAnsiTheme="majorHAnsi" w:cstheme="majorHAnsi"/>
          <w:highlight w:val="green"/>
          <w:u w:val="single"/>
        </w:rPr>
        <w:t>In other words, enforcement action is only likely when cases are clear and egregious; otherwise, the process of taking such action is likely not worth the effort for staff.</w:t>
      </w:r>
      <w:r w:rsidRPr="00BF4D4E">
        <w:rPr>
          <w:rFonts w:asciiTheme="majorHAnsi" w:hAnsiTheme="majorHAnsi" w:cstheme="majorHAnsi"/>
          <w:sz w:val="16"/>
        </w:rPr>
        <w:t xml:space="preserve"> This may be due to the rather </w:t>
      </w:r>
      <w:r w:rsidRPr="00BF4D4E">
        <w:rPr>
          <w:rFonts w:asciiTheme="majorHAnsi" w:hAnsiTheme="majorHAnsi" w:cstheme="majorHAnsi"/>
          <w:u w:val="single"/>
        </w:rPr>
        <w:t>onerous process of pursuing enforcement activities</w:t>
      </w:r>
      <w:r w:rsidRPr="00BF4D4E">
        <w:rPr>
          <w:rFonts w:asciiTheme="majorHAnsi" w:hAnsiTheme="majorHAnsi" w:cstheme="majorHAnsi"/>
          <w:sz w:val="16"/>
        </w:rPr>
        <w:t xml:space="preserve">. While MDEP can unilaterally pursue enforcement actions that are later enforceable by the Attorney General, any SDDENR enforcement activities are routed through the Attorney General’s office for a legal review before the Secretary can officially approve them. These additional </w:t>
      </w:r>
      <w:r w:rsidRPr="00A04009">
        <w:rPr>
          <w:rFonts w:asciiTheme="majorHAnsi" w:hAnsiTheme="majorHAnsi" w:cstheme="majorHAnsi"/>
          <w:highlight w:val="green"/>
          <w:u w:val="single"/>
        </w:rPr>
        <w:t>organizational layers likely create transaction costs in the enforcement process as well as potential conflicts as agendas diverge, especially as agencies with separate missions attempt to coordinate efforts</w:t>
      </w:r>
      <w:r w:rsidRPr="00BF4D4E">
        <w:rPr>
          <w:rFonts w:asciiTheme="majorHAnsi" w:hAnsiTheme="majorHAnsi" w:cstheme="majorHAnsi"/>
          <w:u w:val="single"/>
        </w:rPr>
        <w:t xml:space="preserve"> (</w:t>
      </w:r>
      <w:r w:rsidRPr="00BF4D4E">
        <w:rPr>
          <w:rFonts w:asciiTheme="majorHAnsi" w:hAnsiTheme="majorHAnsi" w:cstheme="majorHAnsi"/>
          <w:sz w:val="16"/>
        </w:rPr>
        <w:t xml:space="preserve">Waterman and Meier 1998). This may partially explain EPA’s finding that SDDENR struggles to follow its Enforcement Response Guidance when determining and responding to non-compliance cases. As previous research indicates that </w:t>
      </w:r>
      <w:r w:rsidRPr="00A04009">
        <w:rPr>
          <w:rFonts w:asciiTheme="majorHAnsi" w:hAnsiTheme="majorHAnsi" w:cstheme="majorHAnsi"/>
          <w:highlight w:val="green"/>
          <w:u w:val="single"/>
        </w:rPr>
        <w:t>Maine tends to be among the most environmentally conscious states both nationally and regionally</w:t>
      </w:r>
      <w:r w:rsidRPr="00BF4D4E">
        <w:rPr>
          <w:rFonts w:asciiTheme="majorHAnsi" w:hAnsiTheme="majorHAnsi" w:cstheme="majorHAnsi"/>
          <w:u w:val="single"/>
        </w:rPr>
        <w:t xml:space="preserve">, program managers likely experience pressure from elected officials or the public when it comes to environmental conditions. On the other hand, </w:t>
      </w:r>
      <w:r w:rsidRPr="00A04009">
        <w:rPr>
          <w:rFonts w:asciiTheme="majorHAnsi" w:hAnsiTheme="majorHAnsi" w:cstheme="majorHAnsi"/>
          <w:highlight w:val="green"/>
          <w:u w:val="single"/>
        </w:rPr>
        <w:t>since South Dakota tends to be at</w:t>
      </w:r>
      <w:r w:rsidRPr="00A04009">
        <w:rPr>
          <w:rFonts w:asciiTheme="majorHAnsi" w:hAnsiTheme="majorHAnsi" w:cstheme="majorHAnsi"/>
          <w:sz w:val="16"/>
          <w:highlight w:val="green"/>
        </w:rPr>
        <w:t xml:space="preserve"> </w:t>
      </w:r>
      <w:r w:rsidRPr="00A04009">
        <w:rPr>
          <w:rFonts w:asciiTheme="majorHAnsi" w:hAnsiTheme="majorHAnsi" w:cstheme="majorHAnsi"/>
          <w:highlight w:val="green"/>
          <w:u w:val="single"/>
        </w:rPr>
        <w:t>the bottom of states in terms of pro-environmental public attitudes both nationally and regionally, environmental protection is likely a low priority</w:t>
      </w:r>
      <w:r w:rsidRPr="00BF4D4E">
        <w:rPr>
          <w:rFonts w:asciiTheme="majorHAnsi" w:hAnsiTheme="majorHAnsi" w:cstheme="majorHAnsi"/>
          <w:u w:val="single"/>
        </w:rPr>
        <w:t>,</w:t>
      </w:r>
      <w:r w:rsidRPr="00BF4D4E">
        <w:rPr>
          <w:rFonts w:asciiTheme="majorHAnsi" w:hAnsiTheme="majorHAnsi" w:cstheme="majorHAnsi"/>
          <w:sz w:val="16"/>
        </w:rPr>
        <w:t xml:space="preserve"> so </w:t>
      </w:r>
      <w:r w:rsidRPr="00A04009">
        <w:rPr>
          <w:rFonts w:asciiTheme="majorHAnsi" w:hAnsiTheme="majorHAnsi" w:cstheme="majorHAnsi"/>
          <w:highlight w:val="green"/>
          <w:u w:val="single"/>
        </w:rPr>
        <w:t xml:space="preserve">SDDENR has </w:t>
      </w:r>
      <w:r w:rsidRPr="00A04009">
        <w:rPr>
          <w:rStyle w:val="Emphasis"/>
          <w:rFonts w:asciiTheme="majorHAnsi" w:hAnsiTheme="majorHAnsi" w:cstheme="majorHAnsi"/>
          <w:highlight w:val="green"/>
        </w:rPr>
        <w:t>little political capital</w:t>
      </w:r>
      <w:r w:rsidRPr="00A04009">
        <w:rPr>
          <w:rFonts w:asciiTheme="majorHAnsi" w:hAnsiTheme="majorHAnsi" w:cstheme="majorHAnsi"/>
          <w:highlight w:val="green"/>
          <w:u w:val="single"/>
        </w:rPr>
        <w:t xml:space="preserve"> to push back against industry</w:t>
      </w:r>
      <w:r w:rsidRPr="00BF4D4E">
        <w:rPr>
          <w:rFonts w:asciiTheme="majorHAnsi" w:hAnsiTheme="majorHAnsi" w:cstheme="majorHAnsi"/>
          <w:sz w:val="16"/>
        </w:rPr>
        <w:t xml:space="preserve"> (Lester 1995; Mazur and Welch 1999; Fowler 2016). In both cases, this may indicate that </w:t>
      </w:r>
      <w:r w:rsidRPr="00BF4D4E">
        <w:rPr>
          <w:rStyle w:val="Emphasis"/>
          <w:rFonts w:asciiTheme="majorHAnsi" w:hAnsiTheme="majorHAnsi" w:cstheme="majorHAnsi"/>
        </w:rPr>
        <w:t>primacy has led to a degree of bureaucratic capture.</w:t>
      </w:r>
      <w:r w:rsidRPr="00BF4D4E">
        <w:rPr>
          <w:rFonts w:asciiTheme="majorHAnsi" w:hAnsiTheme="majorHAnsi" w:cstheme="majorHAnsi"/>
          <w:sz w:val="16"/>
        </w:rPr>
        <w:t xml:space="preserve"> </w:t>
      </w:r>
      <w:r w:rsidRPr="00BF4D4E">
        <w:rPr>
          <w:rFonts w:asciiTheme="majorHAnsi" w:hAnsiTheme="majorHAnsi" w:cstheme="majorHAnsi"/>
          <w:u w:val="single"/>
        </w:rPr>
        <w:t>Given regional economies and natural resource amenities in both states, Maine likely finds that protecting the environment creates a potential quality of life draw from Northeast urban areas, while South Dakota likely sees an advantage in attracting resource extraction and heavy industry with lax environmental enforcement.</w:t>
      </w:r>
      <w:r w:rsidRPr="00BF4D4E">
        <w:rPr>
          <w:rFonts w:asciiTheme="majorHAnsi" w:hAnsiTheme="majorHAnsi" w:cstheme="majorHAnsi"/>
          <w:sz w:val="16"/>
        </w:rPr>
        <w:t xml:space="preserve"> In other words, </w:t>
      </w:r>
      <w:r w:rsidRPr="00A04009">
        <w:rPr>
          <w:rFonts w:asciiTheme="majorHAnsi" w:hAnsiTheme="majorHAnsi" w:cstheme="majorHAnsi"/>
          <w:highlight w:val="green"/>
          <w:u w:val="single"/>
        </w:rPr>
        <w:t>although administrative capacity is an issue in both states, there may be more political advantage and willingness in Maine to enforce water quality regulations than in South Dakota.</w:t>
      </w:r>
      <w:r w:rsidRPr="00BF4D4E">
        <w:rPr>
          <w:rFonts w:asciiTheme="majorHAnsi" w:hAnsiTheme="majorHAnsi" w:cstheme="majorHAnsi"/>
          <w:sz w:val="16"/>
        </w:rPr>
        <w:t xml:space="preserve"> </w:t>
      </w:r>
    </w:p>
    <w:p w14:paraId="29E19046" w14:textId="77777777" w:rsidR="00F233C1" w:rsidRPr="00641645" w:rsidRDefault="00F233C1" w:rsidP="00F233C1">
      <w:pPr>
        <w:pStyle w:val="Heading4"/>
      </w:pPr>
      <w:r>
        <w:t>Some federal oversight is necessary to prevent a race to the bottom</w:t>
      </w:r>
    </w:p>
    <w:p w14:paraId="4D68A0C0" w14:textId="77777777" w:rsidR="00F233C1" w:rsidRPr="00641645" w:rsidRDefault="00F233C1" w:rsidP="00F233C1">
      <w:r>
        <w:rPr>
          <w:rStyle w:val="Style13ptBold"/>
          <w:rFonts w:asciiTheme="majorHAnsi" w:hAnsiTheme="majorHAnsi" w:cstheme="majorHAnsi"/>
        </w:rPr>
        <w:t xml:space="preserve">Fiorino &amp; Weted ’21 </w:t>
      </w:r>
      <w:r w:rsidRPr="00BF4D4E">
        <w:rPr>
          <w:rFonts w:asciiTheme="majorHAnsi" w:hAnsiTheme="majorHAnsi" w:cstheme="majorHAnsi"/>
        </w:rPr>
        <w:t>(Daniel, Director at the Center for Environmental Policy at American University, Carley, doctoral student in the Department of Public Administration and Policy at American University, Environmental Federalism in a Polarized Era 1-8-2021 State and Local Government Review Vol 52 Issue 2 https://journals.sagepub.com/doi/abs/10.1177/0160323X20986225//AF)</w:t>
      </w:r>
    </w:p>
    <w:p w14:paraId="41EBBEFD" w14:textId="77777777" w:rsidR="00F233C1" w:rsidRPr="003553BF" w:rsidRDefault="00F233C1" w:rsidP="00F233C1">
      <w:pPr>
        <w:rPr>
          <w:sz w:val="16"/>
        </w:rPr>
      </w:pPr>
      <w:r w:rsidRPr="003553BF">
        <w:rPr>
          <w:sz w:val="16"/>
        </w:rPr>
        <w:t xml:space="preserve">A central justification for a federal role in environmental policy is </w:t>
      </w:r>
      <w:r w:rsidRPr="00A04009">
        <w:rPr>
          <w:highlight w:val="green"/>
          <w:u w:val="single"/>
        </w:rPr>
        <w:t>pollution spillovers (Millimet 2014). Air and water pollution cross state lines, and many common property resources extend beyond political boundaries</w:t>
      </w:r>
      <w:r w:rsidRPr="00641645">
        <w:rPr>
          <w:u w:val="single"/>
        </w:rPr>
        <w:t xml:space="preserve">. In water policy, the Chesapeake Bay, Great Lakes, and Missouri River exemplify such spillovers. </w:t>
      </w:r>
      <w:r w:rsidRPr="00A04009">
        <w:rPr>
          <w:highlight w:val="green"/>
          <w:u w:val="single"/>
        </w:rPr>
        <w:t>An entirely state-centered system would be c</w:t>
      </w:r>
      <w:r w:rsidRPr="00A04009">
        <w:rPr>
          <w:rStyle w:val="Emphasis"/>
          <w:highlight w:val="green"/>
        </w:rPr>
        <w:t>umbersome, costly, and ineffective.</w:t>
      </w:r>
      <w:r w:rsidRPr="003553BF">
        <w:rPr>
          <w:sz w:val="16"/>
        </w:rPr>
        <w:t xml:space="preserve"> Take air quality as an example: Much of the ozone and particulate pollution on the East Coast can be traced to origins in Appalachia and the Midwest. This causes issues when states like Maryland and New Jersey cannot meet the National Ambient Air Quality Standards if the federal EPA does not require controls on pollution from other states. </w:t>
      </w:r>
      <w:r w:rsidRPr="00641645">
        <w:rPr>
          <w:u w:val="single"/>
        </w:rPr>
        <w:t xml:space="preserve">A second argument </w:t>
      </w:r>
      <w:r w:rsidRPr="00A04009">
        <w:rPr>
          <w:highlight w:val="green"/>
          <w:u w:val="single"/>
        </w:rPr>
        <w:t>for a federal role is concern over a “race to the bottom,” where “states compete for economic growth by enticing industry with less stringent—and less costly— regulations”</w:t>
      </w:r>
      <w:r w:rsidRPr="00641645">
        <w:rPr>
          <w:u w:val="single"/>
        </w:rPr>
        <w:t xml:space="preserve"> (Potoski 2001, 335; Rabe 2019). Research finds evidence of a </w:t>
      </w:r>
      <w:r w:rsidRPr="00641645">
        <w:rPr>
          <w:rStyle w:val="Emphasis"/>
        </w:rPr>
        <w:t>race-to-thebottom</w:t>
      </w:r>
      <w:r w:rsidRPr="00641645">
        <w:rPr>
          <w:u w:val="single"/>
        </w:rPr>
        <w:t xml:space="preserve"> in federal rules and oversight (Konisky and Woods 2012; Sjoberg and Xu 2018) and in enforcing surface mining regulation (Woods 2006). Still</w:t>
      </w:r>
      <w:r w:rsidRPr="003553BF">
        <w:rPr>
          <w:sz w:val="16"/>
        </w:rPr>
        <w:t xml:space="preserve">, there is conflicting evidence. States may exceed federal standards if voters and activists prefer it (Potoski 2001), and “for some states, regulatory behavior in competitor states pulls their own regulatory efforts up, not down” (Konisky 2007, 868). </w:t>
      </w:r>
      <w:r w:rsidRPr="00A04009">
        <w:rPr>
          <w:highlight w:val="green"/>
          <w:u w:val="single"/>
        </w:rPr>
        <w:t xml:space="preserve">Studies of state enforcement of </w:t>
      </w:r>
      <w:r w:rsidRPr="00A04009">
        <w:rPr>
          <w:rStyle w:val="Emphasis"/>
          <w:highlight w:val="green"/>
        </w:rPr>
        <w:t>federally delegated programs</w:t>
      </w:r>
      <w:r w:rsidRPr="00A04009">
        <w:rPr>
          <w:highlight w:val="green"/>
          <w:u w:val="single"/>
        </w:rPr>
        <w:t xml:space="preserve"> find limited evidence of a race-to-the-bottom, but this is with f</w:t>
      </w:r>
      <w:r w:rsidRPr="00A04009">
        <w:rPr>
          <w:rStyle w:val="Emphasis"/>
          <w:highlight w:val="green"/>
        </w:rPr>
        <w:t>ederal rules and oversight</w:t>
      </w:r>
      <w:r w:rsidRPr="00641645">
        <w:rPr>
          <w:rStyle w:val="Emphasis"/>
        </w:rPr>
        <w:t xml:space="preserve"> </w:t>
      </w:r>
      <w:r w:rsidRPr="003553BF">
        <w:rPr>
          <w:sz w:val="16"/>
        </w:rPr>
        <w:t xml:space="preserve">(Konisky and Woods 2012; Sjoberg and Xu 2018). Research has found evidence of strategic interaction leading to less enforcement effort in surface mining regulation when regional competitor states were less stringent, supporting a race-to-the-bottom thesis (Woods 2006). A study of air, water, and hazardous waste programs (all with a substantial federal presence) found evidence that </w:t>
      </w:r>
      <w:r w:rsidRPr="00641645">
        <w:rPr>
          <w:u w:val="single"/>
        </w:rPr>
        <w:t>states reduced enforcement in response to laxity by other states</w:t>
      </w:r>
      <w:r w:rsidRPr="003553BF">
        <w:rPr>
          <w:sz w:val="16"/>
        </w:rPr>
        <w:t xml:space="preserve"> but increased their efforts when competitors were tougher: “for some states, regulatory behavior in competitor states pulls their own regulatory efforts up, not down” (Konisky 2007, 868). Federalism may minimize pressure for laxity while, in some conditions, encouraging a race-to-the top, leading to a “California Effect” that can enhance standards overall (Vogel 1995). </w:t>
      </w:r>
    </w:p>
    <w:p w14:paraId="0C0AD691" w14:textId="77777777" w:rsidR="00F233C1" w:rsidRPr="003E0734" w:rsidRDefault="00F233C1" w:rsidP="00F233C1"/>
    <w:p w14:paraId="16D6264F" w14:textId="77777777" w:rsidR="00F233C1" w:rsidRDefault="00F233C1" w:rsidP="00F233C1">
      <w:pPr>
        <w:pStyle w:val="Heading3"/>
      </w:pPr>
      <w:r>
        <w:t>2AC – Perm do Both</w:t>
      </w:r>
    </w:p>
    <w:p w14:paraId="30886FEE" w14:textId="77777777" w:rsidR="00F233C1" w:rsidRDefault="00F233C1" w:rsidP="00F233C1">
      <w:pPr>
        <w:pStyle w:val="Heading4"/>
      </w:pPr>
      <w:r>
        <w:t>Perm solves best</w:t>
      </w:r>
    </w:p>
    <w:p w14:paraId="7D3ABF05" w14:textId="77777777" w:rsidR="00F233C1" w:rsidRDefault="00F233C1" w:rsidP="00F233C1">
      <w:r w:rsidRPr="003C1FC2">
        <w:t xml:space="preserve">Steve </w:t>
      </w:r>
      <w:r w:rsidRPr="00DE413B">
        <w:rPr>
          <w:rStyle w:val="Style13ptBold"/>
        </w:rPr>
        <w:t>Cohen '18</w:t>
      </w:r>
      <w:r w:rsidRPr="003C1FC2">
        <w:t xml:space="preserve"> [Steve Cohen; ; 7-16-2018; "The State and Local Role in Protecting America’s Environment"; State of the Planet; https://news.climate.columbia.edu/2018/07/16/state-local-role-protecting-americas-environment/; accessed 7-12-2021 (nBrown)]</w:t>
      </w:r>
    </w:p>
    <w:p w14:paraId="51BF208C" w14:textId="77777777" w:rsidR="00F233C1" w:rsidRPr="003C1FC2" w:rsidRDefault="00F233C1" w:rsidP="00F233C1">
      <w:pPr>
        <w:rPr>
          <w:rStyle w:val="StyleUnderline"/>
        </w:rPr>
      </w:pPr>
      <w:r w:rsidRPr="003C1FC2">
        <w:t xml:space="preserve">Due to its power, media attention, and symbolic importance, </w:t>
      </w:r>
      <w:r w:rsidRPr="00A04009">
        <w:rPr>
          <w:rStyle w:val="StyleUnderline"/>
          <w:highlight w:val="green"/>
        </w:rPr>
        <w:t>we pay a great deal of attention to the</w:t>
      </w:r>
      <w:r w:rsidRPr="003C1FC2">
        <w:rPr>
          <w:rStyle w:val="StyleUnderline"/>
        </w:rPr>
        <w:t xml:space="preserve"> federal </w:t>
      </w:r>
      <w:hyperlink r:id="rId35" w:history="1">
        <w:r w:rsidRPr="003C1FC2">
          <w:rPr>
            <w:rStyle w:val="StyleUnderline"/>
          </w:rPr>
          <w:t>Environmental Protection Agency</w:t>
        </w:r>
      </w:hyperlink>
      <w:r w:rsidRPr="003C1FC2">
        <w:rPr>
          <w:rStyle w:val="StyleUnderline"/>
        </w:rPr>
        <w:t> (</w:t>
      </w:r>
      <w:r w:rsidRPr="00A04009">
        <w:rPr>
          <w:rStyle w:val="StyleUnderline"/>
          <w:highlight w:val="green"/>
        </w:rPr>
        <w:t>EPA</w:t>
      </w:r>
      <w:r w:rsidRPr="003C1FC2">
        <w:rPr>
          <w:rStyle w:val="StyleUnderline"/>
        </w:rPr>
        <w:t>).</w:t>
      </w:r>
      <w:r w:rsidRPr="003C1FC2">
        <w:t xml:space="preserve"> EPA plays an important and unique role in keeping our environment clean, although </w:t>
      </w:r>
      <w:r w:rsidRPr="00A04009">
        <w:rPr>
          <w:rStyle w:val="StyleUnderline"/>
          <w:highlight w:val="green"/>
        </w:rPr>
        <w:t>most of the heavy lifting in American environmental protection is done by state and local governments</w:t>
      </w:r>
      <w:r w:rsidRPr="00A04009">
        <w:rPr>
          <w:highlight w:val="green"/>
        </w:rPr>
        <w:t>. EPA sets policy</w:t>
      </w:r>
      <w:r w:rsidRPr="003C1FC2">
        <w:t xml:space="preserve">, subsidizes state and local programs, oversees states, and conducts scientific research, but </w:t>
      </w:r>
      <w:r w:rsidRPr="003C1FC2">
        <w:rPr>
          <w:rStyle w:val="StyleUnderline"/>
        </w:rPr>
        <w:t>state and local governments do the day-to-day work of environmental protection.</w:t>
      </w:r>
      <w:r w:rsidRPr="003C1FC2">
        <w:t xml:space="preserve"> A quick look at a few numbers may provide perspective. </w:t>
      </w:r>
      <w:r w:rsidRPr="00A04009">
        <w:rPr>
          <w:rStyle w:val="StyleUnderline"/>
          <w:highlight w:val="green"/>
        </w:rPr>
        <w:t>The U.S. EPA has a staff of about 15,000 people and an annual budget of $8 billion.</w:t>
      </w:r>
      <w:r w:rsidRPr="003C1FC2">
        <w:t xml:space="preserve"> The New York State Department of Environmental Conservation has a staff of 3,000 and a budget of $1.4 billion. </w:t>
      </w:r>
      <w:r w:rsidRPr="00A04009">
        <w:rPr>
          <w:rStyle w:val="StyleUnderline"/>
          <w:highlight w:val="green"/>
        </w:rPr>
        <w:t>New York City’s Department</w:t>
      </w:r>
      <w:r w:rsidRPr="003C1FC2">
        <w:t xml:space="preserve"> of Environmental Protection </w:t>
      </w:r>
      <w:r w:rsidRPr="00A04009">
        <w:rPr>
          <w:rStyle w:val="StyleUnderline"/>
          <w:highlight w:val="green"/>
        </w:rPr>
        <w:t>spends about $1.5 billion a year and has a staff of 6,000</w:t>
      </w:r>
      <w:r w:rsidRPr="00A04009">
        <w:rPr>
          <w:highlight w:val="green"/>
        </w:rPr>
        <w:t xml:space="preserve">. </w:t>
      </w:r>
      <w:r w:rsidRPr="00A04009">
        <w:rPr>
          <w:rStyle w:val="StyleUnderline"/>
          <w:highlight w:val="green"/>
        </w:rPr>
        <w:t>And there are 49 other states and thousands of local governments in America.</w:t>
      </w:r>
    </w:p>
    <w:p w14:paraId="2C506CE8" w14:textId="77777777" w:rsidR="00F233C1" w:rsidRPr="003C1FC2" w:rsidRDefault="00F233C1" w:rsidP="00F233C1">
      <w:r w:rsidRPr="003C1FC2">
        <w:t>When writing about this issue last year, I reported on the results of a study published by the </w:t>
      </w:r>
      <w:hyperlink r:id="rId36" w:history="1">
        <w:r w:rsidRPr="003C1FC2">
          <w:rPr>
            <w:rStyle w:val="FollowedHyperlink"/>
          </w:rPr>
          <w:t>Environmental Council of the States</w:t>
        </w:r>
      </w:hyperlink>
      <w:r w:rsidRPr="003C1FC2">
        <w:t> and observed that:</w:t>
      </w:r>
    </w:p>
    <w:p w14:paraId="246ED627" w14:textId="77777777" w:rsidR="00F233C1" w:rsidRPr="003C1FC2" w:rsidRDefault="00F233C1" w:rsidP="00F233C1">
      <w:r w:rsidRPr="003C1FC2">
        <w:t xml:space="preserve">“According to their report, state environmental agency funding rose from $12.2 billion in 2013 to $14.9 billion in 2015. But most of that increase was in California where the budget grew from $2.9 billion to $4.9 billion. With California excluded, state funding only went up from $9.3 billion in 2013 to $10.0 billion in 2015. </w:t>
      </w:r>
      <w:r w:rsidRPr="00A04009">
        <w:rPr>
          <w:rStyle w:val="StyleUnderline"/>
          <w:highlight w:val="green"/>
        </w:rPr>
        <w:t>Federal support for states other than California during this part of the Obama administration dropped by 3 percent</w:t>
      </w:r>
      <w:r w:rsidRPr="003C1FC2">
        <w:rPr>
          <w:rStyle w:val="StyleUnderline"/>
        </w:rPr>
        <w:t xml:space="preserve"> from $2,557,856,937 in 2013 to $2,493,785,970 in 2015</w:t>
      </w:r>
      <w:r w:rsidRPr="003C1FC2">
        <w:t xml:space="preserve">. Remember that </w:t>
      </w:r>
      <w:r w:rsidRPr="003C1FC2">
        <w:rPr>
          <w:rStyle w:val="StyleUnderline"/>
        </w:rPr>
        <w:t>the Obama Administration was not immune to the right-wing attack on environmental regulation</w:t>
      </w:r>
      <w:r w:rsidRPr="003C1FC2">
        <w:t xml:space="preserve"> </w:t>
      </w:r>
      <w:r w:rsidRPr="003C1FC2">
        <w:rPr>
          <w:rStyle w:val="StyleUnderline"/>
        </w:rPr>
        <w:t>that has dominated the budget making process for years.</w:t>
      </w:r>
      <w:r w:rsidRPr="003C1FC2">
        <w:t xml:space="preserve"> </w:t>
      </w:r>
      <w:r w:rsidRPr="003C1FC2">
        <w:rPr>
          <w:rStyle w:val="StyleUnderline"/>
        </w:rPr>
        <w:t>EPA lost 1,600 staff</w:t>
      </w:r>
      <w:r w:rsidRPr="003C1FC2">
        <w:t xml:space="preserve"> during the Obama years.”  </w:t>
      </w:r>
    </w:p>
    <w:p w14:paraId="4B1A4FCA" w14:textId="77777777" w:rsidR="00F233C1" w:rsidRPr="003C1FC2" w:rsidRDefault="00F233C1" w:rsidP="00F233C1">
      <w:r w:rsidRPr="00A04009">
        <w:rPr>
          <w:rStyle w:val="StyleUnderline"/>
          <w:highlight w:val="green"/>
        </w:rPr>
        <w:t>State funding was greater than federal funding and did not always include all the costs of environmental protection,</w:t>
      </w:r>
      <w:r w:rsidRPr="003C1FC2">
        <w:rPr>
          <w:rStyle w:val="StyleUnderline"/>
        </w:rPr>
        <w:t xml:space="preserve"> many of which are funded locally and by state agencies not called “environmental</w:t>
      </w:r>
      <w:r w:rsidRPr="003C1FC2">
        <w:t xml:space="preserve">.” </w:t>
      </w:r>
      <w:r w:rsidRPr="00A04009">
        <w:rPr>
          <w:rStyle w:val="StyleUnderline"/>
          <w:highlight w:val="green"/>
        </w:rPr>
        <w:t>One of the most expensive state and local services is water supply</w:t>
      </w:r>
      <w:r w:rsidRPr="00A04009">
        <w:rPr>
          <w:highlight w:val="green"/>
        </w:rPr>
        <w:t>,</w:t>
      </w:r>
      <w:r w:rsidRPr="003C1FC2">
        <w:t xml:space="preserve"> followed by sewage treatment. </w:t>
      </w:r>
      <w:r w:rsidRPr="003C1FC2">
        <w:rPr>
          <w:rStyle w:val="StyleUnderline"/>
        </w:rPr>
        <w:t>These are organized differently by different states, cities and counties</w:t>
      </w:r>
      <w:r w:rsidRPr="003C1FC2">
        <w:t xml:space="preserve">, and </w:t>
      </w:r>
      <w:r w:rsidRPr="003C1FC2">
        <w:rPr>
          <w:rStyle w:val="StyleUnderline"/>
        </w:rPr>
        <w:t>so comparisons across states and localities are not always straightforward</w:t>
      </w:r>
      <w:r w:rsidRPr="003C1FC2">
        <w:t>. For example, New York City’s </w:t>
      </w:r>
      <w:hyperlink r:id="rId37" w:history="1">
        <w:r w:rsidRPr="003C1FC2">
          <w:rPr>
            <w:rStyle w:val="FollowedHyperlink"/>
          </w:rPr>
          <w:t>Water Board</w:t>
        </w:r>
      </w:hyperlink>
      <w:r w:rsidRPr="003C1FC2">
        <w:t> controls an annual budget of about $3.8 billion, and about $1.4 of the city’s annual $1.5 billion environmental protection budget comes from the water authority. Almost $1.8 billion of the $3.8 billion Water Board budget is debt service that pays the costs of the bonds used to build the city’s extensive water infrastructure system. The revenues for the system come from water bills paid by property owners in New York City.</w:t>
      </w:r>
    </w:p>
    <w:p w14:paraId="4B73C602" w14:textId="77777777" w:rsidR="00F233C1" w:rsidRPr="003C1FC2" w:rsidRDefault="00F233C1" w:rsidP="00F233C1">
      <w:r w:rsidRPr="00A04009">
        <w:rPr>
          <w:rStyle w:val="StyleUnderline"/>
          <w:highlight w:val="green"/>
        </w:rPr>
        <w:t>Functions such as water supply</w:t>
      </w:r>
      <w:r w:rsidRPr="003C1FC2">
        <w:rPr>
          <w:rStyle w:val="StyleUnderline"/>
        </w:rPr>
        <w:t>,</w:t>
      </w:r>
      <w:r w:rsidRPr="003C1FC2">
        <w:t xml:space="preserve"> sewage treatment, and garbage disposal </w:t>
      </w:r>
      <w:r w:rsidRPr="00A04009">
        <w:rPr>
          <w:rStyle w:val="StyleUnderline"/>
          <w:highlight w:val="green"/>
        </w:rPr>
        <w:t>are</w:t>
      </w:r>
      <w:r w:rsidRPr="003C1FC2">
        <w:t xml:space="preserve"> non-optional, </w:t>
      </w:r>
      <w:r w:rsidRPr="00A04009">
        <w:rPr>
          <w:rStyle w:val="StyleUnderline"/>
          <w:highlight w:val="green"/>
        </w:rPr>
        <w:t>critical environmental services typically performed by America’s local governments</w:t>
      </w:r>
      <w:r w:rsidRPr="003C1FC2">
        <w:rPr>
          <w:rStyle w:val="StyleUnderline"/>
        </w:rPr>
        <w:t>.</w:t>
      </w:r>
      <w:r w:rsidRPr="003C1FC2">
        <w:t xml:space="preserve"> People expect these services to be performed, but also recognize that rules and regulations are required to ensure that people don’t dump their garbage in the streets or release toxics into our water supply. Environmental protection is not simply regulations that tell businesses what they need to do to avoid damage to the planet, but rules to ensure that effective environmental services can be provided to residents and businesses everywhere. Businesses in many cities are required to pay for garbage removal by highly regulated waste haulers. Rules on property upkeep, sidewalk cleanliness and disposal of hazardous materials are set and enforced by local governments.</w:t>
      </w:r>
    </w:p>
    <w:p w14:paraId="33801B76" w14:textId="77777777" w:rsidR="00F233C1" w:rsidRPr="003C1FC2" w:rsidRDefault="00F233C1" w:rsidP="00F233C1">
      <w:r w:rsidRPr="003C1FC2">
        <w:t>It is unfortunate that ideologues have painted environmental regulation as the enemy of the free market, or capitalism as the enemy of the environmental protection. We like the wealth and lifestyle made possible through free enterprise, but we also like to breathe. Why should these two goals be seen as incompatible? We have already demonstrated they are </w:t>
      </w:r>
      <w:hyperlink r:id="rId38" w:history="1">
        <w:r w:rsidRPr="003C1FC2">
          <w:rPr>
            <w:rStyle w:val="FollowedHyperlink"/>
          </w:rPr>
          <w:t>complementary</w:t>
        </w:r>
      </w:hyperlink>
      <w:r w:rsidRPr="003C1FC2">
        <w:t>. The economies of America, Western Europe and Japan have grown over the past half century as we have applied technology to make our air and water cleaner. Environmental protection is not cheap, but the benefits are far greater than the costs. We can and should do more, and we can do it without harming the economy.</w:t>
      </w:r>
    </w:p>
    <w:p w14:paraId="54AA4473" w14:textId="77777777" w:rsidR="00F233C1" w:rsidRPr="003C1FC2" w:rsidRDefault="00F233C1" w:rsidP="00F233C1">
      <w:r w:rsidRPr="003C1FC2">
        <w:t xml:space="preserve">The U.S. EPA is shrinking at the very time we need it to increase its capacity to understand and govern the nation’s environment. But despite that distressing fact, the </w:t>
      </w:r>
      <w:r w:rsidRPr="00A04009">
        <w:rPr>
          <w:highlight w:val="green"/>
        </w:rPr>
        <w:t>fu</w:t>
      </w:r>
      <w:r w:rsidRPr="00A04009">
        <w:rPr>
          <w:rStyle w:val="StyleUnderline"/>
          <w:highlight w:val="green"/>
        </w:rPr>
        <w:t>ndamental environmental functions performed by state, county and city governments will continue to grow</w:t>
      </w:r>
      <w:r w:rsidRPr="003C1FC2">
        <w:t>. They are growing because our population is growing along with our knowledge of the health effects of pollution–and because we expect government to protect us from knowable dangers. We may not always know what’s in our food or water, but when we see people getting sick, or when we find out that a slow acting toxic like lead is in our water, we demand government act to protect us. Governors, mayors, and county executives get this, and until recently, so did presidents.</w:t>
      </w:r>
    </w:p>
    <w:p w14:paraId="2310CDAA" w14:textId="77777777" w:rsidR="00F233C1" w:rsidRPr="003C1FC2" w:rsidRDefault="00F233C1" w:rsidP="00F233C1">
      <w:r w:rsidRPr="003C1FC2">
        <w:t xml:space="preserve">Despite the centrality of government’s environmental functions, </w:t>
      </w:r>
      <w:r w:rsidRPr="00A04009">
        <w:rPr>
          <w:rStyle w:val="StyleUnderline"/>
          <w:highlight w:val="green"/>
        </w:rPr>
        <w:t>the federal EPA is routinely and reflexively attacked by the Republican right wing</w:t>
      </w:r>
      <w:r w:rsidRPr="00850739">
        <w:rPr>
          <w:rStyle w:val="StyleUnderline"/>
        </w:rPr>
        <w:t xml:space="preserve">. </w:t>
      </w:r>
      <w:r w:rsidRPr="003C1FC2">
        <w:t>We saw this in recent Republican primary battles. As Louis Jacobson reported in </w:t>
      </w:r>
      <w:hyperlink r:id="rId39" w:history="1">
        <w:r w:rsidRPr="003C1FC2">
          <w:rPr>
            <w:rStyle w:val="FollowedHyperlink"/>
          </w:rPr>
          <w:t>Politifact</w:t>
        </w:r>
      </w:hyperlink>
      <w:r w:rsidRPr="003C1FC2">
        <w:t> this past April:</w:t>
      </w:r>
    </w:p>
    <w:p w14:paraId="56AEBD16" w14:textId="77777777" w:rsidR="00F233C1" w:rsidRPr="003C1FC2" w:rsidRDefault="00F233C1" w:rsidP="00F233C1">
      <w:r w:rsidRPr="003C1FC2">
        <w:t>“The Environmental Protection Agency is not very popular among West Virginia Republicans, who see the agency as threatening the state’s mining jobs through overregulation — at least until President Donald Trump took office. So, during an April 23 debate between Republican primary candidates for a U.S. Senate seat, it was not surprising to hear the agency criticized. One of the candidates, U.S. Rep. Evan Jenkins, boasted about his efforts to rein in the agency. “I’ve cut a half a billion (dollars) out of the EPA just in the last two years. We’ve cut 3,000 jobs out of the EPA,” he said. (</w:t>
      </w:r>
      <w:hyperlink r:id="rId40" w:history="1">
        <w:r w:rsidRPr="003C1FC2">
          <w:rPr>
            <w:rStyle w:val="FollowedHyperlink"/>
          </w:rPr>
          <w:t>It’s around 29:30 in the video</w:t>
        </w:r>
      </w:hyperlink>
      <w:r w:rsidRPr="003C1FC2">
        <w:t>.)”</w:t>
      </w:r>
    </w:p>
    <w:p w14:paraId="0898D607" w14:textId="77777777" w:rsidR="00F233C1" w:rsidRPr="003C1FC2" w:rsidRDefault="00F233C1" w:rsidP="00F233C1">
      <w:r w:rsidRPr="003C1FC2">
        <w:t>It turned out that Jenkins was right about the money, but overstated the staff cuts. But the odd part is the assumption that cutting an environmental agency is an accomplishment worth bragging about. In the end it didn’t help him much since Jenkins lost his senate primary to West Virginia Attorney General Patrick Morrisey, with 29 percent of the vote to Morrisey’s 35 percent.</w:t>
      </w:r>
    </w:p>
    <w:p w14:paraId="6A5786A2" w14:textId="77777777" w:rsidR="00F233C1" w:rsidRPr="003C1FC2" w:rsidRDefault="00F233C1" w:rsidP="00F233C1">
      <w:r w:rsidRPr="00850739">
        <w:t>Environmental politics at the national level</w:t>
      </w:r>
      <w:r w:rsidRPr="00850739">
        <w:rPr>
          <w:rStyle w:val="StyleUnderline"/>
        </w:rPr>
        <w:t xml:space="preserve"> </w:t>
      </w:r>
      <w:r w:rsidRPr="003C1FC2">
        <w:t>was once governed by cooperation and consensus. In 1972, support for cleaning up America’s water was so strong that Congress enacted the Federal Water Pollution Control Act over the veto of then-President Richard Nixon. The Superfund toxic waste clean-up law was passed in December of 1980 following a deal between southern conservative Senator Jesse Helms and northeastern liberal Congressman Jim Florio. In the 1970s and 1980s, the federal government played the lead role in developing the institutions we needed to protect our environment. While a functioning federal legislative branch seems an artifact of the twentieth century, support for a clean environment remains strong today.</w:t>
      </w:r>
    </w:p>
    <w:p w14:paraId="3AD4E89E" w14:textId="77777777" w:rsidR="00F233C1" w:rsidRPr="003C1FC2" w:rsidRDefault="00F233C1" w:rsidP="00F233C1">
      <w:r w:rsidRPr="003C1FC2">
        <w:t>While some state governments such as California’s and New York’s have the size and technical competence to provide environmental governance, many others do not. The lead contamination of Flint, Michigan’s water systems should have been prevented by EPA’s Region V office or </w:t>
      </w:r>
      <w:hyperlink r:id="rId41" w:history="1">
        <w:r w:rsidRPr="003C1FC2">
          <w:rPr>
            <w:rStyle w:val="FollowedHyperlink"/>
          </w:rPr>
          <w:t>Michigan’s Department of Environmental Quality</w:t>
        </w:r>
      </w:hyperlink>
      <w:r w:rsidRPr="003C1FC2">
        <w:t xml:space="preserve">. The cost of providing clean water today is much higher than it would have been if the lead contamination had never happened. Many states struggle to ensure adequate water, sewage and solid waste services. Still, recognizing its small resource base, for </w:t>
      </w:r>
      <w:r w:rsidRPr="00A04009">
        <w:rPr>
          <w:rStyle w:val="StyleUnderline"/>
          <w:highlight w:val="green"/>
        </w:rPr>
        <w:t>decades the federal EPA has actively delegated its regulatory authority to states.</w:t>
      </w:r>
      <w:r w:rsidRPr="00A04009">
        <w:rPr>
          <w:highlight w:val="green"/>
        </w:rPr>
        <w:t xml:space="preserve"> </w:t>
      </w:r>
      <w:r w:rsidRPr="00A04009">
        <w:rPr>
          <w:rStyle w:val="StyleUnderline"/>
          <w:highlight w:val="green"/>
        </w:rPr>
        <w:t>This is not new</w:t>
      </w:r>
      <w:r w:rsidRPr="003C1FC2">
        <w:t>. No one wants to pay the costs of a clean environment. But nature is unforgiving. You either pay to prevent the poison from being released into our ecosystems or pay the much higher price of cleaning it up later.</w:t>
      </w:r>
    </w:p>
    <w:p w14:paraId="14ECC13B" w14:textId="77777777" w:rsidR="00F233C1" w:rsidRPr="003C1FC2" w:rsidRDefault="00F233C1" w:rsidP="00F233C1">
      <w:r w:rsidRPr="003C1FC2">
        <w:t xml:space="preserve">America is a more crowded place than it once was. We have more people, cars, consumption, and waste. Our waste stream is more toxic and less biodegradable than it was in 1950. Without rules and adequate infrastructure, our communities will become less healthy places to live. </w:t>
      </w:r>
      <w:r w:rsidRPr="00A04009">
        <w:rPr>
          <w:rStyle w:val="StyleUnderline"/>
          <w:highlight w:val="green"/>
        </w:rPr>
        <w:t>State and local governments have no choice but keep our waste out of the ocean and poison out of our water supply</w:t>
      </w:r>
      <w:r w:rsidRPr="00850739">
        <w:rPr>
          <w:rStyle w:val="StyleUnderline"/>
        </w:rPr>
        <w:t>.</w:t>
      </w:r>
      <w:r w:rsidRPr="003C1FC2">
        <w:t xml:space="preserve"> The political pressure to assure a clean environment ramps up every time an environmental health danger is identified and understood. An </w:t>
      </w:r>
      <w:r w:rsidRPr="00A04009">
        <w:rPr>
          <w:rStyle w:val="StyleUnderline"/>
          <w:highlight w:val="green"/>
        </w:rPr>
        <w:t>efficient, equitable and cost-effective way to deliver environmental protection requires a technically competent and well-led federal presence, working alongside active and well-trained state and local partners</w:t>
      </w:r>
      <w:r w:rsidRPr="00850739">
        <w:rPr>
          <w:rStyle w:val="StyleUnderline"/>
        </w:rPr>
        <w:t>.</w:t>
      </w:r>
      <w:r w:rsidRPr="003C1FC2">
        <w:t xml:space="preserve"> We are heading in the opposite direction now. To the extent it can, the vacuum created by a feeble EPA will be filled by states, communities, and corporations.</w:t>
      </w:r>
    </w:p>
    <w:p w14:paraId="2B7644C4" w14:textId="77777777" w:rsidR="00F233C1" w:rsidRPr="00F233C1" w:rsidRDefault="00F233C1" w:rsidP="00F233C1"/>
    <w:p w14:paraId="2D41BDF7" w14:textId="6116D06D" w:rsidR="00542988" w:rsidRDefault="00781CBB" w:rsidP="00781CBB">
      <w:pPr>
        <w:pStyle w:val="Heading2"/>
      </w:pPr>
      <w:r>
        <w:t xml:space="preserve">CP – Privatization </w:t>
      </w:r>
    </w:p>
    <w:p w14:paraId="212DCE4C" w14:textId="38D26E7C" w:rsidR="00781CBB" w:rsidRPr="00781CBB" w:rsidRDefault="00781CBB" w:rsidP="00781CBB">
      <w:pPr>
        <w:pStyle w:val="Heading3"/>
      </w:pPr>
      <w:r>
        <w:t xml:space="preserve">2AC AT Privatization CP </w:t>
      </w:r>
    </w:p>
    <w:p w14:paraId="0B7D0ED9" w14:textId="77777777" w:rsidR="00781CBB" w:rsidRDefault="00781CBB" w:rsidP="00781CBB">
      <w:pPr>
        <w:pStyle w:val="Heading4"/>
      </w:pPr>
      <w:r>
        <w:t>1---No solvency privatization can’t cause international modeling doesn’t solve for our first advantage</w:t>
      </w:r>
    </w:p>
    <w:p w14:paraId="57AF5B32" w14:textId="77777777" w:rsidR="00781CBB" w:rsidRDefault="00781CBB" w:rsidP="00781CBB">
      <w:pPr>
        <w:pStyle w:val="Heading4"/>
      </w:pPr>
      <w:r>
        <w:t>2--- No solvency capitalism and privatization is literally what is destroying the Colorado river that’s our 2</w:t>
      </w:r>
      <w:r w:rsidRPr="005D2058">
        <w:rPr>
          <w:vertAlign w:val="superscript"/>
        </w:rPr>
        <w:t>nd</w:t>
      </w:r>
      <w:r>
        <w:t xml:space="preserve"> advantage </w:t>
      </w:r>
    </w:p>
    <w:p w14:paraId="7D4A6820" w14:textId="77777777" w:rsidR="00781CBB" w:rsidRPr="00CC586C" w:rsidRDefault="00781CBB" w:rsidP="00781CBB">
      <w:pPr>
        <w:pStyle w:val="Heading4"/>
      </w:pPr>
      <w:r>
        <w:t>3--- Perm do both</w:t>
      </w:r>
    </w:p>
    <w:p w14:paraId="2A898119" w14:textId="77777777" w:rsidR="00781CBB" w:rsidRPr="00CC586C" w:rsidRDefault="00781CBB" w:rsidP="00781CBB">
      <w:pPr>
        <w:pStyle w:val="Heading4"/>
      </w:pPr>
      <w:r w:rsidRPr="00CC586C">
        <w:t>Privatization decks employee benefits and healthcare that destroys economies</w:t>
      </w:r>
    </w:p>
    <w:p w14:paraId="782A5E17" w14:textId="77777777" w:rsidR="00781CBB" w:rsidRPr="00CC586C" w:rsidRDefault="00781CBB" w:rsidP="00781CBB">
      <w:r w:rsidRPr="00CC586C">
        <w:rPr>
          <w:rStyle w:val="Heading4Char"/>
        </w:rPr>
        <w:t>Food and Water Watch</w:t>
      </w:r>
      <w:r w:rsidRPr="00CC586C">
        <w:t xml:space="preserve"> May </w:t>
      </w:r>
      <w:r w:rsidRPr="00CC586C">
        <w:rPr>
          <w:rStyle w:val="Heading4Char"/>
        </w:rPr>
        <w:t>2009</w:t>
      </w:r>
      <w:r w:rsidRPr="00CC586C">
        <w:t xml:space="preserve"> [Food and Water Watch, non-governmental organization group focused on government accountability relating to food, water, and corporate overreach, " Water Privatization Threatens Workers, Consumers and Local Economies accessed at https://www.inthepublicinterest.org/wp-content/uploads/unionJobsFinal-web.pdf] SYu 7-13-2021</w:t>
      </w:r>
    </w:p>
    <w:p w14:paraId="0C689989" w14:textId="77777777" w:rsidR="00781CBB" w:rsidRPr="00CC586C" w:rsidRDefault="00781CBB" w:rsidP="00781CBB">
      <w:pPr>
        <w:rPr>
          <w:sz w:val="16"/>
        </w:rPr>
      </w:pPr>
      <w:r w:rsidRPr="00CC586C">
        <w:rPr>
          <w:sz w:val="16"/>
        </w:rPr>
        <w:t xml:space="preserve">From Atlanta to Indianapolis, </w:t>
      </w:r>
      <w:r w:rsidRPr="00CC586C">
        <w:rPr>
          <w:rStyle w:val="StyleUnderline"/>
        </w:rPr>
        <w:t xml:space="preserve">dramatic </w:t>
      </w:r>
      <w:r w:rsidRPr="00A04009">
        <w:rPr>
          <w:rStyle w:val="StyleUnderline"/>
          <w:highlight w:val="green"/>
        </w:rPr>
        <w:t>staff cuts</w:t>
      </w:r>
      <w:r w:rsidRPr="00CC586C">
        <w:rPr>
          <w:rStyle w:val="StyleUnderline"/>
        </w:rPr>
        <w:t xml:space="preserve"> have </w:t>
      </w:r>
      <w:r w:rsidRPr="00A04009">
        <w:rPr>
          <w:rStyle w:val="StyleUnderline"/>
          <w:highlight w:val="green"/>
        </w:rPr>
        <w:t>followed private takeovers</w:t>
      </w:r>
      <w:r w:rsidRPr="00CC586C">
        <w:rPr>
          <w:rStyle w:val="StyleUnderline"/>
        </w:rPr>
        <w:t xml:space="preserve"> of public water and sewer systems.</w:t>
      </w:r>
      <w:r w:rsidRPr="00CC586C">
        <w:rPr>
          <w:sz w:val="16"/>
        </w:rPr>
        <w:t xml:space="preserve"> In a survey of </w:t>
      </w:r>
      <w:r w:rsidRPr="00CC586C">
        <w:rPr>
          <w:rStyle w:val="StyleUnderline"/>
        </w:rPr>
        <w:t xml:space="preserve">10 </w:t>
      </w:r>
      <w:r w:rsidRPr="00A04009">
        <w:rPr>
          <w:rStyle w:val="StyleUnderline"/>
          <w:highlight w:val="green"/>
        </w:rPr>
        <w:t>drinking water and wastewater privatizations</w:t>
      </w:r>
      <w:r w:rsidRPr="00CC586C">
        <w:rPr>
          <w:rStyle w:val="StyleUnderline"/>
        </w:rPr>
        <w:t xml:space="preserve">, </w:t>
      </w:r>
      <w:r w:rsidRPr="00A04009">
        <w:rPr>
          <w:rStyle w:val="StyleUnderline"/>
          <w:highlight w:val="green"/>
        </w:rPr>
        <w:t xml:space="preserve">corporate takeover led to an </w:t>
      </w:r>
      <w:r w:rsidRPr="00A04009">
        <w:rPr>
          <w:rStyle w:val="Emphasis"/>
          <w:highlight w:val="green"/>
        </w:rPr>
        <w:t>average job loss of 34 percent</w:t>
      </w:r>
      <w:r w:rsidRPr="00CC586C">
        <w:rPr>
          <w:sz w:val="16"/>
        </w:rPr>
        <w:t xml:space="preserve"> (see table 1 and figure 1). Poor work environments – For corporations, </w:t>
      </w:r>
      <w:r w:rsidRPr="00CC586C">
        <w:rPr>
          <w:rStyle w:val="StyleUnderline"/>
        </w:rPr>
        <w:t>downsizing the workforce can cut costs and boost profits, but for employees, it means either losing their jobs or seeing their workload mushroom to potentially unmanageable levels.</w:t>
      </w:r>
      <w:r w:rsidRPr="00CC586C">
        <w:rPr>
          <w:sz w:val="16"/>
        </w:rPr>
        <w:t xml:space="preserve"> With the same amount of work but fewer hands available to help, downsizing frequently </w:t>
      </w:r>
      <w:r w:rsidRPr="00A04009">
        <w:rPr>
          <w:rStyle w:val="StyleUnderline"/>
          <w:highlight w:val="green"/>
        </w:rPr>
        <w:t xml:space="preserve">leads to </w:t>
      </w:r>
      <w:r w:rsidRPr="00A04009">
        <w:rPr>
          <w:rStyle w:val="Emphasis"/>
          <w:highlight w:val="green"/>
        </w:rPr>
        <w:t>service problems</w:t>
      </w:r>
      <w:r w:rsidRPr="00A04009">
        <w:rPr>
          <w:rStyle w:val="StyleUnderline"/>
          <w:highlight w:val="green"/>
        </w:rPr>
        <w:t xml:space="preserve"> and </w:t>
      </w:r>
      <w:r w:rsidRPr="00A04009">
        <w:rPr>
          <w:rStyle w:val="Emphasis"/>
          <w:highlight w:val="green"/>
        </w:rPr>
        <w:t>low employee morale</w:t>
      </w:r>
      <w:r w:rsidRPr="00CC586C">
        <w:rPr>
          <w:sz w:val="16"/>
        </w:rPr>
        <w:t xml:space="preserve">. Loss of expertise and experience – Even </w:t>
      </w:r>
      <w:r w:rsidRPr="00CC586C">
        <w:rPr>
          <w:rStyle w:val="StyleUnderline"/>
        </w:rPr>
        <w:t>when the n</w:t>
      </w:r>
      <w:r w:rsidRPr="00A04009">
        <w:rPr>
          <w:rStyle w:val="StyleUnderline"/>
          <w:highlight w:val="green"/>
        </w:rPr>
        <w:t xml:space="preserve">umber of jobs does not decrease considerably, </w:t>
      </w:r>
      <w:r w:rsidRPr="00A04009">
        <w:rPr>
          <w:rStyle w:val="Emphasis"/>
          <w:highlight w:val="green"/>
        </w:rPr>
        <w:t>turnover</w:t>
      </w:r>
      <w:r w:rsidRPr="00A04009">
        <w:rPr>
          <w:rStyle w:val="StyleUnderline"/>
          <w:highlight w:val="green"/>
        </w:rPr>
        <w:t xml:space="preserve"> in the workforce can lead to </w:t>
      </w:r>
      <w:r w:rsidRPr="00A04009">
        <w:rPr>
          <w:rStyle w:val="Emphasis"/>
          <w:highlight w:val="green"/>
        </w:rPr>
        <w:t>loss of key technical skill and expertise</w:t>
      </w:r>
      <w:r w:rsidRPr="00A04009">
        <w:rPr>
          <w:sz w:val="16"/>
          <w:highlight w:val="green"/>
        </w:rPr>
        <w:t>.</w:t>
      </w:r>
      <w:r w:rsidRPr="00CC586C">
        <w:rPr>
          <w:sz w:val="16"/>
        </w:rPr>
        <w:t xml:space="preserve"> Corporations often lay off or force into retirement veteran employees with valuable experience because they earn higher pay. In their stead, they </w:t>
      </w:r>
      <w:r w:rsidRPr="00CC586C">
        <w:rPr>
          <w:rStyle w:val="StyleUnderline"/>
        </w:rPr>
        <w:t>bring in lower-paid, less qualified personnel</w:t>
      </w:r>
      <w:r w:rsidRPr="00CC586C">
        <w:rPr>
          <w:sz w:val="16"/>
        </w:rPr>
        <w:t xml:space="preserve">. This change, too, can </w:t>
      </w:r>
      <w:r w:rsidRPr="00CC586C">
        <w:rPr>
          <w:rStyle w:val="StyleUnderline"/>
        </w:rPr>
        <w:t>have damaging effects on service quality and work environments</w:t>
      </w:r>
      <w:r w:rsidRPr="00CC586C">
        <w:rPr>
          <w:sz w:val="16"/>
        </w:rPr>
        <w:t>. The Center for American Progress Action Fund, a progressive thinktank, found similar trends prevalent in federal government contracting: “</w:t>
      </w:r>
      <w:r w:rsidRPr="00A04009">
        <w:rPr>
          <w:rStyle w:val="Emphasis"/>
          <w:highlight w:val="green"/>
        </w:rPr>
        <w:t>Without decent wages</w:t>
      </w:r>
      <w:r w:rsidRPr="00A04009">
        <w:rPr>
          <w:rStyle w:val="StyleUnderline"/>
          <w:highlight w:val="green"/>
        </w:rPr>
        <w:t>,</w:t>
      </w:r>
      <w:r w:rsidRPr="00CC586C">
        <w:rPr>
          <w:rStyle w:val="StyleUnderline"/>
        </w:rPr>
        <w:t xml:space="preserve"> benefits, and working conditions, work </w:t>
      </w:r>
      <w:r w:rsidRPr="00A04009">
        <w:rPr>
          <w:rStyle w:val="Emphasis"/>
          <w:highlight w:val="green"/>
        </w:rPr>
        <w:t>quality</w:t>
      </w:r>
      <w:r w:rsidRPr="00CC586C">
        <w:rPr>
          <w:rStyle w:val="Emphasis"/>
        </w:rPr>
        <w:t xml:space="preserve"> </w:t>
      </w:r>
      <w:r w:rsidRPr="00A04009">
        <w:rPr>
          <w:rStyle w:val="Emphasis"/>
          <w:highlight w:val="green"/>
        </w:rPr>
        <w:t>can</w:t>
      </w:r>
      <w:r w:rsidRPr="00CC586C">
        <w:rPr>
          <w:rStyle w:val="Emphasis"/>
        </w:rPr>
        <w:t xml:space="preserve"> sometimes </w:t>
      </w:r>
      <w:r w:rsidRPr="00A04009">
        <w:rPr>
          <w:rStyle w:val="Emphasis"/>
          <w:highlight w:val="green"/>
        </w:rPr>
        <w:t>suffer</w:t>
      </w:r>
      <w:r w:rsidRPr="00CC586C">
        <w:rPr>
          <w:rStyle w:val="StyleUnderline"/>
        </w:rPr>
        <w:t xml:space="preserve"> due to high turnover, inadequate training and experience, and low morale</w:t>
      </w:r>
      <w:r w:rsidRPr="00CC586C">
        <w:rPr>
          <w:sz w:val="16"/>
        </w:rPr>
        <w:t xml:space="preserve">.”2 Service problems – After job cuts, </w:t>
      </w:r>
      <w:r w:rsidRPr="00A04009">
        <w:rPr>
          <w:rStyle w:val="Emphasis"/>
          <w:highlight w:val="green"/>
        </w:rPr>
        <w:t>service problems frequently plague cities</w:t>
      </w:r>
      <w:r w:rsidRPr="00CC586C">
        <w:rPr>
          <w:sz w:val="16"/>
        </w:rPr>
        <w:t xml:space="preserve">. Fewer employees are available to make repairs and respond to customer concerns. </w:t>
      </w:r>
      <w:r w:rsidRPr="00CC586C">
        <w:rPr>
          <w:rStyle w:val="StyleUnderline"/>
        </w:rPr>
        <w:t>Backlogs of work orders can accrue.</w:t>
      </w:r>
      <w:r w:rsidRPr="00CC586C">
        <w:rPr>
          <w:sz w:val="16"/>
        </w:rPr>
        <w:t xml:space="preserve"> When </w:t>
      </w:r>
      <w:r w:rsidRPr="00CC586C">
        <w:rPr>
          <w:rStyle w:val="StyleUnderline"/>
        </w:rPr>
        <w:t>maintenance falls by the wayside, equipment wears out faster and the public must pay higher replacement costs</w:t>
      </w:r>
      <w:r w:rsidRPr="00CC586C">
        <w:rPr>
          <w:sz w:val="16"/>
        </w:rPr>
        <w:t xml:space="preserve">. Meanwhile, </w:t>
      </w:r>
      <w:r w:rsidRPr="00CC586C">
        <w:rPr>
          <w:rStyle w:val="StyleUnderline"/>
        </w:rPr>
        <w:t>poor upkeep can lead to sewage spills, wasted water and putrid odors</w:t>
      </w:r>
      <w:r w:rsidRPr="00CC586C">
        <w:rPr>
          <w:sz w:val="16"/>
        </w:rPr>
        <w:t xml:space="preserve">. Private </w:t>
      </w:r>
      <w:r w:rsidRPr="00A04009">
        <w:rPr>
          <w:rStyle w:val="Emphasis"/>
          <w:highlight w:val="green"/>
        </w:rPr>
        <w:t>operators</w:t>
      </w:r>
      <w:r w:rsidRPr="00A04009">
        <w:rPr>
          <w:rStyle w:val="StyleUnderline"/>
          <w:highlight w:val="green"/>
        </w:rPr>
        <w:t xml:space="preserve"> could vio</w:t>
      </w:r>
      <w:r w:rsidRPr="00A04009">
        <w:rPr>
          <w:rStyle w:val="Emphasis"/>
          <w:highlight w:val="green"/>
        </w:rPr>
        <w:t>late state and federal environmental standards</w:t>
      </w:r>
      <w:r w:rsidRPr="00CC586C">
        <w:rPr>
          <w:rStyle w:val="StyleUnderline"/>
        </w:rPr>
        <w:t xml:space="preserve"> and force cities and towns to pay penalties and fine</w:t>
      </w:r>
      <w:r w:rsidRPr="00CC586C">
        <w:rPr>
          <w:sz w:val="16"/>
        </w:rPr>
        <w:t xml:space="preserve">s (see table 1). 2. Workers could see cuts in their pay and benefits. For the workers who are not fired, transferred or forced into early retirement, </w:t>
      </w:r>
      <w:r w:rsidRPr="00CC586C">
        <w:rPr>
          <w:rStyle w:val="StyleUnderline"/>
        </w:rPr>
        <w:t>compensation packages usually worsen after privatization</w:t>
      </w:r>
      <w:r w:rsidRPr="00CC586C">
        <w:rPr>
          <w:sz w:val="16"/>
        </w:rPr>
        <w:t xml:space="preserve">. Lower wages and salaries – </w:t>
      </w:r>
      <w:r w:rsidRPr="00CC586C">
        <w:rPr>
          <w:rStyle w:val="StyleUnderline"/>
        </w:rPr>
        <w:t>People earn less money working for water and sewage corporations than for local governments</w:t>
      </w:r>
      <w:r w:rsidRPr="00CC586C">
        <w:rPr>
          <w:sz w:val="16"/>
        </w:rPr>
        <w:t xml:space="preserve">, according to data from the U.S. Bureau of Labor Statistics (see table 2): • </w:t>
      </w:r>
      <w:r w:rsidRPr="00A04009">
        <w:rPr>
          <w:rStyle w:val="StyleUnderline"/>
          <w:highlight w:val="green"/>
        </w:rPr>
        <w:t>Workers earn 7.4 percent less at private utilities</w:t>
      </w:r>
      <w:r w:rsidRPr="00CC586C">
        <w:rPr>
          <w:sz w:val="16"/>
        </w:rPr>
        <w:t xml:space="preserve">. • </w:t>
      </w:r>
      <w:r w:rsidRPr="00CC586C">
        <w:rPr>
          <w:rStyle w:val="StyleUnderline"/>
        </w:rPr>
        <w:t>Water and sewer treatment plant and system operators earn 5.9 percent less at private utilities</w:t>
      </w:r>
      <w:r w:rsidRPr="00CC586C">
        <w:rPr>
          <w:sz w:val="16"/>
        </w:rPr>
        <w:t>. • Mete</w:t>
      </w:r>
      <w:r w:rsidRPr="00CC586C">
        <w:rPr>
          <w:rStyle w:val="StyleUnderline"/>
        </w:rPr>
        <w:t xml:space="preserve">r readers earn 5.8 percent less </w:t>
      </w:r>
      <w:r w:rsidRPr="00CC586C">
        <w:rPr>
          <w:sz w:val="16"/>
        </w:rPr>
        <w:t xml:space="preserve">at private utilities.31 Fewer benefits – </w:t>
      </w:r>
      <w:r w:rsidRPr="00CC586C">
        <w:rPr>
          <w:rStyle w:val="StyleUnderline"/>
        </w:rPr>
        <w:t>Compared to local governments, the private sector offers far fewer benefits</w:t>
      </w:r>
      <w:r w:rsidRPr="00CC586C">
        <w:rPr>
          <w:sz w:val="16"/>
        </w:rPr>
        <w:t xml:space="preserve">: • An additional </w:t>
      </w:r>
      <w:r w:rsidRPr="00A04009">
        <w:rPr>
          <w:rStyle w:val="Emphasis"/>
          <w:highlight w:val="green"/>
        </w:rPr>
        <w:t>one in three workers lacks access to retirement benefits</w:t>
      </w:r>
      <w:r w:rsidRPr="00CC586C">
        <w:rPr>
          <w:sz w:val="16"/>
        </w:rPr>
        <w:t xml:space="preserve">. • An additional </w:t>
      </w:r>
      <w:r w:rsidRPr="00A04009">
        <w:rPr>
          <w:rStyle w:val="Emphasis"/>
          <w:highlight w:val="green"/>
        </w:rPr>
        <w:t>one in five workers lacks access to life insurance</w:t>
      </w:r>
      <w:r w:rsidRPr="00A04009">
        <w:rPr>
          <w:sz w:val="16"/>
          <w:highlight w:val="green"/>
        </w:rPr>
        <w:t>.</w:t>
      </w:r>
      <w:r w:rsidRPr="00CC586C">
        <w:rPr>
          <w:sz w:val="16"/>
        </w:rPr>
        <w:t xml:space="preserve"> • An additional </w:t>
      </w:r>
      <w:r w:rsidRPr="00CC586C">
        <w:rPr>
          <w:rStyle w:val="Emphasis"/>
        </w:rPr>
        <w:t>one in seven workers lacks access to medical insurance</w:t>
      </w:r>
      <w:r w:rsidRPr="00CC586C">
        <w:rPr>
          <w:sz w:val="16"/>
        </w:rPr>
        <w:t xml:space="preserve"> (see table 3). • Workers have to pay more than twice as much of their monthly health insurance bills. </w:t>
      </w:r>
      <w:r w:rsidRPr="00CC586C">
        <w:rPr>
          <w:rStyle w:val="StyleUnderline"/>
        </w:rPr>
        <w:t>Private sector employees are paying an extra $350 every year just for their health insurance</w:t>
      </w:r>
      <w:r w:rsidRPr="00CC586C">
        <w:rPr>
          <w:sz w:val="16"/>
        </w:rPr>
        <w:t xml:space="preserve"> (see figure 2).32 Community costs – </w:t>
      </w:r>
      <w:r w:rsidRPr="00CC586C">
        <w:rPr>
          <w:rStyle w:val="StyleUnderline"/>
        </w:rPr>
        <w:t xml:space="preserve">The growing number of people without insurance or with inadequate coverage is </w:t>
      </w:r>
      <w:r w:rsidRPr="00CC586C">
        <w:rPr>
          <w:rStyle w:val="Emphasis"/>
        </w:rPr>
        <w:t>increasing the price of healthcare</w:t>
      </w:r>
      <w:r w:rsidRPr="00CC586C">
        <w:rPr>
          <w:rStyle w:val="StyleUnderline"/>
        </w:rPr>
        <w:t xml:space="preserve"> for the entire nation</w:t>
      </w:r>
      <w:r w:rsidRPr="00CC586C">
        <w:rPr>
          <w:sz w:val="16"/>
        </w:rPr>
        <w:t xml:space="preserve">. When people cannot pay their medical bills, everyone else must pick up the tab. Indeed, </w:t>
      </w:r>
      <w:r w:rsidRPr="00CC586C">
        <w:rPr>
          <w:rStyle w:val="StyleUnderline"/>
        </w:rPr>
        <w:t>benefits are an important part of an employee’s compensation package.</w:t>
      </w:r>
      <w:r w:rsidRPr="00CC586C">
        <w:rPr>
          <w:sz w:val="16"/>
        </w:rPr>
        <w:t xml:space="preserve"> </w:t>
      </w:r>
      <w:r w:rsidRPr="00CC586C">
        <w:rPr>
          <w:rStyle w:val="Emphasis"/>
        </w:rPr>
        <w:t>Without</w:t>
      </w:r>
      <w:r w:rsidRPr="00CC586C">
        <w:rPr>
          <w:sz w:val="16"/>
        </w:rPr>
        <w:t xml:space="preserve"> employer provided health </w:t>
      </w:r>
      <w:r w:rsidRPr="00CC586C">
        <w:rPr>
          <w:rStyle w:val="Emphasis"/>
        </w:rPr>
        <w:t>insurance</w:t>
      </w:r>
      <w:r w:rsidRPr="00CC586C">
        <w:rPr>
          <w:sz w:val="16"/>
        </w:rPr>
        <w:t xml:space="preserve">, many </w:t>
      </w:r>
      <w:r w:rsidRPr="00CC586C">
        <w:rPr>
          <w:rStyle w:val="StyleUnderline"/>
        </w:rPr>
        <w:t>households could not afford medical care</w:t>
      </w:r>
      <w:r w:rsidRPr="00CC586C">
        <w:rPr>
          <w:sz w:val="16"/>
        </w:rPr>
        <w:t xml:space="preserve"> and may forgo treatment until it becomes an emergency. The </w:t>
      </w:r>
      <w:r w:rsidRPr="00CC586C">
        <w:rPr>
          <w:rStyle w:val="Emphasis"/>
        </w:rPr>
        <w:t>delay is not only dangerous but also expensive</w:t>
      </w:r>
      <w:r w:rsidRPr="00CC586C">
        <w:rPr>
          <w:sz w:val="16"/>
        </w:rPr>
        <w:t xml:space="preserve">. Fortunately, the law requires hospitals to provide care to emergency admission patients regardless of their ability to pay. Afterwards, </w:t>
      </w:r>
      <w:r w:rsidRPr="00CC586C">
        <w:rPr>
          <w:rStyle w:val="StyleUnderline"/>
        </w:rPr>
        <w:t>hospitals recover those costs by negotiating higher treatment rates with insurance companies</w:t>
      </w:r>
      <w:r w:rsidRPr="00CC586C">
        <w:rPr>
          <w:sz w:val="16"/>
        </w:rPr>
        <w:t xml:space="preserve">, which </w:t>
      </w:r>
      <w:r w:rsidRPr="00CC586C">
        <w:rPr>
          <w:rStyle w:val="Emphasis"/>
        </w:rPr>
        <w:t xml:space="preserve">raise </w:t>
      </w:r>
      <w:r w:rsidRPr="00CC586C">
        <w:rPr>
          <w:rStyle w:val="StyleUnderline"/>
        </w:rPr>
        <w:t>premiums on individuals</w:t>
      </w:r>
      <w:r w:rsidRPr="00CC586C">
        <w:rPr>
          <w:sz w:val="16"/>
        </w:rPr>
        <w:t xml:space="preserve"> and businesses. </w:t>
      </w:r>
      <w:r w:rsidRPr="00CC586C">
        <w:rPr>
          <w:rStyle w:val="StyleUnderline"/>
        </w:rPr>
        <w:t>Businesses then make their employees pay a higher portion of their overall premiums</w:t>
      </w:r>
      <w:r w:rsidRPr="00CC586C">
        <w:rPr>
          <w:sz w:val="16"/>
        </w:rPr>
        <w:t xml:space="preserve">. As a result, </w:t>
      </w:r>
      <w:r w:rsidRPr="00CC586C">
        <w:rPr>
          <w:rStyle w:val="StyleUnderline"/>
        </w:rPr>
        <w:t>everyone ends up paying more</w:t>
      </w:r>
      <w:r w:rsidRPr="00CC586C">
        <w:rPr>
          <w:sz w:val="16"/>
        </w:rPr>
        <w:t xml:space="preserve">.33 By failing to provide health insurance to their workers, </w:t>
      </w:r>
      <w:r w:rsidRPr="00CC586C">
        <w:rPr>
          <w:rStyle w:val="Emphasis"/>
        </w:rPr>
        <w:t>businesses are privatizing profits</w:t>
      </w:r>
      <w:r w:rsidRPr="00CC586C">
        <w:rPr>
          <w:sz w:val="16"/>
        </w:rPr>
        <w:t xml:space="preserve">, </w:t>
      </w:r>
      <w:r w:rsidRPr="00CC586C">
        <w:rPr>
          <w:rStyle w:val="StyleUnderline"/>
        </w:rPr>
        <w:t>socializing medical costs and contributing to the growing price of everyone’s healthcare</w:t>
      </w:r>
      <w:r w:rsidRPr="00CC586C">
        <w:rPr>
          <w:sz w:val="16"/>
        </w:rPr>
        <w:t xml:space="preserve">. 3. </w:t>
      </w:r>
      <w:r w:rsidRPr="00CC586C">
        <w:rPr>
          <w:rStyle w:val="StyleUnderline"/>
        </w:rPr>
        <w:t>One in three union members could lose their union</w:t>
      </w:r>
      <w:r w:rsidRPr="00CC586C">
        <w:rPr>
          <w:sz w:val="16"/>
        </w:rPr>
        <w:t xml:space="preserve">. With </w:t>
      </w:r>
      <w:r w:rsidRPr="00CC586C">
        <w:rPr>
          <w:rStyle w:val="StyleUnderline"/>
        </w:rPr>
        <w:t>less job security and reduced compensation packages, it is not surprising to learn that labor unions represent a smaller portion of workers</w:t>
      </w:r>
      <w:r w:rsidRPr="00CC586C">
        <w:rPr>
          <w:sz w:val="16"/>
        </w:rPr>
        <w:t xml:space="preserve"> in private utilities than in local governments, according to data from the U.S. Bureau of Labor Statistics (see figure 3). </w:t>
      </w:r>
      <w:r w:rsidRPr="00CC586C">
        <w:rPr>
          <w:rStyle w:val="StyleUnderline"/>
        </w:rPr>
        <w:t>Union density, or the portion of workers who are members of a trade union, is 15 percent lower in private utilities than in local governments</w:t>
      </w:r>
      <w:r w:rsidRPr="00CC586C">
        <w:rPr>
          <w:sz w:val="16"/>
        </w:rPr>
        <w:t xml:space="preserve">. That means if local governments had the same union density as private utilities, union workers would lose their union (see figure 4).35 Union busting – While the </w:t>
      </w:r>
      <w:r w:rsidRPr="00CC586C">
        <w:rPr>
          <w:rStyle w:val="StyleUnderline"/>
        </w:rPr>
        <w:t>union membership rate in local governments has remained fairly constant since 1983, it has fallen by more than 10 percentage points in private utilities</w:t>
      </w:r>
      <w:r w:rsidRPr="00CC586C">
        <w:rPr>
          <w:sz w:val="16"/>
        </w:rPr>
        <w:t xml:space="preserve">.36 A report by the Center for Economic and Policy Research, an economic policy think tank, attributes the decline Table 3. Benefits in local government and private sector jobs (2007) 8 Water Privatization Threatens Workers, Consumers and Local Economies in private sector unionization to “aggressive — even illegal — employer behavior [that] has undermined the ability of workers to create unions at their workplaces.” The </w:t>
      </w:r>
      <w:r w:rsidRPr="00CC586C">
        <w:rPr>
          <w:rStyle w:val="StyleUnderline"/>
        </w:rPr>
        <w:t xml:space="preserve">researchers estimated that </w:t>
      </w:r>
      <w:r w:rsidRPr="00CC586C">
        <w:rPr>
          <w:rStyle w:val="Emphasis"/>
        </w:rPr>
        <w:t>employers illegally fire one in seven union activists</w:t>
      </w:r>
      <w:r w:rsidRPr="00CC586C">
        <w:rPr>
          <w:rStyle w:val="StyleUnderline"/>
        </w:rPr>
        <w:t xml:space="preserve"> who try to organize their workplaces through election campaigns</w:t>
      </w:r>
      <w:r w:rsidRPr="00CC586C">
        <w:rPr>
          <w:sz w:val="16"/>
        </w:rPr>
        <w:t xml:space="preserve">.37 Many multinational water corporations have actively sought to bust unions. That’s because organized workforces fight layoffs, reductions in compensation and other undesirable labor policies. </w:t>
      </w:r>
      <w:r w:rsidRPr="00CC586C">
        <w:rPr>
          <w:rStyle w:val="Emphasis"/>
        </w:rPr>
        <w:t>Without unions, employees are at-will, so a company can fire them for no reason</w:t>
      </w:r>
      <w:r w:rsidRPr="00CC586C">
        <w:rPr>
          <w:rStyle w:val="StyleUnderline"/>
        </w:rPr>
        <w:t>, and employees have far less input on their salaries and wages and benefit packages</w:t>
      </w:r>
      <w:r w:rsidRPr="00CC586C">
        <w:rPr>
          <w:sz w:val="16"/>
        </w:rPr>
        <w:t xml:space="preserve"> A study published in Public Administration </w:t>
      </w:r>
      <w:r w:rsidRPr="00CC586C">
        <w:rPr>
          <w:rStyle w:val="StyleUnderline"/>
        </w:rPr>
        <w:t>Review found that privatization of sanitation services leads to less unionization,</w:t>
      </w:r>
      <w:r w:rsidRPr="00CC586C">
        <w:rPr>
          <w:sz w:val="16"/>
        </w:rPr>
        <w:t xml:space="preserve"> concluding, “In other words, union opposition to contracting is quite rational, for contracting often spells the elimination of the union in the contracted workplace.”38 For example, water workers in </w:t>
      </w:r>
      <w:r w:rsidRPr="00CC586C">
        <w:rPr>
          <w:rStyle w:val="StyleUnderline"/>
        </w:rPr>
        <w:t>Wilkes-Barre, Pa., lost their union when American Water took over the water system in 1996. Five years later, they held a drive to re-unionize but lost the election</w:t>
      </w:r>
      <w:r w:rsidRPr="00CC586C">
        <w:rPr>
          <w:sz w:val="16"/>
        </w:rPr>
        <w:t xml:space="preserve">,39 after the company distributed what union officials told The Times Leader were “threats, half-truths and lies.”40 In Lynn, Mass., sewage plant workers with IUECWA Local 201 </w:t>
      </w:r>
      <w:r w:rsidRPr="00CC586C">
        <w:rPr>
          <w:rStyle w:val="StyleUnderline"/>
        </w:rPr>
        <w:t>threatened to go on strike in 2007 when Veolia wanted to cut back benefits.</w:t>
      </w:r>
      <w:r w:rsidRPr="00CC586C">
        <w:rPr>
          <w:sz w:val="16"/>
        </w:rPr>
        <w:t xml:space="preserve"> Ric Casilli of Local 201 told The Daily Item, “Veolia wants to take members out of the union — that’s not going to happen.”41 Economic damage – </w:t>
      </w:r>
      <w:r w:rsidRPr="00CC586C">
        <w:rPr>
          <w:rStyle w:val="Emphasis"/>
        </w:rPr>
        <w:t>Unions benefit workers and the economy</w:t>
      </w:r>
      <w:r w:rsidRPr="00CC586C">
        <w:rPr>
          <w:sz w:val="16"/>
        </w:rPr>
        <w:t xml:space="preserve">: • With all else equal, the </w:t>
      </w:r>
      <w:r w:rsidRPr="00CC586C">
        <w:rPr>
          <w:rStyle w:val="StyleUnderline"/>
        </w:rPr>
        <w:t xml:space="preserve">typical worker will </w:t>
      </w:r>
      <w:r w:rsidRPr="00CC586C">
        <w:rPr>
          <w:rStyle w:val="Emphasis"/>
        </w:rPr>
        <w:t>earn 11 percent more</w:t>
      </w:r>
      <w:r w:rsidRPr="00CC586C">
        <w:rPr>
          <w:rStyle w:val="StyleUnderline"/>
        </w:rPr>
        <w:t xml:space="preserve"> by joining a union</w:t>
      </w:r>
      <w:r w:rsidRPr="00CC586C">
        <w:rPr>
          <w:sz w:val="16"/>
        </w:rPr>
        <w:t>. That’s an extra $90 a week for a fulltime employee. • Unio</w:t>
      </w:r>
      <w:r w:rsidRPr="00CC586C">
        <w:rPr>
          <w:rStyle w:val="StyleUnderline"/>
        </w:rPr>
        <w:t xml:space="preserve">n workers are </w:t>
      </w:r>
      <w:r w:rsidRPr="00CC586C">
        <w:rPr>
          <w:rStyle w:val="Emphasis"/>
        </w:rPr>
        <w:t>28 percent more likely</w:t>
      </w:r>
      <w:r w:rsidRPr="00CC586C">
        <w:rPr>
          <w:rStyle w:val="StyleUnderline"/>
        </w:rPr>
        <w:t xml:space="preserve"> to receive employer-provided </w:t>
      </w:r>
      <w:r w:rsidRPr="00CC586C">
        <w:rPr>
          <w:rStyle w:val="Emphasis"/>
        </w:rPr>
        <w:t>health insurance</w:t>
      </w:r>
      <w:r w:rsidRPr="00CC586C">
        <w:rPr>
          <w:rStyle w:val="StyleUnderline"/>
        </w:rPr>
        <w:t>.</w:t>
      </w:r>
      <w:r w:rsidRPr="00CC586C">
        <w:rPr>
          <w:sz w:val="16"/>
        </w:rPr>
        <w:t xml:space="preserve"> </w:t>
      </w:r>
      <w:r w:rsidRPr="00CC586C">
        <w:rPr>
          <w:rStyle w:val="Emphasis"/>
        </w:rPr>
        <w:t>Better compensation</w:t>
      </w:r>
      <w:r w:rsidRPr="00CC586C">
        <w:rPr>
          <w:rStyle w:val="StyleUnderline"/>
        </w:rPr>
        <w:t xml:space="preserve"> allows union members to purchase more goods and </w:t>
      </w:r>
      <w:r w:rsidRPr="00CC586C">
        <w:rPr>
          <w:rStyle w:val="Emphasis"/>
        </w:rPr>
        <w:t>support</w:t>
      </w:r>
      <w:r w:rsidRPr="00CC586C">
        <w:rPr>
          <w:rStyle w:val="StyleUnderline"/>
        </w:rPr>
        <w:t xml:space="preserve"> our consumer-driven </w:t>
      </w:r>
      <w:r w:rsidRPr="00CC586C">
        <w:rPr>
          <w:rStyle w:val="Emphasis"/>
        </w:rPr>
        <w:t>econ</w:t>
      </w:r>
      <w:r w:rsidRPr="00CC586C">
        <w:rPr>
          <w:rStyle w:val="StyleUnderline"/>
        </w:rPr>
        <w:t>omy.</w:t>
      </w:r>
      <w:r w:rsidRPr="00CC586C">
        <w:rPr>
          <w:sz w:val="16"/>
        </w:rPr>
        <w:t xml:space="preserve">42 So, by </w:t>
      </w:r>
      <w:r w:rsidRPr="00CC586C">
        <w:rPr>
          <w:rStyle w:val="StyleUnderline"/>
        </w:rPr>
        <w:t>obstructing unionization, water privatization hurts the econ</w:t>
      </w:r>
      <w:r w:rsidRPr="00CC586C">
        <w:rPr>
          <w:sz w:val="16"/>
        </w:rPr>
        <w:t xml:space="preserve">omy The Bottom Line </w:t>
      </w:r>
      <w:r w:rsidRPr="00A04009">
        <w:rPr>
          <w:rStyle w:val="Emphasis"/>
          <w:highlight w:val="green"/>
        </w:rPr>
        <w:t>Water privatization is bad for workers, bad for consumers and bad for local economies</w:t>
      </w:r>
      <w:r w:rsidRPr="00A04009">
        <w:rPr>
          <w:sz w:val="16"/>
          <w:highlight w:val="green"/>
        </w:rPr>
        <w:t>.</w:t>
      </w:r>
      <w:r w:rsidRPr="00CC586C">
        <w:rPr>
          <w:sz w:val="16"/>
        </w:rPr>
        <w:t xml:space="preserve"> Multinational water </w:t>
      </w:r>
      <w:r w:rsidRPr="00CC586C">
        <w:rPr>
          <w:rStyle w:val="StyleUnderline"/>
        </w:rPr>
        <w:t>corporations cut jobs, decrease wages and benefits and fight unions</w:t>
      </w:r>
      <w:r w:rsidRPr="00CC586C">
        <w:rPr>
          <w:sz w:val="16"/>
        </w:rPr>
        <w:t xml:space="preserve">. They take their profit off the backs of their employees and out of the quality of their service. </w:t>
      </w:r>
      <w:r w:rsidRPr="00A04009">
        <w:rPr>
          <w:rStyle w:val="Emphasis"/>
          <w:highlight w:val="green"/>
        </w:rPr>
        <w:t>Water and sewer systems must remain in public hands.</w:t>
      </w:r>
      <w:r w:rsidRPr="00CC586C">
        <w:rPr>
          <w:sz w:val="16"/>
        </w:rPr>
        <w:t xml:space="preserve"> Instead of irresponsible private control of water, </w:t>
      </w:r>
      <w:r w:rsidRPr="00CC586C">
        <w:rPr>
          <w:rStyle w:val="StyleUnderline"/>
        </w:rPr>
        <w:t>communities need sound public management that respects workers’ rights, maintains a qualified workforce, encourages good service and helps keep money local.</w:t>
      </w:r>
      <w:r w:rsidRPr="00CC586C">
        <w:rPr>
          <w:sz w:val="16"/>
        </w:rPr>
        <w:t xml:space="preserve"> Public </w:t>
      </w:r>
      <w:r w:rsidRPr="00CC586C">
        <w:rPr>
          <w:rStyle w:val="StyleUnderline"/>
        </w:rPr>
        <w:t>utilities provide the good union jobs that can help boost a weak economy and protect our valuable water resources</w:t>
      </w:r>
      <w:r w:rsidRPr="00CC586C">
        <w:rPr>
          <w:sz w:val="16"/>
        </w:rPr>
        <w:t xml:space="preserve"> for generations to come.</w:t>
      </w:r>
    </w:p>
    <w:p w14:paraId="23D6D5F1" w14:textId="77777777" w:rsidR="00781CBB" w:rsidRDefault="00781CBB" w:rsidP="00781CBB">
      <w:pPr>
        <w:pStyle w:val="Heading4"/>
      </w:pPr>
      <w:r>
        <w:t>5---</w:t>
      </w:r>
      <w:r w:rsidRPr="00CC586C">
        <w:t xml:space="preserve">no solvency </w:t>
      </w:r>
      <w:r>
        <w:t xml:space="preserve">privatizing water in the US doesn’t solve Mexican water issues + their Van Dusen card is severely un-underlined and mentions nothing about improving relations. Their own card concludes that neolib privatization is bad: </w:t>
      </w:r>
    </w:p>
    <w:p w14:paraId="03DA48BC" w14:textId="77777777" w:rsidR="00781CBB" w:rsidRDefault="00781CBB" w:rsidP="00781CBB">
      <w:pPr>
        <w:spacing w:beforeAutospacing="1" w:afterAutospacing="1" w:line="240" w:lineRule="auto"/>
        <w:rPr>
          <w:rFonts w:eastAsia="Calibri"/>
          <w:color w:val="000000" w:themeColor="text1"/>
          <w:sz w:val="24"/>
        </w:rPr>
      </w:pPr>
      <w:r w:rsidRPr="6A095111">
        <w:rPr>
          <w:rStyle w:val="normaltextrun"/>
          <w:rFonts w:ascii="Times New Roman" w:eastAsia="Times New Roman" w:hAnsi="Times New Roman" w:cs="Times New Roman"/>
          <w:color w:val="000000" w:themeColor="text1"/>
          <w:lang w:val="en-AU"/>
        </w:rPr>
        <w:t>Richelle </w:t>
      </w:r>
      <w:r w:rsidRPr="6A095111">
        <w:rPr>
          <w:rStyle w:val="Heading4Char"/>
          <w:rFonts w:eastAsia="Calibri" w:cs="Calibri"/>
          <w:color w:val="000000" w:themeColor="text1"/>
        </w:rPr>
        <w:t>Van Dusen</w:t>
      </w:r>
      <w:r w:rsidRPr="6A095111">
        <w:rPr>
          <w:rStyle w:val="normaltextrun"/>
          <w:rFonts w:ascii="Times New Roman" w:eastAsia="Times New Roman" w:hAnsi="Times New Roman" w:cs="Times New Roman"/>
          <w:color w:val="000000" w:themeColor="text1"/>
          <w:lang w:val="en-AU"/>
        </w:rPr>
        <w:t>, 20</w:t>
      </w:r>
      <w:r w:rsidRPr="6A095111">
        <w:rPr>
          <w:rStyle w:val="Heading4Char"/>
          <w:rFonts w:eastAsia="Calibri" w:cs="Calibri"/>
          <w:color w:val="000000" w:themeColor="text1"/>
        </w:rPr>
        <w:t>16</w:t>
      </w:r>
      <w:r w:rsidRPr="6A095111">
        <w:rPr>
          <w:rStyle w:val="normaltextrun"/>
          <w:rFonts w:ascii="Times New Roman" w:eastAsia="Times New Roman" w:hAnsi="Times New Roman" w:cs="Times New Roman"/>
          <w:color w:val="000000" w:themeColor="text1"/>
          <w:lang w:val="en-AU"/>
        </w:rPr>
        <w:t> “The Politics of Water in Mexico City" Portland State University, </w:t>
      </w:r>
      <w:hyperlink r:id="rId42">
        <w:r w:rsidRPr="6A095111">
          <w:rPr>
            <w:rStyle w:val="Hyperlink"/>
            <w:rFonts w:ascii="Times New Roman" w:eastAsia="Times New Roman" w:hAnsi="Times New Roman" w:cs="Times New Roman"/>
            <w:lang w:val="en-AU"/>
          </w:rPr>
          <w:t>https://pdxscholar.library.pdx.edu/cgi/viewcontent.cgi?article=1412&amp;context=honorstheses</w:t>
        </w:r>
      </w:hyperlink>
      <w:r w:rsidRPr="6A095111">
        <w:rPr>
          <w:rStyle w:val="normaltextrun"/>
          <w:rFonts w:eastAsia="Calibri"/>
          <w:color w:val="000000" w:themeColor="text1"/>
          <w:lang w:val="en-AU"/>
        </w:rPr>
        <w:t> (ec)</w:t>
      </w:r>
      <w:r w:rsidRPr="6A095111">
        <w:rPr>
          <w:rStyle w:val="eop"/>
          <w:rFonts w:eastAsia="Calibri"/>
          <w:color w:val="000000" w:themeColor="text1"/>
          <w:sz w:val="24"/>
        </w:rPr>
        <w:t> </w:t>
      </w:r>
    </w:p>
    <w:p w14:paraId="68250107" w14:textId="77777777" w:rsidR="00781CBB" w:rsidRDefault="00781CBB" w:rsidP="00781CBB">
      <w:pPr>
        <w:spacing w:beforeAutospacing="1" w:afterAutospacing="1" w:line="240" w:lineRule="auto"/>
        <w:rPr>
          <w:rStyle w:val="StyleUnderline"/>
        </w:rPr>
      </w:pPr>
      <w:r w:rsidRPr="00473751">
        <w:rPr>
          <w:rStyle w:val="normaltextrun"/>
          <w:rFonts w:ascii="Times New Roman" w:eastAsia="Times New Roman" w:hAnsi="Times New Roman" w:cs="Times New Roman"/>
          <w:color w:val="000000" w:themeColor="text1"/>
          <w:sz w:val="16"/>
        </w:rPr>
        <w:t>The management of water in the Mexico City Metropolitan Area (MCMA), located in the North-Eastern region of Mexico, has proved difficult for centuries. However, since entering the 2 era of urbanization and globalization it has experienced overwhelming growth in population and industrialization, which has exacerbated the water crisis for the 20 million people living there today. The state’s shrinking capacity to manage the water system and failure to improve water allocation, accessibility and efficiency, allowed the private sector to assume the responsibility in 1993. In line with the neoliberal climate of the time, the Mexican Government looked for solutions in the form of autonomous, “better-abled” institutions -foreign companies. The 1993 National Water Law placed Mexico City’s water burden into the hands of private entities and was rationalized by the government and proponents by pledging that water accessibility and quality would be improved, while both financial and environmental sustainability would be attained. Numerous attempts of minor policy reforms to combat the water crisis in Mexico City since the 1980s have resulted in a partially-private water sector. </w:t>
      </w:r>
      <w:r w:rsidRPr="00473751">
        <w:rPr>
          <w:sz w:val="16"/>
        </w:rPr>
        <w:t>Today, inaccessibility, social inequality, and general distrust of tap water still define water culture. In the partially-privatized water system, policies claimed to expand water availability ended up making access more exclusive, further marginalizing poverty-ridden communities</w:t>
      </w:r>
      <w:r w:rsidRPr="00A04009">
        <w:rPr>
          <w:rStyle w:val="normaltextrun"/>
          <w:rFonts w:ascii="Times New Roman" w:eastAsia="Times New Roman" w:hAnsi="Times New Roman" w:cs="Times New Roman"/>
          <w:color w:val="000000" w:themeColor="text1"/>
          <w:highlight w:val="green"/>
          <w:u w:val="single"/>
        </w:rPr>
        <w:t>.</w:t>
      </w:r>
      <w:r w:rsidRPr="00473751">
        <w:rPr>
          <w:rStyle w:val="normaltextrun"/>
          <w:rFonts w:ascii="Times New Roman" w:eastAsia="Times New Roman" w:hAnsi="Times New Roman" w:cs="Times New Roman"/>
          <w:color w:val="000000" w:themeColor="text1"/>
          <w:sz w:val="16"/>
        </w:rPr>
        <w:t> Methods The primary materials used for research were scholarly economic, political, and occasionally environmental articles related to water management during the time of study; 3 1990’s - 2014. While most studies on public sector privatization emphasized the transition period during the 1990s, this paper aims to fill in gaps between that period and contemporary times. Early research was conducted using Google Scholar, later research was specified through exploration of the sources from more broad articles found. While most research was based on studies in the field of water management and privatization, some was drawn from official statements and legislation by the World Bank, the Mexican Government, and other related institutions. I aimed to organize my findings in a chronological manner, emphasizing those time periods and transformations most critical to the story of water privatization in the MCMA. In the following section, I present the demographic factors relevant to the challenge of water provision and management, population growth being the most prominent. The process to privatization in the MCMA has gone through many superficial and substantial revisions, making it difficult to follow chronologically. Despite this, I attempt to highlight the most significant steps toward private sector participation in the penultimate section. The ultimate section is an assessment of water privatization in the MCMA in 2014, and includes analysis of improvement in water quality, access, and sustainability. In conclusion, I present the current debate about the future of MCMA water; important discrepancies are found between the government’s proposals-- backed by those private entities involved in planned development projects, and proposals put forth by those in opposition, including water rights activists and environmental groups. Demography of MCMA 4 Demographics within the city have provided one of the most difficult challenges for government water planners and the private sector. For decades leading up to the current crisis Mexico City has been the nation’s center for industrialization, urbanization, capital investment and population growth. The Mexico City of 1940 looked a lot different, with a population of 1.75 million people, by 1950 industrial and economic activities were increasing along with a steady population growth. As the population grew to an unprecedented size, the government of Mexico made efforts to organize the urban chaos, including a ban on additional housing being built. By 1960 the population experienced a 73 percent increase in just ten years, with 5 million people, the metropolitan area now included fifteen boroughs of the Federal District and four municipalities in the State of Mexico. As a result of urban developments and investments, urban land use increased 73 percent between 1960 and 1970 (</w:t>
      </w:r>
      <w:r w:rsidRPr="00473751">
        <w:rPr>
          <w:rStyle w:val="spellingerror"/>
          <w:rFonts w:eastAsia="Calibri"/>
          <w:color w:val="000000" w:themeColor="text1"/>
          <w:sz w:val="16"/>
        </w:rPr>
        <w:t>Tortajada</w:t>
      </w:r>
      <w:r w:rsidRPr="00473751">
        <w:rPr>
          <w:rStyle w:val="normaltextrun"/>
          <w:rFonts w:ascii="Times New Roman" w:eastAsia="Times New Roman" w:hAnsi="Times New Roman" w:cs="Times New Roman"/>
          <w:color w:val="000000" w:themeColor="text1"/>
          <w:sz w:val="16"/>
        </w:rPr>
        <w:t> 358). Today, the MCMA alone is home to eighteen percent of Mexico’s total population; a result of the rural-to-urban migration trend, which had much to do with urban development and low employment rates. In the MCMA, people come in search of economic opportunity and access to services, but face economic obstacles in obtaining these services, it is important to note that poverty is most severely entrenched in these urban areas (Wilder &amp; </w:t>
      </w:r>
      <w:r w:rsidRPr="00473751">
        <w:rPr>
          <w:rStyle w:val="spellingerror"/>
          <w:rFonts w:eastAsia="Calibri"/>
          <w:color w:val="000000" w:themeColor="text1"/>
          <w:sz w:val="16"/>
        </w:rPr>
        <w:t>Lankao</w:t>
      </w:r>
      <w:r w:rsidRPr="00473751">
        <w:rPr>
          <w:rStyle w:val="normaltextrun"/>
          <w:rFonts w:ascii="Times New Roman" w:eastAsia="Times New Roman" w:hAnsi="Times New Roman" w:cs="Times New Roman"/>
          <w:color w:val="000000" w:themeColor="text1"/>
          <w:sz w:val="16"/>
        </w:rPr>
        <w:t> 1981). The steadily increasing demand on the water supply meant more pressure on the local government -where public scrutiny was generally directed. The Mexican government aimed to preserve land and discourage further migration into the city from rural regions. It is illegal to build and reside on conservation land, reducing access to water, sewage and electricity for those who already live there. However, the “illegal” settler community holds a huge part of the demographic in Mexico City. By 2003, some 80 percent of new houses were constructed on illegal land (</w:t>
      </w:r>
      <w:r w:rsidRPr="00473751">
        <w:rPr>
          <w:rStyle w:val="spellingerror"/>
          <w:rFonts w:eastAsia="Calibri"/>
          <w:color w:val="000000" w:themeColor="text1"/>
          <w:sz w:val="16"/>
        </w:rPr>
        <w:t>Tortajada</w:t>
      </w:r>
      <w:r w:rsidRPr="00473751">
        <w:rPr>
          <w:rStyle w:val="normaltextrun"/>
          <w:rFonts w:ascii="Times New Roman" w:eastAsia="Times New Roman" w:hAnsi="Times New Roman" w:cs="Times New Roman"/>
          <w:color w:val="000000" w:themeColor="text1"/>
          <w:sz w:val="16"/>
        </w:rPr>
        <w:t> 358). 5 Geography of MCMA Mexico has two percent of the global population and only one percent of the global water supply. Water provision is a national obstacle, “In 2000, 12 Mexican states were declared federal emergencies due to prolonged drought” (Wilder &amp; </w:t>
      </w:r>
      <w:r w:rsidRPr="00473751">
        <w:rPr>
          <w:rStyle w:val="spellingerror"/>
          <w:rFonts w:eastAsia="Calibri"/>
          <w:color w:val="000000" w:themeColor="text1"/>
          <w:sz w:val="16"/>
        </w:rPr>
        <w:t>Lankao</w:t>
      </w:r>
      <w:r w:rsidRPr="00473751">
        <w:rPr>
          <w:rStyle w:val="normaltextrun"/>
          <w:rFonts w:ascii="Times New Roman" w:eastAsia="Times New Roman" w:hAnsi="Times New Roman" w:cs="Times New Roman"/>
          <w:color w:val="000000" w:themeColor="text1"/>
          <w:sz w:val="16"/>
        </w:rPr>
        <w:t> 1980). Many regions are prone to drought, inefficiency in provision, maintenance and expansion, leaving millions of Mexicans suffering from long term water scarcity. The MCMA has more rainy days with London, about 28 inches of precipitation per year, explaining the vast lakes that characterized the area during the reign of the Aztecs. However, rainfall is not harnessed efficiently, and only supplies the city with a fraction of the water supply (Wilder &amp; </w:t>
      </w:r>
      <w:r w:rsidRPr="00473751">
        <w:rPr>
          <w:rStyle w:val="spellingerror"/>
          <w:rFonts w:eastAsia="Calibri"/>
          <w:color w:val="000000" w:themeColor="text1"/>
          <w:sz w:val="16"/>
        </w:rPr>
        <w:t>Lankao</w:t>
      </w:r>
      <w:r w:rsidRPr="00473751">
        <w:rPr>
          <w:rStyle w:val="normaltextrun"/>
          <w:rFonts w:ascii="Times New Roman" w:eastAsia="Times New Roman" w:hAnsi="Times New Roman" w:cs="Times New Roman"/>
          <w:color w:val="000000" w:themeColor="text1"/>
          <w:sz w:val="16"/>
        </w:rPr>
        <w:t> 1981). While geographical factors do pose a challenge to water administration, they alone are not responsible for widespread scarcity and inaccessibility. In order to meet water demand in the MCMA, over 30 percent of the water supply is imported from outside of the basin. In fact since the 1990s, average per capita water distribution in the MCMA has been about 300 liters per day, three times higher than minimum international standard of 100 liters per day (Castro 332). The concept of “artificial” scarcity is applicable to water in the MCMA, the resource is present, but inefficient management and infrastructure make it unavailable in many areas. In the 1990s the MCMA was losing an average 40 percent of water volume through faulty pipes each year (Wilder &amp; </w:t>
      </w:r>
      <w:r w:rsidRPr="00473751">
        <w:rPr>
          <w:rStyle w:val="spellingerror"/>
          <w:rFonts w:eastAsia="Calibri"/>
          <w:color w:val="000000" w:themeColor="text1"/>
          <w:sz w:val="16"/>
        </w:rPr>
        <w:t>Lankao</w:t>
      </w:r>
      <w:r w:rsidRPr="00473751">
        <w:rPr>
          <w:rStyle w:val="normaltextrun"/>
          <w:rFonts w:ascii="Times New Roman" w:eastAsia="Times New Roman" w:hAnsi="Times New Roman" w:cs="Times New Roman"/>
          <w:color w:val="000000" w:themeColor="text1"/>
          <w:sz w:val="16"/>
        </w:rPr>
        <w:t> 1982). </w:t>
      </w:r>
      <w:r w:rsidRPr="00A04009">
        <w:rPr>
          <w:rStyle w:val="normaltextrun"/>
          <w:rFonts w:ascii="Times New Roman" w:eastAsia="Times New Roman" w:hAnsi="Times New Roman" w:cs="Times New Roman"/>
          <w:color w:val="000000" w:themeColor="text1"/>
          <w:highlight w:val="green"/>
          <w:u w:val="single"/>
        </w:rPr>
        <w:t>At a national level, only twelve percent of the Mexican water supply is consumed by urban or public users</w:t>
      </w:r>
      <w:r w:rsidRPr="00473751">
        <w:rPr>
          <w:rStyle w:val="StyleUnderline"/>
        </w:rPr>
        <w:t xml:space="preserve">. This </w:t>
      </w:r>
      <w:r w:rsidRPr="00A04009">
        <w:rPr>
          <w:rStyle w:val="StyleUnderline"/>
          <w:highlight w:val="green"/>
        </w:rPr>
        <w:t>in contrast with the eighty percent consumed by</w:t>
      </w:r>
      <w:r w:rsidRPr="00473751">
        <w:rPr>
          <w:rStyle w:val="StyleUnderline"/>
        </w:rPr>
        <w:t xml:space="preserve"> the </w:t>
      </w:r>
      <w:r w:rsidRPr="00A04009">
        <w:rPr>
          <w:rStyle w:val="StyleUnderline"/>
          <w:highlight w:val="green"/>
        </w:rPr>
        <w:t>ag</w:t>
      </w:r>
      <w:r w:rsidRPr="00473751">
        <w:rPr>
          <w:rStyle w:val="StyleUnderline"/>
        </w:rPr>
        <w:t>ricultural sector,</w:t>
      </w:r>
      <w:r w:rsidRPr="00473751">
        <w:rPr>
          <w:rStyle w:val="normaltextrun"/>
          <w:rFonts w:ascii="Times New Roman" w:eastAsia="Times New Roman" w:hAnsi="Times New Roman" w:cs="Times New Roman"/>
          <w:color w:val="000000" w:themeColor="text1"/>
          <w:sz w:val="16"/>
        </w:rPr>
        <w:t xml:space="preserve"> which produces a mere four percent of the national GDP. </w:t>
      </w:r>
      <w:r w:rsidRPr="00A04009">
        <w:rPr>
          <w:rStyle w:val="StyleUnderline"/>
          <w:highlight w:val="green"/>
        </w:rPr>
        <w:t>Industrial</w:t>
      </w:r>
      <w:r w:rsidRPr="00473751">
        <w:rPr>
          <w:rStyle w:val="normaltextrun"/>
          <w:rFonts w:ascii="Times New Roman" w:eastAsia="Times New Roman" w:hAnsi="Times New Roman" w:cs="Times New Roman"/>
          <w:color w:val="000000" w:themeColor="text1"/>
          <w:sz w:val="16"/>
        </w:rPr>
        <w:t xml:space="preserve"> water use is only eight percent of Mexico’s total water supply, but </w:t>
      </w:r>
      <w:r w:rsidRPr="00A04009">
        <w:rPr>
          <w:rStyle w:val="normaltextrun"/>
          <w:rFonts w:ascii="Times New Roman" w:eastAsia="Times New Roman" w:hAnsi="Times New Roman" w:cs="Times New Roman"/>
          <w:color w:val="000000" w:themeColor="text1"/>
          <w:sz w:val="16"/>
          <w:highlight w:val="green"/>
        </w:rPr>
        <w:t xml:space="preserve">the </w:t>
      </w:r>
      <w:r w:rsidRPr="00A04009">
        <w:rPr>
          <w:rStyle w:val="StyleUnderline"/>
          <w:highlight w:val="green"/>
        </w:rPr>
        <w:t>sector is highly polluting and unregulated</w:t>
      </w:r>
      <w:r w:rsidRPr="00473751">
        <w:rPr>
          <w:rStyle w:val="normaltextrun"/>
          <w:rFonts w:ascii="Times New Roman" w:eastAsia="Times New Roman" w:hAnsi="Times New Roman" w:cs="Times New Roman"/>
          <w:color w:val="000000" w:themeColor="text1"/>
          <w:sz w:val="16"/>
        </w:rPr>
        <w:t xml:space="preserve"> (Wilder &amp; </w:t>
      </w:r>
      <w:r w:rsidRPr="00473751">
        <w:rPr>
          <w:rStyle w:val="spellingerror"/>
          <w:rFonts w:eastAsia="Calibri"/>
          <w:color w:val="000000" w:themeColor="text1"/>
          <w:sz w:val="16"/>
        </w:rPr>
        <w:t>Lankao</w:t>
      </w:r>
      <w:r w:rsidRPr="00473751">
        <w:rPr>
          <w:rStyle w:val="normaltextrun"/>
          <w:rFonts w:ascii="Times New Roman" w:eastAsia="Times New Roman" w:hAnsi="Times New Roman" w:cs="Times New Roman"/>
          <w:color w:val="000000" w:themeColor="text1"/>
          <w:sz w:val="16"/>
        </w:rPr>
        <w:t xml:space="preserve"> 1982). </w:t>
      </w:r>
      <w:r w:rsidRPr="00473751">
        <w:rPr>
          <w:sz w:val="16"/>
        </w:rPr>
        <w:t>6 “Private enterprise and entrepreneurial initiative are seen as the keys to innovation and wealth creation</w:t>
      </w:r>
      <w:r w:rsidRPr="00473751">
        <w:rPr>
          <w:rStyle w:val="normaltextrun"/>
          <w:rFonts w:ascii="Times New Roman" w:eastAsia="Times New Roman" w:hAnsi="Times New Roman" w:cs="Times New Roman"/>
          <w:color w:val="000000" w:themeColor="text1"/>
          <w:sz w:val="16"/>
        </w:rPr>
        <w:t>” which translates into a new approach for poverty alleviation (Harvey 164). Through this </w:t>
      </w:r>
      <w:r w:rsidRPr="00473751">
        <w:rPr>
          <w:rStyle w:val="spellingerror"/>
          <w:rFonts w:eastAsia="Calibri"/>
          <w:color w:val="000000" w:themeColor="text1"/>
          <w:sz w:val="16"/>
        </w:rPr>
        <w:t>lense</w:t>
      </w:r>
      <w:r w:rsidRPr="00473751">
        <w:rPr>
          <w:rStyle w:val="normaltextrun"/>
          <w:rFonts w:ascii="Times New Roman" w:eastAsia="Times New Roman" w:hAnsi="Times New Roman" w:cs="Times New Roman"/>
          <w:color w:val="000000" w:themeColor="text1"/>
          <w:sz w:val="16"/>
        </w:rPr>
        <w:t>, the development of a country is dependent on their government's ability to create a </w:t>
      </w:r>
      <w:r w:rsidRPr="00473751">
        <w:rPr>
          <w:rStyle w:val="spellingerror"/>
          <w:rFonts w:eastAsia="Calibri"/>
          <w:color w:val="000000" w:themeColor="text1"/>
          <w:sz w:val="16"/>
        </w:rPr>
        <w:t>businessfriendly</w:t>
      </w:r>
      <w:r w:rsidRPr="00473751">
        <w:rPr>
          <w:rStyle w:val="normaltextrun"/>
          <w:rFonts w:ascii="Times New Roman" w:eastAsia="Times New Roman" w:hAnsi="Times New Roman" w:cs="Times New Roman"/>
          <w:color w:val="000000" w:themeColor="text1"/>
          <w:sz w:val="16"/>
        </w:rPr>
        <w:t> environment within which enterprises can compete. The government administration of public goods or services without cost-recovery is argued to create a culture of dependency among citizens, who, as the direct beneficiaries should pay full market value for all commodities. Therefore, </w:t>
      </w:r>
      <w:r w:rsidRPr="00473751">
        <w:rPr>
          <w:sz w:val="16"/>
        </w:rPr>
        <w:t>development strategies reflect economic policies favorable to private sector participation in all public life and the adoption of market value for all commodities</w:t>
      </w:r>
      <w:r w:rsidRPr="6A095111">
        <w:rPr>
          <w:rStyle w:val="normaltextrun"/>
          <w:rFonts w:ascii="Times New Roman" w:eastAsia="Times New Roman" w:hAnsi="Times New Roman" w:cs="Times New Roman"/>
          <w:color w:val="000000" w:themeColor="text1"/>
          <w:u w:val="single"/>
        </w:rPr>
        <w:t>.</w:t>
      </w:r>
      <w:r w:rsidRPr="00473751">
        <w:rPr>
          <w:rStyle w:val="normaltextrun"/>
          <w:rFonts w:ascii="Times New Roman" w:eastAsia="Times New Roman" w:hAnsi="Times New Roman" w:cs="Times New Roman"/>
          <w:color w:val="000000" w:themeColor="text1"/>
          <w:sz w:val="16"/>
        </w:rPr>
        <w:t> All public enterprises, including education, electricity, transport, public health, water, and sewage, should be sold and bought on the international market, where they (usually) end up in the hands of foreign firms with a large capacity for investment (Goldman 789). </w:t>
      </w:r>
      <w:r w:rsidRPr="00473751">
        <w:rPr>
          <w:sz w:val="16"/>
        </w:rPr>
        <w:t>The increase in private sector participation has been promoted as the best model for improving efficiency of infrastructure, extending delivery to poorer areas, and relieving government expenditure (Castro 334).</w:t>
      </w:r>
      <w:r w:rsidRPr="6A095111">
        <w:rPr>
          <w:rStyle w:val="normaltextrun"/>
          <w:rFonts w:ascii="Times New Roman" w:eastAsia="Times New Roman" w:hAnsi="Times New Roman" w:cs="Times New Roman"/>
          <w:b/>
          <w:bCs/>
          <w:color w:val="000000" w:themeColor="text1"/>
          <w:u w:val="single"/>
        </w:rPr>
        <w:t> </w:t>
      </w:r>
      <w:r w:rsidRPr="00473751">
        <w:rPr>
          <w:rStyle w:val="normaltextrun"/>
          <w:rFonts w:ascii="Times New Roman" w:eastAsia="Times New Roman" w:hAnsi="Times New Roman" w:cs="Times New Roman"/>
          <w:color w:val="000000" w:themeColor="text1"/>
          <w:sz w:val="16"/>
        </w:rPr>
        <w:t>World Bank 7 An important thing to note about global neoliberalism, is that its relatively recent development and rapid growth were the result of concentrated efforts to subtly but dramatically alter the ideology of the global policy network on poverty alleviation. The process of how neoliberal philosophy came to dominate so many policy agendas in Southern countries began in the 1980s, when World Bank, IMF and major development investors became involved in the War on Poverty. Privatization soon dominated the conversation on resource management solutions, as “the World Bank and others maintain that decentralization leads to improved accountability, empowerment of local communities, and benefits for the management of natural resources” (Wilder and </w:t>
      </w:r>
      <w:r w:rsidRPr="00473751">
        <w:rPr>
          <w:rStyle w:val="spellingerror"/>
          <w:rFonts w:eastAsia="Calibri"/>
          <w:color w:val="000000" w:themeColor="text1"/>
          <w:sz w:val="16"/>
        </w:rPr>
        <w:t>Lankao</w:t>
      </w:r>
      <w:r w:rsidRPr="00473751">
        <w:rPr>
          <w:rStyle w:val="normaltextrun"/>
          <w:rFonts w:ascii="Times New Roman" w:eastAsia="Times New Roman" w:hAnsi="Times New Roman" w:cs="Times New Roman"/>
          <w:color w:val="000000" w:themeColor="text1"/>
          <w:sz w:val="16"/>
        </w:rPr>
        <w:t> 1978). This approach being presented globally as “consensus” can be attributed to the Bank’s successful efforts in; creating and maintaining exclusive elite transnational policy networks, and issuing loans targeted at water privatization while imposing requirements on borrowing countries to open their markets to foreign capital (Goldman 790). The role of the World Bank, the primary investment facilitator worldwide in development projects, cannot be underestimated. Looking back, we see that the agenda of the World Bank of the 1950s and 1960s had little to do with poverty alleviation or global development. During this time the World Bank operated out of Washington, largely under Wall Street bankers. Loans to Southern governments were generally small, range remained within capital-intensive infrastructure projects like railroads or power plants. Post-independence Southern governments were struggling to meet citizens demands that had been promised to come with liberation, while suffering immense divestment from the North. As industrialization and urban investment became central to economic focus throughout the 1980s and 1990s, the institutional jurisdiction of the Bank and IMF became expanded to (what they call) global development and poverty alleviation (Goldman 788). 8 This transformation is most notable under Bank President Robert McNamara, who through new policies on the allowance of profitable international bonds, created a </w:t>
      </w:r>
      <w:r w:rsidRPr="00473751">
        <w:rPr>
          <w:rStyle w:val="spellingerror"/>
          <w:rFonts w:eastAsia="Calibri"/>
          <w:color w:val="000000" w:themeColor="text1"/>
          <w:sz w:val="16"/>
        </w:rPr>
        <w:t>marketfriendly</w:t>
      </w:r>
      <w:r w:rsidRPr="00473751">
        <w:rPr>
          <w:rStyle w:val="normaltextrun"/>
          <w:rFonts w:ascii="Times New Roman" w:eastAsia="Times New Roman" w:hAnsi="Times New Roman" w:cs="Times New Roman"/>
          <w:color w:val="000000" w:themeColor="text1"/>
          <w:sz w:val="16"/>
        </w:rPr>
        <w:t> environment for huge “development” investors. This secure and profitable arena presented the Global South in a whole new light to multinational investors, an untapped market of natural resources paired with bankrupt governments created a large demand for basic services and an enormous margin for profit. Financial security for these huge Bank loans came from political and economic guarantees that would minimize risk and maximize control for the Northern investors that lent to economically or politically unstable countries. The creation of a low-risk/high-reward market came with new knowledge production sites and think tanks, as well as pervasive international training in the World Bank development approach. These contributed to an exclusive professional class of global expertise, being newly regarded as a “development community”. In the first five years under McNamara (1968-1973), the Bank financed more projects and loaned more money than in the previous 22 years combined (Goldman 788). Through the creation of exclusive data analysis sites and the export of the Bank’s neoliberal ideology, McNamara’s “global expertise” on poverty rapidly began gaining power and influence. In fact, “by the late 1980s, the Bank’s training center was preparing thousands of professionals annually, with more than 3000 in the field of economic development alone (Goldman 789). Global Water Policy The global policy on water embodied neoliberal philosophy, which under the guise of “consensus”, led powerful international institutions to accept market logic and set agendas accordingly. The 1992 United Nations Conference on Water and the Environment resulted in the adoption of the Dublin Declaration, whose fourth principle enshrines the neoliberal view of water as an economic good whose allocation can be governed through the market (Castro 334). 9 Through the neoliberal conception, water scarcity in Southern countries is the result of public policy and institutional failures. A state that suffers recurrent financial or political crisis </w:t>
      </w:r>
      <w:r w:rsidRPr="00473751">
        <w:rPr>
          <w:rStyle w:val="contextualspellingandgrammarerror"/>
          <w:rFonts w:eastAsia="Calibri"/>
          <w:color w:val="000000" w:themeColor="text1"/>
          <w:sz w:val="16"/>
        </w:rPr>
        <w:t>can not</w:t>
      </w:r>
      <w:r w:rsidRPr="00473751">
        <w:rPr>
          <w:rStyle w:val="normaltextrun"/>
          <w:rFonts w:ascii="Times New Roman" w:eastAsia="Times New Roman" w:hAnsi="Times New Roman" w:cs="Times New Roman"/>
          <w:color w:val="000000" w:themeColor="text1"/>
          <w:sz w:val="16"/>
        </w:rPr>
        <w:t> provide or develop the services or infrastructure required by their citizens. Private entities are therefore prompted as alternatives to government mediation. </w:t>
      </w:r>
      <w:r w:rsidRPr="00473751">
        <w:rPr>
          <w:sz w:val="16"/>
        </w:rPr>
        <w:t>In Mexico, the water crisis was argued to be the result of inefficient administration, the absence of market mechanisms, and the legal insecurity of water rights (Castro 335). Privatization is put forth as a key strategy for; “more efficient provision of service by local authorities, private companies and water users, and for a more efficient and equitable allocation and use of the resource” (Wilder &amp; Lankao 1978).</w:t>
      </w:r>
      <w:r w:rsidRPr="00473751">
        <w:rPr>
          <w:rStyle w:val="normaltextrun"/>
          <w:rFonts w:ascii="Times New Roman" w:eastAsia="Times New Roman" w:hAnsi="Times New Roman" w:cs="Times New Roman"/>
          <w:color w:val="000000" w:themeColor="text1"/>
          <w:sz w:val="16"/>
        </w:rPr>
        <w:t> Full commodification of the natural resource is a strict conditionality for private sector involvement; the assertion being that without the enforcement of property rights, market mechanisms will not be effective in achieving goals of efficiency, accessibility, and quality. The need for a new culture was justified deeming the one that prevailed as an “ingrained dependency culture”, one in which the state guaranteed the resource, while users reaped the benefits for free. This claim has been met with public opposition and a growing perception of illegitimacy in government (Castro 169). The “consumer-pays” and “polluter-pays” principles define the private sector ambition to obtain financial efficiency and environmental sustainability. These principles mean that external costs of water provision are assumed by water users via water tariffs. Despite large discrepancies between high costs and the average family income, these principles are presented as economic incentives to preserve the resource (Wilder &amp; </w:t>
      </w:r>
      <w:r w:rsidRPr="00473751">
        <w:rPr>
          <w:rStyle w:val="spellingerror"/>
          <w:rFonts w:eastAsia="Calibri"/>
          <w:color w:val="000000" w:themeColor="text1"/>
          <w:sz w:val="16"/>
        </w:rPr>
        <w:t>Lankao</w:t>
      </w:r>
      <w:r w:rsidRPr="00473751">
        <w:rPr>
          <w:rStyle w:val="normaltextrun"/>
          <w:rFonts w:ascii="Times New Roman" w:eastAsia="Times New Roman" w:hAnsi="Times New Roman" w:cs="Times New Roman"/>
          <w:color w:val="000000" w:themeColor="text1"/>
          <w:sz w:val="16"/>
        </w:rPr>
        <w:t> 1980). The neoliberal recommendation for water system management is to; </w:t>
      </w:r>
      <w:r w:rsidRPr="00473751">
        <w:rPr>
          <w:sz w:val="16"/>
        </w:rPr>
        <w:t>adopt international accounting methods, submit to grading by international credit agencies, charge full market price, and establish public-private partnerships.</w:t>
      </w:r>
      <w:r w:rsidRPr="6A095111">
        <w:rPr>
          <w:rStyle w:val="normaltextrun"/>
          <w:rFonts w:eastAsia="Calibri"/>
          <w:color w:val="000000" w:themeColor="text1"/>
          <w:u w:val="single"/>
        </w:rPr>
        <w:t> </w:t>
      </w:r>
      <w:r w:rsidRPr="00473751">
        <w:rPr>
          <w:rStyle w:val="normaltextrun"/>
          <w:rFonts w:ascii="Times New Roman" w:eastAsia="Times New Roman" w:hAnsi="Times New Roman" w:cs="Times New Roman"/>
          <w:color w:val="000000" w:themeColor="text1"/>
          <w:sz w:val="16"/>
        </w:rPr>
        <w:t>Political Context of Mexico 10 Water rights were a central theme during the Mexican Revolution, which led to the declaration of water as a public good in the 1917 Mexican Constitution. We see that neoliberal doctrine did not always define Mexico’s approach to natural resource management. Article 27 of the Constitution stated; “The property of land and water within the </w:t>
      </w:r>
      <w:r w:rsidRPr="00473751">
        <w:rPr>
          <w:rStyle w:val="spellingerror"/>
          <w:rFonts w:eastAsia="Calibri"/>
          <w:color w:val="000000" w:themeColor="text1"/>
          <w:sz w:val="16"/>
        </w:rPr>
        <w:t>the</w:t>
      </w:r>
      <w:r w:rsidRPr="00473751">
        <w:rPr>
          <w:rStyle w:val="normaltextrun"/>
          <w:rFonts w:ascii="Times New Roman" w:eastAsia="Times New Roman" w:hAnsi="Times New Roman" w:cs="Times New Roman"/>
          <w:color w:val="000000" w:themeColor="text1"/>
          <w:sz w:val="16"/>
        </w:rPr>
        <w:t> boundaries of the national territory belong originally to the Nation, which has had and still as the right to grant control over them to individuals thus constituting the private property… The nation will permanently retain the right of imposing on private property the requirements dictated by the public interest, as well as regulating, for the social </w:t>
      </w:r>
      <w:r w:rsidRPr="00473751">
        <w:rPr>
          <w:rStyle w:val="contextualspellingandgrammarerror"/>
          <w:rFonts w:eastAsia="Calibri"/>
          <w:color w:val="000000" w:themeColor="text1"/>
          <w:sz w:val="16"/>
        </w:rPr>
        <w:t>well being</w:t>
      </w:r>
      <w:r w:rsidRPr="00473751">
        <w:rPr>
          <w:rStyle w:val="normaltextrun"/>
          <w:rFonts w:ascii="Times New Roman" w:eastAsia="Times New Roman" w:hAnsi="Times New Roman" w:cs="Times New Roman"/>
          <w:color w:val="000000" w:themeColor="text1"/>
          <w:sz w:val="16"/>
        </w:rPr>
        <w:t>, the development of natural resources” (Castro 329). Despite the revolutionary promises of equal access to water and democratic control of its systems, Mexico has yet to achieve either. Mexico’s neoliberal transformation began in the late 1980s under Carlos Salinas de Gortari, President from 1988 to 1994. While his party was born out of the Revolution, the country’s faith in democracy has diminished under the 71 year rule of the Party of Institutionalized Revolution or PRI. Historically, Mexico has experienced strong state involvement and control of the economy and civil society. The diminishing role of the state in public life is seen through the passing of neoliberal reforms of all major public services. Salinas de Gortari’s tenure showed his compliance with neoliberal ideology through his modernization strategy deemed the National Development Plan. Endless urban 11 expansion put impossible pressure on the poorly managed water system while the </w:t>
      </w:r>
      <w:r w:rsidRPr="00473751">
        <w:rPr>
          <w:sz w:val="16"/>
        </w:rPr>
        <w:t>government was losing popularity and the means to invest, making private sector involvement inevitable.</w:t>
      </w:r>
      <w:r w:rsidRPr="00473751">
        <w:rPr>
          <w:rStyle w:val="normaltextrun"/>
          <w:rFonts w:ascii="Times New Roman" w:eastAsia="Times New Roman" w:hAnsi="Times New Roman" w:cs="Times New Roman"/>
          <w:color w:val="000000" w:themeColor="text1"/>
          <w:sz w:val="16"/>
        </w:rPr>
        <w:t xml:space="preserve"> National Water Law The most expansive reform in Mexican Water Policy, the National Water Law of 1992, was enshrined in the National Development Plan, and was much in line with “Global” Water Policy, as it depended heavily on World Bank funding. This new law “decentralized water system management from the federal level to state and municipal governments and opened the door for privatization of municipal service provision” (Wilder &amp; </w:t>
      </w:r>
      <w:r w:rsidRPr="00473751">
        <w:rPr>
          <w:rStyle w:val="spellingerror"/>
          <w:rFonts w:eastAsia="Calibri"/>
          <w:color w:val="000000" w:themeColor="text1"/>
          <w:sz w:val="16"/>
        </w:rPr>
        <w:t>Lankao</w:t>
      </w:r>
      <w:r w:rsidRPr="00473751">
        <w:rPr>
          <w:rStyle w:val="normaltextrun"/>
          <w:rFonts w:ascii="Times New Roman" w:eastAsia="Times New Roman" w:hAnsi="Times New Roman" w:cs="Times New Roman"/>
          <w:color w:val="000000" w:themeColor="text1"/>
          <w:sz w:val="16"/>
        </w:rPr>
        <w:t> 1982). The primary investors in the new water-development initiative were the International Monetary Fund, who loaned US$200 million, and the World Bank, who loaned a generous US$350 million (Wilder &amp; </w:t>
      </w:r>
      <w:r w:rsidRPr="00473751">
        <w:rPr>
          <w:rStyle w:val="spellingerror"/>
          <w:rFonts w:eastAsia="Calibri"/>
          <w:color w:val="000000" w:themeColor="text1"/>
          <w:sz w:val="16"/>
        </w:rPr>
        <w:t>Lankao</w:t>
      </w:r>
      <w:r w:rsidRPr="00473751">
        <w:rPr>
          <w:rStyle w:val="normaltextrun"/>
          <w:rFonts w:ascii="Times New Roman" w:eastAsia="Times New Roman" w:hAnsi="Times New Roman" w:cs="Times New Roman"/>
          <w:color w:val="000000" w:themeColor="text1"/>
          <w:sz w:val="16"/>
        </w:rPr>
        <w:t> 1982). After going 38 revisions in Congress, the outcome included an amendment to the Mexican Constitution, the full commodification of the natural resource, the privatization of water services, the creation of a public register of water rights, and a diminishing state role in public life. The amendment to Article 27 of the 1917 Constitution changed the status of water from a public good to an economic resource now subject to market fluctuations and possessing economic value and tradability in the same way as land. To quote water authorities; “water has ceased to be a free good and from now on it is a resource which has an economic value and society must pay for it” (Castro 334). </w:t>
      </w:r>
      <w:r w:rsidRPr="00473751">
        <w:rPr>
          <w:sz w:val="16"/>
        </w:rPr>
        <w:t>The Law also called for full governance of water based on market principles, with full private sector involvement.</w:t>
      </w:r>
      <w:r w:rsidRPr="00473751">
        <w:rPr>
          <w:rStyle w:val="normaltextrun"/>
          <w:rFonts w:ascii="Times New Roman" w:eastAsia="Times New Roman" w:hAnsi="Times New Roman" w:cs="Times New Roman"/>
          <w:color w:val="000000" w:themeColor="text1"/>
          <w:sz w:val="16"/>
        </w:rPr>
        <w:t> In 1993, the Federal District Water Commission signed provision contracts with private firms Suez, Vivendi, Severn Trent, and United Utilities. Among the responsibilities assumed by the European companies were the formation of a complete register of 12 water users, the administration of water metering and the enforcement of water billing. The formation of the “Public Register of Water Rights” required users to surrender any existing water titles, then re-apply. The application process often included the submission of property titles, a defining obstacle for the millions living out of city bounds. Approved users were subject to the “conditions” of their service, which could translate into volume restrictions or excessive fees (Castro 335). In Congress, the opposition was vocal about their concerns, stating that the law would facilitate the monopolization of the water sector, thus leaving users vulnerable to the “</w:t>
      </w:r>
      <w:r w:rsidRPr="00473751">
        <w:rPr>
          <w:rStyle w:val="spellingerror"/>
          <w:rFonts w:eastAsia="Calibri"/>
          <w:color w:val="000000" w:themeColor="text1"/>
          <w:sz w:val="16"/>
        </w:rPr>
        <w:t>marketset</w:t>
      </w:r>
      <w:r w:rsidRPr="00473751">
        <w:rPr>
          <w:rStyle w:val="normaltextrun"/>
          <w:rFonts w:ascii="Times New Roman" w:eastAsia="Times New Roman" w:hAnsi="Times New Roman" w:cs="Times New Roman"/>
          <w:color w:val="000000" w:themeColor="text1"/>
          <w:sz w:val="16"/>
        </w:rPr>
        <w:t>” prices. Additionally, they pointed to the large discrepancy between provisions meant to protect the market and those meant to protect users’ rights and the prevention of environmental degradation, the latter of which were almost non-existent. Public opposition came in the form of popular protest as well as payment and registration refusal by users after implementation. This resistance was so widespread that even with the appropriate and effective instruments to enforce the law, non-compliant users only occasionally faced any legal consequences (Castro 170). </w:t>
      </w:r>
      <w:r w:rsidRPr="00473751">
        <w:rPr>
          <w:rStyle w:val="spellingerror"/>
          <w:rFonts w:eastAsia="Calibri"/>
          <w:color w:val="000000" w:themeColor="text1"/>
          <w:sz w:val="16"/>
        </w:rPr>
        <w:t>Cutzamala</w:t>
      </w:r>
      <w:r w:rsidRPr="00473751">
        <w:rPr>
          <w:rStyle w:val="normaltextrun"/>
          <w:rFonts w:ascii="Times New Roman" w:eastAsia="Times New Roman" w:hAnsi="Times New Roman" w:cs="Times New Roman"/>
          <w:color w:val="000000" w:themeColor="text1"/>
          <w:sz w:val="16"/>
        </w:rPr>
        <w:t> Water Provision “The amount of water coming out of the taps mirrors inequality… Pipe pressure matches income levels” (Barkin 5). This statement rings true when examining water’s journey from the city’s main source - </w:t>
      </w:r>
      <w:r w:rsidRPr="00473751">
        <w:rPr>
          <w:rStyle w:val="spellingerror"/>
          <w:rFonts w:eastAsia="Calibri"/>
          <w:color w:val="000000" w:themeColor="text1"/>
          <w:sz w:val="16"/>
        </w:rPr>
        <w:t>Cutzamala</w:t>
      </w:r>
      <w:r w:rsidRPr="00473751">
        <w:rPr>
          <w:rStyle w:val="normaltextrun"/>
          <w:rFonts w:ascii="Times New Roman" w:eastAsia="Times New Roman" w:hAnsi="Times New Roman" w:cs="Times New Roman"/>
          <w:color w:val="000000" w:themeColor="text1"/>
          <w:sz w:val="16"/>
        </w:rPr>
        <w:t>. Supply cuts are more common in low income neighborhoods and costs of water are high -largely due to the hefty electric bill of </w:t>
      </w:r>
      <w:r w:rsidRPr="00473751">
        <w:rPr>
          <w:rStyle w:val="spellingerror"/>
          <w:rFonts w:eastAsia="Calibri"/>
          <w:color w:val="000000" w:themeColor="text1"/>
          <w:sz w:val="16"/>
        </w:rPr>
        <w:t>Cutzamala</w:t>
      </w:r>
      <w:r w:rsidRPr="00473751">
        <w:rPr>
          <w:rStyle w:val="normaltextrun"/>
          <w:rFonts w:ascii="Times New Roman" w:eastAsia="Times New Roman" w:hAnsi="Times New Roman" w:cs="Times New Roman"/>
          <w:color w:val="000000" w:themeColor="text1"/>
          <w:sz w:val="16"/>
        </w:rPr>
        <w:t> system, which essentially includes lifting a small lake 100 km and a journey of 100 km through 30 year old pipes in desperate need of maintenance. The </w:t>
      </w:r>
      <w:r w:rsidRPr="00473751">
        <w:rPr>
          <w:rStyle w:val="spellingerror"/>
          <w:rFonts w:eastAsia="Calibri"/>
          <w:color w:val="000000" w:themeColor="text1"/>
          <w:sz w:val="16"/>
        </w:rPr>
        <w:t>Cutzamala</w:t>
      </w:r>
      <w:r w:rsidRPr="00473751">
        <w:rPr>
          <w:rStyle w:val="normaltextrun"/>
          <w:rFonts w:ascii="Times New Roman" w:eastAsia="Times New Roman" w:hAnsi="Times New Roman" w:cs="Times New Roman"/>
          <w:color w:val="000000" w:themeColor="text1"/>
          <w:sz w:val="16"/>
        </w:rPr>
        <w:t> reservoir system was an expensive development project aimed at alleviating water shortages and the associated social unrest. The 13 head of SACMEX, Manuel Reyes described </w:t>
      </w:r>
      <w:r w:rsidRPr="00473751">
        <w:rPr>
          <w:rStyle w:val="spellingerror"/>
          <w:rFonts w:eastAsia="Calibri"/>
          <w:color w:val="000000" w:themeColor="text1"/>
          <w:sz w:val="16"/>
        </w:rPr>
        <w:t>Cutzamala</w:t>
      </w:r>
      <w:r w:rsidRPr="00473751">
        <w:rPr>
          <w:rStyle w:val="normaltextrun"/>
          <w:rFonts w:ascii="Times New Roman" w:eastAsia="Times New Roman" w:hAnsi="Times New Roman" w:cs="Times New Roman"/>
          <w:color w:val="000000" w:themeColor="text1"/>
          <w:sz w:val="16"/>
        </w:rPr>
        <w:t> water as the most expensive in world, while describing the city’s water department as, “understaffed, underfunded, and overworked”. The city allocates 2.4 billion pesos to tap water provision, and passes the remaining costs to consumers through set costs based on “expense-recovery”, a burden heavier in the most marginalized areas. The </w:t>
      </w:r>
      <w:r w:rsidRPr="00473751">
        <w:rPr>
          <w:rStyle w:val="spellingerror"/>
          <w:rFonts w:eastAsia="Calibri"/>
          <w:color w:val="000000" w:themeColor="text1"/>
          <w:sz w:val="16"/>
        </w:rPr>
        <w:t>Cutzamala</w:t>
      </w:r>
      <w:r w:rsidRPr="00473751">
        <w:rPr>
          <w:rStyle w:val="normaltextrun"/>
          <w:rFonts w:ascii="Times New Roman" w:eastAsia="Times New Roman" w:hAnsi="Times New Roman" w:cs="Times New Roman"/>
          <w:color w:val="000000" w:themeColor="text1"/>
          <w:sz w:val="16"/>
        </w:rPr>
        <w:t> system for example, has deep social implications at its source as well as its final destination; as with most other reservoirs it lies outside of the MCMA and was imposed upon an already existent community -the Mazahua, one of Mexico’s oldest indigenous groups. The </w:t>
      </w:r>
      <w:r w:rsidRPr="00473751">
        <w:rPr>
          <w:rStyle w:val="spellingerror"/>
          <w:rFonts w:eastAsia="Calibri"/>
          <w:color w:val="000000" w:themeColor="text1"/>
          <w:sz w:val="16"/>
        </w:rPr>
        <w:t>Cutzamala</w:t>
      </w:r>
      <w:r w:rsidRPr="00473751">
        <w:rPr>
          <w:rStyle w:val="normaltextrun"/>
          <w:rFonts w:ascii="Times New Roman" w:eastAsia="Times New Roman" w:hAnsi="Times New Roman" w:cs="Times New Roman"/>
          <w:color w:val="000000" w:themeColor="text1"/>
          <w:sz w:val="16"/>
        </w:rPr>
        <w:t> system provides about 30 percent of MCMA water, and is met with resistance from its source community, who claim the system has created scarcity and other environmental degradation in their area. Since the construction of the plant and treatment facility, the community has mobilized frequently demanding clean water in every home -an almost absurd deficiency in an area characteristic of natural springs and healthy rivers. The Mazahua attempts against the invasion are often met with federally issued riot police, adding to the already persistent public insecurity. </w:t>
      </w:r>
      <w:r w:rsidRPr="00473751">
        <w:rPr>
          <w:rStyle w:val="spellingerror"/>
          <w:rFonts w:eastAsia="Calibri"/>
          <w:color w:val="000000" w:themeColor="text1"/>
          <w:sz w:val="16"/>
        </w:rPr>
        <w:t>Cutzamala</w:t>
      </w:r>
      <w:r w:rsidRPr="00473751">
        <w:rPr>
          <w:rStyle w:val="normaltextrun"/>
          <w:rFonts w:ascii="Times New Roman" w:eastAsia="Times New Roman" w:hAnsi="Times New Roman" w:cs="Times New Roman"/>
          <w:color w:val="000000" w:themeColor="text1"/>
          <w:sz w:val="16"/>
        </w:rPr>
        <w:t> water passes firstly through the wealthy neighborhoods of Miguel Hidalgo and </w:t>
      </w:r>
      <w:r w:rsidRPr="00473751">
        <w:rPr>
          <w:rStyle w:val="spellingerror"/>
          <w:rFonts w:eastAsia="Calibri"/>
          <w:color w:val="000000" w:themeColor="text1"/>
          <w:sz w:val="16"/>
        </w:rPr>
        <w:t>Cuajimalpa</w:t>
      </w:r>
      <w:r w:rsidRPr="00473751">
        <w:rPr>
          <w:rStyle w:val="normaltextrun"/>
          <w:rFonts w:ascii="Times New Roman" w:eastAsia="Times New Roman" w:hAnsi="Times New Roman" w:cs="Times New Roman"/>
          <w:color w:val="000000" w:themeColor="text1"/>
          <w:sz w:val="16"/>
        </w:rPr>
        <w:t>, where consumers enjoy high water pressure and quality; this area is also home to the city’s golf courses and many residents afford lawn sprinklers. The aggravating nature of the system is seen as the pipes run eastward; area incomes levels and pipe pressures decline. The most eastern settlement of </w:t>
      </w:r>
      <w:r w:rsidRPr="00473751">
        <w:rPr>
          <w:rStyle w:val="spellingerror"/>
          <w:rFonts w:eastAsia="Calibri"/>
          <w:color w:val="000000" w:themeColor="text1"/>
          <w:sz w:val="16"/>
        </w:rPr>
        <w:t>Iztapalapa</w:t>
      </w:r>
      <w:r w:rsidRPr="00473751">
        <w:rPr>
          <w:rStyle w:val="normaltextrun"/>
          <w:rFonts w:ascii="Times New Roman" w:eastAsia="Times New Roman" w:hAnsi="Times New Roman" w:cs="Times New Roman"/>
          <w:color w:val="000000" w:themeColor="text1"/>
          <w:sz w:val="16"/>
        </w:rPr>
        <w:t> constitutes 1.8 million people and is known for its deeply entrenched poverty and high crime rates. The growing community represents a larger trend of urbanization; the past four decades have brought unprecedented numbers of illegal settlements of people in search of better economic opportunity and access to resources and services. The 14 development of </w:t>
      </w:r>
      <w:r w:rsidRPr="00473751">
        <w:rPr>
          <w:rStyle w:val="spellingerror"/>
          <w:rFonts w:eastAsia="Calibri"/>
          <w:color w:val="000000" w:themeColor="text1"/>
          <w:sz w:val="16"/>
        </w:rPr>
        <w:t>Iztapalapa</w:t>
      </w:r>
      <w:r w:rsidRPr="00473751">
        <w:rPr>
          <w:rStyle w:val="normaltextrun"/>
          <w:rFonts w:ascii="Times New Roman" w:eastAsia="Times New Roman" w:hAnsi="Times New Roman" w:cs="Times New Roman"/>
          <w:color w:val="000000" w:themeColor="text1"/>
          <w:sz w:val="16"/>
        </w:rPr>
        <w:t> was unplanned, and the grievances of its citizens have been largely ignored due to their illegitimate settlement status. Upon arriving at </w:t>
      </w:r>
      <w:r w:rsidRPr="00473751">
        <w:rPr>
          <w:rStyle w:val="spellingerror"/>
          <w:rFonts w:eastAsia="Calibri"/>
          <w:color w:val="000000" w:themeColor="text1"/>
          <w:sz w:val="16"/>
        </w:rPr>
        <w:t>Iztapalapa</w:t>
      </w:r>
      <w:r w:rsidRPr="00473751">
        <w:rPr>
          <w:rStyle w:val="normaltextrun"/>
          <w:rFonts w:ascii="Times New Roman" w:eastAsia="Times New Roman" w:hAnsi="Times New Roman" w:cs="Times New Roman"/>
          <w:color w:val="000000" w:themeColor="text1"/>
          <w:sz w:val="16"/>
        </w:rPr>
        <w:t>, tap water has lost a third of its volume and even more of its pressure through 150 km of pipes and their associated 40 percent leakage rate. In </w:t>
      </w:r>
      <w:r w:rsidRPr="00473751">
        <w:rPr>
          <w:rStyle w:val="spellingerror"/>
          <w:rFonts w:eastAsia="Calibri"/>
          <w:color w:val="000000" w:themeColor="text1"/>
          <w:sz w:val="16"/>
        </w:rPr>
        <w:t>Iztapalapa</w:t>
      </w:r>
      <w:r w:rsidRPr="00473751">
        <w:rPr>
          <w:rStyle w:val="normaltextrun"/>
          <w:rFonts w:ascii="Times New Roman" w:eastAsia="Times New Roman" w:hAnsi="Times New Roman" w:cs="Times New Roman"/>
          <w:color w:val="000000" w:themeColor="text1"/>
          <w:sz w:val="16"/>
        </w:rPr>
        <w:t xml:space="preserve">, “taps are dry more often than not” and residents are heavily reliant on imported water from tanker trucks, which “remain a lifeline” despite their relatively outrageous costs -which can consume up to a fifth of the average family’s income (Watts 7). Waste Water The growing development of urban industry without enforcement of environmental regulations, explains the high levels of pollution found in urban and development areas (Castro 331). The effective management of wastewater has yet to be achieved as well, as there is no natural exit, discharging wastewater is one of the largest and most expensive feats for the city. The system today exists in about 11,000 km of piping through three main channels, which all end in areas surrounding the MCMA. Water within the city is not recycled, thus it arrives at its final destination untreated and highly polluting. Tula Valley, about 100 km north of the city, is home to one of the three largest wastewater plants, making it another high-profile contention location. Toxins in the water have been proven to affect crops and cause other water-related diseases, angering locals who claim that their territory has been turned into a dumping ground without their consent or compensation. Local Sabino Juarez, describes the tendency of the government to discriminate against indigenous communities by constructing the highly polluting plant then blatantly disregarding protective measures. In 2008, hundreds of community members united in protest against toxins in the water. The government responded by deploying riot police 15 to the small town of La Cruz, where protesters were assaulted with batons and rifle butts, while others were forcibly removed and/or tortured. Over six years later, little effort has been made by the Mexican government to address their claims. Water users in illegal conservation land in the surrounding MCMA tend to be the poorest, lacking any legitimate access to water, they are most reliant on imported and bottled water and most subjected to the corresponding high rates. Urban areas are home to 75 percent of the population, the MCMA the most marginalized communities are those built on private or conservation land surrounding the city. Due to the illegality of these settlements, services are not provided by the government. Residents in these [marginalized] communities lack official titles and property rights and are therefore heavily reliant on illegal, home-made water hookups, which are often unreliable and insufficient for large populations. </w:t>
      </w:r>
      <w:r w:rsidRPr="00473751">
        <w:rPr>
          <w:rStyle w:val="StyleUnderline"/>
        </w:rPr>
        <w:t>Water quality is questionable despite being “treated”</w:t>
      </w:r>
      <w:r w:rsidRPr="00473751">
        <w:rPr>
          <w:rStyle w:val="normaltextrun"/>
          <w:rFonts w:ascii="Times New Roman" w:eastAsia="Times New Roman" w:hAnsi="Times New Roman" w:cs="Times New Roman"/>
          <w:color w:val="000000" w:themeColor="text1"/>
          <w:sz w:val="16"/>
        </w:rPr>
        <w:t xml:space="preserve">. Water testing is not enforced or made available. </w:t>
      </w:r>
      <w:r w:rsidRPr="00A04009">
        <w:rPr>
          <w:rStyle w:val="StyleUnderline"/>
          <w:highlight w:val="green"/>
        </w:rPr>
        <w:t>Many people must purchase water</w:t>
      </w:r>
      <w:r w:rsidRPr="00473751">
        <w:rPr>
          <w:rStyle w:val="StyleUnderline"/>
        </w:rPr>
        <w:t xml:space="preserve"> brought by large tanker trucks from surrounding areas, which </w:t>
      </w:r>
      <w:r w:rsidRPr="00A04009">
        <w:rPr>
          <w:rStyle w:val="StyleUnderline"/>
          <w:highlight w:val="green"/>
        </w:rPr>
        <w:t>costs up to 600 percent more than city tap water as </w:t>
      </w:r>
      <w:r w:rsidRPr="00A04009">
        <w:rPr>
          <w:rStyle w:val="normaltextrun"/>
          <w:rFonts w:ascii="Times New Roman" w:eastAsia="Times New Roman" w:hAnsi="Times New Roman" w:cs="Times New Roman"/>
          <w:color w:val="000000" w:themeColor="text1"/>
          <w:highlight w:val="green"/>
          <w:u w:val="single"/>
        </w:rPr>
        <w:t>private vendors have the freedom to set prices according to demand</w:t>
      </w:r>
      <w:r w:rsidRPr="00A04009">
        <w:rPr>
          <w:rStyle w:val="normaltextrun"/>
          <w:rFonts w:ascii="Times New Roman" w:eastAsia="Times New Roman" w:hAnsi="Times New Roman" w:cs="Times New Roman"/>
          <w:color w:val="000000" w:themeColor="text1"/>
          <w:sz w:val="16"/>
          <w:highlight w:val="green"/>
        </w:rPr>
        <w:t>.</w:t>
      </w:r>
      <w:r w:rsidRPr="00473751">
        <w:rPr>
          <w:rStyle w:val="normaltextrun"/>
          <w:rFonts w:ascii="Times New Roman" w:eastAsia="Times New Roman" w:hAnsi="Times New Roman" w:cs="Times New Roman"/>
          <w:color w:val="000000" w:themeColor="text1"/>
          <w:sz w:val="16"/>
        </w:rPr>
        <w:t xml:space="preserve"> Tanker water is also subject to high import fees, a burden assumed by consumers (</w:t>
      </w:r>
      <w:r w:rsidRPr="00473751">
        <w:rPr>
          <w:rStyle w:val="spellingerror"/>
          <w:rFonts w:eastAsia="Calibri"/>
          <w:color w:val="000000" w:themeColor="text1"/>
          <w:sz w:val="16"/>
        </w:rPr>
        <w:t>Tortajada</w:t>
      </w:r>
      <w:r w:rsidRPr="00473751">
        <w:rPr>
          <w:rStyle w:val="normaltextrun"/>
          <w:rFonts w:ascii="Times New Roman" w:eastAsia="Times New Roman" w:hAnsi="Times New Roman" w:cs="Times New Roman"/>
          <w:color w:val="000000" w:themeColor="text1"/>
          <w:sz w:val="16"/>
        </w:rPr>
        <w:t> 358). Mexico City’s title as the thirstiest city in the world continues to be relevant today. In 2014, engineers estimate that 300 </w:t>
      </w:r>
      <w:r w:rsidRPr="00473751">
        <w:rPr>
          <w:rStyle w:val="spellingerror"/>
          <w:rFonts w:eastAsia="Calibri"/>
          <w:color w:val="000000" w:themeColor="text1"/>
          <w:sz w:val="16"/>
        </w:rPr>
        <w:t>litres</w:t>
      </w:r>
      <w:r w:rsidRPr="00473751">
        <w:rPr>
          <w:rStyle w:val="normaltextrun"/>
          <w:rFonts w:ascii="Times New Roman" w:eastAsia="Times New Roman" w:hAnsi="Times New Roman" w:cs="Times New Roman"/>
          <w:color w:val="000000" w:themeColor="text1"/>
          <w:sz w:val="16"/>
        </w:rPr>
        <w:t> are required for each of the 8.8 million residents, the highest demand of any city in the world. The millions of people that commute daily into the MCMA for work add to an ever growing demand. Problems of efficiency remain. 40 percent of water is still lost through leakage in the system, showing about two percentage points of improvement since 1995 (Wilder &amp; </w:t>
      </w:r>
      <w:r w:rsidRPr="00473751">
        <w:rPr>
          <w:rStyle w:val="spellingerror"/>
          <w:rFonts w:eastAsia="Calibri"/>
          <w:color w:val="000000" w:themeColor="text1"/>
          <w:sz w:val="16"/>
        </w:rPr>
        <w:t>Lankao</w:t>
      </w:r>
      <w:r w:rsidRPr="00473751">
        <w:rPr>
          <w:rStyle w:val="normaltextrun"/>
          <w:rFonts w:ascii="Times New Roman" w:eastAsia="Times New Roman" w:hAnsi="Times New Roman" w:cs="Times New Roman"/>
          <w:color w:val="000000" w:themeColor="text1"/>
          <w:sz w:val="16"/>
        </w:rPr>
        <w:t> 1980). Furthermore, 70 percent of residents’ taps run for less than 12 hours per day, while those of 18 percent provide only an hour or two of service every few days (Watts 3). Conclusion While demography and geography are challenges to water management in the MCMA, they are not solely responsible for the water crisis. Artificial scarcity arises when the resource is 17 poorly managed or unevenly distributed. The late 1980s brought the opening of the Mexican economy to the international private sector. This approach was presented as a “consensus” on global water policy, but reflects the dominance of neoliberal ideology permeating the world’s most powerful institutions, namely the World Bank and International Monetary Fund. In the case of Mexico, the World Bank was the primary investor in the Mexican National Development Plan of 1990, an ambitious policy which included an extensive economic reform of public sectors and infrastructure. Under this umbrella, the National Water Law left a partially private system that is maintained today through the renewal of short term concessional contracts with foreign water companies (Castro 333). </w:t>
      </w:r>
      <w:r w:rsidRPr="00473751">
        <w:rPr>
          <w:sz w:val="16"/>
        </w:rPr>
        <w:t>Proponents of water privatization and the Mexican government promised improvement in infrastructure, quality and accessibility, and attainment of environmental and financial sustainability</w:t>
      </w:r>
      <w:r w:rsidRPr="00473751">
        <w:rPr>
          <w:rStyle w:val="StyleUnderline"/>
        </w:rPr>
        <w:t>. </w:t>
      </w:r>
      <w:r w:rsidRPr="00A04009">
        <w:rPr>
          <w:rStyle w:val="StyleUnderline"/>
          <w:highlight w:val="green"/>
        </w:rPr>
        <w:t>The neoliberal ambitions</w:t>
      </w:r>
      <w:r w:rsidRPr="00473751">
        <w:rPr>
          <w:rStyle w:val="normaltextrun"/>
          <w:rFonts w:ascii="Times New Roman" w:eastAsia="Times New Roman" w:hAnsi="Times New Roman" w:cs="Times New Roman"/>
          <w:color w:val="000000" w:themeColor="text1"/>
          <w:sz w:val="16"/>
        </w:rPr>
        <w:t xml:space="preserve"> of the 1990s </w:t>
      </w:r>
      <w:r w:rsidRPr="00A04009">
        <w:rPr>
          <w:rStyle w:val="StyleUnderline"/>
          <w:highlight w:val="green"/>
        </w:rPr>
        <w:t>have proved incompatible with social equality</w:t>
      </w:r>
      <w:r w:rsidRPr="00473751">
        <w:rPr>
          <w:rStyle w:val="StyleUnderline"/>
        </w:rPr>
        <w:t xml:space="preserve">. Today, </w:t>
      </w:r>
      <w:r w:rsidRPr="00A04009">
        <w:rPr>
          <w:rStyle w:val="StyleUnderline"/>
          <w:highlight w:val="green"/>
        </w:rPr>
        <w:t>the path forward depends on the empowerment of people, while solutions depend on the creativity of the collective.</w:t>
      </w:r>
      <w:r w:rsidRPr="00473751">
        <w:rPr>
          <w:rStyle w:val="StyleUnderline"/>
        </w:rPr>
        <w:t> </w:t>
      </w:r>
    </w:p>
    <w:p w14:paraId="6EA5543D" w14:textId="77777777" w:rsidR="00781CBB" w:rsidRPr="00B94874" w:rsidRDefault="00781CBB" w:rsidP="00781CBB">
      <w:pPr>
        <w:spacing w:beforeAutospacing="1" w:afterAutospacing="1" w:line="240" w:lineRule="auto"/>
        <w:rPr>
          <w:u w:val="single"/>
        </w:rPr>
      </w:pPr>
    </w:p>
    <w:p w14:paraId="579D9B2D" w14:textId="77777777" w:rsidR="00781CBB" w:rsidRPr="00CC586C" w:rsidRDefault="00781CBB" w:rsidP="00781CBB">
      <w:pPr>
        <w:pStyle w:val="Heading4"/>
      </w:pPr>
      <w:r>
        <w:t xml:space="preserve">7---No solvency </w:t>
      </w:r>
      <w:r w:rsidRPr="00CC586C">
        <w:t>– water privatization leads to variegated neoliberalism and target racial minorities and shrinking urban populations means utilities struggle</w:t>
      </w:r>
    </w:p>
    <w:p w14:paraId="5456E04B" w14:textId="77777777" w:rsidR="00781CBB" w:rsidRPr="00CC586C" w:rsidRDefault="00781CBB" w:rsidP="00781CBB">
      <w:r w:rsidRPr="00CC586C">
        <w:rPr>
          <w:b/>
          <w:bCs/>
        </w:rPr>
        <w:t>Greiner</w:t>
      </w:r>
      <w:r w:rsidRPr="00CC586C">
        <w:t xml:space="preserve">, Vanderbilt - Assistant Professor of Sociology, </w:t>
      </w:r>
      <w:r w:rsidRPr="00CC586C">
        <w:rPr>
          <w:b/>
          <w:bCs/>
        </w:rPr>
        <w:t>2020</w:t>
      </w:r>
    </w:p>
    <w:p w14:paraId="23E77A02" w14:textId="77777777" w:rsidR="00781CBB" w:rsidRPr="00CC586C" w:rsidRDefault="00781CBB" w:rsidP="00781CBB">
      <w:r w:rsidRPr="00CC586C">
        <w:t xml:space="preserve">[Patrick Trent, “Community water system privatization and the water access crisis,” Sociology Compass, Vol. 14, Issue 5, 3/6/20, </w:t>
      </w:r>
      <w:hyperlink r:id="rId43" w:history="1">
        <w:r w:rsidRPr="00CC586C">
          <w:rPr>
            <w:rStyle w:val="Hyperlink"/>
          </w:rPr>
          <w:t>https://doi.org/10.1111/soc4.12785</w:t>
        </w:r>
      </w:hyperlink>
      <w:r w:rsidRPr="00CC586C">
        <w:t>, accessed 7/12/2021, ddi-tmur]</w:t>
      </w:r>
    </w:p>
    <w:p w14:paraId="024073A0" w14:textId="77777777" w:rsidR="00781CBB" w:rsidRPr="00CC586C" w:rsidRDefault="00781CBB" w:rsidP="00781CBB">
      <w:r w:rsidRPr="00CC586C">
        <w:t xml:space="preserve">While Cochabamba brought concerns with water privatization to the global community's attention, it is far from the only instance of </w:t>
      </w:r>
      <w:r w:rsidRPr="00A04009">
        <w:rPr>
          <w:rStyle w:val="StyleUnderline"/>
          <w:highlight w:val="green"/>
        </w:rPr>
        <w:t>water privatization</w:t>
      </w:r>
      <w:r w:rsidRPr="00CC586C">
        <w:t xml:space="preserve"> that has </w:t>
      </w:r>
      <w:r w:rsidRPr="00A04009">
        <w:rPr>
          <w:rStyle w:val="StyleUnderline"/>
          <w:highlight w:val="green"/>
        </w:rPr>
        <w:t>led</w:t>
      </w:r>
      <w:r w:rsidRPr="00CC586C">
        <w:rPr>
          <w:rStyle w:val="StyleUnderline"/>
        </w:rPr>
        <w:t xml:space="preserve"> </w:t>
      </w:r>
      <w:r w:rsidRPr="00A04009">
        <w:rPr>
          <w:rStyle w:val="StyleUnderline"/>
          <w:highlight w:val="green"/>
        </w:rPr>
        <w:t>to</w:t>
      </w:r>
      <w:r w:rsidRPr="00CC586C">
        <w:rPr>
          <w:rStyle w:val="StyleUnderline"/>
        </w:rPr>
        <w:t xml:space="preserve"> </w:t>
      </w:r>
      <w:r w:rsidRPr="00A04009">
        <w:rPr>
          <w:rStyle w:val="StyleUnderline"/>
          <w:highlight w:val="green"/>
        </w:rPr>
        <w:t xml:space="preserve">issues of </w:t>
      </w:r>
      <w:r w:rsidRPr="008D3B0A">
        <w:rPr>
          <w:rStyle w:val="StyleUnderline"/>
        </w:rPr>
        <w:t xml:space="preserve">community </w:t>
      </w:r>
      <w:r w:rsidRPr="00A04009">
        <w:rPr>
          <w:rStyle w:val="StyleUnderline"/>
          <w:highlight w:val="green"/>
        </w:rPr>
        <w:t>water access</w:t>
      </w:r>
      <w:r w:rsidRPr="00A04009">
        <w:rPr>
          <w:highlight w:val="green"/>
        </w:rPr>
        <w:t>.</w:t>
      </w:r>
      <w:r w:rsidRPr="00CC586C">
        <w:t xml:space="preserve"> In fact, in an analysis of the 500 largest water systems in the United States, Food and Water Watch (2016) found that </w:t>
      </w:r>
      <w:r w:rsidRPr="00A04009">
        <w:rPr>
          <w:rStyle w:val="StyleUnderline"/>
          <w:highlight w:val="green"/>
        </w:rPr>
        <w:t>households</w:t>
      </w:r>
      <w:r w:rsidRPr="00CC586C">
        <w:rPr>
          <w:rStyle w:val="StyleUnderline"/>
        </w:rPr>
        <w:t xml:space="preserve"> that </w:t>
      </w:r>
      <w:r w:rsidRPr="00A04009">
        <w:rPr>
          <w:rStyle w:val="StyleUnderline"/>
          <w:highlight w:val="green"/>
        </w:rPr>
        <w:t>receive</w:t>
      </w:r>
      <w:r w:rsidRPr="00CC586C">
        <w:rPr>
          <w:rStyle w:val="StyleUnderline"/>
        </w:rPr>
        <w:t xml:space="preserve"> their </w:t>
      </w:r>
      <w:r w:rsidRPr="00A04009">
        <w:rPr>
          <w:rStyle w:val="StyleUnderline"/>
          <w:highlight w:val="green"/>
        </w:rPr>
        <w:t>water</w:t>
      </w:r>
      <w:r w:rsidRPr="00CC586C">
        <w:rPr>
          <w:rStyle w:val="StyleUnderline"/>
        </w:rPr>
        <w:t xml:space="preserve"> </w:t>
      </w:r>
      <w:r w:rsidRPr="00A04009">
        <w:rPr>
          <w:rStyle w:val="StyleUnderline"/>
          <w:highlight w:val="green"/>
        </w:rPr>
        <w:t>from utility systems that have been privatized pay 59% more</w:t>
      </w:r>
      <w:r w:rsidRPr="00CC586C">
        <w:rPr>
          <w:rStyle w:val="StyleUnderline"/>
        </w:rPr>
        <w:t xml:space="preserve"> on average than</w:t>
      </w:r>
      <w:r w:rsidRPr="00CC586C">
        <w:t xml:space="preserve"> households who receive their water from </w:t>
      </w:r>
      <w:r w:rsidRPr="00CC586C">
        <w:rPr>
          <w:rStyle w:val="StyleUnderline"/>
        </w:rPr>
        <w:t>publicly owned systems</w:t>
      </w:r>
      <w:r w:rsidRPr="00CC586C">
        <w:t xml:space="preserve">. It is also the case that the </w:t>
      </w:r>
      <w:r w:rsidRPr="00A04009">
        <w:rPr>
          <w:rStyle w:val="StyleUnderline"/>
          <w:highlight w:val="green"/>
        </w:rPr>
        <w:t>burdens of privatization</w:t>
      </w:r>
      <w:r w:rsidRPr="00A04009">
        <w:rPr>
          <w:highlight w:val="green"/>
        </w:rPr>
        <w:t xml:space="preserve"> </w:t>
      </w:r>
      <w:r w:rsidRPr="00A04009">
        <w:rPr>
          <w:rStyle w:val="StyleUnderline"/>
          <w:highlight w:val="green"/>
        </w:rPr>
        <w:t>are not shared equally</w:t>
      </w:r>
      <w:r w:rsidRPr="00CC586C">
        <w:rPr>
          <w:rStyle w:val="StyleUnderline"/>
        </w:rPr>
        <w:t xml:space="preserve"> throughout the nation</w:t>
      </w:r>
      <w:r w:rsidRPr="00CC586C">
        <w:t xml:space="preserve">, or the world. This </w:t>
      </w:r>
      <w:r w:rsidRPr="00CC586C">
        <w:rPr>
          <w:rStyle w:val="StyleUnderline"/>
        </w:rPr>
        <w:t>inequity</w:t>
      </w:r>
      <w:r w:rsidRPr="00CC586C">
        <w:t xml:space="preserve"> partially </w:t>
      </w:r>
      <w:r w:rsidRPr="00CC586C">
        <w:rPr>
          <w:rStyle w:val="StyleUnderline"/>
        </w:rPr>
        <w:t>results from</w:t>
      </w:r>
      <w:r w:rsidRPr="00CC586C">
        <w:t xml:space="preserve"> the fact that, throughout the 21st century, increa</w:t>
      </w:r>
      <w:r w:rsidRPr="00CC586C">
        <w:rPr>
          <w:rStyle w:val="StyleUnderline"/>
        </w:rPr>
        <w:t>sing awareness of the technical difficulty and political contentiousness of water privatization</w:t>
      </w:r>
      <w:r w:rsidRPr="00CC586C">
        <w:t xml:space="preserve"> has </w:t>
      </w:r>
      <w:r w:rsidRPr="00CC586C">
        <w:rPr>
          <w:rStyle w:val="StyleUnderline"/>
        </w:rPr>
        <w:t>shifted the logic employed by firms seeking to privatize water utility systems</w:t>
      </w:r>
      <w:r w:rsidRPr="00CC586C">
        <w:t xml:space="preserve">. This </w:t>
      </w:r>
      <w:r w:rsidRPr="00A04009">
        <w:rPr>
          <w:rStyle w:val="StyleUnderline"/>
          <w:highlight w:val="green"/>
        </w:rPr>
        <w:t>logical transformation</w:t>
      </w:r>
      <w:r w:rsidRPr="00CC586C">
        <w:t xml:space="preserve"> largely </w:t>
      </w:r>
      <w:r w:rsidRPr="00A04009">
        <w:rPr>
          <w:rStyle w:val="StyleUnderline"/>
          <w:highlight w:val="green"/>
        </w:rPr>
        <w:t>consists of firms being</w:t>
      </w:r>
      <w:r w:rsidRPr="00CC586C">
        <w:t xml:space="preserve"> more </w:t>
      </w:r>
      <w:r w:rsidRPr="00A04009">
        <w:rPr>
          <w:rStyle w:val="StyleUnderline"/>
          <w:highlight w:val="green"/>
        </w:rPr>
        <w:t>selective</w:t>
      </w:r>
      <w:r w:rsidRPr="00CC586C">
        <w:t xml:space="preserve"> about </w:t>
      </w:r>
      <w:r w:rsidRPr="00CC586C">
        <w:rPr>
          <w:rStyle w:val="StyleUnderline"/>
        </w:rPr>
        <w:t xml:space="preserve">when and where they enter into a contract with a municipality, and </w:t>
      </w:r>
      <w:r w:rsidRPr="00A04009">
        <w:rPr>
          <w:rStyle w:val="StyleUnderline"/>
          <w:highlight w:val="green"/>
        </w:rPr>
        <w:t>has led some to refer to the privatization of water utilities as a variegated neoliberal process</w:t>
      </w:r>
      <w:r w:rsidRPr="00CC586C">
        <w:t xml:space="preserve"> (Brenner, Peck, &amp; Theodore, 2010; Bakker, 2013; Greiner, 2016). The term variegated neoliberalism is meant to suggest that neoliberal approaches to water resource management are only applied in those places and times when privatization is likely to be politically uncontentious and economically beneficial to the firm taking over the utility. As a result, </w:t>
      </w:r>
      <w:r w:rsidRPr="00A04009">
        <w:rPr>
          <w:rStyle w:val="StyleUnderline"/>
          <w:highlight w:val="green"/>
        </w:rPr>
        <w:t>firms</w:t>
      </w:r>
      <w:r w:rsidRPr="00CC586C">
        <w:rPr>
          <w:rStyle w:val="StyleUnderline"/>
        </w:rPr>
        <w:t xml:space="preserve"> </w:t>
      </w:r>
      <w:r w:rsidRPr="00A04009">
        <w:rPr>
          <w:rStyle w:val="StyleUnderline"/>
          <w:highlight w:val="green"/>
        </w:rPr>
        <w:t>will target municipalities that are unlikely to attract political attention</w:t>
      </w:r>
      <w:r w:rsidRPr="00CC586C">
        <w:t xml:space="preserve">, </w:t>
      </w:r>
      <w:r w:rsidRPr="00CC586C">
        <w:rPr>
          <w:rStyle w:val="StyleUnderline"/>
        </w:rPr>
        <w:t>do not require high levels of repair and investment</w:t>
      </w:r>
      <w:r w:rsidRPr="00CC586C">
        <w:t xml:space="preserve">, </w:t>
      </w:r>
      <w:r w:rsidRPr="00CC586C">
        <w:rPr>
          <w:rStyle w:val="StyleUnderline"/>
        </w:rPr>
        <w:t>and are in areas where rate hikes are able to be financially managed by the populations experiencing them</w:t>
      </w:r>
      <w:r w:rsidRPr="00CC586C">
        <w:t xml:space="preserve"> (Bakker, 2013; Greiner, 2016). In a nation like the United States, where </w:t>
      </w:r>
      <w:r w:rsidRPr="00CC586C">
        <w:rPr>
          <w:u w:val="single"/>
        </w:rPr>
        <w:t xml:space="preserve">residential segregation is high, </w:t>
      </w:r>
      <w:r w:rsidRPr="00A04009">
        <w:rPr>
          <w:highlight w:val="green"/>
          <w:u w:val="single"/>
        </w:rPr>
        <w:t>such a logic has important environmental justice implications</w:t>
      </w:r>
      <w:r w:rsidRPr="00CC586C">
        <w:t xml:space="preserve"> (Butts &amp; Gasteyer, 2011).</w:t>
      </w:r>
    </w:p>
    <w:p w14:paraId="7DA06CE1" w14:textId="77777777" w:rsidR="00781CBB" w:rsidRPr="00CC586C" w:rsidRDefault="00781CBB" w:rsidP="00781CBB">
      <w:r w:rsidRPr="00CC586C">
        <w:t xml:space="preserve">For instance, research has shown that </w:t>
      </w:r>
      <w:r w:rsidRPr="00CC586C">
        <w:rPr>
          <w:rStyle w:val="StyleUnderline"/>
        </w:rPr>
        <w:t xml:space="preserve">U.S. </w:t>
      </w:r>
      <w:r w:rsidRPr="00A04009">
        <w:rPr>
          <w:rStyle w:val="StyleUnderline"/>
          <w:highlight w:val="green"/>
        </w:rPr>
        <w:t>political units with higher</w:t>
      </w:r>
      <w:r w:rsidRPr="00CC586C">
        <w:rPr>
          <w:rStyle w:val="StyleUnderline"/>
        </w:rPr>
        <w:t xml:space="preserve"> percentages of </w:t>
      </w:r>
      <w:r w:rsidRPr="00A04009">
        <w:rPr>
          <w:rStyle w:val="StyleUnderline"/>
          <w:highlight w:val="green"/>
        </w:rPr>
        <w:t>racial minorities</w:t>
      </w:r>
      <w:r w:rsidRPr="00CC586C">
        <w:t xml:space="preserve">, </w:t>
      </w:r>
      <w:r w:rsidRPr="00CC586C">
        <w:rPr>
          <w:rStyle w:val="StyleUnderline"/>
        </w:rPr>
        <w:t>as well as</w:t>
      </w:r>
      <w:r w:rsidRPr="00CC586C">
        <w:t xml:space="preserve"> those with </w:t>
      </w:r>
      <w:r w:rsidRPr="00CC586C">
        <w:rPr>
          <w:rStyle w:val="StyleUnderline"/>
        </w:rPr>
        <w:t>lower</w:t>
      </w:r>
      <w:r w:rsidRPr="00CC586C">
        <w:t xml:space="preserve"> overall </w:t>
      </w:r>
      <w:r w:rsidRPr="00CC586C">
        <w:rPr>
          <w:rStyle w:val="StyleUnderline"/>
        </w:rPr>
        <w:t>population</w:t>
      </w:r>
      <w:r w:rsidRPr="00CC586C">
        <w:t xml:space="preserve"> sizes, are </w:t>
      </w:r>
      <w:r w:rsidRPr="00A04009">
        <w:rPr>
          <w:rStyle w:val="StyleUnderline"/>
          <w:highlight w:val="green"/>
        </w:rPr>
        <w:t>more likely to have private water utilities</w:t>
      </w:r>
      <w:r w:rsidRPr="00CC586C">
        <w:rPr>
          <w:rStyle w:val="StyleUnderline"/>
        </w:rPr>
        <w:t xml:space="preserve"> in them than</w:t>
      </w:r>
      <w:r w:rsidRPr="00CC586C">
        <w:t xml:space="preserve"> their </w:t>
      </w:r>
      <w:r w:rsidRPr="00CC586C">
        <w:rPr>
          <w:rStyle w:val="StyleUnderline"/>
        </w:rPr>
        <w:t>whiter, more populous counterparts</w:t>
      </w:r>
      <w:r w:rsidRPr="00CC586C">
        <w:t xml:space="preserve"> (Greiner, 2016). Such findings suggest that </w:t>
      </w:r>
      <w:r w:rsidRPr="00CC586C">
        <w:rPr>
          <w:rStyle w:val="StyleUnderline"/>
        </w:rPr>
        <w:t>firms</w:t>
      </w:r>
      <w:r w:rsidRPr="00CC586C">
        <w:t xml:space="preserve"> attempt to </w:t>
      </w:r>
      <w:r w:rsidRPr="00CC586C">
        <w:rPr>
          <w:rStyle w:val="StyleUnderline"/>
        </w:rPr>
        <w:t>privatize water utilities in these spaces</w:t>
      </w:r>
      <w:r w:rsidRPr="00CC586C">
        <w:t xml:space="preserve">, as they are </w:t>
      </w:r>
      <w:r w:rsidRPr="00CC586C">
        <w:rPr>
          <w:rStyle w:val="StyleUnderline"/>
        </w:rPr>
        <w:t>less investment intensive and likely have less political capital to mobilize to shut such projects down</w:t>
      </w:r>
      <w:r w:rsidRPr="00CC586C">
        <w:t xml:space="preserve">. Similarly, research has demonstrated that </w:t>
      </w:r>
      <w:r w:rsidRPr="00CC586C">
        <w:rPr>
          <w:rStyle w:val="StyleUnderline"/>
        </w:rPr>
        <w:t xml:space="preserve">areas with a greater </w:t>
      </w:r>
      <w:r w:rsidRPr="00CC586C">
        <w:t xml:space="preserve">number of racial </w:t>
      </w:r>
      <w:r w:rsidRPr="00CC586C">
        <w:rPr>
          <w:rStyle w:val="StyleUnderline"/>
        </w:rPr>
        <w:t>minorities</w:t>
      </w:r>
      <w:r w:rsidRPr="00CC586C">
        <w:t xml:space="preserve"> are </w:t>
      </w:r>
      <w:r w:rsidRPr="00CC586C">
        <w:rPr>
          <w:rStyle w:val="StyleUnderline"/>
        </w:rPr>
        <w:t>subjected to higher water utility rates</w:t>
      </w:r>
      <w:r w:rsidRPr="00CC586C">
        <w:t>, while areas that are home to fewer households—</w:t>
      </w:r>
      <w:r w:rsidRPr="00CC586C">
        <w:rPr>
          <w:rStyle w:val="StyleUnderline"/>
        </w:rPr>
        <w:t>and</w:t>
      </w:r>
      <w:r w:rsidRPr="00CC586C">
        <w:t xml:space="preserve"> are </w:t>
      </w:r>
      <w:r w:rsidRPr="00CC586C">
        <w:rPr>
          <w:rStyle w:val="StyleUnderline"/>
        </w:rPr>
        <w:t>more rural</w:t>
      </w:r>
      <w:r w:rsidRPr="00CC586C">
        <w:t>—</w:t>
      </w:r>
      <w:r w:rsidRPr="00CC586C">
        <w:rPr>
          <w:rStyle w:val="StyleUnderline"/>
        </w:rPr>
        <w:t xml:space="preserve">tend to pay more for their water as well </w:t>
      </w:r>
      <w:r w:rsidRPr="00CC586C">
        <w:t xml:space="preserve">(Butts &amp; Gasteyer, 2011). Taken together such findings can inform the current water access crisis in important ways. Water utilities in urban, more populous areas tend to provide water at a lower cost as a result of the fact that the burden of maintaining and, when necessary, extending the infrastructure is shared among a greater number of people. However, in the United States, many </w:t>
      </w:r>
      <w:r w:rsidRPr="00CC586C">
        <w:rPr>
          <w:rStyle w:val="StyleUnderline"/>
        </w:rPr>
        <w:t>urban populations are shrinking</w:t>
      </w:r>
      <w:r w:rsidRPr="00CC586C">
        <w:t xml:space="preserve"> as </w:t>
      </w:r>
      <w:r w:rsidRPr="00CC586C">
        <w:rPr>
          <w:rStyle w:val="StyleUnderline"/>
        </w:rPr>
        <w:t>higher efficiency in the manufacture sector leads to a decline in the number of available jobs</w:t>
      </w:r>
      <w:r w:rsidRPr="00CC586C">
        <w:t xml:space="preserve">, a phenomenon that has hit the Rust Belt cities in particular, but is occurring everywhere (Butts &amp; Gasteyer, 2011). An important result of this transition is that </w:t>
      </w:r>
      <w:r w:rsidRPr="00CC586C">
        <w:rPr>
          <w:rStyle w:val="StyleUnderline"/>
        </w:rPr>
        <w:t>municipalities will struggle to effectively maintain their infrastructure, and may feel the need to introduce substantial price increases in water utility services in order to meet that need</w:t>
      </w:r>
      <w:r w:rsidRPr="00CC586C">
        <w:t>—</w:t>
      </w:r>
      <w:r w:rsidRPr="00CC586C">
        <w:rPr>
          <w:rStyle w:val="StyleUnderline"/>
        </w:rPr>
        <w:t>a possibility that is projected become more and more problematic as time goes on</w:t>
      </w:r>
      <w:r w:rsidRPr="00CC586C">
        <w:t xml:space="preserve"> (Mack &amp; Wrase, 2017).</w:t>
      </w:r>
    </w:p>
    <w:p w14:paraId="0E7DF6F2" w14:textId="77777777" w:rsidR="00781CBB" w:rsidRPr="00CC586C" w:rsidRDefault="00781CBB" w:rsidP="00781CBB">
      <w:r w:rsidRPr="00CC586C">
        <w:t xml:space="preserve">If we take seriously the notions that places with higher numbers of minorities, and places with lower populations are more likely to experience privatization, while keeping in mind that these areas also tend to pay higher prices for their water system services, then a concerning possibility is that the experiences of Camden, NJ, and Cochabamba, Bolivia will become more common in the future. This is worthy of concern, as </w:t>
      </w:r>
      <w:r w:rsidRPr="00A04009">
        <w:rPr>
          <w:rStyle w:val="StyleUnderline"/>
          <w:highlight w:val="green"/>
        </w:rPr>
        <w:t>privatized water utilities tend to have a record of less adequate service,</w:t>
      </w:r>
      <w:r w:rsidRPr="00CC586C">
        <w:rPr>
          <w:rStyle w:val="StyleUnderline"/>
        </w:rPr>
        <w:t xml:space="preserve"> </w:t>
      </w:r>
      <w:r w:rsidRPr="00CC586C">
        <w:t>particularly</w:t>
      </w:r>
      <w:r w:rsidRPr="00CC586C">
        <w:rPr>
          <w:rStyle w:val="StyleUnderline"/>
        </w:rPr>
        <w:t xml:space="preserve"> in areas where customers are unable or unwilling to afford rate hikes and in areas with smaller populations</w:t>
      </w:r>
      <w:r w:rsidRPr="00CC586C">
        <w:t xml:space="preserve"> (Pierce, 2015). For an example, we can return to the case of Camden. The State's audit of United Water's performance in Camden demonstrated that the company had failed to meet its contractual obligations on a number of counts. For example, Boxer (2009) found that between 2004 and 2008, the management provided by United Water resulted in losses of 45% of the city's water supply a year. This loss, in turn, cost the city an average of $1.7 million dollars a year in annual revenue. Additionally, United Water failed to collect more than $4.5 million dollars in rates that were over 90 days past due. United Water also required Camden to pay $3.2 million dollars in charges for changes to the contract that the city never approved. This $3.2 million was in addition to $12.1 million dollars that was billed to Camden by United Water without documentation or city approval. What's more, Boxer's audit also noted that United Water provided “inadequate system maintenance for assets such as water storage tanks, fire hydrants and well casing vents” posing “potential health and safety risks to city residents” (2009, p. 6). A similar case can be seen in the privatization of the water utility system that serves the population of Atlanta, Georgia during the 1990s, where “water ran orange to brown for many customers and… low pressure or insufficient water treatment made the water unsafe to drink” (Arnold, 2009, p. 800). These are some of the most visible cases of problems that have occurred in the wake of privatization, but it should be kept in mind that </w:t>
      </w:r>
      <w:r w:rsidRPr="00CC586C">
        <w:rPr>
          <w:rStyle w:val="StyleUnderline"/>
        </w:rPr>
        <w:t xml:space="preserve">there are many other instances of inadequate service from privatized systems as well </w:t>
      </w:r>
      <w:r w:rsidRPr="00CC586C">
        <w:t>(Hall, Lobina, &amp; Corral, 2011).</w:t>
      </w:r>
    </w:p>
    <w:p w14:paraId="1177480E" w14:textId="77777777" w:rsidR="00781CBB" w:rsidRDefault="00781CBB" w:rsidP="00781CBB">
      <w:pPr>
        <w:pStyle w:val="Heading4"/>
        <w:rPr>
          <w:rFonts w:asciiTheme="minorHAnsi" w:hAnsiTheme="minorHAnsi" w:cstheme="minorHAnsi"/>
        </w:rPr>
      </w:pPr>
      <w:r>
        <w:t>8---Condo is a Voter –</w:t>
      </w:r>
      <w:r w:rsidRPr="00933934">
        <w:rPr>
          <w:rFonts w:asciiTheme="minorHAnsi" w:hAnsiTheme="minorHAnsi" w:cstheme="minorHAnsi"/>
        </w:rPr>
        <w:t xml:space="preserve"> </w:t>
      </w:r>
      <w:r w:rsidRPr="00450F0B">
        <w:rPr>
          <w:rFonts w:asciiTheme="minorHAnsi" w:hAnsiTheme="minorHAnsi" w:cstheme="minorHAnsi"/>
        </w:rPr>
        <w:t>skews the 2AC and forces us to debate ourselves---stops clash and educational depth-</w:t>
      </w:r>
    </w:p>
    <w:p w14:paraId="28140606" w14:textId="77777777" w:rsidR="00781CBB" w:rsidRPr="00B94874" w:rsidRDefault="00781CBB" w:rsidP="00781CBB">
      <w:pPr>
        <w:pStyle w:val="Heading4"/>
      </w:pPr>
      <w:r w:rsidRPr="00B94874">
        <w:t>9---Perfcon is a voter: Justifies bad research and makes offense impossible since they can cross-apply contradictory offense---at worst, justifies severance.</w:t>
      </w:r>
    </w:p>
    <w:p w14:paraId="2337CBDA" w14:textId="77777777" w:rsidR="00781CBB" w:rsidRDefault="00781CBB" w:rsidP="00781CBB"/>
    <w:p w14:paraId="7B0F0D45" w14:textId="77777777" w:rsidR="00781CBB" w:rsidRPr="00781CBB" w:rsidRDefault="00781CBB" w:rsidP="00781CBB"/>
    <w:p w14:paraId="3B8E6FF0" w14:textId="77777777" w:rsidR="00542988" w:rsidRPr="00542988" w:rsidRDefault="00542988" w:rsidP="00542988"/>
    <w:p w14:paraId="09D09A9F" w14:textId="7C9CEAD4" w:rsidR="009E2491" w:rsidRDefault="009E2491" w:rsidP="009E2491">
      <w:pPr>
        <w:pStyle w:val="Heading1"/>
      </w:pPr>
      <w:r>
        <w:t>DA</w:t>
      </w:r>
      <w:r w:rsidRPr="009E2491">
        <w:t xml:space="preserve"> </w:t>
      </w:r>
    </w:p>
    <w:p w14:paraId="03234415" w14:textId="77777777" w:rsidR="00795C16" w:rsidRPr="009E2491" w:rsidRDefault="00795C16" w:rsidP="00795C16">
      <w:pPr>
        <w:pStyle w:val="Heading2"/>
      </w:pPr>
      <w:r>
        <w:t>DA – Ag DA</w:t>
      </w:r>
    </w:p>
    <w:p w14:paraId="7AF78D54" w14:textId="77777777" w:rsidR="00795C16" w:rsidRPr="00D35CA7" w:rsidRDefault="00795C16" w:rsidP="00795C16"/>
    <w:p w14:paraId="05F5C479" w14:textId="77777777" w:rsidR="00795C16" w:rsidRDefault="00795C16" w:rsidP="00795C16">
      <w:pPr>
        <w:pStyle w:val="Heading3"/>
      </w:pPr>
      <w:r>
        <w:t>2AC AT Ag DA</w:t>
      </w:r>
    </w:p>
    <w:p w14:paraId="407EF80D" w14:textId="77777777" w:rsidR="00795C16" w:rsidRDefault="00795C16" w:rsidP="00795C16">
      <w:pPr>
        <w:autoSpaceDE w:val="0"/>
        <w:autoSpaceDN w:val="0"/>
        <w:adjustRightInd w:val="0"/>
        <w:spacing w:after="0" w:line="240" w:lineRule="auto"/>
        <w:rPr>
          <w:rFonts w:ascii="AppleSystemUIFont" w:hAnsi="AppleSystemUIFont" w:cs="AppleSystemUIFont"/>
          <w:sz w:val="24"/>
        </w:rPr>
      </w:pPr>
      <w:r>
        <w:rPr>
          <w:rFonts w:ascii="AppleSystemUIFont" w:hAnsi="AppleSystemUIFont" w:cs="AppleSystemUIFont"/>
          <w:sz w:val="24"/>
        </w:rPr>
        <w:t>Uniq: either there are other things that hurt ag or ag is resilient</w:t>
      </w:r>
    </w:p>
    <w:p w14:paraId="61FED6FF" w14:textId="77777777" w:rsidR="00795C16" w:rsidRDefault="00795C16" w:rsidP="00795C16">
      <w:pPr>
        <w:autoSpaceDE w:val="0"/>
        <w:autoSpaceDN w:val="0"/>
        <w:adjustRightInd w:val="0"/>
        <w:spacing w:after="0" w:line="240" w:lineRule="auto"/>
        <w:rPr>
          <w:rFonts w:ascii="AppleSystemUIFont" w:hAnsi="AppleSystemUIFont" w:cs="AppleSystemUIFont"/>
          <w:sz w:val="24"/>
        </w:rPr>
      </w:pPr>
      <w:r>
        <w:rPr>
          <w:rFonts w:ascii="AppleSystemUIFont" w:hAnsi="AppleSystemUIFont" w:cs="AppleSystemUIFont"/>
          <w:sz w:val="24"/>
        </w:rPr>
        <w:t>Either other things causing mex issues or doesn’t happen</w:t>
      </w:r>
    </w:p>
    <w:p w14:paraId="088AF165" w14:textId="77777777" w:rsidR="00795C16" w:rsidRDefault="00795C16" w:rsidP="00795C16">
      <w:pPr>
        <w:autoSpaceDE w:val="0"/>
        <w:autoSpaceDN w:val="0"/>
        <w:adjustRightInd w:val="0"/>
        <w:spacing w:after="0" w:line="240" w:lineRule="auto"/>
        <w:rPr>
          <w:rFonts w:ascii="AppleSystemUIFont" w:hAnsi="AppleSystemUIFont" w:cs="AppleSystemUIFont"/>
          <w:sz w:val="24"/>
        </w:rPr>
      </w:pPr>
      <w:r>
        <w:rPr>
          <w:rFonts w:ascii="AppleSystemUIFont" w:hAnsi="AppleSystemUIFont" w:cs="AppleSystemUIFont"/>
          <w:sz w:val="24"/>
        </w:rPr>
        <w:t>Either or answers</w:t>
      </w:r>
    </w:p>
    <w:p w14:paraId="555B73BA" w14:textId="77777777" w:rsidR="00795C16" w:rsidRDefault="00795C16" w:rsidP="00795C16">
      <w:pPr>
        <w:autoSpaceDE w:val="0"/>
        <w:autoSpaceDN w:val="0"/>
        <w:adjustRightInd w:val="0"/>
        <w:spacing w:after="0" w:line="240" w:lineRule="auto"/>
        <w:rPr>
          <w:rFonts w:ascii="AppleSystemUIFont" w:hAnsi="AppleSystemUIFont" w:cs="AppleSystemUIFont"/>
          <w:sz w:val="24"/>
        </w:rPr>
      </w:pPr>
    </w:p>
    <w:p w14:paraId="30737DB7" w14:textId="77777777" w:rsidR="00795C16" w:rsidRDefault="00795C16" w:rsidP="00795C16">
      <w:pPr>
        <w:autoSpaceDE w:val="0"/>
        <w:autoSpaceDN w:val="0"/>
        <w:adjustRightInd w:val="0"/>
        <w:spacing w:after="0" w:line="240" w:lineRule="auto"/>
        <w:rPr>
          <w:rFonts w:ascii="AppleSystemUIFont" w:hAnsi="AppleSystemUIFont" w:cs="AppleSystemUIFont"/>
          <w:sz w:val="24"/>
        </w:rPr>
      </w:pPr>
      <w:r>
        <w:rPr>
          <w:rFonts w:ascii="AppleSystemUIFont" w:hAnsi="AppleSystemUIFont" w:cs="AppleSystemUIFont"/>
          <w:sz w:val="24"/>
        </w:rPr>
        <w:t xml:space="preserve">Structurally screwed now, non unique + aff solves this structure </w:t>
      </w:r>
    </w:p>
    <w:p w14:paraId="59AA9279" w14:textId="77777777" w:rsidR="00795C16" w:rsidRDefault="00795C16" w:rsidP="00795C16">
      <w:pPr>
        <w:numPr>
          <w:ilvl w:val="0"/>
          <w:numId w:val="11"/>
        </w:numPr>
        <w:autoSpaceDE w:val="0"/>
        <w:autoSpaceDN w:val="0"/>
        <w:adjustRightInd w:val="0"/>
        <w:spacing w:after="0" w:line="240" w:lineRule="auto"/>
        <w:ind w:left="0" w:firstLine="0"/>
        <w:rPr>
          <w:rFonts w:ascii="AppleSystemUIFont" w:hAnsi="AppleSystemUIFont" w:cs="AppleSystemUIFont"/>
          <w:sz w:val="24"/>
        </w:rPr>
      </w:pPr>
      <w:r>
        <w:rPr>
          <w:rFonts w:ascii="AppleSystemUIFont" w:hAnsi="AppleSystemUIFont" w:cs="AppleSystemUIFont"/>
          <w:sz w:val="24"/>
        </w:rPr>
        <w:t>Find in cafo’s starter aff doc</w:t>
      </w:r>
    </w:p>
    <w:p w14:paraId="7FC2003F" w14:textId="77777777" w:rsidR="00795C16" w:rsidRDefault="00795C16" w:rsidP="00795C16">
      <w:pPr>
        <w:numPr>
          <w:ilvl w:val="0"/>
          <w:numId w:val="11"/>
        </w:numPr>
        <w:autoSpaceDE w:val="0"/>
        <w:autoSpaceDN w:val="0"/>
        <w:adjustRightInd w:val="0"/>
        <w:spacing w:after="0" w:line="240" w:lineRule="auto"/>
        <w:ind w:left="0" w:firstLine="0"/>
        <w:rPr>
          <w:rFonts w:ascii="AppleSystemUIFont" w:hAnsi="AppleSystemUIFont" w:cs="AppleSystemUIFont"/>
          <w:sz w:val="24"/>
        </w:rPr>
      </w:pPr>
      <w:r>
        <w:rPr>
          <w:rFonts w:ascii="AppleSystemUIFont" w:hAnsi="AppleSystemUIFont" w:cs="AppleSystemUIFont"/>
          <w:sz w:val="24"/>
        </w:rPr>
        <w:t>Aff good for US mex relations fixes link</w:t>
      </w:r>
    </w:p>
    <w:p w14:paraId="50907E5A" w14:textId="77777777" w:rsidR="00795C16" w:rsidRDefault="00795C16" w:rsidP="00795C16">
      <w:pPr>
        <w:autoSpaceDE w:val="0"/>
        <w:autoSpaceDN w:val="0"/>
        <w:adjustRightInd w:val="0"/>
        <w:spacing w:after="0" w:line="240" w:lineRule="auto"/>
        <w:rPr>
          <w:rFonts w:ascii="AppleSystemUIFont" w:hAnsi="AppleSystemUIFont" w:cs="AppleSystemUIFont"/>
          <w:sz w:val="24"/>
        </w:rPr>
      </w:pPr>
    </w:p>
    <w:p w14:paraId="524C1A23" w14:textId="77777777" w:rsidR="00795C16" w:rsidRDefault="00795C16" w:rsidP="00795C16">
      <w:pPr>
        <w:pStyle w:val="Heading4"/>
      </w:pPr>
      <w:r>
        <w:t>Nonunique – Failure to shift to sustainable ag makes extinction inevitable</w:t>
      </w:r>
    </w:p>
    <w:p w14:paraId="4C938994" w14:textId="77777777" w:rsidR="00795C16" w:rsidRPr="00481C11" w:rsidRDefault="00795C16" w:rsidP="00795C16">
      <w:pPr>
        <w:rPr>
          <w:rFonts w:eastAsia="Calibri"/>
          <w:lang w:val="es-MX"/>
        </w:rPr>
      </w:pPr>
      <w:r w:rsidRPr="00481C11">
        <w:rPr>
          <w:rStyle w:val="Style13ptBold"/>
        </w:rPr>
        <w:t>Quintero-Angel 18</w:t>
      </w:r>
      <w:r w:rsidRPr="00481C11">
        <w:t xml:space="preserve"> –</w:t>
      </w:r>
      <w:r w:rsidRPr="009D54AD">
        <w:rPr>
          <w:rFonts w:eastAsia="Calibri"/>
          <w:lang w:val="es-MX"/>
        </w:rPr>
        <w:t xml:space="preserve"> </w:t>
      </w:r>
      <w:r>
        <w:rPr>
          <w:rFonts w:eastAsia="Calibri"/>
          <w:lang w:val="es-MX"/>
        </w:rPr>
        <w:t>Associate Professor of Agricultural Engineering,</w:t>
      </w:r>
      <w:r w:rsidRPr="009D54AD">
        <w:rPr>
          <w:rFonts w:eastAsia="Calibri"/>
          <w:lang w:val="es-MX"/>
        </w:rPr>
        <w:t xml:space="preserve"> Universidad del Valle (Colombia)</w:t>
      </w:r>
    </w:p>
    <w:p w14:paraId="5311DCF0" w14:textId="77777777" w:rsidR="00795C16" w:rsidRDefault="00795C16" w:rsidP="00795C16">
      <w:pPr>
        <w:rPr>
          <w:rFonts w:eastAsia="Calibri"/>
        </w:rPr>
      </w:pPr>
      <w:r>
        <w:rPr>
          <w:rFonts w:eastAsia="Calibri"/>
        </w:rPr>
        <w:t>Mauricio Quintero-Angel, Ph.D. in Environmental Sciences, and Alejandra González, Researcher in Environmental Sciences at Universidad Tecnológica de Pereira, Tendencies and challenges for the assessment of agricultural sustainability, Agriculture Ecosystems &amp; Environment 254:273-281 (Feb. 2018), DOI:10.1016/j.agee.2017.11.030, https://www.researchgate.net/profile/Mauricio-Quintero-Angel/publication/322011429_Tendencies_and_challenges_for_the_assessment_of_agricultural_sustainability/links/5a3d43f4458515f6b039bf3d/Tendencies-and-challenges-for-the-assessment-of-agricultural-sustainability.pdf</w:t>
      </w:r>
    </w:p>
    <w:p w14:paraId="6F55CBC9" w14:textId="77777777" w:rsidR="00795C16" w:rsidRDefault="00795C16" w:rsidP="00795C16">
      <w:pPr>
        <w:rPr>
          <w:rFonts w:eastAsia="Calibri"/>
        </w:rPr>
      </w:pPr>
    </w:p>
    <w:p w14:paraId="4977CDBD" w14:textId="77777777" w:rsidR="00795C16" w:rsidRDefault="00795C16" w:rsidP="00795C16">
      <w:pPr>
        <w:rPr>
          <w:rFonts w:eastAsia="Calibri"/>
        </w:rPr>
      </w:pPr>
      <w:r w:rsidRPr="00A04009">
        <w:rPr>
          <w:rStyle w:val="Emphasis"/>
          <w:highlight w:val="green"/>
        </w:rPr>
        <w:t>Recent studies</w:t>
      </w:r>
      <w:r>
        <w:rPr>
          <w:rFonts w:eastAsia="Calibri"/>
        </w:rPr>
        <w:t xml:space="preserve"> (Rockström et al., 2016, 2009; Steffen et al., 2015) </w:t>
      </w:r>
      <w:r w:rsidRPr="00A04009">
        <w:rPr>
          <w:rStyle w:val="StyleUnderline"/>
          <w:highlight w:val="green"/>
        </w:rPr>
        <w:t>show</w:t>
      </w:r>
      <w:r w:rsidRPr="00481C11">
        <w:rPr>
          <w:rStyle w:val="StyleUnderline"/>
        </w:rPr>
        <w:t xml:space="preserve"> that </w:t>
      </w:r>
      <w:r w:rsidRPr="00A04009">
        <w:rPr>
          <w:rStyle w:val="StyleUnderline"/>
          <w:highlight w:val="green"/>
        </w:rPr>
        <w:t>human pressure on the biosphere and geosphere is significant</w:t>
      </w:r>
      <w:r>
        <w:rPr>
          <w:rFonts w:eastAsia="Calibri"/>
        </w:rPr>
        <w:t xml:space="preserve">, </w:t>
      </w:r>
      <w:r w:rsidRPr="00A04009">
        <w:rPr>
          <w:rStyle w:val="StyleUnderline"/>
          <w:highlight w:val="green"/>
        </w:rPr>
        <w:t>manifesting itself in</w:t>
      </w:r>
      <w:r>
        <w:rPr>
          <w:rFonts w:eastAsia="Calibri"/>
        </w:rPr>
        <w:t xml:space="preserve"> an </w:t>
      </w:r>
      <w:r w:rsidRPr="00A04009">
        <w:rPr>
          <w:rStyle w:val="Emphasis"/>
          <w:highlight w:val="green"/>
        </w:rPr>
        <w:t>accelerated</w:t>
      </w:r>
      <w:r w:rsidRPr="00A04009">
        <w:rPr>
          <w:rStyle w:val="StyleUnderline"/>
          <w:highlight w:val="green"/>
        </w:rPr>
        <w:t xml:space="preserve"> </w:t>
      </w:r>
      <w:r w:rsidRPr="00A04009">
        <w:rPr>
          <w:rStyle w:val="Emphasis"/>
          <w:highlight w:val="green"/>
        </w:rPr>
        <w:t>extinction of species</w:t>
      </w:r>
      <w:r w:rsidRPr="00A04009">
        <w:rPr>
          <w:rStyle w:val="StyleUnderline"/>
          <w:highlight w:val="green"/>
        </w:rPr>
        <w:t xml:space="preserve">, </w:t>
      </w:r>
      <w:r w:rsidRPr="00A04009">
        <w:rPr>
          <w:rStyle w:val="Emphasis"/>
          <w:highlight w:val="green"/>
        </w:rPr>
        <w:t>acidification</w:t>
      </w:r>
      <w:r w:rsidRPr="00A04009">
        <w:rPr>
          <w:rStyle w:val="StyleUnderline"/>
          <w:highlight w:val="green"/>
        </w:rPr>
        <w:t xml:space="preserve"> of</w:t>
      </w:r>
      <w:r w:rsidRPr="00481C11">
        <w:rPr>
          <w:rStyle w:val="StyleUnderline"/>
        </w:rPr>
        <w:t xml:space="preserve"> the </w:t>
      </w:r>
      <w:r w:rsidRPr="00A04009">
        <w:rPr>
          <w:rStyle w:val="StyleUnderline"/>
          <w:highlight w:val="green"/>
        </w:rPr>
        <w:t>oceans</w:t>
      </w:r>
      <w:r>
        <w:rPr>
          <w:rFonts w:eastAsia="Calibri"/>
        </w:rPr>
        <w:t xml:space="preserve">, </w:t>
      </w:r>
      <w:r w:rsidRPr="00A04009">
        <w:rPr>
          <w:rStyle w:val="Emphasis"/>
          <w:highlight w:val="green"/>
        </w:rPr>
        <w:t>climate</w:t>
      </w:r>
      <w:r w:rsidRPr="00481C11">
        <w:rPr>
          <w:rStyle w:val="Emphasis"/>
        </w:rPr>
        <w:t xml:space="preserve"> </w:t>
      </w:r>
      <w:r w:rsidRPr="00A04009">
        <w:rPr>
          <w:rStyle w:val="Emphasis"/>
          <w:highlight w:val="green"/>
        </w:rPr>
        <w:t>change</w:t>
      </w:r>
      <w:r>
        <w:rPr>
          <w:rFonts w:eastAsia="Calibri"/>
        </w:rPr>
        <w:t xml:space="preserve">, </w:t>
      </w:r>
      <w:r w:rsidRPr="00481C11">
        <w:rPr>
          <w:rStyle w:val="StyleUnderline"/>
        </w:rPr>
        <w:t>alt</w:t>
      </w:r>
      <w:r w:rsidRPr="00A04009">
        <w:rPr>
          <w:rStyle w:val="StyleUnderline"/>
          <w:highlight w:val="green"/>
        </w:rPr>
        <w:t xml:space="preserve">eration of </w:t>
      </w:r>
      <w:r w:rsidRPr="00A04009">
        <w:rPr>
          <w:rStyle w:val="Emphasis"/>
          <w:highlight w:val="green"/>
        </w:rPr>
        <w:t>biogeochemical cycles</w:t>
      </w:r>
      <w:r w:rsidRPr="00481C11">
        <w:rPr>
          <w:rStyle w:val="StyleUnderline"/>
        </w:rPr>
        <w:t xml:space="preserve"> among others</w:t>
      </w:r>
      <w:r>
        <w:rPr>
          <w:rFonts w:eastAsia="Calibri"/>
        </w:rPr>
        <w:t xml:space="preserve">. According to these authors </w:t>
      </w:r>
      <w:r w:rsidRPr="00A04009">
        <w:rPr>
          <w:rStyle w:val="StyleUnderline"/>
          <w:highlight w:val="green"/>
        </w:rPr>
        <w:t>human activities have reached a scale</w:t>
      </w:r>
      <w:r w:rsidRPr="00481C11">
        <w:rPr>
          <w:rStyle w:val="StyleUnderline"/>
        </w:rPr>
        <w:t xml:space="preserve"> in which an </w:t>
      </w:r>
      <w:r w:rsidRPr="00A04009">
        <w:rPr>
          <w:rStyle w:val="Emphasis"/>
          <w:highlight w:val="green"/>
        </w:rPr>
        <w:t>abrupt</w:t>
      </w:r>
      <w:r w:rsidRPr="00A04009">
        <w:rPr>
          <w:rStyle w:val="StyleUnderline"/>
          <w:highlight w:val="green"/>
        </w:rPr>
        <w:t xml:space="preserve"> </w:t>
      </w:r>
      <w:r w:rsidRPr="00A04009">
        <w:rPr>
          <w:rStyle w:val="Emphasis"/>
          <w:highlight w:val="green"/>
        </w:rPr>
        <w:t>global</w:t>
      </w:r>
      <w:r w:rsidRPr="00A04009">
        <w:rPr>
          <w:rStyle w:val="StyleUnderline"/>
          <w:highlight w:val="green"/>
        </w:rPr>
        <w:t xml:space="preserve"> </w:t>
      </w:r>
      <w:r w:rsidRPr="00A04009">
        <w:rPr>
          <w:rStyle w:val="Emphasis"/>
          <w:highlight w:val="green"/>
        </w:rPr>
        <w:t>change</w:t>
      </w:r>
      <w:r w:rsidRPr="00A04009">
        <w:rPr>
          <w:rStyle w:val="StyleUnderline"/>
          <w:highlight w:val="green"/>
        </w:rPr>
        <w:t xml:space="preserve"> cannot be overlooked,</w:t>
      </w:r>
      <w:r w:rsidRPr="00481C11">
        <w:rPr>
          <w:rStyle w:val="StyleUnderline"/>
        </w:rPr>
        <w:t xml:space="preserve"> especially after the industrial revolution </w:t>
      </w:r>
      <w:r w:rsidRPr="00A04009">
        <w:rPr>
          <w:rStyle w:val="Emphasis"/>
          <w:highlight w:val="green"/>
        </w:rPr>
        <w:t>due to</w:t>
      </w:r>
      <w:r>
        <w:rPr>
          <w:rFonts w:eastAsia="Calibri"/>
        </w:rPr>
        <w:t xml:space="preserve"> a higher use of fossil fuels and the </w:t>
      </w:r>
      <w:r w:rsidRPr="00A04009">
        <w:rPr>
          <w:rStyle w:val="Emphasis"/>
          <w:highlight w:val="green"/>
        </w:rPr>
        <w:t>intensification of industrial agriculture</w:t>
      </w:r>
      <w:r>
        <w:rPr>
          <w:rFonts w:eastAsia="Calibri"/>
        </w:rPr>
        <w:t xml:space="preserve">. According to Pérez (2007), </w:t>
      </w:r>
      <w:r w:rsidRPr="00A04009">
        <w:rPr>
          <w:rStyle w:val="Emphasis"/>
          <w:highlight w:val="green"/>
        </w:rPr>
        <w:t>industrial agriculture</w:t>
      </w:r>
      <w:r w:rsidRPr="00A04009">
        <w:rPr>
          <w:rFonts w:eastAsia="Calibri"/>
          <w:highlight w:val="green"/>
        </w:rPr>
        <w:t xml:space="preserve"> </w:t>
      </w:r>
      <w:r w:rsidRPr="00A04009">
        <w:rPr>
          <w:rStyle w:val="StyleUnderline"/>
          <w:highlight w:val="green"/>
        </w:rPr>
        <w:t xml:space="preserve">is </w:t>
      </w:r>
      <w:r w:rsidRPr="00A04009">
        <w:rPr>
          <w:rStyle w:val="Emphasis"/>
          <w:highlight w:val="green"/>
        </w:rPr>
        <w:t>characterized</w:t>
      </w:r>
      <w:r w:rsidRPr="00A04009">
        <w:rPr>
          <w:rFonts w:eastAsia="Calibri"/>
          <w:highlight w:val="green"/>
        </w:rPr>
        <w:t xml:space="preserve"> </w:t>
      </w:r>
      <w:r w:rsidRPr="00A04009">
        <w:rPr>
          <w:rStyle w:val="StyleUnderline"/>
          <w:highlight w:val="green"/>
        </w:rPr>
        <w:t>by</w:t>
      </w:r>
      <w:r w:rsidRPr="00481C11">
        <w:rPr>
          <w:rStyle w:val="StyleUnderline"/>
        </w:rPr>
        <w:t xml:space="preserve"> a </w:t>
      </w:r>
      <w:r w:rsidRPr="00A04009">
        <w:rPr>
          <w:rStyle w:val="StyleUnderline"/>
          <w:highlight w:val="green"/>
        </w:rPr>
        <w:t>growing increase in capital</w:t>
      </w:r>
      <w:r>
        <w:rPr>
          <w:rFonts w:eastAsia="Calibri"/>
        </w:rPr>
        <w:t xml:space="preserve"> created by humans, represented </w:t>
      </w:r>
      <w:r w:rsidRPr="00481C11">
        <w:rPr>
          <w:rStyle w:val="StyleUnderline"/>
        </w:rPr>
        <w:t>in ag</w:t>
      </w:r>
      <w:r>
        <w:rPr>
          <w:rFonts w:eastAsia="Calibri"/>
        </w:rPr>
        <w:t xml:space="preserve">ricultural </w:t>
      </w:r>
      <w:r w:rsidRPr="00481C11">
        <w:rPr>
          <w:rStyle w:val="StyleUnderline"/>
        </w:rPr>
        <w:t xml:space="preserve">machinery, supplies etc., </w:t>
      </w:r>
      <w:r w:rsidRPr="00A04009">
        <w:rPr>
          <w:rStyle w:val="StyleUnderline"/>
          <w:highlight w:val="green"/>
        </w:rPr>
        <w:t>with the aim of</w:t>
      </w:r>
      <w:r w:rsidRPr="00481C11">
        <w:rPr>
          <w:rStyle w:val="StyleUnderline"/>
        </w:rPr>
        <w:t xml:space="preserve"> </w:t>
      </w:r>
      <w:r w:rsidRPr="00A04009">
        <w:rPr>
          <w:rStyle w:val="StyleUnderline"/>
          <w:highlight w:val="green"/>
        </w:rPr>
        <w:t>substituting</w:t>
      </w:r>
      <w:r w:rsidRPr="00A04009">
        <w:rPr>
          <w:highlight w:val="green"/>
        </w:rPr>
        <w:t xml:space="preserve"> or controlling </w:t>
      </w:r>
      <w:r w:rsidRPr="00A04009">
        <w:rPr>
          <w:rStyle w:val="StyleUnderline"/>
          <w:highlight w:val="green"/>
        </w:rPr>
        <w:t>the natural resource</w:t>
      </w:r>
      <w:r w:rsidRPr="00481C11">
        <w:t xml:space="preserve"> (soil, water, seeds) and the work for capital. The latter generates an artificialization of nature, </w:t>
      </w:r>
      <w:r w:rsidRPr="00A04009">
        <w:rPr>
          <w:rStyle w:val="StyleUnderline"/>
          <w:highlight w:val="green"/>
        </w:rPr>
        <w:t xml:space="preserve">striving for a </w:t>
      </w:r>
      <w:r w:rsidRPr="00A04009">
        <w:rPr>
          <w:rStyle w:val="Emphasis"/>
          <w:highlight w:val="green"/>
        </w:rPr>
        <w:t>maximum</w:t>
      </w:r>
      <w:r w:rsidRPr="00A04009">
        <w:rPr>
          <w:rStyle w:val="StyleUnderline"/>
          <w:highlight w:val="green"/>
        </w:rPr>
        <w:t xml:space="preserve"> </w:t>
      </w:r>
      <w:r w:rsidRPr="00A04009">
        <w:rPr>
          <w:rStyle w:val="Emphasis"/>
          <w:highlight w:val="green"/>
        </w:rPr>
        <w:t>homogeneous production</w:t>
      </w:r>
      <w:r w:rsidRPr="00481C11">
        <w:t xml:space="preserve">. </w:t>
      </w:r>
      <w:r w:rsidRPr="003F7167">
        <w:rPr>
          <w:rStyle w:val="Emphasis"/>
        </w:rPr>
        <w:t>Broad scientific evidence</w:t>
      </w:r>
      <w:r w:rsidRPr="00481C11">
        <w:t xml:space="preserve"> e.g. (Betts et al., 2017; Ehrlich and Ehrlich, 2009; Foley et al., 2011; Kareiva and Marvier, 2011), </w:t>
      </w:r>
      <w:r w:rsidRPr="003F7167">
        <w:rPr>
          <w:rStyle w:val="StyleUnderline"/>
        </w:rPr>
        <w:t xml:space="preserve">demonstrates that </w:t>
      </w:r>
      <w:r w:rsidRPr="003F7167">
        <w:rPr>
          <w:rStyle w:val="Emphasis"/>
        </w:rPr>
        <w:t>industrial agriculture</w:t>
      </w:r>
      <w:r w:rsidRPr="00481C11">
        <w:rPr>
          <w:rStyle w:val="StyleUnderline"/>
        </w:rPr>
        <w:t xml:space="preserve"> and associated food systems</w:t>
      </w:r>
      <w:r w:rsidRPr="00481C11">
        <w:t xml:space="preserve">: i) </w:t>
      </w:r>
      <w:r w:rsidRPr="00481C11">
        <w:rPr>
          <w:rStyle w:val="StyleUnderline"/>
        </w:rPr>
        <w:t>transforms and homogenizes the landscape</w:t>
      </w:r>
      <w:r w:rsidRPr="00481C11">
        <w:t xml:space="preserve">; ii) </w:t>
      </w:r>
      <w:r w:rsidRPr="00481C11">
        <w:rPr>
          <w:rStyle w:val="StyleUnderline"/>
        </w:rPr>
        <w:t>reduces biodiversity</w:t>
      </w:r>
      <w:r>
        <w:rPr>
          <w:rFonts w:eastAsia="Calibri"/>
        </w:rPr>
        <w:t xml:space="preserve"> </w:t>
      </w:r>
      <w:r w:rsidRPr="00481C11">
        <w:rPr>
          <w:rStyle w:val="StyleUnderline"/>
        </w:rPr>
        <w:t>and promotes genetic</w:t>
      </w:r>
      <w:r>
        <w:rPr>
          <w:rFonts w:eastAsia="Calibri"/>
        </w:rPr>
        <w:t xml:space="preserve"> </w:t>
      </w:r>
      <w:r w:rsidRPr="00481C11">
        <w:rPr>
          <w:rStyle w:val="StyleUnderline"/>
        </w:rPr>
        <w:t>erosion</w:t>
      </w:r>
      <w:r>
        <w:rPr>
          <w:rFonts w:eastAsia="Calibri"/>
        </w:rPr>
        <w:t xml:space="preserve">; iii) </w:t>
      </w:r>
      <w:r w:rsidRPr="00481C11">
        <w:rPr>
          <w:rStyle w:val="StyleUnderline"/>
        </w:rPr>
        <w:t>contaminates the air and hydric sources</w:t>
      </w:r>
      <w:r>
        <w:rPr>
          <w:rFonts w:eastAsia="Calibri"/>
        </w:rPr>
        <w:t xml:space="preserve">; iv) </w:t>
      </w:r>
      <w:r w:rsidRPr="00481C11">
        <w:rPr>
          <w:rStyle w:val="StyleUnderline"/>
        </w:rPr>
        <w:t>Puts human and animal health at risk due to the chemical residue</w:t>
      </w:r>
      <w:r>
        <w:rPr>
          <w:rFonts w:eastAsia="Calibri"/>
        </w:rPr>
        <w:t xml:space="preserve"> </w:t>
      </w:r>
      <w:r w:rsidRPr="00481C11">
        <w:rPr>
          <w:rStyle w:val="StyleUnderline"/>
        </w:rPr>
        <w:t>in the agricultural products</w:t>
      </w:r>
      <w:r>
        <w:rPr>
          <w:rFonts w:eastAsia="Calibri"/>
        </w:rPr>
        <w:t xml:space="preserve">; v) </w:t>
      </w:r>
      <w:r w:rsidRPr="00481C11">
        <w:rPr>
          <w:rStyle w:val="StyleUnderline"/>
        </w:rPr>
        <w:t>Fosters cultural change and puts traditional knowledge at risk as well as</w:t>
      </w:r>
      <w:r>
        <w:rPr>
          <w:rFonts w:eastAsia="Calibri"/>
        </w:rPr>
        <w:t xml:space="preserve"> the </w:t>
      </w:r>
      <w:r w:rsidRPr="00481C11">
        <w:rPr>
          <w:rStyle w:val="StyleUnderline"/>
        </w:rPr>
        <w:t>diversity of non-commercial species</w:t>
      </w:r>
      <w:r>
        <w:rPr>
          <w:rFonts w:eastAsia="Calibri"/>
        </w:rPr>
        <w:t xml:space="preserve"> among others. </w:t>
      </w:r>
      <w:r w:rsidRPr="00A04009">
        <w:rPr>
          <w:rStyle w:val="Emphasis"/>
          <w:highlight w:val="green"/>
        </w:rPr>
        <w:t>Changes in ag</w:t>
      </w:r>
      <w:r w:rsidRPr="00481C11">
        <w:rPr>
          <w:rStyle w:val="Emphasis"/>
        </w:rPr>
        <w:t>ricultural practices</w:t>
      </w:r>
      <w:r>
        <w:rPr>
          <w:rFonts w:eastAsia="Calibri"/>
        </w:rPr>
        <w:t xml:space="preserve"> </w:t>
      </w:r>
      <w:r w:rsidRPr="00A04009">
        <w:rPr>
          <w:rStyle w:val="StyleUnderline"/>
          <w:highlight w:val="green"/>
        </w:rPr>
        <w:t>generated</w:t>
      </w:r>
      <w:r w:rsidRPr="00481C11">
        <w:rPr>
          <w:rStyle w:val="StyleUnderline"/>
        </w:rPr>
        <w:t xml:space="preserve"> an </w:t>
      </w:r>
      <w:r w:rsidRPr="00A04009">
        <w:rPr>
          <w:rStyle w:val="Emphasis"/>
          <w:highlight w:val="green"/>
        </w:rPr>
        <w:t>intensification of industrial production</w:t>
      </w:r>
      <w:r>
        <w:rPr>
          <w:rFonts w:eastAsia="Calibri"/>
        </w:rPr>
        <w:t xml:space="preserve"> due to the global necessity to guarantee access to food on behalf of the growing population as well as the integration of markets, and globalization</w:t>
      </w:r>
      <w:r w:rsidRPr="00481C11">
        <w:t>. This propensity toward intensification</w:t>
      </w:r>
      <w:r>
        <w:rPr>
          <w:rFonts w:eastAsia="Calibri"/>
        </w:rPr>
        <w:t xml:space="preserve"> of industrial agriculture corresponds to a trend in which the tropical regions are affected by agroindustrial modernization. </w:t>
      </w:r>
      <w:r w:rsidRPr="00A04009">
        <w:rPr>
          <w:rStyle w:val="StyleUnderline"/>
          <w:highlight w:val="green"/>
        </w:rPr>
        <w:t xml:space="preserve">This effect </w:t>
      </w:r>
      <w:r w:rsidRPr="00A04009">
        <w:rPr>
          <w:rStyle w:val="Emphasis"/>
          <w:highlight w:val="green"/>
        </w:rPr>
        <w:t>changes all</w:t>
      </w:r>
      <w:r>
        <w:rPr>
          <w:rFonts w:eastAsia="Calibri"/>
        </w:rPr>
        <w:t xml:space="preserve"> the </w:t>
      </w:r>
      <w:r w:rsidRPr="00A04009">
        <w:rPr>
          <w:rStyle w:val="Emphasis"/>
          <w:highlight w:val="green"/>
        </w:rPr>
        <w:t>landscapes and their biodiversity</w:t>
      </w:r>
      <w:r w:rsidRPr="00A04009">
        <w:rPr>
          <w:rStyle w:val="StyleUnderline"/>
          <w:highlight w:val="green"/>
        </w:rPr>
        <w:t xml:space="preserve"> to </w:t>
      </w:r>
      <w:r w:rsidRPr="00A04009">
        <w:rPr>
          <w:rStyle w:val="Emphasis"/>
          <w:highlight w:val="green"/>
        </w:rPr>
        <w:t>give way to agricultural monoculture</w:t>
      </w:r>
      <w:r w:rsidRPr="00A04009">
        <w:rPr>
          <w:rFonts w:eastAsia="Calibri"/>
          <w:highlight w:val="green"/>
        </w:rPr>
        <w:t>,</w:t>
      </w:r>
      <w:r>
        <w:rPr>
          <w:rFonts w:eastAsia="Calibri"/>
        </w:rPr>
        <w:t xml:space="preserve"> livestock (pastures) and/or forests (plantations), generating inadequate life quality levels to its inhabitants (Toledo, 2003). </w:t>
      </w:r>
      <w:r w:rsidRPr="00481C11">
        <w:rPr>
          <w:rStyle w:val="StyleUnderline"/>
        </w:rPr>
        <w:t>Nevertheless, actions are aimed at reaching sustainability on the agricultural production systems</w:t>
      </w:r>
      <w:r>
        <w:rPr>
          <w:rFonts w:eastAsia="Calibri"/>
        </w:rPr>
        <w:t xml:space="preserve">. In this sense three basic questions have been object of study in the last few years (Conway, 1994): • How to evaluate the sustainability of the agricultural production systems? • What is the impact of a specific agricultural practice on the sustainability of the rural environment? • What is the appropriate approach to explore economic, environmental and social dimensions? Sustainability concept is not new, and it has been widely employed since it was presented by United Nations General Assembly (1987). </w:t>
      </w:r>
      <w:r w:rsidRPr="00481C11">
        <w:rPr>
          <w:rStyle w:val="StyleUnderline"/>
        </w:rPr>
        <w:t>However</w:t>
      </w:r>
      <w:r>
        <w:rPr>
          <w:rFonts w:eastAsia="Calibri"/>
        </w:rPr>
        <w:t xml:space="preserve">, </w:t>
      </w:r>
      <w:r w:rsidRPr="00A04009">
        <w:rPr>
          <w:rStyle w:val="Emphasis"/>
          <w:highlight w:val="green"/>
        </w:rPr>
        <w:t>making ag</w:t>
      </w:r>
      <w:r w:rsidRPr="00481C11">
        <w:rPr>
          <w:rStyle w:val="Emphasis"/>
        </w:rPr>
        <w:t xml:space="preserve">ricultural production </w:t>
      </w:r>
      <w:r w:rsidRPr="00A04009">
        <w:rPr>
          <w:rStyle w:val="Emphasis"/>
          <w:highlight w:val="green"/>
        </w:rPr>
        <w:t>sustainable</w:t>
      </w:r>
      <w:r w:rsidRPr="00481C11">
        <w:rPr>
          <w:rStyle w:val="Emphasis"/>
        </w:rPr>
        <w:t xml:space="preserve"> in the agri-food context</w:t>
      </w:r>
      <w:r w:rsidRPr="00481C11">
        <w:rPr>
          <w:rStyle w:val="StyleUnderline"/>
        </w:rPr>
        <w:t xml:space="preserve"> </w:t>
      </w:r>
      <w:r w:rsidRPr="00A04009">
        <w:rPr>
          <w:rStyle w:val="StyleUnderline"/>
          <w:highlight w:val="green"/>
        </w:rPr>
        <w:t xml:space="preserve">requires </w:t>
      </w:r>
      <w:r w:rsidRPr="00A04009">
        <w:rPr>
          <w:rStyle w:val="Emphasis"/>
          <w:highlight w:val="green"/>
        </w:rPr>
        <w:t>important changes in production</w:t>
      </w:r>
      <w:r>
        <w:rPr>
          <w:rFonts w:eastAsia="Calibri"/>
        </w:rPr>
        <w:t xml:space="preserve">, </w:t>
      </w:r>
      <w:r w:rsidRPr="00481C11">
        <w:rPr>
          <w:rStyle w:val="StyleUnderline"/>
        </w:rPr>
        <w:t>transformation, distribution and food consumption</w:t>
      </w:r>
      <w:r>
        <w:rPr>
          <w:rFonts w:eastAsia="Calibri"/>
        </w:rPr>
        <w:t xml:space="preserve">. </w:t>
      </w:r>
      <w:r w:rsidRPr="00481C11">
        <w:rPr>
          <w:rStyle w:val="StyleUnderline"/>
        </w:rPr>
        <w:t xml:space="preserve">An </w:t>
      </w:r>
      <w:r w:rsidRPr="00481C11">
        <w:rPr>
          <w:rStyle w:val="Emphasis"/>
        </w:rPr>
        <w:t>agricultural product</w:t>
      </w:r>
      <w:r w:rsidRPr="00481C11">
        <w:rPr>
          <w:rStyle w:val="StyleUnderline"/>
        </w:rPr>
        <w:t xml:space="preserve"> can be cultivated under </w:t>
      </w:r>
      <w:r w:rsidRPr="00481C11">
        <w:rPr>
          <w:rStyle w:val="Emphasis"/>
        </w:rPr>
        <w:t>different production models</w:t>
      </w:r>
      <w:r>
        <w:rPr>
          <w:rFonts w:eastAsia="Calibri"/>
        </w:rPr>
        <w:t xml:space="preserve">, nonetheless, </w:t>
      </w:r>
      <w:r w:rsidRPr="00481C11">
        <w:rPr>
          <w:rStyle w:val="StyleUnderline"/>
        </w:rPr>
        <w:t xml:space="preserve">its </w:t>
      </w:r>
      <w:r w:rsidRPr="00481C11">
        <w:rPr>
          <w:rStyle w:val="Emphasis"/>
        </w:rPr>
        <w:t>pressure over nature will vary</w:t>
      </w:r>
      <w:r>
        <w:rPr>
          <w:rFonts w:eastAsia="Calibri"/>
        </w:rPr>
        <w:t xml:space="preserve"> in each historic period. The latter in function of the technical level, the economic importance of the crops in the agro-exporter context, the insertion or not of the local production in food chains, and the way natural resources are used by society. </w:t>
      </w:r>
      <w:r w:rsidRPr="00481C11">
        <w:rPr>
          <w:rStyle w:val="StyleUnderline"/>
        </w:rPr>
        <w:t xml:space="preserve">In this sense, </w:t>
      </w:r>
      <w:r w:rsidRPr="00A04009">
        <w:rPr>
          <w:rStyle w:val="StyleUnderline"/>
          <w:highlight w:val="green"/>
        </w:rPr>
        <w:t xml:space="preserve">the evaluation of </w:t>
      </w:r>
      <w:r w:rsidRPr="00A04009">
        <w:rPr>
          <w:rStyle w:val="Emphasis"/>
          <w:highlight w:val="green"/>
        </w:rPr>
        <w:t>different agricultural practices</w:t>
      </w:r>
      <w:r w:rsidRPr="00A04009">
        <w:rPr>
          <w:rStyle w:val="StyleUnderline"/>
          <w:highlight w:val="green"/>
        </w:rPr>
        <w:t xml:space="preserve"> is </w:t>
      </w:r>
      <w:r w:rsidRPr="00A04009">
        <w:rPr>
          <w:rStyle w:val="Emphasis"/>
          <w:highlight w:val="green"/>
        </w:rPr>
        <w:t>relevant</w:t>
      </w:r>
      <w:r w:rsidRPr="00A04009">
        <w:rPr>
          <w:rFonts w:eastAsia="Calibri"/>
          <w:highlight w:val="green"/>
        </w:rPr>
        <w:t xml:space="preserve">, </w:t>
      </w:r>
      <w:r w:rsidRPr="00A04009">
        <w:rPr>
          <w:rStyle w:val="StyleUnderline"/>
          <w:highlight w:val="green"/>
        </w:rPr>
        <w:t xml:space="preserve">since </w:t>
      </w:r>
      <w:r w:rsidRPr="00A04009">
        <w:rPr>
          <w:rStyle w:val="Emphasis"/>
          <w:highlight w:val="green"/>
        </w:rPr>
        <w:t>it is possible to redesign them</w:t>
      </w:r>
      <w:r>
        <w:rPr>
          <w:rFonts w:eastAsia="Calibri"/>
        </w:rPr>
        <w:t xml:space="preserve"> </w:t>
      </w:r>
      <w:r w:rsidRPr="00481C11">
        <w:rPr>
          <w:rStyle w:val="StyleUnderline"/>
        </w:rPr>
        <w:t>with the appropriate information or to improve them or eliminate them</w:t>
      </w:r>
      <w:r w:rsidRPr="00216B52">
        <w:t xml:space="preserve"> if it is convenient</w:t>
      </w:r>
      <w:r>
        <w:rPr>
          <w:rFonts w:eastAsia="Calibri"/>
        </w:rPr>
        <w:t xml:space="preserve">. This can generate useful knowledge for decision making and decisive information for the adequate design of more sustainable agricultural practices. These changes should be based on the framework of a broad discussion on the socio-ecological implications of sustainability, since there are two opposite interpretations (Ayres, 2007). The weak-sustainability that justifies the use and damage of nature to reach economic growth, while the </w:t>
      </w:r>
      <w:r w:rsidRPr="00216B52">
        <w:rPr>
          <w:rStyle w:val="Emphasis"/>
        </w:rPr>
        <w:t>strong-sustainability</w:t>
      </w:r>
      <w:r>
        <w:rPr>
          <w:rFonts w:eastAsia="Calibri"/>
        </w:rPr>
        <w:t xml:space="preserve"> </w:t>
      </w:r>
      <w:r w:rsidRPr="00216B52">
        <w:rPr>
          <w:rStyle w:val="StyleUnderline"/>
        </w:rPr>
        <w:t xml:space="preserve">highlights the </w:t>
      </w:r>
      <w:r w:rsidRPr="00216B52">
        <w:rPr>
          <w:rStyle w:val="Emphasis"/>
        </w:rPr>
        <w:t>importance of a harmony</w:t>
      </w:r>
      <w:r>
        <w:rPr>
          <w:rFonts w:eastAsia="Calibri"/>
        </w:rPr>
        <w:t xml:space="preserve"> </w:t>
      </w:r>
      <w:r w:rsidRPr="00216B52">
        <w:rPr>
          <w:rStyle w:val="Emphasis"/>
        </w:rPr>
        <w:t>between</w:t>
      </w:r>
      <w:r>
        <w:rPr>
          <w:rFonts w:eastAsia="Calibri"/>
        </w:rPr>
        <w:t xml:space="preserve"> </w:t>
      </w:r>
      <w:r w:rsidRPr="00216B52">
        <w:rPr>
          <w:rStyle w:val="Emphasis"/>
        </w:rPr>
        <w:t>nature</w:t>
      </w:r>
      <w:r w:rsidRPr="00216B52">
        <w:rPr>
          <w:rStyle w:val="StyleUnderline"/>
        </w:rPr>
        <w:t xml:space="preserve"> and economic </w:t>
      </w:r>
      <w:r w:rsidRPr="00216B52">
        <w:rPr>
          <w:rStyle w:val="Emphasis"/>
        </w:rPr>
        <w:t>growth</w:t>
      </w:r>
      <w:r>
        <w:rPr>
          <w:rFonts w:eastAsia="Calibri"/>
        </w:rPr>
        <w:t xml:space="preserve"> (Munda, 1997).</w:t>
      </w:r>
    </w:p>
    <w:p w14:paraId="141C9EE9" w14:textId="77777777" w:rsidR="00795C16" w:rsidRPr="007D650A" w:rsidRDefault="00795C16" w:rsidP="00795C16">
      <w:pPr>
        <w:rPr>
          <w:rFonts w:eastAsia="Calibri"/>
          <w:sz w:val="8"/>
          <w:szCs w:val="8"/>
        </w:rPr>
      </w:pPr>
      <w:r w:rsidRPr="007D650A">
        <w:rPr>
          <w:rFonts w:eastAsia="Calibri"/>
          <w:sz w:val="8"/>
          <w:szCs w:val="8"/>
        </w:rPr>
        <w:t>In this context, the present descriptive research, based on bibliographic revision and analysis by the authors, approaches the societynature relationship in the context of agriculture and describes social metabolism and the socio-metabolic regimes as theoretical elements for evaluating the sustainability of agricultural practices. In the same way, the effects of agricultural practices on environmental degradation are described, as well as the necessity for a sustainable agriculture, calling upon the need of methodologies that integrate the social, ecological and economic dimensions of sustainability and that surpass the linearity of the current methodologies. 2. Social metabolism and socio-metabolic regimes An important element for the study of agricultural sustainability stems from the recognition of social metabolism. The theoretical proposal of ecological economy recognizes that aside from social formation and the historic moment, human beings appropriate, produce, circulate, transform, consume and excrete products, materials, energy and water, that come from the natural world in a process known as social metabolism (Toledo, 2008). Social metabolism, according to González de Molina and Toledo (2014), is related to a series of metabolic processes that start with appropriation, when a group of human beings uses products, materials, energy and water from nature (input/entry) and ends with the processes of excretion, when waste is deposited, emanations or residues to nature (output/exit). These authors adduce that there are some interior flows that are related to the processes of: i) transformation: implies all the changes produced over the products extracted from nature that are not consumed in their original way. ii) circulation: it is present when a human group stops consuming all that it produces and also stops producing what it consumes. This triggers economic exchange; the elements that are extracted from nature begin to circulate, transformed or not. And iii) consumption: this process can be understood from the existing relation between human, social and historically determined necessities and the subjects proportioned by the three first processes [appropriation, transformation and circulation] (González de Molina and Toledo, 2014). Social metabolism is based on an organicist analogy by stating that any social system reproduces itself culturally by communication, as well as biophysically (like population, the built infrastructure, artifacts and livestock) through the continuous energetic and material exchange with its natural environment and eventually, with other social systems (Fischer et al., 2010). According to Sieferle (2003), in the history of mankind on the planet, regardless of the historic moment and the biogeographic conditions, certain methods of production and human subsistence can be distinguished by some fundamental systemic characteristics, originated in the way human beings use and transform nature. In the perspective of Singh et al. (2010) when a society interacts with nature, it does so through the exchange (at times involuntary) of matter and energy; and intentionally through the application of certain technologies and labor with the aim of increasing the benefits obtained from nature. This link with nature generates environmental impacts and a reciprocal relation of co-evolution that conduces to a situation in which both systems depend on each other mutually, influence and limit themselves. For Fischer and Haberl (2007) this reciprocal relationship is maintained thanks to a reciprocal exchange of matter and energy between both systems; an Exchange that according to Singh et al. (2010), generally keeps some typical patterns of biophysical interaction that can remain for long periods in a more or less dynamic balance, which are denominated socio-metabolic regimens.</w:t>
      </w:r>
    </w:p>
    <w:p w14:paraId="2908FC8E" w14:textId="77777777" w:rsidR="00795C16" w:rsidRDefault="00795C16" w:rsidP="00795C16">
      <w:r w:rsidRPr="00216B52">
        <w:rPr>
          <w:rStyle w:val="StyleUnderline"/>
        </w:rPr>
        <w:t xml:space="preserve">In the </w:t>
      </w:r>
      <w:r w:rsidRPr="00216B52">
        <w:rPr>
          <w:rStyle w:val="Emphasis"/>
        </w:rPr>
        <w:t>history of humanity</w:t>
      </w:r>
      <w:r>
        <w:rPr>
          <w:rFonts w:eastAsia="Calibri"/>
        </w:rPr>
        <w:t xml:space="preserve">, for Singh et al. (2010), </w:t>
      </w:r>
      <w:r w:rsidRPr="00216B52">
        <w:rPr>
          <w:rStyle w:val="StyleUnderline"/>
        </w:rPr>
        <w:t xml:space="preserve">the </w:t>
      </w:r>
      <w:r w:rsidRPr="00216B52">
        <w:rPr>
          <w:rStyle w:val="Emphasis"/>
        </w:rPr>
        <w:t>socio-metabolic regimes</w:t>
      </w:r>
      <w:r w:rsidRPr="00216B52">
        <w:rPr>
          <w:rStyle w:val="StyleUnderline"/>
        </w:rPr>
        <w:t xml:space="preserve">, correspond to the </w:t>
      </w:r>
      <w:r w:rsidRPr="00216B52">
        <w:rPr>
          <w:rStyle w:val="Emphasis"/>
        </w:rPr>
        <w:t>human methods of subsistence</w:t>
      </w:r>
      <w:r w:rsidRPr="00216B52">
        <w:rPr>
          <w:rStyle w:val="StyleUnderline"/>
        </w:rPr>
        <w:t>, such as the regime of hunters-harvesters</w:t>
      </w:r>
      <w:r>
        <w:rPr>
          <w:rFonts w:eastAsia="Calibri"/>
        </w:rPr>
        <w:t xml:space="preserve">, the </w:t>
      </w:r>
      <w:r w:rsidRPr="00216B52">
        <w:rPr>
          <w:rStyle w:val="StyleUnderline"/>
        </w:rPr>
        <w:t>agricultural or</w:t>
      </w:r>
      <w:r>
        <w:rPr>
          <w:rFonts w:eastAsia="Calibri"/>
        </w:rPr>
        <w:t xml:space="preserve"> the </w:t>
      </w:r>
      <w:r w:rsidRPr="00216B52">
        <w:rPr>
          <w:rStyle w:val="StyleUnderline"/>
        </w:rPr>
        <w:t>industrial regime</w:t>
      </w:r>
      <w:r>
        <w:rPr>
          <w:rFonts w:eastAsia="Calibri"/>
        </w:rPr>
        <w:t xml:space="preserve">, </w:t>
      </w:r>
      <w:r w:rsidRPr="00216B52">
        <w:rPr>
          <w:rStyle w:val="Emphasis"/>
        </w:rPr>
        <w:t>each</w:t>
      </w:r>
      <w:r>
        <w:rPr>
          <w:rFonts w:eastAsia="Calibri"/>
        </w:rPr>
        <w:t xml:space="preserve"> </w:t>
      </w:r>
      <w:r w:rsidRPr="00216B52">
        <w:rPr>
          <w:rStyle w:val="StyleUnderline"/>
        </w:rPr>
        <w:t xml:space="preserve">one characterized by </w:t>
      </w:r>
      <w:r w:rsidRPr="00216B52">
        <w:rPr>
          <w:rStyle w:val="Emphasis"/>
        </w:rPr>
        <w:t>practices</w:t>
      </w:r>
      <w:r w:rsidRPr="00216B52">
        <w:t xml:space="preserve"> associated </w:t>
      </w:r>
      <w:r>
        <w:rPr>
          <w:rFonts w:eastAsia="Calibri"/>
        </w:rPr>
        <w:t xml:space="preserve">to the use of natural elements and the work and demographic patterns </w:t>
      </w:r>
      <w:r w:rsidRPr="00216B52">
        <w:rPr>
          <w:rStyle w:val="StyleUnderline"/>
        </w:rPr>
        <w:t xml:space="preserve">that generate a </w:t>
      </w:r>
      <w:r w:rsidRPr="00216B52">
        <w:rPr>
          <w:rStyle w:val="Emphasis"/>
        </w:rPr>
        <w:t>certain set of environmental impacts</w:t>
      </w:r>
      <w:r>
        <w:rPr>
          <w:rFonts w:eastAsia="Calibri"/>
        </w:rPr>
        <w:t xml:space="preserve">. 3. Ecological degradation in food production and the need for new sustainable paradigms in agriculture From the neolithic period, different human groups have developed agriculture, devising processes for the obtention of seeds, sowing, plantation maintenance, harvest and exchange and commercialization of food. In many cases these activities have altered the dynamic balance of ecosystems, and </w:t>
      </w:r>
      <w:r w:rsidRPr="00216B52">
        <w:rPr>
          <w:rStyle w:val="StyleUnderline"/>
        </w:rPr>
        <w:t xml:space="preserve">in the </w:t>
      </w:r>
      <w:r w:rsidRPr="00216B52">
        <w:rPr>
          <w:rStyle w:val="Emphasis"/>
        </w:rPr>
        <w:t>Anthropocene</w:t>
      </w:r>
      <w:r w:rsidRPr="00216B52">
        <w:t>, the</w:t>
      </w:r>
      <w:r w:rsidRPr="00216B52">
        <w:rPr>
          <w:rStyle w:val="StyleUnderline"/>
        </w:rPr>
        <w:t xml:space="preserve"> </w:t>
      </w:r>
      <w:r w:rsidRPr="00A04009">
        <w:rPr>
          <w:rStyle w:val="Emphasis"/>
          <w:highlight w:val="green"/>
        </w:rPr>
        <w:t>agriculture</w:t>
      </w:r>
      <w:r w:rsidRPr="00A04009">
        <w:rPr>
          <w:rStyle w:val="StyleUnderline"/>
          <w:highlight w:val="green"/>
        </w:rPr>
        <w:t xml:space="preserve"> is recognized as a </w:t>
      </w:r>
      <w:r w:rsidRPr="00A04009">
        <w:rPr>
          <w:rStyle w:val="Emphasis"/>
          <w:highlight w:val="green"/>
        </w:rPr>
        <w:t>primary driver</w:t>
      </w:r>
      <w:r w:rsidRPr="00A04009">
        <w:rPr>
          <w:rStyle w:val="StyleUnderline"/>
          <w:highlight w:val="green"/>
        </w:rPr>
        <w:t xml:space="preserve"> of global change</w:t>
      </w:r>
      <w:r w:rsidRPr="00216B52">
        <w:rPr>
          <w:rStyle w:val="StyleUnderline"/>
        </w:rPr>
        <w:t xml:space="preserve"> and</w:t>
      </w:r>
      <w:r w:rsidRPr="00216B52">
        <w:t xml:space="preserve"> as </w:t>
      </w:r>
      <w:r w:rsidRPr="00A04009">
        <w:rPr>
          <w:rStyle w:val="Emphasis"/>
          <w:highlight w:val="green"/>
        </w:rPr>
        <w:t>the</w:t>
      </w:r>
      <w:r w:rsidRPr="00A04009">
        <w:rPr>
          <w:rStyle w:val="StyleUnderline"/>
          <w:highlight w:val="green"/>
        </w:rPr>
        <w:t xml:space="preserve"> </w:t>
      </w:r>
      <w:r w:rsidRPr="00A04009">
        <w:rPr>
          <w:rStyle w:val="Emphasis"/>
          <w:highlight w:val="green"/>
        </w:rPr>
        <w:t>main contributor</w:t>
      </w:r>
      <w:r w:rsidRPr="00A04009">
        <w:rPr>
          <w:rStyle w:val="StyleUnderline"/>
          <w:highlight w:val="green"/>
        </w:rPr>
        <w:t xml:space="preserve"> </w:t>
      </w:r>
      <w:r w:rsidRPr="00A04009">
        <w:rPr>
          <w:rStyle w:val="Emphasis"/>
          <w:highlight w:val="green"/>
        </w:rPr>
        <w:t>to environmental risks</w:t>
      </w:r>
      <w:r>
        <w:rPr>
          <w:rFonts w:eastAsia="Calibri"/>
        </w:rPr>
        <w:t xml:space="preserve"> (Foley et al., 2011). </w:t>
      </w:r>
      <w:r w:rsidRPr="00216B52">
        <w:rPr>
          <w:rStyle w:val="StyleUnderline"/>
        </w:rPr>
        <w:t>The degradation of ecosystems</w:t>
      </w:r>
      <w:r>
        <w:rPr>
          <w:rFonts w:eastAsia="Calibri"/>
        </w:rPr>
        <w:t xml:space="preserve"> (their structure, dynamic and evolution) </w:t>
      </w:r>
      <w:r w:rsidRPr="00216B52">
        <w:rPr>
          <w:rStyle w:val="StyleUnderline"/>
        </w:rPr>
        <w:t>for food production can be explained</w:t>
      </w:r>
      <w:r>
        <w:rPr>
          <w:rFonts w:eastAsia="Calibri"/>
        </w:rPr>
        <w:t xml:space="preserve"> in two ways: • </w:t>
      </w:r>
      <w:r w:rsidRPr="00216B52">
        <w:rPr>
          <w:rStyle w:val="StyleUnderline"/>
        </w:rPr>
        <w:t>By</w:t>
      </w:r>
      <w:r>
        <w:rPr>
          <w:rFonts w:eastAsia="Calibri"/>
        </w:rPr>
        <w:t xml:space="preserve"> the </w:t>
      </w:r>
      <w:r w:rsidRPr="00216B52">
        <w:rPr>
          <w:rStyle w:val="StyleUnderline"/>
        </w:rPr>
        <w:t>appropriation processes of natural resources</w:t>
      </w:r>
      <w:r>
        <w:rPr>
          <w:rFonts w:eastAsia="Calibri"/>
        </w:rPr>
        <w:t xml:space="preserve"> and environmental services, </w:t>
      </w:r>
      <w:r w:rsidRPr="00216B52">
        <w:rPr>
          <w:rStyle w:val="StyleUnderline"/>
        </w:rPr>
        <w:t>where</w:t>
      </w:r>
      <w:r>
        <w:rPr>
          <w:rFonts w:eastAsia="Calibri"/>
        </w:rPr>
        <w:t xml:space="preserve"> </w:t>
      </w:r>
      <w:r w:rsidRPr="00216B52">
        <w:rPr>
          <w:rStyle w:val="StyleUnderline"/>
        </w:rPr>
        <w:t>any intervention generates negative impacts on environment</w:t>
      </w:r>
      <w:r>
        <w:rPr>
          <w:rFonts w:eastAsia="Calibri"/>
        </w:rPr>
        <w:t xml:space="preserve">; • </w:t>
      </w:r>
      <w:r w:rsidRPr="00216B52">
        <w:rPr>
          <w:rStyle w:val="StyleUnderline"/>
        </w:rPr>
        <w:t>By disposing residues to the environment</w:t>
      </w:r>
      <w:r>
        <w:rPr>
          <w:rFonts w:eastAsia="Calibri"/>
        </w:rPr>
        <w:t xml:space="preserve">. According to González de Molina and Toledo (2014) these emanations should be analyzed by both the quality as well as the quantity of the materials of the residues, meaning if they are recyclable or not by nature or if they surpass or not the natural recycling capacity. Nevertheless, </w:t>
      </w:r>
      <w:r w:rsidRPr="00A04009">
        <w:rPr>
          <w:rStyle w:val="StyleUnderline"/>
          <w:highlight w:val="green"/>
        </w:rPr>
        <w:t xml:space="preserve">when the appropriation of nature is done </w:t>
      </w:r>
      <w:r w:rsidRPr="00A04009">
        <w:rPr>
          <w:rStyle w:val="Emphasis"/>
          <w:highlight w:val="green"/>
        </w:rPr>
        <w:t>disregarding the productive vocation of the ecosystems</w:t>
      </w:r>
      <w:r>
        <w:rPr>
          <w:rFonts w:eastAsia="Calibri"/>
        </w:rPr>
        <w:t xml:space="preserve">, </w:t>
      </w:r>
      <w:r w:rsidRPr="00A04009">
        <w:rPr>
          <w:rStyle w:val="StyleUnderline"/>
          <w:highlight w:val="green"/>
        </w:rPr>
        <w:t>its capacity to renovate itself and</w:t>
      </w:r>
      <w:r w:rsidRPr="00216B52">
        <w:t xml:space="preserve"> its </w:t>
      </w:r>
      <w:r w:rsidRPr="00A04009">
        <w:rPr>
          <w:rStyle w:val="Emphasis"/>
          <w:highlight w:val="green"/>
        </w:rPr>
        <w:t>existence is threatened</w:t>
      </w:r>
      <w:r>
        <w:rPr>
          <w:rFonts w:eastAsia="Calibri"/>
        </w:rPr>
        <w:t xml:space="preserve">. </w:t>
      </w:r>
      <w:r w:rsidRPr="00216B52">
        <w:t>This in turn generates certain changes that</w:t>
      </w:r>
      <w:r>
        <w:rPr>
          <w:rFonts w:eastAsia="Calibri"/>
        </w:rPr>
        <w:t xml:space="preserve"> end up affecting society (Toledo, 2008). </w:t>
      </w:r>
      <w:r w:rsidRPr="00216B52">
        <w:rPr>
          <w:rStyle w:val="StyleUnderline"/>
        </w:rPr>
        <w:t>For example</w:t>
      </w:r>
      <w:r w:rsidRPr="00216B52">
        <w:t xml:space="preserve">, </w:t>
      </w:r>
      <w:r w:rsidRPr="00216B52">
        <w:rPr>
          <w:rStyle w:val="StyleUnderline"/>
        </w:rPr>
        <w:t>a reduction on crops productivity or</w:t>
      </w:r>
      <w:r w:rsidRPr="00216B52">
        <w:t xml:space="preserve"> the </w:t>
      </w:r>
      <w:r w:rsidRPr="00216B52">
        <w:rPr>
          <w:rStyle w:val="StyleUnderline"/>
        </w:rPr>
        <w:t>use of agrochemicals to</w:t>
      </w:r>
      <w:r w:rsidRPr="00216B52">
        <w:t xml:space="preserve"> attenuate </w:t>
      </w:r>
      <w:r w:rsidRPr="00A04009">
        <w:rPr>
          <w:rStyle w:val="StyleUnderline"/>
          <w:highlight w:val="green"/>
        </w:rPr>
        <w:t xml:space="preserve">the </w:t>
      </w:r>
      <w:r w:rsidRPr="00A04009">
        <w:rPr>
          <w:rStyle w:val="Emphasis"/>
          <w:highlight w:val="green"/>
        </w:rPr>
        <w:t>loss of soil fertility</w:t>
      </w:r>
      <w:r w:rsidRPr="00216B52">
        <w:t xml:space="preserve">. In these cases the farmer spends a great amount of time recovering the ecosystem, generating additional negative pay offs causing the producer to overexploit its labor to balance the relation. It could be considered that </w:t>
      </w:r>
      <w:r w:rsidRPr="00A04009">
        <w:rPr>
          <w:rStyle w:val="Emphasis"/>
          <w:highlight w:val="green"/>
        </w:rPr>
        <w:t>nature generates penalizations</w:t>
      </w:r>
      <w:r w:rsidRPr="00A04009">
        <w:rPr>
          <w:rStyle w:val="StyleUnderline"/>
          <w:highlight w:val="green"/>
        </w:rPr>
        <w:t xml:space="preserve"> to </w:t>
      </w:r>
      <w:r w:rsidRPr="00A04009">
        <w:rPr>
          <w:rStyle w:val="Emphasis"/>
          <w:highlight w:val="green"/>
        </w:rPr>
        <w:t>wrong decisions made by the producer</w:t>
      </w:r>
      <w:r w:rsidRPr="007D650A">
        <w:rPr>
          <w:rStyle w:val="StyleUnderline"/>
        </w:rPr>
        <w:t>,</w:t>
      </w:r>
      <w:r w:rsidRPr="00216B52">
        <w:t xml:space="preserve"> </w:t>
      </w:r>
      <w:r w:rsidRPr="00A04009">
        <w:rPr>
          <w:rStyle w:val="StyleUnderline"/>
          <w:highlight w:val="green"/>
        </w:rPr>
        <w:t>accumulating</w:t>
      </w:r>
      <w:r w:rsidRPr="00A04009">
        <w:rPr>
          <w:highlight w:val="green"/>
        </w:rPr>
        <w:t xml:space="preserve"> </w:t>
      </w:r>
      <w:r w:rsidRPr="00A04009">
        <w:rPr>
          <w:rStyle w:val="StyleUnderline"/>
          <w:highlight w:val="green"/>
        </w:rPr>
        <w:t>in time</w:t>
      </w:r>
      <w:r w:rsidRPr="00216B52">
        <w:rPr>
          <w:rStyle w:val="StyleUnderline"/>
        </w:rPr>
        <w:t xml:space="preserve"> </w:t>
      </w:r>
      <w:r w:rsidRPr="00A04009">
        <w:rPr>
          <w:rStyle w:val="StyleUnderline"/>
          <w:highlight w:val="green"/>
        </w:rPr>
        <w:t>and</w:t>
      </w:r>
      <w:r w:rsidRPr="00216B52">
        <w:rPr>
          <w:rStyle w:val="StyleUnderline"/>
        </w:rPr>
        <w:t xml:space="preserve"> </w:t>
      </w:r>
      <w:r w:rsidRPr="00A04009">
        <w:rPr>
          <w:rStyle w:val="StyleUnderline"/>
          <w:highlight w:val="green"/>
        </w:rPr>
        <w:t>space</w:t>
      </w:r>
      <w:r w:rsidRPr="00216B52">
        <w:rPr>
          <w:rStyle w:val="StyleUnderline"/>
        </w:rPr>
        <w:t xml:space="preserve">, which </w:t>
      </w:r>
      <w:r w:rsidRPr="007D650A">
        <w:rPr>
          <w:rStyle w:val="StyleUnderline"/>
        </w:rPr>
        <w:t xml:space="preserve">could </w:t>
      </w:r>
      <w:r w:rsidRPr="00A04009">
        <w:rPr>
          <w:rStyle w:val="StyleUnderline"/>
          <w:highlight w:val="green"/>
        </w:rPr>
        <w:t xml:space="preserve">lead to a </w:t>
      </w:r>
      <w:r w:rsidRPr="00A04009">
        <w:rPr>
          <w:rStyle w:val="Emphasis"/>
          <w:highlight w:val="green"/>
        </w:rPr>
        <w:t>collapse of the material base</w:t>
      </w:r>
      <w:r w:rsidRPr="00A04009">
        <w:rPr>
          <w:rStyle w:val="StyleUnderline"/>
          <w:highlight w:val="green"/>
        </w:rPr>
        <w:t xml:space="preserve"> and even the </w:t>
      </w:r>
      <w:r w:rsidRPr="00A04009">
        <w:rPr>
          <w:rStyle w:val="Emphasis"/>
          <w:highlight w:val="green"/>
        </w:rPr>
        <w:t>disappearance of</w:t>
      </w:r>
      <w:r w:rsidRPr="00216B52">
        <w:t xml:space="preserve"> populations, </w:t>
      </w:r>
      <w:r w:rsidRPr="00A04009">
        <w:rPr>
          <w:rStyle w:val="Emphasis"/>
          <w:highlight w:val="green"/>
        </w:rPr>
        <w:t>states or civilizations</w:t>
      </w:r>
      <w:r w:rsidRPr="00216B52">
        <w:t xml:space="preserve">, </w:t>
      </w:r>
      <w:r w:rsidRPr="00A04009">
        <w:rPr>
          <w:rStyle w:val="StyleUnderline"/>
          <w:highlight w:val="green"/>
        </w:rPr>
        <w:t>requiring</w:t>
      </w:r>
      <w:r w:rsidRPr="00A04009">
        <w:rPr>
          <w:highlight w:val="green"/>
        </w:rPr>
        <w:t xml:space="preserve"> </w:t>
      </w:r>
      <w:r w:rsidRPr="00A04009">
        <w:rPr>
          <w:rStyle w:val="Emphasis"/>
          <w:highlight w:val="green"/>
        </w:rPr>
        <w:t>sustainable interventions</w:t>
      </w:r>
      <w:r w:rsidRPr="00216B52">
        <w:t xml:space="preserve"> </w:t>
      </w:r>
      <w:r w:rsidRPr="00216B52">
        <w:rPr>
          <w:rStyle w:val="StyleUnderline"/>
        </w:rPr>
        <w:t>over the ecosystems</w:t>
      </w:r>
      <w:r>
        <w:rPr>
          <w:rFonts w:eastAsia="Calibri"/>
        </w:rPr>
        <w:t xml:space="preserve"> (González de Molina and Toledo, 2014). Nonetheless, processes such as the circulation, transformation and specially consumption increase the pressure over nature. According to González de Molina and Toledo (2014) </w:t>
      </w:r>
      <w:r w:rsidRPr="007D650A">
        <w:rPr>
          <w:rStyle w:val="StyleUnderline"/>
        </w:rPr>
        <w:t>in</w:t>
      </w:r>
      <w:r>
        <w:rPr>
          <w:rFonts w:eastAsia="Calibri"/>
        </w:rPr>
        <w:t xml:space="preserve"> human history </w:t>
      </w:r>
      <w:r w:rsidRPr="007D650A">
        <w:rPr>
          <w:rStyle w:val="StyleUnderline"/>
        </w:rPr>
        <w:t>the</w:t>
      </w:r>
      <w:r>
        <w:rPr>
          <w:rFonts w:eastAsia="Calibri"/>
        </w:rPr>
        <w:t xml:space="preserve"> volumes of materials-products that circulate as well as the distances covered before they are consumed, have increased. Going from the non-merchant and non-monetary trade, to the </w:t>
      </w:r>
      <w:r w:rsidRPr="007D650A">
        <w:rPr>
          <w:rStyle w:val="StyleUnderline"/>
        </w:rPr>
        <w:t>trade mediated by money, private property and markets</w:t>
      </w:r>
      <w:r>
        <w:rPr>
          <w:rFonts w:eastAsia="Calibri"/>
        </w:rPr>
        <w:t xml:space="preserve">. </w:t>
      </w:r>
      <w:r w:rsidRPr="00216B52">
        <w:t xml:space="preserve">The latter results </w:t>
      </w:r>
      <w:r w:rsidRPr="007D650A">
        <w:rPr>
          <w:rStyle w:val="StyleUnderline"/>
        </w:rPr>
        <w:t>in a vast network</w:t>
      </w:r>
      <w:r w:rsidRPr="007D650A">
        <w:t xml:space="preserve"> of trades</w:t>
      </w:r>
      <w:r w:rsidRPr="00216B52">
        <w:t xml:space="preserve"> that is </w:t>
      </w:r>
      <w:r w:rsidRPr="007D650A">
        <w:rPr>
          <w:rStyle w:val="StyleUnderline"/>
        </w:rPr>
        <w:t>intimately linked to the</w:t>
      </w:r>
      <w:r w:rsidRPr="00216B52">
        <w:t xml:space="preserve"> transformations where the old relation, direct and almost immediate between appropriation and consumption gets blurred (González de Molina and Toledo, 2014). These a</w:t>
      </w:r>
      <w:r w:rsidRPr="007D650A">
        <w:t xml:space="preserve">uthors argue that at a global level and at the beginning of the </w:t>
      </w:r>
      <w:r w:rsidRPr="007D650A">
        <w:rPr>
          <w:rStyle w:val="StyleUnderline"/>
        </w:rPr>
        <w:t>21st century</w:t>
      </w:r>
      <w:r w:rsidRPr="00216B52">
        <w:t xml:space="preserve">, </w:t>
      </w:r>
      <w:r w:rsidRPr="003E7B99">
        <w:rPr>
          <w:rStyle w:val="Emphasis"/>
        </w:rPr>
        <w:t>consumption</w:t>
      </w:r>
      <w:r w:rsidRPr="007D650A">
        <w:rPr>
          <w:rStyle w:val="StyleUnderline"/>
        </w:rPr>
        <w:t xml:space="preserve"> constitutes a </w:t>
      </w:r>
      <w:r w:rsidRPr="007D650A">
        <w:rPr>
          <w:rStyle w:val="Emphasis"/>
        </w:rPr>
        <w:t>powerful factor that demands incentive</w:t>
      </w:r>
      <w:r w:rsidRPr="00216B52">
        <w:t xml:space="preserve"> </w:t>
      </w:r>
      <w:r w:rsidRPr="00216B52">
        <w:rPr>
          <w:rStyle w:val="StyleUnderline"/>
        </w:rPr>
        <w:t xml:space="preserve">and </w:t>
      </w:r>
      <w:r w:rsidRPr="007D650A">
        <w:rPr>
          <w:rStyle w:val="StyleUnderline"/>
        </w:rPr>
        <w:t xml:space="preserve">even </w:t>
      </w:r>
      <w:r w:rsidRPr="007D650A">
        <w:rPr>
          <w:rStyle w:val="Emphasis"/>
        </w:rPr>
        <w:t>subordinates</w:t>
      </w:r>
      <w:r w:rsidRPr="007D650A">
        <w:rPr>
          <w:rStyle w:val="StyleUnderline"/>
        </w:rPr>
        <w:t xml:space="preserve"> the other metabolic processes</w:t>
      </w:r>
      <w:r w:rsidRPr="00216B52">
        <w:t>.</w:t>
      </w:r>
    </w:p>
    <w:p w14:paraId="58CD97FF" w14:textId="77777777" w:rsidR="00795C16" w:rsidRPr="007D650A" w:rsidRDefault="00795C16" w:rsidP="00795C16">
      <w:pPr>
        <w:rPr>
          <w:rFonts w:eastAsia="Calibri"/>
          <w:sz w:val="8"/>
          <w:szCs w:val="8"/>
        </w:rPr>
      </w:pPr>
      <w:r w:rsidRPr="007D650A">
        <w:rPr>
          <w:sz w:val="8"/>
          <w:szCs w:val="8"/>
        </w:rPr>
        <w:t>Examples around the world could explain the important role of consumption. For example, a global increase in the levels of meat consumption, is recognized as one of the greatest threats to tropical ecosystems and biodiversity (Machovina and Feeley, 2014). Livestock production accounts for up to 75% of all agricultural lands (Foley et al., 2011), so that a rise in the consumption of meat products increases the demand for animal feed and consequently changes the land uses with the associated negative environmental impact on ecosystems and biodiversity. Also, it is known that agri-food systems in which higher calories are consumed by humans</w:t>
      </w:r>
      <w:r w:rsidRPr="007D650A">
        <w:rPr>
          <w:rFonts w:eastAsia="Calibri"/>
          <w:sz w:val="8"/>
          <w:szCs w:val="8"/>
        </w:rPr>
        <w:t xml:space="preserve"> stem from animal products that have a higher total calorie throughput (Mayer et al., 2015).</w:t>
      </w:r>
    </w:p>
    <w:p w14:paraId="624CE541" w14:textId="77777777" w:rsidR="00795C16" w:rsidRPr="007D650A" w:rsidRDefault="00795C16" w:rsidP="00795C16">
      <w:pPr>
        <w:rPr>
          <w:rFonts w:eastAsia="Calibri"/>
          <w:sz w:val="8"/>
          <w:szCs w:val="8"/>
        </w:rPr>
      </w:pPr>
      <w:r w:rsidRPr="007D650A">
        <w:rPr>
          <w:rFonts w:eastAsia="Calibri"/>
          <w:sz w:val="8"/>
          <w:szCs w:val="8"/>
        </w:rPr>
        <w:t>Likewise, another interesting example is related to commerce between northern and southern countries. After the XX century, the consumption in northern countries and the international commerce with southern countries has been a factor that has promoted the expansion of agricultural border and has contributed to intensifying the exploitation of the soil in southern countries. This represented an increase in volumes of foods and produced agricultural raw materials, as well as in increased productivity by having higher yields per hectare (Pérez, 2006); with associated environmental costs and natural heritage exhaustion.</w:t>
      </w:r>
    </w:p>
    <w:p w14:paraId="3B03E3BA" w14:textId="77777777" w:rsidR="00795C16" w:rsidRPr="003F19F3" w:rsidRDefault="00795C16" w:rsidP="00795C16">
      <w:pPr>
        <w:rPr>
          <w:rFonts w:eastAsia="Calibri"/>
        </w:rPr>
      </w:pPr>
      <w:r>
        <w:rPr>
          <w:rFonts w:eastAsia="Calibri"/>
        </w:rPr>
        <w:t xml:space="preserve">According to Pérez (2006) the </w:t>
      </w:r>
      <w:r w:rsidRPr="00A04009">
        <w:rPr>
          <w:rStyle w:val="Emphasis"/>
          <w:highlight w:val="green"/>
        </w:rPr>
        <w:t>increases on productivity</w:t>
      </w:r>
      <w:r w:rsidRPr="00A04009">
        <w:rPr>
          <w:rStyle w:val="StyleUnderline"/>
          <w:highlight w:val="green"/>
        </w:rPr>
        <w:t xml:space="preserve"> are </w:t>
      </w:r>
      <w:r w:rsidRPr="00A04009">
        <w:rPr>
          <w:rStyle w:val="Emphasis"/>
          <w:highlight w:val="green"/>
        </w:rPr>
        <w:t>very important</w:t>
      </w:r>
      <w:r w:rsidRPr="00A04009">
        <w:rPr>
          <w:rStyle w:val="StyleUnderline"/>
          <w:highlight w:val="green"/>
        </w:rPr>
        <w:t xml:space="preserve"> in economic terms</w:t>
      </w:r>
      <w:r w:rsidRPr="00A04009">
        <w:rPr>
          <w:highlight w:val="green"/>
        </w:rPr>
        <w:t>,</w:t>
      </w:r>
      <w:r w:rsidRPr="005A5AFC">
        <w:t xml:space="preserve"> </w:t>
      </w:r>
      <w:r w:rsidRPr="005A5AFC">
        <w:rPr>
          <w:rStyle w:val="StyleUnderline"/>
        </w:rPr>
        <w:t>but</w:t>
      </w:r>
      <w:r w:rsidRPr="005A5AFC">
        <w:t xml:space="preserve"> these </w:t>
      </w:r>
      <w:r w:rsidRPr="00A04009">
        <w:rPr>
          <w:rStyle w:val="StyleUnderline"/>
          <w:highlight w:val="green"/>
        </w:rPr>
        <w:t xml:space="preserve">have </w:t>
      </w:r>
      <w:r w:rsidRPr="00A04009">
        <w:rPr>
          <w:rStyle w:val="Emphasis"/>
          <w:highlight w:val="green"/>
        </w:rPr>
        <w:t>associated environmental implications</w:t>
      </w:r>
      <w:r>
        <w:rPr>
          <w:rFonts w:eastAsia="Calibri"/>
        </w:rPr>
        <w:t xml:space="preserve"> a: i) </w:t>
      </w:r>
      <w:r w:rsidRPr="00216B52">
        <w:rPr>
          <w:rStyle w:val="StyleUnderline"/>
        </w:rPr>
        <w:t xml:space="preserve">The </w:t>
      </w:r>
      <w:r w:rsidRPr="00216B52">
        <w:rPr>
          <w:rStyle w:val="Emphasis"/>
        </w:rPr>
        <w:t>ecological footprint caused</w:t>
      </w:r>
      <w:r w:rsidRPr="00216B52">
        <w:rPr>
          <w:rStyle w:val="StyleUnderline"/>
        </w:rPr>
        <w:t xml:space="preserve"> by the</w:t>
      </w:r>
      <w:r>
        <w:rPr>
          <w:rFonts w:eastAsia="Calibri"/>
        </w:rPr>
        <w:t xml:space="preserve"> </w:t>
      </w:r>
      <w:r w:rsidRPr="005A5AFC">
        <w:rPr>
          <w:rStyle w:val="Emphasis"/>
        </w:rPr>
        <w:t>intensive introduction</w:t>
      </w:r>
      <w:r w:rsidRPr="00216B52">
        <w:rPr>
          <w:rStyle w:val="StyleUnderline"/>
        </w:rPr>
        <w:t xml:space="preserve"> of </w:t>
      </w:r>
      <w:r w:rsidRPr="005A5AFC">
        <w:rPr>
          <w:rStyle w:val="Emphasis"/>
        </w:rPr>
        <w:t>energetic inputs based on non-renewable resources</w:t>
      </w:r>
      <w:r>
        <w:rPr>
          <w:rFonts w:eastAsia="Calibri"/>
        </w:rPr>
        <w:t xml:space="preserve"> </w:t>
      </w:r>
      <w:r w:rsidRPr="00216B52">
        <w:rPr>
          <w:rStyle w:val="StyleUnderline"/>
        </w:rPr>
        <w:t xml:space="preserve">produce </w:t>
      </w:r>
      <w:r w:rsidRPr="00216B52">
        <w:rPr>
          <w:rStyle w:val="Emphasis"/>
        </w:rPr>
        <w:t>energetically deficient agriculture</w:t>
      </w:r>
      <w:r>
        <w:rPr>
          <w:rFonts w:eastAsia="Calibri"/>
        </w:rPr>
        <w:t xml:space="preserve"> that is </w:t>
      </w:r>
      <w:r w:rsidRPr="00216B52">
        <w:rPr>
          <w:rStyle w:val="StyleUnderline"/>
        </w:rPr>
        <w:t xml:space="preserve">of </w:t>
      </w:r>
      <w:r w:rsidRPr="00216B52">
        <w:rPr>
          <w:rStyle w:val="Emphasis"/>
        </w:rPr>
        <w:t>low ecological sustainable value</w:t>
      </w:r>
      <w:r>
        <w:rPr>
          <w:rFonts w:eastAsia="Calibri"/>
        </w:rPr>
        <w:t xml:space="preserve">; </w:t>
      </w:r>
      <w:r w:rsidRPr="00216B52">
        <w:rPr>
          <w:rStyle w:val="StyleUnderline"/>
        </w:rPr>
        <w:t>and</w:t>
      </w:r>
      <w:r>
        <w:rPr>
          <w:rFonts w:eastAsia="Calibri"/>
        </w:rPr>
        <w:t xml:space="preserve">, ii) </w:t>
      </w:r>
      <w:r w:rsidRPr="00216B52">
        <w:rPr>
          <w:rStyle w:val="Emphasis"/>
        </w:rPr>
        <w:t xml:space="preserve">absolute increments on the </w:t>
      </w:r>
      <w:r w:rsidRPr="005A5AFC">
        <w:rPr>
          <w:rStyle w:val="Emphasis"/>
        </w:rPr>
        <w:t>use of</w:t>
      </w:r>
      <w:r w:rsidRPr="005A5AFC">
        <w:t xml:space="preserve"> other natural resources such as</w:t>
      </w:r>
      <w:r w:rsidRPr="00216B52">
        <w:rPr>
          <w:rStyle w:val="StyleUnderline"/>
        </w:rPr>
        <w:t xml:space="preserve"> </w:t>
      </w:r>
      <w:r w:rsidRPr="00216B52">
        <w:rPr>
          <w:rStyle w:val="Emphasis"/>
        </w:rPr>
        <w:t>water</w:t>
      </w:r>
      <w:r>
        <w:rPr>
          <w:rFonts w:eastAsia="Calibri"/>
        </w:rPr>
        <w:t xml:space="preserve">, </w:t>
      </w:r>
      <w:r w:rsidRPr="00216B52">
        <w:rPr>
          <w:rStyle w:val="StyleUnderline"/>
        </w:rPr>
        <w:t xml:space="preserve">since the </w:t>
      </w:r>
      <w:r w:rsidRPr="005A5AFC">
        <w:rPr>
          <w:rStyle w:val="Emphasis"/>
        </w:rPr>
        <w:t>dynamic</w:t>
      </w:r>
      <w:r>
        <w:rPr>
          <w:rFonts w:eastAsia="Calibri"/>
        </w:rPr>
        <w:t xml:space="preserve"> on the </w:t>
      </w:r>
      <w:r w:rsidRPr="007D650A">
        <w:rPr>
          <w:rStyle w:val="Emphasis"/>
        </w:rPr>
        <w:t>use of</w:t>
      </w:r>
      <w:r>
        <w:rPr>
          <w:rFonts w:eastAsia="Calibri"/>
        </w:rPr>
        <w:t xml:space="preserve"> the </w:t>
      </w:r>
      <w:r w:rsidRPr="00216B52">
        <w:rPr>
          <w:rStyle w:val="Emphasis"/>
        </w:rPr>
        <w:t>soil</w:t>
      </w:r>
      <w:r>
        <w:rPr>
          <w:rFonts w:eastAsia="Calibri"/>
        </w:rPr>
        <w:t xml:space="preserve"> </w:t>
      </w:r>
      <w:r w:rsidRPr="005A5AFC">
        <w:rPr>
          <w:rStyle w:val="StyleUnderline"/>
        </w:rPr>
        <w:t>has a relation of</w:t>
      </w:r>
      <w:r>
        <w:rPr>
          <w:rFonts w:eastAsia="Calibri"/>
        </w:rPr>
        <w:t xml:space="preserve"> </w:t>
      </w:r>
      <w:r w:rsidRPr="00216B52">
        <w:rPr>
          <w:rStyle w:val="Emphasis"/>
        </w:rPr>
        <w:t>correspond</w:t>
      </w:r>
      <w:r w:rsidRPr="005A5AFC">
        <w:rPr>
          <w:rStyle w:val="StyleUnderline"/>
        </w:rPr>
        <w:t xml:space="preserve">ence in </w:t>
      </w:r>
      <w:r>
        <w:rPr>
          <w:rFonts w:eastAsia="Calibri"/>
        </w:rPr>
        <w:t xml:space="preserve">the </w:t>
      </w:r>
      <w:r w:rsidRPr="007D650A">
        <w:t>dynamic</w:t>
      </w:r>
      <w:r>
        <w:rPr>
          <w:rFonts w:eastAsia="Calibri"/>
        </w:rPr>
        <w:t xml:space="preserve"> of </w:t>
      </w:r>
      <w:r w:rsidRPr="005A5AFC">
        <w:rPr>
          <w:rStyle w:val="StyleUnderline"/>
        </w:rPr>
        <w:t xml:space="preserve">the </w:t>
      </w:r>
      <w:r w:rsidRPr="005A5AFC">
        <w:rPr>
          <w:rStyle w:val="Emphasis"/>
        </w:rPr>
        <w:t>use of hydric resources for agricultural activity</w:t>
      </w:r>
      <w:r>
        <w:rPr>
          <w:rFonts w:eastAsia="Calibri"/>
        </w:rPr>
        <w:t xml:space="preserve">. </w:t>
      </w:r>
      <w:r w:rsidRPr="007D650A">
        <w:rPr>
          <w:rStyle w:val="StyleUnderline"/>
        </w:rPr>
        <w:t xml:space="preserve">The </w:t>
      </w:r>
      <w:r w:rsidRPr="007D650A">
        <w:rPr>
          <w:rStyle w:val="Emphasis"/>
        </w:rPr>
        <w:t>strong pressure over nature</w:t>
      </w:r>
      <w:r w:rsidRPr="007D650A">
        <w:rPr>
          <w:rStyle w:val="StyleUnderline"/>
        </w:rPr>
        <w:t xml:space="preserve"> by </w:t>
      </w:r>
      <w:r w:rsidRPr="007D650A">
        <w:rPr>
          <w:rStyle w:val="Emphasis"/>
        </w:rPr>
        <w:t>conventional agriculture</w:t>
      </w:r>
      <w:r>
        <w:rPr>
          <w:rFonts w:eastAsia="Calibri"/>
        </w:rPr>
        <w:t xml:space="preserve">, </w:t>
      </w:r>
      <w:r w:rsidRPr="007D650A">
        <w:rPr>
          <w:rStyle w:val="StyleUnderline"/>
        </w:rPr>
        <w:t xml:space="preserve">and also the </w:t>
      </w:r>
      <w:r w:rsidRPr="007D650A">
        <w:rPr>
          <w:rStyle w:val="Emphasis"/>
        </w:rPr>
        <w:t>permanent demand of food</w:t>
      </w:r>
      <w:r w:rsidRPr="007D650A">
        <w:rPr>
          <w:rStyle w:val="StyleUnderline"/>
        </w:rPr>
        <w:t xml:space="preserve"> by the increasing human population</w:t>
      </w:r>
      <w:r>
        <w:rPr>
          <w:rFonts w:eastAsia="Calibri"/>
        </w:rPr>
        <w:t xml:space="preserve">, </w:t>
      </w:r>
      <w:r w:rsidRPr="007D650A">
        <w:rPr>
          <w:rStyle w:val="StyleUnderline"/>
        </w:rPr>
        <w:t xml:space="preserve">implies the </w:t>
      </w:r>
      <w:r w:rsidRPr="007D650A">
        <w:rPr>
          <w:rStyle w:val="Emphasis"/>
        </w:rPr>
        <w:t>necessity of new paradigms for</w:t>
      </w:r>
      <w:r w:rsidRPr="007D650A">
        <w:t xml:space="preserve"> an </w:t>
      </w:r>
      <w:r w:rsidRPr="007D650A">
        <w:rPr>
          <w:rStyle w:val="Emphasis"/>
        </w:rPr>
        <w:t>agricultural production</w:t>
      </w:r>
      <w:r w:rsidRPr="007D650A">
        <w:t xml:space="preserve"> </w:t>
      </w:r>
      <w:r w:rsidRPr="007D650A">
        <w:rPr>
          <w:rStyle w:val="StyleUnderline"/>
        </w:rPr>
        <w:t>in the frame of productive tendency of ecosystem</w:t>
      </w:r>
      <w:r w:rsidRPr="007D650A">
        <w:t xml:space="preserve">s. In relation to this Leff proposes: The environmental crisis takes us to rethink reality, to understand its tracks of complexity and the linking of the complexity of the being and of the thinking process, of reason and passion, of sensitivity and intelligibility, so that from there, open new roads of knowledge and new existential senses for the reconstruction of the world and the reappropriation of nature (Leff, 2006). In this new perspective, </w:t>
      </w:r>
      <w:r w:rsidRPr="007D650A">
        <w:rPr>
          <w:rStyle w:val="StyleUnderline"/>
        </w:rPr>
        <w:t xml:space="preserve">the </w:t>
      </w:r>
      <w:r w:rsidRPr="007D650A">
        <w:rPr>
          <w:rStyle w:val="Emphasis"/>
        </w:rPr>
        <w:t>modern world crisis must be considered, especially in the rural sector</w:t>
      </w:r>
      <w:r w:rsidRPr="007D650A">
        <w:rPr>
          <w:rStyle w:val="StyleUnderline"/>
        </w:rPr>
        <w:t xml:space="preserve">, as a </w:t>
      </w:r>
      <w:r w:rsidRPr="007D650A">
        <w:rPr>
          <w:rStyle w:val="Emphasis"/>
        </w:rPr>
        <w:t>consequence</w:t>
      </w:r>
      <w:r w:rsidRPr="007D650A">
        <w:rPr>
          <w:rStyle w:val="StyleUnderline"/>
        </w:rPr>
        <w:t xml:space="preserve"> of the </w:t>
      </w:r>
      <w:r w:rsidRPr="007D650A">
        <w:rPr>
          <w:rStyle w:val="Emphasis"/>
        </w:rPr>
        <w:t>transgression of the biophysical limits of the planet for food production</w:t>
      </w:r>
      <w:r w:rsidRPr="007D650A">
        <w:t>. For Toledo et al. (2009</w:t>
      </w:r>
      <w:r>
        <w:rPr>
          <w:rFonts w:eastAsia="Calibri"/>
        </w:rPr>
        <w:t xml:space="preserve">), </w:t>
      </w:r>
      <w:r w:rsidRPr="007D650A">
        <w:rPr>
          <w:rStyle w:val="StyleUnderline"/>
        </w:rPr>
        <w:t xml:space="preserve">the </w:t>
      </w:r>
      <w:r w:rsidRPr="007D650A">
        <w:rPr>
          <w:rStyle w:val="Emphasis"/>
        </w:rPr>
        <w:t>way to approach the crisis</w:t>
      </w:r>
      <w:r w:rsidRPr="007D650A">
        <w:rPr>
          <w:rStyle w:val="StyleUnderline"/>
        </w:rPr>
        <w:t xml:space="preserve"> is through the improvement of</w:t>
      </w:r>
      <w:r w:rsidRPr="007D650A">
        <w:t xml:space="preserve"> the reduced ways in which traditional </w:t>
      </w:r>
      <w:r w:rsidRPr="007D650A">
        <w:rPr>
          <w:rStyle w:val="StyleUnderline"/>
        </w:rPr>
        <w:t>models</w:t>
      </w:r>
      <w:r w:rsidRPr="007D650A">
        <w:t xml:space="preserve"> as well as the modern ones articulate each other and with nature. Thus, </w:t>
      </w:r>
      <w:r w:rsidRPr="007D650A">
        <w:rPr>
          <w:rStyle w:val="StyleUnderline"/>
        </w:rPr>
        <w:t>bringing about</w:t>
      </w:r>
      <w:r w:rsidRPr="007D650A">
        <w:t xml:space="preserve"> the concept of </w:t>
      </w:r>
      <w:r w:rsidRPr="007D650A">
        <w:rPr>
          <w:rStyle w:val="Emphasis"/>
        </w:rPr>
        <w:t>sustainable development</w:t>
      </w:r>
      <w:r w:rsidRPr="007D650A">
        <w:t xml:space="preserve">, which allows perceiving </w:t>
      </w:r>
      <w:r w:rsidRPr="007D650A">
        <w:rPr>
          <w:rStyle w:val="StyleUnderline"/>
        </w:rPr>
        <w:t xml:space="preserve">an alternate modernity that is really the </w:t>
      </w:r>
      <w:r w:rsidRPr="007D650A">
        <w:rPr>
          <w:rStyle w:val="Emphasis"/>
        </w:rPr>
        <w:t>adoption of a new method of appropriation of nature</w:t>
      </w:r>
      <w:r w:rsidRPr="007D650A">
        <w:t xml:space="preserve">. </w:t>
      </w:r>
      <w:r w:rsidRPr="007D650A">
        <w:rPr>
          <w:rStyle w:val="StyleUnderline"/>
        </w:rPr>
        <w:t xml:space="preserve">In this sense, </w:t>
      </w:r>
      <w:r w:rsidRPr="007D650A">
        <w:rPr>
          <w:rStyle w:val="Emphasis"/>
        </w:rPr>
        <w:t>sustainable agriculture</w:t>
      </w:r>
      <w:r w:rsidRPr="007D650A">
        <w:t xml:space="preserve"> </w:t>
      </w:r>
      <w:r w:rsidRPr="007D650A">
        <w:rPr>
          <w:rStyle w:val="StyleUnderline"/>
        </w:rPr>
        <w:t xml:space="preserve">can be understood as the </w:t>
      </w:r>
      <w:r w:rsidRPr="007D650A">
        <w:rPr>
          <w:rStyle w:val="Emphasis"/>
        </w:rPr>
        <w:t>management</w:t>
      </w:r>
      <w:r w:rsidRPr="007D650A">
        <w:rPr>
          <w:rStyle w:val="StyleUnderline"/>
        </w:rPr>
        <w:t xml:space="preserve"> and </w:t>
      </w:r>
      <w:r w:rsidRPr="007D650A">
        <w:rPr>
          <w:rStyle w:val="Emphasis"/>
        </w:rPr>
        <w:t>use of agroecosystems</w:t>
      </w:r>
      <w:r w:rsidRPr="007D650A">
        <w:rPr>
          <w:rStyle w:val="StyleUnderline"/>
        </w:rPr>
        <w:t xml:space="preserve"> </w:t>
      </w:r>
      <w:r w:rsidRPr="007D650A">
        <w:rPr>
          <w:rStyle w:val="Emphasis"/>
        </w:rPr>
        <w:t>in a way</w:t>
      </w:r>
      <w:r w:rsidRPr="007D650A">
        <w:rPr>
          <w:rStyle w:val="StyleUnderline"/>
        </w:rPr>
        <w:t xml:space="preserve"> that the biological </w:t>
      </w:r>
      <w:r w:rsidRPr="007D650A">
        <w:rPr>
          <w:rStyle w:val="Emphasis"/>
        </w:rPr>
        <w:t>diversity</w:t>
      </w:r>
      <w:r w:rsidRPr="007D650A">
        <w:t xml:space="preserve">, </w:t>
      </w:r>
      <w:r w:rsidRPr="007D650A">
        <w:rPr>
          <w:rStyle w:val="Emphasis"/>
        </w:rPr>
        <w:t>productivity</w:t>
      </w:r>
      <w:r w:rsidRPr="007D650A">
        <w:rPr>
          <w:rStyle w:val="StyleUnderline"/>
        </w:rPr>
        <w:t xml:space="preserve">, </w:t>
      </w:r>
      <w:r w:rsidRPr="007D650A">
        <w:rPr>
          <w:rStyle w:val="Emphasis"/>
        </w:rPr>
        <w:t>regeneration</w:t>
      </w:r>
      <w:r w:rsidRPr="007D650A">
        <w:rPr>
          <w:rStyle w:val="StyleUnderline"/>
        </w:rPr>
        <w:t xml:space="preserve"> capacity, </w:t>
      </w:r>
      <w:r w:rsidRPr="007D650A">
        <w:rPr>
          <w:rStyle w:val="Emphasis"/>
        </w:rPr>
        <w:t>vitality</w:t>
      </w:r>
      <w:r w:rsidRPr="007D650A">
        <w:rPr>
          <w:rStyle w:val="StyleUnderline"/>
        </w:rPr>
        <w:t xml:space="preserve"> and </w:t>
      </w:r>
      <w:r w:rsidRPr="007D650A">
        <w:rPr>
          <w:rStyle w:val="Emphasis"/>
        </w:rPr>
        <w:t>functioning</w:t>
      </w:r>
      <w:r w:rsidRPr="007D650A">
        <w:rPr>
          <w:rStyle w:val="StyleUnderline"/>
        </w:rPr>
        <w:t xml:space="preserve"> capacity </w:t>
      </w:r>
      <w:r w:rsidRPr="007D650A">
        <w:rPr>
          <w:rStyle w:val="Emphasis"/>
        </w:rPr>
        <w:t>are maintained</w:t>
      </w:r>
      <w:r w:rsidRPr="007D650A">
        <w:t xml:space="preserve">. </w:t>
      </w:r>
      <w:r w:rsidRPr="007D650A">
        <w:rPr>
          <w:rStyle w:val="StyleUnderline"/>
        </w:rPr>
        <w:t xml:space="preserve">So that </w:t>
      </w:r>
      <w:r w:rsidRPr="007D650A">
        <w:rPr>
          <w:rStyle w:val="Emphasis"/>
        </w:rPr>
        <w:t>important biological, economic and social functions</w:t>
      </w:r>
      <w:r w:rsidRPr="007D650A">
        <w:rPr>
          <w:rStyle w:val="StyleUnderline"/>
        </w:rPr>
        <w:t xml:space="preserve"> at a</w:t>
      </w:r>
      <w:r>
        <w:rPr>
          <w:rFonts w:eastAsia="Calibri"/>
        </w:rPr>
        <w:t xml:space="preserve"> </w:t>
      </w:r>
      <w:r w:rsidRPr="007D650A">
        <w:rPr>
          <w:rStyle w:val="Emphasis"/>
        </w:rPr>
        <w:t>local, national and international level</w:t>
      </w:r>
      <w:r>
        <w:rPr>
          <w:rFonts w:eastAsia="Calibri"/>
        </w:rPr>
        <w:t xml:space="preserve"> </w:t>
      </w:r>
      <w:r w:rsidRPr="007D650A">
        <w:rPr>
          <w:rStyle w:val="StyleUnderline"/>
        </w:rPr>
        <w:t xml:space="preserve">can be </w:t>
      </w:r>
      <w:r w:rsidRPr="007D650A">
        <w:rPr>
          <w:rStyle w:val="Emphasis"/>
        </w:rPr>
        <w:t>met</w:t>
      </w:r>
      <w:r w:rsidRPr="007D650A">
        <w:rPr>
          <w:rStyle w:val="StyleUnderline"/>
        </w:rPr>
        <w:t xml:space="preserve"> (today </w:t>
      </w:r>
      <w:r w:rsidRPr="007D650A">
        <w:rPr>
          <w:rStyle w:val="Emphasis"/>
        </w:rPr>
        <w:t>and in the future</w:t>
      </w:r>
      <w:r>
        <w:rPr>
          <w:rFonts w:eastAsia="Calibri"/>
        </w:rPr>
        <w:t xml:space="preserve">) </w:t>
      </w:r>
      <w:r w:rsidRPr="007D650A">
        <w:rPr>
          <w:rStyle w:val="StyleUnderline"/>
        </w:rPr>
        <w:t>without damaging other ecosystems</w:t>
      </w:r>
      <w:r>
        <w:rPr>
          <w:rFonts w:eastAsia="Calibri"/>
        </w:rPr>
        <w:t xml:space="preserve"> (Lewandowski et al., 1999). </w:t>
      </w:r>
      <w:r w:rsidRPr="007D650A">
        <w:rPr>
          <w:rStyle w:val="Emphasis"/>
        </w:rPr>
        <w:t>Sustainability can be reached</w:t>
      </w:r>
      <w:r>
        <w:rPr>
          <w:rFonts w:eastAsia="Calibri"/>
        </w:rPr>
        <w:t xml:space="preserve"> </w:t>
      </w:r>
      <w:r w:rsidRPr="007D650A">
        <w:rPr>
          <w:rStyle w:val="Emphasis"/>
        </w:rPr>
        <w:t>through agricultural practices</w:t>
      </w:r>
      <w:r>
        <w:rPr>
          <w:rFonts w:eastAsia="Calibri"/>
        </w:rPr>
        <w:t xml:space="preserve"> </w:t>
      </w:r>
      <w:r w:rsidRPr="007D650A">
        <w:rPr>
          <w:rStyle w:val="StyleUnderline"/>
        </w:rPr>
        <w:t>based on</w:t>
      </w:r>
      <w:r>
        <w:rPr>
          <w:rFonts w:eastAsia="Calibri"/>
        </w:rPr>
        <w:t xml:space="preserve"> the </w:t>
      </w:r>
      <w:r w:rsidRPr="007D650A">
        <w:rPr>
          <w:rStyle w:val="Emphasis"/>
        </w:rPr>
        <w:t>adequate</w:t>
      </w:r>
      <w:r>
        <w:rPr>
          <w:rFonts w:eastAsia="Calibri"/>
        </w:rPr>
        <w:t xml:space="preserve"> and profound </w:t>
      </w:r>
      <w:r w:rsidRPr="007D650A">
        <w:rPr>
          <w:rStyle w:val="Emphasis"/>
        </w:rPr>
        <w:t>knowledge of ecological processes in production</w:t>
      </w:r>
      <w:r>
        <w:rPr>
          <w:rFonts w:eastAsia="Calibri"/>
        </w:rPr>
        <w:t xml:space="preserve"> </w:t>
      </w:r>
      <w:r w:rsidRPr="007D650A">
        <w:t>units</w:t>
      </w:r>
      <w:r>
        <w:rPr>
          <w:rFonts w:eastAsia="Calibri"/>
        </w:rPr>
        <w:t xml:space="preserve"> and their context. </w:t>
      </w:r>
      <w:r w:rsidRPr="007D650A">
        <w:rPr>
          <w:rStyle w:val="Emphasis"/>
        </w:rPr>
        <w:t>Therefore</w:t>
      </w:r>
      <w:r>
        <w:rPr>
          <w:rFonts w:eastAsia="Calibri"/>
        </w:rPr>
        <w:t xml:space="preserve">, agreeing with Gliessman </w:t>
      </w:r>
      <w:r w:rsidRPr="007D650A">
        <w:rPr>
          <w:rStyle w:val="StyleUnderline"/>
        </w:rPr>
        <w:t xml:space="preserve">a </w:t>
      </w:r>
      <w:r w:rsidRPr="007D650A">
        <w:rPr>
          <w:rStyle w:val="Emphasis"/>
        </w:rPr>
        <w:t>greater comprehension and evaluation of the current productive processes is required</w:t>
      </w:r>
      <w:r>
        <w:rPr>
          <w:rFonts w:eastAsia="Calibri"/>
        </w:rPr>
        <w:t xml:space="preserve"> </w:t>
      </w:r>
      <w:r w:rsidRPr="007D650A">
        <w:rPr>
          <w:rStyle w:val="StyleUnderline"/>
        </w:rPr>
        <w:t xml:space="preserve">to </w:t>
      </w:r>
      <w:r w:rsidRPr="007D650A">
        <w:rPr>
          <w:rStyle w:val="Emphasis"/>
        </w:rPr>
        <w:t>focus</w:t>
      </w:r>
      <w:r w:rsidRPr="007D650A">
        <w:rPr>
          <w:rStyle w:val="StyleUnderline"/>
        </w:rPr>
        <w:t xml:space="preserve"> </w:t>
      </w:r>
      <w:r w:rsidRPr="007D650A">
        <w:rPr>
          <w:rStyle w:val="Emphasis"/>
        </w:rPr>
        <w:t>agricultural production</w:t>
      </w:r>
      <w:r w:rsidRPr="007D650A">
        <w:rPr>
          <w:rStyle w:val="StyleUnderline"/>
        </w:rPr>
        <w:t xml:space="preserve"> toward </w:t>
      </w:r>
      <w:r w:rsidRPr="007D650A">
        <w:rPr>
          <w:rStyle w:val="Emphasis"/>
        </w:rPr>
        <w:t>social</w:t>
      </w:r>
      <w:r w:rsidRPr="007D650A">
        <w:rPr>
          <w:rStyle w:val="StyleUnderline"/>
        </w:rPr>
        <w:t xml:space="preserve"> and </w:t>
      </w:r>
      <w:r w:rsidRPr="007D650A">
        <w:rPr>
          <w:rStyle w:val="Emphasis"/>
        </w:rPr>
        <w:t>economic changes</w:t>
      </w:r>
      <w:r w:rsidRPr="007D650A">
        <w:rPr>
          <w:rStyle w:val="StyleUnderline"/>
        </w:rPr>
        <w:t xml:space="preserve"> that </w:t>
      </w:r>
      <w:r w:rsidRPr="007D650A">
        <w:rPr>
          <w:rStyle w:val="Emphasis"/>
        </w:rPr>
        <w:t>promote sustainability</w:t>
      </w:r>
      <w:r>
        <w:rPr>
          <w:rFonts w:eastAsia="Calibri"/>
        </w:rPr>
        <w:t xml:space="preserve"> (Gliessman, 1998).</w:t>
      </w:r>
    </w:p>
    <w:p w14:paraId="1F442CBD" w14:textId="77777777" w:rsidR="00795C16" w:rsidRDefault="00795C16" w:rsidP="00795C16"/>
    <w:p w14:paraId="15752428" w14:textId="77777777" w:rsidR="00795C16" w:rsidRDefault="00795C16" w:rsidP="00795C16">
      <w:pPr>
        <w:pStyle w:val="Heading4"/>
      </w:pPr>
      <w:r>
        <w:t>The neg has to prove that Ag on the border of Mexico is key to global food security – otherwise the aff is a drop in the bucket. They have not and their CIDA card doesn’t even have a date.</w:t>
      </w:r>
    </w:p>
    <w:p w14:paraId="49F8CFAC" w14:textId="77777777" w:rsidR="00795C16" w:rsidRPr="00D35CA7" w:rsidRDefault="00795C16" w:rsidP="00795C16"/>
    <w:p w14:paraId="6943DBB7" w14:textId="77777777" w:rsidR="00795C16" w:rsidRPr="00D35CA7" w:rsidRDefault="00795C16" w:rsidP="00795C16">
      <w:pPr>
        <w:pStyle w:val="Heading4"/>
      </w:pPr>
      <w:r w:rsidRPr="00D35CA7">
        <w:t xml:space="preserve">Water management is </w:t>
      </w:r>
      <w:r w:rsidRPr="00D35CA7">
        <w:rPr>
          <w:i/>
        </w:rPr>
        <w:t>crucial</w:t>
      </w:r>
      <w:r w:rsidRPr="00D35CA7">
        <w:t xml:space="preserve"> to </w:t>
      </w:r>
      <w:r w:rsidRPr="00D35CA7">
        <w:rPr>
          <w:u w:val="single"/>
        </w:rPr>
        <w:t>agriculture</w:t>
      </w:r>
      <w:r>
        <w:rPr>
          <w:u w:val="single"/>
        </w:rPr>
        <w:t xml:space="preserve"> – forces change</w:t>
      </w:r>
    </w:p>
    <w:p w14:paraId="6B50DA56" w14:textId="77777777" w:rsidR="00795C16" w:rsidRPr="00D35CA7" w:rsidRDefault="00795C16" w:rsidP="00795C16">
      <w:r w:rsidRPr="00D35CA7">
        <w:rPr>
          <w:rStyle w:val="Style13ptBold"/>
        </w:rPr>
        <w:t>Hansman 21</w:t>
      </w:r>
      <w:r w:rsidRPr="00D35CA7">
        <w:t xml:space="preserve"> (Heather Hansman, “The Drought in the West Is Bad and It’s Gonna Get Worse,” 6-16-21, https://www.outsideonline.com/2424946/extreme-drought-west-colorado-river)</w:t>
      </w:r>
    </w:p>
    <w:p w14:paraId="17D513CD" w14:textId="77777777" w:rsidR="00795C16" w:rsidRPr="00D35CA7" w:rsidRDefault="00795C16" w:rsidP="00795C16">
      <w:pPr>
        <w:rPr>
          <w:sz w:val="16"/>
        </w:rPr>
      </w:pPr>
      <w:r w:rsidRPr="00D35CA7">
        <w:rPr>
          <w:sz w:val="16"/>
        </w:rPr>
        <w:t xml:space="preserve">“I’m nervous looking forward. It’s wishful thinking to assume it will get better,” says Eric Kuhn, former general manager of the Colorado River District and coauthor of Science be Dammed. Kuhn has worked in water management for decades and believes </w:t>
      </w:r>
      <w:r w:rsidRPr="00A04009">
        <w:rPr>
          <w:rStyle w:val="StyleUnderline"/>
          <w:highlight w:val="green"/>
        </w:rPr>
        <w:t xml:space="preserve">the way we’re </w:t>
      </w:r>
      <w:r w:rsidRPr="00A04009">
        <w:rPr>
          <w:rStyle w:val="Emphasis"/>
          <w:highlight w:val="green"/>
        </w:rPr>
        <w:t>currently</w:t>
      </w:r>
      <w:r w:rsidRPr="00A04009">
        <w:rPr>
          <w:rStyle w:val="StyleUnderline"/>
          <w:highlight w:val="green"/>
        </w:rPr>
        <w:t xml:space="preserve"> </w:t>
      </w:r>
      <w:r w:rsidRPr="00A04009">
        <w:rPr>
          <w:rStyle w:val="Emphasis"/>
          <w:highlight w:val="green"/>
        </w:rPr>
        <w:t>managing rivers</w:t>
      </w:r>
      <w:r w:rsidRPr="00A04009">
        <w:rPr>
          <w:rStyle w:val="StyleUnderline"/>
          <w:highlight w:val="green"/>
        </w:rPr>
        <w:t xml:space="preserve"> </w:t>
      </w:r>
      <w:r w:rsidRPr="00A04009">
        <w:rPr>
          <w:rStyle w:val="Emphasis"/>
          <w:highlight w:val="green"/>
        </w:rPr>
        <w:t>isn’t sustainable</w:t>
      </w:r>
      <w:r w:rsidRPr="00D35CA7">
        <w:rPr>
          <w:sz w:val="16"/>
        </w:rPr>
        <w:t xml:space="preserve"> and hasn’t been for a while</w:t>
      </w:r>
      <w:r w:rsidRPr="00D35CA7">
        <w:rPr>
          <w:rStyle w:val="StyleUnderline"/>
        </w:rPr>
        <w:t xml:space="preserve">. It’s </w:t>
      </w:r>
      <w:r w:rsidRPr="00A04009">
        <w:rPr>
          <w:rStyle w:val="StyleUnderline"/>
          <w:highlight w:val="green"/>
        </w:rPr>
        <w:t xml:space="preserve">coming to an </w:t>
      </w:r>
      <w:r w:rsidRPr="00A04009">
        <w:rPr>
          <w:rStyle w:val="Emphasis"/>
          <w:highlight w:val="green"/>
        </w:rPr>
        <w:t>inflection point</w:t>
      </w:r>
      <w:r w:rsidRPr="00A04009">
        <w:rPr>
          <w:sz w:val="16"/>
          <w:highlight w:val="green"/>
        </w:rPr>
        <w:t xml:space="preserve"> </w:t>
      </w:r>
      <w:r w:rsidRPr="00A04009">
        <w:rPr>
          <w:rStyle w:val="StyleUnderline"/>
          <w:highlight w:val="green"/>
        </w:rPr>
        <w:t xml:space="preserve">where things will </w:t>
      </w:r>
      <w:r w:rsidRPr="00A04009">
        <w:rPr>
          <w:rStyle w:val="Emphasis"/>
          <w:highlight w:val="green"/>
        </w:rPr>
        <w:t>really</w:t>
      </w:r>
      <w:r w:rsidRPr="00A04009">
        <w:rPr>
          <w:rStyle w:val="StyleUnderline"/>
          <w:highlight w:val="green"/>
        </w:rPr>
        <w:t xml:space="preserve"> have to </w:t>
      </w:r>
      <w:r w:rsidRPr="00A04009">
        <w:rPr>
          <w:rStyle w:val="Emphasis"/>
          <w:highlight w:val="green"/>
        </w:rPr>
        <w:t>change</w:t>
      </w:r>
      <w:r w:rsidRPr="00D35CA7">
        <w:rPr>
          <w:sz w:val="16"/>
        </w:rPr>
        <w:t xml:space="preserve">. </w:t>
      </w:r>
      <w:r w:rsidRPr="00A04009">
        <w:rPr>
          <w:rStyle w:val="StyleUnderline"/>
          <w:highlight w:val="green"/>
        </w:rPr>
        <w:t>The signs</w:t>
      </w:r>
      <w:r w:rsidRPr="00D35CA7">
        <w:rPr>
          <w:rStyle w:val="StyleUnderline"/>
        </w:rPr>
        <w:t xml:space="preserve"> (like dry rivers</w:t>
      </w:r>
      <w:r w:rsidRPr="00D35CA7">
        <w:rPr>
          <w:sz w:val="16"/>
        </w:rPr>
        <w:t xml:space="preserve">) and symptoms (the wave of early-season fires) </w:t>
      </w:r>
      <w:r w:rsidRPr="00A04009">
        <w:rPr>
          <w:rStyle w:val="StyleUnderline"/>
          <w:highlight w:val="green"/>
        </w:rPr>
        <w:t>are cascading</w:t>
      </w:r>
      <w:r w:rsidRPr="00D35CA7">
        <w:rPr>
          <w:rStyle w:val="StyleUnderline"/>
        </w:rPr>
        <w:t xml:space="preserve"> on top of each other</w:t>
      </w:r>
      <w:r w:rsidRPr="00D35CA7">
        <w:rPr>
          <w:sz w:val="16"/>
        </w:rPr>
        <w:t xml:space="preserve">. In 2019, I wrote a book called Downriver about water policy with a subtitle that now feels painfully flippant: “Into the future of water in the West.” That was two years ago. Now the future is here—hotter, drier, sooner than predicted, and scarier than imagined. By June 1, snowpack in the Sierra Nevada was at zero percent of its average, and </w:t>
      </w:r>
      <w:r w:rsidRPr="003E7B99">
        <w:rPr>
          <w:rStyle w:val="Emphasis"/>
        </w:rPr>
        <w:t>California’s</w:t>
      </w:r>
      <w:r w:rsidRPr="00D35CA7">
        <w:rPr>
          <w:sz w:val="16"/>
        </w:rPr>
        <w:t xml:space="preserve"> governor had </w:t>
      </w:r>
      <w:r w:rsidRPr="00D35CA7">
        <w:rPr>
          <w:rStyle w:val="StyleUnderline"/>
        </w:rPr>
        <w:t xml:space="preserve">declared a </w:t>
      </w:r>
      <w:r w:rsidRPr="00D35CA7">
        <w:rPr>
          <w:rStyle w:val="Emphasis"/>
        </w:rPr>
        <w:t>drought</w:t>
      </w:r>
      <w:r w:rsidRPr="00D35CA7">
        <w:rPr>
          <w:rStyle w:val="StyleUnderline"/>
        </w:rPr>
        <w:t xml:space="preserve"> </w:t>
      </w:r>
      <w:r w:rsidRPr="00D35CA7">
        <w:rPr>
          <w:rStyle w:val="Emphasis"/>
        </w:rPr>
        <w:t>emergency</w:t>
      </w:r>
      <w:r w:rsidRPr="00D35CA7">
        <w:rPr>
          <w:rStyle w:val="StyleUnderline"/>
        </w:rPr>
        <w:t xml:space="preserve"> in </w:t>
      </w:r>
      <w:r w:rsidRPr="00D35CA7">
        <w:rPr>
          <w:rStyle w:val="Emphasis"/>
        </w:rPr>
        <w:t>two-thirds</w:t>
      </w:r>
      <w:r w:rsidRPr="00D35CA7">
        <w:rPr>
          <w:rStyle w:val="StyleUnderline"/>
        </w:rPr>
        <w:t xml:space="preserve"> of the state’s counties</w:t>
      </w:r>
      <w:r w:rsidRPr="00D35CA7">
        <w:rPr>
          <w:sz w:val="16"/>
        </w:rPr>
        <w:t xml:space="preserve">. After a record-breaking fire year in 2020, wildfire risks were already high, and </w:t>
      </w:r>
      <w:r w:rsidRPr="00A04009">
        <w:rPr>
          <w:rStyle w:val="StyleUnderline"/>
          <w:highlight w:val="green"/>
        </w:rPr>
        <w:t xml:space="preserve">the state’s </w:t>
      </w:r>
      <w:r w:rsidRPr="00A04009">
        <w:rPr>
          <w:rStyle w:val="Emphasis"/>
          <w:highlight w:val="green"/>
        </w:rPr>
        <w:t>ag</w:t>
      </w:r>
      <w:r w:rsidRPr="00D35CA7">
        <w:rPr>
          <w:rStyle w:val="Emphasis"/>
        </w:rPr>
        <w:t>riculture industry</w:t>
      </w:r>
      <w:r w:rsidRPr="00D35CA7">
        <w:rPr>
          <w:sz w:val="16"/>
        </w:rPr>
        <w:t xml:space="preserve">, </w:t>
      </w:r>
      <w:r w:rsidRPr="00D35CA7">
        <w:rPr>
          <w:rStyle w:val="StyleUnderline"/>
        </w:rPr>
        <w:t xml:space="preserve">which supplies a </w:t>
      </w:r>
      <w:r w:rsidRPr="00D35CA7">
        <w:rPr>
          <w:rStyle w:val="Emphasis"/>
        </w:rPr>
        <w:t>huge amount</w:t>
      </w:r>
      <w:r w:rsidRPr="00D35CA7">
        <w:rPr>
          <w:rStyle w:val="StyleUnderline"/>
        </w:rPr>
        <w:t xml:space="preserve"> of the country’s </w:t>
      </w:r>
      <w:r w:rsidRPr="00D35CA7">
        <w:rPr>
          <w:rStyle w:val="Emphasis"/>
        </w:rPr>
        <w:t>veggies</w:t>
      </w:r>
      <w:r w:rsidRPr="00D35CA7">
        <w:rPr>
          <w:rStyle w:val="StyleUnderline"/>
        </w:rPr>
        <w:t xml:space="preserve">, </w:t>
      </w:r>
      <w:r w:rsidRPr="00D35CA7">
        <w:rPr>
          <w:rStyle w:val="Emphasis"/>
        </w:rPr>
        <w:t>fruits</w:t>
      </w:r>
      <w:r w:rsidRPr="00D35CA7">
        <w:rPr>
          <w:rStyle w:val="StyleUnderline"/>
        </w:rPr>
        <w:t xml:space="preserve">, and </w:t>
      </w:r>
      <w:r w:rsidRPr="00D35CA7">
        <w:rPr>
          <w:rStyle w:val="Emphasis"/>
        </w:rPr>
        <w:t>nuts</w:t>
      </w:r>
      <w:r w:rsidRPr="00D35CA7">
        <w:rPr>
          <w:sz w:val="16"/>
        </w:rPr>
        <w:t xml:space="preserve">, </w:t>
      </w:r>
      <w:r w:rsidRPr="00A04009">
        <w:rPr>
          <w:rStyle w:val="StyleUnderline"/>
          <w:highlight w:val="green"/>
        </w:rPr>
        <w:t xml:space="preserve">was </w:t>
      </w:r>
      <w:r w:rsidRPr="00A04009">
        <w:rPr>
          <w:rStyle w:val="Emphasis"/>
          <w:highlight w:val="green"/>
        </w:rPr>
        <w:t>facing shortages</w:t>
      </w:r>
      <w:r w:rsidRPr="00A04009">
        <w:rPr>
          <w:rStyle w:val="StyleUnderline"/>
          <w:highlight w:val="green"/>
        </w:rPr>
        <w:t xml:space="preserve"> and </w:t>
      </w:r>
      <w:r w:rsidRPr="00A04009">
        <w:rPr>
          <w:rStyle w:val="Emphasis"/>
          <w:highlight w:val="green"/>
        </w:rPr>
        <w:t>cutting crops</w:t>
      </w:r>
      <w:r w:rsidRPr="00A04009">
        <w:rPr>
          <w:rStyle w:val="StyleUnderline"/>
          <w:highlight w:val="green"/>
        </w:rPr>
        <w:t xml:space="preserve"> to </w:t>
      </w:r>
      <w:r w:rsidRPr="00A04009">
        <w:rPr>
          <w:rStyle w:val="Emphasis"/>
          <w:highlight w:val="green"/>
        </w:rPr>
        <w:t>compensate</w:t>
      </w:r>
      <w:r w:rsidRPr="00D35CA7">
        <w:rPr>
          <w:sz w:val="16"/>
        </w:rPr>
        <w:t>. In Oregon, fragile, threatened salmon are dying because streams and lakes are drying up. Wide swaths of northern New England and the upper Midwest are abnormally dry. Even Hawaii is at elevated risk for wildfires.</w:t>
      </w:r>
    </w:p>
    <w:p w14:paraId="64654B01" w14:textId="77777777" w:rsidR="00795C16" w:rsidRDefault="00795C16" w:rsidP="00795C16">
      <w:pPr>
        <w:autoSpaceDE w:val="0"/>
        <w:autoSpaceDN w:val="0"/>
        <w:adjustRightInd w:val="0"/>
        <w:spacing w:after="0" w:line="240" w:lineRule="auto"/>
        <w:rPr>
          <w:rFonts w:ascii="AppleSystemUIFont" w:hAnsi="AppleSystemUIFont" w:cs="AppleSystemUIFont"/>
          <w:sz w:val="24"/>
        </w:rPr>
      </w:pPr>
    </w:p>
    <w:p w14:paraId="1CFB53A9" w14:textId="77777777" w:rsidR="00795C16" w:rsidRDefault="00795C16" w:rsidP="00795C16">
      <w:pPr>
        <w:pStyle w:val="Heading4"/>
      </w:pPr>
      <w:r>
        <w:t xml:space="preserve">Plan solves – necessary and sufficient to kickstart innovation </w:t>
      </w:r>
    </w:p>
    <w:p w14:paraId="70C53C41" w14:textId="77777777" w:rsidR="00795C16" w:rsidRPr="00401889" w:rsidRDefault="00795C16" w:rsidP="00795C16">
      <w:pPr>
        <w:rPr>
          <w:rStyle w:val="Style13ptBold"/>
        </w:rPr>
      </w:pPr>
      <w:r>
        <w:rPr>
          <w:rStyle w:val="Style13ptBold"/>
        </w:rPr>
        <w:t>Finney 21</w:t>
      </w:r>
      <w:r w:rsidRPr="00401889">
        <w:t xml:space="preserve"> – </w:t>
      </w:r>
      <w:r>
        <w:t>Federal law clerk, W.D. Tenn.</w:t>
      </w:r>
    </w:p>
    <w:p w14:paraId="59A57CDA" w14:textId="77777777" w:rsidR="00795C16" w:rsidRPr="000538F3" w:rsidRDefault="00795C16" w:rsidP="00795C16">
      <w:r>
        <w:t xml:space="preserve">Bradley R. Finney, clerk for the U.S. District Court for the Western District of Tennessee, former associate in the Houston office of Norton Rose Fulbright, Agricultural Law Stifles Innovation and Competition, 72 Ala. L. Rev. 785 (​2021), </w:t>
      </w:r>
      <w:hyperlink r:id="rId44" w:history="1">
        <w:r w:rsidRPr="00920507">
          <w:rPr>
            <w:rStyle w:val="Hyperlink"/>
          </w:rPr>
          <w:t>https://www.law.ua.edu/lawreview/files/2021/05/3-Finney-785-838.pdf</w:t>
        </w:r>
      </w:hyperlink>
    </w:p>
    <w:p w14:paraId="3CB39F1F" w14:textId="77777777" w:rsidR="00795C16" w:rsidRPr="000538F3" w:rsidRDefault="00795C16" w:rsidP="00795C16"/>
    <w:p w14:paraId="51EC3FA1" w14:textId="77777777" w:rsidR="00795C16" w:rsidRDefault="00795C16" w:rsidP="00795C16">
      <w:r w:rsidRPr="00A04009">
        <w:rPr>
          <w:rStyle w:val="Emphasis"/>
          <w:highlight w:val="green"/>
        </w:rPr>
        <w:t>Innovation in agr</w:t>
      </w:r>
      <w:r w:rsidRPr="00DF5749">
        <w:rPr>
          <w:rStyle w:val="Emphasis"/>
        </w:rPr>
        <w:t>iculture</w:t>
      </w:r>
      <w:r w:rsidRPr="007D1EE9">
        <w:rPr>
          <w:rStyle w:val="StyleUnderline"/>
        </w:rPr>
        <w:t xml:space="preserve"> </w:t>
      </w:r>
      <w:r w:rsidRPr="00A04009">
        <w:rPr>
          <w:rStyle w:val="StyleUnderline"/>
          <w:highlight w:val="green"/>
        </w:rPr>
        <w:t>is</w:t>
      </w:r>
      <w:r w:rsidRPr="007D1EE9">
        <w:rPr>
          <w:rStyle w:val="StyleUnderline"/>
        </w:rPr>
        <w:t xml:space="preserve"> </w:t>
      </w:r>
      <w:r w:rsidRPr="00A04009">
        <w:rPr>
          <w:rStyle w:val="Emphasis"/>
          <w:highlight w:val="green"/>
        </w:rPr>
        <w:t>imperative</w:t>
      </w:r>
      <w:r>
        <w:t xml:space="preserve"> </w:t>
      </w:r>
      <w:r w:rsidRPr="007D1EE9">
        <w:rPr>
          <w:rStyle w:val="StyleUnderline"/>
        </w:rPr>
        <w:t xml:space="preserve">for the </w:t>
      </w:r>
      <w:r w:rsidRPr="00DF5749">
        <w:rPr>
          <w:rStyle w:val="Emphasis"/>
        </w:rPr>
        <w:t>future physical and financial health of the nation</w:t>
      </w:r>
      <w:r>
        <w:t xml:space="preserve">. </w:t>
      </w:r>
      <w:r w:rsidRPr="00A04009">
        <w:rPr>
          <w:rStyle w:val="Emphasis"/>
          <w:highlight w:val="green"/>
        </w:rPr>
        <w:t>Currently</w:t>
      </w:r>
      <w:r w:rsidRPr="00A04009">
        <w:rPr>
          <w:rStyle w:val="StyleUnderline"/>
          <w:highlight w:val="green"/>
        </w:rPr>
        <w:t xml:space="preserve">, </w:t>
      </w:r>
      <w:r w:rsidRPr="00A04009">
        <w:rPr>
          <w:rStyle w:val="Emphasis"/>
          <w:highlight w:val="green"/>
        </w:rPr>
        <w:t>conventional ag</w:t>
      </w:r>
      <w:r w:rsidRPr="007D1EE9">
        <w:t>riculture</w:t>
      </w:r>
      <w:r>
        <w:t xml:space="preserve"> </w:t>
      </w:r>
      <w:r w:rsidRPr="00A04009">
        <w:rPr>
          <w:rStyle w:val="Emphasis"/>
          <w:highlight w:val="green"/>
        </w:rPr>
        <w:t>lacks incentive</w:t>
      </w:r>
      <w:r w:rsidRPr="00A04009">
        <w:rPr>
          <w:rStyle w:val="StyleUnderline"/>
          <w:highlight w:val="green"/>
        </w:rPr>
        <w:t xml:space="preserve"> to</w:t>
      </w:r>
      <w:r>
        <w:t xml:space="preserve"> [*825] </w:t>
      </w:r>
      <w:r w:rsidRPr="00A04009">
        <w:rPr>
          <w:rStyle w:val="StyleUnderline"/>
          <w:highlight w:val="green"/>
        </w:rPr>
        <w:t>innovate</w:t>
      </w:r>
      <w:r w:rsidRPr="00A04009">
        <w:rPr>
          <w:highlight w:val="green"/>
        </w:rPr>
        <w:t xml:space="preserve"> </w:t>
      </w:r>
      <w:r w:rsidRPr="00A04009">
        <w:rPr>
          <w:rStyle w:val="StyleUnderline"/>
          <w:highlight w:val="green"/>
        </w:rPr>
        <w:t xml:space="preserve">for </w:t>
      </w:r>
      <w:r w:rsidRPr="00A04009">
        <w:rPr>
          <w:rStyle w:val="Emphasis"/>
          <w:highlight w:val="green"/>
        </w:rPr>
        <w:t>three reasons</w:t>
      </w:r>
      <w:r>
        <w:t xml:space="preserve">. 401 </w:t>
      </w:r>
      <w:r w:rsidRPr="007D1EE9">
        <w:rPr>
          <w:rStyle w:val="StyleUnderline"/>
        </w:rPr>
        <w:t>First</w:t>
      </w:r>
      <w:r>
        <w:t xml:space="preserve">, </w:t>
      </w:r>
      <w:r w:rsidRPr="00A04009">
        <w:rPr>
          <w:rStyle w:val="StyleUnderline"/>
          <w:highlight w:val="green"/>
        </w:rPr>
        <w:t xml:space="preserve">regulations specifically </w:t>
      </w:r>
      <w:r w:rsidRPr="00A04009">
        <w:rPr>
          <w:rStyle w:val="Emphasis"/>
          <w:highlight w:val="green"/>
        </w:rPr>
        <w:t>carve out exceptions</w:t>
      </w:r>
      <w:r w:rsidRPr="00DF5749">
        <w:rPr>
          <w:rStyle w:val="Emphasis"/>
        </w:rPr>
        <w:t xml:space="preserve"> for the industry </w:t>
      </w:r>
      <w:r w:rsidRPr="00A04009">
        <w:rPr>
          <w:rStyle w:val="Emphasis"/>
          <w:highlight w:val="green"/>
        </w:rPr>
        <w:t>that allow it to pollute water</w:t>
      </w:r>
      <w:r w:rsidRPr="00A04009">
        <w:rPr>
          <w:highlight w:val="green"/>
        </w:rPr>
        <w:t>.</w:t>
      </w:r>
      <w:r>
        <w:t xml:space="preserve"> 402 </w:t>
      </w:r>
      <w:r w:rsidRPr="00A04009">
        <w:rPr>
          <w:rStyle w:val="StyleUnderline"/>
          <w:highlight w:val="green"/>
        </w:rPr>
        <w:t xml:space="preserve">Thus, there is </w:t>
      </w:r>
      <w:r w:rsidRPr="00A04009">
        <w:rPr>
          <w:rStyle w:val="Emphasis"/>
          <w:highlight w:val="green"/>
        </w:rPr>
        <w:t>little financial incentive</w:t>
      </w:r>
      <w:r w:rsidRPr="00A04009">
        <w:rPr>
          <w:rStyle w:val="StyleUnderline"/>
          <w:highlight w:val="green"/>
        </w:rPr>
        <w:t xml:space="preserve"> for the industry to </w:t>
      </w:r>
      <w:r w:rsidRPr="00A04009">
        <w:rPr>
          <w:rStyle w:val="Emphasis"/>
          <w:highlight w:val="green"/>
        </w:rPr>
        <w:t>invest resources</w:t>
      </w:r>
      <w:r w:rsidRPr="00A04009">
        <w:rPr>
          <w:rStyle w:val="StyleUnderline"/>
          <w:highlight w:val="green"/>
        </w:rPr>
        <w:t xml:space="preserve"> in innovation to </w:t>
      </w:r>
      <w:r w:rsidRPr="00A04009">
        <w:rPr>
          <w:rStyle w:val="Emphasis"/>
          <w:highlight w:val="green"/>
        </w:rPr>
        <w:t>comply</w:t>
      </w:r>
      <w:r>
        <w:t xml:space="preserve"> </w:t>
      </w:r>
      <w:r w:rsidRPr="007D1EE9">
        <w:rPr>
          <w:rStyle w:val="StyleUnderline"/>
        </w:rPr>
        <w:t>with reg</w:t>
      </w:r>
      <w:r>
        <w:t>ulation</w:t>
      </w:r>
      <w:r w:rsidRPr="007D1EE9">
        <w:rPr>
          <w:rStyle w:val="StyleUnderline"/>
        </w:rPr>
        <w:t>s from which it is exempt</w:t>
      </w:r>
      <w:r>
        <w:t xml:space="preserve">. </w:t>
      </w:r>
      <w:r w:rsidRPr="007D1EE9">
        <w:rPr>
          <w:rStyle w:val="StyleUnderline"/>
        </w:rPr>
        <w:t>Second</w:t>
      </w:r>
      <w:r>
        <w:t>, "[</w:t>
      </w:r>
      <w:r w:rsidRPr="007D1EE9">
        <w:rPr>
          <w:rStyle w:val="StyleUnderline"/>
        </w:rPr>
        <w:t>f]</w:t>
      </w:r>
      <w:r w:rsidRPr="00A04009">
        <w:rPr>
          <w:rStyle w:val="StyleUnderline"/>
          <w:highlight w:val="green"/>
        </w:rPr>
        <w:t xml:space="preserve">armers </w:t>
      </w:r>
      <w:r w:rsidRPr="00A04009">
        <w:rPr>
          <w:rStyle w:val="Emphasis"/>
          <w:highlight w:val="green"/>
        </w:rPr>
        <w:t>do not bear the</w:t>
      </w:r>
      <w:r>
        <w:t xml:space="preserve"> total </w:t>
      </w:r>
      <w:r w:rsidRPr="00A04009">
        <w:rPr>
          <w:rStyle w:val="Emphasis"/>
          <w:highlight w:val="green"/>
        </w:rPr>
        <w:t>costs</w:t>
      </w:r>
      <w:r w:rsidRPr="00A04009">
        <w:rPr>
          <w:rStyle w:val="StyleUnderline"/>
          <w:highlight w:val="green"/>
        </w:rPr>
        <w:t xml:space="preserve"> of off-farm pollution</w:t>
      </w:r>
      <w:r>
        <w:t xml:space="preserve"> and erosion. Most </w:t>
      </w:r>
      <w:r w:rsidRPr="00A04009">
        <w:rPr>
          <w:rStyle w:val="StyleUnderline"/>
          <w:highlight w:val="green"/>
        </w:rPr>
        <w:t>costs are borne by</w:t>
      </w:r>
      <w:r w:rsidRPr="00A04009">
        <w:rPr>
          <w:highlight w:val="green"/>
        </w:rPr>
        <w:t xml:space="preserve"> </w:t>
      </w:r>
      <w:r w:rsidRPr="00A04009">
        <w:rPr>
          <w:rStyle w:val="Emphasis"/>
          <w:highlight w:val="green"/>
        </w:rPr>
        <w:t>other users</w:t>
      </w:r>
      <w:r w:rsidRPr="007D1EE9">
        <w:rPr>
          <w:rStyle w:val="StyleUnderline"/>
        </w:rPr>
        <w:t xml:space="preserve"> of the polluted water</w:t>
      </w:r>
      <w:r>
        <w:t xml:space="preserve">. </w:t>
      </w:r>
      <w:r w:rsidRPr="007D1EE9">
        <w:rPr>
          <w:rStyle w:val="StyleUnderline"/>
        </w:rPr>
        <w:t>Therefore</w:t>
      </w:r>
      <w:r>
        <w:t xml:space="preserve">[,] </w:t>
      </w:r>
      <w:r w:rsidRPr="00A04009">
        <w:rPr>
          <w:rStyle w:val="Emphasis"/>
          <w:highlight w:val="green"/>
        </w:rPr>
        <w:t>pollution</w:t>
      </w:r>
      <w:r w:rsidRPr="00A04009">
        <w:rPr>
          <w:rStyle w:val="StyleUnderline"/>
          <w:highlight w:val="green"/>
        </w:rPr>
        <w:t xml:space="preserve"> offers an </w:t>
      </w:r>
      <w:r w:rsidRPr="00A04009">
        <w:rPr>
          <w:rStyle w:val="Emphasis"/>
          <w:highlight w:val="green"/>
        </w:rPr>
        <w:t>inexpensive method of waste</w:t>
      </w:r>
      <w:r w:rsidRPr="00DF5749">
        <w:t xml:space="preserve"> product </w:t>
      </w:r>
      <w:r w:rsidRPr="00A04009">
        <w:rPr>
          <w:rStyle w:val="Emphasis"/>
          <w:highlight w:val="green"/>
        </w:rPr>
        <w:t>disposal</w:t>
      </w:r>
      <w:r>
        <w:t xml:space="preserve"> </w:t>
      </w:r>
      <w:r w:rsidRPr="00DF5749">
        <w:rPr>
          <w:rStyle w:val="StyleUnderline"/>
        </w:rPr>
        <w:t>for farmers and an opportunity to shift the costs</w:t>
      </w:r>
      <w:r>
        <w:t xml:space="preserve"> of that waste on </w:t>
      </w:r>
      <w:r w:rsidRPr="00DF5749">
        <w:rPr>
          <w:rStyle w:val="StyleUnderline"/>
        </w:rPr>
        <w:t>to others</w:t>
      </w:r>
      <w:r>
        <w:t xml:space="preserve">." 403 </w:t>
      </w:r>
      <w:r w:rsidRPr="00DF5749">
        <w:rPr>
          <w:rStyle w:val="StyleUnderline"/>
        </w:rPr>
        <w:t xml:space="preserve">Given these financial benefits, </w:t>
      </w:r>
      <w:r w:rsidRPr="00A04009">
        <w:rPr>
          <w:rStyle w:val="StyleUnderline"/>
          <w:highlight w:val="green"/>
        </w:rPr>
        <w:t xml:space="preserve">conventional agriculture is </w:t>
      </w:r>
      <w:r w:rsidRPr="00A04009">
        <w:rPr>
          <w:rStyle w:val="Emphasis"/>
          <w:highlight w:val="green"/>
        </w:rPr>
        <w:t>incentivized</w:t>
      </w:r>
      <w:r w:rsidRPr="00A04009">
        <w:rPr>
          <w:rStyle w:val="StyleUnderline"/>
          <w:highlight w:val="green"/>
        </w:rPr>
        <w:t xml:space="preserve"> to </w:t>
      </w:r>
      <w:r w:rsidRPr="00A04009">
        <w:rPr>
          <w:rStyle w:val="Emphasis"/>
          <w:highlight w:val="green"/>
        </w:rPr>
        <w:t>continue to pollute</w:t>
      </w:r>
      <w:r w:rsidRPr="007D1EE9">
        <w:t xml:space="preserve"> because others must bear the attendant costs. 404 </w:t>
      </w:r>
      <w:r w:rsidRPr="00A04009">
        <w:rPr>
          <w:rStyle w:val="StyleUnderline"/>
          <w:highlight w:val="green"/>
        </w:rPr>
        <w:t xml:space="preserve">This externalization of costs does </w:t>
      </w:r>
      <w:r w:rsidRPr="00A04009">
        <w:rPr>
          <w:rStyle w:val="Emphasis"/>
          <w:highlight w:val="green"/>
        </w:rPr>
        <w:t>not</w:t>
      </w:r>
      <w:r w:rsidRPr="00A04009">
        <w:rPr>
          <w:rStyle w:val="StyleUnderline"/>
          <w:highlight w:val="green"/>
        </w:rPr>
        <w:t xml:space="preserve"> spur</w:t>
      </w:r>
      <w:r w:rsidRPr="007D1EE9">
        <w:rPr>
          <w:rStyle w:val="StyleUnderline"/>
        </w:rPr>
        <w:t xml:space="preserve"> conventional ag</w:t>
      </w:r>
      <w:r w:rsidRPr="007D1EE9">
        <w:t xml:space="preserve">riculture </w:t>
      </w:r>
      <w:r w:rsidRPr="007D1EE9">
        <w:rPr>
          <w:rStyle w:val="StyleUnderline"/>
        </w:rPr>
        <w:t xml:space="preserve">to </w:t>
      </w:r>
      <w:r w:rsidRPr="00A04009">
        <w:rPr>
          <w:rStyle w:val="Emphasis"/>
          <w:highlight w:val="green"/>
        </w:rPr>
        <w:t>invest time and money</w:t>
      </w:r>
      <w:r w:rsidRPr="00A04009">
        <w:rPr>
          <w:rStyle w:val="StyleUnderline"/>
          <w:highlight w:val="green"/>
        </w:rPr>
        <w:t xml:space="preserve"> in </w:t>
      </w:r>
      <w:r w:rsidRPr="00A04009">
        <w:rPr>
          <w:rStyle w:val="Emphasis"/>
          <w:highlight w:val="green"/>
        </w:rPr>
        <w:t>developing, or acquiring, new tech</w:t>
      </w:r>
      <w:r w:rsidRPr="00DF5749">
        <w:t>nology</w:t>
      </w:r>
      <w:r w:rsidRPr="007D1EE9">
        <w:t xml:space="preserve"> </w:t>
      </w:r>
      <w:r w:rsidRPr="007D1EE9">
        <w:rPr>
          <w:rStyle w:val="StyleUnderline"/>
        </w:rPr>
        <w:t>that reduces water pollution and its costs</w:t>
      </w:r>
      <w:r w:rsidRPr="007D1EE9">
        <w:t>. 405 [FN 405] But see Foscolo &amp; Zimmerman, supra note 6, at 334 ("</w:t>
      </w:r>
      <w:r w:rsidRPr="00DF5749">
        <w:rPr>
          <w:rStyle w:val="StyleUnderline"/>
        </w:rPr>
        <w:t>This is not to imply that</w:t>
      </w:r>
      <w:r w:rsidRPr="007D1EE9">
        <w:t xml:space="preserve"> </w:t>
      </w:r>
      <w:r w:rsidRPr="007D1EE9">
        <w:rPr>
          <w:rStyle w:val="StyleUnderline"/>
        </w:rPr>
        <w:t>conventional</w:t>
      </w:r>
      <w:r w:rsidRPr="007D1EE9">
        <w:t xml:space="preserve"> </w:t>
      </w:r>
      <w:r w:rsidRPr="007D1EE9">
        <w:rPr>
          <w:rStyle w:val="StyleUnderline"/>
        </w:rPr>
        <w:t>ag</w:t>
      </w:r>
      <w:r w:rsidRPr="007D1EE9">
        <w:t xml:space="preserve">riculture </w:t>
      </w:r>
      <w:r w:rsidRPr="00DF5749">
        <w:rPr>
          <w:rStyle w:val="StyleUnderline"/>
        </w:rPr>
        <w:t>has been stagnant</w:t>
      </w:r>
      <w:r w:rsidRPr="007D1EE9">
        <w:t xml:space="preserve"> </w:t>
      </w:r>
      <w:r w:rsidRPr="00DF5749">
        <w:rPr>
          <w:rStyle w:val="StyleUnderline"/>
        </w:rPr>
        <w:t>with respect to innovation</w:t>
      </w:r>
      <w:r w:rsidRPr="007D1EE9">
        <w:t xml:space="preserve">. . . . </w:t>
      </w:r>
      <w:r w:rsidRPr="00DF5749">
        <w:rPr>
          <w:rStyle w:val="Emphasis"/>
        </w:rPr>
        <w:t>But</w:t>
      </w:r>
      <w:r w:rsidRPr="007D1EE9">
        <w:t xml:space="preserve"> </w:t>
      </w:r>
      <w:r w:rsidRPr="00DF5749">
        <w:rPr>
          <w:rStyle w:val="StyleUnderline"/>
        </w:rPr>
        <w:t xml:space="preserve">these innovations </w:t>
      </w:r>
      <w:r w:rsidRPr="00DF5749">
        <w:rPr>
          <w:rStyle w:val="Emphasis"/>
        </w:rPr>
        <w:t>continue to be geared toward production of tonnage</w:t>
      </w:r>
      <w:r w:rsidRPr="007D1EE9">
        <w:rPr>
          <w:rStyle w:val="StyleUnderline"/>
        </w:rPr>
        <w:t xml:space="preserve"> </w:t>
      </w:r>
      <w:r w:rsidRPr="00DF5749">
        <w:rPr>
          <w:rStyle w:val="Emphasis"/>
        </w:rPr>
        <w:t>at the exclusion of other objectives</w:t>
      </w:r>
      <w:r>
        <w:t xml:space="preserve">."); The Hidden Costs of Industrial Agriculture, UNION OF CONCERNED SCIENTISTS (July 11, 2008), https://www.ucsusa.org/resources/hidden-costs-industrial-agriculture (discussing </w:t>
      </w:r>
      <w:r w:rsidRPr="00A04009">
        <w:rPr>
          <w:rStyle w:val="StyleUnderline"/>
          <w:highlight w:val="green"/>
        </w:rPr>
        <w:t>cost-reducing innovations</w:t>
      </w:r>
      <w:r>
        <w:t xml:space="preserve"> that </w:t>
      </w:r>
      <w:r w:rsidRPr="00A04009">
        <w:rPr>
          <w:rStyle w:val="Emphasis"/>
          <w:highlight w:val="green"/>
        </w:rPr>
        <w:t>are available</w:t>
      </w:r>
      <w:r w:rsidRPr="007D1EE9">
        <w:rPr>
          <w:rStyle w:val="StyleUnderline"/>
        </w:rPr>
        <w:t xml:space="preserve"> to the ag</w:t>
      </w:r>
      <w:r>
        <w:t xml:space="preserve">riculture </w:t>
      </w:r>
      <w:r w:rsidRPr="00DF5749">
        <w:rPr>
          <w:rStyle w:val="Emphasis"/>
        </w:rPr>
        <w:t>industry</w:t>
      </w:r>
      <w:r w:rsidRPr="007D1EE9">
        <w:rPr>
          <w:rStyle w:val="StyleUnderline"/>
        </w:rPr>
        <w:t xml:space="preserve"> </w:t>
      </w:r>
      <w:r w:rsidRPr="00A04009">
        <w:rPr>
          <w:rStyle w:val="StyleUnderline"/>
          <w:highlight w:val="green"/>
        </w:rPr>
        <w:t>but</w:t>
      </w:r>
      <w:r w:rsidRPr="00A04009">
        <w:rPr>
          <w:highlight w:val="green"/>
        </w:rPr>
        <w:t xml:space="preserve"> </w:t>
      </w:r>
      <w:r w:rsidRPr="00A04009">
        <w:rPr>
          <w:rStyle w:val="Emphasis"/>
          <w:highlight w:val="green"/>
        </w:rPr>
        <w:t>are not prioritized</w:t>
      </w:r>
      <w:r w:rsidRPr="007D1EE9">
        <w:rPr>
          <w:rStyle w:val="StyleUnderline"/>
        </w:rPr>
        <w:t xml:space="preserve"> by current ag</w:t>
      </w:r>
      <w:r>
        <w:t xml:space="preserve">ricultural </w:t>
      </w:r>
      <w:r w:rsidRPr="00DF5749">
        <w:rPr>
          <w:rStyle w:val="Emphasis"/>
        </w:rPr>
        <w:t>policy</w:t>
      </w:r>
      <w:r>
        <w:t>). [End FN]</w:t>
      </w:r>
    </w:p>
    <w:p w14:paraId="6F51D562" w14:textId="77777777" w:rsidR="00795C16" w:rsidRDefault="00795C16" w:rsidP="00795C16">
      <w:r w:rsidRPr="007D1EE9">
        <w:rPr>
          <w:rStyle w:val="StyleUnderline"/>
        </w:rPr>
        <w:t>Finally</w:t>
      </w:r>
      <w:r>
        <w:t xml:space="preserve">, </w:t>
      </w:r>
      <w:r w:rsidRPr="00A04009">
        <w:rPr>
          <w:rStyle w:val="StyleUnderline"/>
          <w:highlight w:val="green"/>
        </w:rPr>
        <w:t>there</w:t>
      </w:r>
      <w:r w:rsidRPr="007D1EE9">
        <w:rPr>
          <w:rStyle w:val="StyleUnderline"/>
        </w:rPr>
        <w:t xml:space="preserve"> </w:t>
      </w:r>
      <w:r w:rsidRPr="00A04009">
        <w:rPr>
          <w:rStyle w:val="StyleUnderline"/>
          <w:highlight w:val="green"/>
        </w:rPr>
        <w:t>is</w:t>
      </w:r>
      <w:r>
        <w:t xml:space="preserve"> also </w:t>
      </w:r>
      <w:r w:rsidRPr="007D1EE9">
        <w:rPr>
          <w:rStyle w:val="StyleUnderline"/>
        </w:rPr>
        <w:t xml:space="preserve">a </w:t>
      </w:r>
      <w:r w:rsidRPr="00A04009">
        <w:rPr>
          <w:rStyle w:val="Emphasis"/>
          <w:highlight w:val="green"/>
        </w:rPr>
        <w:t>general</w:t>
      </w:r>
      <w:r w:rsidRPr="00A04009">
        <w:rPr>
          <w:rStyle w:val="StyleUnderline"/>
          <w:highlight w:val="green"/>
        </w:rPr>
        <w:t xml:space="preserve"> </w:t>
      </w:r>
      <w:r w:rsidRPr="00A04009">
        <w:rPr>
          <w:rStyle w:val="Emphasis"/>
          <w:highlight w:val="green"/>
        </w:rPr>
        <w:t>lack of pressure to innovate</w:t>
      </w:r>
      <w:r w:rsidRPr="00A04009">
        <w:rPr>
          <w:rStyle w:val="StyleUnderline"/>
          <w:highlight w:val="green"/>
        </w:rPr>
        <w:t xml:space="preserve"> from consumers, policymakers, and other outside forces because food is ostensibly inexpensive</w:t>
      </w:r>
      <w:r>
        <w:t xml:space="preserve">. 406 </w:t>
      </w:r>
      <w:r w:rsidRPr="007D1EE9">
        <w:rPr>
          <w:rStyle w:val="StyleUnderline"/>
        </w:rPr>
        <w:t xml:space="preserve">But food </w:t>
      </w:r>
      <w:r w:rsidRPr="00DF5749">
        <w:rPr>
          <w:rStyle w:val="Emphasis"/>
        </w:rPr>
        <w:t>prices</w:t>
      </w:r>
      <w:r w:rsidRPr="007D1EE9">
        <w:rPr>
          <w:rStyle w:val="StyleUnderline"/>
        </w:rPr>
        <w:t xml:space="preserve"> at the store </w:t>
      </w:r>
      <w:r w:rsidRPr="00DF5749">
        <w:rPr>
          <w:rStyle w:val="Emphasis"/>
        </w:rPr>
        <w:t>do not reflect the true costs of</w:t>
      </w:r>
      <w:r w:rsidRPr="00DF5749">
        <w:t xml:space="preserve"> its </w:t>
      </w:r>
      <w:r w:rsidRPr="00DF5749">
        <w:rPr>
          <w:rStyle w:val="Emphasis"/>
        </w:rPr>
        <w:t>production</w:t>
      </w:r>
      <w:r>
        <w:t xml:space="preserve">. 407 </w:t>
      </w:r>
      <w:r w:rsidRPr="007D1EE9">
        <w:rPr>
          <w:rStyle w:val="StyleUnderline"/>
        </w:rPr>
        <w:t>Thus, the consequences</w:t>
      </w:r>
      <w:r>
        <w:t xml:space="preserve"> of agricultural exceptionalism "</w:t>
      </w:r>
      <w:r w:rsidRPr="007D1EE9">
        <w:rPr>
          <w:rStyle w:val="StyleUnderline"/>
        </w:rPr>
        <w:t>are easily ignored</w:t>
      </w:r>
      <w:r>
        <w:t xml:space="preserve"> </w:t>
      </w:r>
      <w:r w:rsidRPr="00DF5749">
        <w:rPr>
          <w:rStyle w:val="StyleUnderline"/>
        </w:rPr>
        <w:t>by consumers and policymakers who support the production and availability of 'cheap' food</w:t>
      </w:r>
      <w:r>
        <w:t xml:space="preserve">." 408 </w:t>
      </w:r>
      <w:r w:rsidRPr="00DF5749">
        <w:t>At the same time, policymakers</w:t>
      </w:r>
      <w:r>
        <w:t xml:space="preserve"> likely ignore negative consequences of agricultural exceptionalism due to the industry's substantial lobbying efforts. 409 In 2018, agriculture spent $ 134.8 million to lobby U.S. policymakers. 410 This put agriculture among the top ten spenders in the United States. 411 </w:t>
      </w:r>
    </w:p>
    <w:p w14:paraId="3173FEE6" w14:textId="77777777" w:rsidR="00795C16" w:rsidRDefault="00795C16" w:rsidP="00795C16">
      <w:r>
        <w:t xml:space="preserve">An </w:t>
      </w:r>
      <w:r w:rsidRPr="00A04009">
        <w:rPr>
          <w:rStyle w:val="Emphasis"/>
          <w:highlight w:val="green"/>
        </w:rPr>
        <w:t>analysis</w:t>
      </w:r>
      <w:r w:rsidRPr="007D1EE9">
        <w:rPr>
          <w:rStyle w:val="StyleUnderline"/>
        </w:rPr>
        <w:t xml:space="preserve"> of</w:t>
      </w:r>
      <w:r>
        <w:t xml:space="preserve"> </w:t>
      </w:r>
      <w:r w:rsidRPr="00DF5749">
        <w:rPr>
          <w:rStyle w:val="StyleUnderline"/>
        </w:rPr>
        <w:t>conventional</w:t>
      </w:r>
      <w:r>
        <w:t xml:space="preserve"> </w:t>
      </w:r>
      <w:r w:rsidRPr="007D1EE9">
        <w:rPr>
          <w:rStyle w:val="StyleUnderline"/>
        </w:rPr>
        <w:t>ag</w:t>
      </w:r>
      <w:r>
        <w:t>riculture</w:t>
      </w:r>
      <w:r w:rsidRPr="007D1EE9">
        <w:rPr>
          <w:rStyle w:val="StyleUnderline"/>
        </w:rPr>
        <w:t>'s</w:t>
      </w:r>
      <w:r>
        <w:t xml:space="preserve"> </w:t>
      </w:r>
      <w:r w:rsidRPr="00DF5749">
        <w:rPr>
          <w:rStyle w:val="Emphasis"/>
        </w:rPr>
        <w:t>recent history</w:t>
      </w:r>
      <w:r w:rsidRPr="007D1EE9">
        <w:rPr>
          <w:rStyle w:val="StyleUnderline"/>
        </w:rPr>
        <w:t xml:space="preserve"> of</w:t>
      </w:r>
      <w:r>
        <w:t xml:space="preserve"> </w:t>
      </w:r>
      <w:r w:rsidRPr="007D1EE9">
        <w:rPr>
          <w:rStyle w:val="StyleUnderline"/>
        </w:rPr>
        <w:t xml:space="preserve">developing and implementing new innovations </w:t>
      </w:r>
      <w:r w:rsidRPr="00A04009">
        <w:rPr>
          <w:rStyle w:val="Emphasis"/>
          <w:highlight w:val="green"/>
        </w:rPr>
        <w:t>plainly reveals</w:t>
      </w:r>
      <w:r w:rsidRPr="00A04009">
        <w:rPr>
          <w:highlight w:val="green"/>
        </w:rPr>
        <w:t xml:space="preserve"> </w:t>
      </w:r>
      <w:r w:rsidRPr="00A04009">
        <w:rPr>
          <w:rStyle w:val="StyleUnderline"/>
          <w:highlight w:val="green"/>
        </w:rPr>
        <w:t xml:space="preserve">that </w:t>
      </w:r>
      <w:r w:rsidRPr="00A04009">
        <w:rPr>
          <w:rStyle w:val="Emphasis"/>
          <w:highlight w:val="green"/>
        </w:rPr>
        <w:t>the industry is suffering from innovation complacency</w:t>
      </w:r>
      <w:r>
        <w:t xml:space="preserve">. 412 </w:t>
      </w:r>
      <w:r w:rsidRPr="007D1EE9">
        <w:rPr>
          <w:rStyle w:val="StyleUnderline"/>
        </w:rPr>
        <w:t>For example</w:t>
      </w:r>
      <w:r>
        <w:t xml:space="preserve">, </w:t>
      </w:r>
      <w:r w:rsidRPr="00DF5749">
        <w:rPr>
          <w:rStyle w:val="Emphasis"/>
        </w:rPr>
        <w:t>recent studies</w:t>
      </w:r>
      <w:r>
        <w:t xml:space="preserve"> have </w:t>
      </w:r>
      <w:r w:rsidRPr="00DF5749">
        <w:rPr>
          <w:rStyle w:val="Emphasis"/>
        </w:rPr>
        <w:t>show</w:t>
      </w:r>
      <w:r>
        <w:t xml:space="preserve">n </w:t>
      </w:r>
      <w:r w:rsidRPr="007D1EE9">
        <w:rPr>
          <w:rStyle w:val="StyleUnderline"/>
        </w:rPr>
        <w:t>that</w:t>
      </w:r>
      <w:r>
        <w:t xml:space="preserve"> the </w:t>
      </w:r>
      <w:r w:rsidRPr="007D1EE9">
        <w:t>utilization</w:t>
      </w:r>
      <w:r>
        <w:t xml:space="preserve"> of </w:t>
      </w:r>
      <w:r w:rsidRPr="007D1EE9">
        <w:rPr>
          <w:rStyle w:val="StyleUnderline"/>
        </w:rPr>
        <w:t>prairie plants could reduce</w:t>
      </w:r>
      <w:r w:rsidRPr="007D1EE9">
        <w:t xml:space="preserve"> pollution </w:t>
      </w:r>
      <w:r w:rsidRPr="007D1EE9">
        <w:rPr>
          <w:rStyle w:val="StyleUnderline"/>
        </w:rPr>
        <w:t>runoff</w:t>
      </w:r>
      <w:r w:rsidRPr="007D1EE9">
        <w:t xml:space="preserve"> </w:t>
      </w:r>
      <w:r>
        <w:t xml:space="preserve">from crop fields </w:t>
      </w:r>
      <w:r w:rsidRPr="00F43DFC">
        <w:t>and</w:t>
      </w:r>
      <w:r>
        <w:t xml:space="preserve"> [*826] ultimately reduce </w:t>
      </w:r>
      <w:r w:rsidRPr="00F43DFC">
        <w:rPr>
          <w:rStyle w:val="StyleUnderline"/>
        </w:rPr>
        <w:t>water pollution</w:t>
      </w:r>
      <w:r>
        <w:t xml:space="preserve"> from conventional agriculture. 413 By strategically planting this mix of plants on sloping areas of the field, "water flowing by will be slowed </w:t>
      </w:r>
      <w:r w:rsidRPr="00F43DFC">
        <w:rPr>
          <w:rStyle w:val="StyleUnderline"/>
        </w:rPr>
        <w:t>and</w:t>
      </w:r>
      <w:r>
        <w:t xml:space="preserve"> will </w:t>
      </w:r>
      <w:r w:rsidRPr="00F43DFC">
        <w:rPr>
          <w:rStyle w:val="StyleUnderline"/>
        </w:rPr>
        <w:t>prevent soil</w:t>
      </w:r>
      <w:r>
        <w:t xml:space="preserve"> </w:t>
      </w:r>
      <w:r w:rsidRPr="00F43DFC">
        <w:rPr>
          <w:rStyle w:val="StyleUnderline"/>
        </w:rPr>
        <w:t>and nutrients</w:t>
      </w:r>
      <w:r>
        <w:t xml:space="preserve"> from </w:t>
      </w:r>
      <w:r w:rsidRPr="00F43DFC">
        <w:rPr>
          <w:rStyle w:val="StyleUnderline"/>
        </w:rPr>
        <w:t>washing away."</w:t>
      </w:r>
      <w:r>
        <w:t xml:space="preserve"> 414 </w:t>
      </w:r>
    </w:p>
    <w:p w14:paraId="4A067F6B" w14:textId="77777777" w:rsidR="00795C16" w:rsidRDefault="00795C16" w:rsidP="00795C16">
      <w:r w:rsidRPr="007D1EE9">
        <w:rPr>
          <w:rStyle w:val="StyleUnderline"/>
        </w:rPr>
        <w:t>This</w:t>
      </w:r>
      <w:r>
        <w:t xml:space="preserve"> innovation </w:t>
      </w:r>
      <w:r w:rsidRPr="007D1EE9">
        <w:rPr>
          <w:rStyle w:val="StyleUnderline"/>
        </w:rPr>
        <w:t xml:space="preserve">is </w:t>
      </w:r>
      <w:r w:rsidRPr="00F43DFC">
        <w:rPr>
          <w:rStyle w:val="Emphasis"/>
        </w:rPr>
        <w:t>not</w:t>
      </w:r>
      <w:r>
        <w:t xml:space="preserve"> technologically </w:t>
      </w:r>
      <w:r w:rsidRPr="00F43DFC">
        <w:rPr>
          <w:rStyle w:val="Emphasis"/>
        </w:rPr>
        <w:t>advanced</w:t>
      </w:r>
      <w:r>
        <w:t xml:space="preserve">, </w:t>
      </w:r>
      <w:r w:rsidRPr="00F43DFC">
        <w:rPr>
          <w:rStyle w:val="StyleUnderline"/>
        </w:rPr>
        <w:t>so</w:t>
      </w:r>
      <w:r>
        <w:t xml:space="preserve"> </w:t>
      </w:r>
      <w:r w:rsidRPr="00F43DFC">
        <w:rPr>
          <w:rStyle w:val="StyleUnderline"/>
        </w:rPr>
        <w:t>conventional</w:t>
      </w:r>
      <w:r>
        <w:t xml:space="preserve"> </w:t>
      </w:r>
      <w:r w:rsidRPr="00F43DFC">
        <w:rPr>
          <w:rStyle w:val="StyleUnderline"/>
        </w:rPr>
        <w:t>ag</w:t>
      </w:r>
      <w:r>
        <w:t xml:space="preserve">riculture </w:t>
      </w:r>
      <w:r w:rsidRPr="00F43DFC">
        <w:rPr>
          <w:rStyle w:val="StyleUnderline"/>
        </w:rPr>
        <w:t>did not need to wait</w:t>
      </w:r>
      <w:r>
        <w:t xml:space="preserve"> for the technological capability </w:t>
      </w:r>
      <w:r w:rsidRPr="00F43DFC">
        <w:rPr>
          <w:rStyle w:val="StyleUnderline"/>
        </w:rPr>
        <w:t>to implement this</w:t>
      </w:r>
      <w:r>
        <w:t xml:space="preserve"> change. </w:t>
      </w:r>
      <w:r w:rsidRPr="007D1EE9">
        <w:rPr>
          <w:rStyle w:val="StyleUnderline"/>
        </w:rPr>
        <w:t>Yet</w:t>
      </w:r>
      <w:r>
        <w:t xml:space="preserve">, </w:t>
      </w:r>
      <w:r w:rsidRPr="007D1EE9">
        <w:rPr>
          <w:rStyle w:val="StyleUnderline"/>
        </w:rPr>
        <w:t>it took a study funded</w:t>
      </w:r>
      <w:r>
        <w:t xml:space="preserve"> largely </w:t>
      </w:r>
      <w:r w:rsidRPr="007D1EE9">
        <w:rPr>
          <w:rStyle w:val="StyleUnderline"/>
        </w:rPr>
        <w:t>by</w:t>
      </w:r>
      <w:r>
        <w:t xml:space="preserve"> </w:t>
      </w:r>
      <w:r w:rsidRPr="00F43DFC">
        <w:rPr>
          <w:rStyle w:val="Emphasis"/>
        </w:rPr>
        <w:t>state</w:t>
      </w:r>
      <w:r>
        <w:t xml:space="preserve"> </w:t>
      </w:r>
      <w:r w:rsidRPr="00F43DFC">
        <w:t xml:space="preserve">government </w:t>
      </w:r>
      <w:r w:rsidRPr="00F43DFC">
        <w:rPr>
          <w:rStyle w:val="Emphasis"/>
        </w:rPr>
        <w:t>agencies</w:t>
      </w:r>
      <w:r>
        <w:t>--Iowa State University, Iowa Department of Agriculture and Land Stewardship, and Iowa Flood Center--</w:t>
      </w:r>
      <w:r w:rsidRPr="007D1EE9">
        <w:rPr>
          <w:rStyle w:val="StyleUnderline"/>
        </w:rPr>
        <w:t xml:space="preserve">to </w:t>
      </w:r>
      <w:r w:rsidRPr="00F43DFC">
        <w:rPr>
          <w:rStyle w:val="Emphasis"/>
        </w:rPr>
        <w:t>make it known</w:t>
      </w:r>
      <w:r w:rsidRPr="00F43DFC">
        <w:rPr>
          <w:rStyle w:val="StyleUnderline"/>
        </w:rPr>
        <w:t xml:space="preserve"> that</w:t>
      </w:r>
      <w:r>
        <w:t xml:space="preserve"> </w:t>
      </w:r>
      <w:r w:rsidRPr="00F43DFC">
        <w:rPr>
          <w:rStyle w:val="StyleUnderline"/>
        </w:rPr>
        <w:t xml:space="preserve">such a change could </w:t>
      </w:r>
      <w:r w:rsidRPr="00F43DFC">
        <w:rPr>
          <w:rStyle w:val="Emphasis"/>
        </w:rPr>
        <w:t>drastically reduce pollution</w:t>
      </w:r>
      <w:r>
        <w:t xml:space="preserve">. 415 </w:t>
      </w:r>
    </w:p>
    <w:p w14:paraId="7652F8BF" w14:textId="77777777" w:rsidR="00795C16" w:rsidRDefault="00795C16" w:rsidP="00795C16">
      <w:r w:rsidRPr="00F43DFC">
        <w:rPr>
          <w:rStyle w:val="StyleUnderline"/>
        </w:rPr>
        <w:t xml:space="preserve">There are </w:t>
      </w:r>
      <w:r w:rsidRPr="00F43DFC">
        <w:rPr>
          <w:rStyle w:val="Emphasis"/>
        </w:rPr>
        <w:t>other innovations</w:t>
      </w:r>
      <w:r>
        <w:t xml:space="preserve"> </w:t>
      </w:r>
      <w:r w:rsidRPr="00F43DFC">
        <w:rPr>
          <w:rStyle w:val="StyleUnderline"/>
        </w:rPr>
        <w:t>currently in use that help reduce some of the harmful effects of conventional agriculture's water pollution</w:t>
      </w:r>
      <w:r>
        <w:t xml:space="preserve">. </w:t>
      </w:r>
      <w:r w:rsidRPr="00F43DFC">
        <w:rPr>
          <w:rStyle w:val="StyleUnderline"/>
        </w:rPr>
        <w:t>For example,</w:t>
      </w:r>
      <w:r>
        <w:t xml:space="preserve"> conventional agriculture utilizes phosphorus to increase plant and animal growth, but </w:t>
      </w:r>
      <w:r w:rsidRPr="00F43DFC">
        <w:rPr>
          <w:rStyle w:val="StyleUnderline"/>
        </w:rPr>
        <w:t>phosphorous</w:t>
      </w:r>
      <w:r>
        <w:t xml:space="preserve"> also </w:t>
      </w:r>
      <w:r w:rsidRPr="00F43DFC">
        <w:rPr>
          <w:rStyle w:val="StyleUnderline"/>
        </w:rPr>
        <w:t>has harmful effects on water quality</w:t>
      </w:r>
      <w:r>
        <w:t xml:space="preserve">. 416 </w:t>
      </w:r>
      <w:r w:rsidRPr="007D1EE9">
        <w:rPr>
          <w:rStyle w:val="StyleUnderline"/>
        </w:rPr>
        <w:t>Because of tech</w:t>
      </w:r>
      <w:r>
        <w:t xml:space="preserve">nological </w:t>
      </w:r>
      <w:r w:rsidRPr="007D1EE9">
        <w:rPr>
          <w:rStyle w:val="StyleUnderline"/>
        </w:rPr>
        <w:t>innovation</w:t>
      </w:r>
      <w:r>
        <w:t xml:space="preserve">, </w:t>
      </w:r>
      <w:r w:rsidRPr="007D1EE9">
        <w:rPr>
          <w:rStyle w:val="StyleUnderline"/>
        </w:rPr>
        <w:t>phosphorus now can be recovered from water and converted into</w:t>
      </w:r>
      <w:r>
        <w:t xml:space="preserve"> a </w:t>
      </w:r>
      <w:r w:rsidRPr="00F43DFC">
        <w:rPr>
          <w:rStyle w:val="StyleUnderline"/>
        </w:rPr>
        <w:t>more environmentally friendly fertilizer</w:t>
      </w:r>
      <w:r>
        <w:t xml:space="preserve">. 417 Although this helps to reduce the harmful effects of conventional agriculture's pollution, </w:t>
      </w:r>
      <w:r w:rsidRPr="007D1EE9">
        <w:rPr>
          <w:rStyle w:val="StyleUnderline"/>
        </w:rPr>
        <w:t>the</w:t>
      </w:r>
      <w:r>
        <w:t xml:space="preserve"> </w:t>
      </w:r>
      <w:r w:rsidRPr="00F43DFC">
        <w:rPr>
          <w:rStyle w:val="Emphasis"/>
        </w:rPr>
        <w:t>Madison Metropolitan Sewage District</w:t>
      </w:r>
      <w:r w:rsidRPr="007D1EE9">
        <w:rPr>
          <w:rStyle w:val="StyleUnderline"/>
        </w:rPr>
        <w:t xml:space="preserve"> implemented this technology, </w:t>
      </w:r>
      <w:r w:rsidRPr="00F43DFC">
        <w:rPr>
          <w:rStyle w:val="Emphasis"/>
        </w:rPr>
        <w:t>not conventional agriculture</w:t>
      </w:r>
      <w:r>
        <w:t xml:space="preserve">. 418 </w:t>
      </w:r>
      <w:r w:rsidRPr="00F43DFC">
        <w:rPr>
          <w:rStyle w:val="Emphasis"/>
        </w:rPr>
        <w:t>Rather</w:t>
      </w:r>
      <w:r>
        <w:t xml:space="preserve"> </w:t>
      </w:r>
      <w:r w:rsidRPr="00F43DFC">
        <w:rPr>
          <w:rStyle w:val="Emphasis"/>
        </w:rPr>
        <w:t>than conventional ag</w:t>
      </w:r>
      <w:r w:rsidRPr="00F43DFC">
        <w:t>riculture</w:t>
      </w:r>
      <w:r>
        <w:t xml:space="preserve"> </w:t>
      </w:r>
      <w:r w:rsidRPr="00F43DFC">
        <w:rPr>
          <w:rStyle w:val="Emphasis"/>
        </w:rPr>
        <w:t>developing and paying for a solution</w:t>
      </w:r>
      <w:r>
        <w:t xml:space="preserve">, </w:t>
      </w:r>
      <w:r w:rsidRPr="00513F8A">
        <w:rPr>
          <w:rStyle w:val="StyleUnderline"/>
        </w:rPr>
        <w:t xml:space="preserve">a </w:t>
      </w:r>
      <w:r w:rsidRPr="00F43DFC">
        <w:rPr>
          <w:rStyle w:val="Emphasis"/>
        </w:rPr>
        <w:t>city water utility</w:t>
      </w:r>
      <w:r>
        <w:t xml:space="preserve"> </w:t>
      </w:r>
      <w:r w:rsidRPr="00F43DFC">
        <w:rPr>
          <w:rStyle w:val="StyleUnderline"/>
        </w:rPr>
        <w:t>sought out and implemented a solution</w:t>
      </w:r>
      <w:r>
        <w:t xml:space="preserve">, 419 </w:t>
      </w:r>
      <w:r w:rsidRPr="00F43DFC">
        <w:rPr>
          <w:rStyle w:val="StyleUnderline"/>
        </w:rPr>
        <w:t>and the citizens of Madison</w:t>
      </w:r>
      <w:r>
        <w:t xml:space="preserve">, </w:t>
      </w:r>
      <w:r w:rsidRPr="00F43DFC">
        <w:rPr>
          <w:rStyle w:val="StyleUnderline"/>
        </w:rPr>
        <w:t>Wisconsin, are paying for it through</w:t>
      </w:r>
      <w:r>
        <w:t xml:space="preserve"> </w:t>
      </w:r>
      <w:r w:rsidRPr="00F43DFC">
        <w:rPr>
          <w:rStyle w:val="StyleUnderline"/>
        </w:rPr>
        <w:t>taxes and</w:t>
      </w:r>
      <w:r>
        <w:t xml:space="preserve"> increased </w:t>
      </w:r>
      <w:r w:rsidRPr="00F43DFC">
        <w:rPr>
          <w:rStyle w:val="StyleUnderline"/>
        </w:rPr>
        <w:t>water bills</w:t>
      </w:r>
      <w:r>
        <w:t xml:space="preserve">. 420 Similarly, the city of Boise, Idaho, [*827] implemented a new system at its water renewal facility to "manage nuisance struvite deposits and recover phosphorous." 421 </w:t>
      </w:r>
    </w:p>
    <w:p w14:paraId="681D9F29" w14:textId="77777777" w:rsidR="00795C16" w:rsidRDefault="00795C16" w:rsidP="00795C16">
      <w:r w:rsidRPr="00F43DFC">
        <w:rPr>
          <w:rStyle w:val="StyleUnderline"/>
        </w:rPr>
        <w:t>Conventional ag</w:t>
      </w:r>
      <w:r>
        <w:t xml:space="preserve">riculture </w:t>
      </w:r>
      <w:r w:rsidRPr="00F43DFC">
        <w:rPr>
          <w:rStyle w:val="Emphasis"/>
        </w:rPr>
        <w:t>often allows others to pay</w:t>
      </w:r>
      <w:r>
        <w:t xml:space="preserve"> </w:t>
      </w:r>
      <w:r w:rsidRPr="00F43DFC">
        <w:rPr>
          <w:rStyle w:val="StyleUnderline"/>
        </w:rPr>
        <w:t>for new tech</w:t>
      </w:r>
      <w:r>
        <w:t xml:space="preserve">nologies </w:t>
      </w:r>
      <w:r w:rsidRPr="00F43DFC">
        <w:rPr>
          <w:rStyle w:val="StyleUnderline"/>
        </w:rPr>
        <w:t>that reduce the harms the industry creates</w:t>
      </w:r>
      <w:r>
        <w:t xml:space="preserve">, </w:t>
      </w:r>
      <w:r w:rsidRPr="00513F8A">
        <w:rPr>
          <w:rStyle w:val="StyleUnderline"/>
        </w:rPr>
        <w:t>but</w:t>
      </w:r>
      <w:r>
        <w:t xml:space="preserve"> </w:t>
      </w:r>
      <w:r w:rsidRPr="00513F8A">
        <w:rPr>
          <w:rStyle w:val="StyleUnderline"/>
        </w:rPr>
        <w:t>conventional ag</w:t>
      </w:r>
      <w:r w:rsidRPr="00513F8A">
        <w:t>riculture</w:t>
      </w:r>
      <w:r>
        <w:t xml:space="preserve"> </w:t>
      </w:r>
      <w:r w:rsidRPr="00F43DFC">
        <w:rPr>
          <w:rStyle w:val="Emphasis"/>
        </w:rPr>
        <w:t>has</w:t>
      </w:r>
      <w:r w:rsidRPr="00513F8A">
        <w:rPr>
          <w:rStyle w:val="StyleUnderline"/>
        </w:rPr>
        <w:t xml:space="preserve"> </w:t>
      </w:r>
      <w:r w:rsidRPr="00F43DFC">
        <w:rPr>
          <w:rStyle w:val="Emphasis"/>
        </w:rPr>
        <w:t>shown</w:t>
      </w:r>
      <w:r w:rsidRPr="00513F8A">
        <w:rPr>
          <w:rStyle w:val="StyleUnderline"/>
        </w:rPr>
        <w:t xml:space="preserve"> the </w:t>
      </w:r>
      <w:r w:rsidRPr="00F43DFC">
        <w:rPr>
          <w:rStyle w:val="Emphasis"/>
        </w:rPr>
        <w:t>ability</w:t>
      </w:r>
      <w:r w:rsidRPr="00513F8A">
        <w:rPr>
          <w:rStyle w:val="StyleUnderline"/>
        </w:rPr>
        <w:t xml:space="preserve"> to innovate </w:t>
      </w:r>
      <w:r w:rsidRPr="00F43DFC">
        <w:rPr>
          <w:rStyle w:val="Emphasis"/>
        </w:rPr>
        <w:t>when it makes financial sense for the industry</w:t>
      </w:r>
      <w:r>
        <w:t xml:space="preserve">. 422 </w:t>
      </w:r>
      <w:r w:rsidRPr="00513F8A">
        <w:rPr>
          <w:rStyle w:val="StyleUnderline"/>
        </w:rPr>
        <w:t>For example</w:t>
      </w:r>
      <w:r>
        <w:t xml:space="preserve">, </w:t>
      </w:r>
      <w:r w:rsidRPr="00F43DFC">
        <w:rPr>
          <w:rStyle w:val="Emphasis"/>
        </w:rPr>
        <w:t>many farmers</w:t>
      </w:r>
      <w:r w:rsidRPr="00F43DFC">
        <w:rPr>
          <w:rStyle w:val="StyleUnderline"/>
        </w:rPr>
        <w:t xml:space="preserve"> have implemented </w:t>
      </w:r>
      <w:r>
        <w:t xml:space="preserve">the </w:t>
      </w:r>
      <w:r w:rsidRPr="00F43DFC">
        <w:rPr>
          <w:rStyle w:val="StyleUnderline"/>
        </w:rPr>
        <w:t>use of "data</w:t>
      </w:r>
      <w:r>
        <w:t xml:space="preserve"> gathered </w:t>
      </w:r>
      <w:r w:rsidRPr="00513F8A">
        <w:rPr>
          <w:rStyle w:val="StyleUnderline"/>
        </w:rPr>
        <w:t>from</w:t>
      </w:r>
      <w:r>
        <w:t xml:space="preserve"> </w:t>
      </w:r>
      <w:r w:rsidRPr="00513F8A">
        <w:rPr>
          <w:rStyle w:val="StyleUnderline"/>
        </w:rPr>
        <w:t>sensors</w:t>
      </w:r>
      <w:r>
        <w:t xml:space="preserve">, tractors </w:t>
      </w:r>
      <w:r w:rsidRPr="00513F8A">
        <w:rPr>
          <w:rStyle w:val="StyleUnderline"/>
        </w:rPr>
        <w:t>and satellites</w:t>
      </w:r>
      <w:r>
        <w:t xml:space="preserve"> . . . </w:t>
      </w:r>
      <w:r w:rsidRPr="00513F8A">
        <w:rPr>
          <w:rStyle w:val="StyleUnderline"/>
        </w:rPr>
        <w:t>to track</w:t>
      </w:r>
      <w:r>
        <w:t xml:space="preserve"> </w:t>
      </w:r>
      <w:r w:rsidRPr="00513F8A">
        <w:rPr>
          <w:rStyle w:val="StyleUnderline"/>
        </w:rPr>
        <w:t>crop health, make planting decisions and</w:t>
      </w:r>
      <w:r>
        <w:t xml:space="preserve"> guide fertilizer use </w:t>
      </w:r>
      <w:r w:rsidRPr="00513F8A">
        <w:t xml:space="preserve">to </w:t>
      </w:r>
      <w:r w:rsidRPr="00F43DFC">
        <w:rPr>
          <w:rStyle w:val="Emphasis"/>
        </w:rPr>
        <w:t>improve the efficiency of their businesses like never before</w:t>
      </w:r>
      <w:r>
        <w:t xml:space="preserve">." 423 </w:t>
      </w:r>
      <w:r w:rsidRPr="00513F8A">
        <w:rPr>
          <w:rStyle w:val="StyleUnderline"/>
        </w:rPr>
        <w:t>Farmers</w:t>
      </w:r>
      <w:r>
        <w:t xml:space="preserve"> have </w:t>
      </w:r>
      <w:r w:rsidRPr="00F43DFC">
        <w:rPr>
          <w:rStyle w:val="Emphasis"/>
        </w:rPr>
        <w:t>utilized this</w:t>
      </w:r>
      <w:r w:rsidRPr="00F43DFC">
        <w:rPr>
          <w:rStyle w:val="StyleUnderline"/>
        </w:rPr>
        <w:t xml:space="preserve"> style of farming, known as</w:t>
      </w:r>
      <w:r>
        <w:t xml:space="preserve"> </w:t>
      </w:r>
      <w:r w:rsidRPr="00F43DFC">
        <w:rPr>
          <w:rStyle w:val="Emphasis"/>
        </w:rPr>
        <w:t>precision ag</w:t>
      </w:r>
      <w:r>
        <w:t xml:space="preserve">riculture, </w:t>
      </w:r>
      <w:r w:rsidRPr="00F43DFC">
        <w:rPr>
          <w:rStyle w:val="Emphasis"/>
        </w:rPr>
        <w:t>because</w:t>
      </w:r>
      <w:r w:rsidRPr="00F43DFC">
        <w:rPr>
          <w:rStyle w:val="StyleUnderline"/>
        </w:rPr>
        <w:t xml:space="preserve"> it is </w:t>
      </w:r>
      <w:r w:rsidRPr="00F43DFC">
        <w:rPr>
          <w:rStyle w:val="Emphasis"/>
        </w:rPr>
        <w:t>particularly helpful in reducing fertilizer loss</w:t>
      </w:r>
      <w:r>
        <w:t xml:space="preserve">. 424 Crops only absorb 40% of the total nitrogen fertilizer applied, 425 </w:t>
      </w:r>
      <w:r w:rsidRPr="00513F8A">
        <w:rPr>
          <w:rStyle w:val="StyleUnderline"/>
        </w:rPr>
        <w:t>and nitrogen fertilizer loss is a substantial expense for</w:t>
      </w:r>
      <w:r>
        <w:t xml:space="preserve"> </w:t>
      </w:r>
      <w:r w:rsidRPr="00513F8A">
        <w:rPr>
          <w:rStyle w:val="StyleUnderline"/>
        </w:rPr>
        <w:t>many farmers</w:t>
      </w:r>
      <w:r>
        <w:t xml:space="preserve">. 426 </w:t>
      </w:r>
      <w:r w:rsidRPr="00513F8A">
        <w:rPr>
          <w:rStyle w:val="StyleUnderline"/>
        </w:rPr>
        <w:t xml:space="preserve">Thus, </w:t>
      </w:r>
      <w:r w:rsidRPr="00F43DFC">
        <w:rPr>
          <w:rStyle w:val="Emphasis"/>
        </w:rPr>
        <w:t>reducing that loss</w:t>
      </w:r>
      <w:r w:rsidRPr="00513F8A">
        <w:rPr>
          <w:rStyle w:val="StyleUnderline"/>
        </w:rPr>
        <w:t xml:space="preserve"> could </w:t>
      </w:r>
      <w:r w:rsidRPr="00F43DFC">
        <w:rPr>
          <w:rStyle w:val="Emphasis"/>
        </w:rPr>
        <w:t>significantly improve their bottom line</w:t>
      </w:r>
      <w:r w:rsidRPr="00513F8A">
        <w:rPr>
          <w:rStyle w:val="StyleUnderline"/>
        </w:rPr>
        <w:t>.</w:t>
      </w:r>
      <w:r>
        <w:t xml:space="preserve"> 427 </w:t>
      </w:r>
      <w:r w:rsidRPr="00F43DFC">
        <w:rPr>
          <w:rStyle w:val="StyleUnderline"/>
        </w:rPr>
        <w:t>While</w:t>
      </w:r>
      <w:r>
        <w:t xml:space="preserve"> </w:t>
      </w:r>
      <w:r w:rsidRPr="00513F8A">
        <w:rPr>
          <w:rStyle w:val="StyleUnderline"/>
        </w:rPr>
        <w:t xml:space="preserve">nitrogen fertilizer is </w:t>
      </w:r>
      <w:r w:rsidRPr="00F43DFC">
        <w:rPr>
          <w:rStyle w:val="Emphasis"/>
        </w:rPr>
        <w:t>also</w:t>
      </w:r>
      <w:r w:rsidRPr="00513F8A">
        <w:rPr>
          <w:rStyle w:val="StyleUnderline"/>
        </w:rPr>
        <w:t xml:space="preserve"> a significant component of</w:t>
      </w:r>
      <w:r>
        <w:t xml:space="preserve"> </w:t>
      </w:r>
      <w:r w:rsidRPr="00513F8A">
        <w:rPr>
          <w:rStyle w:val="StyleUnderline"/>
        </w:rPr>
        <w:t>conventional</w:t>
      </w:r>
      <w:r>
        <w:t xml:space="preserve"> </w:t>
      </w:r>
      <w:r w:rsidRPr="00513F8A">
        <w:rPr>
          <w:rStyle w:val="StyleUnderline"/>
        </w:rPr>
        <w:t>ag</w:t>
      </w:r>
      <w:r>
        <w:t>riculture</w:t>
      </w:r>
      <w:r w:rsidRPr="00513F8A">
        <w:rPr>
          <w:rStyle w:val="StyleUnderline"/>
        </w:rPr>
        <w:t>'s</w:t>
      </w:r>
      <w:r>
        <w:t xml:space="preserve"> </w:t>
      </w:r>
      <w:r w:rsidRPr="00F43DFC">
        <w:rPr>
          <w:rStyle w:val="StyleUnderline"/>
        </w:rPr>
        <w:t xml:space="preserve">total </w:t>
      </w:r>
      <w:r w:rsidRPr="00F43DFC">
        <w:rPr>
          <w:rStyle w:val="Emphasis"/>
        </w:rPr>
        <w:t>water pollution</w:t>
      </w:r>
      <w:r>
        <w:t xml:space="preserve">, 428 </w:t>
      </w:r>
      <w:r w:rsidRPr="00F43DFC">
        <w:rPr>
          <w:rStyle w:val="StyleUnderline"/>
        </w:rPr>
        <w:t xml:space="preserve">it is </w:t>
      </w:r>
      <w:r w:rsidRPr="00F43DFC">
        <w:rPr>
          <w:rStyle w:val="Emphasis"/>
        </w:rPr>
        <w:t>unlikely that reducing such pollution</w:t>
      </w:r>
      <w:r w:rsidRPr="00513F8A">
        <w:rPr>
          <w:rStyle w:val="StyleUnderline"/>
        </w:rPr>
        <w:t xml:space="preserve"> </w:t>
      </w:r>
      <w:r w:rsidRPr="00F43DFC">
        <w:rPr>
          <w:rStyle w:val="StyleUnderline"/>
        </w:rPr>
        <w:t xml:space="preserve">is more than a </w:t>
      </w:r>
      <w:r w:rsidRPr="00F43DFC">
        <w:rPr>
          <w:rStyle w:val="Emphasis"/>
        </w:rPr>
        <w:t>coincidental side effect</w:t>
      </w:r>
      <w:r w:rsidRPr="00513F8A">
        <w:rPr>
          <w:rStyle w:val="StyleUnderline"/>
        </w:rPr>
        <w:t xml:space="preserve"> of</w:t>
      </w:r>
      <w:r>
        <w:t xml:space="preserve"> </w:t>
      </w:r>
      <w:r w:rsidRPr="00513F8A">
        <w:rPr>
          <w:rStyle w:val="StyleUnderline"/>
        </w:rPr>
        <w:t xml:space="preserve">farmers' desire to </w:t>
      </w:r>
      <w:r w:rsidRPr="00F43DFC">
        <w:rPr>
          <w:rStyle w:val="Emphasis"/>
        </w:rPr>
        <w:t>reduce costs and improve the bottom line.</w:t>
      </w:r>
      <w:r>
        <w:t xml:space="preserve"> 429 </w:t>
      </w:r>
    </w:p>
    <w:p w14:paraId="536FD7C3" w14:textId="77777777" w:rsidR="00795C16" w:rsidRDefault="00795C16" w:rsidP="00795C16">
      <w:r w:rsidRPr="00A04009">
        <w:rPr>
          <w:rStyle w:val="StyleUnderline"/>
          <w:highlight w:val="green"/>
        </w:rPr>
        <w:t xml:space="preserve">If the </w:t>
      </w:r>
      <w:r w:rsidRPr="00A04009">
        <w:rPr>
          <w:rStyle w:val="Emphasis"/>
          <w:highlight w:val="green"/>
        </w:rPr>
        <w:t>regulatory structure changed</w:t>
      </w:r>
      <w:r w:rsidRPr="00513F8A">
        <w:rPr>
          <w:rStyle w:val="StyleUnderline"/>
        </w:rPr>
        <w:t xml:space="preserve"> </w:t>
      </w:r>
      <w:r w:rsidRPr="00A04009">
        <w:rPr>
          <w:rStyle w:val="StyleUnderline"/>
          <w:highlight w:val="green"/>
        </w:rPr>
        <w:t>to</w:t>
      </w:r>
      <w:r>
        <w:t xml:space="preserve"> more </w:t>
      </w:r>
      <w:r w:rsidRPr="00A04009">
        <w:rPr>
          <w:rStyle w:val="Emphasis"/>
          <w:highlight w:val="green"/>
        </w:rPr>
        <w:t>accurately reflect the costs of conventional</w:t>
      </w:r>
      <w:r w:rsidRPr="00A04009">
        <w:rPr>
          <w:highlight w:val="green"/>
        </w:rPr>
        <w:t xml:space="preserve"> </w:t>
      </w:r>
      <w:r w:rsidRPr="00A04009">
        <w:rPr>
          <w:rStyle w:val="Emphasis"/>
          <w:highlight w:val="green"/>
        </w:rPr>
        <w:t>ag</w:t>
      </w:r>
      <w:r>
        <w:t>riculture</w:t>
      </w:r>
      <w:r w:rsidRPr="00F43DFC">
        <w:rPr>
          <w:rStyle w:val="Emphasis"/>
        </w:rPr>
        <w:t>'</w:t>
      </w:r>
      <w:r w:rsidRPr="00A04009">
        <w:rPr>
          <w:rStyle w:val="Emphasis"/>
          <w:highlight w:val="green"/>
        </w:rPr>
        <w:t>s</w:t>
      </w:r>
      <w:r w:rsidRPr="00A04009">
        <w:rPr>
          <w:highlight w:val="green"/>
        </w:rPr>
        <w:t xml:space="preserve"> </w:t>
      </w:r>
      <w:r w:rsidRPr="00A04009">
        <w:rPr>
          <w:rStyle w:val="Emphasis"/>
          <w:highlight w:val="green"/>
        </w:rPr>
        <w:t>water pollution</w:t>
      </w:r>
      <w:r>
        <w:t xml:space="preserve">, </w:t>
      </w:r>
      <w:r w:rsidRPr="00A04009">
        <w:rPr>
          <w:rStyle w:val="StyleUnderline"/>
          <w:highlight w:val="green"/>
        </w:rPr>
        <w:t>conventional</w:t>
      </w:r>
      <w:r>
        <w:t xml:space="preserve"> </w:t>
      </w:r>
      <w:r w:rsidRPr="00A04009">
        <w:rPr>
          <w:rStyle w:val="StyleUnderline"/>
          <w:highlight w:val="green"/>
        </w:rPr>
        <w:t>ag</w:t>
      </w:r>
      <w:r w:rsidRPr="00A04009">
        <w:rPr>
          <w:highlight w:val="green"/>
        </w:rPr>
        <w:t>riculture</w:t>
      </w:r>
      <w:r w:rsidRPr="00A04009">
        <w:rPr>
          <w:rStyle w:val="StyleUnderline"/>
          <w:highlight w:val="green"/>
        </w:rPr>
        <w:t>'s</w:t>
      </w:r>
      <w:r w:rsidRPr="00A04009">
        <w:rPr>
          <w:highlight w:val="green"/>
        </w:rPr>
        <w:t xml:space="preserve"> </w:t>
      </w:r>
      <w:r w:rsidRPr="00A04009">
        <w:rPr>
          <w:rStyle w:val="Emphasis"/>
          <w:highlight w:val="green"/>
        </w:rPr>
        <w:t>incentive to increase profit</w:t>
      </w:r>
      <w:r w:rsidRPr="00A04009">
        <w:rPr>
          <w:rStyle w:val="StyleUnderline"/>
          <w:highlight w:val="green"/>
        </w:rPr>
        <w:t xml:space="preserve"> would</w:t>
      </w:r>
      <w:r w:rsidRPr="00A04009">
        <w:rPr>
          <w:highlight w:val="green"/>
        </w:rPr>
        <w:t xml:space="preserve"> </w:t>
      </w:r>
      <w:r w:rsidRPr="00A04009">
        <w:rPr>
          <w:rStyle w:val="Emphasis"/>
          <w:highlight w:val="green"/>
        </w:rPr>
        <w:t>then align with reducing environmental degradation</w:t>
      </w:r>
      <w:r w:rsidRPr="00A04009">
        <w:rPr>
          <w:highlight w:val="green"/>
        </w:rPr>
        <w:t xml:space="preserve"> </w:t>
      </w:r>
      <w:r w:rsidRPr="00A04009">
        <w:rPr>
          <w:rStyle w:val="StyleUnderline"/>
          <w:highlight w:val="green"/>
        </w:rPr>
        <w:t>and</w:t>
      </w:r>
      <w:r>
        <w:t xml:space="preserve"> </w:t>
      </w:r>
      <w:r w:rsidRPr="00F43DFC">
        <w:rPr>
          <w:rStyle w:val="StyleUnderline"/>
        </w:rPr>
        <w:t xml:space="preserve">the </w:t>
      </w:r>
      <w:r w:rsidRPr="00A04009">
        <w:rPr>
          <w:rStyle w:val="Emphasis"/>
          <w:highlight w:val="green"/>
        </w:rPr>
        <w:t>harmful financial effects</w:t>
      </w:r>
      <w:r w:rsidRPr="00F43DFC">
        <w:rPr>
          <w:rStyle w:val="StyleUnderline"/>
        </w:rPr>
        <w:t xml:space="preserve"> of water pollution</w:t>
      </w:r>
      <w:r>
        <w:t xml:space="preserve">. </w:t>
      </w:r>
      <w:r w:rsidRPr="00254542">
        <w:rPr>
          <w:rStyle w:val="StyleUnderline"/>
        </w:rPr>
        <w:t xml:space="preserve">As the </w:t>
      </w:r>
      <w:r w:rsidRPr="00F43DFC">
        <w:rPr>
          <w:rStyle w:val="Emphasis"/>
        </w:rPr>
        <w:t>above example illustrates</w:t>
      </w:r>
      <w:r>
        <w:t xml:space="preserve">, 430 </w:t>
      </w:r>
      <w:r w:rsidRPr="00254542">
        <w:rPr>
          <w:rStyle w:val="StyleUnderline"/>
        </w:rPr>
        <w:t>conventional</w:t>
      </w:r>
      <w:r>
        <w:t xml:space="preserve"> </w:t>
      </w:r>
      <w:r w:rsidRPr="00254542">
        <w:rPr>
          <w:rStyle w:val="StyleUnderline"/>
        </w:rPr>
        <w:t>ag</w:t>
      </w:r>
      <w:r>
        <w:t xml:space="preserve">riculture </w:t>
      </w:r>
      <w:r w:rsidRPr="00F43DFC">
        <w:rPr>
          <w:rStyle w:val="Emphasis"/>
        </w:rPr>
        <w:t>can</w:t>
      </w:r>
      <w:r w:rsidRPr="00254542">
        <w:rPr>
          <w:rStyle w:val="StyleUnderline"/>
        </w:rPr>
        <w:t xml:space="preserve"> develop and implement</w:t>
      </w:r>
      <w:r>
        <w:t xml:space="preserve"> </w:t>
      </w:r>
      <w:r w:rsidRPr="00513F8A">
        <w:rPr>
          <w:rStyle w:val="StyleUnderline"/>
        </w:rPr>
        <w:t>tech</w:t>
      </w:r>
      <w:r>
        <w:t xml:space="preserve">nological </w:t>
      </w:r>
      <w:r w:rsidRPr="00513F8A">
        <w:rPr>
          <w:rStyle w:val="StyleUnderline"/>
        </w:rPr>
        <w:t>innovations</w:t>
      </w:r>
      <w:r>
        <w:t xml:space="preserve"> </w:t>
      </w:r>
      <w:r w:rsidRPr="00F43DFC">
        <w:rPr>
          <w:rStyle w:val="Emphasis"/>
        </w:rPr>
        <w:t>so long as</w:t>
      </w:r>
      <w:r w:rsidRPr="00254542">
        <w:rPr>
          <w:rStyle w:val="StyleUnderline"/>
        </w:rPr>
        <w:t xml:space="preserve"> </w:t>
      </w:r>
      <w:r w:rsidRPr="00F43DFC">
        <w:rPr>
          <w:rStyle w:val="Emphasis"/>
        </w:rPr>
        <w:t>those innovations</w:t>
      </w:r>
      <w:r>
        <w:t xml:space="preserve"> </w:t>
      </w:r>
      <w:r w:rsidRPr="00F43DFC">
        <w:rPr>
          <w:rStyle w:val="Emphasis"/>
        </w:rPr>
        <w:t>improve profit</w:t>
      </w:r>
      <w:r w:rsidRPr="00254542">
        <w:rPr>
          <w:rStyle w:val="StyleUnderline"/>
        </w:rPr>
        <w:t>.</w:t>
      </w:r>
      <w:r>
        <w:t xml:space="preserve"> 431</w:t>
      </w:r>
    </w:p>
    <w:p w14:paraId="04B534F3" w14:textId="77777777" w:rsidR="00795C16" w:rsidRPr="00430359" w:rsidRDefault="00795C16" w:rsidP="00795C16"/>
    <w:p w14:paraId="36BD1157" w14:textId="77777777" w:rsidR="00795C16" w:rsidRPr="00D35CA7" w:rsidRDefault="00795C16" w:rsidP="00795C16">
      <w:pPr>
        <w:pStyle w:val="Heading3"/>
        <w:rPr>
          <w:rFonts w:eastAsia="Calibri"/>
        </w:rPr>
      </w:pPr>
      <w:r w:rsidRPr="00D35CA7">
        <w:rPr>
          <w:rFonts w:eastAsia="Calibri"/>
        </w:rPr>
        <w:t>2AC – No Food Impact</w:t>
      </w:r>
    </w:p>
    <w:p w14:paraId="0E4EFFE4" w14:textId="77777777" w:rsidR="00795C16" w:rsidRPr="00D35CA7" w:rsidRDefault="00795C16" w:rsidP="00795C16">
      <w:pPr>
        <w:rPr>
          <w:sz w:val="16"/>
        </w:rPr>
      </w:pPr>
    </w:p>
    <w:p w14:paraId="07BB73AC" w14:textId="77777777" w:rsidR="00795C16" w:rsidRPr="00D35CA7" w:rsidRDefault="00795C16" w:rsidP="00795C16">
      <w:pPr>
        <w:pStyle w:val="Heading4"/>
      </w:pPr>
      <w:r w:rsidRPr="00D35CA7">
        <w:t>Food insecurity doesn’t produce conflict – empirics prove</w:t>
      </w:r>
    </w:p>
    <w:p w14:paraId="3D51368C" w14:textId="77777777" w:rsidR="00795C16" w:rsidRPr="00D35CA7" w:rsidRDefault="00795C16" w:rsidP="00795C16">
      <w:r w:rsidRPr="00D35CA7">
        <w:rPr>
          <w:rStyle w:val="Style13ptBold"/>
        </w:rPr>
        <w:t>Barnett 2000</w:t>
      </w:r>
      <w:r w:rsidRPr="00D35CA7">
        <w:t xml:space="preserve"> (Jon Barnett, Australian Research Council fellow and Senior Lecturer in Development Studies at Melbourne University School of Social and Environmental Enquiry, “Destabilizing the environment-conflict thesis”, Review of International Studies, Vol. 26, No. 2, pp. 271-288, April 2000, </w:t>
      </w:r>
      <w:hyperlink r:id="rId45" w:history="1">
        <w:r w:rsidRPr="00D35CA7">
          <w:rPr>
            <w:rStyle w:val="Hyperlink"/>
          </w:rPr>
          <w:t>https://www.researchgate.net/publication/232031299_Destabilizing_the_Environment-Conflict_Thesis</w:t>
        </w:r>
      </w:hyperlink>
      <w:r w:rsidRPr="00D35CA7">
        <w:t xml:space="preserve">) </w:t>
      </w:r>
    </w:p>
    <w:p w14:paraId="6FA66103" w14:textId="77777777" w:rsidR="00795C16" w:rsidRPr="00D35CA7" w:rsidRDefault="00795C16" w:rsidP="00795C16">
      <w:pPr>
        <w:rPr>
          <w:sz w:val="14"/>
        </w:rPr>
      </w:pPr>
      <w:r w:rsidRPr="00D35CA7">
        <w:rPr>
          <w:sz w:val="14"/>
        </w:rPr>
        <w:t xml:space="preserve">Considerable attention has been paid to the links between population, the environment and conflict. The standard argument is that population growth will overextend the natural resources of the immediate environs, leading to deprivation which, it is assumed, will lead to conflict and instability either directly through competition for scarce resources, or indirectly through the generation of ‘environmental refugees’. For example, according to Myers: ‘so great are the stresses generated by too many people making too many demands on their natural-resource stocks and their institutional support systems, that the pressures often create first-rate breeding grounds for conflict’.37 The ways in which population growth leads to environmental degradation are reasonably well known. However, the particular ways in which this leads to conflict are difficult to prove. In the absence of proof there is a negative style of argumentation, and there are blanket assertions and abrogations; for example: ‘the relationship is rarely causative in a direct fashion’, but ‘we may surmise that conflict would not arise so readily, nor would it prove so acute, if the associated factor of population growth were occurring at a more manageable rate’.38 </w:t>
      </w:r>
      <w:r w:rsidRPr="00D35CA7">
        <w:rPr>
          <w:rStyle w:val="StyleUnderline"/>
        </w:rPr>
        <w:t xml:space="preserve">It is </w:t>
      </w:r>
      <w:r w:rsidRPr="00D35CA7">
        <w:rPr>
          <w:rStyle w:val="Emphasis"/>
        </w:rPr>
        <w:t>possible</w:t>
      </w:r>
      <w:r w:rsidRPr="00D35CA7">
        <w:rPr>
          <w:sz w:val="14"/>
        </w:rPr>
        <w:t xml:space="preserve"> though, </w:t>
      </w:r>
      <w:r w:rsidRPr="00D35CA7">
        <w:rPr>
          <w:rStyle w:val="StyleUnderline"/>
        </w:rPr>
        <w:t xml:space="preserve">that </w:t>
      </w:r>
      <w:r w:rsidRPr="00A04009">
        <w:rPr>
          <w:rStyle w:val="Emphasis"/>
          <w:highlight w:val="green"/>
        </w:rPr>
        <w:t>rather</w:t>
      </w:r>
      <w:r w:rsidRPr="00A04009">
        <w:rPr>
          <w:rStyle w:val="StyleUnderline"/>
          <w:highlight w:val="green"/>
        </w:rPr>
        <w:t xml:space="preserve"> than </w:t>
      </w:r>
      <w:r w:rsidRPr="00A04009">
        <w:rPr>
          <w:rStyle w:val="Emphasis"/>
          <w:highlight w:val="green"/>
        </w:rPr>
        <w:t>inducing warfare</w:t>
      </w:r>
      <w:r w:rsidRPr="00A04009">
        <w:rPr>
          <w:sz w:val="14"/>
          <w:highlight w:val="green"/>
        </w:rPr>
        <w:t xml:space="preserve">, </w:t>
      </w:r>
      <w:r w:rsidRPr="00A04009">
        <w:rPr>
          <w:rStyle w:val="StyleUnderline"/>
          <w:highlight w:val="green"/>
        </w:rPr>
        <w:t xml:space="preserve">overpopulation and </w:t>
      </w:r>
      <w:r w:rsidRPr="00A04009">
        <w:rPr>
          <w:rStyle w:val="Emphasis"/>
          <w:highlight w:val="green"/>
        </w:rPr>
        <w:t>famine</w:t>
      </w:r>
      <w:r w:rsidRPr="00A04009">
        <w:rPr>
          <w:sz w:val="14"/>
          <w:highlight w:val="green"/>
        </w:rPr>
        <w:t xml:space="preserve"> </w:t>
      </w:r>
      <w:r w:rsidRPr="00A04009">
        <w:rPr>
          <w:rStyle w:val="StyleUnderline"/>
          <w:highlight w:val="green"/>
        </w:rPr>
        <w:t xml:space="preserve">reduce the </w:t>
      </w:r>
      <w:r w:rsidRPr="00A04009">
        <w:rPr>
          <w:rStyle w:val="Emphasis"/>
          <w:highlight w:val="green"/>
        </w:rPr>
        <w:t>capacity</w:t>
      </w:r>
      <w:r w:rsidRPr="00A04009">
        <w:rPr>
          <w:rStyle w:val="StyleUnderline"/>
          <w:highlight w:val="green"/>
        </w:rPr>
        <w:t xml:space="preserve"> of a </w:t>
      </w:r>
      <w:r w:rsidRPr="00A04009">
        <w:rPr>
          <w:rStyle w:val="Emphasis"/>
          <w:highlight w:val="green"/>
        </w:rPr>
        <w:t>people</w:t>
      </w:r>
      <w:r w:rsidRPr="00A04009">
        <w:rPr>
          <w:rStyle w:val="StyleUnderline"/>
          <w:highlight w:val="green"/>
        </w:rPr>
        <w:t xml:space="preserve"> to </w:t>
      </w:r>
      <w:r w:rsidRPr="00A04009">
        <w:rPr>
          <w:rStyle w:val="Emphasis"/>
          <w:highlight w:val="green"/>
        </w:rPr>
        <w:t>wage war</w:t>
      </w:r>
      <w:r w:rsidRPr="00D35CA7">
        <w:rPr>
          <w:rStyle w:val="StyleUnderline"/>
        </w:rPr>
        <w:t>.</w:t>
      </w:r>
      <w:r w:rsidRPr="00D35CA7">
        <w:rPr>
          <w:sz w:val="14"/>
        </w:rPr>
        <w:t xml:space="preserve"> Indeed, </w:t>
      </w:r>
      <w:r w:rsidRPr="00D35CA7">
        <w:rPr>
          <w:rStyle w:val="StyleUnderline"/>
        </w:rPr>
        <w:t xml:space="preserve">it is </w:t>
      </w:r>
      <w:r w:rsidRPr="00A04009">
        <w:rPr>
          <w:rStyle w:val="Emphasis"/>
          <w:highlight w:val="green"/>
        </w:rPr>
        <w:t>less the case</w:t>
      </w:r>
      <w:r w:rsidRPr="00A04009">
        <w:rPr>
          <w:rStyle w:val="StyleUnderline"/>
          <w:highlight w:val="green"/>
        </w:rPr>
        <w:t xml:space="preserve"> that </w:t>
      </w:r>
      <w:r w:rsidRPr="00A04009">
        <w:rPr>
          <w:rStyle w:val="Emphasis"/>
          <w:highlight w:val="green"/>
        </w:rPr>
        <w:t>famines</w:t>
      </w:r>
      <w:r w:rsidRPr="00D35CA7">
        <w:rPr>
          <w:sz w:val="14"/>
        </w:rPr>
        <w:t xml:space="preserve"> in Africa </w:t>
      </w:r>
      <w:r w:rsidRPr="00D35CA7">
        <w:rPr>
          <w:rStyle w:val="StyleUnderline"/>
        </w:rPr>
        <w:t xml:space="preserve">in </w:t>
      </w:r>
      <w:r w:rsidRPr="00D35CA7">
        <w:rPr>
          <w:rStyle w:val="Emphasis"/>
        </w:rPr>
        <w:t>recent decades</w:t>
      </w:r>
      <w:r w:rsidRPr="00D35CA7">
        <w:rPr>
          <w:sz w:val="14"/>
        </w:rPr>
        <w:t xml:space="preserve"> </w:t>
      </w:r>
      <w:r w:rsidRPr="00A04009">
        <w:rPr>
          <w:rStyle w:val="Emphasis"/>
          <w:highlight w:val="green"/>
        </w:rPr>
        <w:t>have produced</w:t>
      </w:r>
      <w:r w:rsidRPr="00D35CA7">
        <w:rPr>
          <w:sz w:val="14"/>
        </w:rPr>
        <w:t xml:space="preserve"> ‘first rate breeding grounds for</w:t>
      </w:r>
      <w:r w:rsidRPr="00D35CA7">
        <w:t xml:space="preserve"> </w:t>
      </w:r>
      <w:r w:rsidRPr="00A04009">
        <w:rPr>
          <w:rStyle w:val="Emphasis"/>
          <w:highlight w:val="green"/>
        </w:rPr>
        <w:t>conflict</w:t>
      </w:r>
      <w:r w:rsidRPr="00A04009">
        <w:rPr>
          <w:highlight w:val="green"/>
        </w:rPr>
        <w:t>’</w:t>
      </w:r>
      <w:r w:rsidRPr="00D35CA7">
        <w:rPr>
          <w:sz w:val="14"/>
        </w:rPr>
        <w:t xml:space="preserve">; the </w:t>
      </w:r>
      <w:r w:rsidRPr="00A04009">
        <w:rPr>
          <w:rStyle w:val="StyleUnderline"/>
          <w:highlight w:val="green"/>
        </w:rPr>
        <w:t>more</w:t>
      </w:r>
      <w:r w:rsidRPr="00D35CA7">
        <w:rPr>
          <w:sz w:val="14"/>
        </w:rPr>
        <w:t xml:space="preserve"> important, pressing, and avoidable product </w:t>
      </w:r>
      <w:r w:rsidRPr="00D35CA7">
        <w:rPr>
          <w:rStyle w:val="StyleUnderline"/>
        </w:rPr>
        <w:t>is</w:t>
      </w:r>
      <w:r w:rsidRPr="00D35CA7">
        <w:rPr>
          <w:sz w:val="14"/>
        </w:rPr>
        <w:t xml:space="preserve"> widespread </w:t>
      </w:r>
      <w:r w:rsidRPr="00A04009">
        <w:rPr>
          <w:rStyle w:val="Emphasis"/>
          <w:highlight w:val="green"/>
        </w:rPr>
        <w:t>malnutrition</w:t>
      </w:r>
      <w:r w:rsidRPr="00D35CA7">
        <w:rPr>
          <w:sz w:val="14"/>
        </w:rPr>
        <w:t xml:space="preserve"> and large loss of life. </w:t>
      </w:r>
    </w:p>
    <w:p w14:paraId="5CE4AD38" w14:textId="77777777" w:rsidR="00795C16" w:rsidRPr="001D6FDE" w:rsidRDefault="00795C16" w:rsidP="00795C16"/>
    <w:p w14:paraId="4BD6245F" w14:textId="77777777" w:rsidR="00795C16" w:rsidRPr="00D35CA7" w:rsidRDefault="00795C16" w:rsidP="00795C16">
      <w:pPr>
        <w:pStyle w:val="Heading3"/>
      </w:pPr>
      <w:r>
        <w:t>2AC</w:t>
      </w:r>
      <w:r w:rsidRPr="00D35CA7">
        <w:t xml:space="preserve"> – H2O K2 Ag</w:t>
      </w:r>
    </w:p>
    <w:p w14:paraId="713E20FB" w14:textId="77777777" w:rsidR="00795C16" w:rsidRPr="00D35CA7" w:rsidRDefault="00795C16" w:rsidP="00795C16"/>
    <w:p w14:paraId="77844088" w14:textId="77777777" w:rsidR="00795C16" w:rsidRPr="00D35CA7" w:rsidRDefault="00795C16" w:rsidP="00795C16">
      <w:pPr>
        <w:pStyle w:val="Heading4"/>
      </w:pPr>
      <w:r w:rsidRPr="00D35CA7">
        <w:t xml:space="preserve">Water management is </w:t>
      </w:r>
      <w:r w:rsidRPr="00D35CA7">
        <w:rPr>
          <w:i/>
        </w:rPr>
        <w:t>crucial</w:t>
      </w:r>
      <w:r w:rsidRPr="00D35CA7">
        <w:t xml:space="preserve"> to </w:t>
      </w:r>
      <w:r w:rsidRPr="00D35CA7">
        <w:rPr>
          <w:u w:val="single"/>
        </w:rPr>
        <w:t>agriculture</w:t>
      </w:r>
    </w:p>
    <w:p w14:paraId="27AC8B48" w14:textId="77777777" w:rsidR="00795C16" w:rsidRPr="00D35CA7" w:rsidRDefault="00795C16" w:rsidP="00795C16">
      <w:r w:rsidRPr="00D35CA7">
        <w:rPr>
          <w:rStyle w:val="Style13ptBold"/>
        </w:rPr>
        <w:t>Hansman 21</w:t>
      </w:r>
      <w:r w:rsidRPr="00D35CA7">
        <w:t xml:space="preserve"> (Heather Hansman, “The Drought in the West Is Bad and It’s Gonna Get Worse,” 6-16-21, https://www.outsideonline.com/2424946/extreme-drought-west-colorado-river)</w:t>
      </w:r>
    </w:p>
    <w:p w14:paraId="216815F6" w14:textId="77777777" w:rsidR="00795C16" w:rsidRPr="00D35CA7" w:rsidRDefault="00795C16" w:rsidP="00795C16">
      <w:pPr>
        <w:rPr>
          <w:sz w:val="16"/>
        </w:rPr>
      </w:pPr>
      <w:r w:rsidRPr="00D35CA7">
        <w:rPr>
          <w:sz w:val="16"/>
        </w:rPr>
        <w:t xml:space="preserve">“I’m nervous looking forward. It’s wishful thinking to assume it will get better,” says Eric Kuhn, former general manager of the Colorado River District and coauthor of Science be Dammed. Kuhn has worked in water management for decades and believes </w:t>
      </w:r>
      <w:r w:rsidRPr="00D35CA7">
        <w:rPr>
          <w:rStyle w:val="StyleUnderline"/>
        </w:rPr>
        <w:t xml:space="preserve">the way we’re </w:t>
      </w:r>
      <w:r w:rsidRPr="00D35CA7">
        <w:rPr>
          <w:rStyle w:val="Emphasis"/>
        </w:rPr>
        <w:t>currently</w:t>
      </w:r>
      <w:r w:rsidRPr="00D35CA7">
        <w:rPr>
          <w:rStyle w:val="StyleUnderline"/>
        </w:rPr>
        <w:t xml:space="preserve"> </w:t>
      </w:r>
      <w:r w:rsidRPr="00D35CA7">
        <w:rPr>
          <w:rStyle w:val="Emphasis"/>
        </w:rPr>
        <w:t>managing rivers</w:t>
      </w:r>
      <w:r w:rsidRPr="00D35CA7">
        <w:rPr>
          <w:rStyle w:val="StyleUnderline"/>
        </w:rPr>
        <w:t xml:space="preserve"> </w:t>
      </w:r>
      <w:r w:rsidRPr="00D35CA7">
        <w:rPr>
          <w:rStyle w:val="Emphasis"/>
        </w:rPr>
        <w:t>isn’t sustainable</w:t>
      </w:r>
      <w:r w:rsidRPr="00D35CA7">
        <w:rPr>
          <w:sz w:val="16"/>
        </w:rPr>
        <w:t xml:space="preserve"> and hasn’t been for a while</w:t>
      </w:r>
      <w:r w:rsidRPr="00D35CA7">
        <w:rPr>
          <w:rStyle w:val="StyleUnderline"/>
        </w:rPr>
        <w:t xml:space="preserve">. It’s coming to an </w:t>
      </w:r>
      <w:r w:rsidRPr="00D35CA7">
        <w:rPr>
          <w:rStyle w:val="Emphasis"/>
        </w:rPr>
        <w:t>inflection point</w:t>
      </w:r>
      <w:r w:rsidRPr="00D35CA7">
        <w:rPr>
          <w:sz w:val="16"/>
        </w:rPr>
        <w:t xml:space="preserve"> </w:t>
      </w:r>
      <w:r w:rsidRPr="00D35CA7">
        <w:rPr>
          <w:rStyle w:val="StyleUnderline"/>
        </w:rPr>
        <w:t xml:space="preserve">where things will </w:t>
      </w:r>
      <w:r w:rsidRPr="00D35CA7">
        <w:rPr>
          <w:rStyle w:val="Emphasis"/>
        </w:rPr>
        <w:t>really</w:t>
      </w:r>
      <w:r w:rsidRPr="00D35CA7">
        <w:rPr>
          <w:rStyle w:val="StyleUnderline"/>
        </w:rPr>
        <w:t xml:space="preserve"> have to </w:t>
      </w:r>
      <w:r w:rsidRPr="00D35CA7">
        <w:rPr>
          <w:rStyle w:val="Emphasis"/>
        </w:rPr>
        <w:t>change</w:t>
      </w:r>
      <w:r w:rsidRPr="00D35CA7">
        <w:rPr>
          <w:sz w:val="16"/>
        </w:rPr>
        <w:t xml:space="preserve">. </w:t>
      </w:r>
      <w:r w:rsidRPr="00D35CA7">
        <w:rPr>
          <w:rStyle w:val="StyleUnderline"/>
        </w:rPr>
        <w:t>The signs (like dry rivers</w:t>
      </w:r>
      <w:r w:rsidRPr="00D35CA7">
        <w:rPr>
          <w:sz w:val="16"/>
        </w:rPr>
        <w:t xml:space="preserve">) and symptoms (the wave of early-season fires) </w:t>
      </w:r>
      <w:r w:rsidRPr="00D35CA7">
        <w:rPr>
          <w:rStyle w:val="StyleUnderline"/>
        </w:rPr>
        <w:t>are cascading on top of each other</w:t>
      </w:r>
      <w:r w:rsidRPr="00D35CA7">
        <w:rPr>
          <w:sz w:val="16"/>
        </w:rPr>
        <w:t xml:space="preserve">. In 2019, I wrote a book called Downriver about water policy with a subtitle that now feels painfully flippant: “Into the future of water in the West.” That was two years ago. Now the future is here—hotter, drier, sooner than predicted, and scarier than imagined. By June 1, snowpack in the Sierra Nevada was at zero percent of its average, and </w:t>
      </w:r>
      <w:r w:rsidRPr="00D35CA7">
        <w:rPr>
          <w:rStyle w:val="Emphasis"/>
        </w:rPr>
        <w:t>California’s</w:t>
      </w:r>
      <w:r w:rsidRPr="00D35CA7">
        <w:rPr>
          <w:sz w:val="16"/>
        </w:rPr>
        <w:t xml:space="preserve"> governor had </w:t>
      </w:r>
      <w:r w:rsidRPr="00D35CA7">
        <w:rPr>
          <w:rStyle w:val="StyleUnderline"/>
        </w:rPr>
        <w:t xml:space="preserve">declared a </w:t>
      </w:r>
      <w:r w:rsidRPr="00D35CA7">
        <w:rPr>
          <w:rStyle w:val="Emphasis"/>
        </w:rPr>
        <w:t>drought</w:t>
      </w:r>
      <w:r w:rsidRPr="00D35CA7">
        <w:rPr>
          <w:rStyle w:val="StyleUnderline"/>
        </w:rPr>
        <w:t xml:space="preserve"> </w:t>
      </w:r>
      <w:r w:rsidRPr="00D35CA7">
        <w:rPr>
          <w:rStyle w:val="Emphasis"/>
        </w:rPr>
        <w:t>emergency</w:t>
      </w:r>
      <w:r w:rsidRPr="00D35CA7">
        <w:rPr>
          <w:rStyle w:val="StyleUnderline"/>
        </w:rPr>
        <w:t xml:space="preserve"> in </w:t>
      </w:r>
      <w:r w:rsidRPr="00D35CA7">
        <w:rPr>
          <w:rStyle w:val="Emphasis"/>
        </w:rPr>
        <w:t>two-thirds</w:t>
      </w:r>
      <w:r w:rsidRPr="00D35CA7">
        <w:rPr>
          <w:rStyle w:val="StyleUnderline"/>
        </w:rPr>
        <w:t xml:space="preserve"> of the state’s counties</w:t>
      </w:r>
      <w:r w:rsidRPr="00D35CA7">
        <w:rPr>
          <w:sz w:val="16"/>
        </w:rPr>
        <w:t xml:space="preserve">. After a record-breaking fire year in 2020, wildfire risks were already high, and </w:t>
      </w:r>
      <w:r w:rsidRPr="00D35CA7">
        <w:rPr>
          <w:rStyle w:val="StyleUnderline"/>
        </w:rPr>
        <w:t xml:space="preserve">the state’s </w:t>
      </w:r>
      <w:r w:rsidRPr="00D35CA7">
        <w:rPr>
          <w:rStyle w:val="Emphasis"/>
        </w:rPr>
        <w:t>agriculture industry</w:t>
      </w:r>
      <w:r w:rsidRPr="00D35CA7">
        <w:rPr>
          <w:sz w:val="16"/>
        </w:rPr>
        <w:t xml:space="preserve">, </w:t>
      </w:r>
      <w:r w:rsidRPr="00D35CA7">
        <w:rPr>
          <w:rStyle w:val="StyleUnderline"/>
        </w:rPr>
        <w:t xml:space="preserve">which supplies a </w:t>
      </w:r>
      <w:r w:rsidRPr="00D35CA7">
        <w:rPr>
          <w:rStyle w:val="Emphasis"/>
        </w:rPr>
        <w:t>huge amount</w:t>
      </w:r>
      <w:r w:rsidRPr="00D35CA7">
        <w:rPr>
          <w:rStyle w:val="StyleUnderline"/>
        </w:rPr>
        <w:t xml:space="preserve"> of the country’s </w:t>
      </w:r>
      <w:r w:rsidRPr="00D35CA7">
        <w:rPr>
          <w:rStyle w:val="Emphasis"/>
        </w:rPr>
        <w:t>veggies</w:t>
      </w:r>
      <w:r w:rsidRPr="00D35CA7">
        <w:rPr>
          <w:rStyle w:val="StyleUnderline"/>
        </w:rPr>
        <w:t xml:space="preserve">, </w:t>
      </w:r>
      <w:r w:rsidRPr="00D35CA7">
        <w:rPr>
          <w:rStyle w:val="Emphasis"/>
        </w:rPr>
        <w:t>fruits</w:t>
      </w:r>
      <w:r w:rsidRPr="00D35CA7">
        <w:rPr>
          <w:rStyle w:val="StyleUnderline"/>
        </w:rPr>
        <w:t xml:space="preserve">, and </w:t>
      </w:r>
      <w:r w:rsidRPr="00D35CA7">
        <w:rPr>
          <w:rStyle w:val="Emphasis"/>
        </w:rPr>
        <w:t>nuts</w:t>
      </w:r>
      <w:r w:rsidRPr="00D35CA7">
        <w:rPr>
          <w:sz w:val="16"/>
        </w:rPr>
        <w:t xml:space="preserve">, </w:t>
      </w:r>
      <w:r w:rsidRPr="00D35CA7">
        <w:rPr>
          <w:rStyle w:val="StyleUnderline"/>
        </w:rPr>
        <w:t xml:space="preserve">was </w:t>
      </w:r>
      <w:r w:rsidRPr="00D35CA7">
        <w:rPr>
          <w:rStyle w:val="Emphasis"/>
        </w:rPr>
        <w:t>facing shortages</w:t>
      </w:r>
      <w:r w:rsidRPr="00D35CA7">
        <w:rPr>
          <w:rStyle w:val="StyleUnderline"/>
        </w:rPr>
        <w:t xml:space="preserve"> and </w:t>
      </w:r>
      <w:r w:rsidRPr="00D35CA7">
        <w:rPr>
          <w:rStyle w:val="Emphasis"/>
        </w:rPr>
        <w:t>cutting crops</w:t>
      </w:r>
      <w:r w:rsidRPr="00D35CA7">
        <w:rPr>
          <w:rStyle w:val="StyleUnderline"/>
        </w:rPr>
        <w:t xml:space="preserve"> to </w:t>
      </w:r>
      <w:r w:rsidRPr="00D35CA7">
        <w:rPr>
          <w:rStyle w:val="Emphasis"/>
        </w:rPr>
        <w:t>compensate</w:t>
      </w:r>
      <w:r w:rsidRPr="00D35CA7">
        <w:rPr>
          <w:sz w:val="16"/>
        </w:rPr>
        <w:t>. In Oregon, fragile, threatened salmon are dying because streams and lakes are drying up. Wide swaths of northern New England and the upper Midwest are abnormally dry. Even Hawaii is at elevated risk for wildfires.</w:t>
      </w:r>
    </w:p>
    <w:p w14:paraId="311F38D0" w14:textId="77777777" w:rsidR="00795C16" w:rsidRPr="00D35CA7" w:rsidRDefault="00795C16" w:rsidP="00795C16"/>
    <w:p w14:paraId="15D3511E" w14:textId="77777777" w:rsidR="00795C16" w:rsidRPr="00D35CA7" w:rsidRDefault="00795C16" w:rsidP="00795C16">
      <w:pPr>
        <w:pStyle w:val="Heading3"/>
      </w:pPr>
      <w:r w:rsidRPr="00D35CA7">
        <w:t>2AC – Adaptation K2 Food</w:t>
      </w:r>
    </w:p>
    <w:p w14:paraId="66DB9F4C" w14:textId="77777777" w:rsidR="00795C16" w:rsidRPr="00D35CA7" w:rsidRDefault="00795C16" w:rsidP="00795C16">
      <w:pPr>
        <w:rPr>
          <w:sz w:val="16"/>
        </w:rPr>
      </w:pPr>
    </w:p>
    <w:p w14:paraId="127B17AE" w14:textId="77777777" w:rsidR="00795C16" w:rsidRPr="00D35CA7" w:rsidRDefault="00795C16" w:rsidP="00795C16">
      <w:pPr>
        <w:pStyle w:val="Heading4"/>
        <w:rPr>
          <w:rFonts w:eastAsia="Times New Roman"/>
          <w:sz w:val="28"/>
        </w:rPr>
      </w:pPr>
      <w:r w:rsidRPr="00D35CA7">
        <w:t>Climate adaptation key to stop food wars</w:t>
      </w:r>
    </w:p>
    <w:p w14:paraId="1748255C" w14:textId="77777777" w:rsidR="00795C16" w:rsidRPr="00D35CA7" w:rsidRDefault="00795C16" w:rsidP="00795C16">
      <w:pPr>
        <w:spacing w:line="256" w:lineRule="auto"/>
        <w:rPr>
          <w:rFonts w:eastAsia="Calibri"/>
        </w:rPr>
      </w:pPr>
      <w:r w:rsidRPr="00D35CA7">
        <w:rPr>
          <w:rFonts w:eastAsia="Calibri"/>
          <w:b/>
          <w:bCs/>
          <w:sz w:val="26"/>
        </w:rPr>
        <w:t>Smith 7</w:t>
      </w:r>
      <w:r w:rsidRPr="00D35CA7">
        <w:rPr>
          <w:rFonts w:eastAsia="Calibri"/>
        </w:rPr>
        <w:t xml:space="preserve"> (Dan Smith, Professor of Peace and Conflict at the University of Manchester, Secretary General of International Alert, Former Director of the International Peace Research Institute, “A Climate Of Conflict: The links between climate change, peace and war,” November 2007, http://www.international-alert.org/sites/default/files/publications/A_climate_of_conflict.pdf)</w:t>
      </w:r>
    </w:p>
    <w:p w14:paraId="45CE0846" w14:textId="77777777" w:rsidR="00795C16" w:rsidRPr="00D35CA7" w:rsidRDefault="00795C16" w:rsidP="00795C16">
      <w:pPr>
        <w:rPr>
          <w:rFonts w:eastAsia="Calibri"/>
          <w:sz w:val="16"/>
        </w:rPr>
      </w:pPr>
      <w:r w:rsidRPr="00D35CA7">
        <w:rPr>
          <w:sz w:val="16"/>
        </w:rPr>
        <w:t xml:space="preserve">Climate change is the latest hot topic on the international agenda. Even before the Nobel Peace Prize for 2007 was awarded to the Inter-governmental Panel on Climate Change (IPCC) and to Al Gore, the issue’s profile was rising. At the end of 2006, Sir Nicholas Stern headed a major review of the economics of global warming for the UK government and gained considerable media coverage.1 In 2007 the IPCC itself produced its Fourth Assessment Report (AR4) with major media attention as each of its three working groups issued their findings.2 The AR4 has moved the climate change debate along in several ways. First, it reflects a major increase in the degree of scientific consensus about the reality of climate change and, second, growing consensus that it is caused by human activity. Third, the AR4 emphasizes that the consequences of climate change are already unfolding and, fourth, it makes long-term projections about the extent and physical consequences of climate change that are more serious and far reaching than in previous reports. The evidence and arguments of the international scientific body will be neither queried nor extended in this report. Our starting point is the IPCC’s finding that </w:t>
      </w:r>
      <w:r w:rsidRPr="00D35CA7">
        <w:rPr>
          <w:rFonts w:eastAsia="Calibri"/>
          <w:b/>
          <w:u w:val="single"/>
          <w:bdr w:val="single" w:sz="18" w:space="0" w:color="auto" w:frame="1"/>
        </w:rPr>
        <w:t>climate change</w:t>
      </w:r>
      <w:r w:rsidRPr="00D35CA7">
        <w:rPr>
          <w:sz w:val="16"/>
        </w:rPr>
        <w:t xml:space="preserve"> and its consequences are not topics for the long-term future alone – they are </w:t>
      </w:r>
      <w:r w:rsidRPr="00D35CA7">
        <w:rPr>
          <w:rFonts w:eastAsia="Calibri"/>
          <w:b/>
          <w:u w:val="single"/>
          <w:bdr w:val="single" w:sz="18" w:space="0" w:color="auto" w:frame="1"/>
        </w:rPr>
        <w:t>upon us</w:t>
      </w:r>
      <w:r w:rsidRPr="00D35CA7">
        <w:rPr>
          <w:rFonts w:eastAsia="Calibri"/>
          <w:sz w:val="16"/>
        </w:rPr>
        <w:t xml:space="preserve">. Some governments and international organisations are developing strategies to address the causes of climate change and mitigate global warming by reducing carbon emissions and energy consumption. But </w:t>
      </w:r>
      <w:r w:rsidRPr="00D35CA7">
        <w:rPr>
          <w:rFonts w:eastAsia="Calibri"/>
          <w:b/>
          <w:u w:val="single"/>
          <w:bdr w:val="single" w:sz="18" w:space="0" w:color="auto" w:frame="1"/>
        </w:rPr>
        <w:t>mitigation</w:t>
      </w:r>
      <w:r w:rsidRPr="00D35CA7">
        <w:rPr>
          <w:sz w:val="16"/>
        </w:rPr>
        <w:t xml:space="preserve">, even if taken up immediately and on a massive scale, </w:t>
      </w:r>
      <w:r w:rsidRPr="00D35CA7">
        <w:rPr>
          <w:rFonts w:eastAsia="Calibri"/>
          <w:b/>
          <w:u w:val="single"/>
          <w:bdr w:val="single" w:sz="18" w:space="0" w:color="auto" w:frame="1"/>
        </w:rPr>
        <w:t>cannot prevent the</w:t>
      </w:r>
      <w:r w:rsidRPr="00D35CA7">
        <w:rPr>
          <w:sz w:val="16"/>
        </w:rPr>
        <w:t xml:space="preserve"> initial </w:t>
      </w:r>
      <w:r w:rsidRPr="00D35CA7">
        <w:rPr>
          <w:rFonts w:eastAsia="Calibri"/>
          <w:b/>
          <w:u w:val="single"/>
          <w:bdr w:val="single" w:sz="18" w:space="0" w:color="auto" w:frame="1"/>
        </w:rPr>
        <w:t>effects</w:t>
      </w:r>
      <w:r w:rsidRPr="00D35CA7">
        <w:rPr>
          <w:sz w:val="16"/>
        </w:rPr>
        <w:t xml:space="preserve"> of global warming </w:t>
      </w:r>
      <w:r w:rsidRPr="00D35CA7">
        <w:rPr>
          <w:rStyle w:val="Emphasis"/>
        </w:rPr>
        <w:t>from unfolding</w:t>
      </w:r>
      <w:r w:rsidRPr="00D35CA7">
        <w:rPr>
          <w:sz w:val="16"/>
        </w:rPr>
        <w:t xml:space="preserve"> through world weather systems and affecting the lives of hundreds of millions of people. Climate change is upon us and there is an urgent need to work out how to adapt to it. This is the next step in governmental policy. There have been some moves in this direction, with the 2006 Stern Review offering policy-makers a comprehensive assessment of the impact climate change will have on the global economy. Working Group II of the IPCC on Impacts, Adaptation and Vulnerability also offers valuable analysis of the implications of the physical effects of climate change across the world. This report sets out to look further into these consequences of consequences of climate change. It looks at their socio-political effects – particularly in fragile states – and their implications for the risk of violent conflict. The people for whom the</w:t>
      </w:r>
      <w:r w:rsidRPr="00D35CA7">
        <w:rPr>
          <w:rFonts w:eastAsia="Calibri"/>
          <w:sz w:val="16"/>
        </w:rPr>
        <w:t xml:space="preserve"> knock-on social consequences of climate change will be most serious and </w:t>
      </w:r>
      <w:r w:rsidRPr="00D35CA7">
        <w:rPr>
          <w:sz w:val="16"/>
        </w:rPr>
        <w:t>hardest to adapt to are largely those living in poverty, in under-developed and unstable states, under poor governance. For them, the impact of the physical consequences will interact with a mix of these economic, social and political factors to produce a low capacity to adapt and a high risk of serious consequences such as widespread malnutrition and starvation, mass migration or violent conflict.</w:t>
      </w:r>
      <w:r w:rsidRPr="00D35CA7">
        <w:rPr>
          <w:rFonts w:eastAsia="Calibri"/>
          <w:sz w:val="16"/>
        </w:rPr>
        <w:t xml:space="preserve"> These </w:t>
      </w:r>
      <w:r w:rsidRPr="00D35CA7">
        <w:rPr>
          <w:rStyle w:val="Emphasis"/>
        </w:rPr>
        <w:t>fragile states</w:t>
      </w:r>
      <w:r w:rsidRPr="00D35CA7">
        <w:rPr>
          <w:sz w:val="16"/>
        </w:rPr>
        <w:t xml:space="preserve"> thus </w:t>
      </w:r>
      <w:r w:rsidRPr="00D35CA7">
        <w:rPr>
          <w:rStyle w:val="Emphasis"/>
        </w:rPr>
        <w:t>face</w:t>
      </w:r>
      <w:r w:rsidRPr="00D35CA7">
        <w:rPr>
          <w:sz w:val="16"/>
        </w:rPr>
        <w:t xml:space="preserve"> a double-headed problem</w:t>
      </w:r>
      <w:r w:rsidRPr="00D35CA7">
        <w:rPr>
          <w:rFonts w:eastAsia="Calibri"/>
          <w:sz w:val="16"/>
        </w:rPr>
        <w:t xml:space="preserve">: that of </w:t>
      </w:r>
      <w:r w:rsidRPr="00D35CA7">
        <w:rPr>
          <w:rFonts w:eastAsia="Calibri"/>
          <w:b/>
          <w:u w:val="single"/>
          <w:bdr w:val="single" w:sz="18" w:space="0" w:color="auto" w:frame="1"/>
        </w:rPr>
        <w:t>climate change and violent conflict</w:t>
      </w:r>
      <w:r w:rsidRPr="00D35CA7">
        <w:rPr>
          <w:rFonts w:eastAsia="Calibri"/>
          <w:sz w:val="16"/>
        </w:rPr>
        <w:t xml:space="preserve">. </w:t>
      </w:r>
      <w:r w:rsidRPr="00D35CA7">
        <w:rPr>
          <w:sz w:val="16"/>
        </w:rPr>
        <w:t>If nothing is done, the relationship between the two parts of the problem will be mutually and negatively reinforcing. There is a real risk that climate change will compound the propensity for violent conflict which, in turn, will leave communities poorer, less resilient and less able to cope with the consequences of climate change. But there is also an opportunity here: if it is targeted and appropriately addressed, this vicious circle can be transformed into a virtuous one.</w:t>
      </w:r>
      <w:r w:rsidRPr="00D35CA7">
        <w:rPr>
          <w:rFonts w:eastAsia="Calibri"/>
          <w:sz w:val="16"/>
        </w:rPr>
        <w:t xml:space="preserve"> </w:t>
      </w:r>
      <w:r w:rsidRPr="00D35CA7">
        <w:rPr>
          <w:rStyle w:val="Emphasis"/>
        </w:rPr>
        <w:t>If communities</w:t>
      </w:r>
      <w:r w:rsidRPr="00D35CA7">
        <w:rPr>
          <w:sz w:val="16"/>
        </w:rPr>
        <w:t xml:space="preserve"> can </w:t>
      </w:r>
      <w:r w:rsidRPr="00D35CA7">
        <w:rPr>
          <w:rStyle w:val="Emphasis"/>
        </w:rPr>
        <w:t>enhance their ability to adapt to</w:t>
      </w:r>
      <w:r w:rsidRPr="00D35CA7">
        <w:rPr>
          <w:rFonts w:eastAsia="Calibri"/>
          <w:b/>
          <w:u w:val="single"/>
        </w:rPr>
        <w:t xml:space="preserve"> </w:t>
      </w:r>
      <w:r w:rsidRPr="00D35CA7">
        <w:rPr>
          <w:sz w:val="16"/>
        </w:rPr>
        <w:t xml:space="preserve">consequences of climate change, </w:t>
      </w:r>
      <w:r w:rsidRPr="00D35CA7">
        <w:rPr>
          <w:rStyle w:val="Emphasis"/>
        </w:rPr>
        <w:t>this will</w:t>
      </w:r>
      <w:r w:rsidRPr="00D35CA7">
        <w:rPr>
          <w:sz w:val="16"/>
        </w:rPr>
        <w:t xml:space="preserve"> help </w:t>
      </w:r>
      <w:r w:rsidRPr="00D35CA7">
        <w:rPr>
          <w:rStyle w:val="Emphasis"/>
        </w:rPr>
        <w:t>reduce the risk of violence</w:t>
      </w:r>
      <w:r w:rsidRPr="00D35CA7">
        <w:rPr>
          <w:rFonts w:eastAsia="Calibri"/>
          <w:b/>
          <w:u w:val="single"/>
        </w:rPr>
        <w:t xml:space="preserve">. </w:t>
      </w:r>
      <w:r w:rsidRPr="00D35CA7">
        <w:rPr>
          <w:rFonts w:eastAsia="Calibri"/>
          <w:sz w:val="16"/>
        </w:rPr>
        <w:t xml:space="preserve">And peacebuilding activities, which address socio-economic instability and weak governance, will leave communities better placed to adapt to the challenges of climate change which, in turn, will result in more peaceful societies regardless of how climate change unfolds. Indeed, </w:t>
      </w:r>
      <w:r w:rsidRPr="00D35CA7">
        <w:rPr>
          <w:rStyle w:val="Emphasis"/>
        </w:rPr>
        <w:t>climate change</w:t>
      </w:r>
      <w:r w:rsidRPr="00D35CA7">
        <w:rPr>
          <w:sz w:val="16"/>
        </w:rPr>
        <w:t xml:space="preserve"> offers an opportunity for peacebuilding, for it is an issue that </w:t>
      </w:r>
      <w:r w:rsidRPr="00D35CA7">
        <w:rPr>
          <w:rStyle w:val="Emphasis"/>
        </w:rPr>
        <w:t>can unite otherwise divided and unreconciled communities</w:t>
      </w:r>
      <w:r w:rsidRPr="00D35CA7">
        <w:rPr>
          <w:rFonts w:eastAsia="Calibri"/>
          <w:sz w:val="16"/>
        </w:rPr>
        <w:t xml:space="preserve">. It offers a threat to unite against and multiple tasks through which to cooperate. So, as the Stern Review argues with reference to economic policy, </w:t>
      </w:r>
      <w:r w:rsidRPr="00D35CA7">
        <w:rPr>
          <w:rStyle w:val="Emphasis"/>
        </w:rPr>
        <w:t>even if the science is wrong</w:t>
      </w:r>
      <w:r w:rsidRPr="00D35CA7">
        <w:rPr>
          <w:rFonts w:eastAsia="Calibri"/>
          <w:b/>
          <w:u w:val="single"/>
        </w:rPr>
        <w:t xml:space="preserve"> </w:t>
      </w:r>
      <w:r w:rsidRPr="00D35CA7">
        <w:rPr>
          <w:sz w:val="16"/>
        </w:rPr>
        <w:t>and the predictions of the future impacts of climate change are not ultimately borne out, taking account of climate change will create a win-win situation in fragile states.</w:t>
      </w:r>
      <w:r w:rsidRPr="00D35CA7">
        <w:rPr>
          <w:rFonts w:eastAsia="Calibri"/>
          <w:sz w:val="16"/>
        </w:rPr>
        <w:t xml:space="preserve"> The physical consequences of climate change may be largely in the hands of nature, but the consequences of these consequences are </w:t>
      </w:r>
      <w:r w:rsidRPr="00D35CA7">
        <w:rPr>
          <w:sz w:val="16"/>
        </w:rPr>
        <w:t xml:space="preserve">not. The issue of </w:t>
      </w:r>
      <w:r w:rsidRPr="00D35CA7">
        <w:rPr>
          <w:rFonts w:eastAsia="Calibri"/>
          <w:b/>
          <w:u w:val="single"/>
          <w:bdr w:val="single" w:sz="18" w:space="0" w:color="auto" w:frame="1"/>
        </w:rPr>
        <w:t>adaptation</w:t>
      </w:r>
      <w:r w:rsidRPr="00D35CA7">
        <w:rPr>
          <w:sz w:val="16"/>
        </w:rPr>
        <w:t xml:space="preserve"> to climate change </w:t>
      </w:r>
      <w:r w:rsidRPr="00D35CA7">
        <w:rPr>
          <w:rStyle w:val="Emphasis"/>
        </w:rPr>
        <w:t>is</w:t>
      </w:r>
      <w:r w:rsidRPr="00D35CA7">
        <w:t xml:space="preserve"> </w:t>
      </w:r>
      <w:r w:rsidRPr="00D35CA7">
        <w:rPr>
          <w:sz w:val="16"/>
        </w:rPr>
        <w:t xml:space="preserve">at heart </w:t>
      </w:r>
      <w:r w:rsidRPr="00D35CA7">
        <w:rPr>
          <w:rStyle w:val="Emphasis"/>
        </w:rPr>
        <w:t>a matter of governance</w:t>
      </w:r>
      <w:r w:rsidRPr="00D35CA7">
        <w:rPr>
          <w:sz w:val="16"/>
        </w:rPr>
        <w:t xml:space="preserve"> – the strength of government institutions, the state’s efficiency (or lack</w:t>
      </w:r>
      <w:r w:rsidRPr="00D35CA7">
        <w:rPr>
          <w:rFonts w:eastAsia="Calibri"/>
          <w:sz w:val="16"/>
        </w:rPr>
        <w:t xml:space="preserve"> of it) in providing basic services, </w:t>
      </w:r>
      <w:r w:rsidRPr="00D35CA7">
        <w:rPr>
          <w:sz w:val="16"/>
        </w:rPr>
        <w:t>and the influence of regional and international cooperation. It is the</w:t>
      </w:r>
      <w:r w:rsidRPr="00D35CA7">
        <w:rPr>
          <w:rFonts w:eastAsia="Calibri"/>
          <w:sz w:val="16"/>
        </w:rPr>
        <w:t xml:space="preserve"> state’s job to handle the effects of climate change so as to minimise harm to its </w:t>
      </w:r>
      <w:r w:rsidRPr="00D35CA7">
        <w:rPr>
          <w:sz w:val="16"/>
        </w:rPr>
        <w:t xml:space="preserve">citizens; </w:t>
      </w:r>
      <w:r w:rsidRPr="00D35CA7">
        <w:rPr>
          <w:rStyle w:val="Emphasis"/>
        </w:rPr>
        <w:t>states with good governance are</w:t>
      </w:r>
      <w:r w:rsidRPr="00D35CA7">
        <w:rPr>
          <w:sz w:val="16"/>
        </w:rPr>
        <w:t xml:space="preserve"> by definition </w:t>
      </w:r>
      <w:r w:rsidRPr="00D35CA7">
        <w:rPr>
          <w:rStyle w:val="Emphasis"/>
        </w:rPr>
        <w:t>better equipped</w:t>
      </w:r>
      <w:r w:rsidRPr="00D35CA7">
        <w:rPr>
          <w:sz w:val="16"/>
        </w:rPr>
        <w:t xml:space="preserve"> for the task than those without. For example, </w:t>
      </w:r>
      <w:r w:rsidRPr="00D35CA7">
        <w:rPr>
          <w:rStyle w:val="Emphasis"/>
        </w:rPr>
        <w:t>where</w:t>
      </w:r>
      <w:r w:rsidRPr="00D35CA7">
        <w:rPr>
          <w:sz w:val="16"/>
        </w:rPr>
        <w:t xml:space="preserve"> global </w:t>
      </w:r>
      <w:r w:rsidRPr="00D35CA7">
        <w:rPr>
          <w:rStyle w:val="Emphasis"/>
        </w:rPr>
        <w:t>warming shortens the growing season</w:t>
      </w:r>
      <w:r w:rsidRPr="00D35CA7">
        <w:rPr>
          <w:sz w:val="16"/>
        </w:rPr>
        <w:t xml:space="preserve">, the result will be a risk of </w:t>
      </w:r>
      <w:r w:rsidRPr="00D35CA7">
        <w:rPr>
          <w:rFonts w:eastAsia="Calibri"/>
          <w:b/>
          <w:u w:val="single"/>
          <w:bdr w:val="single" w:sz="18" w:space="0" w:color="auto" w:frame="1"/>
        </w:rPr>
        <w:t>food insecurity</w:t>
      </w:r>
      <w:r w:rsidRPr="00D35CA7">
        <w:rPr>
          <w:rFonts w:eastAsia="Calibri"/>
          <w:sz w:val="16"/>
        </w:rPr>
        <w:t xml:space="preserve">. </w:t>
      </w:r>
      <w:r w:rsidRPr="00D35CA7">
        <w:rPr>
          <w:sz w:val="16"/>
        </w:rPr>
        <w:t xml:space="preserve">The government’s response will define whether this insecurity is redressed through a redistribution of resources, or whether it leads to </w:t>
      </w:r>
      <w:r w:rsidRPr="00D35CA7">
        <w:rPr>
          <w:rStyle w:val="Emphasis"/>
        </w:rPr>
        <w:t>a violent struggle</w:t>
      </w:r>
      <w:r w:rsidRPr="00D35CA7">
        <w:rPr>
          <w:sz w:val="16"/>
        </w:rPr>
        <w:t xml:space="preserve"> for control of dwindling resources, </w:t>
      </w:r>
      <w:r w:rsidRPr="00D35CA7">
        <w:rPr>
          <w:rStyle w:val="Emphasis"/>
        </w:rPr>
        <w:t>or</w:t>
      </w:r>
      <w:r w:rsidRPr="00D35CA7">
        <w:rPr>
          <w:sz w:val="16"/>
        </w:rPr>
        <w:t xml:space="preserve"> to </w:t>
      </w:r>
      <w:r w:rsidRPr="00D35CA7">
        <w:rPr>
          <w:rStyle w:val="Emphasis"/>
        </w:rPr>
        <w:t>large scale migration</w:t>
      </w:r>
      <w:r w:rsidRPr="00D35CA7">
        <w:rPr>
          <w:sz w:val="16"/>
        </w:rPr>
        <w:t>. Equally</w:t>
      </w:r>
      <w:r w:rsidRPr="00D35CA7">
        <w:rPr>
          <w:rFonts w:eastAsia="Calibri"/>
          <w:sz w:val="16"/>
        </w:rPr>
        <w:t xml:space="preserve">, global warming may make it impossible for people to carry on living and working in low-lying coastal areas. </w:t>
      </w:r>
      <w:r w:rsidRPr="00D35CA7">
        <w:rPr>
          <w:sz w:val="16"/>
        </w:rPr>
        <w:t xml:space="preserve">In this case, the response of government will define whether those people are looked after and get alternative economic opportunities or are neglected, resentful and ready to support violently overturning an unjust social order. The task of rising to the challenge of </w:t>
      </w:r>
      <w:r w:rsidRPr="00D35CA7">
        <w:rPr>
          <w:rStyle w:val="Emphasis"/>
        </w:rPr>
        <w:t>adaptation</w:t>
      </w:r>
      <w:r w:rsidRPr="00D35CA7">
        <w:rPr>
          <w:sz w:val="16"/>
        </w:rPr>
        <w:t xml:space="preserve"> to face the social and political consequences cannot be left in the hands of individual states that are already unable (even when willing) to care properly for their citizens. The only prospect of handling these challenges positively is through international cooperation. That </w:t>
      </w:r>
      <w:r w:rsidRPr="00D35CA7">
        <w:rPr>
          <w:rStyle w:val="Emphasis"/>
        </w:rPr>
        <w:t>means</w:t>
      </w:r>
      <w:r w:rsidRPr="00D35CA7">
        <w:rPr>
          <w:sz w:val="16"/>
        </w:rPr>
        <w:t xml:space="preserve"> mobilising not just international organisations such as the UN and its agencies but, more especially, regional and sub-regional groupings. It means drawing on the capacities of stronger neighbours to help the less capable governments. It means richer governments – the western donor governments but also China, India and other new donors governments, such as those from the Middle East – </w:t>
      </w:r>
      <w:r w:rsidRPr="00D35CA7">
        <w:rPr>
          <w:rStyle w:val="Emphasis"/>
        </w:rPr>
        <w:t>stepping up to</w:t>
      </w:r>
      <w:r w:rsidRPr="00D35CA7">
        <w:rPr>
          <w:sz w:val="16"/>
        </w:rPr>
        <w:t xml:space="preserve"> provide the resources to </w:t>
      </w:r>
      <w:r w:rsidRPr="00D35CA7">
        <w:rPr>
          <w:rStyle w:val="Emphasis"/>
        </w:rPr>
        <w:t>analyse and prepare for the</w:t>
      </w:r>
      <w:r w:rsidRPr="00D35CA7">
        <w:rPr>
          <w:sz w:val="16"/>
        </w:rPr>
        <w:t xml:space="preserve">se </w:t>
      </w:r>
      <w:r w:rsidRPr="00D35CA7">
        <w:rPr>
          <w:rStyle w:val="Emphasis"/>
        </w:rPr>
        <w:t>challenges</w:t>
      </w:r>
      <w:r w:rsidRPr="00D35CA7">
        <w:rPr>
          <w:sz w:val="16"/>
        </w:rPr>
        <w:t xml:space="preserve">. At the same time, the place where adaptation must happen is in local communities themselves. International and national policies need to be shaped so as to engage in the task of adapting the energies of those with most to lose by inaction and most to gain by responding creatively to the challenge of climate change. In many countries, rising to the challenge will mean unprecedented degrees of cooperation between local and national leaders, between the formal and informal authorities, and between the state and its people. The purpose of this report is to understand how the consequences of climate change can lead to violent conflict, and to show how this </w:t>
      </w:r>
      <w:r w:rsidRPr="00D35CA7">
        <w:rPr>
          <w:rFonts w:eastAsia="Calibri"/>
          <w:sz w:val="16"/>
        </w:rPr>
        <w:t>will hinder the effort to adapt to climate change. Out of this</w:t>
      </w:r>
      <w:r w:rsidRPr="00D35CA7">
        <w:rPr>
          <w:sz w:val="16"/>
        </w:rPr>
        <w:t xml:space="preserve">, we want to show that </w:t>
      </w:r>
      <w:r w:rsidRPr="00D35CA7">
        <w:rPr>
          <w:rStyle w:val="Emphasis"/>
        </w:rPr>
        <w:t>peacebuilding and adaptation to climate change can complement each other</w:t>
      </w:r>
      <w:r w:rsidRPr="00D35CA7">
        <w:rPr>
          <w:rFonts w:eastAsia="Calibri"/>
          <w:b/>
          <w:u w:val="single"/>
        </w:rPr>
        <w:t xml:space="preserve"> </w:t>
      </w:r>
      <w:r w:rsidRPr="00D35CA7">
        <w:rPr>
          <w:sz w:val="16"/>
        </w:rPr>
        <w:t>in laying the basis for long-term social and economic development. And lastly, we want to identify policies and mechanisms that w</w:t>
      </w:r>
      <w:r w:rsidRPr="00D35CA7">
        <w:rPr>
          <w:rFonts w:eastAsia="Calibri"/>
          <w:sz w:val="16"/>
        </w:rPr>
        <w:t>ill help communities understand the challenges of climate change and respond in such a way that they avoid violent conflict.</w:t>
      </w:r>
    </w:p>
    <w:p w14:paraId="0C2034B5" w14:textId="77777777" w:rsidR="00795C16" w:rsidRPr="00D35CA7" w:rsidRDefault="00795C16" w:rsidP="00795C16">
      <w:pPr>
        <w:pStyle w:val="Heading3"/>
        <w:rPr>
          <w:rFonts w:eastAsia="Calibri"/>
        </w:rPr>
      </w:pPr>
      <w:r w:rsidRPr="00D35CA7">
        <w:rPr>
          <w:rFonts w:eastAsia="Calibri"/>
        </w:rPr>
        <w:t>2AC – No Food Impact</w:t>
      </w:r>
    </w:p>
    <w:p w14:paraId="4A92BDF9" w14:textId="77777777" w:rsidR="00795C16" w:rsidRPr="00D35CA7" w:rsidRDefault="00795C16" w:rsidP="00795C16">
      <w:pPr>
        <w:rPr>
          <w:rFonts w:eastAsia="Calibri"/>
          <w:sz w:val="16"/>
        </w:rPr>
      </w:pPr>
    </w:p>
    <w:p w14:paraId="7A8ED876" w14:textId="77777777" w:rsidR="00795C16" w:rsidRPr="00D35CA7" w:rsidRDefault="00795C16" w:rsidP="00795C16">
      <w:pPr>
        <w:pStyle w:val="Heading4"/>
      </w:pPr>
      <w:r w:rsidRPr="00D35CA7">
        <w:t>Food shortages won’t cause war</w:t>
      </w:r>
    </w:p>
    <w:p w14:paraId="5513335B" w14:textId="77777777" w:rsidR="00795C16" w:rsidRPr="00D35CA7" w:rsidRDefault="00795C16" w:rsidP="00795C16">
      <w:r w:rsidRPr="00D35CA7">
        <w:rPr>
          <w:rStyle w:val="Style13ptBold"/>
        </w:rPr>
        <w:t>Allouche 11</w:t>
      </w:r>
      <w:r w:rsidRPr="00D35CA7">
        <w:t xml:space="preserve">, (Jeremy Allouche, a Research Fellow at the Institute of Development Studies, University of Sussex, “The sustainability and resilience of global water and food systems: Political analysis of the interplay between security, resource scarcity, political systems and global trade,” </w:t>
      </w:r>
      <w:r w:rsidRPr="00D35CA7">
        <w:rPr>
          <w:i/>
        </w:rPr>
        <w:t>Food Policy</w:t>
      </w:r>
      <w:r w:rsidRPr="00D35CA7">
        <w:t>, Vol. 36 Supplement 1, p. S3-S8, January 2011)</w:t>
      </w:r>
    </w:p>
    <w:p w14:paraId="5CA61A13" w14:textId="77777777" w:rsidR="00795C16" w:rsidRDefault="00795C16" w:rsidP="00795C16">
      <w:pPr>
        <w:rPr>
          <w:sz w:val="16"/>
        </w:rPr>
      </w:pPr>
      <w:r w:rsidRPr="00D35CA7">
        <w:rPr>
          <w:sz w:val="16"/>
        </w:rPr>
        <w:t xml:space="preserve">The question of resource scarcity has led to many </w:t>
      </w:r>
      <w:r w:rsidRPr="00D35CA7">
        <w:rPr>
          <w:rStyle w:val="StyleUnderline"/>
        </w:rPr>
        <w:t>debates on whether scarcity</w:t>
      </w:r>
      <w:r w:rsidRPr="00D35CA7">
        <w:rPr>
          <w:sz w:val="16"/>
        </w:rPr>
        <w:t xml:space="preserve"> (whether </w:t>
      </w:r>
      <w:r w:rsidRPr="00D35CA7">
        <w:rPr>
          <w:rStyle w:val="StyleUnderline"/>
        </w:rPr>
        <w:t>of food or water</w:t>
      </w:r>
      <w:r w:rsidRPr="00D35CA7">
        <w:rPr>
          <w:sz w:val="16"/>
        </w:rPr>
        <w:t xml:space="preserve">) </w:t>
      </w:r>
      <w:r w:rsidRPr="00D35CA7">
        <w:rPr>
          <w:rStyle w:val="StyleUnderline"/>
        </w:rPr>
        <w:t>will lead to conflict</w:t>
      </w:r>
      <w:r w:rsidRPr="00D35CA7">
        <w:rPr>
          <w:sz w:val="16"/>
        </w:rPr>
        <w:t xml:space="preserve"> and war. The underlining reasoning behind most of these discourses over food and water wars </w:t>
      </w:r>
      <w:r w:rsidRPr="00D35CA7">
        <w:rPr>
          <w:rStyle w:val="StyleUnderline"/>
        </w:rPr>
        <w:t>comes from the Malthusian belief that there is an imbalance between</w:t>
      </w:r>
      <w:r w:rsidRPr="00D35CA7">
        <w:rPr>
          <w:sz w:val="16"/>
        </w:rPr>
        <w:t xml:space="preserve"> the economic availability of natural </w:t>
      </w:r>
      <w:r w:rsidRPr="00D35CA7">
        <w:rPr>
          <w:rStyle w:val="StyleUnderline"/>
        </w:rPr>
        <w:t>resources and population growth</w:t>
      </w:r>
      <w:r w:rsidRPr="00D35CA7">
        <w:rPr>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D35CA7">
        <w:rPr>
          <w:rStyle w:val="UnderlineBold"/>
        </w:rPr>
        <w:t xml:space="preserve">most </w:t>
      </w:r>
      <w:r w:rsidRPr="00D35CA7">
        <w:rPr>
          <w:rStyle w:val="Emphasis"/>
        </w:rPr>
        <w:t>empirical studies do not support</w:t>
      </w:r>
      <w:r w:rsidRPr="00D35CA7">
        <w:rPr>
          <w:sz w:val="16"/>
        </w:rPr>
        <w:t xml:space="preserve"> any of </w:t>
      </w:r>
      <w:r w:rsidRPr="00D35CA7">
        <w:rPr>
          <w:rStyle w:val="StyleUnderline"/>
        </w:rPr>
        <w:t>these</w:t>
      </w:r>
      <w:r w:rsidRPr="00D35CA7">
        <w:rPr>
          <w:sz w:val="16"/>
        </w:rPr>
        <w:t xml:space="preserve"> neo-Malthusian </w:t>
      </w:r>
      <w:r w:rsidRPr="00D35CA7">
        <w:rPr>
          <w:rStyle w:val="StyleUnderline"/>
        </w:rPr>
        <w:t>arguments</w:t>
      </w:r>
      <w:r w:rsidRPr="00D35CA7">
        <w:rPr>
          <w:rStyle w:val="UnderlineBold"/>
        </w:rPr>
        <w:t>.</w:t>
      </w:r>
      <w:r w:rsidRPr="00D35CA7">
        <w:rPr>
          <w:sz w:val="16"/>
        </w:rPr>
        <w:t xml:space="preserve"> </w:t>
      </w:r>
      <w:r w:rsidRPr="00D35CA7">
        <w:rPr>
          <w:rStyle w:val="StyleUnderline"/>
        </w:rPr>
        <w:t>Tech</w:t>
      </w:r>
      <w:r w:rsidRPr="00D35CA7">
        <w:rPr>
          <w:sz w:val="16"/>
        </w:rPr>
        <w:t xml:space="preserve">nological change </w:t>
      </w:r>
      <w:r w:rsidRPr="00D35CA7">
        <w:rPr>
          <w:rStyle w:val="StyleUnderline"/>
        </w:rPr>
        <w:t>and</w:t>
      </w:r>
      <w:r w:rsidRPr="00D35CA7">
        <w:rPr>
          <w:sz w:val="16"/>
        </w:rPr>
        <w:t xml:space="preserve"> greater inputs of </w:t>
      </w:r>
      <w:r w:rsidRPr="00D35CA7">
        <w:rPr>
          <w:rStyle w:val="StyleUnderline"/>
        </w:rPr>
        <w:t>capital have dramatically increased</w:t>
      </w:r>
      <w:r w:rsidRPr="00D35CA7">
        <w:rPr>
          <w:sz w:val="16"/>
        </w:rPr>
        <w:t xml:space="preserve"> labour </w:t>
      </w:r>
      <w:r w:rsidRPr="00D35CA7">
        <w:rPr>
          <w:rStyle w:val="StyleUnderline"/>
        </w:rPr>
        <w:t>productivity</w:t>
      </w:r>
      <w:r w:rsidRPr="00D35CA7">
        <w:rPr>
          <w:sz w:val="16"/>
        </w:rPr>
        <w:t xml:space="preserve"> in agriculture. More generally, </w:t>
      </w:r>
      <w:r w:rsidRPr="00D35CA7">
        <w:rPr>
          <w:rStyle w:val="StyleUnderline"/>
        </w:rPr>
        <w:t>the neo-Malthusian view has suffered because</w:t>
      </w:r>
      <w:r w:rsidRPr="00D35CA7">
        <w:rPr>
          <w:sz w:val="16"/>
        </w:rPr>
        <w:t xml:space="preserve"> during the last two centuries </w:t>
      </w:r>
      <w:r w:rsidRPr="00D35CA7">
        <w:rPr>
          <w:rStyle w:val="StyleUnderline"/>
        </w:rPr>
        <w:t>humankind has breached</w:t>
      </w:r>
      <w:r w:rsidRPr="00D35CA7">
        <w:rPr>
          <w:sz w:val="16"/>
        </w:rPr>
        <w:t xml:space="preserve"> many </w:t>
      </w:r>
      <w:r w:rsidRPr="00D35CA7">
        <w:rPr>
          <w:rStyle w:val="StyleUnderline"/>
        </w:rPr>
        <w:t>resource barriers that seemed unchallengeable.</w:t>
      </w:r>
      <w:r w:rsidRPr="00D35CA7">
        <w:rPr>
          <w:u w:val="single"/>
        </w:rPr>
        <w:t xml:space="preserve"> </w:t>
      </w:r>
      <w:r w:rsidRPr="00D35CA7">
        <w:rPr>
          <w:sz w:val="16"/>
        </w:rPr>
        <w:t xml:space="preserve">Lessons from history: alarmist scenarios, resource wars and international relations In a so-called age of uncertainty, a number of </w:t>
      </w:r>
      <w:r w:rsidRPr="00D35CA7">
        <w:rPr>
          <w:rStyle w:val="Emphasis"/>
        </w:rPr>
        <w:t>alarmist scenarios</w:t>
      </w:r>
      <w:r w:rsidRPr="00D35CA7">
        <w:rPr>
          <w:sz w:val="16"/>
        </w:rPr>
        <w:t xml:space="preserve"> have </w:t>
      </w:r>
      <w:r w:rsidRPr="00D35CA7">
        <w:rPr>
          <w:rStyle w:val="StyleUnderline"/>
        </w:rPr>
        <w:t>linked</w:t>
      </w:r>
      <w:r w:rsidRPr="00D35CA7">
        <w:rPr>
          <w:sz w:val="16"/>
        </w:rPr>
        <w:t xml:space="preserve"> the increasing </w:t>
      </w:r>
      <w:r w:rsidRPr="00D35CA7">
        <w:rPr>
          <w:rStyle w:val="StyleUnderline"/>
        </w:rPr>
        <w:t>use of water resources and food insecurity with wars.</w:t>
      </w:r>
      <w:r w:rsidRPr="00D35CA7">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D35CA7">
        <w:rPr>
          <w:rStyle w:val="UnderlineBold"/>
        </w:rPr>
        <w:t>In the Middle East</w:t>
      </w:r>
      <w:r w:rsidRPr="00D35CA7">
        <w:rPr>
          <w:sz w:val="16"/>
        </w:rPr>
        <w:t xml:space="preserve">, presidents, prime ministers and </w:t>
      </w:r>
      <w:r w:rsidRPr="00D35CA7">
        <w:rPr>
          <w:rStyle w:val="StyleUnderline"/>
        </w:rPr>
        <w:t>foreign ministers have</w:t>
      </w:r>
      <w:r w:rsidRPr="00D35CA7">
        <w:rPr>
          <w:sz w:val="16"/>
        </w:rPr>
        <w:t xml:space="preserve"> also </w:t>
      </w:r>
      <w:r w:rsidRPr="00D35CA7">
        <w:rPr>
          <w:rStyle w:val="StyleUnderline"/>
        </w:rPr>
        <w:t>used this bellicose rhetoric.</w:t>
      </w:r>
      <w:r w:rsidRPr="00D35CA7">
        <w:rPr>
          <w:sz w:val="16"/>
        </w:rPr>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D35CA7">
        <w:rPr>
          <w:rStyle w:val="StyleUnderline"/>
        </w:rPr>
        <w:t>The evidence seems quite weak.</w:t>
      </w:r>
      <w:r w:rsidRPr="00D35CA7">
        <w:rPr>
          <w:sz w:val="16"/>
        </w:rPr>
        <w:t xml:space="preserve"> Whether by president Sadat in Egypt or King Hussein in Jordan, </w:t>
      </w:r>
      <w:r w:rsidRPr="00D35CA7">
        <w:rPr>
          <w:rStyle w:val="StyleUnderline"/>
        </w:rPr>
        <w:t>none of these declarations have been followed up by military action.</w:t>
      </w:r>
      <w:r w:rsidRPr="00D35CA7">
        <w:rPr>
          <w:u w:val="single"/>
        </w:rPr>
        <w:t xml:space="preserve"> </w:t>
      </w:r>
      <w:r w:rsidRPr="00D35CA7">
        <w:rPr>
          <w:sz w:val="16"/>
        </w:rPr>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D35CA7">
        <w:rPr>
          <w:rStyle w:val="StyleUnderline"/>
        </w:rPr>
        <w:t xml:space="preserve">None of the </w:t>
      </w:r>
      <w:r w:rsidRPr="00D35CA7">
        <w:rPr>
          <w:rStyle w:val="Emphasis"/>
        </w:rPr>
        <w:t>various and extensive databases</w:t>
      </w:r>
      <w:r w:rsidRPr="00D35CA7">
        <w:rPr>
          <w:rStyle w:val="StyleUnderline"/>
        </w:rPr>
        <w:t xml:space="preserve"> on the causes of war show water as a casus belli.</w:t>
      </w:r>
      <w:r w:rsidRPr="00D35CA7">
        <w:rPr>
          <w:sz w:val="16"/>
        </w:rPr>
        <w:t xml:space="preserve"> Using the International Crisis Behavior (ICB) data set and supplementary data from the University of Alabama on water conflicts, </w:t>
      </w:r>
      <w:r w:rsidRPr="00D35CA7">
        <w:rPr>
          <w:rStyle w:val="StyleUnderline"/>
        </w:rPr>
        <w:t>Hewitt, Wolf and Hammer found only seven disputes where water seems to have been at least a partial cause</w:t>
      </w:r>
      <w:r w:rsidRPr="00D35CA7">
        <w:rPr>
          <w:sz w:val="16"/>
        </w:rPr>
        <w:t xml:space="preserve"> for conflict (Wolf, 1998, p. 251). In fact, about </w:t>
      </w:r>
      <w:r w:rsidRPr="00D35CA7">
        <w:rPr>
          <w:rStyle w:val="StyleUnderline"/>
        </w:rPr>
        <w:t>80% of the incidents relating to water were limited</w:t>
      </w:r>
      <w:r w:rsidRPr="00D35CA7">
        <w:rPr>
          <w:sz w:val="16"/>
        </w:rPr>
        <w:t xml:space="preserve"> purely </w:t>
      </w:r>
      <w:r w:rsidRPr="00D35CA7">
        <w:rPr>
          <w:rStyle w:val="StyleUnderline"/>
        </w:rPr>
        <w:t>to governmental rhetoric</w:t>
      </w:r>
      <w:r w:rsidRPr="00D35CA7">
        <w:rPr>
          <w:sz w:val="16"/>
        </w:rPr>
        <w:t xml:space="preserve"> intended for the electorate (Otchet, 2001, p. 18). As shown in The Basins At Risk (BAR) water event database, </w:t>
      </w:r>
      <w:r w:rsidRPr="00D35CA7">
        <w:rPr>
          <w:rStyle w:val="StyleUnderline"/>
        </w:rPr>
        <w:t>more than two-thirds of</w:t>
      </w:r>
      <w:r w:rsidRPr="00D35CA7">
        <w:rPr>
          <w:sz w:val="16"/>
        </w:rPr>
        <w:t xml:space="preserve"> over </w:t>
      </w:r>
      <w:r w:rsidRPr="00D35CA7">
        <w:rPr>
          <w:rStyle w:val="StyleUnderline"/>
        </w:rPr>
        <w:t>1800 water</w:t>
      </w:r>
      <w:r w:rsidRPr="00D35CA7">
        <w:rPr>
          <w:sz w:val="16"/>
        </w:rPr>
        <w:t>-related ‘</w:t>
      </w:r>
      <w:r w:rsidRPr="00D35CA7">
        <w:rPr>
          <w:rStyle w:val="StyleUnderline"/>
        </w:rPr>
        <w:t>events’ fall on the ‘cooperative’ scale</w:t>
      </w:r>
      <w:r w:rsidRPr="00D35CA7">
        <w:rPr>
          <w:sz w:val="16"/>
        </w:rPr>
        <w:t xml:space="preserve"> (Yoffe et al., 2003). Indeed, if one takes into account a much longer period, the following figures clearly demonstrate this argument. According to studies by the United Nations Food and Agriculture Organization (FAO), </w:t>
      </w:r>
      <w:r w:rsidRPr="00D35CA7">
        <w:rPr>
          <w:rStyle w:val="StyleUnderline"/>
        </w:rPr>
        <w:t>organized political bodies signed</w:t>
      </w:r>
      <w:r w:rsidRPr="00D35CA7">
        <w:rPr>
          <w:sz w:val="16"/>
        </w:rPr>
        <w:t xml:space="preserve"> between the year 805 and 1984 </w:t>
      </w:r>
      <w:r w:rsidRPr="00D35CA7">
        <w:rPr>
          <w:rStyle w:val="StyleUnderline"/>
        </w:rPr>
        <w:t>more than 3600 water-related treaties</w:t>
      </w:r>
      <w:r w:rsidRPr="00D35CA7">
        <w:rPr>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D35CA7">
        <w:rPr>
          <w:rStyle w:val="UnderlineBold"/>
        </w:rPr>
        <w:t>There is</w:t>
      </w:r>
      <w:r w:rsidRPr="00D35CA7">
        <w:rPr>
          <w:sz w:val="16"/>
        </w:rPr>
        <w:t xml:space="preserve"> however </w:t>
      </w:r>
      <w:r w:rsidRPr="00D35CA7">
        <w:rPr>
          <w:rStyle w:val="UnderlineBold"/>
        </w:rPr>
        <w:t>no</w:t>
      </w:r>
      <w:r w:rsidRPr="00D35CA7">
        <w:rPr>
          <w:sz w:val="16"/>
        </w:rPr>
        <w:t xml:space="preserve"> direct </w:t>
      </w:r>
      <w:r w:rsidRPr="00D35CA7">
        <w:rPr>
          <w:rStyle w:val="UnderlineBold"/>
        </w:rPr>
        <w:t xml:space="preserve">correlation between water scarcity and transboundary conflict. </w:t>
      </w:r>
      <w:r w:rsidRPr="00D35CA7">
        <w:rPr>
          <w:sz w:val="16"/>
        </w:rPr>
        <w:t xml:space="preserve">Most specialists now tend to agree that the major issue is not scarcity per se but rather the allocation of water resources between the different riparian states (see for example Allouche, 2005, Allouche, 2007 and [Rouyer, 2000] ). </w:t>
      </w:r>
      <w:r w:rsidRPr="00D35CA7">
        <w:rPr>
          <w:rStyle w:val="StyleUnderline"/>
        </w:rPr>
        <w:t>Water rich countries have been involved in</w:t>
      </w:r>
      <w:r w:rsidRPr="00D35CA7">
        <w:rPr>
          <w:sz w:val="16"/>
        </w:rPr>
        <w:t xml:space="preserve"> a number of </w:t>
      </w:r>
      <w:r w:rsidRPr="00D35CA7">
        <w:rPr>
          <w:rStyle w:val="StyleUnderline"/>
        </w:rPr>
        <w:t>disputes with other</w:t>
      </w:r>
      <w:r w:rsidRPr="00D35CA7">
        <w:rPr>
          <w:sz w:val="16"/>
        </w:rPr>
        <w:t xml:space="preserve"> relatively </w:t>
      </w:r>
      <w:r w:rsidRPr="00D35CA7">
        <w:rPr>
          <w:rStyle w:val="StyleUnderline"/>
        </w:rPr>
        <w:t>water rich countries</w:t>
      </w:r>
      <w:r w:rsidRPr="00D35CA7">
        <w:rPr>
          <w:sz w:val="16"/>
        </w:rPr>
        <w:t xml:space="preserve"> (see for example India/Pakistan or Brazil/Argentina). The perception of each state’s estimated water needs really constitutes the core issue in transboundary water relations. Indeed, whether this scarcity exists or not in reality, </w:t>
      </w:r>
      <w:r w:rsidRPr="00D35CA7">
        <w:rPr>
          <w:rStyle w:val="StyleUnderline"/>
        </w:rPr>
        <w:t>perceptions of the amount of available water</w:t>
      </w:r>
      <w:r w:rsidRPr="00D35CA7">
        <w:rPr>
          <w:sz w:val="16"/>
        </w:rPr>
        <w:t xml:space="preserve"> shapes people’s attitude towards the environment (Ohlsson, 1999). In fact, some water experts have argued that scarcity </w:t>
      </w:r>
      <w:r w:rsidRPr="00D35CA7">
        <w:rPr>
          <w:rStyle w:val="StyleUnderline"/>
        </w:rPr>
        <w:t>drives</w:t>
      </w:r>
      <w:r w:rsidRPr="00D35CA7">
        <w:rPr>
          <w:sz w:val="16"/>
        </w:rPr>
        <w:t xml:space="preserve"> the process of </w:t>
      </w:r>
      <w:r w:rsidRPr="00D35CA7">
        <w:rPr>
          <w:rStyle w:val="StyleUnderline"/>
        </w:rPr>
        <w:t>co-operation among riparians</w:t>
      </w:r>
      <w:r w:rsidRPr="00D35CA7">
        <w:rPr>
          <w:sz w:val="16"/>
        </w:rPr>
        <w:t xml:space="preserve"> (Dinar and Dinar, 2005 and Brochmann and Gleditsch, 2006). In terms of international relations, </w:t>
      </w:r>
      <w:r w:rsidRPr="00D35CA7">
        <w:rPr>
          <w:rStyle w:val="UnderlineBold"/>
        </w:rPr>
        <w:t>the threat of water wars</w:t>
      </w:r>
      <w:r w:rsidRPr="00D35CA7">
        <w:rPr>
          <w:sz w:val="16"/>
        </w:rPr>
        <w:t xml:space="preserve"> due to increasing scarcity </w:t>
      </w:r>
      <w:r w:rsidRPr="00D35CA7">
        <w:rPr>
          <w:rStyle w:val="UnderlineBold"/>
        </w:rPr>
        <w:t>does not make</w:t>
      </w:r>
      <w:r w:rsidRPr="00D35CA7">
        <w:rPr>
          <w:sz w:val="16"/>
        </w:rPr>
        <w:t xml:space="preserve"> much </w:t>
      </w:r>
      <w:r w:rsidRPr="00D35CA7">
        <w:rPr>
          <w:rStyle w:val="UnderlineBold"/>
        </w:rPr>
        <w:t>sense in the light of the recent historical record.</w:t>
      </w:r>
      <w:r w:rsidRPr="00D35CA7">
        <w:rPr>
          <w:sz w:val="16"/>
        </w:rPr>
        <w:t xml:space="preserve"> Overall, the water war rationale expects conflict to occur over water, and appears to suggest that violence is a viable means of securing national water supplies, an argument which is highly contestable. The </w:t>
      </w:r>
      <w:r w:rsidRPr="00D35CA7">
        <w:rPr>
          <w:rStyle w:val="StyleUnderline"/>
        </w:rPr>
        <w:t>debates over</w:t>
      </w:r>
      <w:r w:rsidRPr="00D35CA7">
        <w:rPr>
          <w:sz w:val="16"/>
        </w:rPr>
        <w:t xml:space="preserve"> the likely impacts of </w:t>
      </w:r>
      <w:r w:rsidRPr="00D35CA7">
        <w:rPr>
          <w:rStyle w:val="StyleUnderline"/>
        </w:rPr>
        <w:t>climate change</w:t>
      </w:r>
      <w:r w:rsidRPr="00D35CA7">
        <w:rPr>
          <w:sz w:val="16"/>
        </w:rPr>
        <w:t xml:space="preserve"> have again </w:t>
      </w:r>
      <w:r w:rsidRPr="00D35CA7">
        <w:rPr>
          <w:rStyle w:val="StyleUnderline"/>
        </w:rPr>
        <w:t>popularised</w:t>
      </w:r>
      <w:r w:rsidRPr="00D35CA7">
        <w:rPr>
          <w:sz w:val="16"/>
        </w:rPr>
        <w:t xml:space="preserve"> the idea of </w:t>
      </w:r>
      <w:r w:rsidRPr="00D35CA7">
        <w:rPr>
          <w:rStyle w:val="StyleUnderline"/>
        </w:rPr>
        <w:t>water wars.</w:t>
      </w:r>
      <w:r w:rsidRPr="00D35CA7">
        <w:rPr>
          <w:sz w:val="16"/>
        </w:rPr>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D35CA7">
        <w:rPr>
          <w:rStyle w:val="StyleUnderline"/>
        </w:rPr>
        <w:t>Despite growing concern that climate change will lead to instability and violent conflict, the evidence base to substantiate the connections is thin</w:t>
      </w:r>
      <w:r w:rsidRPr="00D35CA7">
        <w:rPr>
          <w:sz w:val="16"/>
        </w:rPr>
        <w:t xml:space="preserve"> ( [Barnett and Adger, 2007] and Kevane and Gray, 2008).</w:t>
      </w:r>
    </w:p>
    <w:p w14:paraId="6B4339F2" w14:textId="77777777" w:rsidR="00795C16" w:rsidRPr="00D35CA7" w:rsidRDefault="00795C16" w:rsidP="00795C16">
      <w:pPr>
        <w:rPr>
          <w:sz w:val="16"/>
        </w:rPr>
      </w:pPr>
    </w:p>
    <w:p w14:paraId="0D12DA19" w14:textId="77777777" w:rsidR="00795C16" w:rsidRPr="00D35CA7" w:rsidRDefault="00795C16" w:rsidP="00795C16">
      <w:pPr>
        <w:pStyle w:val="Heading4"/>
      </w:pPr>
      <w:r w:rsidRPr="00D35CA7">
        <w:t>Food insecurity doesn’t produce conflict – empirics prove</w:t>
      </w:r>
    </w:p>
    <w:p w14:paraId="2745BB30" w14:textId="77777777" w:rsidR="00795C16" w:rsidRPr="00D35CA7" w:rsidRDefault="00795C16" w:rsidP="00795C16">
      <w:r w:rsidRPr="00D35CA7">
        <w:rPr>
          <w:rStyle w:val="Style13ptBold"/>
        </w:rPr>
        <w:t>Barnett 2000</w:t>
      </w:r>
      <w:r w:rsidRPr="00D35CA7">
        <w:t xml:space="preserve"> (Jon Barnett, Australian Research Council fellow and Senior Lecturer in Development Studies at Melbourne University School of Social and Environmental Enquiry, “Destabilizing the environment-conflict thesis”, Review of International Studies, Vol. 26, No. 2, pp. 271-288, April 2000, </w:t>
      </w:r>
      <w:hyperlink r:id="rId46" w:history="1">
        <w:r w:rsidRPr="00D35CA7">
          <w:rPr>
            <w:rStyle w:val="Hyperlink"/>
          </w:rPr>
          <w:t>https://www.researchgate.net/publication/232031299_Destabilizing_the_Environment-Conflict_Thesis</w:t>
        </w:r>
      </w:hyperlink>
      <w:r w:rsidRPr="00D35CA7">
        <w:t xml:space="preserve">) </w:t>
      </w:r>
    </w:p>
    <w:p w14:paraId="392AEC91" w14:textId="77777777" w:rsidR="00795C16" w:rsidRPr="00D35CA7" w:rsidRDefault="00795C16" w:rsidP="00795C16">
      <w:pPr>
        <w:rPr>
          <w:sz w:val="14"/>
        </w:rPr>
      </w:pPr>
      <w:r w:rsidRPr="00D35CA7">
        <w:rPr>
          <w:sz w:val="14"/>
        </w:rPr>
        <w:t xml:space="preserve">Considerable attention has been paid to the links between population, the environment and conflict. The standard argument is that population growth will overextend the natural resources of the immediate environs, leading to deprivation which, it is assumed, will lead to conflict and instability either directly through competition for scarce resources, or indirectly through the generation of ‘environmental refugees’. For example, according to Myers: ‘so great are the stresses generated by too many people making too many demands on their natural-resource stocks and their institutional support systems, that the pressures often create first-rate breeding grounds for conflict’.37 The ways in which population growth leads to environmental degradation are reasonably well known. However, the particular ways in which this leads to conflict are difficult to prove. In the absence of proof there is a negative style of argumentation, and there are blanket assertions and abrogations; for example: ‘the relationship is rarely causative in a direct fashion’, but ‘we may surmise that conflict would not arise so readily, nor would it prove so acute, if the associated factor of population growth were occurring at a more manageable rate’.38 </w:t>
      </w:r>
      <w:r w:rsidRPr="00D35CA7">
        <w:rPr>
          <w:rStyle w:val="StyleUnderline"/>
        </w:rPr>
        <w:t xml:space="preserve">It is </w:t>
      </w:r>
      <w:r w:rsidRPr="00D35CA7">
        <w:rPr>
          <w:rStyle w:val="Emphasis"/>
        </w:rPr>
        <w:t>possible</w:t>
      </w:r>
      <w:r w:rsidRPr="00D35CA7">
        <w:rPr>
          <w:sz w:val="14"/>
        </w:rPr>
        <w:t xml:space="preserve"> though, </w:t>
      </w:r>
      <w:r w:rsidRPr="00D35CA7">
        <w:rPr>
          <w:rStyle w:val="StyleUnderline"/>
        </w:rPr>
        <w:t xml:space="preserve">that </w:t>
      </w:r>
      <w:r w:rsidRPr="00D35CA7">
        <w:rPr>
          <w:rStyle w:val="Emphasis"/>
        </w:rPr>
        <w:t>rather</w:t>
      </w:r>
      <w:r w:rsidRPr="00D35CA7">
        <w:rPr>
          <w:rStyle w:val="StyleUnderline"/>
        </w:rPr>
        <w:t xml:space="preserve"> than </w:t>
      </w:r>
      <w:r w:rsidRPr="00D35CA7">
        <w:rPr>
          <w:rStyle w:val="Emphasis"/>
        </w:rPr>
        <w:t>inducing warfare</w:t>
      </w:r>
      <w:r w:rsidRPr="00D35CA7">
        <w:rPr>
          <w:sz w:val="14"/>
        </w:rPr>
        <w:t xml:space="preserve">, </w:t>
      </w:r>
      <w:r w:rsidRPr="00D35CA7">
        <w:rPr>
          <w:rStyle w:val="StyleUnderline"/>
        </w:rPr>
        <w:t xml:space="preserve">overpopulation and </w:t>
      </w:r>
      <w:r w:rsidRPr="00D35CA7">
        <w:rPr>
          <w:rStyle w:val="Emphasis"/>
        </w:rPr>
        <w:t>famine</w:t>
      </w:r>
      <w:r w:rsidRPr="00D35CA7">
        <w:rPr>
          <w:sz w:val="14"/>
        </w:rPr>
        <w:t xml:space="preserve"> </w:t>
      </w:r>
      <w:r w:rsidRPr="00D35CA7">
        <w:rPr>
          <w:rStyle w:val="StyleUnderline"/>
        </w:rPr>
        <w:t xml:space="preserve">reduce the </w:t>
      </w:r>
      <w:r w:rsidRPr="00D35CA7">
        <w:rPr>
          <w:rStyle w:val="Emphasis"/>
        </w:rPr>
        <w:t>capacity</w:t>
      </w:r>
      <w:r w:rsidRPr="00D35CA7">
        <w:rPr>
          <w:rStyle w:val="StyleUnderline"/>
        </w:rPr>
        <w:t xml:space="preserve"> of a </w:t>
      </w:r>
      <w:r w:rsidRPr="00D35CA7">
        <w:rPr>
          <w:rStyle w:val="Emphasis"/>
        </w:rPr>
        <w:t>people</w:t>
      </w:r>
      <w:r w:rsidRPr="00D35CA7">
        <w:rPr>
          <w:rStyle w:val="StyleUnderline"/>
        </w:rPr>
        <w:t xml:space="preserve"> to </w:t>
      </w:r>
      <w:r w:rsidRPr="00D35CA7">
        <w:rPr>
          <w:rStyle w:val="Emphasis"/>
        </w:rPr>
        <w:t>wage war</w:t>
      </w:r>
      <w:r w:rsidRPr="00D35CA7">
        <w:rPr>
          <w:rStyle w:val="StyleUnderline"/>
        </w:rPr>
        <w:t>.</w:t>
      </w:r>
      <w:r w:rsidRPr="00D35CA7">
        <w:rPr>
          <w:sz w:val="14"/>
        </w:rPr>
        <w:t xml:space="preserve"> Indeed, </w:t>
      </w:r>
      <w:r w:rsidRPr="00D35CA7">
        <w:rPr>
          <w:rStyle w:val="StyleUnderline"/>
        </w:rPr>
        <w:t xml:space="preserve">it is </w:t>
      </w:r>
      <w:r w:rsidRPr="00D35CA7">
        <w:rPr>
          <w:rStyle w:val="Emphasis"/>
        </w:rPr>
        <w:t>less the case</w:t>
      </w:r>
      <w:r w:rsidRPr="00D35CA7">
        <w:rPr>
          <w:rStyle w:val="StyleUnderline"/>
        </w:rPr>
        <w:t xml:space="preserve"> that </w:t>
      </w:r>
      <w:r w:rsidRPr="00D35CA7">
        <w:rPr>
          <w:rStyle w:val="Emphasis"/>
        </w:rPr>
        <w:t>famines</w:t>
      </w:r>
      <w:r w:rsidRPr="00D35CA7">
        <w:rPr>
          <w:sz w:val="14"/>
        </w:rPr>
        <w:t xml:space="preserve"> in Africa </w:t>
      </w:r>
      <w:r w:rsidRPr="00D35CA7">
        <w:rPr>
          <w:rStyle w:val="StyleUnderline"/>
        </w:rPr>
        <w:t xml:space="preserve">in </w:t>
      </w:r>
      <w:r w:rsidRPr="00D35CA7">
        <w:rPr>
          <w:rStyle w:val="Emphasis"/>
        </w:rPr>
        <w:t>recent decades</w:t>
      </w:r>
      <w:r w:rsidRPr="00D35CA7">
        <w:rPr>
          <w:sz w:val="14"/>
        </w:rPr>
        <w:t xml:space="preserve"> </w:t>
      </w:r>
      <w:r w:rsidRPr="00D35CA7">
        <w:rPr>
          <w:rStyle w:val="Emphasis"/>
        </w:rPr>
        <w:t>have produced</w:t>
      </w:r>
      <w:r w:rsidRPr="00D35CA7">
        <w:rPr>
          <w:sz w:val="14"/>
        </w:rPr>
        <w:t xml:space="preserve"> ‘first rate breeding grounds for</w:t>
      </w:r>
      <w:r w:rsidRPr="00D35CA7">
        <w:t xml:space="preserve"> </w:t>
      </w:r>
      <w:r w:rsidRPr="00D35CA7">
        <w:rPr>
          <w:rStyle w:val="Emphasis"/>
        </w:rPr>
        <w:t>conflict</w:t>
      </w:r>
      <w:r w:rsidRPr="00D35CA7">
        <w:t>’</w:t>
      </w:r>
      <w:r w:rsidRPr="00D35CA7">
        <w:rPr>
          <w:sz w:val="14"/>
        </w:rPr>
        <w:t xml:space="preserve">; the </w:t>
      </w:r>
      <w:r w:rsidRPr="00D35CA7">
        <w:rPr>
          <w:rStyle w:val="StyleUnderline"/>
        </w:rPr>
        <w:t>more</w:t>
      </w:r>
      <w:r w:rsidRPr="00D35CA7">
        <w:rPr>
          <w:sz w:val="14"/>
        </w:rPr>
        <w:t xml:space="preserve"> important, pressing, and avoidable product </w:t>
      </w:r>
      <w:r w:rsidRPr="00D35CA7">
        <w:rPr>
          <w:rStyle w:val="StyleUnderline"/>
        </w:rPr>
        <w:t>is</w:t>
      </w:r>
      <w:r w:rsidRPr="00D35CA7">
        <w:rPr>
          <w:sz w:val="14"/>
        </w:rPr>
        <w:t xml:space="preserve"> widespread </w:t>
      </w:r>
      <w:r w:rsidRPr="00D35CA7">
        <w:rPr>
          <w:rStyle w:val="Emphasis"/>
        </w:rPr>
        <w:t>malnutrition</w:t>
      </w:r>
      <w:r w:rsidRPr="00D35CA7">
        <w:rPr>
          <w:sz w:val="14"/>
        </w:rPr>
        <w:t xml:space="preserve"> and large loss of life. </w:t>
      </w:r>
    </w:p>
    <w:p w14:paraId="3EC23F22" w14:textId="77777777" w:rsidR="00795C16" w:rsidRDefault="00795C16" w:rsidP="00795C16"/>
    <w:p w14:paraId="3CFCC7A1" w14:textId="77777777" w:rsidR="00795C16" w:rsidRDefault="00795C16" w:rsidP="00795C16">
      <w:pPr>
        <w:pStyle w:val="Heading3"/>
      </w:pPr>
      <w:r>
        <w:t>2AC Water Cons. Good for Ag.</w:t>
      </w:r>
    </w:p>
    <w:p w14:paraId="488341E1" w14:textId="77777777" w:rsidR="00795C16" w:rsidRDefault="00795C16" w:rsidP="00795C16">
      <w:pPr>
        <w:pStyle w:val="Heading4"/>
      </w:pPr>
      <w:r>
        <w:t>Water policies key to sustainable agricultural development.</w:t>
      </w:r>
    </w:p>
    <w:p w14:paraId="6E833F22" w14:textId="77777777" w:rsidR="00795C16" w:rsidRPr="0029694F" w:rsidRDefault="00795C16" w:rsidP="00795C16">
      <w:r>
        <w:t>Bertaki 15 – [Maria Bertaki, April 27 2015, agronomist, “</w:t>
      </w:r>
      <w:r w:rsidRPr="0029694F">
        <w:t>Sustainable Water Management in Agriculture under Climate Change</w:t>
      </w:r>
      <w:r>
        <w:t xml:space="preserve">”, ScienceDirect, </w:t>
      </w:r>
      <w:r w:rsidRPr="0029694F">
        <w:t>https://www.sciencedirect.com/science/article/pii/S2210784315000741</w:t>
      </w:r>
      <w:r>
        <w:t>]</w:t>
      </w:r>
    </w:p>
    <w:p w14:paraId="3C19F8DB" w14:textId="77777777" w:rsidR="00795C16" w:rsidRPr="00F601E6" w:rsidRDefault="00795C16" w:rsidP="00795C16">
      <w:r w:rsidRPr="0029694F">
        <w:rPr>
          <w:u w:val="single"/>
        </w:rPr>
        <w:t xml:space="preserve">Water is considered as the </w:t>
      </w:r>
      <w:r w:rsidRPr="0029694F">
        <w:rPr>
          <w:b/>
          <w:bCs/>
          <w:u w:val="single"/>
        </w:rPr>
        <w:t>most critical resource</w:t>
      </w:r>
      <w:r w:rsidRPr="0029694F">
        <w:rPr>
          <w:u w:val="single"/>
        </w:rPr>
        <w:t xml:space="preserve"> for </w:t>
      </w:r>
      <w:r w:rsidRPr="0029694F">
        <w:rPr>
          <w:b/>
          <w:bCs/>
          <w:u w:val="single"/>
        </w:rPr>
        <w:t>sustainable agricultural development</w:t>
      </w:r>
      <w:r w:rsidRPr="0029694F">
        <w:rPr>
          <w:u w:val="single"/>
        </w:rPr>
        <w:t xml:space="preserve"> worldwide</w:t>
      </w:r>
      <w:r w:rsidRPr="00AD7C55">
        <w:t xml:space="preserve">. Irrigated areas will increase in forthcoming years, while fresh water supplies will be diverted from agriculture to meet the increasing demand of domestic use and industry. Furthermore, the efficiency of irrigation is very low, since less than 65% of the applied water is actually used by the crops. </w:t>
      </w:r>
      <w:r w:rsidRPr="0029694F">
        <w:rPr>
          <w:u w:val="single"/>
        </w:rPr>
        <w:t xml:space="preserve">The sustainable use of irrigation water is a </w:t>
      </w:r>
      <w:r w:rsidRPr="0029694F">
        <w:rPr>
          <w:b/>
          <w:bCs/>
          <w:u w:val="single"/>
        </w:rPr>
        <w:t>priority</w:t>
      </w:r>
      <w:r w:rsidRPr="0029694F">
        <w:rPr>
          <w:u w:val="single"/>
        </w:rPr>
        <w:t xml:space="preserve"> for agriculture</w:t>
      </w:r>
      <w:r w:rsidRPr="00AD7C55">
        <w:t xml:space="preserve"> in arid areas. So, </w:t>
      </w:r>
      <w:r w:rsidRPr="0029694F">
        <w:rPr>
          <w:u w:val="single"/>
        </w:rPr>
        <w:t xml:space="preserve">under </w:t>
      </w:r>
      <w:r w:rsidRPr="0029694F">
        <w:rPr>
          <w:b/>
          <w:bCs/>
          <w:u w:val="single"/>
        </w:rPr>
        <w:t>scarcity</w:t>
      </w:r>
      <w:r w:rsidRPr="0029694F">
        <w:rPr>
          <w:u w:val="single"/>
        </w:rPr>
        <w:t xml:space="preserve"> conditions and </w:t>
      </w:r>
      <w:r w:rsidRPr="0029694F">
        <w:rPr>
          <w:b/>
          <w:bCs/>
          <w:u w:val="single"/>
        </w:rPr>
        <w:t xml:space="preserve">climate change </w:t>
      </w:r>
      <w:r w:rsidRPr="0029694F">
        <w:t>considerable</w:t>
      </w:r>
      <w:r w:rsidRPr="0029694F">
        <w:rPr>
          <w:u w:val="single"/>
        </w:rPr>
        <w:t xml:space="preserve"> effort has been devoted </w:t>
      </w:r>
      <w:r w:rsidRPr="0029694F">
        <w:t>over time</w:t>
      </w:r>
      <w:r w:rsidRPr="0029694F">
        <w:rPr>
          <w:u w:val="single"/>
        </w:rPr>
        <w:t xml:space="preserve"> to introduce policies </w:t>
      </w:r>
      <w:r w:rsidRPr="0029694F">
        <w:rPr>
          <w:b/>
          <w:bCs/>
          <w:u w:val="single"/>
        </w:rPr>
        <w:t xml:space="preserve">aiming to increase water efficiency </w:t>
      </w:r>
      <w:r w:rsidRPr="0029694F">
        <w:t xml:space="preserve">based on the assertion that </w:t>
      </w:r>
      <w:r w:rsidRPr="0029694F">
        <w:rPr>
          <w:b/>
          <w:bCs/>
          <w:u w:val="single"/>
        </w:rPr>
        <w:t>more can be achieved</w:t>
      </w:r>
      <w:r w:rsidRPr="0029694F">
        <w:rPr>
          <w:u w:val="single"/>
        </w:rPr>
        <w:t xml:space="preserve"> with less water through better management.</w:t>
      </w:r>
      <w:r w:rsidRPr="00AD7C55">
        <w:t xml:space="preserve"> </w:t>
      </w:r>
      <w:r w:rsidRPr="0029694F">
        <w:rPr>
          <w:u w:val="single"/>
        </w:rPr>
        <w:t xml:space="preserve">Better management </w:t>
      </w:r>
      <w:r w:rsidRPr="00AD7C55">
        <w:t xml:space="preserve">usually </w:t>
      </w:r>
      <w:r w:rsidRPr="0029694F">
        <w:rPr>
          <w:u w:val="single"/>
        </w:rPr>
        <w:t xml:space="preserve">refers to </w:t>
      </w:r>
      <w:r w:rsidRPr="0029694F">
        <w:rPr>
          <w:b/>
          <w:bCs/>
          <w:u w:val="single"/>
        </w:rPr>
        <w:t>improvement of water allocation</w:t>
      </w:r>
      <w:r w:rsidRPr="0029694F">
        <w:rPr>
          <w:u w:val="single"/>
        </w:rPr>
        <w:t xml:space="preserve"> and/or </w:t>
      </w:r>
      <w:r w:rsidRPr="0029694F">
        <w:rPr>
          <w:b/>
          <w:bCs/>
          <w:u w:val="single"/>
        </w:rPr>
        <w:t>irrigation water efficiency</w:t>
      </w:r>
      <w:r w:rsidRPr="0029694F">
        <w:rPr>
          <w:u w:val="single"/>
        </w:rPr>
        <w:t>.</w:t>
      </w:r>
      <w:r w:rsidRPr="00AD7C55">
        <w:t xml:space="preserve"> The former is closely related to adequate pricing, while the latter depends on the type of irrigation technology, environmental conditions and the scheduling of water application. Agricultural practices, such as soil management, irrigation and fertilizer application and disease and pest control are related with the sustainable water management in agriculture and protection of the environment. </w:t>
      </w:r>
      <w:r w:rsidRPr="0029694F">
        <w:rPr>
          <w:b/>
          <w:bCs/>
          <w:u w:val="single"/>
        </w:rPr>
        <w:t>Socio-economic pressures</w:t>
      </w:r>
      <w:r w:rsidRPr="0029694F">
        <w:rPr>
          <w:u w:val="single"/>
        </w:rPr>
        <w:t xml:space="preserve"> and </w:t>
      </w:r>
      <w:r w:rsidRPr="0029694F">
        <w:rPr>
          <w:b/>
          <w:bCs/>
          <w:u w:val="single"/>
        </w:rPr>
        <w:t xml:space="preserve">climate change impose restrictions </w:t>
      </w:r>
      <w:r w:rsidRPr="0029694F">
        <w:rPr>
          <w:u w:val="single"/>
        </w:rPr>
        <w:t>to water allocated to agriculture</w:t>
      </w:r>
      <w:r w:rsidRPr="00AD7C55">
        <w:t xml:space="preserve">. </w:t>
      </w:r>
      <w:r w:rsidRPr="0029694F">
        <w:rPr>
          <w:u w:val="single"/>
        </w:rPr>
        <w:t>The adoption of sustainable water management</w:t>
      </w:r>
      <w:r w:rsidRPr="00AD7C55">
        <w:t xml:space="preserve"> in Mediterranean </w:t>
      </w:r>
      <w:r w:rsidRPr="0029694F">
        <w:rPr>
          <w:u w:val="single"/>
        </w:rPr>
        <w:t>is not only a technological problem but involves many other considerations relative to social behavior of rural communities, the economic constrains, or the legal and institutional framework</w:t>
      </w:r>
      <w:r w:rsidRPr="00AD7C55">
        <w:t xml:space="preserve"> that may favor the adoption of some measures and not others. Sustainable water management in agriculture, which has a multi-functional role in Southern Europe, can be achieved by adopting improvements in irrigation application, soil and plant practices, water pricing, reuse of treated wastewater, farmers’ participation in water management and capacity building.</w:t>
      </w:r>
    </w:p>
    <w:p w14:paraId="4B6CCCFD" w14:textId="77777777" w:rsidR="00795C16" w:rsidRDefault="00795C16" w:rsidP="00795C16"/>
    <w:p w14:paraId="2800E12D" w14:textId="77777777" w:rsidR="00795C16" w:rsidRDefault="00795C16" w:rsidP="00795C16">
      <w:pPr>
        <w:pStyle w:val="Heading4"/>
      </w:pPr>
      <w:r>
        <w:t>Water conservation is vital to ag. Industry.</w:t>
      </w:r>
    </w:p>
    <w:p w14:paraId="44CB37F7" w14:textId="77777777" w:rsidR="00795C16" w:rsidRPr="000F54CB" w:rsidRDefault="00795C16" w:rsidP="00795C16">
      <w:pPr>
        <w:rPr>
          <w:sz w:val="20"/>
          <w:szCs w:val="20"/>
        </w:rPr>
      </w:pPr>
      <w:r w:rsidRPr="000F54CB">
        <w:rPr>
          <w:rStyle w:val="Style13ptBold"/>
        </w:rPr>
        <w:t>AQUAOSO 20,</w:t>
      </w:r>
      <w:r>
        <w:t xml:space="preserve"> </w:t>
      </w:r>
      <w:r w:rsidRPr="000F54CB">
        <w:rPr>
          <w:sz w:val="20"/>
          <w:szCs w:val="20"/>
        </w:rPr>
        <w:t xml:space="preserve">“Importance of Water Conservation in Agriculture Now and Into The Future”, </w:t>
      </w:r>
      <w:hyperlink r:id="rId47" w:history="1">
        <w:r w:rsidRPr="000F54CB">
          <w:rPr>
            <w:rStyle w:val="Hyperlink"/>
            <w:sz w:val="20"/>
            <w:szCs w:val="20"/>
          </w:rPr>
          <w:t>https://aquaoso.com/how-to-conserve-water-in-agriculture/importance-water-conservation-agriculture/</w:t>
        </w:r>
      </w:hyperlink>
      <w:r w:rsidRPr="000F54CB">
        <w:rPr>
          <w:sz w:val="20"/>
          <w:szCs w:val="20"/>
        </w:rPr>
        <w:t>; Samy</w:t>
      </w:r>
    </w:p>
    <w:p w14:paraId="432ED68C" w14:textId="77777777" w:rsidR="00795C16" w:rsidRDefault="00795C16" w:rsidP="00795C16">
      <w:r w:rsidRPr="00654670">
        <w:rPr>
          <w:rStyle w:val="Emphasis"/>
        </w:rPr>
        <w:t>Water is</w:t>
      </w:r>
      <w:r w:rsidRPr="00654670">
        <w:rPr>
          <w:rStyle w:val="StyleUnderline"/>
        </w:rPr>
        <w:t xml:space="preserve"> the foundation of</w:t>
      </w:r>
      <w:r>
        <w:t xml:space="preserve"> both </w:t>
      </w:r>
      <w:r w:rsidRPr="00654670">
        <w:rPr>
          <w:rStyle w:val="StyleUnderline"/>
        </w:rPr>
        <w:t>life and livelihood</w:t>
      </w:r>
      <w:r>
        <w:t xml:space="preserve">s. It is </w:t>
      </w:r>
      <w:r w:rsidRPr="00654670">
        <w:rPr>
          <w:rStyle w:val="Emphasis"/>
        </w:rPr>
        <w:t>crucial to any sustainable development practices</w:t>
      </w:r>
      <w:r w:rsidRPr="00654670">
        <w:rPr>
          <w:rStyle w:val="StyleUnderline"/>
        </w:rPr>
        <w:t>.</w:t>
      </w:r>
      <w:r>
        <w:t xml:space="preserve"> Despite the looming threat that it poses, water insecurity and the risk that comes with it can often be overlooked. </w:t>
      </w:r>
      <w:r w:rsidRPr="00654670">
        <w:rPr>
          <w:rStyle w:val="StyleUnderline"/>
        </w:rPr>
        <w:t xml:space="preserve">Water stress, and its impact on water security, occurs when demand exceeds the available supply. Understanding </w:t>
      </w:r>
      <w:r w:rsidRPr="00654670">
        <w:t xml:space="preserve">water risk and the </w:t>
      </w:r>
      <w:r w:rsidRPr="00654670">
        <w:rPr>
          <w:rStyle w:val="Emphasis"/>
        </w:rPr>
        <w:t>importance of water conservation in agriculture is fundamental</w:t>
      </w:r>
      <w:r>
        <w:t xml:space="preserve"> to ensuring a balance of sustainability and profitability.</w:t>
      </w:r>
    </w:p>
    <w:p w14:paraId="76E98E33" w14:textId="77777777" w:rsidR="00795C16" w:rsidRDefault="00795C16" w:rsidP="00795C16">
      <w:r w:rsidRPr="00654670">
        <w:rPr>
          <w:rStyle w:val="StyleUnderline"/>
        </w:rPr>
        <w:t>Various environmental factors will impact the world’s water supply</w:t>
      </w:r>
      <w:r>
        <w:t>, from smaller climatological shifts to macro-scale weather events. This impact on global supplies may lead to disruptions in availability and directly impact production across a vast array of industries. Climate change is set to disrupt rainfall, raise sea-levels, increase fire probability, and affect runoff patterns, which will dramatically alter accessibility to freshwater globally. Additionally, factors such as pollution, wetland development, and other forms of ecological disruption will accelerate these changes</w:t>
      </w:r>
      <w:r w:rsidRPr="00654670">
        <w:rPr>
          <w:rStyle w:val="StyleUnderline"/>
        </w:rPr>
        <w:t>, exacerbating water security risks rapidly</w:t>
      </w:r>
      <w:r>
        <w:t xml:space="preserve">. </w:t>
      </w:r>
    </w:p>
    <w:p w14:paraId="79013675" w14:textId="77777777" w:rsidR="00795C16" w:rsidRDefault="00795C16" w:rsidP="00795C16">
      <w:r w:rsidRPr="00654670">
        <w:rPr>
          <w:rStyle w:val="Emphasis"/>
        </w:rPr>
        <w:t>Without proper attention and intervention, water insecurity will have unprecedented</w:t>
      </w:r>
      <w:r>
        <w:t xml:space="preserve"> societal and economic </w:t>
      </w:r>
      <w:r w:rsidRPr="00654670">
        <w:rPr>
          <w:rStyle w:val="Emphasis"/>
        </w:rPr>
        <w:t>impacts</w:t>
      </w:r>
      <w:r>
        <w:t xml:space="preserve">. New approaches to </w:t>
      </w:r>
      <w:r w:rsidRPr="00654670">
        <w:rPr>
          <w:rStyle w:val="Emphasis"/>
        </w:rPr>
        <w:t>water management</w:t>
      </w:r>
      <w:r w:rsidRPr="00654670">
        <w:rPr>
          <w:rStyle w:val="StyleUnderline"/>
        </w:rPr>
        <w:t xml:space="preserve"> and climate mitigation </w:t>
      </w:r>
      <w:r>
        <w:t xml:space="preserve">are </w:t>
      </w:r>
      <w:r w:rsidRPr="00654670">
        <w:rPr>
          <w:rStyle w:val="Emphasis"/>
        </w:rPr>
        <w:t>vital</w:t>
      </w:r>
      <w:r w:rsidRPr="00654670">
        <w:rPr>
          <w:rStyle w:val="StyleUnderline"/>
        </w:rPr>
        <w:t xml:space="preserve"> to helping reduce the impact</w:t>
      </w:r>
      <w:r>
        <w:t xml:space="preserve"> of these changes and associated disruptions. </w:t>
      </w:r>
    </w:p>
    <w:p w14:paraId="3E931121" w14:textId="77777777" w:rsidR="00795C16" w:rsidRPr="00654670" w:rsidRDefault="00795C16" w:rsidP="00795C16">
      <w:pPr>
        <w:rPr>
          <w:sz w:val="2"/>
          <w:szCs w:val="2"/>
        </w:rPr>
      </w:pPr>
      <w:r w:rsidRPr="00654670">
        <w:rPr>
          <w:sz w:val="2"/>
          <w:szCs w:val="2"/>
        </w:rPr>
        <w:t>Water Security In The Age Of SGMA</w:t>
      </w:r>
    </w:p>
    <w:p w14:paraId="2B04E4C0" w14:textId="77777777" w:rsidR="00795C16" w:rsidRPr="00654670" w:rsidRDefault="00795C16" w:rsidP="00795C16">
      <w:pPr>
        <w:rPr>
          <w:sz w:val="2"/>
          <w:szCs w:val="2"/>
        </w:rPr>
      </w:pPr>
      <w:r w:rsidRPr="00654670">
        <w:rPr>
          <w:sz w:val="2"/>
          <w:szCs w:val="2"/>
        </w:rPr>
        <w:t>Water Security and Risk</w:t>
      </w:r>
    </w:p>
    <w:p w14:paraId="75C85158" w14:textId="77777777" w:rsidR="00795C16" w:rsidRPr="00654670" w:rsidRDefault="00795C16" w:rsidP="00795C16">
      <w:pPr>
        <w:rPr>
          <w:sz w:val="2"/>
          <w:szCs w:val="2"/>
        </w:rPr>
      </w:pPr>
      <w:r w:rsidRPr="00654670">
        <w:rPr>
          <w:rStyle w:val="StyleUnderline"/>
          <w:sz w:val="2"/>
          <w:szCs w:val="2"/>
        </w:rPr>
        <w:t>Water insecurity represents</w:t>
      </w:r>
      <w:r w:rsidRPr="00654670">
        <w:rPr>
          <w:sz w:val="2"/>
          <w:szCs w:val="2"/>
        </w:rPr>
        <w:t xml:space="preserve"> a potentially </w:t>
      </w:r>
      <w:r w:rsidRPr="00654670">
        <w:rPr>
          <w:rStyle w:val="StyleUnderline"/>
          <w:sz w:val="2"/>
          <w:szCs w:val="2"/>
        </w:rPr>
        <w:t>catastrophic risk</w:t>
      </w:r>
      <w:r w:rsidRPr="00654670">
        <w:rPr>
          <w:sz w:val="2"/>
          <w:szCs w:val="2"/>
        </w:rPr>
        <w:t xml:space="preserve"> to both land production and land value itself</w:t>
      </w:r>
      <w:r w:rsidRPr="00654670">
        <w:rPr>
          <w:rStyle w:val="StyleUnderline"/>
          <w:sz w:val="2"/>
          <w:szCs w:val="2"/>
        </w:rPr>
        <w:t>. Understanding these risks</w:t>
      </w:r>
      <w:r w:rsidRPr="00654670">
        <w:rPr>
          <w:sz w:val="2"/>
          <w:szCs w:val="2"/>
        </w:rPr>
        <w:t xml:space="preserve"> and their potential impact is essential for ensuring strong portfolio health, and may </w:t>
      </w:r>
      <w:r w:rsidRPr="00654670">
        <w:rPr>
          <w:rStyle w:val="StyleUnderline"/>
          <w:sz w:val="2"/>
          <w:szCs w:val="2"/>
        </w:rPr>
        <w:t xml:space="preserve">help guide better agricultural investment and production practices </w:t>
      </w:r>
      <w:r w:rsidRPr="00654670">
        <w:rPr>
          <w:sz w:val="2"/>
          <w:szCs w:val="2"/>
        </w:rPr>
        <w:t>in the future. There are several key data points and figures that help to illustrate the scope of the potential risk caused by water insecurity.</w:t>
      </w:r>
    </w:p>
    <w:p w14:paraId="20E594A2" w14:textId="77777777" w:rsidR="00795C16" w:rsidRPr="00654670" w:rsidRDefault="00795C16" w:rsidP="00795C16">
      <w:pPr>
        <w:rPr>
          <w:sz w:val="2"/>
          <w:szCs w:val="2"/>
        </w:rPr>
      </w:pPr>
      <w:r w:rsidRPr="00654670">
        <w:rPr>
          <w:sz w:val="2"/>
          <w:szCs w:val="2"/>
        </w:rPr>
        <w:t>According to CDP Worldwide’s 2019 Global Water Report, the combined business value at risk is projected to be as much as $425 billion. These figures may even be underreported due to a lack of disclosure by a majority of respondents.</w:t>
      </w:r>
    </w:p>
    <w:p w14:paraId="2283C17A" w14:textId="77777777" w:rsidR="00795C16" w:rsidRPr="00654670" w:rsidRDefault="00795C16" w:rsidP="00795C16">
      <w:pPr>
        <w:rPr>
          <w:sz w:val="2"/>
          <w:szCs w:val="2"/>
        </w:rPr>
      </w:pPr>
      <w:r w:rsidRPr="00654670">
        <w:rPr>
          <w:sz w:val="2"/>
          <w:szCs w:val="2"/>
        </w:rPr>
        <w:t>In their research, nearly 45% of respondent companies have reported exposure to substantive risks caused by water insecurity. These risks threaten core production, supply chains, financial stability, and their ability to grow. The key drivers of water risk include increased water stress and scarcity, as well as flooding, drought, and declining water quality, among others.</w:t>
      </w:r>
    </w:p>
    <w:p w14:paraId="33A228C2" w14:textId="77777777" w:rsidR="00795C16" w:rsidRPr="00654670" w:rsidRDefault="00795C16" w:rsidP="00795C16">
      <w:pPr>
        <w:rPr>
          <w:sz w:val="2"/>
          <w:szCs w:val="2"/>
        </w:rPr>
      </w:pPr>
      <w:r w:rsidRPr="00654670">
        <w:rPr>
          <w:sz w:val="2"/>
          <w:szCs w:val="2"/>
        </w:rPr>
        <w:t>The World Resources Institute’s Aqueduct Project aims to highlight the problems that come with water security, stress, scarcity, and risk. According to their research, nearly 56% of global food production currently occurs in areas experiencing high or extreme water stress.</w:t>
      </w:r>
    </w:p>
    <w:p w14:paraId="6F02603B" w14:textId="77777777" w:rsidR="00795C16" w:rsidRPr="00654670" w:rsidRDefault="00795C16" w:rsidP="00795C16">
      <w:pPr>
        <w:rPr>
          <w:sz w:val="2"/>
          <w:szCs w:val="2"/>
        </w:rPr>
      </w:pPr>
      <w:r w:rsidRPr="00654670">
        <w:rPr>
          <w:sz w:val="2"/>
          <w:szCs w:val="2"/>
        </w:rPr>
        <w:t>The project also highlights several additional water risks currently impacting production globally. Factors such as increased competition for water are leading to extreme rationing and water-rate increases, such as price hikes as high as 300% for industrial users. Water shortages will disrupt production, impacting opportunity for growth across a vast array of industries. Water risks are set to change revenues and earnings in less-than-predictable ways, leading to declines in production and profitability that may not be projected in revenue growth forecasts.</w:t>
      </w:r>
    </w:p>
    <w:p w14:paraId="4932BBC2" w14:textId="77777777" w:rsidR="00795C16" w:rsidRDefault="00795C16" w:rsidP="00795C16">
      <w:r>
        <w:t xml:space="preserve">Even with heavy usage and imminent risk to freshwater supplies, </w:t>
      </w:r>
      <w:r w:rsidRPr="00654670">
        <w:rPr>
          <w:rStyle w:val="StyleUnderline"/>
        </w:rPr>
        <w:t>demand has risen at a rate of 1% annually over the last several decades</w:t>
      </w:r>
      <w:r>
        <w:t>, according to data from the United Nations 2020 World Water Development Report.</w:t>
      </w:r>
    </w:p>
    <w:p w14:paraId="3A59D2ED" w14:textId="77777777" w:rsidR="00795C16" w:rsidRDefault="00795C16" w:rsidP="00795C16">
      <w:r w:rsidRPr="00654670">
        <w:rPr>
          <w:rStyle w:val="StyleUnderline"/>
        </w:rPr>
        <w:t>Industrial and commercial activity</w:t>
      </w:r>
      <w:r>
        <w:t xml:space="preserve"> remains </w:t>
      </w:r>
      <w:r w:rsidRPr="00654670">
        <w:rPr>
          <w:rStyle w:val="StyleUnderline"/>
        </w:rPr>
        <w:t>the primary driving force of freshwater usage</w:t>
      </w:r>
      <w:r>
        <w:t xml:space="preserve"> and consumption globally. According to data from CDP’s 2018 Global Water Report, a handful of key industries account for nearly 70% of global usage, with residential and office usage making up the remainder. This </w:t>
      </w:r>
      <w:r w:rsidRPr="00654670">
        <w:rPr>
          <w:rStyle w:val="StyleUnderline"/>
        </w:rPr>
        <w:t>increase in demand</w:t>
      </w:r>
      <w:r>
        <w:t xml:space="preserve">, paired with disruptions to freshwater supplies, </w:t>
      </w:r>
      <w:r w:rsidRPr="00654670">
        <w:rPr>
          <w:rStyle w:val="StyleUnderline"/>
        </w:rPr>
        <w:t xml:space="preserve">will </w:t>
      </w:r>
      <w:r>
        <w:t xml:space="preserve">likely </w:t>
      </w:r>
      <w:r w:rsidRPr="00654670">
        <w:rPr>
          <w:rStyle w:val="StyleUnderline"/>
        </w:rPr>
        <w:t>disrupt global economic activity</w:t>
      </w:r>
      <w:r>
        <w:t xml:space="preserve"> in unexpected ways. The </w:t>
      </w:r>
      <w:r w:rsidRPr="005D469C">
        <w:rPr>
          <w:rStyle w:val="Emphasis"/>
        </w:rPr>
        <w:t>importance of water conservation in agriculture is increasing</w:t>
      </w:r>
      <w:r w:rsidRPr="00654670">
        <w:rPr>
          <w:rStyle w:val="StyleUnderline"/>
        </w:rPr>
        <w:t xml:space="preserve"> dramatically</w:t>
      </w:r>
      <w:r>
        <w:t>.</w:t>
      </w:r>
    </w:p>
    <w:p w14:paraId="22FD9296" w14:textId="77777777" w:rsidR="00795C16" w:rsidRPr="00654670" w:rsidRDefault="00795C16" w:rsidP="00795C16">
      <w:pPr>
        <w:rPr>
          <w:rStyle w:val="StyleUnderline"/>
        </w:rPr>
      </w:pPr>
      <w:r>
        <w:t xml:space="preserve">While many agricultural business stakeholders are becoming increasingly aware of the water risks in their portfolios, there is still work to be done in improving risk analysis and mitigation strategies. Regulatory bodies and the industry as a whole are pushing for greater disclosure of water and other agricultural supply chain risks across the board. </w:t>
      </w:r>
      <w:r w:rsidRPr="00654670">
        <w:rPr>
          <w:rStyle w:val="StyleUnderline"/>
        </w:rPr>
        <w:t>Proper analysis and mitigation strategies are vital to water security, ensuring productivity, profitability, and sustainability.</w:t>
      </w:r>
    </w:p>
    <w:p w14:paraId="74ED38B7" w14:textId="77777777" w:rsidR="00795C16" w:rsidRDefault="00795C16" w:rsidP="00795C16">
      <w:pPr>
        <w:pStyle w:val="Heading4"/>
      </w:pPr>
      <w:r w:rsidRPr="00C85273">
        <w:t>Colorado River Basin is a bigger internal link to Ag — terminal non-unique to this DA and why we solve.</w:t>
      </w:r>
    </w:p>
    <w:p w14:paraId="4BA5B579" w14:textId="77777777" w:rsidR="00795C16" w:rsidRDefault="00795C16" w:rsidP="00795C16"/>
    <w:p w14:paraId="76C21236" w14:textId="2EA42D75" w:rsidR="00EC7F66" w:rsidRDefault="00EC7F66" w:rsidP="009E2491">
      <w:pPr>
        <w:pStyle w:val="Heading2"/>
      </w:pPr>
      <w:r>
        <w:t xml:space="preserve">DA – EPA Tradeoff </w:t>
      </w:r>
    </w:p>
    <w:p w14:paraId="5B325A48" w14:textId="77777777" w:rsidR="00EC7F66" w:rsidRDefault="00EC7F66" w:rsidP="00EC7F66">
      <w:pPr>
        <w:pStyle w:val="Heading3"/>
        <w:rPr>
          <w:lang w:eastAsia="zh-CN"/>
        </w:rPr>
      </w:pPr>
      <w:r>
        <w:rPr>
          <w:lang w:eastAsia="zh-CN"/>
        </w:rPr>
        <w:t>2AC – EPA Tradeoff DA – F/L</w:t>
      </w:r>
    </w:p>
    <w:p w14:paraId="35BE6C2D" w14:textId="77777777" w:rsidR="00EC7F66" w:rsidRPr="0010115C" w:rsidRDefault="00EC7F66" w:rsidP="00EC7F66">
      <w:pPr>
        <w:pStyle w:val="Heading4"/>
        <w:rPr>
          <w:lang w:eastAsia="zh-CN"/>
        </w:rPr>
      </w:pPr>
      <w:r>
        <w:rPr>
          <w:lang w:eastAsia="zh-CN"/>
        </w:rPr>
        <w:t xml:space="preserve">1] </w:t>
      </w:r>
      <w:r w:rsidRPr="0010115C">
        <w:rPr>
          <w:lang w:eastAsia="zh-CN"/>
        </w:rPr>
        <w:t xml:space="preserve">Current EPA </w:t>
      </w:r>
      <w:r>
        <w:rPr>
          <w:lang w:eastAsia="zh-CN"/>
        </w:rPr>
        <w:t>resources</w:t>
      </w:r>
      <w:r w:rsidRPr="0010115C">
        <w:rPr>
          <w:lang w:eastAsia="zh-CN"/>
        </w:rPr>
        <w:t xml:space="preserve"> </w:t>
      </w:r>
      <w:r>
        <w:rPr>
          <w:lang w:eastAsia="zh-CN"/>
        </w:rPr>
        <w:t>are</w:t>
      </w:r>
      <w:r w:rsidRPr="0010115C">
        <w:rPr>
          <w:lang w:eastAsia="zh-CN"/>
        </w:rPr>
        <w:t xml:space="preserve"> inadequate </w:t>
      </w:r>
      <w:r>
        <w:rPr>
          <w:lang w:eastAsia="zh-CN"/>
        </w:rPr>
        <w:t>across the board</w:t>
      </w:r>
    </w:p>
    <w:p w14:paraId="6548C307" w14:textId="77777777" w:rsidR="00EC7F66" w:rsidRPr="0010115C" w:rsidRDefault="00EC7F66" w:rsidP="00EC7F66">
      <w:pPr>
        <w:spacing w:before="15" w:after="180"/>
        <w:rPr>
          <w:rFonts w:eastAsia="Times New Roman"/>
          <w:sz w:val="24"/>
          <w:lang w:eastAsia="zh-CN"/>
        </w:rPr>
      </w:pPr>
      <w:r w:rsidRPr="0010115C">
        <w:rPr>
          <w:rFonts w:eastAsia="Times New Roman"/>
          <w:b/>
          <w:bCs/>
          <w:sz w:val="26"/>
          <w:szCs w:val="26"/>
          <w:lang w:eastAsia="zh-CN"/>
        </w:rPr>
        <w:t>Contributor, 21</w:t>
      </w:r>
      <w:r w:rsidRPr="0010115C">
        <w:rPr>
          <w:rFonts w:eastAsia="Times New Roman"/>
          <w:lang w:eastAsia="zh-CN"/>
        </w:rPr>
        <w:t> David F. Coursen, opinion Contributor, 5-24-2021, accessed on 7-13-2021, The Hill, "The terrible environmental costs of stagnant EPA funding", https://thehill.com/opinion/energy-environment/555145-the-terrible-environmental-costs-of-stagnant-epa-funding</w:t>
      </w:r>
    </w:p>
    <w:p w14:paraId="336EC4BA" w14:textId="77777777" w:rsidR="00EC7F66" w:rsidRPr="0010115C" w:rsidRDefault="00EC7F66" w:rsidP="00EC7F66">
      <w:pPr>
        <w:rPr>
          <w:rStyle w:val="StyleUnderline"/>
        </w:rPr>
      </w:pPr>
      <w:r w:rsidRPr="00A04009">
        <w:rPr>
          <w:rStyle w:val="StyleUnderline"/>
          <w:highlight w:val="green"/>
        </w:rPr>
        <w:t>A recent EPA</w:t>
      </w:r>
      <w:r w:rsidRPr="0010115C">
        <w:rPr>
          <w:rStyle w:val="StyleUnderline"/>
        </w:rPr>
        <w:t xml:space="preserve"> Inspector General</w:t>
      </w:r>
      <w:r w:rsidRPr="0010115C">
        <w:t xml:space="preserve"> </w:t>
      </w:r>
      <w:r w:rsidRPr="00A04009">
        <w:rPr>
          <w:highlight w:val="green"/>
        </w:rPr>
        <w:t>(IG)</w:t>
      </w:r>
      <w:r w:rsidRPr="0010115C">
        <w:t xml:space="preserve"> </w:t>
      </w:r>
      <w:r w:rsidRPr="00A04009">
        <w:rPr>
          <w:rStyle w:val="StyleUnderline"/>
          <w:highlight w:val="green"/>
        </w:rPr>
        <w:t xml:space="preserve">report found </w:t>
      </w:r>
      <w:r w:rsidRPr="00A04009">
        <w:rPr>
          <w:rStyle w:val="Emphasis"/>
          <w:highlight w:val="green"/>
        </w:rPr>
        <w:t>declining EPA enforcement activities</w:t>
      </w:r>
      <w:r w:rsidRPr="00A04009">
        <w:rPr>
          <w:rStyle w:val="StyleUnderline"/>
          <w:highlight w:val="green"/>
        </w:rPr>
        <w:t xml:space="preserve"> over more than a decade</w:t>
      </w:r>
      <w:r w:rsidRPr="00A04009">
        <w:rPr>
          <w:highlight w:val="green"/>
        </w:rPr>
        <w:t xml:space="preserve">, </w:t>
      </w:r>
      <w:r w:rsidRPr="00A04009">
        <w:rPr>
          <w:rStyle w:val="StyleUnderline"/>
          <w:highlight w:val="green"/>
        </w:rPr>
        <w:t>increasing the risks from</w:t>
      </w:r>
      <w:r w:rsidRPr="0010115C">
        <w:t xml:space="preserve"> </w:t>
      </w:r>
      <w:r w:rsidRPr="00120771">
        <w:rPr>
          <w:rStyle w:val="StyleUnderline"/>
        </w:rPr>
        <w:t>unaddressed</w:t>
      </w:r>
      <w:r w:rsidRPr="0010115C">
        <w:t xml:space="preserve"> </w:t>
      </w:r>
      <w:r w:rsidRPr="00A04009">
        <w:rPr>
          <w:rStyle w:val="StyleUnderline"/>
          <w:highlight w:val="green"/>
        </w:rPr>
        <w:t>violations and undetected pollutants</w:t>
      </w:r>
      <w:r w:rsidRPr="0010115C">
        <w:t xml:space="preserve">. Not surprisingly, </w:t>
      </w:r>
      <w:r w:rsidRPr="00A04009">
        <w:rPr>
          <w:rStyle w:val="StyleUnderline"/>
          <w:highlight w:val="green"/>
        </w:rPr>
        <w:t xml:space="preserve">the report concluded that a </w:t>
      </w:r>
      <w:r w:rsidRPr="00A04009">
        <w:rPr>
          <w:rStyle w:val="Emphasis"/>
          <w:highlight w:val="green"/>
        </w:rPr>
        <w:t>lack of enforcement resources</w:t>
      </w:r>
      <w:r w:rsidRPr="00A04009">
        <w:rPr>
          <w:rStyle w:val="StyleUnderline"/>
          <w:highlight w:val="green"/>
        </w:rPr>
        <w:t xml:space="preserve"> was the “primary” reason</w:t>
      </w:r>
      <w:r w:rsidRPr="0010115C">
        <w:rPr>
          <w:rStyle w:val="StyleUnderline"/>
        </w:rPr>
        <w:t xml:space="preserve"> for the declines. </w:t>
      </w:r>
    </w:p>
    <w:p w14:paraId="3B7DDD9A" w14:textId="77777777" w:rsidR="00EC7F66" w:rsidRPr="0010115C" w:rsidRDefault="00EC7F66" w:rsidP="00EC7F66">
      <w:r w:rsidRPr="00A04009">
        <w:rPr>
          <w:rStyle w:val="StyleUnderline"/>
          <w:highlight w:val="green"/>
        </w:rPr>
        <w:t>Limited</w:t>
      </w:r>
      <w:r w:rsidRPr="0010115C">
        <w:rPr>
          <w:rStyle w:val="StyleUnderline"/>
        </w:rPr>
        <w:t xml:space="preserve"> </w:t>
      </w:r>
      <w:r w:rsidRPr="0010115C">
        <w:t xml:space="preserve">enforcement </w:t>
      </w:r>
      <w:r w:rsidRPr="00A04009">
        <w:rPr>
          <w:rStyle w:val="StyleUnderline"/>
          <w:highlight w:val="green"/>
        </w:rPr>
        <w:t>resources</w:t>
      </w:r>
      <w:r w:rsidRPr="0010115C">
        <w:rPr>
          <w:rStyle w:val="StyleUnderline"/>
        </w:rPr>
        <w:t xml:space="preserve"> also </w:t>
      </w:r>
      <w:r w:rsidRPr="00A04009">
        <w:rPr>
          <w:rStyle w:val="StyleUnderline"/>
          <w:highlight w:val="green"/>
        </w:rPr>
        <w:t>bear a</w:t>
      </w:r>
      <w:r w:rsidRPr="0010115C">
        <w:t xml:space="preserve"> share of </w:t>
      </w:r>
      <w:r w:rsidRPr="00A04009">
        <w:rPr>
          <w:rStyle w:val="StyleUnderline"/>
          <w:highlight w:val="green"/>
        </w:rPr>
        <w:t>responsibility for deficiencies in the</w:t>
      </w:r>
      <w:r w:rsidRPr="0010115C">
        <w:t xml:space="preserve"> unreliable </w:t>
      </w:r>
      <w:r w:rsidRPr="00120771">
        <w:rPr>
          <w:rStyle w:val="StyleUnderline"/>
        </w:rPr>
        <w:t xml:space="preserve">national </w:t>
      </w:r>
      <w:r w:rsidRPr="00A04009">
        <w:rPr>
          <w:rStyle w:val="StyleUnderline"/>
          <w:highlight w:val="green"/>
        </w:rPr>
        <w:t>air quality monitoring system</w:t>
      </w:r>
      <w:r w:rsidRPr="0010115C">
        <w:rPr>
          <w:rStyle w:val="StyleUnderline"/>
        </w:rPr>
        <w:t>.</w:t>
      </w:r>
      <w:r w:rsidRPr="0010115C">
        <w:t xml:space="preserve"> With barely one monitor per thousand square miles, the system cannot even measure nationwide air pollution, much less detect the local variations that create hotspots that particularly harm disadvantaged communities. More than a third of our people, 120 million of them, live in counties with no monitors at all to measure the small particle pollution that creates the greatest risk to people’s health. </w:t>
      </w:r>
    </w:p>
    <w:p w14:paraId="66AB221A" w14:textId="77777777" w:rsidR="00EC7F66" w:rsidRPr="0010115C" w:rsidRDefault="00EC7F66" w:rsidP="00EC7F66">
      <w:r w:rsidRPr="00A04009">
        <w:rPr>
          <w:rStyle w:val="StyleUnderline"/>
          <w:highlight w:val="green"/>
        </w:rPr>
        <w:t>Disadvantaged communities cry out for environmental justice but EPA’s environmental justice program has long suffered from limited resources.</w:t>
      </w:r>
      <w:r w:rsidRPr="0010115C">
        <w:t xml:space="preserve"> </w:t>
      </w:r>
      <w:r w:rsidRPr="00A04009">
        <w:rPr>
          <w:rStyle w:val="StyleUnderline"/>
          <w:highlight w:val="green"/>
        </w:rPr>
        <w:t xml:space="preserve">In 2019, the environmental justice office had a staff of </w:t>
      </w:r>
      <w:r w:rsidRPr="00A04009">
        <w:rPr>
          <w:rStyle w:val="Emphasis"/>
          <w:highlight w:val="green"/>
        </w:rPr>
        <w:t>22</w:t>
      </w:r>
      <w:r w:rsidRPr="0010115C">
        <w:rPr>
          <w:rStyle w:val="StyleUnderline"/>
        </w:rPr>
        <w:t>, far too small to provide meaningful help</w:t>
      </w:r>
      <w:r w:rsidRPr="0010115C">
        <w:t xml:space="preserve"> to thousands of environmental justice communities and received less than half the funding the Clinton administration had requested for it 20 years earlier. </w:t>
      </w:r>
      <w:r w:rsidRPr="0010115C">
        <w:rPr>
          <w:rStyle w:val="StyleUnderline"/>
        </w:rPr>
        <w:t>Just $1 for every $1,500 in the agency budget went to environmental justice</w:t>
      </w:r>
      <w:r w:rsidRPr="0010115C">
        <w:t xml:space="preserve">; its grants program was 1/2000th the size of the total EPA grants budget. </w:t>
      </w:r>
    </w:p>
    <w:p w14:paraId="4E483262" w14:textId="77777777" w:rsidR="00EC7F66" w:rsidRPr="0010115C" w:rsidRDefault="00EC7F66" w:rsidP="00EC7F66">
      <w:r w:rsidRPr="00A04009">
        <w:rPr>
          <w:rStyle w:val="StyleUnderline"/>
          <w:highlight w:val="green"/>
        </w:rPr>
        <w:t>The lack of safe and affordable drinking water and</w:t>
      </w:r>
      <w:r w:rsidRPr="0010115C">
        <w:rPr>
          <w:rStyle w:val="StyleUnderline"/>
        </w:rPr>
        <w:t xml:space="preserve"> wastewater </w:t>
      </w:r>
      <w:r w:rsidRPr="00A04009">
        <w:rPr>
          <w:rStyle w:val="StyleUnderline"/>
          <w:highlight w:val="green"/>
        </w:rPr>
        <w:t>infrastructure for low income and indigenous communities and communities of color is another</w:t>
      </w:r>
      <w:r w:rsidRPr="0010115C">
        <w:rPr>
          <w:rStyle w:val="StyleUnderline"/>
        </w:rPr>
        <w:t xml:space="preserve"> national </w:t>
      </w:r>
      <w:r w:rsidRPr="00A04009">
        <w:rPr>
          <w:rStyle w:val="StyleUnderline"/>
          <w:highlight w:val="green"/>
        </w:rPr>
        <w:t>problem</w:t>
      </w:r>
      <w:r w:rsidRPr="0010115C">
        <w:t xml:space="preserve"> — or disgrace — </w:t>
      </w:r>
      <w:r w:rsidRPr="00A04009">
        <w:rPr>
          <w:rStyle w:val="StyleUnderline"/>
          <w:highlight w:val="green"/>
        </w:rPr>
        <w:t>that has festered because of inadequate resources</w:t>
      </w:r>
      <w:r w:rsidRPr="0010115C">
        <w:t xml:space="preserve">. More than 9 million households receive drinking water through lead pipes and service lines and, even in the 21st century, many people in rural areas lack full indoor plumbing, including a shocking 6 percent of tribal reservation households. </w:t>
      </w:r>
      <w:r w:rsidRPr="00A04009">
        <w:rPr>
          <w:rStyle w:val="StyleUnderline"/>
          <w:highlight w:val="green"/>
        </w:rPr>
        <w:t xml:space="preserve">Water quality problems plague systems serving more than </w:t>
      </w:r>
      <w:r w:rsidRPr="00A04009">
        <w:rPr>
          <w:rStyle w:val="Emphasis"/>
          <w:highlight w:val="green"/>
        </w:rPr>
        <w:t>44 million people</w:t>
      </w:r>
      <w:r w:rsidRPr="0010115C">
        <w:rPr>
          <w:rStyle w:val="StyleUnderline"/>
        </w:rPr>
        <w:t>;</w:t>
      </w:r>
      <w:r w:rsidRPr="0010115C">
        <w:t xml:space="preserve"> contamination was recently found in a quarter of those that were privately tested. Even those fortunate enough to be served by systems with safe water may not be able to afford it, with up to two-fifths of residents in some cities living in neighborhoods where water bills exceed 4 percent of household income and are, therefore, considered unaffordable. </w:t>
      </w:r>
    </w:p>
    <w:p w14:paraId="42C1CBDE" w14:textId="77777777" w:rsidR="00EC7F66" w:rsidRPr="0010115C" w:rsidRDefault="00EC7F66" w:rsidP="00EC7F66">
      <w:r w:rsidRPr="00A04009">
        <w:rPr>
          <w:rStyle w:val="StyleUnderline"/>
          <w:highlight w:val="green"/>
        </w:rPr>
        <w:t>Declining resources also prevented the agency from increasing assistance to states, which depend on EPA funding for more than 25 percent of their</w:t>
      </w:r>
      <w:r w:rsidRPr="0010115C">
        <w:rPr>
          <w:rStyle w:val="StyleUnderline"/>
        </w:rPr>
        <w:t xml:space="preserve"> operating </w:t>
      </w:r>
      <w:r w:rsidRPr="00A04009">
        <w:rPr>
          <w:rStyle w:val="StyleUnderline"/>
          <w:highlight w:val="green"/>
        </w:rPr>
        <w:t>budgets</w:t>
      </w:r>
      <w:r w:rsidRPr="0010115C">
        <w:t xml:space="preserve">. States faced a decade of harsh cuts to their own environmental programs, with 40 states eliminating 5,700 environmental jobs. But EPA was unable to boost its funding for state programs to mitigate the effects of the cuts. </w:t>
      </w:r>
    </w:p>
    <w:p w14:paraId="1FB6DD91" w14:textId="77777777" w:rsidR="00EC7F66" w:rsidRPr="0010115C" w:rsidRDefault="00EC7F66" w:rsidP="00EC7F66">
      <w:r w:rsidRPr="00A04009">
        <w:rPr>
          <w:rStyle w:val="StyleUnderline"/>
          <w:highlight w:val="green"/>
        </w:rPr>
        <w:t>Inadequate and diminishing funding make it impossible to establish priorities for protecting our people and environment. Even where EPA has spending flexibility, it can</w:t>
      </w:r>
      <w:r w:rsidRPr="0010115C">
        <w:rPr>
          <w:rStyle w:val="StyleUnderline"/>
        </w:rPr>
        <w:t xml:space="preserve"> generally </w:t>
      </w:r>
      <w:r w:rsidRPr="00A04009">
        <w:rPr>
          <w:rStyle w:val="StyleUnderline"/>
          <w:highlight w:val="green"/>
        </w:rPr>
        <w:t xml:space="preserve">only find money to address one problem by </w:t>
      </w:r>
      <w:r w:rsidRPr="00A04009">
        <w:rPr>
          <w:rStyle w:val="Emphasis"/>
          <w:highlight w:val="green"/>
        </w:rPr>
        <w:t>diverting it from</w:t>
      </w:r>
      <w:r w:rsidRPr="00A04009">
        <w:rPr>
          <w:rStyle w:val="StyleUnderline"/>
          <w:highlight w:val="green"/>
        </w:rPr>
        <w:t xml:space="preserve">, and possibly </w:t>
      </w:r>
      <w:r w:rsidRPr="00A04009">
        <w:rPr>
          <w:rStyle w:val="Emphasis"/>
          <w:highlight w:val="green"/>
        </w:rPr>
        <w:t>neglecting</w:t>
      </w:r>
      <w:r w:rsidRPr="00A04009">
        <w:rPr>
          <w:rStyle w:val="StyleUnderline"/>
          <w:highlight w:val="green"/>
        </w:rPr>
        <w:t>, another</w:t>
      </w:r>
      <w:r w:rsidRPr="0010115C">
        <w:rPr>
          <w:rStyle w:val="StyleUnderline"/>
        </w:rPr>
        <w:t>.</w:t>
      </w:r>
      <w:r w:rsidRPr="0010115C">
        <w:t xml:space="preserve"> This makes it vital for Congress to provide EPA with sustained, adequate funding to do its job — now and in the future. </w:t>
      </w:r>
    </w:p>
    <w:p w14:paraId="455EB5F4" w14:textId="77777777" w:rsidR="00EC7F66" w:rsidRDefault="00EC7F66" w:rsidP="00EC7F66">
      <w:pPr>
        <w:pStyle w:val="Heading4"/>
      </w:pPr>
      <w:r>
        <w:t xml:space="preserve">2] It’s not </w:t>
      </w:r>
      <w:r w:rsidRPr="000E59E5">
        <w:rPr>
          <w:u w:val="single"/>
        </w:rPr>
        <w:t>zero sum</w:t>
      </w:r>
      <w:r>
        <w:t xml:space="preserve"> – expansion is possible. </w:t>
      </w:r>
    </w:p>
    <w:p w14:paraId="5D7726E8" w14:textId="77777777" w:rsidR="00EC7F66" w:rsidRPr="000700A6" w:rsidRDefault="00EC7F66" w:rsidP="00EC7F66">
      <w:r w:rsidRPr="003C692C">
        <w:rPr>
          <w:rStyle w:val="Style13ptBold"/>
        </w:rPr>
        <w:t>Owen 18</w:t>
      </w:r>
      <w:r>
        <w:t xml:space="preserve"> – Professor of Law and Faculty Director of Scholarly Publications who teaches courses in environmental, water, land use, energy, and administrative law. (Dave; Published: September 2018; “Environmental Law: Little Streams and Legal Transformations”; The Judge’s Book, Volume 2, Article 11; Accessed: July 12, 2021; </w:t>
      </w:r>
      <w:hyperlink r:id="rId48" w:history="1">
        <w:r w:rsidRPr="005E4846">
          <w:rPr>
            <w:rStyle w:val="Hyperlink"/>
          </w:rPr>
          <w:t>https://repository.uchastings.edu/cgi/viewcontent.cgi?article=1026&amp;context=judgesbook)//CYang</w:t>
        </w:r>
      </w:hyperlink>
    </w:p>
    <w:p w14:paraId="3F1C873F" w14:textId="77777777" w:rsidR="00EC7F66" w:rsidRDefault="00EC7F66" w:rsidP="00EC7F66">
      <w:pPr>
        <w:rPr>
          <w:sz w:val="16"/>
        </w:rPr>
      </w:pPr>
      <w:r w:rsidRPr="009C6B2F">
        <w:rPr>
          <w:sz w:val="16"/>
        </w:rPr>
        <w:t xml:space="preserve">The third lesson is broader, encompassing the meaning of stream protections for the larger history of environmental law. </w:t>
      </w:r>
      <w:r w:rsidRPr="00A04009">
        <w:rPr>
          <w:rStyle w:val="StyleUnderline"/>
          <w:highlight w:val="green"/>
        </w:rPr>
        <w:t>Many</w:t>
      </w:r>
      <w:r w:rsidRPr="009C6B2F">
        <w:rPr>
          <w:sz w:val="16"/>
        </w:rPr>
        <w:t xml:space="preserve"> contemporary </w:t>
      </w:r>
      <w:r w:rsidRPr="00A04009">
        <w:rPr>
          <w:rStyle w:val="StyleUnderline"/>
          <w:highlight w:val="green"/>
        </w:rPr>
        <w:t>accounts</w:t>
      </w:r>
      <w:r w:rsidRPr="009C6B2F">
        <w:rPr>
          <w:sz w:val="16"/>
        </w:rPr>
        <w:t xml:space="preserve"> of that history </w:t>
      </w:r>
      <w:r w:rsidRPr="00A04009">
        <w:rPr>
          <w:rStyle w:val="StyleUnderline"/>
          <w:highlight w:val="green"/>
        </w:rPr>
        <w:t>portray environmental law as</w:t>
      </w:r>
      <w:r w:rsidRPr="009C6B2F">
        <w:rPr>
          <w:sz w:val="16"/>
        </w:rPr>
        <w:t xml:space="preserve"> a stagnant field </w:t>
      </w:r>
      <w:r w:rsidRPr="009C6B2F">
        <w:rPr>
          <w:rStyle w:val="StyleUnderline"/>
        </w:rPr>
        <w:t xml:space="preserve">dominated by </w:t>
      </w:r>
      <w:r w:rsidRPr="00A04009">
        <w:rPr>
          <w:rStyle w:val="Emphasis"/>
          <w:highlight w:val="green"/>
        </w:rPr>
        <w:t>zero-sum</w:t>
      </w:r>
      <w:r w:rsidRPr="00B873D2">
        <w:rPr>
          <w:rStyle w:val="Emphasis"/>
        </w:rPr>
        <w:t xml:space="preserve"> conflicts</w:t>
      </w:r>
      <w:r w:rsidRPr="009C6B2F">
        <w:rPr>
          <w:sz w:val="16"/>
        </w:rPr>
        <w:t xml:space="preserve">, with passive, sclerotic, and sometimes captured agencies stuck between the warring environmental and industry camps. </w:t>
      </w:r>
      <w:r w:rsidRPr="00506DF8">
        <w:rPr>
          <w:rStyle w:val="Emphasis"/>
        </w:rPr>
        <w:t xml:space="preserve">Key </w:t>
      </w:r>
      <w:r w:rsidRPr="00A04009">
        <w:rPr>
          <w:rStyle w:val="Emphasis"/>
          <w:highlight w:val="green"/>
        </w:rPr>
        <w:t>elements</w:t>
      </w:r>
      <w:r w:rsidRPr="00A04009">
        <w:rPr>
          <w:rStyle w:val="StyleUnderline"/>
          <w:highlight w:val="green"/>
        </w:rPr>
        <w:t xml:space="preserve"> of</w:t>
      </w:r>
      <w:r w:rsidRPr="009C6B2F">
        <w:rPr>
          <w:sz w:val="16"/>
        </w:rPr>
        <w:t xml:space="preserve"> the </w:t>
      </w:r>
      <w:r w:rsidRPr="009C6B2F">
        <w:rPr>
          <w:rStyle w:val="StyleUnderline"/>
        </w:rPr>
        <w:t xml:space="preserve">stream </w:t>
      </w:r>
      <w:r w:rsidRPr="00A04009">
        <w:rPr>
          <w:rStyle w:val="StyleUnderline"/>
          <w:highlight w:val="green"/>
        </w:rPr>
        <w:t>protection</w:t>
      </w:r>
      <w:r w:rsidRPr="009C6B2F">
        <w:rPr>
          <w:sz w:val="16"/>
        </w:rPr>
        <w:t xml:space="preserve"> story </w:t>
      </w:r>
      <w:r w:rsidRPr="00A04009">
        <w:rPr>
          <w:rStyle w:val="StyleUnderline"/>
          <w:highlight w:val="green"/>
        </w:rPr>
        <w:t>are</w:t>
      </w:r>
      <w:r w:rsidRPr="0044493D">
        <w:rPr>
          <w:rStyle w:val="StyleUnderline"/>
        </w:rPr>
        <w:t xml:space="preserve"> </w:t>
      </w:r>
      <w:r w:rsidRPr="0044493D">
        <w:rPr>
          <w:rStyle w:val="Emphasis"/>
        </w:rPr>
        <w:t xml:space="preserve">intriguingly </w:t>
      </w:r>
      <w:r w:rsidRPr="00A04009">
        <w:rPr>
          <w:rStyle w:val="Emphasis"/>
          <w:highlight w:val="green"/>
        </w:rPr>
        <w:t>inconsistent</w:t>
      </w:r>
      <w:r w:rsidRPr="00A04009">
        <w:rPr>
          <w:rStyle w:val="StyleUnderline"/>
          <w:highlight w:val="green"/>
        </w:rPr>
        <w:t xml:space="preserve"> with these narratives</w:t>
      </w:r>
      <w:r w:rsidRPr="009C6B2F">
        <w:rPr>
          <w:sz w:val="16"/>
        </w:rPr>
        <w:t xml:space="preserve">. This is decidedly not a story of stagnation; </w:t>
      </w:r>
      <w:r w:rsidRPr="00990340">
        <w:rPr>
          <w:rStyle w:val="Emphasis"/>
        </w:rPr>
        <w:t xml:space="preserve">environmental </w:t>
      </w:r>
      <w:r w:rsidRPr="00A04009">
        <w:rPr>
          <w:rStyle w:val="Emphasis"/>
          <w:highlight w:val="green"/>
        </w:rPr>
        <w:t>protection</w:t>
      </w:r>
      <w:r w:rsidRPr="00A04009">
        <w:rPr>
          <w:rStyle w:val="StyleUnderline"/>
          <w:highlight w:val="green"/>
        </w:rPr>
        <w:t xml:space="preserve"> has expanded, dramatically</w:t>
      </w:r>
      <w:r w:rsidRPr="009C6B2F">
        <w:rPr>
          <w:sz w:val="16"/>
        </w:rPr>
        <w:t xml:space="preserve">, and is becoming more sophisticated. Nor is it simply a story of heavily politicized policymaking – though the politics of stream protection are intense – or of captured agencies. </w:t>
      </w:r>
      <w:r w:rsidRPr="009C6B2F">
        <w:rPr>
          <w:rStyle w:val="StyleUnderline"/>
        </w:rPr>
        <w:t xml:space="preserve">Many </w:t>
      </w:r>
      <w:r w:rsidRPr="00A04009">
        <w:rPr>
          <w:rStyle w:val="StyleUnderline"/>
          <w:highlight w:val="green"/>
        </w:rPr>
        <w:t>changes</w:t>
      </w:r>
      <w:r w:rsidRPr="009C6B2F">
        <w:rPr>
          <w:rStyle w:val="StyleUnderline"/>
        </w:rPr>
        <w:t xml:space="preserve"> in protection </w:t>
      </w:r>
      <w:r w:rsidRPr="00A04009">
        <w:rPr>
          <w:rStyle w:val="StyleUnderline"/>
          <w:highlight w:val="green"/>
        </w:rPr>
        <w:t>emanated</w:t>
      </w:r>
      <w:r w:rsidRPr="009C6B2F">
        <w:rPr>
          <w:sz w:val="16"/>
        </w:rPr>
        <w:t xml:space="preserve"> from relatively conservative regions of the country, often </w:t>
      </w:r>
      <w:r w:rsidRPr="00A04009">
        <w:rPr>
          <w:rStyle w:val="StyleUnderline"/>
          <w:highlight w:val="green"/>
        </w:rPr>
        <w:t>through agency-led</w:t>
      </w:r>
      <w:r w:rsidRPr="009C6B2F">
        <w:rPr>
          <w:rStyle w:val="StyleUnderline"/>
        </w:rPr>
        <w:t xml:space="preserve"> </w:t>
      </w:r>
      <w:r w:rsidRPr="00506DF8">
        <w:rPr>
          <w:rStyle w:val="Emphasis"/>
        </w:rPr>
        <w:t xml:space="preserve">policy </w:t>
      </w:r>
      <w:r w:rsidRPr="00A04009">
        <w:rPr>
          <w:rStyle w:val="Emphasis"/>
          <w:highlight w:val="green"/>
        </w:rPr>
        <w:t>innovations</w:t>
      </w:r>
      <w:r w:rsidRPr="009C6B2F">
        <w:rPr>
          <w:sz w:val="16"/>
        </w:rPr>
        <w:t xml:space="preserve">, and major developments occurred under Republican presidential administrations. </w:t>
      </w:r>
      <w:r w:rsidRPr="009C6B2F">
        <w:rPr>
          <w:rStyle w:val="StyleUnderline"/>
        </w:rPr>
        <w:t>Nor</w:t>
      </w:r>
      <w:r w:rsidRPr="009C6B2F">
        <w:rPr>
          <w:sz w:val="16"/>
        </w:rPr>
        <w:t xml:space="preserve">, finally, is </w:t>
      </w:r>
      <w:r w:rsidRPr="009C6B2F">
        <w:rPr>
          <w:rStyle w:val="StyleUnderline"/>
        </w:rPr>
        <w:t xml:space="preserve">it simply a story of zero-sum conflict. </w:t>
      </w:r>
      <w:r w:rsidRPr="00A04009">
        <w:rPr>
          <w:rStyle w:val="StyleUnderline"/>
          <w:highlight w:val="green"/>
        </w:rPr>
        <w:t>While the scope of</w:t>
      </w:r>
      <w:r w:rsidRPr="009C6B2F">
        <w:rPr>
          <w:rStyle w:val="StyleUnderline"/>
        </w:rPr>
        <w:t xml:space="preserve"> </w:t>
      </w:r>
      <w:r w:rsidRPr="00506DF8">
        <w:rPr>
          <w:rStyle w:val="Emphasis"/>
        </w:rPr>
        <w:t xml:space="preserve">regulatory </w:t>
      </w:r>
      <w:r w:rsidRPr="00A04009">
        <w:rPr>
          <w:rStyle w:val="Emphasis"/>
          <w:highlight w:val="green"/>
        </w:rPr>
        <w:t>protections</w:t>
      </w:r>
      <w:r w:rsidRPr="009C6B2F">
        <w:rPr>
          <w:sz w:val="16"/>
        </w:rPr>
        <w:t xml:space="preserve"> has </w:t>
      </w:r>
      <w:r w:rsidRPr="00A04009">
        <w:rPr>
          <w:rStyle w:val="StyleUnderline"/>
          <w:highlight w:val="green"/>
        </w:rPr>
        <w:t>expanded</w:t>
      </w:r>
      <w:r w:rsidRPr="006E6C9D">
        <w:rPr>
          <w:rStyle w:val="StyleUnderline"/>
        </w:rPr>
        <w:t xml:space="preserve">, federal </w:t>
      </w:r>
      <w:r w:rsidRPr="00A04009">
        <w:rPr>
          <w:rStyle w:val="StyleUnderline"/>
          <w:highlight w:val="green"/>
        </w:rPr>
        <w:t>agencies used techniques</w:t>
      </w:r>
      <w:r w:rsidRPr="009C6B2F">
        <w:rPr>
          <w:sz w:val="16"/>
        </w:rPr>
        <w:t xml:space="preserve"> like general permitting and compensatory mitigation </w:t>
      </w:r>
      <w:r w:rsidRPr="00A04009">
        <w:rPr>
          <w:rStyle w:val="StyleUnderline"/>
          <w:highlight w:val="green"/>
        </w:rPr>
        <w:t>to make their expansions</w:t>
      </w:r>
      <w:r w:rsidRPr="009C6B2F">
        <w:rPr>
          <w:sz w:val="16"/>
        </w:rPr>
        <w:t xml:space="preserve"> more </w:t>
      </w:r>
      <w:r w:rsidRPr="00A04009">
        <w:rPr>
          <w:rStyle w:val="StyleUnderline"/>
          <w:highlight w:val="green"/>
        </w:rPr>
        <w:t>palatable</w:t>
      </w:r>
      <w:r w:rsidRPr="009C6B2F">
        <w:rPr>
          <w:sz w:val="16"/>
        </w:rPr>
        <w:t xml:space="preserve"> for regulated entities. </w:t>
      </w:r>
      <w:r w:rsidRPr="00A04009">
        <w:rPr>
          <w:rStyle w:val="StyleUnderline"/>
          <w:highlight w:val="green"/>
        </w:rPr>
        <w:t>They</w:t>
      </w:r>
      <w:r w:rsidRPr="009C6B2F">
        <w:rPr>
          <w:rStyle w:val="StyleUnderline"/>
        </w:rPr>
        <w:t xml:space="preserve"> also </w:t>
      </w:r>
      <w:r w:rsidRPr="00A04009">
        <w:rPr>
          <w:rStyle w:val="StyleUnderline"/>
          <w:highlight w:val="green"/>
        </w:rPr>
        <w:t>drew upon</w:t>
      </w:r>
      <w:r w:rsidRPr="009C6B2F">
        <w:rPr>
          <w:rStyle w:val="StyleUnderline"/>
        </w:rPr>
        <w:t xml:space="preserve"> the </w:t>
      </w:r>
      <w:r w:rsidRPr="00506DF8">
        <w:rPr>
          <w:rStyle w:val="Emphasis"/>
        </w:rPr>
        <w:t xml:space="preserve">growing </w:t>
      </w:r>
      <w:r w:rsidRPr="00A04009">
        <w:rPr>
          <w:rStyle w:val="Emphasis"/>
          <w:highlight w:val="green"/>
        </w:rPr>
        <w:t>experience</w:t>
      </w:r>
      <w:r w:rsidRPr="00A04009">
        <w:rPr>
          <w:rStyle w:val="StyleUnderline"/>
          <w:highlight w:val="green"/>
        </w:rPr>
        <w:t xml:space="preserve"> of regulators</w:t>
      </w:r>
      <w:r w:rsidRPr="009C6B2F">
        <w:rPr>
          <w:sz w:val="16"/>
        </w:rPr>
        <w:t xml:space="preserve">, regulated entities, mitigation bankers, and consulting firms, </w:t>
      </w:r>
      <w:r w:rsidRPr="00A04009">
        <w:rPr>
          <w:rStyle w:val="StyleUnderline"/>
          <w:highlight w:val="green"/>
        </w:rPr>
        <w:t>to make regulation</w:t>
      </w:r>
      <w:r w:rsidRPr="009C6B2F">
        <w:rPr>
          <w:rStyle w:val="StyleUnderline"/>
        </w:rPr>
        <w:t xml:space="preserve"> </w:t>
      </w:r>
      <w:r w:rsidRPr="001975BF">
        <w:rPr>
          <w:rStyle w:val="Emphasis"/>
        </w:rPr>
        <w:t xml:space="preserve">more </w:t>
      </w:r>
      <w:r w:rsidRPr="00A04009">
        <w:rPr>
          <w:rStyle w:val="Emphasis"/>
          <w:highlight w:val="green"/>
        </w:rPr>
        <w:t>efficient</w:t>
      </w:r>
      <w:r w:rsidRPr="00A04009">
        <w:rPr>
          <w:rStyle w:val="StyleUnderline"/>
          <w:highlight w:val="green"/>
        </w:rPr>
        <w:t xml:space="preserve"> even as</w:t>
      </w:r>
      <w:r w:rsidRPr="009C6B2F">
        <w:rPr>
          <w:sz w:val="16"/>
        </w:rPr>
        <w:t xml:space="preserve"> its </w:t>
      </w:r>
      <w:r w:rsidRPr="00A04009">
        <w:rPr>
          <w:rStyle w:val="StyleUnderline"/>
          <w:highlight w:val="green"/>
        </w:rPr>
        <w:t>scope has grown</w:t>
      </w:r>
      <w:r w:rsidRPr="009C6B2F">
        <w:rPr>
          <w:sz w:val="16"/>
        </w:rPr>
        <w:t xml:space="preserve">. </w:t>
      </w:r>
    </w:p>
    <w:p w14:paraId="447D441E" w14:textId="77777777" w:rsidR="00EC7F66" w:rsidRDefault="00EC7F66" w:rsidP="00EC7F66">
      <w:pPr>
        <w:pStyle w:val="Heading4"/>
      </w:pPr>
      <w:r>
        <w:t xml:space="preserve">3] EPA efforts in Texas </w:t>
      </w:r>
      <w:r w:rsidRPr="008C7EFA">
        <w:rPr>
          <w:u w:val="single"/>
        </w:rPr>
        <w:t>insufficient</w:t>
      </w:r>
      <w:r>
        <w:t>.</w:t>
      </w:r>
    </w:p>
    <w:p w14:paraId="14AB10A3" w14:textId="77777777" w:rsidR="00EC7F66" w:rsidRPr="00851744" w:rsidRDefault="00EC7F66" w:rsidP="00EC7F66">
      <w:r w:rsidRPr="00851744">
        <w:t xml:space="preserve">Rebecca </w:t>
      </w:r>
      <w:r w:rsidRPr="00851744">
        <w:rPr>
          <w:rStyle w:val="Style13ptBold"/>
        </w:rPr>
        <w:t>Leber 6/1</w:t>
      </w:r>
      <w:r>
        <w:rPr>
          <w:rStyle w:val="Style13ptBold"/>
        </w:rPr>
        <w:t xml:space="preserve"> – Their </w:t>
      </w:r>
      <w:r w:rsidRPr="008C7EFA">
        <w:rPr>
          <w:rStyle w:val="Style13ptBold"/>
          <w:u w:val="single"/>
        </w:rPr>
        <w:t>own author</w:t>
      </w:r>
      <w:r>
        <w:rPr>
          <w:rStyle w:val="Style13ptBold"/>
        </w:rPr>
        <w:t>.</w:t>
      </w:r>
      <w:r>
        <w:t xml:space="preserve"> (</w:t>
      </w:r>
      <w:r w:rsidRPr="00851744">
        <w:t>Rebecca Leber is a reporter in Mother Jones' DC bureau, where she covers environmental politics and policy. She's covered climate and energy for The New Republic, Grist, and ThinkProgress, and her writing has been published by more than a dozen outlets.</w:t>
      </w:r>
      <w:r>
        <w:t xml:space="preserve"> </w:t>
      </w:r>
      <w:r w:rsidRPr="00851744">
        <w:t xml:space="preserve"> "There’s a ticking climate time bomb in West Texas," Vox, </w:t>
      </w:r>
      <w:r>
        <w:t xml:space="preserve"> </w:t>
      </w:r>
      <w:r w:rsidRPr="00851744">
        <w:t>6-1-2021</w:t>
      </w:r>
      <w:r>
        <w:t xml:space="preserve">, </w:t>
      </w:r>
      <w:hyperlink r:id="rId49" w:history="1">
        <w:r w:rsidRPr="002C343D">
          <w:rPr>
            <w:rStyle w:val="Hyperlink"/>
          </w:rPr>
          <w:t>https://www.vox.com/22407581/gas-texas-biden-climate-change-methane-permian-basin</w:t>
        </w:r>
      </w:hyperlink>
      <w:r>
        <w:t>) ym</w:t>
      </w:r>
    </w:p>
    <w:p w14:paraId="01A9F99C" w14:textId="77777777" w:rsidR="00EC7F66" w:rsidRPr="00851744" w:rsidRDefault="00EC7F66" w:rsidP="00EC7F66">
      <w:pPr>
        <w:rPr>
          <w:sz w:val="12"/>
        </w:rPr>
      </w:pPr>
      <w:r w:rsidRPr="00A04009">
        <w:rPr>
          <w:rStyle w:val="StyleUnderline"/>
          <w:highlight w:val="green"/>
        </w:rPr>
        <w:t>But there are</w:t>
      </w:r>
      <w:r w:rsidRPr="00851744">
        <w:rPr>
          <w:sz w:val="12"/>
        </w:rPr>
        <w:t xml:space="preserve"> plenty of </w:t>
      </w:r>
      <w:r w:rsidRPr="00A04009">
        <w:rPr>
          <w:rStyle w:val="Emphasis"/>
          <w:highlight w:val="green"/>
        </w:rPr>
        <w:t>obstacles</w:t>
      </w:r>
      <w:r w:rsidRPr="00851744">
        <w:rPr>
          <w:sz w:val="12"/>
        </w:rPr>
        <w:t xml:space="preserve">. First, </w:t>
      </w:r>
      <w:r w:rsidRPr="003B5134">
        <w:rPr>
          <w:rStyle w:val="StyleUnderline"/>
        </w:rPr>
        <w:t xml:space="preserve">the </w:t>
      </w:r>
      <w:r w:rsidRPr="00A04009">
        <w:rPr>
          <w:rStyle w:val="Emphasis"/>
          <w:highlight w:val="green"/>
        </w:rPr>
        <w:t>EPA has limited resources for implementation</w:t>
      </w:r>
      <w:r w:rsidRPr="00851744">
        <w:rPr>
          <w:sz w:val="12"/>
        </w:rPr>
        <w:t xml:space="preserve">. Second, and most importantly, </w:t>
      </w:r>
      <w:r w:rsidRPr="00A04009">
        <w:rPr>
          <w:rStyle w:val="Emphasis"/>
          <w:highlight w:val="green"/>
        </w:rPr>
        <w:t>even trying to see methane regulations through in Texas doesn’t address the larger issue</w:t>
      </w:r>
      <w:r w:rsidRPr="00851744">
        <w:rPr>
          <w:sz w:val="12"/>
        </w:rPr>
        <w:t xml:space="preserve">. The intensity of its greenhouse gas emissions may decrease if companies are burning off less gas, but the </w:t>
      </w:r>
      <w:r w:rsidRPr="00A04009">
        <w:rPr>
          <w:rStyle w:val="Emphasis"/>
          <w:highlight w:val="green"/>
        </w:rPr>
        <w:t>cumulative pollution will rise as long as production keeps expanding</w:t>
      </w:r>
      <w:r w:rsidRPr="00851744">
        <w:rPr>
          <w:sz w:val="12"/>
        </w:rPr>
        <w:t xml:space="preserve">, because flaring will never be completely eliminated. It’s a simple matter of math: </w:t>
      </w:r>
      <w:r w:rsidRPr="007703E7">
        <w:rPr>
          <w:rStyle w:val="StyleUnderline"/>
        </w:rPr>
        <w:t xml:space="preserve">The </w:t>
      </w:r>
      <w:r w:rsidRPr="00A04009">
        <w:rPr>
          <w:rStyle w:val="StyleUnderline"/>
          <w:highlight w:val="green"/>
        </w:rPr>
        <w:t>methane emissions</w:t>
      </w:r>
      <w:r w:rsidRPr="007703E7">
        <w:rPr>
          <w:rStyle w:val="StyleUnderline"/>
        </w:rPr>
        <w:t xml:space="preserve"> the </w:t>
      </w:r>
      <w:r w:rsidRPr="00A04009">
        <w:rPr>
          <w:rStyle w:val="Emphasis"/>
          <w:highlight w:val="green"/>
        </w:rPr>
        <w:t>Permian is pumping out still are more than the atmosphere can handl</w:t>
      </w:r>
      <w:r w:rsidRPr="00A04009">
        <w:rPr>
          <w:rStyle w:val="StyleUnderline"/>
          <w:highlight w:val="green"/>
        </w:rPr>
        <w:t>e</w:t>
      </w:r>
      <w:r w:rsidRPr="007703E7">
        <w:rPr>
          <w:rStyle w:val="StyleUnderline"/>
        </w:rPr>
        <w:t xml:space="preserve">, </w:t>
      </w:r>
      <w:r w:rsidRPr="00A04009">
        <w:rPr>
          <w:rStyle w:val="StyleUnderline"/>
          <w:highlight w:val="green"/>
        </w:rPr>
        <w:t xml:space="preserve">if we’re </w:t>
      </w:r>
      <w:r w:rsidRPr="00A04009">
        <w:rPr>
          <w:rStyle w:val="Emphasis"/>
          <w:highlight w:val="green"/>
        </w:rPr>
        <w:t>going</w:t>
      </w:r>
      <w:r w:rsidRPr="00A04009">
        <w:rPr>
          <w:rStyle w:val="StyleUnderline"/>
          <w:highlight w:val="green"/>
        </w:rPr>
        <w:t xml:space="preserve"> to hit</w:t>
      </w:r>
      <w:r w:rsidRPr="007703E7">
        <w:rPr>
          <w:rStyle w:val="StyleUnderline"/>
        </w:rPr>
        <w:t xml:space="preserve"> the </w:t>
      </w:r>
      <w:r w:rsidRPr="00A04009">
        <w:rPr>
          <w:rStyle w:val="Emphasis"/>
          <w:highlight w:val="green"/>
        </w:rPr>
        <w:t>Paris agreement’s</w:t>
      </w:r>
      <w:r w:rsidRPr="007703E7">
        <w:rPr>
          <w:rStyle w:val="StyleUnderline"/>
        </w:rPr>
        <w:t xml:space="preserve"> 1.5 degrees of warming target </w:t>
      </w:r>
      <w:r w:rsidRPr="00A04009">
        <w:rPr>
          <w:rStyle w:val="StyleUnderline"/>
          <w:highlight w:val="green"/>
        </w:rPr>
        <w:t xml:space="preserve">and reach </w:t>
      </w:r>
      <w:r w:rsidRPr="00A04009">
        <w:rPr>
          <w:rStyle w:val="Emphasis"/>
          <w:highlight w:val="green"/>
        </w:rPr>
        <w:t>net-zero</w:t>
      </w:r>
      <w:r w:rsidRPr="007703E7">
        <w:rPr>
          <w:rStyle w:val="Emphasis"/>
        </w:rPr>
        <w:t xml:space="preserve"> greenhouse gas</w:t>
      </w:r>
      <w:r w:rsidRPr="007703E7">
        <w:rPr>
          <w:rStyle w:val="StyleUnderline"/>
        </w:rPr>
        <w:t xml:space="preserve"> </w:t>
      </w:r>
      <w:r w:rsidRPr="00A04009">
        <w:rPr>
          <w:rStyle w:val="StyleUnderline"/>
          <w:highlight w:val="green"/>
        </w:rPr>
        <w:t>emissions</w:t>
      </w:r>
      <w:r w:rsidRPr="007703E7">
        <w:rPr>
          <w:rStyle w:val="StyleUnderline"/>
        </w:rPr>
        <w:t xml:space="preserve"> by the middle of the </w:t>
      </w:r>
      <w:r w:rsidRPr="00A04009">
        <w:rPr>
          <w:rStyle w:val="StyleUnderline"/>
          <w:highlight w:val="green"/>
        </w:rPr>
        <w:t>century.</w:t>
      </w:r>
    </w:p>
    <w:p w14:paraId="70D99895" w14:textId="77777777" w:rsidR="00EC7F66" w:rsidRDefault="00EC7F66" w:rsidP="00EC7F66">
      <w:pPr>
        <w:pStyle w:val="Heading4"/>
      </w:pPr>
      <w:r>
        <w:t xml:space="preserve">4] Disease doesn’t cause </w:t>
      </w:r>
      <w:r w:rsidRPr="0011613F">
        <w:rPr>
          <w:u w:val="single"/>
        </w:rPr>
        <w:t>extinction</w:t>
      </w:r>
      <w:r>
        <w:t>.</w:t>
      </w:r>
    </w:p>
    <w:p w14:paraId="66BF6DD6" w14:textId="77777777" w:rsidR="00EC7F66" w:rsidRDefault="00EC7F66" w:rsidP="00EC7F66">
      <w:r w:rsidRPr="007C09EB">
        <w:rPr>
          <w:rStyle w:val="Style13ptBold"/>
        </w:rPr>
        <w:t>Adalja 16</w:t>
      </w:r>
      <w:r>
        <w:t xml:space="preserve"> – an infectious-disease physician at the University of Pittsburgh. He writes regularly at Tracking Zebra. (Amesh; Published: June 17, 2016; “Why Hasn't Disease Wiped out the Human Race?”; The Atlantic; Accessed: July 14, 2021; https://www.theatlantic.com/health/archive/2016/06/infectious-diseases-extinction/487514/)//CYang</w:t>
      </w:r>
    </w:p>
    <w:p w14:paraId="58E58AB9" w14:textId="77777777" w:rsidR="00EC7F66" w:rsidRPr="009334A2" w:rsidRDefault="00EC7F66" w:rsidP="00EC7F66">
      <w:pPr>
        <w:rPr>
          <w:sz w:val="16"/>
        </w:rPr>
      </w:pPr>
      <w:r w:rsidRPr="009334A2">
        <w:rPr>
          <w:sz w:val="16"/>
        </w:rPr>
        <w:t xml:space="preserve">But when people ask me if I’m worried about infectious diseases, they’re often not asking about the threat to human lives; they’re asking about the threat to human life. With each outbreak of a </w:t>
      </w:r>
      <w:r w:rsidRPr="009334A2">
        <w:rPr>
          <w:rStyle w:val="Emphasis"/>
        </w:rPr>
        <w:t>headline-grabbing</w:t>
      </w:r>
      <w:r w:rsidRPr="009334A2">
        <w:rPr>
          <w:rStyle w:val="StyleUnderline"/>
        </w:rPr>
        <w:t xml:space="preserve"> emerging infectious </w:t>
      </w:r>
      <w:r w:rsidRPr="00A04009">
        <w:rPr>
          <w:rStyle w:val="StyleUnderline"/>
          <w:highlight w:val="green"/>
        </w:rPr>
        <w:t>disease comes</w:t>
      </w:r>
      <w:r w:rsidRPr="009334A2">
        <w:rPr>
          <w:sz w:val="16"/>
        </w:rPr>
        <w:t xml:space="preserve"> a </w:t>
      </w:r>
      <w:r w:rsidRPr="00A04009">
        <w:rPr>
          <w:rStyle w:val="Emphasis"/>
          <w:highlight w:val="green"/>
        </w:rPr>
        <w:t>fear of extinction</w:t>
      </w:r>
      <w:r w:rsidRPr="009334A2">
        <w:rPr>
          <w:sz w:val="16"/>
        </w:rPr>
        <w:t xml:space="preserve"> itself. The fear envisions a large proportion of humans succumbing to infection, leaving no survivors or so few that the species can’t be sustained.</w:t>
      </w:r>
      <w:r>
        <w:rPr>
          <w:sz w:val="16"/>
        </w:rPr>
        <w:t xml:space="preserve"> </w:t>
      </w:r>
      <w:r w:rsidRPr="009334A2">
        <w:rPr>
          <w:sz w:val="16"/>
        </w:rPr>
        <w:t xml:space="preserve">I’m </w:t>
      </w:r>
      <w:r w:rsidRPr="00A04009">
        <w:rPr>
          <w:rStyle w:val="StyleUnderline"/>
          <w:highlight w:val="green"/>
        </w:rPr>
        <w:t>not afraid of this</w:t>
      </w:r>
      <w:r w:rsidRPr="009334A2">
        <w:rPr>
          <w:rStyle w:val="StyleUnderline"/>
        </w:rPr>
        <w:t xml:space="preserve"> </w:t>
      </w:r>
      <w:r w:rsidRPr="009334A2">
        <w:rPr>
          <w:rStyle w:val="Emphasis"/>
        </w:rPr>
        <w:t xml:space="preserve">apocalyptic </w:t>
      </w:r>
      <w:r w:rsidRPr="00A04009">
        <w:rPr>
          <w:rStyle w:val="Emphasis"/>
          <w:highlight w:val="green"/>
        </w:rPr>
        <w:t>scenario</w:t>
      </w:r>
      <w:r w:rsidRPr="009334A2">
        <w:rPr>
          <w:sz w:val="16"/>
        </w:rPr>
        <w:t xml:space="preserve">, but I do understand the impulse. </w:t>
      </w:r>
      <w:r w:rsidRPr="00A04009">
        <w:rPr>
          <w:rStyle w:val="StyleUnderline"/>
          <w:highlight w:val="green"/>
        </w:rPr>
        <w:t>Worry about the end is a</w:t>
      </w:r>
      <w:r w:rsidRPr="009334A2">
        <w:rPr>
          <w:rStyle w:val="StyleUnderline"/>
        </w:rPr>
        <w:t xml:space="preserve"> </w:t>
      </w:r>
      <w:r w:rsidRPr="009334A2">
        <w:rPr>
          <w:rStyle w:val="Emphasis"/>
        </w:rPr>
        <w:t xml:space="preserve">quintessentially </w:t>
      </w:r>
      <w:r w:rsidRPr="00A04009">
        <w:rPr>
          <w:rStyle w:val="Emphasis"/>
          <w:highlight w:val="green"/>
        </w:rPr>
        <w:t>human</w:t>
      </w:r>
      <w:r w:rsidRPr="00A04009">
        <w:rPr>
          <w:rStyle w:val="StyleUnderline"/>
          <w:highlight w:val="green"/>
        </w:rPr>
        <w:t xml:space="preserve"> trait</w:t>
      </w:r>
      <w:r w:rsidRPr="009334A2">
        <w:rPr>
          <w:sz w:val="16"/>
        </w:rPr>
        <w:t xml:space="preserve">. Thankfully, </w:t>
      </w:r>
      <w:r w:rsidRPr="00A04009">
        <w:rPr>
          <w:rStyle w:val="StyleUnderline"/>
          <w:highlight w:val="green"/>
        </w:rPr>
        <w:t>so is</w:t>
      </w:r>
      <w:r w:rsidRPr="009334A2">
        <w:rPr>
          <w:sz w:val="16"/>
        </w:rPr>
        <w:t xml:space="preserve"> our </w:t>
      </w:r>
      <w:r w:rsidRPr="00A04009">
        <w:rPr>
          <w:rStyle w:val="StyleUnderline"/>
          <w:highlight w:val="green"/>
        </w:rPr>
        <w:t>resilience</w:t>
      </w:r>
      <w:r w:rsidRPr="009334A2">
        <w:rPr>
          <w:sz w:val="16"/>
        </w:rPr>
        <w:t>.</w:t>
      </w:r>
    </w:p>
    <w:p w14:paraId="7907CF31" w14:textId="77777777" w:rsidR="00EC7F66" w:rsidRPr="009334A2" w:rsidRDefault="00EC7F66" w:rsidP="00EC7F66">
      <w:pPr>
        <w:rPr>
          <w:sz w:val="16"/>
          <w:szCs w:val="16"/>
        </w:rPr>
      </w:pPr>
      <w:r w:rsidRPr="009334A2">
        <w:rPr>
          <w:sz w:val="16"/>
          <w:szCs w:val="16"/>
        </w:rPr>
        <w:t>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3BA491E6" w14:textId="77777777" w:rsidR="00EC7F66" w:rsidRPr="009334A2" w:rsidRDefault="00EC7F66" w:rsidP="00EC7F66">
      <w:pPr>
        <w:rPr>
          <w:sz w:val="16"/>
        </w:rPr>
      </w:pPr>
      <w:r w:rsidRPr="009334A2">
        <w:rPr>
          <w:sz w:val="16"/>
        </w:rPr>
        <w:t xml:space="preserve">Any yet, of course, </w:t>
      </w:r>
      <w:r w:rsidRPr="00A04009">
        <w:rPr>
          <w:rStyle w:val="StyleUnderline"/>
          <w:highlight w:val="green"/>
        </w:rPr>
        <w:t>humanity</w:t>
      </w:r>
      <w:r w:rsidRPr="009334A2">
        <w:rPr>
          <w:rStyle w:val="StyleUnderline"/>
        </w:rPr>
        <w:t xml:space="preserve"> continued to </w:t>
      </w:r>
      <w:r w:rsidRPr="00A04009">
        <w:rPr>
          <w:rStyle w:val="StyleUnderline"/>
          <w:highlight w:val="green"/>
        </w:rPr>
        <w:t>flourish</w:t>
      </w:r>
      <w:r w:rsidRPr="009334A2">
        <w:rPr>
          <w:sz w:val="16"/>
        </w:rPr>
        <w:t xml:space="preserve">. Our </w:t>
      </w:r>
      <w:r w:rsidRPr="00975F42">
        <w:rPr>
          <w:rStyle w:val="StyleUnderline"/>
        </w:rPr>
        <w:t>species’</w:t>
      </w:r>
      <w:r w:rsidRPr="009334A2">
        <w:rPr>
          <w:sz w:val="16"/>
        </w:rPr>
        <w:t xml:space="preserve"> recent </w:t>
      </w:r>
      <w:r w:rsidRPr="009334A2">
        <w:rPr>
          <w:rStyle w:val="StyleUnderline"/>
        </w:rPr>
        <w:t>explosion in lifespan is</w:t>
      </w:r>
      <w:r w:rsidRPr="009334A2">
        <w:rPr>
          <w:sz w:val="16"/>
        </w:rPr>
        <w:t xml:space="preserve"> almost exclusively </w:t>
      </w:r>
      <w:r w:rsidRPr="009334A2">
        <w:rPr>
          <w:rStyle w:val="StyleUnderline"/>
        </w:rPr>
        <w:t>the result of</w:t>
      </w:r>
      <w:r w:rsidRPr="009334A2">
        <w:rPr>
          <w:sz w:val="16"/>
        </w:rPr>
        <w:t xml:space="preserve"> the </w:t>
      </w:r>
      <w:r w:rsidRPr="00A04009">
        <w:rPr>
          <w:rStyle w:val="StyleUnderline"/>
          <w:highlight w:val="green"/>
        </w:rPr>
        <w:t>control of</w:t>
      </w:r>
      <w:r w:rsidRPr="009334A2">
        <w:rPr>
          <w:rStyle w:val="StyleUnderline"/>
        </w:rPr>
        <w:t xml:space="preserve"> infectious </w:t>
      </w:r>
      <w:r w:rsidRPr="00A04009">
        <w:rPr>
          <w:rStyle w:val="StyleUnderline"/>
          <w:highlight w:val="green"/>
        </w:rPr>
        <w:t xml:space="preserve">diseases through </w:t>
      </w:r>
      <w:r w:rsidRPr="00A04009">
        <w:rPr>
          <w:rStyle w:val="Emphasis"/>
          <w:highlight w:val="green"/>
        </w:rPr>
        <w:t>sanitation</w:t>
      </w:r>
      <w:r w:rsidRPr="00A04009">
        <w:rPr>
          <w:rStyle w:val="StyleUnderline"/>
          <w:highlight w:val="green"/>
        </w:rPr>
        <w:t xml:space="preserve">, </w:t>
      </w:r>
      <w:r w:rsidRPr="00A04009">
        <w:rPr>
          <w:rStyle w:val="Emphasis"/>
          <w:highlight w:val="green"/>
        </w:rPr>
        <w:t>vaccination</w:t>
      </w:r>
      <w:r w:rsidRPr="00A04009">
        <w:rPr>
          <w:rStyle w:val="StyleUnderline"/>
          <w:highlight w:val="green"/>
        </w:rPr>
        <w:t>, and</w:t>
      </w:r>
      <w:r w:rsidRPr="009334A2">
        <w:rPr>
          <w:rStyle w:val="StyleUnderline"/>
        </w:rPr>
        <w:t xml:space="preserve"> </w:t>
      </w:r>
      <w:r w:rsidRPr="009334A2">
        <w:rPr>
          <w:rStyle w:val="Emphasis"/>
        </w:rPr>
        <w:t xml:space="preserve">antimicrobial </w:t>
      </w:r>
      <w:r w:rsidRPr="00A04009">
        <w:rPr>
          <w:rStyle w:val="Emphasis"/>
          <w:highlight w:val="green"/>
        </w:rPr>
        <w:t>therapies</w:t>
      </w:r>
      <w:r w:rsidRPr="009334A2">
        <w:rPr>
          <w:sz w:val="16"/>
        </w:rPr>
        <w:t>.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14:paraId="337DEB37" w14:textId="77777777" w:rsidR="00EC7F66" w:rsidRPr="00BD3438" w:rsidRDefault="00EC7F66" w:rsidP="00EC7F66">
      <w:pPr>
        <w:rPr>
          <w:sz w:val="16"/>
          <w:szCs w:val="16"/>
        </w:rPr>
      </w:pPr>
      <w:r w:rsidRPr="00BD3438">
        <w:rPr>
          <w:sz w:val="16"/>
          <w:szCs w:val="16"/>
        </w:rPr>
        <w:t>So what would it take for a disease to wipe out humanity now?</w:t>
      </w:r>
    </w:p>
    <w:p w14:paraId="00B55B7A" w14:textId="77777777" w:rsidR="00EC7F66" w:rsidRPr="007117BC" w:rsidRDefault="00EC7F66" w:rsidP="00EC7F66">
      <w:pPr>
        <w:rPr>
          <w:sz w:val="16"/>
        </w:rPr>
      </w:pPr>
      <w:r w:rsidRPr="007117BC">
        <w:rPr>
          <w:sz w:val="16"/>
        </w:rPr>
        <w:t xml:space="preserve">In Michael Crichton’s The Andromeda Strain, the canonical book in the disease-outbreak genre, an alien microbe threatens the human race with extinction, and humanity’s best minds are marshaled to combat the enemy organism. Fortunately, </w:t>
      </w:r>
      <w:r w:rsidRPr="007117BC">
        <w:rPr>
          <w:rStyle w:val="StyleUnderline"/>
        </w:rPr>
        <w:t xml:space="preserve">outside of fiction, there’s no reason to expect </w:t>
      </w:r>
      <w:r w:rsidRPr="007117BC">
        <w:rPr>
          <w:rStyle w:val="Emphasis"/>
        </w:rPr>
        <w:t>alien pathogens</w:t>
      </w:r>
      <w:r w:rsidRPr="007117BC">
        <w:rPr>
          <w:rStyle w:val="StyleUnderline"/>
        </w:rPr>
        <w:t xml:space="preserve"> to wage war on the human race any time soon</w:t>
      </w:r>
      <w:r w:rsidRPr="007117BC">
        <w:rPr>
          <w:sz w:val="16"/>
        </w:rPr>
        <w:t xml:space="preserve">, and my </w:t>
      </w:r>
      <w:r w:rsidRPr="007117BC">
        <w:rPr>
          <w:rStyle w:val="StyleUnderline"/>
        </w:rPr>
        <w:t>analysis suggests</w:t>
      </w:r>
      <w:r w:rsidRPr="007117BC">
        <w:rPr>
          <w:sz w:val="16"/>
        </w:rPr>
        <w:t xml:space="preserve"> that </w:t>
      </w:r>
      <w:r w:rsidRPr="00A04009">
        <w:rPr>
          <w:rStyle w:val="StyleUnderline"/>
          <w:highlight w:val="green"/>
        </w:rPr>
        <w:t>any</w:t>
      </w:r>
      <w:r w:rsidRPr="007117BC">
        <w:rPr>
          <w:sz w:val="16"/>
        </w:rPr>
        <w:t xml:space="preserve"> real-life </w:t>
      </w:r>
      <w:r w:rsidRPr="007117BC">
        <w:rPr>
          <w:rStyle w:val="StyleUnderline"/>
        </w:rPr>
        <w:t xml:space="preserve">domestic </w:t>
      </w:r>
      <w:r w:rsidRPr="00A04009">
        <w:rPr>
          <w:rStyle w:val="StyleUnderline"/>
          <w:highlight w:val="green"/>
        </w:rPr>
        <w:t>microbe reaching</w:t>
      </w:r>
      <w:r w:rsidRPr="007117BC">
        <w:rPr>
          <w:rStyle w:val="StyleUnderline"/>
        </w:rPr>
        <w:t xml:space="preserve"> an </w:t>
      </w:r>
      <w:r w:rsidRPr="00A04009">
        <w:rPr>
          <w:rStyle w:val="Emphasis"/>
          <w:highlight w:val="green"/>
        </w:rPr>
        <w:t>extinction</w:t>
      </w:r>
      <w:r w:rsidRPr="007117BC">
        <w:rPr>
          <w:rStyle w:val="Emphasis"/>
        </w:rPr>
        <w:t xml:space="preserve"> level</w:t>
      </w:r>
      <w:r w:rsidRPr="007117BC">
        <w:rPr>
          <w:rStyle w:val="StyleUnderline"/>
        </w:rPr>
        <w:t xml:space="preserve"> of </w:t>
      </w:r>
      <w:r w:rsidRPr="00A04009">
        <w:rPr>
          <w:rStyle w:val="StyleUnderline"/>
          <w:highlight w:val="green"/>
        </w:rPr>
        <w:t>threat</w:t>
      </w:r>
      <w:r w:rsidRPr="007117BC">
        <w:rPr>
          <w:sz w:val="16"/>
        </w:rPr>
        <w:t xml:space="preserve"> probably </w:t>
      </w:r>
      <w:r w:rsidRPr="00A04009">
        <w:rPr>
          <w:rStyle w:val="StyleUnderline"/>
          <w:highlight w:val="green"/>
        </w:rPr>
        <w:t>is</w:t>
      </w:r>
      <w:r w:rsidRPr="007117BC">
        <w:rPr>
          <w:rStyle w:val="StyleUnderline"/>
        </w:rPr>
        <w:t xml:space="preserve"> just as </w:t>
      </w:r>
      <w:r w:rsidRPr="00A04009">
        <w:rPr>
          <w:rStyle w:val="StyleUnderline"/>
          <w:highlight w:val="green"/>
        </w:rPr>
        <w:t>unlikely</w:t>
      </w:r>
      <w:r w:rsidRPr="007117BC">
        <w:rPr>
          <w:sz w:val="16"/>
        </w:rPr>
        <w:t>.</w:t>
      </w:r>
    </w:p>
    <w:p w14:paraId="4882F72A" w14:textId="77777777" w:rsidR="00EC7F66" w:rsidRPr="007C3B19" w:rsidRDefault="00EC7F66" w:rsidP="00EC7F66">
      <w:pPr>
        <w:rPr>
          <w:sz w:val="16"/>
          <w:szCs w:val="16"/>
        </w:rPr>
      </w:pPr>
      <w:r w:rsidRPr="007C3B19">
        <w:rPr>
          <w:sz w:val="16"/>
          <w:szCs w:val="16"/>
        </w:rPr>
        <w:t>When humans began to focus their minds on the problems posed by infectious disease, human life ceased being nasty, brutish, and short.</w:t>
      </w:r>
    </w:p>
    <w:p w14:paraId="6350E7AA" w14:textId="77777777" w:rsidR="00EC7F66" w:rsidRPr="00A020E4" w:rsidRDefault="00EC7F66" w:rsidP="00EC7F66">
      <w:pPr>
        <w:rPr>
          <w:sz w:val="16"/>
        </w:rPr>
      </w:pPr>
      <w:r w:rsidRPr="00A020E4">
        <w:rPr>
          <w:sz w:val="16"/>
        </w:rPr>
        <w:t xml:space="preserve">Any </w:t>
      </w:r>
      <w:r w:rsidRPr="00A020E4">
        <w:rPr>
          <w:rStyle w:val="StyleUnderline"/>
        </w:rPr>
        <w:t xml:space="preserve">apocalyptic </w:t>
      </w:r>
      <w:r w:rsidRPr="00A04009">
        <w:rPr>
          <w:rStyle w:val="StyleUnderline"/>
          <w:highlight w:val="green"/>
        </w:rPr>
        <w:t>pathogen</w:t>
      </w:r>
      <w:r w:rsidRPr="00A020E4">
        <w:rPr>
          <w:sz w:val="16"/>
        </w:rPr>
        <w:t xml:space="preserve"> would </w:t>
      </w:r>
      <w:r w:rsidRPr="00A04009">
        <w:rPr>
          <w:rStyle w:val="StyleUnderline"/>
          <w:highlight w:val="green"/>
        </w:rPr>
        <w:t>need to possess a</w:t>
      </w:r>
      <w:r w:rsidRPr="00A020E4">
        <w:rPr>
          <w:rStyle w:val="StyleUnderline"/>
        </w:rPr>
        <w:t xml:space="preserve"> </w:t>
      </w:r>
      <w:r w:rsidRPr="00A020E4">
        <w:rPr>
          <w:rStyle w:val="Emphasis"/>
        </w:rPr>
        <w:t xml:space="preserve">very special </w:t>
      </w:r>
      <w:r w:rsidRPr="00A04009">
        <w:rPr>
          <w:rStyle w:val="Emphasis"/>
          <w:highlight w:val="green"/>
        </w:rPr>
        <w:t>combination</w:t>
      </w:r>
      <w:r w:rsidRPr="00A04009">
        <w:rPr>
          <w:rStyle w:val="StyleUnderline"/>
          <w:highlight w:val="green"/>
        </w:rPr>
        <w:t xml:space="preserve"> of</w:t>
      </w:r>
      <w:r w:rsidRPr="00A020E4">
        <w:rPr>
          <w:rStyle w:val="StyleUnderline"/>
        </w:rPr>
        <w:t xml:space="preserve"> two </w:t>
      </w:r>
      <w:r w:rsidRPr="00A04009">
        <w:rPr>
          <w:rStyle w:val="StyleUnderline"/>
          <w:highlight w:val="green"/>
        </w:rPr>
        <w:t>attributes</w:t>
      </w:r>
      <w:r w:rsidRPr="00A020E4">
        <w:rPr>
          <w:sz w:val="16"/>
        </w:rPr>
        <w:t xml:space="preserve">. First, it would have to be </w:t>
      </w:r>
      <w:r w:rsidRPr="00A020E4">
        <w:rPr>
          <w:rStyle w:val="Emphasis"/>
        </w:rPr>
        <w:t xml:space="preserve">so </w:t>
      </w:r>
      <w:r w:rsidRPr="00A04009">
        <w:rPr>
          <w:rStyle w:val="Emphasis"/>
          <w:highlight w:val="green"/>
        </w:rPr>
        <w:t>unfamiliar</w:t>
      </w:r>
      <w:r w:rsidRPr="00A04009">
        <w:rPr>
          <w:rStyle w:val="StyleUnderline"/>
          <w:highlight w:val="green"/>
        </w:rPr>
        <w:t xml:space="preserve"> that no existing therapy or vaccine</w:t>
      </w:r>
      <w:r w:rsidRPr="00A020E4">
        <w:rPr>
          <w:rStyle w:val="StyleUnderline"/>
        </w:rPr>
        <w:t xml:space="preserve"> could be </w:t>
      </w:r>
      <w:r w:rsidRPr="00A04009">
        <w:rPr>
          <w:rStyle w:val="StyleUnderline"/>
          <w:highlight w:val="green"/>
        </w:rPr>
        <w:t>applied</w:t>
      </w:r>
      <w:r w:rsidRPr="00A020E4">
        <w:rPr>
          <w:sz w:val="16"/>
        </w:rPr>
        <w:t xml:space="preserve"> to it. Second, it would need to have a </w:t>
      </w:r>
      <w:r w:rsidRPr="00A04009">
        <w:rPr>
          <w:rStyle w:val="StyleUnderline"/>
          <w:highlight w:val="green"/>
        </w:rPr>
        <w:t xml:space="preserve">high and surreptitious transmissibility </w:t>
      </w:r>
      <w:r w:rsidRPr="00A04009">
        <w:rPr>
          <w:rStyle w:val="Emphasis"/>
          <w:highlight w:val="green"/>
        </w:rPr>
        <w:t>before symptoms</w:t>
      </w:r>
      <w:r w:rsidRPr="00A020E4">
        <w:rPr>
          <w:rStyle w:val="Emphasis"/>
        </w:rPr>
        <w:t xml:space="preserve"> occur</w:t>
      </w:r>
      <w:r w:rsidRPr="00A020E4">
        <w:rPr>
          <w:sz w:val="16"/>
        </w:rPr>
        <w:t>.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14:paraId="31D44F28" w14:textId="77777777" w:rsidR="00EC7F66" w:rsidRPr="004B1F80" w:rsidRDefault="00EC7F66" w:rsidP="00EC7F66">
      <w:pPr>
        <w:rPr>
          <w:sz w:val="16"/>
        </w:rPr>
      </w:pPr>
      <w:r w:rsidRPr="004B1F80">
        <w:rPr>
          <w:sz w:val="16"/>
        </w:rPr>
        <w:t xml:space="preserve">The three </w:t>
      </w:r>
      <w:r w:rsidRPr="00494902">
        <w:rPr>
          <w:rStyle w:val="StyleUnderline"/>
        </w:rPr>
        <w:t xml:space="preserve">infectious </w:t>
      </w:r>
      <w:r w:rsidRPr="00A04009">
        <w:rPr>
          <w:rStyle w:val="StyleUnderline"/>
          <w:highlight w:val="green"/>
        </w:rPr>
        <w:t>diseases</w:t>
      </w:r>
      <w:r w:rsidRPr="004B1F80">
        <w:rPr>
          <w:sz w:val="16"/>
        </w:rPr>
        <w:t xml:space="preserve"> most likely to be </w:t>
      </w:r>
      <w:r w:rsidRPr="00A04009">
        <w:rPr>
          <w:rStyle w:val="StyleUnderline"/>
          <w:highlight w:val="green"/>
        </w:rPr>
        <w:t>considered</w:t>
      </w:r>
      <w:r w:rsidRPr="00494902">
        <w:rPr>
          <w:rStyle w:val="StyleUnderline"/>
        </w:rPr>
        <w:t xml:space="preserve"> </w:t>
      </w:r>
      <w:r w:rsidRPr="004B1F80">
        <w:rPr>
          <w:rStyle w:val="Emphasis"/>
        </w:rPr>
        <w:t xml:space="preserve">extinction-level </w:t>
      </w:r>
      <w:r w:rsidRPr="00A04009">
        <w:rPr>
          <w:rStyle w:val="Emphasis"/>
          <w:highlight w:val="green"/>
        </w:rPr>
        <w:t>threats</w:t>
      </w:r>
      <w:r w:rsidRPr="00494902">
        <w:rPr>
          <w:rStyle w:val="StyleUnderline"/>
        </w:rPr>
        <w:t xml:space="preserve"> in the world </w:t>
      </w:r>
      <w:r w:rsidRPr="00A04009">
        <w:rPr>
          <w:rStyle w:val="StyleUnderline"/>
          <w:highlight w:val="green"/>
        </w:rPr>
        <w:t>today</w:t>
      </w:r>
      <w:r w:rsidRPr="004B1F80">
        <w:rPr>
          <w:sz w:val="16"/>
        </w:rPr>
        <w:t xml:space="preserve"> – influenza, HIV, and Ebola – </w:t>
      </w:r>
      <w:r w:rsidRPr="00A04009">
        <w:rPr>
          <w:rStyle w:val="StyleUnderline"/>
          <w:highlight w:val="green"/>
        </w:rPr>
        <w:t>don’t meet these</w:t>
      </w:r>
      <w:r w:rsidRPr="004B1F80">
        <w:rPr>
          <w:sz w:val="16"/>
        </w:rPr>
        <w:t xml:space="preserve"> two </w:t>
      </w:r>
      <w:r w:rsidRPr="00494902">
        <w:rPr>
          <w:rStyle w:val="StyleUnderline"/>
        </w:rPr>
        <w:t>requirements</w:t>
      </w:r>
      <w:r w:rsidRPr="004B1F80">
        <w:rPr>
          <w:sz w:val="16"/>
        </w:rPr>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w:t>
      </w:r>
      <w:r w:rsidRPr="00494902">
        <w:rPr>
          <w:rStyle w:val="StyleUnderline"/>
        </w:rPr>
        <w:t>full-fledged industry of</w:t>
      </w:r>
      <w:r w:rsidRPr="004B1F80">
        <w:rPr>
          <w:sz w:val="16"/>
        </w:rPr>
        <w:t xml:space="preserve"> influenza </w:t>
      </w:r>
      <w:r w:rsidRPr="00494902">
        <w:rPr>
          <w:rStyle w:val="StyleUnderline"/>
        </w:rPr>
        <w:t xml:space="preserve">preparedness exists, with effective </w:t>
      </w:r>
      <w:r w:rsidRPr="004B1F80">
        <w:rPr>
          <w:rStyle w:val="Emphasis"/>
        </w:rPr>
        <w:t>vaccine strategies</w:t>
      </w:r>
      <w:r w:rsidRPr="00494902">
        <w:rPr>
          <w:rStyle w:val="StyleUnderline"/>
        </w:rPr>
        <w:t xml:space="preserve"> and </w:t>
      </w:r>
      <w:r w:rsidRPr="004B1F80">
        <w:rPr>
          <w:rStyle w:val="Emphasis"/>
        </w:rPr>
        <w:t>antiviral therapies</w:t>
      </w:r>
      <w:r w:rsidRPr="004B1F80">
        <w:rPr>
          <w:sz w:val="16"/>
        </w:rPr>
        <w:t>.</w:t>
      </w:r>
    </w:p>
    <w:p w14:paraId="38ED88AC" w14:textId="77777777" w:rsidR="00EC7F66" w:rsidRPr="00F351DD" w:rsidRDefault="00EC7F66" w:rsidP="00EC7F66">
      <w:pPr>
        <w:rPr>
          <w:sz w:val="16"/>
        </w:rPr>
      </w:pPr>
      <w:r w:rsidRPr="00F351DD">
        <w:rPr>
          <w:sz w:val="16"/>
        </w:rPr>
        <w:t xml:space="preserve">HIV, which has killed 39 million people over several decades, is similarly limited due to several factors. Most importantly, </w:t>
      </w:r>
      <w:r w:rsidRPr="00F351DD">
        <w:rPr>
          <w:rStyle w:val="StyleUnderline"/>
        </w:rPr>
        <w:t>HIV’s dependency on blood and body fluid for transmission</w:t>
      </w:r>
      <w:r w:rsidRPr="00F351DD">
        <w:rPr>
          <w:sz w:val="16"/>
        </w:rPr>
        <w:t xml:space="preserve"> (similar to Ebola) </w:t>
      </w:r>
      <w:r w:rsidRPr="00F351DD">
        <w:rPr>
          <w:rStyle w:val="StyleUnderline"/>
        </w:rPr>
        <w:t>requires</w:t>
      </w:r>
      <w:r w:rsidRPr="00F351DD">
        <w:rPr>
          <w:sz w:val="16"/>
        </w:rPr>
        <w:t xml:space="preserve"> </w:t>
      </w:r>
      <w:r w:rsidRPr="00F351DD">
        <w:rPr>
          <w:rStyle w:val="StyleUnderline"/>
        </w:rPr>
        <w:t>intimate</w:t>
      </w:r>
      <w:r w:rsidRPr="00F351DD">
        <w:rPr>
          <w:sz w:val="16"/>
        </w:rPr>
        <w:t xml:space="preserve"> human-to-human </w:t>
      </w:r>
      <w:r w:rsidRPr="00F351DD">
        <w:rPr>
          <w:rStyle w:val="StyleUnderline"/>
        </w:rPr>
        <w:t xml:space="preserve">contact, which limits contagion. </w:t>
      </w:r>
      <w:r w:rsidRPr="00F351DD">
        <w:rPr>
          <w:rStyle w:val="Emphasis"/>
        </w:rPr>
        <w:t>Highly potent</w:t>
      </w:r>
      <w:r w:rsidRPr="00F351DD">
        <w:rPr>
          <w:rStyle w:val="StyleUnderline"/>
        </w:rPr>
        <w:t xml:space="preserve"> antiviral therapy allows</w:t>
      </w:r>
      <w:r w:rsidRPr="00F351DD">
        <w:rPr>
          <w:sz w:val="16"/>
        </w:rPr>
        <w:t xml:space="preserve"> most </w:t>
      </w:r>
      <w:r w:rsidRPr="00F351DD">
        <w:rPr>
          <w:rStyle w:val="StyleUnderline"/>
        </w:rPr>
        <w:t>people to live normally</w:t>
      </w:r>
      <w:r w:rsidRPr="00F351DD">
        <w:rPr>
          <w:sz w:val="16"/>
        </w:rPr>
        <w:t xml:space="preserve"> with the disease, </w:t>
      </w:r>
      <w:r w:rsidRPr="00F351DD">
        <w:rPr>
          <w:rStyle w:val="StyleUnderline"/>
        </w:rPr>
        <w:t>and</w:t>
      </w:r>
      <w:r w:rsidRPr="00F351DD">
        <w:rPr>
          <w:sz w:val="16"/>
        </w:rPr>
        <w:t xml:space="preserve"> a substantial group of </w:t>
      </w:r>
      <w:r w:rsidRPr="00F351DD">
        <w:rPr>
          <w:rStyle w:val="StyleUnderline"/>
        </w:rPr>
        <w:t xml:space="preserve">the population has </w:t>
      </w:r>
      <w:r w:rsidRPr="00F351DD">
        <w:rPr>
          <w:rStyle w:val="Emphasis"/>
        </w:rPr>
        <w:t>genetic mutations</w:t>
      </w:r>
      <w:r w:rsidRPr="00F351DD">
        <w:rPr>
          <w:rStyle w:val="StyleUnderline"/>
        </w:rPr>
        <w:t xml:space="preserve"> that render them impervious to infection</w:t>
      </w:r>
      <w:r w:rsidRPr="00F351DD">
        <w:rPr>
          <w:sz w:val="16"/>
        </w:rPr>
        <w:t xml:space="preserve"> in the first place. Lastly, simple prevention strategies such as needle exchange for injection drug users and barrier contraceptives — when available — can curtail transmission risk.</w:t>
      </w:r>
    </w:p>
    <w:p w14:paraId="0BA111D8" w14:textId="77777777" w:rsidR="00EC7F66" w:rsidRPr="00CA4EFF" w:rsidRDefault="00EC7F66" w:rsidP="00EC7F66">
      <w:pPr>
        <w:rPr>
          <w:sz w:val="16"/>
        </w:rPr>
      </w:pPr>
      <w:r w:rsidRPr="00CA4EFF">
        <w:rPr>
          <w:rStyle w:val="StyleUnderline"/>
        </w:rPr>
        <w:t>Ebola</w:t>
      </w:r>
      <w:r w:rsidRPr="00CA4EFF">
        <w:rPr>
          <w:sz w:val="16"/>
        </w:rPr>
        <w:t xml:space="preserve">, for many of the same reasons as HIV as well as several others, also falls short of the mark. This is especially due to the fact that it </w:t>
      </w:r>
      <w:r w:rsidRPr="00CA4EFF">
        <w:rPr>
          <w:rStyle w:val="StyleUnderline"/>
        </w:rPr>
        <w:t>spreads</w:t>
      </w:r>
      <w:r w:rsidRPr="00CA4EFF">
        <w:rPr>
          <w:sz w:val="16"/>
        </w:rPr>
        <w:t xml:space="preserve"> almost </w:t>
      </w:r>
      <w:r w:rsidRPr="00CA4EFF">
        <w:rPr>
          <w:rStyle w:val="StyleUnderline"/>
        </w:rPr>
        <w:t xml:space="preserve">exclusively through people with </w:t>
      </w:r>
      <w:r w:rsidRPr="00CA4EFF">
        <w:rPr>
          <w:rStyle w:val="Emphasis"/>
        </w:rPr>
        <w:t>easily recognizable symptoms</w:t>
      </w:r>
      <w:r w:rsidRPr="00CA4EFF">
        <w:rPr>
          <w:sz w:val="16"/>
        </w:rPr>
        <w:t>, plus the taming of its once unfathomable 90 percent mortality rate by simple supportive care.</w:t>
      </w:r>
    </w:p>
    <w:p w14:paraId="3D363966" w14:textId="77777777" w:rsidR="00EC7F66" w:rsidRPr="00FA70DC" w:rsidRDefault="00EC7F66" w:rsidP="00EC7F66">
      <w:pPr>
        <w:rPr>
          <w:sz w:val="16"/>
        </w:rPr>
      </w:pPr>
      <w:r w:rsidRPr="00FA70DC">
        <w:rPr>
          <w:sz w:val="16"/>
        </w:rPr>
        <w:t xml:space="preserve">Beyond those three, </w:t>
      </w:r>
      <w:r w:rsidRPr="00A04009">
        <w:rPr>
          <w:rStyle w:val="StyleUnderline"/>
          <w:highlight w:val="green"/>
        </w:rPr>
        <w:t>every</w:t>
      </w:r>
      <w:r w:rsidRPr="00FA70DC">
        <w:rPr>
          <w:sz w:val="16"/>
        </w:rPr>
        <w:t xml:space="preserve"> other known </w:t>
      </w:r>
      <w:r w:rsidRPr="00A04009">
        <w:rPr>
          <w:rStyle w:val="StyleUnderline"/>
          <w:highlight w:val="green"/>
        </w:rPr>
        <w:t>disease falls short</w:t>
      </w:r>
      <w:r w:rsidRPr="00D33011">
        <w:rPr>
          <w:rStyle w:val="StyleUnderline"/>
        </w:rPr>
        <w:t xml:space="preserve"> of</w:t>
      </w:r>
      <w:r w:rsidRPr="00FA70DC">
        <w:rPr>
          <w:sz w:val="16"/>
        </w:rPr>
        <w:t xml:space="preserve"> what seems </w:t>
      </w:r>
      <w:r w:rsidRPr="00D33011">
        <w:rPr>
          <w:rStyle w:val="StyleUnderline"/>
        </w:rPr>
        <w:t>required to wipe out humans</w:t>
      </w:r>
      <w:r w:rsidRPr="00FA70DC">
        <w:rPr>
          <w:sz w:val="16"/>
        </w:rPr>
        <w:t xml:space="preserve"> – which is, of course, why we’re still here. And it’s not that diseases are ineffective. On the contrary, </w:t>
      </w:r>
      <w:r w:rsidRPr="00CC104D">
        <w:rPr>
          <w:rStyle w:val="StyleUnderline"/>
        </w:rPr>
        <w:t xml:space="preserve">diseases’ </w:t>
      </w:r>
      <w:r w:rsidRPr="00A04009">
        <w:rPr>
          <w:rStyle w:val="StyleUnderline"/>
          <w:highlight w:val="green"/>
        </w:rPr>
        <w:t>failure</w:t>
      </w:r>
      <w:r w:rsidRPr="00FA70DC">
        <w:rPr>
          <w:sz w:val="16"/>
        </w:rPr>
        <w:t xml:space="preserve"> to knock us out </w:t>
      </w:r>
      <w:r w:rsidRPr="00A04009">
        <w:rPr>
          <w:rStyle w:val="StyleUnderline"/>
          <w:highlight w:val="green"/>
        </w:rPr>
        <w:t>is a testament to</w:t>
      </w:r>
      <w:r w:rsidRPr="00FA70DC">
        <w:rPr>
          <w:sz w:val="16"/>
        </w:rPr>
        <w:t xml:space="preserve"> just </w:t>
      </w:r>
      <w:r w:rsidRPr="00A04009">
        <w:rPr>
          <w:rStyle w:val="StyleUnderline"/>
          <w:highlight w:val="green"/>
        </w:rPr>
        <w:t>how resilient humans are</w:t>
      </w:r>
      <w:r w:rsidRPr="00FA70DC">
        <w:rPr>
          <w:sz w:val="16"/>
        </w:rPr>
        <w:t xml:space="preserve">. Part of our </w:t>
      </w:r>
      <w:r w:rsidRPr="008A53B8">
        <w:rPr>
          <w:rStyle w:val="Emphasis"/>
        </w:rPr>
        <w:t>evolutionary heritage</w:t>
      </w:r>
      <w:r w:rsidRPr="00CC104D">
        <w:rPr>
          <w:rStyle w:val="StyleUnderline"/>
        </w:rPr>
        <w:t xml:space="preserve"> is our </w:t>
      </w:r>
      <w:r w:rsidRPr="00A04009">
        <w:rPr>
          <w:rStyle w:val="StyleUnderline"/>
          <w:highlight w:val="green"/>
        </w:rPr>
        <w:t>immune system</w:t>
      </w:r>
      <w:r w:rsidRPr="00FA70DC">
        <w:rPr>
          <w:sz w:val="16"/>
        </w:rPr>
        <w:t xml:space="preserve">, one of the </w:t>
      </w:r>
      <w:r w:rsidRPr="00A04009">
        <w:rPr>
          <w:rStyle w:val="StyleUnderline"/>
          <w:highlight w:val="green"/>
        </w:rPr>
        <w:t>most complex on the planet</w:t>
      </w:r>
      <w:r w:rsidRPr="00FA70DC">
        <w:rPr>
          <w:sz w:val="16"/>
        </w:rPr>
        <w:t xml:space="preserve">, even without the benefit of vaccines or the helping hand of antimicrobial drugs. This </w:t>
      </w:r>
      <w:r w:rsidRPr="00CC104D">
        <w:rPr>
          <w:rStyle w:val="StyleUnderline"/>
        </w:rPr>
        <w:t>system</w:t>
      </w:r>
      <w:r w:rsidRPr="00FA70DC">
        <w:rPr>
          <w:sz w:val="16"/>
        </w:rPr>
        <w:t xml:space="preserve">, when viewed at a species level, </w:t>
      </w:r>
      <w:r w:rsidRPr="00CC104D">
        <w:rPr>
          <w:rStyle w:val="StyleUnderline"/>
        </w:rPr>
        <w:t xml:space="preserve">can </w:t>
      </w:r>
      <w:r w:rsidRPr="00A04009">
        <w:rPr>
          <w:rStyle w:val="StyleUnderline"/>
          <w:highlight w:val="green"/>
        </w:rPr>
        <w:t>adapt to</w:t>
      </w:r>
      <w:r w:rsidRPr="00FA70DC">
        <w:rPr>
          <w:sz w:val="16"/>
        </w:rPr>
        <w:t xml:space="preserve"> almost </w:t>
      </w:r>
      <w:r w:rsidRPr="00A04009">
        <w:rPr>
          <w:rStyle w:val="StyleUnderline"/>
          <w:highlight w:val="green"/>
        </w:rPr>
        <w:t>any enemy</w:t>
      </w:r>
      <w:r w:rsidRPr="00CC104D">
        <w:rPr>
          <w:rStyle w:val="StyleUnderline"/>
        </w:rPr>
        <w:t xml:space="preserve"> imaginable. </w:t>
      </w:r>
      <w:r w:rsidRPr="00A04009">
        <w:rPr>
          <w:rStyle w:val="StyleUnderline"/>
          <w:highlight w:val="green"/>
        </w:rPr>
        <w:t xml:space="preserve">Coupled to </w:t>
      </w:r>
      <w:r w:rsidRPr="00A04009">
        <w:rPr>
          <w:rStyle w:val="Emphasis"/>
          <w:highlight w:val="green"/>
        </w:rPr>
        <w:t>genetic variations</w:t>
      </w:r>
      <w:r w:rsidRPr="00FA70DC">
        <w:rPr>
          <w:sz w:val="16"/>
        </w:rPr>
        <w:t xml:space="preserve"> amongst humans—which </w:t>
      </w:r>
      <w:r w:rsidRPr="00CC104D">
        <w:rPr>
          <w:rStyle w:val="StyleUnderline"/>
        </w:rPr>
        <w:t xml:space="preserve">open up the possibility for a range of advantages, from </w:t>
      </w:r>
      <w:r w:rsidRPr="008A53B8">
        <w:rPr>
          <w:rStyle w:val="Emphasis"/>
        </w:rPr>
        <w:t>imperviousness</w:t>
      </w:r>
      <w:r w:rsidRPr="00FA70DC">
        <w:rPr>
          <w:sz w:val="16"/>
        </w:rPr>
        <w:t xml:space="preserve"> to infection </w:t>
      </w:r>
      <w:r w:rsidRPr="00CC104D">
        <w:rPr>
          <w:rStyle w:val="StyleUnderline"/>
        </w:rPr>
        <w:t>to a tendency for mild symptoms</w:t>
      </w:r>
      <w:r w:rsidRPr="00FA70DC">
        <w:rPr>
          <w:sz w:val="16"/>
        </w:rPr>
        <w:t xml:space="preserve"> – this </w:t>
      </w:r>
      <w:r w:rsidRPr="008A53B8">
        <w:rPr>
          <w:rStyle w:val="Emphasis"/>
        </w:rPr>
        <w:t>adaptability</w:t>
      </w:r>
      <w:r w:rsidRPr="00CC104D">
        <w:rPr>
          <w:rStyle w:val="StyleUnderline"/>
        </w:rPr>
        <w:t xml:space="preserve"> ensures</w:t>
      </w:r>
      <w:r w:rsidRPr="00FA70DC">
        <w:rPr>
          <w:sz w:val="16"/>
        </w:rPr>
        <w:t xml:space="preserve"> that almost </w:t>
      </w:r>
      <w:r w:rsidRPr="00A04009">
        <w:rPr>
          <w:rStyle w:val="StyleUnderline"/>
          <w:highlight w:val="green"/>
        </w:rPr>
        <w:t>any</w:t>
      </w:r>
      <w:r w:rsidRPr="00CC104D">
        <w:rPr>
          <w:rStyle w:val="StyleUnderline"/>
        </w:rPr>
        <w:t xml:space="preserve"> infectious </w:t>
      </w:r>
      <w:r w:rsidRPr="00A04009">
        <w:rPr>
          <w:rStyle w:val="StyleUnderline"/>
          <w:highlight w:val="green"/>
        </w:rPr>
        <w:t>disease</w:t>
      </w:r>
      <w:r w:rsidRPr="00CC104D">
        <w:rPr>
          <w:rStyle w:val="StyleUnderline"/>
        </w:rPr>
        <w:t xml:space="preserve"> onslaught will </w:t>
      </w:r>
      <w:r w:rsidRPr="00A04009">
        <w:rPr>
          <w:rStyle w:val="StyleUnderline"/>
          <w:highlight w:val="green"/>
        </w:rPr>
        <w:t>leave</w:t>
      </w:r>
      <w:r w:rsidRPr="00CC104D">
        <w:rPr>
          <w:rStyle w:val="StyleUnderline"/>
        </w:rPr>
        <w:t xml:space="preserve"> a </w:t>
      </w:r>
      <w:r w:rsidRPr="00A04009">
        <w:rPr>
          <w:rStyle w:val="Emphasis"/>
          <w:highlight w:val="green"/>
        </w:rPr>
        <w:t>large proportion</w:t>
      </w:r>
      <w:r w:rsidRPr="00A04009">
        <w:rPr>
          <w:rStyle w:val="StyleUnderline"/>
          <w:highlight w:val="green"/>
        </w:rPr>
        <w:t xml:space="preserve"> of the population alive</w:t>
      </w:r>
      <w:r w:rsidRPr="00FA70DC">
        <w:rPr>
          <w:sz w:val="16"/>
        </w:rPr>
        <w:t xml:space="preserve"> to rebuild, </w:t>
      </w:r>
      <w:r w:rsidRPr="00FA70DC">
        <w:rPr>
          <w:rStyle w:val="StyleUnderline"/>
        </w:rPr>
        <w:t xml:space="preserve">in contrast to </w:t>
      </w:r>
      <w:r w:rsidRPr="00FA70DC">
        <w:rPr>
          <w:sz w:val="16"/>
        </w:rPr>
        <w:t xml:space="preserve">the </w:t>
      </w:r>
      <w:r w:rsidRPr="00FA70DC">
        <w:rPr>
          <w:rStyle w:val="StyleUnderline"/>
        </w:rPr>
        <w:t>fictional Hollywood versions</w:t>
      </w:r>
      <w:r w:rsidRPr="00FA70DC">
        <w:rPr>
          <w:sz w:val="16"/>
        </w:rPr>
        <w:t>.</w:t>
      </w:r>
    </w:p>
    <w:p w14:paraId="6444E527" w14:textId="77777777" w:rsidR="00EC7F66" w:rsidRPr="00191303" w:rsidRDefault="00EC7F66" w:rsidP="00EC7F66">
      <w:pPr>
        <w:rPr>
          <w:sz w:val="16"/>
        </w:rPr>
      </w:pPr>
      <w:r w:rsidRPr="00191303">
        <w:rPr>
          <w:sz w:val="16"/>
        </w:rPr>
        <w:t xml:space="preserve">While the immune system’s role can never be understated, an </w:t>
      </w:r>
      <w:r w:rsidRPr="00191303">
        <w:rPr>
          <w:rStyle w:val="Emphasis"/>
        </w:rPr>
        <w:t xml:space="preserve">even more </w:t>
      </w:r>
      <w:r w:rsidRPr="00A04009">
        <w:rPr>
          <w:rStyle w:val="Emphasis"/>
          <w:highlight w:val="green"/>
        </w:rPr>
        <w:t>powerful</w:t>
      </w:r>
      <w:r w:rsidRPr="00A04009">
        <w:rPr>
          <w:rStyle w:val="StyleUnderline"/>
          <w:highlight w:val="green"/>
        </w:rPr>
        <w:t xml:space="preserve"> protector is</w:t>
      </w:r>
      <w:r w:rsidRPr="00191303">
        <w:rPr>
          <w:sz w:val="16"/>
        </w:rPr>
        <w:t xml:space="preserve"> the faculty of </w:t>
      </w:r>
      <w:r w:rsidRPr="00A04009">
        <w:rPr>
          <w:rStyle w:val="StyleUnderline"/>
          <w:highlight w:val="green"/>
        </w:rPr>
        <w:t>consciousness</w:t>
      </w:r>
      <w:r w:rsidRPr="00191303">
        <w:rPr>
          <w:sz w:val="16"/>
        </w:rPr>
        <w:t xml:space="preserve">. Humans are not the most prolific, quickly evolving, or strongest organisms on the planet, but as Aristotle identified, </w:t>
      </w:r>
      <w:r w:rsidRPr="00191303">
        <w:rPr>
          <w:rStyle w:val="StyleUnderline"/>
        </w:rPr>
        <w:t>humans are</w:t>
      </w:r>
      <w:r w:rsidRPr="00191303">
        <w:rPr>
          <w:sz w:val="16"/>
        </w:rPr>
        <w:t xml:space="preserve"> the </w:t>
      </w:r>
      <w:r w:rsidRPr="00191303">
        <w:rPr>
          <w:rStyle w:val="StyleUnderline"/>
        </w:rPr>
        <w:t>rational</w:t>
      </w:r>
      <w:r w:rsidRPr="00191303">
        <w:rPr>
          <w:sz w:val="16"/>
        </w:rPr>
        <w:t xml:space="preserve"> animals—</w:t>
      </w:r>
      <w:r w:rsidRPr="00191303">
        <w:rPr>
          <w:rStyle w:val="StyleUnderline"/>
        </w:rPr>
        <w:t>and</w:t>
      </w:r>
      <w:r w:rsidRPr="00191303">
        <w:rPr>
          <w:sz w:val="16"/>
        </w:rPr>
        <w:t xml:space="preserve"> it is this fundamental </w:t>
      </w:r>
      <w:r w:rsidRPr="00191303">
        <w:rPr>
          <w:rStyle w:val="StyleUnderline"/>
        </w:rPr>
        <w:t>distinguishing characteristic that allows humans to form abstractions</w:t>
      </w:r>
      <w:r w:rsidRPr="00191303">
        <w:rPr>
          <w:sz w:val="16"/>
        </w:rPr>
        <w:t xml:space="preserve">, think in principles, and plan long-range. These capacities, in turn, </w:t>
      </w:r>
      <w:r w:rsidRPr="00191303">
        <w:rPr>
          <w:rStyle w:val="StyleUnderline"/>
        </w:rPr>
        <w:t xml:space="preserve">allow </w:t>
      </w:r>
      <w:r w:rsidRPr="00A04009">
        <w:rPr>
          <w:rStyle w:val="StyleUnderline"/>
          <w:highlight w:val="green"/>
        </w:rPr>
        <w:t>humans</w:t>
      </w:r>
      <w:r w:rsidRPr="00191303">
        <w:rPr>
          <w:rStyle w:val="StyleUnderline"/>
        </w:rPr>
        <w:t xml:space="preserve"> to </w:t>
      </w:r>
      <w:r w:rsidRPr="00A04009">
        <w:rPr>
          <w:rStyle w:val="StyleUnderline"/>
          <w:highlight w:val="green"/>
        </w:rPr>
        <w:t>modify</w:t>
      </w:r>
      <w:r w:rsidRPr="00191303">
        <w:rPr>
          <w:rStyle w:val="StyleUnderline"/>
        </w:rPr>
        <w:t xml:space="preserve">, alter, </w:t>
      </w:r>
      <w:r w:rsidRPr="00A04009">
        <w:rPr>
          <w:rStyle w:val="StyleUnderline"/>
          <w:highlight w:val="green"/>
        </w:rPr>
        <w:t>and improve</w:t>
      </w:r>
      <w:r w:rsidRPr="00191303">
        <w:rPr>
          <w:rStyle w:val="StyleUnderline"/>
        </w:rPr>
        <w:t xml:space="preserve"> themselves and </w:t>
      </w:r>
      <w:r w:rsidRPr="00191303">
        <w:rPr>
          <w:sz w:val="16"/>
        </w:rPr>
        <w:t xml:space="preserve">their </w:t>
      </w:r>
      <w:r w:rsidRPr="00A04009">
        <w:rPr>
          <w:rStyle w:val="StyleUnderline"/>
          <w:highlight w:val="green"/>
        </w:rPr>
        <w:t>environments. Consciousness</w:t>
      </w:r>
      <w:r w:rsidRPr="00191303">
        <w:rPr>
          <w:sz w:val="16"/>
        </w:rPr>
        <w:t xml:space="preserve"> equips us, at an individual and a species level, to </w:t>
      </w:r>
      <w:r w:rsidRPr="00A04009">
        <w:rPr>
          <w:rStyle w:val="StyleUnderline"/>
          <w:highlight w:val="green"/>
        </w:rPr>
        <w:t>make nature safe</w:t>
      </w:r>
      <w:r w:rsidRPr="00975F42">
        <w:rPr>
          <w:rStyle w:val="StyleUnderline"/>
        </w:rPr>
        <w:t xml:space="preserve"> for</w:t>
      </w:r>
      <w:r w:rsidRPr="00191303">
        <w:rPr>
          <w:rStyle w:val="StyleUnderline"/>
        </w:rPr>
        <w:t xml:space="preserve"> the species </w:t>
      </w:r>
      <w:r w:rsidRPr="00A04009">
        <w:rPr>
          <w:rStyle w:val="StyleUnderline"/>
          <w:highlight w:val="green"/>
        </w:rPr>
        <w:t>through</w:t>
      </w:r>
      <w:r w:rsidRPr="00191303">
        <w:rPr>
          <w:sz w:val="16"/>
        </w:rPr>
        <w:t xml:space="preserve"> such </w:t>
      </w:r>
      <w:r w:rsidRPr="00191303">
        <w:rPr>
          <w:rStyle w:val="Emphasis"/>
        </w:rPr>
        <w:t xml:space="preserve">technological </w:t>
      </w:r>
      <w:r w:rsidRPr="00A04009">
        <w:rPr>
          <w:rStyle w:val="Emphasis"/>
          <w:highlight w:val="green"/>
        </w:rPr>
        <w:t>marvels</w:t>
      </w:r>
      <w:r w:rsidRPr="00A04009">
        <w:rPr>
          <w:rStyle w:val="StyleUnderline"/>
          <w:highlight w:val="green"/>
        </w:rPr>
        <w:t xml:space="preserve"> as antibiotics, antivirals, vaccines, and sanitation</w:t>
      </w:r>
      <w:r w:rsidRPr="00191303">
        <w:rPr>
          <w:sz w:val="16"/>
        </w:rPr>
        <w:t xml:space="preserve">. When humans began to focus their minds on the problems posed by infectious disease, human life ceased being nasty, brutish, and short. In many ways, </w:t>
      </w:r>
      <w:r w:rsidRPr="00191303">
        <w:rPr>
          <w:rStyle w:val="StyleUnderline"/>
        </w:rPr>
        <w:t xml:space="preserve">human </w:t>
      </w:r>
      <w:r w:rsidRPr="00A04009">
        <w:rPr>
          <w:rStyle w:val="StyleUnderline"/>
          <w:highlight w:val="green"/>
        </w:rPr>
        <w:t>consciousness</w:t>
      </w:r>
      <w:r w:rsidRPr="00191303">
        <w:rPr>
          <w:sz w:val="16"/>
        </w:rPr>
        <w:t xml:space="preserve"> became </w:t>
      </w:r>
      <w:r w:rsidRPr="00191303">
        <w:rPr>
          <w:rStyle w:val="StyleUnderline"/>
        </w:rPr>
        <w:t xml:space="preserve">infectious </w:t>
      </w:r>
      <w:r w:rsidRPr="00A04009">
        <w:rPr>
          <w:rStyle w:val="StyleUnderline"/>
          <w:highlight w:val="green"/>
        </w:rPr>
        <w:t xml:space="preserve">diseases’ </w:t>
      </w:r>
      <w:r w:rsidRPr="00A04009">
        <w:rPr>
          <w:rStyle w:val="Emphasis"/>
          <w:highlight w:val="green"/>
        </w:rPr>
        <w:t>worthiest adversary</w:t>
      </w:r>
      <w:r w:rsidRPr="00191303">
        <w:rPr>
          <w:sz w:val="16"/>
        </w:rPr>
        <w:t>.</w:t>
      </w:r>
    </w:p>
    <w:p w14:paraId="421806F9" w14:textId="77777777" w:rsidR="00EC7F66" w:rsidRDefault="00EC7F66" w:rsidP="00EC7F66">
      <w:pPr>
        <w:pStyle w:val="Heading4"/>
      </w:pPr>
      <w:r>
        <w:t xml:space="preserve">5] Tipping point </w:t>
      </w:r>
      <w:r w:rsidRPr="00465386">
        <w:rPr>
          <w:u w:val="single"/>
        </w:rPr>
        <w:t>reached</w:t>
      </w:r>
      <w:r>
        <w:t xml:space="preserve"> --- runaway effects have already begun.</w:t>
      </w:r>
    </w:p>
    <w:p w14:paraId="2ED05753" w14:textId="77777777" w:rsidR="00EC7F66" w:rsidRDefault="00EC7F66" w:rsidP="00EC7F66">
      <w:r>
        <w:t xml:space="preserve">Aljazeera – Markus </w:t>
      </w:r>
      <w:r w:rsidRPr="0005266C">
        <w:rPr>
          <w:rStyle w:val="Style13ptBold"/>
        </w:rPr>
        <w:t>Rex 6/15</w:t>
      </w:r>
      <w:r>
        <w:t xml:space="preserve"> (Aljazeera is a world-renowned news agency praised for its accuracy in reporting fact. Markus Rex was the leader of an arctic expedition to determine the effects of global warming on the climate. He is the head of the department of atmospheric physics at the Alfred Wagner Institute. “</w:t>
      </w:r>
      <w:r w:rsidRPr="0005266C">
        <w:t xml:space="preserve">Global warming may have already passed irreversible tipping point," </w:t>
      </w:r>
      <w:hyperlink r:id="rId50" w:history="1">
        <w:r w:rsidRPr="00666DAE">
          <w:rPr>
            <w:rStyle w:val="Hyperlink"/>
          </w:rPr>
          <w:t>https://www.aljazeera.com/news/2021/6/15/global-warming-may-have-already-passed-irreversible-tipping-point</w:t>
        </w:r>
      </w:hyperlink>
      <w:r>
        <w:rPr>
          <w:rStyle w:val="Hyperlink"/>
        </w:rPr>
        <w:t>) ym</w:t>
      </w:r>
    </w:p>
    <w:p w14:paraId="09B2CEF7" w14:textId="77777777" w:rsidR="00EC7F66" w:rsidRPr="0005266C" w:rsidRDefault="00EC7F66" w:rsidP="00EC7F66">
      <w:r w:rsidRPr="0005266C">
        <w:rPr>
          <w:rStyle w:val="StyleUnderline"/>
        </w:rPr>
        <w:t xml:space="preserve">Global </w:t>
      </w:r>
      <w:r w:rsidRPr="00A04009">
        <w:rPr>
          <w:rStyle w:val="Emphasis"/>
          <w:highlight w:val="green"/>
        </w:rPr>
        <w:t>warning</w:t>
      </w:r>
      <w:r w:rsidRPr="00A04009">
        <w:rPr>
          <w:rStyle w:val="StyleUnderline"/>
          <w:highlight w:val="green"/>
        </w:rPr>
        <w:t xml:space="preserve"> </w:t>
      </w:r>
      <w:r w:rsidRPr="0005266C">
        <w:rPr>
          <w:rStyle w:val="StyleUnderline"/>
        </w:rPr>
        <w:t xml:space="preserve">may have </w:t>
      </w:r>
      <w:r w:rsidRPr="00A04009">
        <w:rPr>
          <w:rStyle w:val="Emphasis"/>
          <w:highlight w:val="green"/>
        </w:rPr>
        <w:t>already</w:t>
      </w:r>
      <w:r w:rsidRPr="00A04009">
        <w:rPr>
          <w:rStyle w:val="StyleUnderline"/>
          <w:highlight w:val="green"/>
        </w:rPr>
        <w:t xml:space="preserve"> </w:t>
      </w:r>
      <w:r w:rsidRPr="00A04009">
        <w:rPr>
          <w:rStyle w:val="Emphasis"/>
          <w:highlight w:val="green"/>
        </w:rPr>
        <w:t>passed</w:t>
      </w:r>
      <w:r w:rsidRPr="00A04009">
        <w:rPr>
          <w:rStyle w:val="StyleUnderline"/>
          <w:highlight w:val="green"/>
        </w:rPr>
        <w:t xml:space="preserve"> an irreversible </w:t>
      </w:r>
      <w:r w:rsidRPr="00A04009">
        <w:rPr>
          <w:rStyle w:val="Emphasis"/>
          <w:highlight w:val="green"/>
        </w:rPr>
        <w:t>tipping point</w:t>
      </w:r>
      <w:r w:rsidRPr="0005266C">
        <w:t xml:space="preserve">, the </w:t>
      </w:r>
      <w:r w:rsidRPr="00A04009">
        <w:rPr>
          <w:rStyle w:val="Emphasis"/>
          <w:highlight w:val="green"/>
        </w:rPr>
        <w:t>scientist</w:t>
      </w:r>
      <w:r w:rsidRPr="0005266C">
        <w:t xml:space="preserve"> who led the </w:t>
      </w:r>
      <w:r w:rsidRPr="007359C0">
        <w:rPr>
          <w:rStyle w:val="Emphasis"/>
        </w:rPr>
        <w:t>biggest-ever expedition</w:t>
      </w:r>
      <w:r w:rsidRPr="0005266C">
        <w:t xml:space="preserve"> to the Arctic </w:t>
      </w:r>
      <w:r w:rsidRPr="0005266C">
        <w:rPr>
          <w:rStyle w:val="StyleUnderline"/>
        </w:rPr>
        <w:t xml:space="preserve">has </w:t>
      </w:r>
      <w:r w:rsidRPr="00A04009">
        <w:rPr>
          <w:rStyle w:val="Emphasis"/>
          <w:highlight w:val="green"/>
        </w:rPr>
        <w:t>warned</w:t>
      </w:r>
      <w:r w:rsidRPr="0005266C">
        <w:rPr>
          <w:rStyle w:val="StyleUnderline"/>
        </w:rPr>
        <w:t>.</w:t>
      </w:r>
      <w:r>
        <w:t xml:space="preserve"> </w:t>
      </w:r>
      <w:r w:rsidRPr="0005266C">
        <w:rPr>
          <w:rStyle w:val="StyleUnderline"/>
        </w:rPr>
        <w:t>Presenting the first findings of the world’s largest mission to the North Pole</w:t>
      </w:r>
      <w:r w:rsidRPr="0005266C">
        <w:t>, an expedition involving 300 scientists from 20 countries</w:t>
      </w:r>
      <w:r w:rsidRPr="0005266C">
        <w:rPr>
          <w:rStyle w:val="StyleUnderline"/>
        </w:rPr>
        <w:t xml:space="preserve">, </w:t>
      </w:r>
      <w:r w:rsidRPr="00A04009">
        <w:rPr>
          <w:rStyle w:val="Emphasis"/>
          <w:highlight w:val="green"/>
        </w:rPr>
        <w:t>Markus Rex</w:t>
      </w:r>
      <w:r w:rsidRPr="00A04009">
        <w:rPr>
          <w:rStyle w:val="StyleUnderline"/>
          <w:highlight w:val="green"/>
        </w:rPr>
        <w:t xml:space="preserve"> said</w:t>
      </w:r>
      <w:r w:rsidRPr="0005266C">
        <w:rPr>
          <w:rStyle w:val="StyleUnderline"/>
        </w:rPr>
        <w:t xml:space="preserve"> on Tuesday that the researchers had found that Arctic </w:t>
      </w:r>
      <w:r w:rsidRPr="00A04009">
        <w:rPr>
          <w:rStyle w:val="StyleUnderline"/>
          <w:highlight w:val="green"/>
        </w:rPr>
        <w:t xml:space="preserve">ice is </w:t>
      </w:r>
      <w:r w:rsidRPr="00A04009">
        <w:rPr>
          <w:rStyle w:val="Emphasis"/>
          <w:highlight w:val="green"/>
        </w:rPr>
        <w:t>retreating</w:t>
      </w:r>
      <w:r w:rsidRPr="00A04009">
        <w:rPr>
          <w:rStyle w:val="StyleUnderline"/>
          <w:highlight w:val="green"/>
        </w:rPr>
        <w:t xml:space="preserve"> </w:t>
      </w:r>
      <w:r w:rsidRPr="00A04009">
        <w:rPr>
          <w:rStyle w:val="Emphasis"/>
          <w:highlight w:val="green"/>
        </w:rPr>
        <w:t>faster</w:t>
      </w:r>
      <w:r w:rsidRPr="00A04009">
        <w:rPr>
          <w:rStyle w:val="StyleUnderline"/>
          <w:highlight w:val="green"/>
        </w:rPr>
        <w:t xml:space="preserve"> than ever before</w:t>
      </w:r>
      <w:r w:rsidRPr="0005266C">
        <w:t>.</w:t>
      </w:r>
      <w:r>
        <w:t xml:space="preserve"> </w:t>
      </w:r>
      <w:r w:rsidRPr="0005266C">
        <w:t>“</w:t>
      </w:r>
      <w:r w:rsidRPr="0005266C">
        <w:rPr>
          <w:rStyle w:val="StyleUnderline"/>
        </w:rPr>
        <w:t xml:space="preserve">The </w:t>
      </w:r>
      <w:r w:rsidRPr="00A04009">
        <w:rPr>
          <w:rStyle w:val="Emphasis"/>
          <w:highlight w:val="green"/>
        </w:rPr>
        <w:t>disappearance</w:t>
      </w:r>
      <w:r w:rsidRPr="0005266C">
        <w:rPr>
          <w:rStyle w:val="StyleUnderline"/>
        </w:rPr>
        <w:t xml:space="preserve"> of summer sea ice in the Arctic </w:t>
      </w:r>
      <w:r w:rsidRPr="00A04009">
        <w:rPr>
          <w:rStyle w:val="StyleUnderline"/>
          <w:highlight w:val="green"/>
        </w:rPr>
        <w:t>is</w:t>
      </w:r>
      <w:r w:rsidRPr="0005266C">
        <w:rPr>
          <w:rStyle w:val="StyleUnderline"/>
        </w:rPr>
        <w:t xml:space="preserve"> one of the </w:t>
      </w:r>
      <w:r w:rsidRPr="007359C0">
        <w:rPr>
          <w:rStyle w:val="Emphasis"/>
        </w:rPr>
        <w:t>first</w:t>
      </w:r>
      <w:r w:rsidRPr="0005266C">
        <w:rPr>
          <w:rStyle w:val="StyleUnderline"/>
        </w:rPr>
        <w:t xml:space="preserve"> landmines in this minefield, </w:t>
      </w:r>
      <w:r w:rsidRPr="00A04009">
        <w:rPr>
          <w:rStyle w:val="Emphasis"/>
          <w:highlight w:val="green"/>
        </w:rPr>
        <w:t>one of the tipping points</w:t>
      </w:r>
      <w:r w:rsidRPr="0005266C">
        <w:rPr>
          <w:rStyle w:val="StyleUnderline"/>
        </w:rPr>
        <w:t xml:space="preserve"> that we set off first </w:t>
      </w:r>
      <w:r w:rsidRPr="00A04009">
        <w:rPr>
          <w:rStyle w:val="StyleUnderline"/>
          <w:highlight w:val="green"/>
        </w:rPr>
        <w:t xml:space="preserve">when we push </w:t>
      </w:r>
      <w:r w:rsidRPr="00A04009">
        <w:rPr>
          <w:rStyle w:val="Emphasis"/>
          <w:highlight w:val="green"/>
        </w:rPr>
        <w:t>warming</w:t>
      </w:r>
      <w:r w:rsidRPr="0005266C">
        <w:rPr>
          <w:rStyle w:val="StyleUnderline"/>
        </w:rPr>
        <w:t xml:space="preserve"> too far</w:t>
      </w:r>
      <w:r w:rsidRPr="0005266C">
        <w:t>,” he said during the presentation in Germany’s capital, Berlin.</w:t>
      </w:r>
      <w:r>
        <w:t xml:space="preserve"> </w:t>
      </w:r>
      <w:r w:rsidRPr="0005266C">
        <w:t>“And one can essentially ask if we haven’t already stepped on this mine and already set off the beginning of the explosion.”</w:t>
      </w:r>
      <w:r>
        <w:t xml:space="preserve"> </w:t>
      </w:r>
      <w:r w:rsidRPr="0005266C">
        <w:t>T</w:t>
      </w:r>
      <w:r w:rsidRPr="0005266C">
        <w:rPr>
          <w:rStyle w:val="StyleUnderline"/>
        </w:rPr>
        <w:t>he $</w:t>
      </w:r>
      <w:r w:rsidRPr="00A04009">
        <w:rPr>
          <w:rStyle w:val="StyleUnderline"/>
          <w:highlight w:val="green"/>
        </w:rPr>
        <w:t>165m expedition</w:t>
      </w:r>
      <w:r w:rsidRPr="0005266C">
        <w:rPr>
          <w:rStyle w:val="StyleUnderline"/>
        </w:rPr>
        <w:t xml:space="preserve"> returned to Germany in October after 389 days drifting through the Arctic, </w:t>
      </w:r>
      <w:r w:rsidRPr="00A04009">
        <w:rPr>
          <w:rStyle w:val="StyleUnderline"/>
          <w:highlight w:val="green"/>
        </w:rPr>
        <w:t xml:space="preserve">bringing home </w:t>
      </w:r>
      <w:r w:rsidRPr="00A04009">
        <w:rPr>
          <w:rStyle w:val="Emphasis"/>
          <w:highlight w:val="green"/>
        </w:rPr>
        <w:t>devastating</w:t>
      </w:r>
      <w:r w:rsidRPr="00A04009">
        <w:rPr>
          <w:rStyle w:val="StyleUnderline"/>
          <w:highlight w:val="green"/>
        </w:rPr>
        <w:t xml:space="preserve"> </w:t>
      </w:r>
      <w:r w:rsidRPr="00A04009">
        <w:rPr>
          <w:rStyle w:val="Emphasis"/>
          <w:highlight w:val="green"/>
        </w:rPr>
        <w:t>proof</w:t>
      </w:r>
      <w:r w:rsidRPr="00A04009">
        <w:rPr>
          <w:rStyle w:val="StyleUnderline"/>
          <w:highlight w:val="green"/>
        </w:rPr>
        <w:t xml:space="preserve"> </w:t>
      </w:r>
      <w:r w:rsidRPr="007359C0">
        <w:rPr>
          <w:rStyle w:val="StyleUnderline"/>
        </w:rPr>
        <w:t>of a dying Arctic Ocean</w:t>
      </w:r>
      <w:r w:rsidRPr="0005266C">
        <w:rPr>
          <w:rStyle w:val="StyleUnderline"/>
        </w:rPr>
        <w:t xml:space="preserve"> and warnings of ice-free summers in just decades. It also brought back 150 terabytes of data and more than 1,000 ice samples.</w:t>
      </w:r>
      <w:r>
        <w:rPr>
          <w:rStyle w:val="StyleUnderline"/>
        </w:rPr>
        <w:t xml:space="preserve"> </w:t>
      </w:r>
      <w:r w:rsidRPr="0005266C">
        <w:t>The data collected during the expedition included readings on the atmosphere, ocean, sea ice and ecosystems.</w:t>
      </w:r>
      <w:r>
        <w:t xml:space="preserve"> </w:t>
      </w:r>
      <w:r w:rsidRPr="00A04009">
        <w:rPr>
          <w:rStyle w:val="StyleUnderline"/>
          <w:highlight w:val="green"/>
        </w:rPr>
        <w:t xml:space="preserve">Rex said </w:t>
      </w:r>
      <w:r w:rsidRPr="00A04009">
        <w:rPr>
          <w:rStyle w:val="Emphasis"/>
          <w:highlight w:val="green"/>
        </w:rPr>
        <w:t>scientists</w:t>
      </w:r>
      <w:r w:rsidRPr="00A04009">
        <w:rPr>
          <w:rStyle w:val="StyleUnderline"/>
          <w:highlight w:val="green"/>
        </w:rPr>
        <w:t xml:space="preserve"> found</w:t>
      </w:r>
      <w:r w:rsidRPr="0005266C">
        <w:rPr>
          <w:rStyle w:val="StyleUnderline"/>
        </w:rPr>
        <w:t xml:space="preserve"> that the Arctic Ocean </w:t>
      </w:r>
      <w:r w:rsidRPr="00A04009">
        <w:rPr>
          <w:rStyle w:val="Emphasis"/>
          <w:highlight w:val="green"/>
        </w:rPr>
        <w:t>ice</w:t>
      </w:r>
      <w:r w:rsidRPr="00A04009">
        <w:rPr>
          <w:rStyle w:val="StyleUnderline"/>
          <w:highlight w:val="green"/>
        </w:rPr>
        <w:t xml:space="preserve"> had retreated “faster</w:t>
      </w:r>
      <w:r w:rsidRPr="0005266C">
        <w:rPr>
          <w:rStyle w:val="StyleUnderline"/>
        </w:rPr>
        <w:t xml:space="preserve"> in the spring of 2020 </w:t>
      </w:r>
      <w:r w:rsidRPr="00A04009">
        <w:rPr>
          <w:rStyle w:val="StyleUnderline"/>
          <w:highlight w:val="green"/>
        </w:rPr>
        <w:t>than since the beginning of records</w:t>
      </w:r>
      <w:r w:rsidRPr="0005266C">
        <w:rPr>
          <w:rStyle w:val="StyleUnderline"/>
        </w:rPr>
        <w:t>” and that “the spread of the sea ice in the summer was only half as large as decades ago</w:t>
      </w:r>
      <w:r w:rsidRPr="0005266C">
        <w:t>.”</w:t>
      </w:r>
      <w:r>
        <w:t xml:space="preserve"> </w:t>
      </w:r>
      <w:r w:rsidRPr="00A04009">
        <w:rPr>
          <w:rStyle w:val="StyleUnderline"/>
          <w:highlight w:val="green"/>
        </w:rPr>
        <w:t xml:space="preserve">The </w:t>
      </w:r>
      <w:r w:rsidRPr="00A04009">
        <w:rPr>
          <w:rStyle w:val="Emphasis"/>
          <w:highlight w:val="green"/>
        </w:rPr>
        <w:t>ice</w:t>
      </w:r>
      <w:r w:rsidRPr="00A04009">
        <w:rPr>
          <w:rStyle w:val="StyleUnderline"/>
          <w:highlight w:val="green"/>
        </w:rPr>
        <w:t xml:space="preserve"> was only </w:t>
      </w:r>
      <w:r w:rsidRPr="00A04009">
        <w:rPr>
          <w:rStyle w:val="Emphasis"/>
          <w:highlight w:val="green"/>
        </w:rPr>
        <w:t>half</w:t>
      </w:r>
      <w:r w:rsidRPr="00A04009">
        <w:rPr>
          <w:rStyle w:val="StyleUnderline"/>
          <w:highlight w:val="green"/>
        </w:rPr>
        <w:t xml:space="preserve"> as thick and temperatures </w:t>
      </w:r>
      <w:r w:rsidRPr="00A04009">
        <w:rPr>
          <w:rStyle w:val="Emphasis"/>
          <w:highlight w:val="green"/>
        </w:rPr>
        <w:t>measured 10 degrees higher</w:t>
      </w:r>
      <w:r w:rsidRPr="0005266C">
        <w:rPr>
          <w:rStyle w:val="StyleUnderline"/>
        </w:rPr>
        <w:t xml:space="preserve"> than during the Fram expedition undertaken by explorers and scientists Fridtjof Nansen and Hjalmar Johansen in the 1890s.</w:t>
      </w:r>
      <w:r>
        <w:rPr>
          <w:rStyle w:val="StyleUnderline"/>
        </w:rPr>
        <w:t xml:space="preserve"> </w:t>
      </w:r>
      <w:r w:rsidRPr="0005266C">
        <w:t xml:space="preserve">Because of the smaller sea ice surface, </w:t>
      </w:r>
      <w:r w:rsidRPr="00A04009">
        <w:rPr>
          <w:rStyle w:val="StyleUnderline"/>
          <w:highlight w:val="green"/>
        </w:rPr>
        <w:t xml:space="preserve">the </w:t>
      </w:r>
      <w:r w:rsidRPr="00A04009">
        <w:rPr>
          <w:rStyle w:val="Emphasis"/>
          <w:highlight w:val="green"/>
        </w:rPr>
        <w:t>ocean</w:t>
      </w:r>
      <w:r w:rsidRPr="00A04009">
        <w:rPr>
          <w:rStyle w:val="StyleUnderline"/>
          <w:highlight w:val="green"/>
        </w:rPr>
        <w:t xml:space="preserve"> was able to </w:t>
      </w:r>
      <w:r w:rsidRPr="00A04009">
        <w:rPr>
          <w:rStyle w:val="Emphasis"/>
          <w:highlight w:val="green"/>
        </w:rPr>
        <w:t>absorb</w:t>
      </w:r>
      <w:r w:rsidRPr="00A04009">
        <w:rPr>
          <w:rStyle w:val="StyleUnderline"/>
          <w:highlight w:val="green"/>
        </w:rPr>
        <w:t xml:space="preserve"> more heat</w:t>
      </w:r>
      <w:r w:rsidRPr="0005266C">
        <w:rPr>
          <w:rStyle w:val="StyleUnderline"/>
        </w:rPr>
        <w:t xml:space="preserve"> in the summer, in turn meaning that ice sheet formation in the autumn was slower than usual.</w:t>
      </w:r>
      <w:r>
        <w:rPr>
          <w:rStyle w:val="StyleUnderline"/>
        </w:rPr>
        <w:t xml:space="preserve"> </w:t>
      </w:r>
      <w:r w:rsidRPr="0005266C">
        <w:t>“</w:t>
      </w:r>
      <w:r w:rsidRPr="0005266C">
        <w:rPr>
          <w:rStyle w:val="StyleUnderline"/>
        </w:rPr>
        <w:t>Only evaluation in the coming years will allow us to determine if we can still save the year-round Arctic sea ice through forceful climate protection or whether we have already passed this important tipping point in the climate system</w:t>
      </w:r>
      <w:r w:rsidRPr="0005266C">
        <w:t>,” Rex added, urging rapid action to halt warming.</w:t>
      </w:r>
      <w:r>
        <w:t xml:space="preserve"> </w:t>
      </w:r>
      <w:r w:rsidRPr="0005266C">
        <w:rPr>
          <w:rStyle w:val="StyleUnderline"/>
        </w:rPr>
        <w:t xml:space="preserve">Stefanie </w:t>
      </w:r>
      <w:r w:rsidRPr="00A04009">
        <w:rPr>
          <w:rStyle w:val="StyleUnderline"/>
          <w:highlight w:val="green"/>
        </w:rPr>
        <w:t>Arndt</w:t>
      </w:r>
      <w:r w:rsidRPr="0005266C">
        <w:rPr>
          <w:rStyle w:val="StyleUnderline"/>
        </w:rPr>
        <w:t xml:space="preserve">, </w:t>
      </w:r>
      <w:r w:rsidRPr="00A04009">
        <w:rPr>
          <w:rStyle w:val="StyleUnderline"/>
          <w:highlight w:val="green"/>
        </w:rPr>
        <w:t xml:space="preserve">who </w:t>
      </w:r>
      <w:r w:rsidRPr="00A04009">
        <w:rPr>
          <w:rStyle w:val="Emphasis"/>
          <w:highlight w:val="green"/>
        </w:rPr>
        <w:t>specialises</w:t>
      </w:r>
      <w:r w:rsidRPr="00A04009">
        <w:rPr>
          <w:rStyle w:val="StyleUnderline"/>
          <w:highlight w:val="green"/>
        </w:rPr>
        <w:t xml:space="preserve"> in sea ice </w:t>
      </w:r>
      <w:r w:rsidRPr="00A04009">
        <w:rPr>
          <w:rStyle w:val="Emphasis"/>
          <w:highlight w:val="green"/>
        </w:rPr>
        <w:t>physics</w:t>
      </w:r>
      <w:r w:rsidRPr="00A04009">
        <w:rPr>
          <w:rStyle w:val="StyleUnderline"/>
          <w:highlight w:val="green"/>
        </w:rPr>
        <w:t>, said</w:t>
      </w:r>
      <w:r w:rsidRPr="0005266C">
        <w:rPr>
          <w:rStyle w:val="StyleUnderline"/>
        </w:rPr>
        <w:t xml:space="preserve"> it was “</w:t>
      </w:r>
      <w:r w:rsidRPr="00A04009">
        <w:rPr>
          <w:rStyle w:val="Emphasis"/>
          <w:highlight w:val="green"/>
        </w:rPr>
        <w:t>painful</w:t>
      </w:r>
      <w:r w:rsidRPr="00A04009">
        <w:rPr>
          <w:rStyle w:val="StyleUnderline"/>
          <w:highlight w:val="green"/>
        </w:rPr>
        <w:t xml:space="preserve"> to know that we are</w:t>
      </w:r>
      <w:r w:rsidRPr="0005266C">
        <w:rPr>
          <w:rStyle w:val="StyleUnderline"/>
        </w:rPr>
        <w:t xml:space="preserve"> possibly </w:t>
      </w:r>
      <w:r w:rsidRPr="00A04009">
        <w:rPr>
          <w:rStyle w:val="StyleUnderline"/>
          <w:highlight w:val="green"/>
        </w:rPr>
        <w:t xml:space="preserve">the </w:t>
      </w:r>
      <w:r w:rsidRPr="00A04009">
        <w:rPr>
          <w:rStyle w:val="Emphasis"/>
          <w:highlight w:val="green"/>
        </w:rPr>
        <w:t>last</w:t>
      </w:r>
      <w:r w:rsidRPr="00A04009">
        <w:rPr>
          <w:rStyle w:val="StyleUnderline"/>
          <w:highlight w:val="green"/>
        </w:rPr>
        <w:t xml:space="preserve"> </w:t>
      </w:r>
      <w:r w:rsidRPr="00A04009">
        <w:rPr>
          <w:rStyle w:val="Emphasis"/>
          <w:highlight w:val="green"/>
        </w:rPr>
        <w:t>generation</w:t>
      </w:r>
      <w:r w:rsidRPr="00A04009">
        <w:rPr>
          <w:rStyle w:val="StyleUnderline"/>
          <w:highlight w:val="green"/>
        </w:rPr>
        <w:t xml:space="preserve"> who can </w:t>
      </w:r>
      <w:r w:rsidRPr="00A04009">
        <w:rPr>
          <w:rStyle w:val="Emphasis"/>
          <w:highlight w:val="green"/>
        </w:rPr>
        <w:t>experience</w:t>
      </w:r>
      <w:r w:rsidRPr="00A04009">
        <w:rPr>
          <w:rStyle w:val="StyleUnderline"/>
          <w:highlight w:val="green"/>
        </w:rPr>
        <w:t xml:space="preserve"> an </w:t>
      </w:r>
      <w:r w:rsidRPr="00A04009">
        <w:rPr>
          <w:rStyle w:val="Emphasis"/>
          <w:highlight w:val="green"/>
        </w:rPr>
        <w:t>Arctic</w:t>
      </w:r>
      <w:r w:rsidRPr="00A04009">
        <w:rPr>
          <w:rStyle w:val="StyleUnderline"/>
          <w:highlight w:val="green"/>
        </w:rPr>
        <w:t xml:space="preserve"> which still has a sea ice cover</w:t>
      </w:r>
      <w:r w:rsidRPr="0005266C">
        <w:rPr>
          <w:rStyle w:val="StyleUnderline"/>
        </w:rPr>
        <w:t xml:space="preserve"> in the summer”.</w:t>
      </w:r>
      <w:r>
        <w:rPr>
          <w:rStyle w:val="StyleUnderline"/>
        </w:rPr>
        <w:t xml:space="preserve"> </w:t>
      </w:r>
      <w:r w:rsidRPr="0005266C">
        <w:t>“</w:t>
      </w:r>
      <w:r w:rsidRPr="0005266C">
        <w:rPr>
          <w:rStyle w:val="StyleUnderline"/>
        </w:rPr>
        <w:t xml:space="preserve">This sea ice </w:t>
      </w:r>
      <w:r w:rsidRPr="007359C0">
        <w:rPr>
          <w:rStyle w:val="Emphasis"/>
        </w:rPr>
        <w:t>cover</w:t>
      </w:r>
      <w:r w:rsidRPr="0005266C">
        <w:rPr>
          <w:rStyle w:val="StyleUnderline"/>
        </w:rPr>
        <w:t xml:space="preserve"> is gradually </w:t>
      </w:r>
      <w:r w:rsidRPr="007359C0">
        <w:rPr>
          <w:rStyle w:val="Emphasis"/>
        </w:rPr>
        <w:t>shrinking</w:t>
      </w:r>
      <w:r w:rsidRPr="0005266C">
        <w:rPr>
          <w:rStyle w:val="StyleUnderline"/>
        </w:rPr>
        <w:t xml:space="preserve"> and it is an important living space for polar bears,”</w:t>
      </w:r>
      <w:r w:rsidRPr="0005266C">
        <w:t xml:space="preserve"> said Arndt, recalling observations of seals and other animals in the polar habitat.</w:t>
      </w:r>
      <w:r>
        <w:t xml:space="preserve"> </w:t>
      </w:r>
      <w:r w:rsidRPr="0005266C">
        <w:t>To carry out the research, four observational sites were set up on the sea ice in a radius of up to 40 kilometres (25 miles) around the mission’s Polarstern ship.</w:t>
      </w:r>
      <w:r>
        <w:t xml:space="preserve"> </w:t>
      </w:r>
      <w:r w:rsidRPr="0005266C">
        <w:t>Among data collected were water samples from beneath the ice to study plant plankton and bacteria and better understand how the marine ecosystem functions under extreme conditions.</w:t>
      </w:r>
      <w:r>
        <w:t xml:space="preserve"> </w:t>
      </w:r>
      <w:r w:rsidRPr="0005266C">
        <w:t>More than 100 parameters were measured almost continuously throughout the year.</w:t>
      </w:r>
      <w:r>
        <w:t xml:space="preserve"> </w:t>
      </w:r>
      <w:r w:rsidRPr="0005266C">
        <w:t>The abundance of information will feed into the development of models to help predict what heatwaves, heavy rains or storms could look like in 20, 50 or 100 years.</w:t>
      </w:r>
    </w:p>
    <w:p w14:paraId="2BBA9BF8" w14:textId="77777777" w:rsidR="00EC7F66" w:rsidRDefault="00EC7F66" w:rsidP="00EC7F66"/>
    <w:p w14:paraId="70613833" w14:textId="77777777" w:rsidR="00795C16" w:rsidRPr="00795C16" w:rsidRDefault="00795C16" w:rsidP="00795C16"/>
    <w:p w14:paraId="1A706438" w14:textId="794FB400" w:rsidR="00F233C1" w:rsidRDefault="00F233C1" w:rsidP="00F233C1">
      <w:pPr>
        <w:pStyle w:val="Heading2"/>
      </w:pPr>
      <w:r>
        <w:t xml:space="preserve">DA – Federalism </w:t>
      </w:r>
    </w:p>
    <w:p w14:paraId="4051701F" w14:textId="7A39E80B" w:rsidR="00F233C1" w:rsidRDefault="00F233C1" w:rsidP="00F233C1">
      <w:pPr>
        <w:pStyle w:val="Heading3"/>
      </w:pPr>
      <w:r>
        <w:t>2AC AT Federalism DA</w:t>
      </w:r>
    </w:p>
    <w:p w14:paraId="0F472524" w14:textId="77777777" w:rsidR="00F233C1" w:rsidRDefault="00F233C1" w:rsidP="00F233C1">
      <w:pPr>
        <w:pStyle w:val="Heading3"/>
      </w:pPr>
      <w:r>
        <w:t>2AC – AT: Link – General</w:t>
      </w:r>
    </w:p>
    <w:p w14:paraId="37689252" w14:textId="77777777" w:rsidR="00F233C1" w:rsidRDefault="00F233C1" w:rsidP="00F233C1">
      <w:pPr>
        <w:pStyle w:val="Heading4"/>
        <w:rPr>
          <w:u w:val="single"/>
        </w:rPr>
      </w:pPr>
      <w:r>
        <w:t xml:space="preserve">The plan is </w:t>
      </w:r>
      <w:r>
        <w:rPr>
          <w:u w:val="single"/>
        </w:rPr>
        <w:t>soundly constitutional</w:t>
      </w:r>
    </w:p>
    <w:p w14:paraId="41C22F20" w14:textId="77777777" w:rsidR="00F233C1" w:rsidRPr="00C82564" w:rsidRDefault="00F233C1" w:rsidP="00F233C1">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5196C893" w14:textId="77777777" w:rsidR="00F233C1" w:rsidRDefault="00F233C1" w:rsidP="00F233C1">
      <w:r w:rsidRPr="00A04009">
        <w:rPr>
          <w:highlight w:val="green"/>
          <w:u w:val="single"/>
        </w:rPr>
        <w:t xml:space="preserve">Although some may </w:t>
      </w:r>
      <w:r w:rsidRPr="00A04009">
        <w:rPr>
          <w:rStyle w:val="Emphasis"/>
          <w:highlight w:val="green"/>
        </w:rPr>
        <w:t>prefer</w:t>
      </w:r>
      <w:r w:rsidRPr="00A04009">
        <w:rPr>
          <w:highlight w:val="green"/>
        </w:rPr>
        <w:t xml:space="preserve"> </w:t>
      </w:r>
      <w:r w:rsidRPr="00A04009">
        <w:rPr>
          <w:highlight w:val="green"/>
          <w:u w:val="single"/>
        </w:rPr>
        <w:t>no federal regulation over isolated wetlands</w:t>
      </w:r>
      <w:r w:rsidRPr="00FC492C">
        <w:t xml:space="preserve"> as a matter of policy, </w:t>
      </w:r>
      <w:r w:rsidRPr="00A04009">
        <w:rPr>
          <w:highlight w:val="green"/>
          <w:u w:val="single"/>
        </w:rPr>
        <w:t xml:space="preserve">the </w:t>
      </w:r>
      <w:r w:rsidRPr="00A04009">
        <w:rPr>
          <w:rStyle w:val="Emphasis"/>
          <w:highlight w:val="green"/>
        </w:rPr>
        <w:t>Constitution</w:t>
      </w:r>
      <w:r w:rsidRPr="00A04009">
        <w:rPr>
          <w:highlight w:val="green"/>
        </w:rPr>
        <w:t xml:space="preserve"> </w:t>
      </w:r>
      <w:r w:rsidRPr="00A04009">
        <w:rPr>
          <w:highlight w:val="green"/>
          <w:u w:val="single"/>
        </w:rPr>
        <w:t xml:space="preserve">is </w:t>
      </w:r>
      <w:r w:rsidRPr="00A04009">
        <w:rPr>
          <w:rStyle w:val="Emphasis"/>
          <w:highlight w:val="green"/>
        </w:rPr>
        <w:t>more</w:t>
      </w:r>
      <w:r w:rsidRPr="00A04009">
        <w:rPr>
          <w:highlight w:val="green"/>
          <w:u w:val="single"/>
        </w:rPr>
        <w:t xml:space="preserve"> </w:t>
      </w:r>
      <w:r w:rsidRPr="00A04009">
        <w:rPr>
          <w:rStyle w:val="Emphasis"/>
          <w:highlight w:val="green"/>
        </w:rPr>
        <w:t>permissive</w:t>
      </w:r>
      <w:r w:rsidRPr="00A04009">
        <w:rPr>
          <w:highlight w:val="green"/>
        </w:rPr>
        <w:t xml:space="preserve">, </w:t>
      </w:r>
      <w:r w:rsidRPr="00A04009">
        <w:rPr>
          <w:highlight w:val="green"/>
          <w:u w:val="single"/>
        </w:rPr>
        <w:t xml:space="preserve">especially in light of the </w:t>
      </w:r>
      <w:r w:rsidRPr="00A04009">
        <w:rPr>
          <w:rStyle w:val="Emphasis"/>
          <w:highlight w:val="green"/>
        </w:rPr>
        <w:t>lack</w:t>
      </w:r>
      <w:r w:rsidRPr="00A04009">
        <w:rPr>
          <w:highlight w:val="green"/>
        </w:rPr>
        <w:t xml:space="preserve"> </w:t>
      </w:r>
      <w:r w:rsidRPr="00A04009">
        <w:rPr>
          <w:highlight w:val="green"/>
          <w:u w:val="single"/>
        </w:rPr>
        <w:t>of a competing traditional state function</w:t>
      </w:r>
      <w:r w:rsidRPr="00A04009">
        <w:rPr>
          <w:highlight w:val="green"/>
        </w:rPr>
        <w:t xml:space="preserve">.' </w:t>
      </w:r>
      <w:r w:rsidRPr="00A04009">
        <w:rPr>
          <w:rStyle w:val="Emphasis"/>
          <w:highlight w:val="green"/>
        </w:rPr>
        <w:t>Water pollution</w:t>
      </w:r>
      <w:r w:rsidRPr="00A04009">
        <w:rPr>
          <w:highlight w:val="green"/>
          <w:u w:val="single"/>
        </w:rPr>
        <w:t xml:space="preserve"> control has developed into an important </w:t>
      </w:r>
      <w:r w:rsidRPr="00A04009">
        <w:rPr>
          <w:rStyle w:val="Emphasis"/>
          <w:highlight w:val="green"/>
        </w:rPr>
        <w:t>national concern</w:t>
      </w:r>
      <w:r w:rsidRPr="00FC492C">
        <w:t xml:space="preserve">, and it will only become more critical to the nation's welfare as time passes and water resources become ever scarcer. </w:t>
      </w:r>
      <w:r w:rsidRPr="00A04009">
        <w:rPr>
          <w:highlight w:val="green"/>
          <w:u w:val="single"/>
        </w:rPr>
        <w:t xml:space="preserve">A </w:t>
      </w:r>
      <w:r w:rsidRPr="00A04009">
        <w:rPr>
          <w:rStyle w:val="Emphasis"/>
          <w:highlight w:val="green"/>
        </w:rPr>
        <w:t>federal water protection regime</w:t>
      </w:r>
      <w:r w:rsidRPr="00A04009">
        <w:rPr>
          <w:highlight w:val="green"/>
          <w:u w:val="single"/>
        </w:rPr>
        <w:t xml:space="preserve"> can</w:t>
      </w:r>
      <w:r w:rsidRPr="00A04009">
        <w:rPr>
          <w:highlight w:val="green"/>
        </w:rPr>
        <w:t xml:space="preserve">, </w:t>
      </w:r>
      <w:r w:rsidRPr="00A04009">
        <w:rPr>
          <w:highlight w:val="green"/>
          <w:u w:val="single"/>
        </w:rPr>
        <w:t xml:space="preserve">on a </w:t>
      </w:r>
      <w:r w:rsidRPr="00A04009">
        <w:rPr>
          <w:rStyle w:val="Emphasis"/>
          <w:highlight w:val="green"/>
        </w:rPr>
        <w:t>sound constitutional basis</w:t>
      </w:r>
      <w:r w:rsidRPr="00A04009">
        <w:rPr>
          <w:highlight w:val="green"/>
        </w:rPr>
        <w:t xml:space="preserve">, </w:t>
      </w:r>
      <w:r w:rsidRPr="00A04009">
        <w:rPr>
          <w:highlight w:val="green"/>
          <w:u w:val="single"/>
        </w:rPr>
        <w:t xml:space="preserve">seek to protect the nation's waters from </w:t>
      </w:r>
      <w:r w:rsidRPr="00A04009">
        <w:rPr>
          <w:rStyle w:val="Emphasis"/>
          <w:highlight w:val="green"/>
        </w:rPr>
        <w:t>commercial pollution</w:t>
      </w:r>
      <w:r w:rsidRPr="00A04009">
        <w:rPr>
          <w:highlight w:val="green"/>
        </w:rPr>
        <w:t>.</w:t>
      </w:r>
      <w:r>
        <w:t xml:space="preserve"> </w:t>
      </w:r>
    </w:p>
    <w:p w14:paraId="20998319" w14:textId="77777777" w:rsidR="00F233C1" w:rsidRDefault="00F233C1" w:rsidP="00F233C1">
      <w:pPr>
        <w:pStyle w:val="Heading3"/>
      </w:pPr>
      <w:r>
        <w:t>2AC – AT: IL – No Spillover</w:t>
      </w:r>
    </w:p>
    <w:p w14:paraId="3C472BCD" w14:textId="77777777" w:rsidR="00F233C1" w:rsidRPr="00F73C32" w:rsidRDefault="00F233C1" w:rsidP="00F233C1">
      <w:pPr>
        <w:pStyle w:val="Heading4"/>
      </w:pPr>
      <w:r w:rsidRPr="00F73C32">
        <w:t>No spillover – Courts inevitably apply Lopez doctrine to restrain federal water authority</w:t>
      </w:r>
    </w:p>
    <w:p w14:paraId="11682986" w14:textId="77777777" w:rsidR="00F233C1" w:rsidRPr="00C92805" w:rsidRDefault="00F233C1" w:rsidP="00F233C1">
      <w:pPr>
        <w:rPr>
          <w:rStyle w:val="Style13ptBold"/>
        </w:rPr>
      </w:pPr>
      <w:r w:rsidRPr="00C92805">
        <w:rPr>
          <w:rStyle w:val="Style13ptBold"/>
        </w:rPr>
        <w:t xml:space="preserve">Sutton 21 </w:t>
      </w:r>
      <w:r w:rsidRPr="00C92805">
        <w:t xml:space="preserve">(Victoria, MPA, PhD, JD is the Paul Whitfield Horn Professor, Texas Tech University School of Law. 4-19-21 “Unintended Consequences of Water Policy and Law” Texas Tech University School of Law </w:t>
      </w:r>
      <w:hyperlink r:id="rId51" w:history="1">
        <w:r w:rsidRPr="00C92805">
          <w:rPr>
            <w:rStyle w:val="Hyperlink"/>
          </w:rPr>
          <w:t>https://papers.ssrn.com/sol3/papers.cfm?abstract_id=3830042</w:t>
        </w:r>
      </w:hyperlink>
      <w:r w:rsidRPr="00C92805">
        <w:t xml:space="preserve"> pp. 12-14 JO)</w:t>
      </w:r>
    </w:p>
    <w:p w14:paraId="640DA92F" w14:textId="77777777" w:rsidR="00F233C1" w:rsidRPr="00C92805" w:rsidRDefault="00F233C1" w:rsidP="00F233C1">
      <w:pPr>
        <w:rPr>
          <w:sz w:val="16"/>
        </w:rPr>
      </w:pPr>
      <w:r w:rsidRPr="00C92805">
        <w:rPr>
          <w:sz w:val="16"/>
        </w:rPr>
        <w:t xml:space="preserve">Congress had another opportunity to clarify the wetlands issue and scope of the “navigable waters” term.  Instead, in 1977, Congress referred to wetlands and navigable waters as separate items in a series in a Senate Report. They wrote, “there should be a degree of discipline over the extent to which these activities destroy wetlands or pollute navigable waters.”31In another part of the Report, the </w:t>
      </w:r>
      <w:r w:rsidRPr="00A04009">
        <w:rPr>
          <w:rStyle w:val="StyleUnderline"/>
          <w:highlight w:val="green"/>
        </w:rPr>
        <w:t>Congress</w:t>
      </w:r>
      <w:r w:rsidRPr="00C92805">
        <w:rPr>
          <w:rStyle w:val="StyleUnderline"/>
        </w:rPr>
        <w:t xml:space="preserve">ional language </w:t>
      </w:r>
      <w:r w:rsidRPr="00A04009">
        <w:rPr>
          <w:rStyle w:val="StyleUnderline"/>
          <w:highlight w:val="green"/>
        </w:rPr>
        <w:t>reads, “It may be that the States will be reluctant to develop the control measures and management practices which protect upland wetlands and navigable waters</w:t>
      </w:r>
      <w:r w:rsidRPr="00C92805">
        <w:rPr>
          <w:sz w:val="16"/>
        </w:rPr>
        <w:t>.”32From this language it appears Congress did not intend to include wetlands in the definition of navigable waters because the Report repeatedly refers to wetlands and navigable waters separately rather than under the single term navigable waters. The 1977 Report specifically states that “</w:t>
      </w:r>
      <w:r w:rsidRPr="00A04009">
        <w:rPr>
          <w:rStyle w:val="StyleUnderline"/>
          <w:highlight w:val="green"/>
        </w:rPr>
        <w:t>The committee amendment does not redefine navigable waters. Instead</w:t>
      </w:r>
      <w:r w:rsidRPr="00C92805">
        <w:rPr>
          <w:rStyle w:val="StyleUnderline"/>
        </w:rPr>
        <w:t xml:space="preserve">, </w:t>
      </w:r>
      <w:r w:rsidRPr="00A04009">
        <w:rPr>
          <w:rStyle w:val="StyleUnderline"/>
          <w:highlight w:val="green"/>
        </w:rPr>
        <w:t>the</w:t>
      </w:r>
      <w:r w:rsidRPr="00C92805">
        <w:rPr>
          <w:rStyle w:val="StyleUnderline"/>
        </w:rPr>
        <w:t xml:space="preserve"> committee </w:t>
      </w:r>
      <w:r w:rsidRPr="00A04009">
        <w:rPr>
          <w:rStyle w:val="StyleUnderline"/>
          <w:highlight w:val="green"/>
        </w:rPr>
        <w:t>amendment intends to assure continued protection of all the nations waters</w:t>
      </w:r>
      <w:r w:rsidRPr="00C92805">
        <w:rPr>
          <w:sz w:val="16"/>
        </w:rPr>
        <w:t xml:space="preserve"> ....”33Further, the Senate Committee wrote they would refrain from redefining the term navigable waters until the controversy between the House and Senate over the extent of USACE’s jurisdiction ended. Eventually, the Senate proposed exemptions for farming and forestry, and </w:t>
      </w:r>
      <w:r w:rsidRPr="00C92805">
        <w:rPr>
          <w:rStyle w:val="StyleUnderline"/>
        </w:rPr>
        <w:t xml:space="preserve">Congress agreed that the USACE should have jurisdiction over traditional navigable waters of the United States </w:t>
      </w:r>
      <w:r w:rsidRPr="00C92805">
        <w:rPr>
          <w:rStyle w:val="Emphasis"/>
        </w:rPr>
        <w:t>as well as adjacent wetlands</w:t>
      </w:r>
      <w:r w:rsidRPr="00C92805">
        <w:rPr>
          <w:sz w:val="16"/>
        </w:rPr>
        <w:t>.</w:t>
      </w:r>
      <w:r w:rsidRPr="00C92805">
        <w:rPr>
          <w:rStyle w:val="StyleUnderline"/>
        </w:rPr>
        <w:t>34Then the USACE sought to extend its jurisdiction</w:t>
      </w:r>
      <w:r w:rsidRPr="00C92805">
        <w:rPr>
          <w:sz w:val="16"/>
        </w:rPr>
        <w:t xml:space="preserve"> to non-adjacent wetlands, or isolated wetlands and they were sued. The court in that case, Avoyelles Sportsmen’s League v. Alexander35held that Congress’s intent was clear that they intended to protect isolated wetlands, thus they were within the reach of § 404 of the Clean Water Act. It was not until 1995, that the U.S. Supreme Court agreed to hear a case that would consider at what point could Commerce Clause power could be limited. After decades of jurisprudence that demonstrated a broad and unconstrained federal power based on the Commerce Clause, this case proved to be a landmark in Commerce Clause jurisprudence, the court holding a federal law to regulate possession of guns near schools, and a school district clearly went too far, and into an area of state regulation, the regulation of schools. </w:t>
      </w:r>
      <w:r w:rsidRPr="00C92805">
        <w:rPr>
          <w:rStyle w:val="StyleUnderline"/>
        </w:rPr>
        <w:t xml:space="preserve">So </w:t>
      </w:r>
      <w:r w:rsidRPr="00A04009">
        <w:rPr>
          <w:rStyle w:val="StyleUnderline"/>
          <w:highlight w:val="green"/>
        </w:rPr>
        <w:t>in United States v. Lopez36, the U.S. Supreme Court struck down the Gun-Free School Zones Act of 1990 because Congress exceeded their power under the Constitution</w:t>
      </w:r>
      <w:r w:rsidRPr="00C92805">
        <w:rPr>
          <w:rStyle w:val="StyleUnderline"/>
        </w:rPr>
        <w:t>.</w:t>
      </w:r>
      <w:r w:rsidRPr="00C92805">
        <w:rPr>
          <w:sz w:val="16"/>
        </w:rPr>
        <w:t xml:space="preserve"> </w:t>
      </w:r>
      <w:r w:rsidRPr="00C92805">
        <w:rPr>
          <w:rStyle w:val="StyleUnderline"/>
        </w:rPr>
        <w:t>T</w:t>
      </w:r>
      <w:r w:rsidRPr="00A04009">
        <w:rPr>
          <w:rStyle w:val="StyleUnderline"/>
          <w:highlight w:val="green"/>
        </w:rPr>
        <w:t>he test for such power was that the activity had to be economic in nature</w:t>
      </w:r>
      <w:r w:rsidRPr="00C92805">
        <w:rPr>
          <w:rStyle w:val="StyleUnderline"/>
        </w:rPr>
        <w:t>, as well as the test that the activity “substantially affect interstate commerce</w:t>
      </w:r>
      <w:r w:rsidRPr="00C92805">
        <w:rPr>
          <w:sz w:val="16"/>
        </w:rPr>
        <w:t xml:space="preserve">.”37After this landmark opinion, </w:t>
      </w:r>
      <w:r w:rsidRPr="00A04009">
        <w:rPr>
          <w:rStyle w:val="StyleUnderline"/>
          <w:highlight w:val="green"/>
        </w:rPr>
        <w:t xml:space="preserve">many believed that federal environmental statutes might </w:t>
      </w:r>
      <w:r w:rsidRPr="00DB45A6">
        <w:rPr>
          <w:rStyle w:val="StyleUnderline"/>
        </w:rPr>
        <w:t xml:space="preserve">now </w:t>
      </w:r>
      <w:r w:rsidRPr="00A04009">
        <w:rPr>
          <w:rStyle w:val="StyleUnderline"/>
          <w:highlight w:val="green"/>
        </w:rPr>
        <w:t xml:space="preserve">be challenged </w:t>
      </w:r>
      <w:r w:rsidRPr="00DB45A6">
        <w:rPr>
          <w:rStyle w:val="StyleUnderline"/>
        </w:rPr>
        <w:t>and struck down</w:t>
      </w:r>
      <w:r w:rsidRPr="00A04009">
        <w:rPr>
          <w:rStyle w:val="StyleUnderline"/>
          <w:highlight w:val="green"/>
        </w:rPr>
        <w:t>, since the argument could be made that environmental protection may not meet the “economic”38criteria</w:t>
      </w:r>
      <w:r w:rsidRPr="00C92805">
        <w:rPr>
          <w:rStyle w:val="StyleUnderline"/>
        </w:rPr>
        <w:t>.</w:t>
      </w:r>
      <w:r w:rsidRPr="00C92805">
        <w:rPr>
          <w:sz w:val="16"/>
        </w:rPr>
        <w:t xml:space="preserve"> Wetlands was the first environmental law case to challenge a statute based on the landmark, United States v. Lopez opinion, and it went right to the definition of the term “navigable waters</w:t>
      </w:r>
      <w:r w:rsidRPr="00A04009">
        <w:rPr>
          <w:rStyle w:val="StyleUnderline"/>
          <w:highlight w:val="green"/>
        </w:rPr>
        <w:t>.” In 2001, Solid Waste Agency of Northern Cook County (SWANCC),39a case involving wetlands that were isolated from navigable waters</w:t>
      </w:r>
      <w:r w:rsidRPr="00C92805">
        <w:rPr>
          <w:rStyle w:val="StyleUnderline"/>
        </w:rPr>
        <w:t xml:space="preserve">, was heard by the U.S. Supreme Court. </w:t>
      </w:r>
      <w:r w:rsidRPr="00A04009">
        <w:rPr>
          <w:rStyle w:val="StyleUnderline"/>
          <w:highlight w:val="green"/>
        </w:rPr>
        <w:t>Here, the U.S. Supreme Court held that “non navigable, isolated, intrastate waters</w:t>
      </w:r>
      <w:r w:rsidRPr="00C92805">
        <w:rPr>
          <w:rStyle w:val="StyleUnderline"/>
        </w:rPr>
        <w:t xml:space="preserve"> ---which , unlike the wetlands at issue in Riverside Bayview, was not “actually. . .on a navigable water” and so not included as “waters of the United States.” </w:t>
      </w:r>
      <w:r w:rsidRPr="00A04009">
        <w:rPr>
          <w:rStyle w:val="StyleUnderline"/>
          <w:highlight w:val="green"/>
        </w:rPr>
        <w:t>A startling decision for environmentalists who had hoped that sound scientific logic would prevail over constitutional jurisdictional parsing.</w:t>
      </w:r>
      <w:r w:rsidRPr="00C92805">
        <w:rPr>
          <w:sz w:val="16"/>
        </w:rPr>
        <w:t xml:space="preserve"> But </w:t>
      </w:r>
      <w:r w:rsidRPr="00C92805">
        <w:rPr>
          <w:rStyle w:val="StyleUnderline"/>
        </w:rPr>
        <w:t xml:space="preserve">the </w:t>
      </w:r>
      <w:r w:rsidRPr="00A04009">
        <w:rPr>
          <w:rStyle w:val="Emphasis"/>
          <w:highlight w:val="green"/>
        </w:rPr>
        <w:t>court did not allow federal jurisdiction to extend to “isolated wetlands</w:t>
      </w:r>
      <w:r w:rsidRPr="00C92805">
        <w:rPr>
          <w:rStyle w:val="Emphasis"/>
        </w:rPr>
        <w:t>”</w:t>
      </w:r>
      <w:r w:rsidRPr="00C92805">
        <w:rPr>
          <w:sz w:val="16"/>
        </w:rPr>
        <w:t xml:space="preserve"> through the application of the Section 404 of the Clean Water Act. In 2006, another case was back before the highest court in the land, about wetlands but this time it was a criminal conviction of an individual filling an “isolated” wetlands. In Rapanos v. United States,40the U.S. Supreme Court’s divided opinion 5-4, with a plurality opinion written by Justice Scalia, confirms the conundrum of meeting the goal of the Clean Water Act within Constitutional federalism constraints. Justice Scalia was the Associate Justice most known for first, asking the plain meaning of a term in a statute for interpretation. However, here, he opined, “navigable waters is not completely devoid of meaning”, but a hydrological connection is too vague.</w:t>
      </w:r>
    </w:p>
    <w:p w14:paraId="7B20500E" w14:textId="77777777" w:rsidR="00F233C1" w:rsidRPr="00C92805" w:rsidRDefault="00F233C1" w:rsidP="00F233C1">
      <w:pPr>
        <w:pStyle w:val="Heading4"/>
      </w:pPr>
      <w:bookmarkStart w:id="2" w:name="_Hlk43497863"/>
      <w:r w:rsidRPr="00C92805">
        <w:t>Federalism issues are too complex to be disrupted by one policy.</w:t>
      </w:r>
    </w:p>
    <w:p w14:paraId="21AC1D14" w14:textId="77777777" w:rsidR="00F233C1" w:rsidRPr="00C92805" w:rsidRDefault="00F233C1" w:rsidP="00F233C1">
      <w:r w:rsidRPr="00C92805">
        <w:rPr>
          <w:rStyle w:val="Style13ptBold"/>
        </w:rPr>
        <w:t>Beech and Rivas 19</w:t>
      </w:r>
      <w:r w:rsidRPr="00C92805">
        <w:t xml:space="preserve"> — Jason Beech, Professor at the University of San Andres, and Axel Rivas, Professor in Social Sciences at the University of San Andres, 2019 (“Multiple federalisms,” </w:t>
      </w:r>
      <w:r w:rsidRPr="00C92805">
        <w:rPr>
          <w:i/>
          <w:iCs/>
        </w:rPr>
        <w:t xml:space="preserve">University of San Andres, </w:t>
      </w:r>
      <w:r w:rsidRPr="00C92805">
        <w:t xml:space="preserve">Available Online at </w:t>
      </w:r>
      <w:hyperlink r:id="rId52" w:history="1">
        <w:r w:rsidRPr="00C92805">
          <w:rPr>
            <w:rStyle w:val="Hyperlink"/>
          </w:rPr>
          <w:t>http://www.aareconference.com.au/public/assets/e5c7aaf7f9/Session-book-with-full-abstracts-v6.pdf</w:t>
        </w:r>
      </w:hyperlink>
      <w:r w:rsidRPr="00C92805">
        <w:t>, Accessed on 07-15-2021, Jackson Hightower)</w:t>
      </w:r>
    </w:p>
    <w:p w14:paraId="62E442A2" w14:textId="77777777" w:rsidR="00F233C1" w:rsidRDefault="00F233C1" w:rsidP="00F233C1">
      <w:r w:rsidRPr="00C92805">
        <w:rPr>
          <w:rStyle w:val="StyleUnderline"/>
        </w:rPr>
        <w:t>I</w:t>
      </w:r>
      <w:r w:rsidRPr="00A04009">
        <w:rPr>
          <w:rStyle w:val="StyleUnderline"/>
          <w:highlight w:val="green"/>
        </w:rPr>
        <w:t>n the case of federal systems, extra layers of complexity are added to the challenge of examining</w:t>
      </w:r>
      <w:r w:rsidRPr="00C92805">
        <w:rPr>
          <w:rStyle w:val="StyleUnderline"/>
        </w:rPr>
        <w:t xml:space="preserve"> </w:t>
      </w:r>
      <w:r w:rsidRPr="00C92805">
        <w:t>education</w:t>
      </w:r>
      <w:r w:rsidRPr="00C92805">
        <w:rPr>
          <w:rStyle w:val="StyleUnderline"/>
        </w:rPr>
        <w:t xml:space="preserve"> </w:t>
      </w:r>
      <w:r w:rsidRPr="00A04009">
        <w:rPr>
          <w:rStyle w:val="StyleUnderline"/>
          <w:highlight w:val="green"/>
        </w:rPr>
        <w:t>policies and power relations in education</w:t>
      </w:r>
      <w:r w:rsidRPr="00C92805">
        <w:rPr>
          <w:rStyle w:val="StyleUnderline"/>
        </w:rPr>
        <w:t xml:space="preserve">. </w:t>
      </w:r>
      <w:r w:rsidRPr="00C92805">
        <w:t>Federal systems challenge the use of the nation state as the taken for granted unit of analysis, since</w:t>
      </w:r>
      <w:r w:rsidRPr="00C92805">
        <w:rPr>
          <w:rStyle w:val="StyleUnderline"/>
        </w:rPr>
        <w:t xml:space="preserve"> </w:t>
      </w:r>
      <w:r w:rsidRPr="00A04009">
        <w:rPr>
          <w:rStyle w:val="StyleUnderline"/>
          <w:highlight w:val="green"/>
        </w:rPr>
        <w:t xml:space="preserve">sub-national units can reinterpret national and global mandates </w:t>
      </w:r>
      <w:r w:rsidRPr="00A04009">
        <w:rPr>
          <w:rStyle w:val="Emphasis"/>
          <w:highlight w:val="green"/>
        </w:rPr>
        <w:t>differently</w:t>
      </w:r>
      <w:r w:rsidRPr="00A04009">
        <w:rPr>
          <w:rStyle w:val="StyleUnderline"/>
          <w:highlight w:val="green"/>
        </w:rPr>
        <w:t xml:space="preserve">, and can even produce their </w:t>
      </w:r>
      <w:r w:rsidRPr="00A04009">
        <w:rPr>
          <w:rStyle w:val="Emphasis"/>
          <w:highlight w:val="green"/>
        </w:rPr>
        <w:t>own initiatives independently</w:t>
      </w:r>
      <w:r w:rsidRPr="00A04009">
        <w:rPr>
          <w:rStyle w:val="StyleUnderline"/>
          <w:highlight w:val="green"/>
        </w:rPr>
        <w:t xml:space="preserve"> from the federal level.</w:t>
      </w:r>
      <w:r w:rsidRPr="00C92805">
        <w:rPr>
          <w:rStyle w:val="StyleUnderline"/>
        </w:rPr>
        <w:t xml:space="preserve"> </w:t>
      </w:r>
      <w:r w:rsidRPr="00C92805">
        <w:t xml:space="preserve">Moreover, </w:t>
      </w:r>
      <w:r w:rsidRPr="00A04009">
        <w:rPr>
          <w:rStyle w:val="StyleUnderline"/>
          <w:highlight w:val="green"/>
        </w:rPr>
        <w:t>empirical evidence shows that federalism cannot simply be opposed to unitary systems</w:t>
      </w:r>
      <w:r w:rsidRPr="00C92805">
        <w:t xml:space="preserve">. There are diverse institutional designs of federal systems that require detailed analyses of the effects that federalism might have on processes of educational governance. Thus, we argue that </w:t>
      </w:r>
      <w:r w:rsidRPr="00A04009">
        <w:rPr>
          <w:rStyle w:val="Emphasis"/>
          <w:highlight w:val="green"/>
        </w:rPr>
        <w:t>there are multiple federalisms</w:t>
      </w:r>
      <w:r w:rsidRPr="00A04009">
        <w:rPr>
          <w:highlight w:val="green"/>
        </w:rPr>
        <w:t>,</w:t>
      </w:r>
      <w:r w:rsidRPr="00C92805">
        <w:t xml:space="preserve"> and that there is much work to be done in terms of mapping, interpreting and comparing the different ways in which federations govern education.</w:t>
      </w:r>
      <w:bookmarkEnd w:id="2"/>
    </w:p>
    <w:p w14:paraId="69DD2DCC" w14:textId="77777777" w:rsidR="00F233C1" w:rsidRDefault="00F233C1" w:rsidP="00F233C1">
      <w:pPr>
        <w:pStyle w:val="Heading3"/>
      </w:pPr>
      <w:r>
        <w:t>2AC – UQ – Overreach Now</w:t>
      </w:r>
    </w:p>
    <w:p w14:paraId="6532C8FE" w14:textId="77777777" w:rsidR="00F233C1" w:rsidRPr="00BF4D4E" w:rsidRDefault="00F233C1" w:rsidP="00F233C1">
      <w:pPr>
        <w:pStyle w:val="Heading4"/>
        <w:rPr>
          <w:rFonts w:asciiTheme="majorHAnsi" w:hAnsiTheme="majorHAnsi" w:cstheme="majorHAnsi"/>
        </w:rPr>
      </w:pPr>
      <w:r w:rsidRPr="00BF4D4E">
        <w:rPr>
          <w:rFonts w:asciiTheme="majorHAnsi" w:hAnsiTheme="majorHAnsi" w:cstheme="majorHAnsi"/>
        </w:rPr>
        <w:t>EPA overreach is non-unique – multiple instances</w:t>
      </w:r>
    </w:p>
    <w:p w14:paraId="6855A8F7" w14:textId="77777777" w:rsidR="00F233C1" w:rsidRPr="00BF4D4E" w:rsidRDefault="00F233C1" w:rsidP="00F233C1">
      <w:pPr>
        <w:rPr>
          <w:rStyle w:val="Style13ptBold"/>
          <w:rFonts w:asciiTheme="majorHAnsi" w:hAnsiTheme="majorHAnsi" w:cstheme="majorHAnsi"/>
          <w:b w:val="0"/>
          <w:sz w:val="24"/>
        </w:rPr>
      </w:pPr>
      <w:r w:rsidRPr="00BF4D4E">
        <w:rPr>
          <w:rStyle w:val="Style13ptBold"/>
          <w:rFonts w:asciiTheme="majorHAnsi" w:hAnsiTheme="majorHAnsi" w:cstheme="majorHAnsi"/>
        </w:rPr>
        <w:t xml:space="preserve">Bosworth ’20 </w:t>
      </w:r>
      <w:r w:rsidRPr="00BF4D4E">
        <w:rPr>
          <w:rFonts w:asciiTheme="majorHAnsi" w:hAnsiTheme="majorHAnsi" w:cstheme="majorHAnsi"/>
        </w:rPr>
        <w:t>(Matthew, professor of political science at Winona State University, “The EPA and Federalism: A Pracademic Perspective” 7-2020, Political Science and Politics Vol 53 Issue 3, https://www.cambridge.org/core/journals/ps-political-science-and-politics/article/epa-and-federalism-a-pracademic-perspective/70FB3C144763A0652CE60DFCC6F7AB12//AF)</w:t>
      </w:r>
    </w:p>
    <w:p w14:paraId="393FECC3" w14:textId="77777777" w:rsidR="00F233C1" w:rsidRPr="0095470B" w:rsidRDefault="00F233C1" w:rsidP="00F233C1">
      <w:pPr>
        <w:rPr>
          <w:rFonts w:asciiTheme="majorHAnsi" w:hAnsiTheme="majorHAnsi" w:cstheme="majorHAnsi"/>
          <w:sz w:val="16"/>
        </w:rPr>
      </w:pPr>
      <w:r w:rsidRPr="00A04009">
        <w:rPr>
          <w:rFonts w:asciiTheme="majorHAnsi" w:hAnsiTheme="majorHAnsi" w:cstheme="majorHAnsi"/>
          <w:highlight w:val="green"/>
          <w:u w:val="single"/>
        </w:rPr>
        <w:t>In the relationship between state/local governments and the EPA, both sides need to maintain trust. I saw some challenges to this</w:t>
      </w:r>
      <w:r w:rsidRPr="00BF4D4E">
        <w:rPr>
          <w:rFonts w:asciiTheme="majorHAnsi" w:hAnsiTheme="majorHAnsi" w:cstheme="majorHAnsi"/>
          <w:sz w:val="16"/>
        </w:rPr>
        <w:t>. Regarding Section 401 of the Clean Water Act discussed above, under the administration’s proposal</w:t>
      </w:r>
      <w:r w:rsidRPr="00A04009">
        <w:rPr>
          <w:rFonts w:asciiTheme="majorHAnsi" w:hAnsiTheme="majorHAnsi" w:cstheme="majorHAnsi"/>
          <w:sz w:val="16"/>
          <w:highlight w:val="green"/>
        </w:rPr>
        <w:t xml:space="preserve">, </w:t>
      </w:r>
      <w:r w:rsidRPr="00A04009">
        <w:rPr>
          <w:rFonts w:asciiTheme="majorHAnsi" w:hAnsiTheme="majorHAnsi" w:cstheme="majorHAnsi"/>
          <w:highlight w:val="green"/>
          <w:u w:val="single"/>
        </w:rPr>
        <w:t>states’ permitting authority would be effectively reduced</w:t>
      </w:r>
      <w:r w:rsidRPr="00BF4D4E">
        <w:rPr>
          <w:rFonts w:asciiTheme="majorHAnsi" w:hAnsiTheme="majorHAnsi" w:cstheme="majorHAnsi"/>
          <w:u w:val="single"/>
        </w:rPr>
        <w:t>, and the agency could override a state if necessary</w:t>
      </w:r>
      <w:r w:rsidRPr="00BF4D4E">
        <w:rPr>
          <w:rFonts w:asciiTheme="majorHAnsi" w:hAnsiTheme="majorHAnsi" w:cstheme="majorHAnsi"/>
          <w:sz w:val="16"/>
        </w:rPr>
        <w:t>. In the public proposal on Regulations.gov (Docket EPA-HQOW-2019-0405-0025), though, the Agency claimed that the proposal “may not have federalism implications</w:t>
      </w:r>
      <w:r w:rsidRPr="00BF4D4E">
        <w:rPr>
          <w:rFonts w:asciiTheme="majorHAnsi" w:hAnsiTheme="majorHAnsi" w:cstheme="majorHAnsi"/>
          <w:u w:val="single"/>
        </w:rPr>
        <w:t xml:space="preserve">.” The agency pointed to a pre-proposal, in-person consultation that it had done with Big Ten groups, and a later webinar, as signs that state and local interests were not being ignored—but </w:t>
      </w:r>
      <w:r w:rsidRPr="00A04009">
        <w:rPr>
          <w:rStyle w:val="Emphasis"/>
          <w:rFonts w:asciiTheme="majorHAnsi" w:hAnsiTheme="majorHAnsi" w:cstheme="majorHAnsi"/>
          <w:highlight w:val="green"/>
        </w:rPr>
        <w:t>the EPA was claiming</w:t>
      </w:r>
      <w:r w:rsidRPr="00A04009">
        <w:rPr>
          <w:rFonts w:asciiTheme="majorHAnsi" w:hAnsiTheme="majorHAnsi" w:cstheme="majorHAnsi"/>
          <w:highlight w:val="green"/>
          <w:u w:val="single"/>
        </w:rPr>
        <w:t xml:space="preserve"> in principle </w:t>
      </w:r>
      <w:r w:rsidRPr="00A04009">
        <w:rPr>
          <w:rStyle w:val="Emphasis"/>
          <w:rFonts w:asciiTheme="majorHAnsi" w:hAnsiTheme="majorHAnsi" w:cstheme="majorHAnsi"/>
          <w:highlight w:val="green"/>
        </w:rPr>
        <w:t>that the consultation was not required</w:t>
      </w:r>
      <w:r w:rsidRPr="00BF4D4E">
        <w:rPr>
          <w:rFonts w:asciiTheme="majorHAnsi" w:hAnsiTheme="majorHAnsi" w:cstheme="majorHAnsi"/>
          <w:u w:val="single"/>
        </w:rPr>
        <w:t>.</w:t>
      </w:r>
      <w:r w:rsidRPr="00BF4D4E">
        <w:rPr>
          <w:rFonts w:asciiTheme="majorHAnsi" w:hAnsiTheme="majorHAnsi" w:cstheme="majorHAnsi"/>
          <w:sz w:val="16"/>
        </w:rPr>
        <w:t xml:space="preserve"> This reading might change in the final rule; if it stands, though, </w:t>
      </w:r>
      <w:r w:rsidRPr="00BF4D4E">
        <w:rPr>
          <w:rFonts w:asciiTheme="majorHAnsi" w:hAnsiTheme="majorHAnsi" w:cstheme="majorHAnsi"/>
          <w:u w:val="single"/>
        </w:rPr>
        <w:t xml:space="preserve">most states would interpret it as belying reality and demonstrating </w:t>
      </w:r>
      <w:r w:rsidRPr="00BF4D4E">
        <w:rPr>
          <w:rStyle w:val="Emphasis"/>
          <w:rFonts w:asciiTheme="majorHAnsi" w:hAnsiTheme="majorHAnsi" w:cstheme="majorHAnsi"/>
        </w:rPr>
        <w:t>bad faith.</w:t>
      </w:r>
      <w:r w:rsidRPr="00BF4D4E">
        <w:rPr>
          <w:rFonts w:asciiTheme="majorHAnsi" w:hAnsiTheme="majorHAnsi" w:cstheme="majorHAnsi"/>
          <w:sz w:val="16"/>
        </w:rPr>
        <w:t xml:space="preserve"> A much larger challenge to federalism consultation arose in September 2019, when </w:t>
      </w:r>
      <w:r w:rsidRPr="00A04009">
        <w:rPr>
          <w:rFonts w:asciiTheme="majorHAnsi" w:hAnsiTheme="majorHAnsi" w:cstheme="majorHAnsi"/>
          <w:sz w:val="16"/>
          <w:highlight w:val="green"/>
        </w:rPr>
        <w:t>a</w:t>
      </w:r>
      <w:r w:rsidRPr="00A04009">
        <w:rPr>
          <w:rFonts w:asciiTheme="majorHAnsi" w:hAnsiTheme="majorHAnsi" w:cstheme="majorHAnsi"/>
          <w:highlight w:val="green"/>
          <w:u w:val="single"/>
        </w:rPr>
        <w:t>cting administrator Andrew Wheeler, apparently with presidential approval, revoked California’s waiver under the Clean Air Act that allowed the state to set higher auto emissions standards</w:t>
      </w:r>
      <w:r w:rsidRPr="00BF4D4E">
        <w:rPr>
          <w:rFonts w:asciiTheme="majorHAnsi" w:hAnsiTheme="majorHAnsi" w:cstheme="majorHAnsi"/>
          <w:u w:val="single"/>
        </w:rPr>
        <w:t xml:space="preserve"> to combat climate change</w:t>
      </w:r>
      <w:r w:rsidRPr="00BF4D4E">
        <w:rPr>
          <w:rFonts w:asciiTheme="majorHAnsi" w:hAnsiTheme="majorHAnsi" w:cstheme="majorHAnsi"/>
          <w:sz w:val="16"/>
        </w:rPr>
        <w:t xml:space="preserve"> (Davenport 2019).</w:t>
      </w:r>
      <w:r w:rsidRPr="00BF4D4E">
        <w:rPr>
          <w:rFonts w:asciiTheme="majorHAnsi" w:hAnsiTheme="majorHAnsi" w:cstheme="majorHAnsi"/>
          <w:u w:val="single"/>
        </w:rPr>
        <w:t xml:space="preserve"> Thirteen states had followed California’s lead in the stricter emissions limits. This decision was effectively preemptive of those states. There was no prior federalism consultation, </w:t>
      </w:r>
      <w:r w:rsidRPr="00BF4D4E">
        <w:rPr>
          <w:rFonts w:asciiTheme="majorHAnsi" w:hAnsiTheme="majorHAnsi" w:cstheme="majorHAnsi"/>
          <w:sz w:val="16"/>
        </w:rPr>
        <w:t xml:space="preserve">as EO 13132 would seem to require, certainly in spirit if not in form, blindsiding states. </w:t>
      </w:r>
      <w:r w:rsidRPr="00A04009">
        <w:rPr>
          <w:rFonts w:asciiTheme="majorHAnsi" w:hAnsiTheme="majorHAnsi" w:cstheme="majorHAnsi"/>
          <w:highlight w:val="green"/>
          <w:u w:val="single"/>
        </w:rPr>
        <w:t>A telling reaction came from the ECOS, the organization of state environmental agency officials. ECOS wrote Wheeler a letter stating</w:t>
      </w:r>
      <w:r w:rsidRPr="00BF4D4E">
        <w:rPr>
          <w:rFonts w:asciiTheme="majorHAnsi" w:hAnsiTheme="majorHAnsi" w:cstheme="majorHAnsi"/>
          <w:u w:val="single"/>
        </w:rPr>
        <w:t xml:space="preserve"> in part “[</w:t>
      </w:r>
      <w:r w:rsidRPr="00A04009">
        <w:rPr>
          <w:rFonts w:asciiTheme="majorHAnsi" w:hAnsiTheme="majorHAnsi" w:cstheme="majorHAnsi"/>
          <w:highlight w:val="green"/>
          <w:u w:val="single"/>
        </w:rPr>
        <w:t>We are] seriously concerned about a number of unilateral actions by US EPA that run counter to the spirit of cooperative federalism and to the appropriate relationship between the federal government and the states...” ECOS “respectfully demanded” a meeting with Wheeler to discuss its concerns</w:t>
      </w:r>
      <w:r w:rsidRPr="00BF4D4E">
        <w:rPr>
          <w:rFonts w:asciiTheme="majorHAnsi" w:hAnsiTheme="majorHAnsi" w:cstheme="majorHAnsi"/>
          <w:sz w:val="16"/>
        </w:rPr>
        <w:t xml:space="preserve">—strong language from a group representing a wide range of states (Lee 2019). Seifter (2014b) says that states generally are effective in representing their interests as states per se, and ECOS was doing its part. </w:t>
      </w:r>
      <w:r w:rsidRPr="00A04009">
        <w:rPr>
          <w:rFonts w:asciiTheme="majorHAnsi" w:hAnsiTheme="majorHAnsi" w:cstheme="majorHAnsi"/>
          <w:highlight w:val="green"/>
          <w:u w:val="single"/>
        </w:rPr>
        <w:t>The administrator</w:t>
      </w:r>
      <w:r w:rsidRPr="00BF4D4E">
        <w:rPr>
          <w:rFonts w:asciiTheme="majorHAnsi" w:hAnsiTheme="majorHAnsi" w:cstheme="majorHAnsi"/>
          <w:u w:val="single"/>
        </w:rPr>
        <w:t xml:space="preserve">, though, </w:t>
      </w:r>
      <w:r w:rsidRPr="00A04009">
        <w:rPr>
          <w:rFonts w:asciiTheme="majorHAnsi" w:hAnsiTheme="majorHAnsi" w:cstheme="majorHAnsi"/>
          <w:highlight w:val="green"/>
          <w:u w:val="single"/>
        </w:rPr>
        <w:t>declined the requested meeting</w:t>
      </w:r>
      <w:r w:rsidRPr="00BF4D4E">
        <w:rPr>
          <w:rFonts w:asciiTheme="majorHAnsi" w:hAnsiTheme="majorHAnsi" w:cstheme="majorHAnsi"/>
          <w:u w:val="single"/>
        </w:rPr>
        <w:t>, stating that EPA officials were already consulting with ECOS on multiple issues; an additional meeting was not necessary</w:t>
      </w:r>
      <w:r w:rsidRPr="00BF4D4E">
        <w:rPr>
          <w:rFonts w:asciiTheme="majorHAnsi" w:hAnsiTheme="majorHAnsi" w:cstheme="majorHAnsi"/>
          <w:sz w:val="16"/>
        </w:rPr>
        <w:t xml:space="preserve">. </w:t>
      </w:r>
      <w:r w:rsidRPr="00BF4D4E">
        <w:rPr>
          <w:rFonts w:asciiTheme="majorHAnsi" w:hAnsiTheme="majorHAnsi" w:cstheme="majorHAnsi"/>
          <w:u w:val="single"/>
        </w:rPr>
        <w:t>The dispute over California auto emissions might have long-lasting impacts on EPA federalism consultation</w:t>
      </w:r>
      <w:r w:rsidRPr="00BF4D4E">
        <w:rPr>
          <w:rFonts w:asciiTheme="majorHAnsi" w:hAnsiTheme="majorHAnsi" w:cstheme="majorHAnsi"/>
          <w:sz w:val="16"/>
        </w:rPr>
        <w:t xml:space="preserve">. </w:t>
      </w:r>
      <w:r w:rsidRPr="00A04009">
        <w:rPr>
          <w:rFonts w:asciiTheme="majorHAnsi" w:hAnsiTheme="majorHAnsi" w:cstheme="majorHAnsi"/>
          <w:highlight w:val="green"/>
          <w:u w:val="single"/>
        </w:rPr>
        <w:t>States in particular, along with intergovernmental association representatives, will likely have long memories about EPA’s ignorance of consultation on a very significant policy issue.</w:t>
      </w:r>
      <w:r w:rsidRPr="00BF4D4E">
        <w:rPr>
          <w:rFonts w:asciiTheme="majorHAnsi" w:hAnsiTheme="majorHAnsi" w:cstheme="majorHAnsi"/>
          <w:sz w:val="16"/>
        </w:rPr>
        <w:t xml:space="preserve"> From interacting with association representatives, I gathered that many had been in Washington for 20 or 30 years. Perhaps emblematic of the challenge to the consultation was a message from Wheeler containing updates to the agency’s Strategic Plan for 2018–2022 (EPA Press Release 9/9/2019). Strategic Goal 2 had been: “Cooperative Federalism: Rebalance the power between Washington and the states to create tangible environmental results for the American people.” The updated language was: “More Effective Partnerships: Provide certainty to states, localities, tribal nations, and the regulated community in carrying out shared responsibilities and communicating results to all Americans.” So “cooperative federalism” was being downplayed in favor of “certainty.” Immediately related to the California conflicts, but with wider implications, one of my EPA colleagues referred to “vindictive federalism.” </w:t>
      </w:r>
    </w:p>
    <w:p w14:paraId="646AD74B" w14:textId="77777777" w:rsidR="00F233C1" w:rsidRPr="00D04A14" w:rsidRDefault="00F233C1" w:rsidP="00F233C1"/>
    <w:p w14:paraId="71D24C02" w14:textId="77777777" w:rsidR="00F233C1" w:rsidRDefault="00F233C1" w:rsidP="00F233C1">
      <w:pPr>
        <w:pStyle w:val="Heading3"/>
      </w:pPr>
      <w:r>
        <w:t>2AC – Warming Defense</w:t>
      </w:r>
    </w:p>
    <w:p w14:paraId="2BBADAEB" w14:textId="77777777" w:rsidR="00F233C1" w:rsidRDefault="00F233C1" w:rsidP="00F233C1">
      <w:pPr>
        <w:pStyle w:val="Heading4"/>
      </w:pPr>
      <w:r>
        <w:t>Warming doesn’t trigger extinction</w:t>
      </w:r>
    </w:p>
    <w:p w14:paraId="3A6D3C51" w14:textId="77777777" w:rsidR="00F233C1" w:rsidRPr="008D083C" w:rsidRDefault="00F233C1" w:rsidP="00F233C1">
      <w:r w:rsidRPr="008D083C">
        <w:rPr>
          <w:rStyle w:val="Style13ptBold"/>
        </w:rPr>
        <w:t>IBD 18</w:t>
      </w:r>
      <w:r>
        <w:t xml:space="preserve"> [Investors Business Daily, Citing Study from Peer reviewed journal by Lewis and Curry, “Here's One Global Warming Study Nobody Wants You To See”, 4/25/18, https://www.investors.com/politics/editorials/global-warming-computer-models-co2-emissions/]</w:t>
      </w:r>
    </w:p>
    <w:p w14:paraId="0BAFCC31" w14:textId="77777777" w:rsidR="00F233C1" w:rsidRPr="009B4579" w:rsidRDefault="00F233C1" w:rsidP="00F233C1">
      <w:pPr>
        <w:rPr>
          <w:sz w:val="16"/>
        </w:rPr>
      </w:pPr>
      <w:r w:rsidRPr="009B4579">
        <w:rPr>
          <w:sz w:val="16"/>
        </w:rPr>
        <w:t xml:space="preserve">Settled Science: A </w:t>
      </w:r>
      <w:r w:rsidRPr="00A04009">
        <w:rPr>
          <w:rStyle w:val="Emphasis"/>
          <w:highlight w:val="green"/>
        </w:rPr>
        <w:t>new study</w:t>
      </w:r>
      <w:r w:rsidRPr="009B4579">
        <w:rPr>
          <w:rStyle w:val="Emphasis"/>
        </w:rPr>
        <w:t xml:space="preserve"> published </w:t>
      </w:r>
      <w:r w:rsidRPr="00A04009">
        <w:rPr>
          <w:rStyle w:val="Emphasis"/>
          <w:highlight w:val="green"/>
        </w:rPr>
        <w:t>in a peer-reviewed journal finds</w:t>
      </w:r>
      <w:r w:rsidRPr="00203BA1">
        <w:rPr>
          <w:u w:val="single"/>
        </w:rPr>
        <w:t xml:space="preserve"> that </w:t>
      </w:r>
      <w:r w:rsidRPr="00A04009">
        <w:rPr>
          <w:rStyle w:val="Emphasis"/>
          <w:highlight w:val="green"/>
        </w:rPr>
        <w:t>climate models exaggerate</w:t>
      </w:r>
      <w:r w:rsidRPr="00203BA1">
        <w:rPr>
          <w:u w:val="single"/>
        </w:rPr>
        <w:t xml:space="preserve"> the global </w:t>
      </w:r>
      <w:r w:rsidRPr="00A04009">
        <w:rPr>
          <w:highlight w:val="green"/>
          <w:u w:val="single"/>
        </w:rPr>
        <w:t>warming from CO2</w:t>
      </w:r>
      <w:r w:rsidRPr="00203BA1">
        <w:rPr>
          <w:u w:val="single"/>
        </w:rPr>
        <w:t xml:space="preserve"> emissions </w:t>
      </w:r>
      <w:r w:rsidRPr="00A04009">
        <w:rPr>
          <w:highlight w:val="green"/>
          <w:u w:val="single"/>
        </w:rPr>
        <w:t>by</w:t>
      </w:r>
      <w:r w:rsidRPr="00203BA1">
        <w:rPr>
          <w:u w:val="single"/>
        </w:rPr>
        <w:t xml:space="preserve"> as much as </w:t>
      </w:r>
      <w:r w:rsidRPr="00A04009">
        <w:rPr>
          <w:highlight w:val="green"/>
          <w:u w:val="single"/>
        </w:rPr>
        <w:t>45%</w:t>
      </w:r>
      <w:r w:rsidRPr="00203BA1">
        <w:rPr>
          <w:u w:val="single"/>
        </w:rPr>
        <w:t>.</w:t>
      </w:r>
      <w:r w:rsidRPr="009B4579">
        <w:rPr>
          <w:sz w:val="16"/>
        </w:rPr>
        <w:t xml:space="preserve"> If these findings hold true, it's huge news. No wonder the mainstream press is ignoring it.</w:t>
      </w:r>
    </w:p>
    <w:p w14:paraId="72392254" w14:textId="77777777" w:rsidR="00F233C1" w:rsidRPr="009B4579" w:rsidRDefault="00F233C1" w:rsidP="00F233C1">
      <w:pPr>
        <w:rPr>
          <w:sz w:val="16"/>
        </w:rPr>
      </w:pPr>
      <w:r w:rsidRPr="009B4579">
        <w:rPr>
          <w:sz w:val="16"/>
        </w:rPr>
        <w:t xml:space="preserve">In the study, authors </w:t>
      </w:r>
      <w:r w:rsidRPr="00C37F5F">
        <w:rPr>
          <w:u w:val="single"/>
        </w:rPr>
        <w:t xml:space="preserve">Nic Lewis and Judith Curry looked at </w:t>
      </w:r>
      <w:r w:rsidRPr="00A04009">
        <w:rPr>
          <w:highlight w:val="green"/>
          <w:u w:val="single"/>
        </w:rPr>
        <w:t>actual temperature records</w:t>
      </w:r>
      <w:r w:rsidRPr="00C37F5F">
        <w:rPr>
          <w:u w:val="single"/>
        </w:rPr>
        <w:t xml:space="preserve"> and </w:t>
      </w:r>
      <w:r w:rsidRPr="00A04009">
        <w:rPr>
          <w:highlight w:val="green"/>
          <w:u w:val="single"/>
        </w:rPr>
        <w:t>compared</w:t>
      </w:r>
      <w:r w:rsidRPr="00C37F5F">
        <w:rPr>
          <w:u w:val="single"/>
        </w:rPr>
        <w:t xml:space="preserve"> them </w:t>
      </w:r>
      <w:r w:rsidRPr="00A04009">
        <w:rPr>
          <w:highlight w:val="green"/>
          <w:u w:val="single"/>
        </w:rPr>
        <w:t>with climate</w:t>
      </w:r>
      <w:r w:rsidRPr="00C37F5F">
        <w:rPr>
          <w:u w:val="single"/>
        </w:rPr>
        <w:t xml:space="preserve"> change </w:t>
      </w:r>
      <w:r w:rsidRPr="00203BA1">
        <w:rPr>
          <w:u w:val="single"/>
        </w:rPr>
        <w:t xml:space="preserve">computer </w:t>
      </w:r>
      <w:r w:rsidRPr="00A04009">
        <w:rPr>
          <w:highlight w:val="green"/>
          <w:u w:val="single"/>
        </w:rPr>
        <w:t>models</w:t>
      </w:r>
      <w:r w:rsidRPr="009B4579">
        <w:rPr>
          <w:sz w:val="16"/>
        </w:rPr>
        <w:t xml:space="preserve">. What they </w:t>
      </w:r>
      <w:r w:rsidRPr="00C37F5F">
        <w:rPr>
          <w:u w:val="single"/>
        </w:rPr>
        <w:t>found</w:t>
      </w:r>
      <w:r w:rsidRPr="009B4579">
        <w:rPr>
          <w:sz w:val="16"/>
        </w:rPr>
        <w:t xml:space="preserve"> is that </w:t>
      </w:r>
      <w:r w:rsidRPr="00C37F5F">
        <w:rPr>
          <w:u w:val="single"/>
        </w:rPr>
        <w:t xml:space="preserve">the </w:t>
      </w:r>
      <w:r w:rsidRPr="00A04009">
        <w:rPr>
          <w:highlight w:val="green"/>
          <w:u w:val="single"/>
        </w:rPr>
        <w:t>planet has shown</w:t>
      </w:r>
      <w:r w:rsidRPr="00C37F5F">
        <w:rPr>
          <w:u w:val="single"/>
        </w:rPr>
        <w:t xml:space="preserve"> itself to be </w:t>
      </w:r>
      <w:r w:rsidRPr="00A04009">
        <w:rPr>
          <w:rStyle w:val="Emphasis"/>
          <w:highlight w:val="green"/>
        </w:rPr>
        <w:t>far less sensitive</w:t>
      </w:r>
      <w:r w:rsidRPr="00A04009">
        <w:rPr>
          <w:highlight w:val="green"/>
          <w:u w:val="single"/>
        </w:rPr>
        <w:t xml:space="preserve"> to increases in CO2 </w:t>
      </w:r>
      <w:r w:rsidRPr="00203BA1">
        <w:rPr>
          <w:u w:val="single"/>
        </w:rPr>
        <w:t>than</w:t>
      </w:r>
      <w:r w:rsidRPr="00C37F5F">
        <w:rPr>
          <w:u w:val="single"/>
        </w:rPr>
        <w:t xml:space="preserve"> the climate </w:t>
      </w:r>
      <w:r w:rsidRPr="00203BA1">
        <w:rPr>
          <w:u w:val="single"/>
        </w:rPr>
        <w:t>models say</w:t>
      </w:r>
      <w:r w:rsidRPr="009B4579">
        <w:rPr>
          <w:sz w:val="16"/>
        </w:rPr>
        <w:t xml:space="preserve">. As a result, they say, </w:t>
      </w:r>
      <w:r w:rsidRPr="00C37F5F">
        <w:rPr>
          <w:u w:val="single"/>
        </w:rPr>
        <w:t xml:space="preserve">the planet </w:t>
      </w:r>
      <w:r w:rsidRPr="00A04009">
        <w:rPr>
          <w:highlight w:val="green"/>
          <w:u w:val="single"/>
        </w:rPr>
        <w:t>will warm less than</w:t>
      </w:r>
      <w:r w:rsidRPr="00C37F5F">
        <w:rPr>
          <w:u w:val="single"/>
        </w:rPr>
        <w:t xml:space="preserve"> the </w:t>
      </w:r>
      <w:r w:rsidRPr="00A04009">
        <w:rPr>
          <w:highlight w:val="green"/>
          <w:u w:val="single"/>
        </w:rPr>
        <w:t>models predict</w:t>
      </w:r>
      <w:r w:rsidRPr="009B4579">
        <w:rPr>
          <w:sz w:val="16"/>
        </w:rPr>
        <w:t>, even if we continue pumping CO2 into the atmosphere.</w:t>
      </w:r>
    </w:p>
    <w:p w14:paraId="14E6E901" w14:textId="77777777" w:rsidR="00F233C1" w:rsidRDefault="00F233C1" w:rsidP="00F233C1">
      <w:pPr>
        <w:rPr>
          <w:u w:val="single"/>
        </w:rPr>
      </w:pPr>
      <w:r w:rsidRPr="009B4579">
        <w:rPr>
          <w:sz w:val="16"/>
        </w:rPr>
        <w:t>As Lewis explains: "</w:t>
      </w:r>
      <w:r w:rsidRPr="00C37F5F">
        <w:rPr>
          <w:u w:val="single"/>
        </w:rPr>
        <w:t xml:space="preserve">Our results imply that, </w:t>
      </w:r>
      <w:r w:rsidRPr="00203BA1">
        <w:rPr>
          <w:u w:val="single"/>
        </w:rPr>
        <w:t>for any future emissions</w:t>
      </w:r>
      <w:r w:rsidRPr="00C37F5F">
        <w:rPr>
          <w:u w:val="single"/>
        </w:rPr>
        <w:t xml:space="preserve"> scenario, </w:t>
      </w:r>
      <w:r w:rsidRPr="00A04009">
        <w:rPr>
          <w:highlight w:val="green"/>
          <w:u w:val="single"/>
        </w:rPr>
        <w:t>future warming is</w:t>
      </w:r>
      <w:r w:rsidRPr="00C37F5F">
        <w:rPr>
          <w:u w:val="single"/>
        </w:rPr>
        <w:t xml:space="preserve"> likely to be </w:t>
      </w:r>
      <w:r w:rsidRPr="00A04009">
        <w:rPr>
          <w:rStyle w:val="Emphasis"/>
          <w:highlight w:val="green"/>
        </w:rPr>
        <w:t>substantially lower</w:t>
      </w:r>
      <w:r w:rsidRPr="00A04009">
        <w:rPr>
          <w:highlight w:val="green"/>
          <w:u w:val="single"/>
        </w:rPr>
        <w:t xml:space="preserve"> than</w:t>
      </w:r>
      <w:r w:rsidRPr="00C37F5F">
        <w:rPr>
          <w:u w:val="single"/>
        </w:rPr>
        <w:t xml:space="preserve"> the central computer </w:t>
      </w:r>
      <w:r w:rsidRPr="009B4579">
        <w:rPr>
          <w:rStyle w:val="Emphasis"/>
        </w:rPr>
        <w:t>model-simulated</w:t>
      </w:r>
      <w:r w:rsidRPr="00C37F5F">
        <w:rPr>
          <w:u w:val="single"/>
        </w:rPr>
        <w:t xml:space="preserve"> level </w:t>
      </w:r>
      <w:r w:rsidRPr="00A04009">
        <w:rPr>
          <w:highlight w:val="green"/>
          <w:u w:val="single"/>
        </w:rPr>
        <w:t>projected by</w:t>
      </w:r>
      <w:r w:rsidRPr="00C37F5F">
        <w:rPr>
          <w:u w:val="single"/>
        </w:rPr>
        <w:t xml:space="preserve"> the (United Nations </w:t>
      </w:r>
      <w:r w:rsidRPr="00A04009">
        <w:rPr>
          <w:rStyle w:val="Emphasis"/>
          <w:highlight w:val="green"/>
        </w:rPr>
        <w:t>I</w:t>
      </w:r>
      <w:r w:rsidRPr="00C37F5F">
        <w:rPr>
          <w:u w:val="single"/>
        </w:rPr>
        <w:t xml:space="preserve">ntergovernmental </w:t>
      </w:r>
      <w:r w:rsidRPr="00A04009">
        <w:rPr>
          <w:rStyle w:val="Emphasis"/>
          <w:highlight w:val="green"/>
        </w:rPr>
        <w:t>P</w:t>
      </w:r>
      <w:r w:rsidRPr="00C37F5F">
        <w:rPr>
          <w:u w:val="single"/>
        </w:rPr>
        <w:t xml:space="preserve">anel on </w:t>
      </w:r>
      <w:r w:rsidRPr="00A04009">
        <w:rPr>
          <w:rStyle w:val="Emphasis"/>
          <w:highlight w:val="green"/>
        </w:rPr>
        <w:t>C</w:t>
      </w:r>
      <w:r w:rsidRPr="00C37F5F">
        <w:rPr>
          <w:u w:val="single"/>
        </w:rPr>
        <w:t xml:space="preserve">limate </w:t>
      </w:r>
      <w:r w:rsidRPr="00A04009">
        <w:rPr>
          <w:rStyle w:val="Emphasis"/>
          <w:highlight w:val="green"/>
        </w:rPr>
        <w:t>C</w:t>
      </w:r>
      <w:r w:rsidRPr="00C37F5F">
        <w:rPr>
          <w:u w:val="single"/>
        </w:rPr>
        <w:t>hange), and highly unlikely to exceed that level.</w:t>
      </w:r>
    </w:p>
    <w:p w14:paraId="798581D5" w14:textId="77777777" w:rsidR="00F233C1" w:rsidRPr="009B4579" w:rsidRDefault="00F233C1" w:rsidP="00F233C1">
      <w:pPr>
        <w:rPr>
          <w:sz w:val="16"/>
        </w:rPr>
      </w:pPr>
      <w:r w:rsidRPr="00C37F5F">
        <w:rPr>
          <w:u w:val="single"/>
        </w:rPr>
        <w:t>How much lower</w:t>
      </w:r>
      <w:r w:rsidRPr="009B4579">
        <w:rPr>
          <w:sz w:val="16"/>
        </w:rPr>
        <w:t xml:space="preserve">? Lewis and Curry say that </w:t>
      </w:r>
      <w:r w:rsidRPr="00C37F5F">
        <w:rPr>
          <w:u w:val="single"/>
        </w:rPr>
        <w:t>their findings show temperature increases will be 30%-45% lower than the climate models say</w:t>
      </w:r>
      <w:r w:rsidRPr="009B4579">
        <w:rPr>
          <w:sz w:val="16"/>
        </w:rPr>
        <w:t xml:space="preserve">. If they are right, then </w:t>
      </w:r>
      <w:r w:rsidRPr="00C37F5F">
        <w:rPr>
          <w:u w:val="single"/>
        </w:rPr>
        <w:t xml:space="preserve">there's </w:t>
      </w:r>
      <w:r w:rsidRPr="009B4579">
        <w:rPr>
          <w:rStyle w:val="Emphasis"/>
        </w:rPr>
        <w:t>little to worry about</w:t>
      </w:r>
      <w:r w:rsidRPr="00C37F5F">
        <w:rPr>
          <w:u w:val="single"/>
        </w:rPr>
        <w:t>, even if we don't drastically reduce CO2 emissions</w:t>
      </w:r>
      <w:r w:rsidRPr="009B4579">
        <w:rPr>
          <w:sz w:val="16"/>
        </w:rPr>
        <w:t>.</w:t>
      </w:r>
    </w:p>
    <w:p w14:paraId="11D2CA9C" w14:textId="77777777" w:rsidR="00F233C1" w:rsidRPr="009B4579" w:rsidRDefault="00F233C1" w:rsidP="00F233C1">
      <w:pPr>
        <w:rPr>
          <w:sz w:val="16"/>
        </w:rPr>
      </w:pPr>
      <w:r w:rsidRPr="009B4579">
        <w:rPr>
          <w:sz w:val="16"/>
        </w:rPr>
        <w:t xml:space="preserve">The </w:t>
      </w:r>
      <w:r w:rsidRPr="00A04009">
        <w:rPr>
          <w:highlight w:val="green"/>
          <w:u w:val="single"/>
        </w:rPr>
        <w:t>planet will warm</w:t>
      </w:r>
      <w:r w:rsidRPr="00C37F5F">
        <w:rPr>
          <w:u w:val="single"/>
        </w:rPr>
        <w:t xml:space="preserve"> from human activity, but </w:t>
      </w:r>
      <w:r w:rsidRPr="00A04009">
        <w:rPr>
          <w:rStyle w:val="Emphasis"/>
          <w:highlight w:val="green"/>
        </w:rPr>
        <w:t>not nearly enough to cause</w:t>
      </w:r>
      <w:r w:rsidRPr="00C37F5F">
        <w:rPr>
          <w:rStyle w:val="Emphasis"/>
        </w:rPr>
        <w:t xml:space="preserve"> the sort of </w:t>
      </w:r>
      <w:r w:rsidRPr="00A04009">
        <w:rPr>
          <w:rStyle w:val="Emphasis"/>
          <w:highlight w:val="green"/>
        </w:rPr>
        <w:t>end-of-the-world calamities</w:t>
      </w:r>
      <w:r w:rsidRPr="00C37F5F">
        <w:rPr>
          <w:u w:val="single"/>
        </w:rPr>
        <w:t xml:space="preserve"> we keep hearing about.</w:t>
      </w:r>
      <w:r w:rsidRPr="009B4579">
        <w:rPr>
          <w:sz w:val="16"/>
        </w:rPr>
        <w:t xml:space="preserve"> In fact, the </w:t>
      </w:r>
      <w:r w:rsidRPr="00C37F5F">
        <w:rPr>
          <w:u w:val="single"/>
        </w:rPr>
        <w:t xml:space="preserve">resulting warming would be </w:t>
      </w:r>
      <w:r w:rsidRPr="00A04009">
        <w:rPr>
          <w:rStyle w:val="Emphasis"/>
          <w:highlight w:val="green"/>
        </w:rPr>
        <w:t xml:space="preserve">below </w:t>
      </w:r>
      <w:r w:rsidRPr="009B4579">
        <w:rPr>
          <w:rStyle w:val="Emphasis"/>
        </w:rPr>
        <w:t>the target</w:t>
      </w:r>
      <w:r w:rsidRPr="00203BA1">
        <w:rPr>
          <w:u w:val="single"/>
        </w:rPr>
        <w:t xml:space="preserve"> set at</w:t>
      </w:r>
      <w:r w:rsidRPr="00C37F5F">
        <w:rPr>
          <w:u w:val="single"/>
        </w:rPr>
        <w:t xml:space="preserve"> the </w:t>
      </w:r>
      <w:r w:rsidRPr="00A04009">
        <w:rPr>
          <w:highlight w:val="green"/>
          <w:u w:val="single"/>
        </w:rPr>
        <w:t>Paris</w:t>
      </w:r>
      <w:r w:rsidRPr="00C37F5F">
        <w:rPr>
          <w:u w:val="single"/>
        </w:rPr>
        <w:t xml:space="preserve"> agreement</w:t>
      </w:r>
      <w:r w:rsidRPr="009B4579">
        <w:rPr>
          <w:sz w:val="16"/>
        </w:rPr>
        <w:t>.</w:t>
      </w:r>
    </w:p>
    <w:p w14:paraId="5EB36A75" w14:textId="77777777" w:rsidR="00F233C1" w:rsidRPr="009B4579" w:rsidRDefault="00F233C1" w:rsidP="00F233C1">
      <w:pPr>
        <w:rPr>
          <w:sz w:val="16"/>
        </w:rPr>
      </w:pPr>
      <w:r w:rsidRPr="009B4579">
        <w:rPr>
          <w:sz w:val="16"/>
        </w:rPr>
        <w:t>This would be tremendously good news.</w:t>
      </w:r>
    </w:p>
    <w:p w14:paraId="2407F5A7" w14:textId="77777777" w:rsidR="00F233C1" w:rsidRDefault="00F233C1" w:rsidP="00F233C1">
      <w:pPr>
        <w:rPr>
          <w:u w:val="single"/>
        </w:rPr>
      </w:pPr>
      <w:r w:rsidRPr="009B4579">
        <w:rPr>
          <w:sz w:val="16"/>
        </w:rPr>
        <w:t xml:space="preserve">The fact that the Lewis and Curry </w:t>
      </w:r>
      <w:r w:rsidRPr="00C37F5F">
        <w:rPr>
          <w:u w:val="single"/>
        </w:rPr>
        <w:t xml:space="preserve">study </w:t>
      </w:r>
      <w:r w:rsidRPr="00A04009">
        <w:rPr>
          <w:highlight w:val="green"/>
          <w:u w:val="single"/>
        </w:rPr>
        <w:t>appears in</w:t>
      </w:r>
      <w:r w:rsidRPr="00C37F5F">
        <w:rPr>
          <w:u w:val="single"/>
        </w:rPr>
        <w:t xml:space="preserve"> the peer-reviewed </w:t>
      </w:r>
      <w:r w:rsidRPr="00A04009">
        <w:rPr>
          <w:highlight w:val="green"/>
          <w:u w:val="single"/>
        </w:rPr>
        <w:t>A</w:t>
      </w:r>
      <w:r w:rsidRPr="00C37F5F">
        <w:rPr>
          <w:u w:val="single"/>
        </w:rPr>
        <w:t xml:space="preserve">merican </w:t>
      </w:r>
      <w:r w:rsidRPr="00A04009">
        <w:rPr>
          <w:highlight w:val="green"/>
          <w:u w:val="single"/>
        </w:rPr>
        <w:t>M</w:t>
      </w:r>
      <w:r w:rsidRPr="00C37F5F">
        <w:rPr>
          <w:u w:val="single"/>
        </w:rPr>
        <w:t xml:space="preserve">eteorological </w:t>
      </w:r>
      <w:r w:rsidRPr="00A04009">
        <w:rPr>
          <w:highlight w:val="green"/>
          <w:u w:val="single"/>
        </w:rPr>
        <w:t>S</w:t>
      </w:r>
      <w:r w:rsidRPr="00C37F5F">
        <w:rPr>
          <w:u w:val="single"/>
        </w:rPr>
        <w:t xml:space="preserve">ociety's </w:t>
      </w:r>
      <w:r w:rsidRPr="00A04009">
        <w:rPr>
          <w:highlight w:val="green"/>
          <w:u w:val="single"/>
        </w:rPr>
        <w:t>Journal of Climate</w:t>
      </w:r>
      <w:r w:rsidRPr="00C37F5F">
        <w:rPr>
          <w:u w:val="single"/>
        </w:rPr>
        <w:t xml:space="preserve"> lends credibility to their findings.</w:t>
      </w:r>
      <w:r w:rsidRPr="009B4579">
        <w:rPr>
          <w:sz w:val="16"/>
        </w:rPr>
        <w:t xml:space="preserve"> This is </w:t>
      </w:r>
      <w:r w:rsidRPr="00C37F5F">
        <w:rPr>
          <w:u w:val="single"/>
        </w:rPr>
        <w:t xml:space="preserve">the </w:t>
      </w:r>
      <w:r w:rsidRPr="00A04009">
        <w:rPr>
          <w:highlight w:val="green"/>
          <w:u w:val="single"/>
        </w:rPr>
        <w:t>same journal</w:t>
      </w:r>
      <w:r w:rsidRPr="009B4579">
        <w:rPr>
          <w:sz w:val="16"/>
        </w:rPr>
        <w:t xml:space="preserve">, after all, </w:t>
      </w:r>
      <w:r w:rsidRPr="00C37F5F">
        <w:rPr>
          <w:u w:val="single"/>
        </w:rPr>
        <w:t xml:space="preserve">that recently </w:t>
      </w:r>
      <w:r w:rsidRPr="00A04009">
        <w:rPr>
          <w:highlight w:val="green"/>
          <w:u w:val="single"/>
        </w:rPr>
        <w:t>published</w:t>
      </w:r>
      <w:r w:rsidRPr="00C37F5F">
        <w:rPr>
          <w:u w:val="single"/>
        </w:rPr>
        <w:t xml:space="preserve"> widely covered </w:t>
      </w:r>
      <w:r w:rsidRPr="00A04009">
        <w:rPr>
          <w:highlight w:val="green"/>
          <w:u w:val="single"/>
        </w:rPr>
        <w:t>studies saying</w:t>
      </w:r>
      <w:r w:rsidRPr="00C37F5F">
        <w:rPr>
          <w:u w:val="single"/>
        </w:rPr>
        <w:t xml:space="preserve"> the Sahara has been growing and the </w:t>
      </w:r>
      <w:r w:rsidRPr="00A04009">
        <w:rPr>
          <w:rStyle w:val="Emphasis"/>
          <w:highlight w:val="green"/>
        </w:rPr>
        <w:t>climate boundary</w:t>
      </w:r>
      <w:r w:rsidRPr="00A04009">
        <w:rPr>
          <w:highlight w:val="green"/>
          <w:u w:val="single"/>
        </w:rPr>
        <w:t xml:space="preserve"> in</w:t>
      </w:r>
      <w:r w:rsidRPr="00C37F5F">
        <w:rPr>
          <w:u w:val="single"/>
        </w:rPr>
        <w:t xml:space="preserve"> central </w:t>
      </w:r>
      <w:r w:rsidRPr="00A04009">
        <w:rPr>
          <w:highlight w:val="green"/>
          <w:u w:val="single"/>
        </w:rPr>
        <w:t xml:space="preserve">U.S. </w:t>
      </w:r>
      <w:r w:rsidRPr="00A04009">
        <w:rPr>
          <w:rStyle w:val="Emphasis"/>
          <w:highlight w:val="green"/>
        </w:rPr>
        <w:t>has shifted</w:t>
      </w:r>
      <w:r w:rsidRPr="009B4579">
        <w:rPr>
          <w:rStyle w:val="Emphasis"/>
        </w:rPr>
        <w:t xml:space="preserve"> 140 miles to the east</w:t>
      </w:r>
      <w:r w:rsidRPr="00C37F5F">
        <w:rPr>
          <w:u w:val="single"/>
        </w:rPr>
        <w:t xml:space="preserve"> </w:t>
      </w:r>
      <w:r w:rsidRPr="00A04009">
        <w:rPr>
          <w:highlight w:val="green"/>
          <w:u w:val="single"/>
        </w:rPr>
        <w:t>because of</w:t>
      </w:r>
      <w:r w:rsidRPr="00C37F5F">
        <w:rPr>
          <w:u w:val="single"/>
        </w:rPr>
        <w:t xml:space="preserve"> global </w:t>
      </w:r>
      <w:r w:rsidRPr="00A04009">
        <w:rPr>
          <w:highlight w:val="green"/>
          <w:u w:val="single"/>
        </w:rPr>
        <w:t>warming</w:t>
      </w:r>
      <w:r w:rsidRPr="00C37F5F">
        <w:rPr>
          <w:u w:val="single"/>
        </w:rPr>
        <w:t>.</w:t>
      </w:r>
    </w:p>
    <w:p w14:paraId="6067D7C4" w14:textId="77777777" w:rsidR="00F233C1" w:rsidRPr="009B4579" w:rsidRDefault="00F233C1" w:rsidP="00F233C1">
      <w:pPr>
        <w:rPr>
          <w:sz w:val="16"/>
        </w:rPr>
      </w:pPr>
      <w:r w:rsidRPr="009B4579">
        <w:rPr>
          <w:sz w:val="16"/>
        </w:rPr>
        <w:t xml:space="preserve">The Lewis and Curry findings </w:t>
      </w:r>
      <w:r w:rsidRPr="00C37F5F">
        <w:rPr>
          <w:u w:val="single"/>
        </w:rPr>
        <w:t xml:space="preserve">come after </w:t>
      </w:r>
      <w:r w:rsidRPr="00A04009">
        <w:rPr>
          <w:highlight w:val="green"/>
          <w:u w:val="single"/>
        </w:rPr>
        <w:t>another study</w:t>
      </w:r>
      <w:r w:rsidRPr="00C37F5F">
        <w:rPr>
          <w:u w:val="single"/>
        </w:rPr>
        <w:t xml:space="preserve">, published </w:t>
      </w:r>
      <w:r w:rsidRPr="00A04009">
        <w:rPr>
          <w:highlight w:val="green"/>
          <w:u w:val="single"/>
        </w:rPr>
        <w:t>in the</w:t>
      </w:r>
      <w:r w:rsidRPr="00C37F5F">
        <w:rPr>
          <w:u w:val="single"/>
        </w:rPr>
        <w:t xml:space="preserve"> prestigious </w:t>
      </w:r>
      <w:r w:rsidRPr="00A04009">
        <w:rPr>
          <w:highlight w:val="green"/>
          <w:u w:val="single"/>
        </w:rPr>
        <w:t>journal Nature,</w:t>
      </w:r>
      <w:r w:rsidRPr="00C37F5F">
        <w:rPr>
          <w:u w:val="single"/>
        </w:rPr>
        <w:t xml:space="preserve"> that </w:t>
      </w:r>
      <w:r w:rsidRPr="00A04009">
        <w:rPr>
          <w:highlight w:val="green"/>
          <w:u w:val="single"/>
        </w:rPr>
        <w:t>found</w:t>
      </w:r>
      <w:r w:rsidRPr="00C37F5F">
        <w:rPr>
          <w:u w:val="single"/>
        </w:rPr>
        <w:t xml:space="preserve"> the </w:t>
      </w:r>
      <w:r w:rsidRPr="009B4579">
        <w:rPr>
          <w:rStyle w:val="Emphasis"/>
        </w:rPr>
        <w:t xml:space="preserve">long-held view that a </w:t>
      </w:r>
      <w:r w:rsidRPr="00A04009">
        <w:rPr>
          <w:rStyle w:val="Emphasis"/>
          <w:highlight w:val="green"/>
        </w:rPr>
        <w:t>doubling of CO2</w:t>
      </w:r>
      <w:r w:rsidRPr="009B4579">
        <w:rPr>
          <w:rStyle w:val="Emphasis"/>
        </w:rPr>
        <w:t xml:space="preserve"> </w:t>
      </w:r>
      <w:r w:rsidRPr="00A04009">
        <w:rPr>
          <w:rStyle w:val="Emphasis"/>
          <w:highlight w:val="green"/>
        </w:rPr>
        <w:t>would boost</w:t>
      </w:r>
      <w:r w:rsidRPr="009B4579">
        <w:rPr>
          <w:rStyle w:val="Emphasis"/>
        </w:rPr>
        <w:t xml:space="preserve"> global temperatures</w:t>
      </w:r>
      <w:r w:rsidRPr="00C37F5F">
        <w:rPr>
          <w:u w:val="single"/>
        </w:rPr>
        <w:t xml:space="preserve"> as much as </w:t>
      </w:r>
      <w:r w:rsidRPr="00A04009">
        <w:rPr>
          <w:highlight w:val="green"/>
          <w:u w:val="single"/>
        </w:rPr>
        <w:t>4.5 degrees C</w:t>
      </w:r>
      <w:r w:rsidRPr="00C37F5F">
        <w:rPr>
          <w:u w:val="single"/>
        </w:rPr>
        <w:t xml:space="preserve">elsius </w:t>
      </w:r>
      <w:r w:rsidRPr="009B4579">
        <w:rPr>
          <w:rStyle w:val="Emphasis"/>
        </w:rPr>
        <w:t xml:space="preserve">was </w:t>
      </w:r>
      <w:r w:rsidRPr="00A04009">
        <w:rPr>
          <w:rStyle w:val="Emphasis"/>
          <w:highlight w:val="green"/>
        </w:rPr>
        <w:t>wrong</w:t>
      </w:r>
      <w:r w:rsidRPr="009B4579">
        <w:rPr>
          <w:b/>
          <w:sz w:val="16"/>
        </w:rPr>
        <w:t>.</w:t>
      </w:r>
      <w:r w:rsidRPr="009B4579">
        <w:rPr>
          <w:sz w:val="16"/>
        </w:rPr>
        <w:t xml:space="preserve"> The </w:t>
      </w:r>
      <w:r w:rsidRPr="00C37F5F">
        <w:rPr>
          <w:u w:val="single"/>
        </w:rPr>
        <w:t>most temperatures would likely climb is 3.4 degrees</w:t>
      </w:r>
      <w:r w:rsidRPr="009B4579">
        <w:rPr>
          <w:sz w:val="16"/>
        </w:rPr>
        <w:t>.</w:t>
      </w:r>
    </w:p>
    <w:p w14:paraId="0ACD5AB7" w14:textId="77777777" w:rsidR="00F233C1" w:rsidRPr="009B4579" w:rsidRDefault="00F233C1" w:rsidP="00F233C1">
      <w:pPr>
        <w:rPr>
          <w:sz w:val="16"/>
        </w:rPr>
      </w:pPr>
      <w:r w:rsidRPr="009B4579">
        <w:rPr>
          <w:sz w:val="16"/>
        </w:rPr>
        <w:t xml:space="preserve">It also follows a </w:t>
      </w:r>
      <w:r w:rsidRPr="00C37F5F">
        <w:rPr>
          <w:u w:val="single"/>
        </w:rPr>
        <w:t xml:space="preserve">study published in Science, which found that </w:t>
      </w:r>
      <w:r w:rsidRPr="00A04009">
        <w:rPr>
          <w:highlight w:val="green"/>
          <w:u w:val="single"/>
        </w:rPr>
        <w:t>rocks contain</w:t>
      </w:r>
      <w:r w:rsidRPr="00C37F5F">
        <w:rPr>
          <w:u w:val="single"/>
        </w:rPr>
        <w:t xml:space="preserve"> vast amounts of </w:t>
      </w:r>
      <w:r w:rsidRPr="00A04009">
        <w:rPr>
          <w:highlight w:val="green"/>
          <w:u w:val="single"/>
        </w:rPr>
        <w:t>nitrogen that plants could use to</w:t>
      </w:r>
      <w:r w:rsidRPr="00C37F5F">
        <w:rPr>
          <w:u w:val="single"/>
        </w:rPr>
        <w:t xml:space="preserve"> grow and absorb more CO2, potentially </w:t>
      </w:r>
      <w:r w:rsidRPr="00A04009">
        <w:rPr>
          <w:highlight w:val="green"/>
          <w:u w:val="single"/>
        </w:rPr>
        <w:t>offset</w:t>
      </w:r>
      <w:r w:rsidRPr="00C37F5F">
        <w:rPr>
          <w:u w:val="single"/>
        </w:rPr>
        <w:t xml:space="preserve">ting at least some of the effects of </w:t>
      </w:r>
      <w:r w:rsidRPr="00A04009">
        <w:rPr>
          <w:highlight w:val="green"/>
          <w:u w:val="single"/>
        </w:rPr>
        <w:t>CO2</w:t>
      </w:r>
      <w:r w:rsidRPr="00C37F5F">
        <w:rPr>
          <w:u w:val="single"/>
        </w:rPr>
        <w:t xml:space="preserve"> emissions and reducing future temperature increases.</w:t>
      </w:r>
    </w:p>
    <w:p w14:paraId="031DD029" w14:textId="77777777" w:rsidR="00F233C1" w:rsidRDefault="00F233C1" w:rsidP="00F233C1">
      <w:pPr>
        <w:pStyle w:val="Heading4"/>
      </w:pPr>
      <w:r>
        <w:t>Climate models are wrong- we can adapt</w:t>
      </w:r>
    </w:p>
    <w:p w14:paraId="29C778C8" w14:textId="77777777" w:rsidR="00F233C1" w:rsidRPr="00497ED3" w:rsidRDefault="00F233C1" w:rsidP="00F233C1">
      <w:r w:rsidRPr="008D083C">
        <w:rPr>
          <w:rStyle w:val="Style13ptBold"/>
        </w:rPr>
        <w:t>Lau 18</w:t>
      </w:r>
      <w:r>
        <w:t xml:space="preserve"> [Matthew Lau, contributing writer to Canadians for Affordable Energy, citing peer reviewed studies from journal nature climate change and Journal of Climate, “Climate change data is wildly overestimated”, 8/14, https://torontosun.com/opinion/columnists/guest-column-climate-change-data-is-wildly-over-estimated]</w:t>
      </w:r>
    </w:p>
    <w:p w14:paraId="647159DD" w14:textId="77777777" w:rsidR="00F233C1" w:rsidRDefault="00F233C1" w:rsidP="00F233C1">
      <w:pPr>
        <w:rPr>
          <w:u w:val="single"/>
        </w:rPr>
      </w:pPr>
      <w:r w:rsidRPr="004A6FD2">
        <w:rPr>
          <w:sz w:val="16"/>
        </w:rPr>
        <w:t xml:space="preserve">A </w:t>
      </w:r>
      <w:r w:rsidRPr="00A04009">
        <w:rPr>
          <w:highlight w:val="green"/>
          <w:u w:val="single"/>
        </w:rPr>
        <w:t>study</w:t>
      </w:r>
      <w:r w:rsidRPr="00C3001C">
        <w:rPr>
          <w:u w:val="single"/>
        </w:rPr>
        <w:t xml:space="preserve"> last year </w:t>
      </w:r>
      <w:r w:rsidRPr="00A04009">
        <w:rPr>
          <w:highlight w:val="green"/>
          <w:u w:val="single"/>
        </w:rPr>
        <w:t>by</w:t>
      </w:r>
      <w:r w:rsidRPr="00C3001C">
        <w:rPr>
          <w:u w:val="single"/>
        </w:rPr>
        <w:t xml:space="preserve"> Thorsten Mauritsen and Robert Pincus in the </w:t>
      </w:r>
      <w:r w:rsidRPr="00A04009">
        <w:rPr>
          <w:highlight w:val="green"/>
          <w:u w:val="single"/>
        </w:rPr>
        <w:t>journal Nature Climate Change and another</w:t>
      </w:r>
      <w:r w:rsidRPr="00C3001C">
        <w:rPr>
          <w:u w:val="single"/>
        </w:rPr>
        <w:t xml:space="preserve"> one this year by Nicholas Lewis and Judith Curry </w:t>
      </w:r>
      <w:r w:rsidRPr="00A04009">
        <w:rPr>
          <w:highlight w:val="green"/>
          <w:u w:val="single"/>
        </w:rPr>
        <w:t>in the Journal of Climate</w:t>
      </w:r>
      <w:r w:rsidRPr="00C3001C">
        <w:rPr>
          <w:u w:val="single"/>
        </w:rPr>
        <w:t xml:space="preserve">, produced median estimates </w:t>
      </w:r>
      <w:r w:rsidRPr="00A04009">
        <w:rPr>
          <w:highlight w:val="green"/>
          <w:u w:val="single"/>
        </w:rPr>
        <w:t>suggest</w:t>
      </w:r>
      <w:r w:rsidRPr="00C3001C">
        <w:rPr>
          <w:u w:val="single"/>
        </w:rPr>
        <w:t xml:space="preserve">ing that a </w:t>
      </w:r>
      <w:r w:rsidRPr="00A04009">
        <w:rPr>
          <w:rStyle w:val="Emphasis"/>
          <w:highlight w:val="green"/>
        </w:rPr>
        <w:t>doubling in atmospheric carbon</w:t>
      </w:r>
      <w:r w:rsidRPr="009B4579">
        <w:rPr>
          <w:rStyle w:val="Emphasis"/>
        </w:rPr>
        <w:t xml:space="preserve"> dioxide</w:t>
      </w:r>
      <w:r w:rsidRPr="00C3001C">
        <w:rPr>
          <w:u w:val="single"/>
        </w:rPr>
        <w:t xml:space="preserve"> would </w:t>
      </w:r>
      <w:r w:rsidRPr="00A04009">
        <w:rPr>
          <w:highlight w:val="green"/>
          <w:u w:val="single"/>
        </w:rPr>
        <w:t>increase</w:t>
      </w:r>
      <w:r w:rsidRPr="00C3001C">
        <w:rPr>
          <w:u w:val="single"/>
        </w:rPr>
        <w:t xml:space="preserve"> global </w:t>
      </w:r>
      <w:r w:rsidRPr="00A04009">
        <w:rPr>
          <w:highlight w:val="green"/>
          <w:u w:val="single"/>
        </w:rPr>
        <w:t>temp</w:t>
      </w:r>
      <w:r w:rsidRPr="00C3001C">
        <w:rPr>
          <w:u w:val="single"/>
        </w:rPr>
        <w:t>erature</w:t>
      </w:r>
      <w:r w:rsidRPr="00A04009">
        <w:rPr>
          <w:highlight w:val="green"/>
          <w:u w:val="single"/>
        </w:rPr>
        <w:t>s</w:t>
      </w:r>
      <w:r w:rsidRPr="00C3001C">
        <w:rPr>
          <w:u w:val="single"/>
        </w:rPr>
        <w:t xml:space="preserve"> by </w:t>
      </w:r>
      <w:r w:rsidRPr="00A04009">
        <w:rPr>
          <w:rStyle w:val="Emphasis"/>
          <w:highlight w:val="green"/>
        </w:rPr>
        <w:t>only about half</w:t>
      </w:r>
      <w:r w:rsidRPr="00A04009">
        <w:rPr>
          <w:highlight w:val="green"/>
          <w:u w:val="single"/>
        </w:rPr>
        <w:t xml:space="preserve"> of what </w:t>
      </w:r>
      <w:r w:rsidRPr="005F2322">
        <w:rPr>
          <w:u w:val="single"/>
        </w:rPr>
        <w:t>Intergovernmental</w:t>
      </w:r>
      <w:r w:rsidRPr="00C3001C">
        <w:rPr>
          <w:u w:val="single"/>
        </w:rPr>
        <w:t xml:space="preserve"> Panel on Climate Change (</w:t>
      </w:r>
      <w:r w:rsidRPr="00A04009">
        <w:rPr>
          <w:highlight w:val="green"/>
          <w:u w:val="single"/>
        </w:rPr>
        <w:t>IPCC) models predict</w:t>
      </w:r>
      <w:r w:rsidRPr="00C3001C">
        <w:rPr>
          <w:u w:val="single"/>
        </w:rPr>
        <w:t>.</w:t>
      </w:r>
    </w:p>
    <w:p w14:paraId="6B914F85" w14:textId="77777777" w:rsidR="00F233C1" w:rsidRPr="004A6FD2" w:rsidRDefault="00F233C1" w:rsidP="00F233C1">
      <w:pPr>
        <w:rPr>
          <w:sz w:val="16"/>
        </w:rPr>
      </w:pPr>
      <w:r w:rsidRPr="004A6FD2">
        <w:rPr>
          <w:sz w:val="16"/>
        </w:rPr>
        <w:t xml:space="preserve">Recently, two Heritage Foundation scholars and Canadian economist Ross </w:t>
      </w:r>
      <w:r w:rsidRPr="00A04009">
        <w:rPr>
          <w:highlight w:val="green"/>
          <w:u w:val="single"/>
        </w:rPr>
        <w:t>McKitrick re-estimated the social cost</w:t>
      </w:r>
      <w:r w:rsidRPr="00C3001C">
        <w:rPr>
          <w:u w:val="single"/>
        </w:rPr>
        <w:t xml:space="preserve"> of carbon dioxide emissions using earlier empirical estimates from Lewis and Curry, </w:t>
      </w:r>
      <w:r w:rsidRPr="00A04009">
        <w:rPr>
          <w:highlight w:val="green"/>
          <w:u w:val="single"/>
        </w:rPr>
        <w:t>instead of relying on simulated estimates</w:t>
      </w:r>
      <w:r w:rsidRPr="00C3001C">
        <w:rPr>
          <w:u w:val="single"/>
        </w:rPr>
        <w:t xml:space="preserve"> of the sensitivity of temperature to carbon dioxide concentration in the atmosphere</w:t>
      </w:r>
      <w:r w:rsidRPr="004A6FD2">
        <w:rPr>
          <w:sz w:val="16"/>
        </w:rPr>
        <w:t xml:space="preserve">. In one model, the </w:t>
      </w:r>
      <w:r w:rsidRPr="009B4579">
        <w:rPr>
          <w:rStyle w:val="Emphasis"/>
        </w:rPr>
        <w:t xml:space="preserve">social cost of carbon </w:t>
      </w:r>
      <w:r w:rsidRPr="00A04009">
        <w:rPr>
          <w:rStyle w:val="Emphasis"/>
          <w:highlight w:val="green"/>
        </w:rPr>
        <w:t>fell 40-50%</w:t>
      </w:r>
      <w:r w:rsidRPr="00C3001C">
        <w:rPr>
          <w:u w:val="single"/>
        </w:rPr>
        <w:t xml:space="preserve"> and in another the costs dropped a staggering 80%.</w:t>
      </w:r>
    </w:p>
    <w:p w14:paraId="40A49229" w14:textId="77777777" w:rsidR="00F233C1" w:rsidRDefault="00F233C1" w:rsidP="00F233C1">
      <w:pPr>
        <w:rPr>
          <w:u w:val="single"/>
        </w:rPr>
      </w:pPr>
      <w:r w:rsidRPr="004A6FD2">
        <w:rPr>
          <w:sz w:val="16"/>
        </w:rPr>
        <w:t xml:space="preserve">In addition to </w:t>
      </w:r>
      <w:r w:rsidRPr="00A04009">
        <w:rPr>
          <w:highlight w:val="green"/>
          <w:u w:val="single"/>
        </w:rPr>
        <w:t>future warming</w:t>
      </w:r>
      <w:r w:rsidRPr="00C3001C">
        <w:rPr>
          <w:u w:val="single"/>
        </w:rPr>
        <w:t xml:space="preserve"> and its associated costs likely </w:t>
      </w:r>
      <w:r w:rsidRPr="00A04009">
        <w:rPr>
          <w:highlight w:val="green"/>
          <w:u w:val="single"/>
        </w:rPr>
        <w:t>being over-predicted</w:t>
      </w:r>
      <w:r w:rsidRPr="00C3001C">
        <w:rPr>
          <w:u w:val="single"/>
        </w:rPr>
        <w:t xml:space="preserve"> by climate models, </w:t>
      </w:r>
      <w:r w:rsidRPr="00A04009">
        <w:rPr>
          <w:rStyle w:val="Emphasis"/>
          <w:highlight w:val="green"/>
        </w:rPr>
        <w:t>historical warming</w:t>
      </w:r>
      <w:r w:rsidRPr="00C3001C">
        <w:rPr>
          <w:u w:val="single"/>
        </w:rPr>
        <w:t xml:space="preserve"> might also be </w:t>
      </w:r>
      <w:r w:rsidRPr="00A04009">
        <w:rPr>
          <w:rStyle w:val="Emphasis"/>
          <w:highlight w:val="green"/>
        </w:rPr>
        <w:t>less than</w:t>
      </w:r>
      <w:r w:rsidRPr="009B4579">
        <w:rPr>
          <w:rStyle w:val="Emphasis"/>
        </w:rPr>
        <w:t xml:space="preserve"> what most </w:t>
      </w:r>
      <w:r w:rsidRPr="00A04009">
        <w:rPr>
          <w:rStyle w:val="Emphasis"/>
          <w:highlight w:val="green"/>
        </w:rPr>
        <w:t>temp</w:t>
      </w:r>
      <w:r w:rsidRPr="009B4579">
        <w:rPr>
          <w:rStyle w:val="Emphasis"/>
        </w:rPr>
        <w:t xml:space="preserve">erature </w:t>
      </w:r>
      <w:r w:rsidRPr="00A04009">
        <w:rPr>
          <w:rStyle w:val="Emphasis"/>
          <w:highlight w:val="green"/>
        </w:rPr>
        <w:t>records suggest</w:t>
      </w:r>
      <w:r w:rsidRPr="004A6FD2">
        <w:rPr>
          <w:sz w:val="16"/>
        </w:rPr>
        <w:t xml:space="preserve">. That is because some </w:t>
      </w:r>
      <w:r w:rsidRPr="00A04009">
        <w:rPr>
          <w:highlight w:val="green"/>
          <w:u w:val="single"/>
        </w:rPr>
        <w:t>techniques</w:t>
      </w:r>
      <w:r w:rsidRPr="00C3001C">
        <w:rPr>
          <w:u w:val="single"/>
        </w:rPr>
        <w:t xml:space="preserve"> for producing temperature records </w:t>
      </w:r>
      <w:r w:rsidRPr="00A04009">
        <w:rPr>
          <w:rStyle w:val="Emphasis"/>
          <w:highlight w:val="green"/>
        </w:rPr>
        <w:t>systematically display more warming</w:t>
      </w:r>
      <w:r w:rsidRPr="00C3001C">
        <w:rPr>
          <w:u w:val="single"/>
        </w:rPr>
        <w:t xml:space="preserve"> than actually occurred.</w:t>
      </w:r>
    </w:p>
    <w:p w14:paraId="0487F7A7" w14:textId="77777777" w:rsidR="00F233C1" w:rsidRDefault="00F233C1" w:rsidP="00F233C1">
      <w:pPr>
        <w:rPr>
          <w:u w:val="single"/>
        </w:rPr>
      </w:pPr>
      <w:r w:rsidRPr="00A04009">
        <w:rPr>
          <w:highlight w:val="green"/>
          <w:u w:val="single"/>
        </w:rPr>
        <w:t>According to</w:t>
      </w:r>
      <w:r w:rsidRPr="004A6FD2">
        <w:rPr>
          <w:sz w:val="16"/>
        </w:rPr>
        <w:t xml:space="preserve"> Patrick J. </w:t>
      </w:r>
      <w:r w:rsidRPr="00C3001C">
        <w:rPr>
          <w:u w:val="single"/>
        </w:rPr>
        <w:t xml:space="preserve">Michaels and Ryan Maue, </w:t>
      </w:r>
      <w:r w:rsidRPr="00A04009">
        <w:rPr>
          <w:highlight w:val="green"/>
          <w:u w:val="single"/>
        </w:rPr>
        <w:t>scientists with</w:t>
      </w:r>
      <w:r w:rsidRPr="00C3001C">
        <w:rPr>
          <w:u w:val="single"/>
        </w:rPr>
        <w:t xml:space="preserve"> the </w:t>
      </w:r>
      <w:r w:rsidRPr="00A04009">
        <w:rPr>
          <w:highlight w:val="green"/>
          <w:u w:val="single"/>
        </w:rPr>
        <w:t>Cato</w:t>
      </w:r>
      <w:r w:rsidRPr="00C3001C">
        <w:rPr>
          <w:u w:val="single"/>
        </w:rPr>
        <w:t xml:space="preserve"> Institute, one of the most </w:t>
      </w:r>
      <w:r w:rsidRPr="00A04009">
        <w:rPr>
          <w:rStyle w:val="Emphasis"/>
          <w:highlight w:val="green"/>
        </w:rPr>
        <w:t>reliable temperature data</w:t>
      </w:r>
      <w:r w:rsidRPr="009B4579">
        <w:rPr>
          <w:rStyle w:val="Emphasis"/>
        </w:rPr>
        <w:t xml:space="preserve"> sets </w:t>
      </w:r>
      <w:r w:rsidRPr="00A04009">
        <w:rPr>
          <w:rStyle w:val="Emphasis"/>
          <w:highlight w:val="green"/>
        </w:rPr>
        <w:t>is from</w:t>
      </w:r>
      <w:r w:rsidRPr="009B4579">
        <w:rPr>
          <w:rStyle w:val="Emphasis"/>
        </w:rPr>
        <w:t xml:space="preserve"> the </w:t>
      </w:r>
      <w:r w:rsidRPr="00A04009">
        <w:rPr>
          <w:rStyle w:val="Emphasis"/>
          <w:highlight w:val="green"/>
        </w:rPr>
        <w:t>Japan</w:t>
      </w:r>
      <w:r w:rsidRPr="009B4579">
        <w:rPr>
          <w:rStyle w:val="Emphasis"/>
        </w:rPr>
        <w:t xml:space="preserve"> Meteorological Office</w:t>
      </w:r>
      <w:r w:rsidRPr="004A6FD2">
        <w:rPr>
          <w:sz w:val="16"/>
        </w:rPr>
        <w:t xml:space="preserve">. This </w:t>
      </w:r>
      <w:r w:rsidRPr="00A04009">
        <w:rPr>
          <w:highlight w:val="green"/>
          <w:u w:val="single"/>
        </w:rPr>
        <w:t>record</w:t>
      </w:r>
      <w:r w:rsidRPr="00C3001C">
        <w:rPr>
          <w:u w:val="single"/>
        </w:rPr>
        <w:t xml:space="preserve"> also </w:t>
      </w:r>
      <w:r w:rsidRPr="00A04009">
        <w:rPr>
          <w:highlight w:val="green"/>
          <w:u w:val="single"/>
        </w:rPr>
        <w:t>shows</w:t>
      </w:r>
      <w:r w:rsidRPr="00C3001C">
        <w:rPr>
          <w:u w:val="single"/>
        </w:rPr>
        <w:t xml:space="preserve"> the </w:t>
      </w:r>
      <w:r w:rsidRPr="00A04009">
        <w:rPr>
          <w:highlight w:val="green"/>
          <w:u w:val="single"/>
        </w:rPr>
        <w:t>least amount</w:t>
      </w:r>
      <w:r w:rsidRPr="00C3001C">
        <w:rPr>
          <w:u w:val="single"/>
        </w:rPr>
        <w:t xml:space="preserve"> of warming.</w:t>
      </w:r>
      <w:r w:rsidRPr="004A6FD2">
        <w:rPr>
          <w:sz w:val="16"/>
        </w:rPr>
        <w:t xml:space="preserve"> “The fact of the matter is,” the Cato researchers write, “</w:t>
      </w:r>
      <w:r w:rsidRPr="00C3001C">
        <w:rPr>
          <w:u w:val="single"/>
        </w:rPr>
        <w:t xml:space="preserve">that what should be the most </w:t>
      </w:r>
      <w:r w:rsidRPr="00A04009">
        <w:rPr>
          <w:rStyle w:val="Emphasis"/>
          <w:highlight w:val="green"/>
        </w:rPr>
        <w:t>physically realistic measure</w:t>
      </w:r>
      <w:r w:rsidRPr="00C3001C">
        <w:rPr>
          <w:u w:val="single"/>
        </w:rPr>
        <w:t xml:space="preserve"> of global average surface temperature </w:t>
      </w:r>
      <w:r w:rsidRPr="00A04009">
        <w:rPr>
          <w:highlight w:val="green"/>
          <w:u w:val="single"/>
        </w:rPr>
        <w:t>is</w:t>
      </w:r>
      <w:r w:rsidRPr="00C3001C">
        <w:rPr>
          <w:u w:val="single"/>
        </w:rPr>
        <w:t xml:space="preserve"> also our </w:t>
      </w:r>
      <w:r w:rsidRPr="00A04009">
        <w:rPr>
          <w:rStyle w:val="Emphasis"/>
          <w:highlight w:val="green"/>
        </w:rPr>
        <w:t>coolest.</w:t>
      </w:r>
      <w:r w:rsidRPr="00A04009">
        <w:rPr>
          <w:highlight w:val="green"/>
          <w:u w:val="single"/>
        </w:rPr>
        <w:t>”</w:t>
      </w:r>
    </w:p>
    <w:p w14:paraId="6F348374" w14:textId="77777777" w:rsidR="00F233C1" w:rsidRDefault="00F233C1" w:rsidP="00F233C1">
      <w:pPr>
        <w:rPr>
          <w:u w:val="single"/>
        </w:rPr>
      </w:pPr>
      <w:r w:rsidRPr="00C3001C">
        <w:rPr>
          <w:u w:val="single"/>
        </w:rPr>
        <w:t xml:space="preserve">Not only is the amount of warming often exaggerated, but </w:t>
      </w:r>
      <w:r w:rsidRPr="00A04009">
        <w:rPr>
          <w:highlight w:val="green"/>
          <w:u w:val="single"/>
        </w:rPr>
        <w:t>climate cost estimates</w:t>
      </w:r>
      <w:r w:rsidRPr="00C3001C">
        <w:rPr>
          <w:u w:val="single"/>
        </w:rPr>
        <w:t xml:space="preserve"> are </w:t>
      </w:r>
      <w:r w:rsidRPr="00A04009">
        <w:rPr>
          <w:rStyle w:val="Emphasis"/>
          <w:highlight w:val="green"/>
        </w:rPr>
        <w:t>often inflated by assuming</w:t>
      </w:r>
      <w:r w:rsidRPr="00C3001C">
        <w:rPr>
          <w:u w:val="single"/>
        </w:rPr>
        <w:t xml:space="preserve"> that </w:t>
      </w:r>
      <w:r w:rsidRPr="00A04009">
        <w:rPr>
          <w:rStyle w:val="Emphasis"/>
          <w:highlight w:val="green"/>
        </w:rPr>
        <w:t>humans will not adapt</w:t>
      </w:r>
      <w:r w:rsidRPr="00C3001C">
        <w:rPr>
          <w:u w:val="single"/>
        </w:rPr>
        <w:t xml:space="preserve"> to the warmer climate.</w:t>
      </w:r>
      <w:r w:rsidRPr="004A6FD2">
        <w:rPr>
          <w:sz w:val="16"/>
        </w:rPr>
        <w:t xml:space="preserve"> This </w:t>
      </w:r>
      <w:r w:rsidRPr="00A04009">
        <w:rPr>
          <w:highlight w:val="green"/>
          <w:u w:val="single"/>
        </w:rPr>
        <w:t xml:space="preserve">assumption </w:t>
      </w:r>
      <w:r w:rsidRPr="00A04009">
        <w:rPr>
          <w:rStyle w:val="Emphasis"/>
          <w:highlight w:val="green"/>
        </w:rPr>
        <w:t>makes no sense</w:t>
      </w:r>
      <w:r w:rsidRPr="00A04009">
        <w:rPr>
          <w:highlight w:val="green"/>
          <w:u w:val="single"/>
        </w:rPr>
        <w:t xml:space="preserve"> when we consider</w:t>
      </w:r>
      <w:r w:rsidRPr="00C3001C">
        <w:rPr>
          <w:u w:val="single"/>
        </w:rPr>
        <w:t xml:space="preserve"> how long the warming is supposed to take and </w:t>
      </w:r>
      <w:r w:rsidRPr="00A04009">
        <w:rPr>
          <w:highlight w:val="green"/>
          <w:u w:val="single"/>
        </w:rPr>
        <w:t>how creative our society is</w:t>
      </w:r>
      <w:r w:rsidRPr="00C3001C">
        <w:rPr>
          <w:u w:val="single"/>
        </w:rPr>
        <w:t xml:space="preserve"> when it comes to solving complex problems.</w:t>
      </w:r>
    </w:p>
    <w:p w14:paraId="4CA3E569" w14:textId="77777777" w:rsidR="00F233C1" w:rsidRPr="009D459C" w:rsidRDefault="00F233C1" w:rsidP="00F233C1">
      <w:pPr>
        <w:rPr>
          <w:sz w:val="16"/>
        </w:rPr>
      </w:pPr>
      <w:r w:rsidRPr="004A6FD2">
        <w:rPr>
          <w:sz w:val="16"/>
        </w:rPr>
        <w:t xml:space="preserve">Adding all this up suggests that </w:t>
      </w:r>
      <w:r w:rsidRPr="00C3001C">
        <w:rPr>
          <w:u w:val="single"/>
        </w:rPr>
        <w:t>climate change</w:t>
      </w:r>
      <w:r w:rsidRPr="004A6FD2">
        <w:rPr>
          <w:sz w:val="16"/>
        </w:rPr>
        <w:t xml:space="preserve"> probably </w:t>
      </w:r>
      <w:r w:rsidRPr="00A04009">
        <w:rPr>
          <w:highlight w:val="green"/>
          <w:u w:val="single"/>
        </w:rPr>
        <w:t xml:space="preserve">won’t be </w:t>
      </w:r>
      <w:r w:rsidRPr="00A04009">
        <w:rPr>
          <w:rStyle w:val="Emphasis"/>
          <w:highlight w:val="green"/>
        </w:rPr>
        <w:t>anywhere near as disastrous</w:t>
      </w:r>
      <w:r w:rsidRPr="00A04009">
        <w:rPr>
          <w:highlight w:val="green"/>
          <w:u w:val="single"/>
        </w:rPr>
        <w:t xml:space="preserve"> as</w:t>
      </w:r>
      <w:r w:rsidRPr="00C3001C">
        <w:rPr>
          <w:u w:val="single"/>
        </w:rPr>
        <w:t xml:space="preserve"> many </w:t>
      </w:r>
      <w:r w:rsidRPr="00A04009">
        <w:rPr>
          <w:highlight w:val="green"/>
          <w:u w:val="single"/>
        </w:rPr>
        <w:t>people imagine</w:t>
      </w:r>
      <w:r w:rsidRPr="004A6FD2">
        <w:rPr>
          <w:sz w:val="16"/>
        </w:rPr>
        <w:t>. This has profound policy implications – it means that the drastic and expensive tax and regulatory actions taken by governments in the name of saving the climate are increasingly difficult to justify.</w:t>
      </w:r>
    </w:p>
    <w:p w14:paraId="46A4D91E" w14:textId="77777777" w:rsidR="00F233C1" w:rsidRPr="0081106F" w:rsidRDefault="00F233C1" w:rsidP="00F233C1"/>
    <w:p w14:paraId="3D2A23EC" w14:textId="77777777" w:rsidR="00F233C1" w:rsidRDefault="00F233C1" w:rsidP="00F233C1">
      <w:pPr>
        <w:pStyle w:val="Heading3"/>
      </w:pPr>
      <w:r>
        <w:t>2AC – Warming Turn</w:t>
      </w:r>
    </w:p>
    <w:p w14:paraId="14B0EE47" w14:textId="77777777" w:rsidR="00F233C1" w:rsidRPr="005A59EA" w:rsidRDefault="00F233C1" w:rsidP="00F233C1">
      <w:pPr>
        <w:pStyle w:val="Heading4"/>
      </w:pPr>
      <w:r w:rsidRPr="005A59EA">
        <w:t>Cooperative federalism is key to solving warming</w:t>
      </w:r>
    </w:p>
    <w:p w14:paraId="62B1CF97" w14:textId="77777777" w:rsidR="00F233C1" w:rsidRPr="00C92805" w:rsidRDefault="00F233C1" w:rsidP="00F233C1">
      <w:pPr>
        <w:rPr>
          <w:rStyle w:val="Style13ptBold"/>
        </w:rPr>
      </w:pPr>
      <w:r w:rsidRPr="00C92805">
        <w:rPr>
          <w:rStyle w:val="Style13ptBold"/>
        </w:rPr>
        <w:t xml:space="preserve">Saha et al 20 </w:t>
      </w:r>
      <w:r w:rsidRPr="00C92805">
        <w:t xml:space="preserve">(Devashree, Senior Associate at WRI United States. In this role, she supports state, city, and federal policymakers as they work to develop and implement policies to reduce greenhouse gas emissions and support clean energy. Tyler Clevenger, Research Analyst II for WRI U.S., working for both the Climate and Energy teams on domestic policy issues. Dan Lashof, Director of World Resources Institute, United States. He coordinates WRI’s work in the United States across climate, energy, food, forests, water and the sustainable cities programs. 10-6-20 “Meeting the Climate Challenge Through a New Climate Federalism” </w:t>
      </w:r>
      <w:hyperlink r:id="rId53" w:history="1">
        <w:r w:rsidRPr="00C92805">
          <w:rPr>
            <w:rStyle w:val="Hyperlink"/>
          </w:rPr>
          <w:t>https://www.wri.org/insights/meeting-climate-challenge-through-new-climate-federalism</w:t>
        </w:r>
      </w:hyperlink>
      <w:r w:rsidRPr="00C92805">
        <w:t xml:space="preserve"> JO)</w:t>
      </w:r>
    </w:p>
    <w:p w14:paraId="5A75BDBA" w14:textId="77777777" w:rsidR="00F233C1" w:rsidRPr="00C92805" w:rsidRDefault="00F233C1" w:rsidP="00F233C1">
      <w:pPr>
        <w:rPr>
          <w:rStyle w:val="StyleUnderline"/>
        </w:rPr>
      </w:pPr>
      <w:r w:rsidRPr="00C92805">
        <w:rPr>
          <w:sz w:val="16"/>
        </w:rPr>
        <w:t xml:space="preserve">In recent years, </w:t>
      </w:r>
      <w:r w:rsidRPr="00A04009">
        <w:rPr>
          <w:rStyle w:val="StyleUnderline"/>
          <w:highlight w:val="green"/>
        </w:rPr>
        <w:t>U.S. state and local governments continued stepping up</w:t>
      </w:r>
      <w:r w:rsidRPr="00C92805">
        <w:rPr>
          <w:rStyle w:val="StyleUnderline"/>
        </w:rPr>
        <w:t xml:space="preserve"> to demonstrate strong leadership </w:t>
      </w:r>
      <w:r w:rsidRPr="00A04009">
        <w:rPr>
          <w:rStyle w:val="StyleUnderline"/>
          <w:highlight w:val="green"/>
        </w:rPr>
        <w:t>in addressing the climate challenge, even when facing headwinds from the federal level</w:t>
      </w:r>
      <w:r w:rsidRPr="00C92805">
        <w:rPr>
          <w:rStyle w:val="StyleUnderline"/>
        </w:rPr>
        <w:t>.</w:t>
      </w:r>
      <w:r w:rsidRPr="00C92805">
        <w:rPr>
          <w:sz w:val="16"/>
        </w:rPr>
        <w:t xml:space="preserve"> They continue to make progress, all while leading responses to the COVID-19 pandemic and combatting extreme weather events. </w:t>
      </w:r>
      <w:r w:rsidRPr="00C92805">
        <w:rPr>
          <w:rStyle w:val="StyleUnderline"/>
        </w:rPr>
        <w:t xml:space="preserve">Still, </w:t>
      </w:r>
      <w:r w:rsidRPr="00A04009">
        <w:rPr>
          <w:rStyle w:val="StyleUnderline"/>
          <w:highlight w:val="green"/>
        </w:rPr>
        <w:t>the possibility of eventual federal reengagement on climate solutions puts in question the future roles of state and local governments</w:t>
      </w:r>
      <w:r w:rsidRPr="00C92805">
        <w:rPr>
          <w:rStyle w:val="StyleUnderline"/>
        </w:rPr>
        <w:t xml:space="preserve"> in carrying out such policies.</w:t>
      </w:r>
    </w:p>
    <w:p w14:paraId="71FC7BA8" w14:textId="77777777" w:rsidR="00F233C1" w:rsidRPr="00C92805" w:rsidRDefault="00F233C1" w:rsidP="00F233C1">
      <w:pPr>
        <w:rPr>
          <w:sz w:val="16"/>
          <w:szCs w:val="16"/>
        </w:rPr>
      </w:pPr>
      <w:r w:rsidRPr="00C92805">
        <w:rPr>
          <w:sz w:val="16"/>
          <w:szCs w:val="16"/>
        </w:rPr>
        <w:t>To take a closer look at which strengths these levels of government can leverage, WRI convened a group of thought leaders1 among current and former U.S. federal, state and local government officials for a recurring dialogue. Selected participants have experience at various governmental levels in conducting energy, environmental or transportation policy. Together, they laid out a vision for what climate action could look like at all levels of government, as described in the new working paper, New Climate Federalism: Defining Federal, State, and Local Roles in a U.S. Policy Framework to Achieve Decarbonization.</w:t>
      </w:r>
    </w:p>
    <w:p w14:paraId="7E20DC3B" w14:textId="77777777" w:rsidR="00F233C1" w:rsidRPr="00C92805" w:rsidRDefault="00F233C1" w:rsidP="00F233C1">
      <w:pPr>
        <w:rPr>
          <w:rStyle w:val="StyleUnderline"/>
        </w:rPr>
      </w:pPr>
      <w:r w:rsidRPr="00C92805">
        <w:rPr>
          <w:sz w:val="16"/>
        </w:rPr>
        <w:t xml:space="preserve">The </w:t>
      </w:r>
      <w:r w:rsidRPr="00A04009">
        <w:rPr>
          <w:rStyle w:val="StyleUnderline"/>
          <w:highlight w:val="green"/>
        </w:rPr>
        <w:t>task of decarbonizing the U.S. economy is too big for any one level of government to tackle alone, so each level of government</w:t>
      </w:r>
      <w:r w:rsidRPr="00C92805">
        <w:rPr>
          <w:rStyle w:val="StyleUnderline"/>
        </w:rPr>
        <w:t xml:space="preserve"> — federal, state and local — </w:t>
      </w:r>
      <w:r w:rsidRPr="00A04009">
        <w:rPr>
          <w:rStyle w:val="StyleUnderline"/>
          <w:highlight w:val="green"/>
        </w:rPr>
        <w:t>must fully bring their strengths to the table</w:t>
      </w:r>
      <w:r w:rsidRPr="00C92805">
        <w:rPr>
          <w:rStyle w:val="StyleUnderline"/>
        </w:rPr>
        <w:t>. The “new climate federalism” model proposes a framework for the federal, state and local governments to work together to address climate change.</w:t>
      </w:r>
    </w:p>
    <w:p w14:paraId="4DADBB8B" w14:textId="77777777" w:rsidR="00F233C1" w:rsidRPr="00C92805" w:rsidRDefault="00F233C1" w:rsidP="00F233C1">
      <w:pPr>
        <w:rPr>
          <w:sz w:val="16"/>
          <w:szCs w:val="16"/>
        </w:rPr>
      </w:pPr>
      <w:r w:rsidRPr="00C92805">
        <w:rPr>
          <w:sz w:val="16"/>
          <w:szCs w:val="16"/>
        </w:rPr>
        <w:t>What Role Can Local, State and Federal Government Play in U.S. Climate Action?</w:t>
      </w:r>
    </w:p>
    <w:p w14:paraId="1D00A3EE" w14:textId="77777777" w:rsidR="00F233C1" w:rsidRPr="00C92805" w:rsidRDefault="00F233C1" w:rsidP="00F233C1">
      <w:pPr>
        <w:rPr>
          <w:sz w:val="16"/>
        </w:rPr>
      </w:pPr>
      <w:r w:rsidRPr="00A04009">
        <w:rPr>
          <w:rStyle w:val="Emphasis"/>
          <w:highlight w:val="green"/>
        </w:rPr>
        <w:t>Action at every level of government is crucial to effectively address climate change</w:t>
      </w:r>
      <w:r w:rsidRPr="00C92805">
        <w:rPr>
          <w:sz w:val="16"/>
        </w:rPr>
        <w:t xml:space="preserve">. However, </w:t>
      </w:r>
      <w:r w:rsidRPr="00C92805">
        <w:rPr>
          <w:rStyle w:val="StyleUnderline"/>
        </w:rPr>
        <w:t>each level has distinct roles and capabilities that, when combined, can lead to the best outcomes.</w:t>
      </w:r>
      <w:r w:rsidRPr="00C92805">
        <w:rPr>
          <w:sz w:val="16"/>
        </w:rPr>
        <w:t xml:space="preserve"> Here’s how dialogue participants envision these roles at play:</w:t>
      </w:r>
    </w:p>
    <w:p w14:paraId="3C9DB289" w14:textId="77777777" w:rsidR="00F233C1" w:rsidRPr="00C92805" w:rsidRDefault="00F233C1" w:rsidP="00F233C1">
      <w:pPr>
        <w:rPr>
          <w:sz w:val="16"/>
          <w:szCs w:val="16"/>
        </w:rPr>
      </w:pPr>
      <w:r w:rsidRPr="00C92805">
        <w:rPr>
          <w:sz w:val="16"/>
          <w:szCs w:val="16"/>
        </w:rPr>
        <w:t>Areas For a Strong Federal Role</w:t>
      </w:r>
    </w:p>
    <w:p w14:paraId="08D6F9C8" w14:textId="77777777" w:rsidR="00F233C1" w:rsidRPr="00C92805" w:rsidRDefault="00F233C1" w:rsidP="00F233C1">
      <w:pPr>
        <w:rPr>
          <w:sz w:val="16"/>
        </w:rPr>
      </w:pPr>
      <w:r w:rsidRPr="00C92805">
        <w:rPr>
          <w:sz w:val="16"/>
        </w:rPr>
        <w:t xml:space="preserve">Dialogue participants generally agreed that </w:t>
      </w:r>
      <w:r w:rsidRPr="00A04009">
        <w:rPr>
          <w:rStyle w:val="StyleUnderline"/>
          <w:highlight w:val="green"/>
        </w:rPr>
        <w:t>federal leadership is essential to addressing the climate crisis, and that a strong federal role is appropriate in a range of circumstances</w:t>
      </w:r>
      <w:r w:rsidRPr="00C92805">
        <w:rPr>
          <w:rStyle w:val="StyleUnderline"/>
        </w:rPr>
        <w:t>.</w:t>
      </w:r>
      <w:r w:rsidRPr="00C92805">
        <w:rPr>
          <w:sz w:val="16"/>
        </w:rPr>
        <w:t xml:space="preserve"> This is generally the case when:</w:t>
      </w:r>
    </w:p>
    <w:p w14:paraId="3A391020" w14:textId="77777777" w:rsidR="00F233C1" w:rsidRPr="00C92805" w:rsidRDefault="00F233C1" w:rsidP="00F233C1">
      <w:pPr>
        <w:pStyle w:val="ListParagraph"/>
        <w:numPr>
          <w:ilvl w:val="0"/>
          <w:numId w:val="14"/>
        </w:numPr>
        <w:rPr>
          <w:rStyle w:val="StyleUnderline"/>
        </w:rPr>
      </w:pPr>
      <w:r w:rsidRPr="00C92805">
        <w:rPr>
          <w:rStyle w:val="StyleUnderline"/>
        </w:rPr>
        <w:t>the policy or action requires large investments, significant expertise or resources that are generally not available to most state and local governments.</w:t>
      </w:r>
    </w:p>
    <w:p w14:paraId="3A2C6462" w14:textId="77777777" w:rsidR="00F233C1" w:rsidRPr="00C92805" w:rsidRDefault="00F233C1" w:rsidP="00F233C1">
      <w:pPr>
        <w:pStyle w:val="ListParagraph"/>
        <w:numPr>
          <w:ilvl w:val="0"/>
          <w:numId w:val="14"/>
        </w:numPr>
        <w:rPr>
          <w:rStyle w:val="StyleUnderline"/>
        </w:rPr>
      </w:pPr>
      <w:r w:rsidRPr="00C92805">
        <w:rPr>
          <w:rStyle w:val="StyleUnderline"/>
        </w:rPr>
        <w:t>the need for national uniformity in the policy or action outweighs the benefits of allowing variations and experimentation at the state and local levels.</w:t>
      </w:r>
    </w:p>
    <w:p w14:paraId="5413C563" w14:textId="77777777" w:rsidR="00F233C1" w:rsidRPr="00C92805" w:rsidRDefault="00F233C1" w:rsidP="00F233C1">
      <w:pPr>
        <w:pStyle w:val="ListParagraph"/>
        <w:numPr>
          <w:ilvl w:val="0"/>
          <w:numId w:val="14"/>
        </w:numPr>
        <w:rPr>
          <w:rStyle w:val="Emphasis"/>
        </w:rPr>
      </w:pPr>
      <w:r w:rsidRPr="00C92805">
        <w:rPr>
          <w:rStyle w:val="Emphasis"/>
        </w:rPr>
        <w:t>there is potential for a “race to the bottom” if left in whole or in part to state and local governments.</w:t>
      </w:r>
    </w:p>
    <w:p w14:paraId="1588533D" w14:textId="77777777" w:rsidR="00F233C1" w:rsidRPr="00C92805" w:rsidRDefault="00F233C1" w:rsidP="00F233C1">
      <w:r w:rsidRPr="00C92805">
        <w:t>Areas For a Strong State and Local Role</w:t>
      </w:r>
    </w:p>
    <w:p w14:paraId="29EE10B2" w14:textId="77777777" w:rsidR="00F233C1" w:rsidRPr="00C92805" w:rsidRDefault="00F233C1" w:rsidP="00F233C1">
      <w:pPr>
        <w:rPr>
          <w:rStyle w:val="StyleUnderline"/>
        </w:rPr>
      </w:pPr>
      <w:r w:rsidRPr="00C92805">
        <w:rPr>
          <w:sz w:val="16"/>
        </w:rPr>
        <w:t xml:space="preserve">Participants noted that </w:t>
      </w:r>
      <w:r w:rsidRPr="00A04009">
        <w:rPr>
          <w:rStyle w:val="StyleUnderline"/>
          <w:highlight w:val="green"/>
        </w:rPr>
        <w:t>there are areas where strong state and local roles are essential, as they are better able to take local and regional conditions into account</w:t>
      </w:r>
      <w:r w:rsidRPr="00C92805">
        <w:rPr>
          <w:rStyle w:val="StyleUnderline"/>
        </w:rPr>
        <w:t xml:space="preserve"> when designing and implementing policies. </w:t>
      </w:r>
      <w:r w:rsidRPr="00C92805">
        <w:rPr>
          <w:sz w:val="16"/>
        </w:rPr>
        <w:t xml:space="preserve">The size of the United States — as well as the </w:t>
      </w:r>
      <w:r w:rsidRPr="00C92805">
        <w:rPr>
          <w:rStyle w:val="StyleUnderline"/>
        </w:rPr>
        <w:t>variations in local economies, climate, topography, demographics, land use and expected climate impacts — can make the ability to address local concerns without federal interference vitally important</w:t>
      </w:r>
      <w:r w:rsidRPr="00C92805">
        <w:rPr>
          <w:sz w:val="16"/>
        </w:rPr>
        <w:t xml:space="preserve">. In general, </w:t>
      </w:r>
      <w:r w:rsidRPr="00C92805">
        <w:rPr>
          <w:rStyle w:val="StyleUnderline"/>
        </w:rPr>
        <w:t>a strong state or local role is appropriate when:</w:t>
      </w:r>
    </w:p>
    <w:p w14:paraId="2D0345B8" w14:textId="77777777" w:rsidR="00F233C1" w:rsidRPr="00C92805" w:rsidRDefault="00F233C1" w:rsidP="00F233C1">
      <w:pPr>
        <w:pStyle w:val="ListParagraph"/>
        <w:numPr>
          <w:ilvl w:val="0"/>
          <w:numId w:val="15"/>
        </w:numPr>
        <w:rPr>
          <w:rStyle w:val="StyleUnderline"/>
        </w:rPr>
      </w:pPr>
      <w:r w:rsidRPr="00C92805">
        <w:rPr>
          <w:sz w:val="16"/>
        </w:rPr>
        <w:t xml:space="preserve">the </w:t>
      </w:r>
      <w:r w:rsidRPr="00C92805">
        <w:rPr>
          <w:rStyle w:val="StyleUnderline"/>
        </w:rPr>
        <w:t>policy area requires close knowledge of local topography, settlement patterns, climate or other local facts that differ from the nation overall.</w:t>
      </w:r>
    </w:p>
    <w:p w14:paraId="71968180" w14:textId="77777777" w:rsidR="00F233C1" w:rsidRPr="00C92805" w:rsidRDefault="00F233C1" w:rsidP="00F233C1">
      <w:pPr>
        <w:pStyle w:val="ListParagraph"/>
        <w:numPr>
          <w:ilvl w:val="0"/>
          <w:numId w:val="15"/>
        </w:numPr>
      </w:pPr>
      <w:r w:rsidRPr="00C92805">
        <w:rPr>
          <w:rStyle w:val="StyleUnderline"/>
        </w:rPr>
        <w:t>effective administration of the policy requires extensive engagement with local communities</w:t>
      </w:r>
      <w:r w:rsidRPr="00C92805">
        <w:t>.</w:t>
      </w:r>
    </w:p>
    <w:p w14:paraId="35F30DA7" w14:textId="77777777" w:rsidR="00F233C1" w:rsidRPr="00C92805" w:rsidRDefault="00F233C1" w:rsidP="00F233C1">
      <w:pPr>
        <w:pStyle w:val="ListParagraph"/>
        <w:numPr>
          <w:ilvl w:val="0"/>
          <w:numId w:val="15"/>
        </w:numPr>
      </w:pPr>
      <w:r w:rsidRPr="00C92805">
        <w:rPr>
          <w:rStyle w:val="StyleUnderline"/>
        </w:rPr>
        <w:t>state and local governments have the resources or expertise to carry out the actions or policies with limited federal engagement</w:t>
      </w:r>
      <w:r w:rsidRPr="00C92805">
        <w:t>.</w:t>
      </w:r>
    </w:p>
    <w:p w14:paraId="485F86C6" w14:textId="77777777" w:rsidR="00F233C1" w:rsidRPr="00C92805" w:rsidRDefault="00F233C1" w:rsidP="00F233C1">
      <w:pPr>
        <w:pStyle w:val="ListParagraph"/>
        <w:numPr>
          <w:ilvl w:val="0"/>
          <w:numId w:val="15"/>
        </w:numPr>
        <w:rPr>
          <w:sz w:val="14"/>
        </w:rPr>
      </w:pPr>
      <w:r w:rsidRPr="00C92805">
        <w:rPr>
          <w:rStyle w:val="StyleUnderline"/>
        </w:rPr>
        <w:t>discretion is provided to state and local governments without leading to a “race to the bottom” or creating challenges for regulated parties due to differences in regulation</w:t>
      </w:r>
      <w:r w:rsidRPr="00C92805">
        <w:rPr>
          <w:sz w:val="14"/>
        </w:rPr>
        <w:t xml:space="preserve"> from place to place.</w:t>
      </w:r>
    </w:p>
    <w:p w14:paraId="13C2423C" w14:textId="77777777" w:rsidR="00F233C1" w:rsidRPr="00C92805" w:rsidRDefault="00F233C1" w:rsidP="00F233C1">
      <w:pPr>
        <w:rPr>
          <w:sz w:val="16"/>
          <w:szCs w:val="16"/>
        </w:rPr>
      </w:pPr>
      <w:r w:rsidRPr="00C92805">
        <w:rPr>
          <w:sz w:val="16"/>
          <w:szCs w:val="16"/>
        </w:rPr>
        <w:t>Areas For Cooperation</w:t>
      </w:r>
    </w:p>
    <w:p w14:paraId="1E73A548" w14:textId="77777777" w:rsidR="00F233C1" w:rsidRPr="00C92805" w:rsidRDefault="00F233C1" w:rsidP="00F233C1">
      <w:pPr>
        <w:rPr>
          <w:rStyle w:val="StyleUnderline"/>
        </w:rPr>
      </w:pPr>
      <w:r w:rsidRPr="00A04009">
        <w:rPr>
          <w:rStyle w:val="StyleUnderline"/>
          <w:highlight w:val="green"/>
        </w:rPr>
        <w:t>Most policy areas call for shared responsibility among federal, state and local governments</w:t>
      </w:r>
      <w:r w:rsidRPr="00C92805">
        <w:t xml:space="preserve">. </w:t>
      </w:r>
      <w:r w:rsidRPr="00C92805">
        <w:rPr>
          <w:rStyle w:val="StyleUnderline"/>
        </w:rPr>
        <w:t>A cooperative approach can allow policymakers to capture the opportunities offered by federal action while allowing state and local governments to bring their comparative advantages to the effort.</w:t>
      </w:r>
    </w:p>
    <w:p w14:paraId="55987872" w14:textId="77777777" w:rsidR="00F233C1" w:rsidRPr="00C92805" w:rsidRDefault="00F233C1" w:rsidP="00F233C1">
      <w:pPr>
        <w:rPr>
          <w:rStyle w:val="StyleUnderline"/>
        </w:rPr>
      </w:pPr>
      <w:r w:rsidRPr="00C92805">
        <w:rPr>
          <w:sz w:val="16"/>
        </w:rPr>
        <w:t xml:space="preserve">Historically, this is how most energy, environmental and transportation policies are implemented. For instance, the adoption of electric vehicles (EVs) has been supported by federal tax credits as well as various state and local incentives and tax or fee exemptions. </w:t>
      </w:r>
      <w:r w:rsidRPr="00C92805">
        <w:rPr>
          <w:rStyle w:val="StyleUnderline"/>
        </w:rPr>
        <w:t xml:space="preserve">Moving forward, any future federal program to support the deployment of zero-emission vehicles (ZEVs) will depend on state and local support to roll out charging infrastructure. </w:t>
      </w:r>
      <w:r w:rsidRPr="00A04009">
        <w:rPr>
          <w:rStyle w:val="StyleUnderline"/>
          <w:highlight w:val="green"/>
        </w:rPr>
        <w:t>As a result, this framework encompasses many of the major federal policies areas under debate</w:t>
      </w:r>
      <w:r w:rsidRPr="00C92805">
        <w:rPr>
          <w:rStyle w:val="StyleUnderline"/>
        </w:rPr>
        <w:t>, including clean energy standards, carbon pricing programs and zero-emission vehicle standards.</w:t>
      </w:r>
    </w:p>
    <w:p w14:paraId="55519D95" w14:textId="77777777" w:rsidR="00F233C1" w:rsidRPr="00C92805" w:rsidRDefault="00F233C1" w:rsidP="00F233C1">
      <w:pPr>
        <w:pStyle w:val="Heading4"/>
        <w:rPr>
          <w:rStyle w:val="Style13ptBold"/>
          <w:b/>
          <w:bCs w:val="0"/>
        </w:rPr>
      </w:pPr>
      <w:r w:rsidRPr="00C92805">
        <w:rPr>
          <w:rStyle w:val="Style13ptBold"/>
        </w:rPr>
        <w:t>Unco Federalism is bad – red states block federal climate initiatives</w:t>
      </w:r>
    </w:p>
    <w:p w14:paraId="371733BF" w14:textId="77777777" w:rsidR="00F233C1" w:rsidRPr="00C92805" w:rsidRDefault="00F233C1" w:rsidP="00F233C1">
      <w:pPr>
        <w:rPr>
          <w:rStyle w:val="Style13ptBold"/>
        </w:rPr>
      </w:pPr>
      <w:r w:rsidRPr="00C92805">
        <w:rPr>
          <w:rStyle w:val="Style13ptBold"/>
        </w:rPr>
        <w:t xml:space="preserve">Garrison &amp; King 21 </w:t>
      </w:r>
      <w:r w:rsidRPr="00C92805">
        <w:t xml:space="preserve">(Joey, White House correspondent for USA TODAY covering President Joe Biden. Ledyard, covers NASA and EPA at USA Today. 3-8-21 “12 Republican state attorneys general sue President Biden over climate change order” USA Today </w:t>
      </w:r>
      <w:hyperlink r:id="rId54" w:history="1">
        <w:r w:rsidRPr="00C92805">
          <w:rPr>
            <w:rStyle w:val="Hyperlink"/>
          </w:rPr>
          <w:t>https://www.usatoday.com/story/news/politics/2021/03/08/republican-led-states-sue-president-joe-biden-over-climate-change-order/4635600001/</w:t>
        </w:r>
      </w:hyperlink>
      <w:r w:rsidRPr="00C92805">
        <w:t xml:space="preserve"> JO)</w:t>
      </w:r>
    </w:p>
    <w:p w14:paraId="1028FF54" w14:textId="77777777" w:rsidR="00F233C1" w:rsidRPr="00C92805" w:rsidRDefault="00F233C1" w:rsidP="00F233C1">
      <w:pPr>
        <w:rPr>
          <w:rStyle w:val="StyleUnderline"/>
        </w:rPr>
      </w:pPr>
      <w:r w:rsidRPr="00A04009">
        <w:rPr>
          <w:rStyle w:val="StyleUnderline"/>
          <w:highlight w:val="green"/>
        </w:rPr>
        <w:t>Twelve states with Republican attorneys general Monday sued President Joe Biden over his first executive order aimed at climate change, alleging he lacked the constitutional authority to implement new rules about greenhouse gases.</w:t>
      </w:r>
    </w:p>
    <w:p w14:paraId="0FD8044C" w14:textId="77777777" w:rsidR="00F233C1" w:rsidRPr="00C92805" w:rsidRDefault="00F233C1" w:rsidP="00F233C1">
      <w:pPr>
        <w:rPr>
          <w:sz w:val="16"/>
          <w:szCs w:val="16"/>
        </w:rPr>
      </w:pPr>
      <w:r w:rsidRPr="00C92805">
        <w:rPr>
          <w:sz w:val="16"/>
          <w:szCs w:val="16"/>
        </w:rPr>
        <w:t xml:space="preserve">The federal lawsuit, led by Republican Attorney General Eric Schmitt of Missouri, argues Biden violated the separation of powers clause in the Constitution because Congress, not the president, has the power to regulate. </w:t>
      </w:r>
    </w:p>
    <w:p w14:paraId="6D2995B9" w14:textId="77777777" w:rsidR="00F233C1" w:rsidRPr="00C92805" w:rsidRDefault="00F233C1" w:rsidP="00F233C1">
      <w:pPr>
        <w:rPr>
          <w:sz w:val="16"/>
          <w:szCs w:val="16"/>
        </w:rPr>
      </w:pPr>
      <w:r w:rsidRPr="00C92805">
        <w:rPr>
          <w:sz w:val="16"/>
          <w:szCs w:val="16"/>
        </w:rPr>
        <w:t>On his first day in the White House, Biden signed Executive Order 13990, directing federal agencies to calculate the "social cost" of greenhouse gas pollution by estimating "monetized damages" to inform future federal regulations. This includes changes in net agricultural productivity, human health, property damage from increased flood risk and the value of ecosystem services.</w:t>
      </w:r>
    </w:p>
    <w:p w14:paraId="6F61CA4C" w14:textId="77777777" w:rsidR="00F233C1" w:rsidRPr="00C92805" w:rsidRDefault="00F233C1" w:rsidP="00F233C1">
      <w:pPr>
        <w:rPr>
          <w:rStyle w:val="StyleUnderline"/>
        </w:rPr>
      </w:pPr>
      <w:r w:rsidRPr="00C92805">
        <w:rPr>
          <w:sz w:val="16"/>
        </w:rPr>
        <w:t xml:space="preserve">But </w:t>
      </w:r>
      <w:r w:rsidRPr="00C92805">
        <w:rPr>
          <w:rStyle w:val="StyleUnderline"/>
        </w:rPr>
        <w:t>the 12 states</w:t>
      </w:r>
      <w:r w:rsidRPr="00C92805">
        <w:rPr>
          <w:sz w:val="16"/>
        </w:rPr>
        <w:t xml:space="preserve"> that are plaintiffs say assigning such values is a "quintessentially legislative action that falls within Congress’ exclusive authority." They also </w:t>
      </w:r>
      <w:r w:rsidRPr="00C92805">
        <w:rPr>
          <w:rStyle w:val="StyleUnderline"/>
        </w:rPr>
        <w:t xml:space="preserve">say the economic ramifications of the order will be disastrous. </w:t>
      </w:r>
    </w:p>
    <w:p w14:paraId="159ABBA0" w14:textId="77777777" w:rsidR="00F233C1" w:rsidRPr="00C92805" w:rsidRDefault="00F233C1" w:rsidP="00F233C1">
      <w:pPr>
        <w:rPr>
          <w:rStyle w:val="StyleUnderline"/>
        </w:rPr>
      </w:pPr>
      <w:r w:rsidRPr="00C92805">
        <w:rPr>
          <w:sz w:val="16"/>
        </w:rPr>
        <w:t>"</w:t>
      </w:r>
      <w:r w:rsidRPr="00A04009">
        <w:rPr>
          <w:rStyle w:val="StyleUnderline"/>
          <w:highlight w:val="green"/>
        </w:rPr>
        <w:t>If the Executive Order stands, it will inflict hundreds of billions or trillions of dollars of damage</w:t>
      </w:r>
      <w:r w:rsidRPr="00C92805">
        <w:rPr>
          <w:rStyle w:val="StyleUnderline"/>
        </w:rPr>
        <w:t xml:space="preserve"> to the U.S. economy for decades to come,"</w:t>
      </w:r>
      <w:r w:rsidRPr="00C92805">
        <w:rPr>
          <w:sz w:val="16"/>
        </w:rPr>
        <w:t xml:space="preserve"> the </w:t>
      </w:r>
      <w:r w:rsidRPr="00C92805">
        <w:rPr>
          <w:rStyle w:val="StyleUnderline"/>
        </w:rPr>
        <w:t>suit reads. "</w:t>
      </w:r>
      <w:r w:rsidRPr="00A04009">
        <w:rPr>
          <w:rStyle w:val="StyleUnderline"/>
          <w:highlight w:val="green"/>
        </w:rPr>
        <w:t>It will destroy jobs, stifle energy production, strangle America’s energy independence, suppress agriculture, deter innovation</w:t>
      </w:r>
      <w:r w:rsidRPr="00C92805">
        <w:rPr>
          <w:rStyle w:val="StyleUnderline"/>
        </w:rPr>
        <w:t>, and impoverish working families. It undermines the sovereignty of the States and tears at the fabric of liberty.</w:t>
      </w:r>
    </w:p>
    <w:p w14:paraId="6C1C9FE5" w14:textId="77777777" w:rsidR="00F233C1" w:rsidRPr="00C92805" w:rsidRDefault="00F233C1" w:rsidP="00F233C1">
      <w:pPr>
        <w:rPr>
          <w:rStyle w:val="StyleUnderline"/>
        </w:rPr>
      </w:pPr>
      <w:r w:rsidRPr="00C92805">
        <w:rPr>
          <w:sz w:val="16"/>
        </w:rPr>
        <w:t xml:space="preserve">Republican </w:t>
      </w:r>
      <w:r w:rsidRPr="00A04009">
        <w:rPr>
          <w:rStyle w:val="StyleUnderline"/>
          <w:highlight w:val="green"/>
        </w:rPr>
        <w:t>state attorneys general from Arkansas, Arizona, Indiana, Kansas, Montana, Nebraska, Ohio, Oklahoma, South Carolina, Tennessee and Utah joined the suit</w:t>
      </w:r>
      <w:r w:rsidRPr="00C92805">
        <w:rPr>
          <w:rStyle w:val="StyleUnderline"/>
        </w:rPr>
        <w:t>.</w:t>
      </w:r>
    </w:p>
    <w:p w14:paraId="212F0BEE" w14:textId="77777777" w:rsidR="00F233C1" w:rsidRPr="00C92805" w:rsidRDefault="00F233C1" w:rsidP="00F233C1">
      <w:pPr>
        <w:rPr>
          <w:sz w:val="16"/>
          <w:szCs w:val="16"/>
        </w:rPr>
      </w:pPr>
      <w:r w:rsidRPr="00C92805">
        <w:rPr>
          <w:sz w:val="16"/>
          <w:szCs w:val="16"/>
        </w:rPr>
        <w:t xml:space="preserve">The White House and Department of Justice declined to comment on the suit. </w:t>
      </w:r>
    </w:p>
    <w:p w14:paraId="24E96721" w14:textId="77777777" w:rsidR="00F233C1" w:rsidRPr="00C92805" w:rsidRDefault="00F233C1" w:rsidP="00F233C1">
      <w:pPr>
        <w:rPr>
          <w:sz w:val="16"/>
          <w:szCs w:val="16"/>
        </w:rPr>
      </w:pPr>
      <w:r w:rsidRPr="00C92805">
        <w:rPr>
          <w:sz w:val="16"/>
          <w:szCs w:val="16"/>
        </w:rPr>
        <w:t>The complaint asks the court to issue an order that prohibits federal agencies from using the “social cost” estimates and to declare they are “arbitrary, capricious, unreasonable, and contrary to law,” among other relief.</w:t>
      </w:r>
    </w:p>
    <w:p w14:paraId="29262346" w14:textId="77777777" w:rsidR="00F233C1" w:rsidRPr="00C92805" w:rsidRDefault="00F233C1" w:rsidP="00F233C1">
      <w:pPr>
        <w:rPr>
          <w:sz w:val="16"/>
          <w:szCs w:val="16"/>
        </w:rPr>
      </w:pPr>
      <w:r w:rsidRPr="00C92805">
        <w:rPr>
          <w:sz w:val="16"/>
          <w:szCs w:val="16"/>
        </w:rPr>
        <w:t>Executive Order 13990 also revoked the Keystone XL Pipeline permit and instructed the Interior Department to review the Trump's administration's decision to shrink the boundaries of national monuments. It was one of several early executive actions that Biden took to combat climate change during his first month in office.</w:t>
      </w:r>
    </w:p>
    <w:p w14:paraId="3723F671" w14:textId="77777777" w:rsidR="00F233C1" w:rsidRPr="00C92805" w:rsidRDefault="00F233C1" w:rsidP="00F233C1">
      <w:pPr>
        <w:rPr>
          <w:sz w:val="16"/>
          <w:szCs w:val="16"/>
        </w:rPr>
      </w:pPr>
      <w:r w:rsidRPr="00C92805">
        <w:rPr>
          <w:sz w:val="16"/>
          <w:szCs w:val="16"/>
        </w:rPr>
        <w:t>Orders that Biden signed Jan. 27 elevated climate change as a national security concern, committed to the goal of conserving at least 30% (an increase from 12%) of all federal land and water by 2030 and built on his economic policy agenda to direct federal agencies to "procure carbon pollution-free electricity and clean, zero-emission vehicles to create good-paying, union jobs and stimulate clean energy industries.</w:t>
      </w:r>
    </w:p>
    <w:p w14:paraId="79B227DC" w14:textId="77777777" w:rsidR="00F233C1" w:rsidRPr="00C92805" w:rsidRDefault="00F233C1" w:rsidP="00F233C1">
      <w:pPr>
        <w:rPr>
          <w:sz w:val="16"/>
          <w:szCs w:val="16"/>
        </w:rPr>
      </w:pPr>
      <w:r w:rsidRPr="00C92805">
        <w:rPr>
          <w:sz w:val="16"/>
          <w:szCs w:val="16"/>
        </w:rPr>
        <w:t>Biden campaigned on being the most aggressive president on climate change, which he called "an existential threat." His goal is to decarbonize the U.S. power sector by 2035 on the way to reaching net-zero greenhouse gas emissions by 2050.</w:t>
      </w:r>
    </w:p>
    <w:p w14:paraId="42B028D2" w14:textId="77777777" w:rsidR="00F233C1" w:rsidRPr="00C92805" w:rsidRDefault="00F233C1" w:rsidP="00F233C1">
      <w:pPr>
        <w:rPr>
          <w:rStyle w:val="Emphasis"/>
        </w:rPr>
      </w:pPr>
      <w:r w:rsidRPr="00A04009">
        <w:rPr>
          <w:rStyle w:val="Emphasis"/>
          <w:highlight w:val="green"/>
        </w:rPr>
        <w:t>States on both sides of the issue have sued the federal government on climate change</w:t>
      </w:r>
      <w:r w:rsidRPr="00C92805">
        <w:rPr>
          <w:rStyle w:val="Emphasis"/>
        </w:rPr>
        <w:t>.</w:t>
      </w:r>
    </w:p>
    <w:p w14:paraId="7B1ACA8A" w14:textId="77777777" w:rsidR="00F233C1" w:rsidRPr="00C92805" w:rsidRDefault="00F233C1" w:rsidP="00F233C1">
      <w:pPr>
        <w:rPr>
          <w:rStyle w:val="StyleUnderline"/>
        </w:rPr>
      </w:pPr>
      <w:r w:rsidRPr="00A04009">
        <w:rPr>
          <w:rStyle w:val="StyleUnderline"/>
          <w:highlight w:val="green"/>
        </w:rPr>
        <w:t>Mostly red states sued to stop the Obama administration from implementing its Clean Power Plan aimed at slashing carbon emissions</w:t>
      </w:r>
      <w:r w:rsidRPr="00C92805">
        <w:rPr>
          <w:rStyle w:val="StyleUnderline"/>
        </w:rPr>
        <w:t xml:space="preserve"> from coal-fired power plans.</w:t>
      </w:r>
      <w:r w:rsidRPr="00C92805">
        <w:rPr>
          <w:sz w:val="16"/>
        </w:rPr>
        <w:t xml:space="preserve"> The </w:t>
      </w:r>
      <w:r w:rsidRPr="00C92805">
        <w:rPr>
          <w:rStyle w:val="StyleUnderline"/>
        </w:rPr>
        <w:t>U.S. Supreme Court upheld the challenge in 2015 and the program never took effect.</w:t>
      </w:r>
    </w:p>
    <w:p w14:paraId="4DD9108F" w14:textId="77777777" w:rsidR="00F233C1" w:rsidRPr="00B73603" w:rsidRDefault="00F233C1" w:rsidP="00F233C1">
      <w:pPr>
        <w:pStyle w:val="Heading4"/>
      </w:pPr>
      <w:r w:rsidRPr="00B73603">
        <w:t>State primacy reduces commitment to climate regs and allows for corporate circumvention</w:t>
      </w:r>
    </w:p>
    <w:p w14:paraId="1B5D24AE" w14:textId="77777777" w:rsidR="00F233C1" w:rsidRPr="00C92805" w:rsidRDefault="00F233C1" w:rsidP="00F233C1">
      <w:pPr>
        <w:rPr>
          <w:rStyle w:val="Style13ptBold"/>
        </w:rPr>
      </w:pPr>
      <w:r w:rsidRPr="00C92805">
        <w:rPr>
          <w:rStyle w:val="Style13ptBold"/>
        </w:rPr>
        <w:t xml:space="preserve">Livermore 17 </w:t>
      </w:r>
      <w:r w:rsidRPr="00C92805">
        <w:t xml:space="preserve">(Michael, Associate Professor of Law, University of Virginia. 8-2-17 “Why shifting regulatory power to the states won’t improve the environment” </w:t>
      </w:r>
      <w:hyperlink r:id="rId55" w:history="1">
        <w:r w:rsidRPr="00C92805">
          <w:rPr>
            <w:rStyle w:val="Hyperlink"/>
          </w:rPr>
          <w:t>https://theconversation.com/why-shifting-regulatory-power-to-the-states-wont-improve-the-environment-78245</w:t>
        </w:r>
      </w:hyperlink>
      <w:r w:rsidRPr="00C92805">
        <w:t xml:space="preserve"> JO)</w:t>
      </w:r>
    </w:p>
    <w:p w14:paraId="5F54DBCF" w14:textId="77777777" w:rsidR="00F233C1" w:rsidRPr="00C92805" w:rsidRDefault="00F233C1" w:rsidP="00F233C1">
      <w:pPr>
        <w:rPr>
          <w:rStyle w:val="Emphasis"/>
        </w:rPr>
      </w:pPr>
      <w:r w:rsidRPr="00C92805">
        <w:rPr>
          <w:sz w:val="16"/>
        </w:rPr>
        <w:t xml:space="preserve">State experimentation may be the only way to break the gridlock on environmental issues that now overwhelms our national political institutions. However, </w:t>
      </w:r>
      <w:r w:rsidRPr="00A04009">
        <w:rPr>
          <w:rStyle w:val="StyleUnderline"/>
          <w:highlight w:val="green"/>
        </w:rPr>
        <w:t>without a broad mandate from the federal government to address urgent environmental problems, few red and purple states will follow California’s lead</w:t>
      </w:r>
      <w:r w:rsidRPr="00C92805">
        <w:rPr>
          <w:rStyle w:val="StyleUnderline"/>
        </w:rPr>
        <w:t>.</w:t>
      </w:r>
      <w:r w:rsidRPr="00C92805">
        <w:rPr>
          <w:sz w:val="16"/>
        </w:rPr>
        <w:t xml:space="preserve"> In my view, </w:t>
      </w:r>
      <w:r w:rsidRPr="00A04009">
        <w:rPr>
          <w:rStyle w:val="Emphasis"/>
          <w:highlight w:val="green"/>
        </w:rPr>
        <w:t>giving too much power to the states will likely result in many states doing less,</w:t>
      </w:r>
      <w:r w:rsidRPr="00C92805">
        <w:rPr>
          <w:rStyle w:val="Emphasis"/>
        </w:rPr>
        <w:t xml:space="preserve"> not more.</w:t>
      </w:r>
    </w:p>
    <w:p w14:paraId="558181AB" w14:textId="77777777" w:rsidR="00F233C1" w:rsidRPr="00C92805" w:rsidRDefault="00F233C1" w:rsidP="00F233C1">
      <w:pPr>
        <w:rPr>
          <w:sz w:val="16"/>
          <w:szCs w:val="16"/>
        </w:rPr>
      </w:pPr>
      <w:r w:rsidRPr="00C92805">
        <w:rPr>
          <w:sz w:val="16"/>
          <w:szCs w:val="16"/>
        </w:rPr>
        <w:t>What’s so great about the states?</w:t>
      </w:r>
    </w:p>
    <w:p w14:paraId="6458656B" w14:textId="77777777" w:rsidR="00F233C1" w:rsidRPr="00C92805" w:rsidRDefault="00F233C1" w:rsidP="00F233C1">
      <w:r w:rsidRPr="00C92805">
        <w:rPr>
          <w:rStyle w:val="StyleUnderline"/>
        </w:rPr>
        <w:t>Politicians are happy to praise states’ rights, but they rarely say much about what federalism is supposed to accomplish</w:t>
      </w:r>
      <w:r w:rsidRPr="00C92805">
        <w:t xml:space="preserve">. </w:t>
      </w:r>
      <w:r w:rsidRPr="00A04009">
        <w:rPr>
          <w:rStyle w:val="StyleUnderline"/>
          <w:highlight w:val="green"/>
        </w:rPr>
        <w:t>Granting more power to the states should not be an end unto itself. Rather, it’s a way to promote goals such as political responsiveness</w:t>
      </w:r>
      <w:r w:rsidRPr="00C92805">
        <w:rPr>
          <w:rStyle w:val="StyleUnderline"/>
        </w:rPr>
        <w:t>, experimentation and policy diversity.</w:t>
      </w:r>
    </w:p>
    <w:p w14:paraId="2E37B415" w14:textId="77777777" w:rsidR="00F233C1" w:rsidRPr="00C92805" w:rsidRDefault="00F233C1" w:rsidP="00F233C1">
      <w:pPr>
        <w:rPr>
          <w:sz w:val="16"/>
        </w:rPr>
      </w:pPr>
      <w:r w:rsidRPr="00C92805">
        <w:rPr>
          <w:rStyle w:val="StyleUnderline"/>
        </w:rPr>
        <w:t xml:space="preserve">Many </w:t>
      </w:r>
      <w:r w:rsidRPr="00A04009">
        <w:rPr>
          <w:rStyle w:val="StyleUnderline"/>
          <w:highlight w:val="green"/>
        </w:rPr>
        <w:t>U.S. environmental laws include roles for states and the federal government to work cooperatively to achieve shared</w:t>
      </w:r>
      <w:r w:rsidRPr="00C92805">
        <w:rPr>
          <w:rStyle w:val="StyleUnderline"/>
        </w:rPr>
        <w:t xml:space="preserve"> objectives</w:t>
      </w:r>
      <w:r w:rsidRPr="00C92805">
        <w:rPr>
          <w:sz w:val="16"/>
        </w:rPr>
        <w:t xml:space="preserve">. Often, </w:t>
      </w:r>
      <w:r w:rsidRPr="00A04009">
        <w:rPr>
          <w:rStyle w:val="StyleUnderline"/>
          <w:highlight w:val="green"/>
        </w:rPr>
        <w:t xml:space="preserve">this involves the </w:t>
      </w:r>
      <w:r w:rsidRPr="00A04009">
        <w:rPr>
          <w:rStyle w:val="Emphasis"/>
          <w:highlight w:val="green"/>
        </w:rPr>
        <w:t>federal government setting strict goals</w:t>
      </w:r>
      <w:r w:rsidRPr="00A04009">
        <w:rPr>
          <w:sz w:val="16"/>
          <w:highlight w:val="green"/>
        </w:rPr>
        <w:t>,</w:t>
      </w:r>
      <w:r w:rsidRPr="00C92805">
        <w:rPr>
          <w:sz w:val="16"/>
        </w:rPr>
        <w:t xml:space="preserve"> </w:t>
      </w:r>
      <w:r w:rsidRPr="00C92805">
        <w:rPr>
          <w:rStyle w:val="StyleUnderline"/>
        </w:rPr>
        <w:t>with states taking the lead on implementation and enforcement</w:t>
      </w:r>
      <w:r w:rsidRPr="00C92805">
        <w:rPr>
          <w:sz w:val="16"/>
        </w:rPr>
        <w:t xml:space="preserve">. This </w:t>
      </w:r>
      <w:r w:rsidRPr="00A04009">
        <w:rPr>
          <w:rStyle w:val="StyleUnderline"/>
          <w:highlight w:val="green"/>
        </w:rPr>
        <w:t>careful balance of federal and state power has been implemented by Republican and Democratic administrations alike</w:t>
      </w:r>
      <w:r w:rsidRPr="00C92805">
        <w:rPr>
          <w:rStyle w:val="StyleUnderline"/>
        </w:rPr>
        <w:t>.</w:t>
      </w:r>
    </w:p>
    <w:p w14:paraId="2A0446EC" w14:textId="77777777" w:rsidR="00F233C1" w:rsidRPr="00C92805" w:rsidRDefault="00F233C1" w:rsidP="00F233C1">
      <w:pPr>
        <w:rPr>
          <w:sz w:val="16"/>
          <w:szCs w:val="16"/>
        </w:rPr>
      </w:pPr>
      <w:r w:rsidRPr="00C92805">
        <w:rPr>
          <w:sz w:val="16"/>
          <w:szCs w:val="16"/>
        </w:rPr>
        <w:t>In recent years, scholars have expanded on Justice Brandeis’ famous “laboratories of democracy” model of federalism with the notion of “democratic experimentation.” Brandeis’ core insight, updated for contemporary society, is that decentralization lets state and local governments experiment with different policies to generate information about what works and what doesn’t. Other states and the national government can use those insights to generate better policy outcomes.</w:t>
      </w:r>
    </w:p>
    <w:p w14:paraId="0121958B" w14:textId="77777777" w:rsidR="00F233C1" w:rsidRPr="00C92805" w:rsidRDefault="00F233C1" w:rsidP="00F233C1">
      <w:pPr>
        <w:rPr>
          <w:rStyle w:val="StyleUnderline"/>
        </w:rPr>
      </w:pPr>
      <w:r w:rsidRPr="00C92805">
        <w:rPr>
          <w:sz w:val="16"/>
        </w:rPr>
        <w:t xml:space="preserve">But as I have shown in recent work, </w:t>
      </w:r>
      <w:r w:rsidRPr="00C92805">
        <w:rPr>
          <w:rStyle w:val="StyleUnderline"/>
        </w:rPr>
        <w:t>there is no guarantee that state experimentation will produce neutral technical information.</w:t>
      </w:r>
      <w:r w:rsidRPr="00C92805">
        <w:rPr>
          <w:sz w:val="16"/>
        </w:rPr>
        <w:t xml:space="preserve"> </w:t>
      </w:r>
      <w:r w:rsidRPr="00C92805">
        <w:rPr>
          <w:rStyle w:val="StyleUnderline"/>
        </w:rPr>
        <w:t>It also can generate political information that can be put to good or bad uses.</w:t>
      </w:r>
    </w:p>
    <w:p w14:paraId="0072A5C1" w14:textId="77777777" w:rsidR="00F233C1" w:rsidRPr="00C92805" w:rsidRDefault="00F233C1" w:rsidP="00F233C1">
      <w:pPr>
        <w:rPr>
          <w:rStyle w:val="Emphasis"/>
        </w:rPr>
      </w:pPr>
      <w:r w:rsidRPr="00C92805">
        <w:rPr>
          <w:sz w:val="16"/>
        </w:rPr>
        <w:t xml:space="preserve">For example, </w:t>
      </w:r>
      <w:r w:rsidRPr="00A04009">
        <w:rPr>
          <w:rStyle w:val="StyleUnderline"/>
          <w:highlight w:val="green"/>
        </w:rPr>
        <w:t>state experimentation with pollution controls may allow</w:t>
      </w:r>
      <w:r w:rsidRPr="00C92805">
        <w:rPr>
          <w:sz w:val="16"/>
        </w:rPr>
        <w:t xml:space="preserve"> regulators to identify cheap ways to reduce emissions. On the other hand, </w:t>
      </w:r>
      <w:r w:rsidRPr="00A04009">
        <w:rPr>
          <w:rStyle w:val="Emphasis"/>
          <w:highlight w:val="green"/>
        </w:rPr>
        <w:t>big polluters may use the opportunity to figure out clever ways to avoid their obligations</w:t>
      </w:r>
      <w:r w:rsidRPr="00C92805">
        <w:rPr>
          <w:rStyle w:val="Emphasis"/>
        </w:rPr>
        <w:t>.</w:t>
      </w:r>
    </w:p>
    <w:p w14:paraId="494D8FB1" w14:textId="77777777" w:rsidR="00F233C1" w:rsidRPr="00C92805" w:rsidRDefault="00F233C1" w:rsidP="00F233C1">
      <w:pPr>
        <w:rPr>
          <w:rStyle w:val="StyleUnderline"/>
        </w:rPr>
      </w:pPr>
      <w:r w:rsidRPr="00A04009">
        <w:rPr>
          <w:rStyle w:val="StyleUnderline"/>
          <w:highlight w:val="green"/>
        </w:rPr>
        <w:t>This happened in the 1970s and ‘80’s after the Clean Air Act was enacted</w:t>
      </w:r>
      <w:r w:rsidRPr="00C92805">
        <w:t xml:space="preserve">. </w:t>
      </w:r>
      <w:r w:rsidRPr="00C92805">
        <w:rPr>
          <w:rStyle w:val="StyleUnderline"/>
        </w:rPr>
        <w:t>State experimentation allowed polluters to learn that by building very tall smokestacks at electric power plants</w:t>
      </w:r>
      <w:r w:rsidRPr="00C92805">
        <w:t xml:space="preserve">, </w:t>
      </w:r>
      <w:r w:rsidRPr="00C92805">
        <w:rPr>
          <w:rStyle w:val="StyleUnderline"/>
        </w:rPr>
        <w:t>they could send pollution downwind while keeping local officials happy.</w:t>
      </w:r>
      <w:r w:rsidRPr="00C92805">
        <w:t xml:space="preserve"> </w:t>
      </w:r>
      <w:r w:rsidRPr="00C92805">
        <w:rPr>
          <w:rStyle w:val="Emphasis"/>
        </w:rPr>
        <w:t>Experimentation resulted in information on how to push pollution around instead of cleaning it up</w:t>
      </w:r>
      <w:r w:rsidRPr="00C92805">
        <w:t xml:space="preserve">, </w:t>
      </w:r>
      <w:r w:rsidRPr="00C92805">
        <w:rPr>
          <w:rStyle w:val="StyleUnderline"/>
        </w:rPr>
        <w:t>and utilities in midwest states used this knowledge to shift pollutants to states downwind in the Northeast.</w:t>
      </w:r>
    </w:p>
    <w:p w14:paraId="3F8E4F94" w14:textId="77777777" w:rsidR="00F233C1" w:rsidRPr="00C92805" w:rsidRDefault="00F233C1" w:rsidP="00F233C1">
      <w:pPr>
        <w:rPr>
          <w:sz w:val="16"/>
          <w:szCs w:val="16"/>
        </w:rPr>
      </w:pPr>
      <w:r w:rsidRPr="00C92805">
        <w:rPr>
          <w:sz w:val="16"/>
          <w:szCs w:val="16"/>
        </w:rPr>
        <w:t>An elusive balance</w:t>
      </w:r>
    </w:p>
    <w:p w14:paraId="518FBCED" w14:textId="77777777" w:rsidR="00F233C1" w:rsidRPr="00C92805" w:rsidRDefault="00F233C1" w:rsidP="00F233C1">
      <w:pPr>
        <w:rPr>
          <w:sz w:val="16"/>
          <w:szCs w:val="16"/>
        </w:rPr>
      </w:pPr>
      <w:r w:rsidRPr="00C92805">
        <w:rPr>
          <w:sz w:val="16"/>
          <w:szCs w:val="16"/>
        </w:rPr>
        <w:t>It makes rhetorical sense for the Trump administration to wrap its environmental agenda in federalism. Air and water pollution are unpopular, and conservation groups have called out Trump’s policies and budget for undoing “environmental safeguards.”</w:t>
      </w:r>
    </w:p>
    <w:p w14:paraId="124FB9F9" w14:textId="77777777" w:rsidR="00F233C1" w:rsidRPr="00C92805" w:rsidRDefault="00F233C1" w:rsidP="00F233C1">
      <w:pPr>
        <w:rPr>
          <w:sz w:val="16"/>
        </w:rPr>
      </w:pPr>
      <w:r w:rsidRPr="00A04009">
        <w:rPr>
          <w:rStyle w:val="StyleUnderline"/>
          <w:highlight w:val="green"/>
        </w:rPr>
        <w:t>Reframing deregulation as federalism turns the issue into a debate about how to allocate power between the national government and the states</w:t>
      </w:r>
      <w:r w:rsidRPr="00C92805">
        <w:rPr>
          <w:rStyle w:val="StyleUnderline"/>
        </w:rPr>
        <w:t>.</w:t>
      </w:r>
      <w:r w:rsidRPr="00C92805">
        <w:rPr>
          <w:sz w:val="16"/>
        </w:rPr>
        <w:t xml:space="preserve"> But </w:t>
      </w:r>
      <w:r w:rsidRPr="00C92805">
        <w:rPr>
          <w:rStyle w:val="StyleUnderline"/>
        </w:rPr>
        <w:t>striking the right balance between federal and state power requires careful attention to context and the costs and benefits of decentralization</w:t>
      </w:r>
      <w:r w:rsidRPr="00C92805">
        <w:rPr>
          <w:sz w:val="16"/>
        </w:rPr>
        <w:t>.</w:t>
      </w:r>
    </w:p>
    <w:p w14:paraId="179E5230" w14:textId="77777777" w:rsidR="00F233C1" w:rsidRPr="00C92805" w:rsidRDefault="00F233C1" w:rsidP="00F233C1">
      <w:pPr>
        <w:rPr>
          <w:sz w:val="16"/>
        </w:rPr>
      </w:pPr>
      <w:r w:rsidRPr="00C92805">
        <w:rPr>
          <w:sz w:val="16"/>
        </w:rPr>
        <w:t xml:space="preserve">For example, Pruitt has formally proposed to rescind the Clean Water Rule, an Obama administration regulation that clarifies the jurisdiction of EPA and the Army Corps of Engineers to regulate smaller water bodies and wetlands under the Clean Water Act. </w:t>
      </w:r>
      <w:r w:rsidRPr="00A04009">
        <w:rPr>
          <w:rStyle w:val="StyleUnderline"/>
          <w:highlight w:val="green"/>
        </w:rPr>
        <w:t>One might think that without EPA on the beat, states will take a more central role in water pollution control.</w:t>
      </w:r>
      <w:r w:rsidRPr="00C92805">
        <w:rPr>
          <w:sz w:val="16"/>
        </w:rPr>
        <w:t xml:space="preserve"> But in fact, many states have passed laws banning any clean water regulation that is more stringent than federal standards. </w:t>
      </w:r>
      <w:r w:rsidRPr="00C92805">
        <w:rPr>
          <w:rStyle w:val="Emphasis"/>
        </w:rPr>
        <w:t>Shifting responsibility in this area back to states will create a policy vacuum instead of space for experimentation.</w:t>
      </w:r>
    </w:p>
    <w:p w14:paraId="2FC3AEEA" w14:textId="77777777" w:rsidR="00F233C1" w:rsidRPr="00C92805" w:rsidRDefault="00F233C1" w:rsidP="00F233C1">
      <w:pPr>
        <w:rPr>
          <w:rStyle w:val="Emphasis"/>
        </w:rPr>
      </w:pPr>
      <w:r w:rsidRPr="00C92805">
        <w:rPr>
          <w:rStyle w:val="Emphasis"/>
        </w:rPr>
        <w:t>Less creativity, not more</w:t>
      </w:r>
    </w:p>
    <w:p w14:paraId="011A18AF" w14:textId="77777777" w:rsidR="00F233C1" w:rsidRPr="00C92805" w:rsidRDefault="00F233C1" w:rsidP="00F233C1">
      <w:pPr>
        <w:rPr>
          <w:rStyle w:val="StyleUnderline"/>
        </w:rPr>
      </w:pPr>
      <w:r w:rsidRPr="00C92805">
        <w:rPr>
          <w:rStyle w:val="StyleUnderline"/>
        </w:rPr>
        <w:t>There is even more need for a federal role in addressing problems that have global impacts, such as climate change.</w:t>
      </w:r>
      <w:r w:rsidRPr="00C92805">
        <w:rPr>
          <w:sz w:val="16"/>
        </w:rPr>
        <w:t xml:space="preserve"> </w:t>
      </w:r>
      <w:r w:rsidRPr="00C92805">
        <w:rPr>
          <w:rStyle w:val="StyleUnderline"/>
        </w:rPr>
        <w:t xml:space="preserve">Once greenhouse gases are emitted, they do not just cause warming in the place where they were released. Instead, they mix in the atmosphere and contribute to climate change around the world. </w:t>
      </w:r>
      <w:r w:rsidRPr="00C92805">
        <w:rPr>
          <w:sz w:val="16"/>
        </w:rPr>
        <w:t xml:space="preserve">This means that </w:t>
      </w:r>
      <w:r w:rsidRPr="00C92805">
        <w:rPr>
          <w:rStyle w:val="StyleUnderline"/>
        </w:rPr>
        <w:t>no given jurisdiction pays the full cost of its emissions. Instead, in the language of economics, these impacts are externalities that are felt elsewhere.</w:t>
      </w:r>
    </w:p>
    <w:p w14:paraId="6131A499" w14:textId="77777777" w:rsidR="00F233C1" w:rsidRPr="00C92805" w:rsidRDefault="00F233C1" w:rsidP="00F233C1">
      <w:pPr>
        <w:rPr>
          <w:sz w:val="16"/>
        </w:rPr>
      </w:pPr>
      <w:r w:rsidRPr="00C92805">
        <w:rPr>
          <w:sz w:val="16"/>
        </w:rPr>
        <w:t xml:space="preserve">This is why a global agreement is needed to effectively slow climate change. The United States has already withdrawn from the Paris climate accord. </w:t>
      </w:r>
      <w:r w:rsidRPr="00A04009">
        <w:rPr>
          <w:rStyle w:val="StyleUnderline"/>
          <w:highlight w:val="green"/>
        </w:rPr>
        <w:t>If we pull back on regulating greenhouse gases nationally as well, many states will have little incentive to take action.</w:t>
      </w:r>
    </w:p>
    <w:p w14:paraId="4884762C" w14:textId="77777777" w:rsidR="00F233C1" w:rsidRPr="00C92805" w:rsidRDefault="00F233C1" w:rsidP="00F233C1">
      <w:pPr>
        <w:rPr>
          <w:sz w:val="16"/>
          <w:szCs w:val="16"/>
        </w:rPr>
      </w:pPr>
      <w:r w:rsidRPr="00C92805">
        <w:rPr>
          <w:sz w:val="16"/>
          <w:szCs w:val="16"/>
        </w:rPr>
        <w:t>Under the Obama administration’s Clean Power Plan, which Pruitt is reviewing and has told states to ignore, every state was required to figure out how to meet a carbon reduction goal. However, it did not dictate how they should do it.</w:t>
      </w:r>
    </w:p>
    <w:p w14:paraId="1CB64D34" w14:textId="77777777" w:rsidR="00F233C1" w:rsidRPr="00C92805" w:rsidRDefault="00F233C1" w:rsidP="00F233C1">
      <w:pPr>
        <w:rPr>
          <w:rStyle w:val="StyleUnderline"/>
        </w:rPr>
      </w:pPr>
      <w:r w:rsidRPr="00C92805">
        <w:rPr>
          <w:sz w:val="16"/>
        </w:rPr>
        <w:t>This approach would have produced valuable political information from red and purple states, which tend to rely more heavily than blue states on fossil fuels</w:t>
      </w:r>
      <w:r w:rsidRPr="00A04009">
        <w:rPr>
          <w:sz w:val="16"/>
          <w:highlight w:val="green"/>
        </w:rPr>
        <w:t xml:space="preserve">. </w:t>
      </w:r>
      <w:r w:rsidRPr="00A04009">
        <w:rPr>
          <w:rStyle w:val="StyleUnderline"/>
          <w:highlight w:val="green"/>
        </w:rPr>
        <w:t>By forcing Republican leaders to craft state climate policies</w:t>
      </w:r>
      <w:r w:rsidRPr="00C92805">
        <w:rPr>
          <w:rStyle w:val="StyleUnderline"/>
        </w:rPr>
        <w:t xml:space="preserve"> and sell them to their constituents, </w:t>
      </w:r>
      <w:r w:rsidRPr="00A04009">
        <w:rPr>
          <w:rStyle w:val="StyleUnderline"/>
          <w:highlight w:val="green"/>
        </w:rPr>
        <w:t>the Clean Power Plan promoted</w:t>
      </w:r>
      <w:r w:rsidRPr="00C92805">
        <w:rPr>
          <w:rStyle w:val="StyleUnderline"/>
        </w:rPr>
        <w:t xml:space="preserve"> what I consider </w:t>
      </w:r>
      <w:r w:rsidRPr="00A04009">
        <w:rPr>
          <w:rStyle w:val="StyleUnderline"/>
          <w:highlight w:val="green"/>
        </w:rPr>
        <w:t>truly useful experimentation that could have helped break the national gridlock on climate policy</w:t>
      </w:r>
      <w:r w:rsidRPr="00C92805">
        <w:rPr>
          <w:rStyle w:val="StyleUnderline"/>
        </w:rPr>
        <w:t>.</w:t>
      </w:r>
    </w:p>
    <w:p w14:paraId="18BC87DA" w14:textId="77777777" w:rsidR="00F233C1" w:rsidRPr="00C92805" w:rsidRDefault="00F233C1" w:rsidP="00F233C1">
      <w:pPr>
        <w:rPr>
          <w:sz w:val="16"/>
        </w:rPr>
      </w:pPr>
      <w:r w:rsidRPr="00C92805">
        <w:rPr>
          <w:sz w:val="16"/>
        </w:rPr>
        <w:t xml:space="preserve">Now, </w:t>
      </w:r>
      <w:r w:rsidRPr="00C92805">
        <w:rPr>
          <w:rStyle w:val="StyleUnderline"/>
        </w:rPr>
        <w:t xml:space="preserve">without a prod from the federal government, </w:t>
      </w:r>
      <w:r w:rsidRPr="00C92805">
        <w:rPr>
          <w:rStyle w:val="Emphasis"/>
        </w:rPr>
        <w:t>those experiments are unlikely to occur</w:t>
      </w:r>
      <w:r w:rsidRPr="00C92805">
        <w:rPr>
          <w:sz w:val="16"/>
        </w:rPr>
        <w:t>. EPA’s retreat will mean that we have less, not more, insight into smart and politically viable ways of cutting carbon emissions.</w:t>
      </w:r>
    </w:p>
    <w:p w14:paraId="13B4865F" w14:textId="77777777" w:rsidR="00F233C1" w:rsidRPr="00C92805" w:rsidRDefault="00F233C1" w:rsidP="00F233C1">
      <w:pPr>
        <w:rPr>
          <w:rStyle w:val="StyleUnderline"/>
        </w:rPr>
      </w:pPr>
      <w:r w:rsidRPr="00C92805">
        <w:rPr>
          <w:sz w:val="16"/>
        </w:rPr>
        <w:t xml:space="preserve">Any regulation can be improved on, and the Trump administration could have risen to that challenge. Instead, the leadership at </w:t>
      </w:r>
      <w:r w:rsidRPr="00C92805">
        <w:rPr>
          <w:rStyle w:val="StyleUnderline"/>
        </w:rPr>
        <w:t xml:space="preserve">EPA is abdicating the agency’s traditional leadership role. In doing so, it is </w:t>
      </w:r>
      <w:r w:rsidRPr="00C92805">
        <w:rPr>
          <w:rStyle w:val="Emphasis"/>
        </w:rPr>
        <w:t>promoting stagnation and backsliding</w:t>
      </w:r>
      <w:r w:rsidRPr="00C92805">
        <w:rPr>
          <w:rStyle w:val="StyleUnderline"/>
        </w:rPr>
        <w:t xml:space="preserve"> rather than innovation.</w:t>
      </w:r>
    </w:p>
    <w:p w14:paraId="0F93ABA1" w14:textId="77777777" w:rsidR="00F233C1" w:rsidRPr="00C92805" w:rsidRDefault="00F233C1" w:rsidP="00F233C1">
      <w:pPr>
        <w:pStyle w:val="Heading4"/>
      </w:pPr>
      <w:r w:rsidRPr="00C92805">
        <w:t xml:space="preserve">Turn - State climate policy exacerbates warming with </w:t>
      </w:r>
      <w:r w:rsidRPr="00C92805">
        <w:rPr>
          <w:u w:val="single"/>
        </w:rPr>
        <w:t>carbon havens</w:t>
      </w:r>
      <w:r w:rsidRPr="00C92805">
        <w:t xml:space="preserve"> – race to the bottom</w:t>
      </w:r>
    </w:p>
    <w:p w14:paraId="2F2BED0C" w14:textId="77777777" w:rsidR="00F233C1" w:rsidRPr="00C92805" w:rsidRDefault="00F233C1" w:rsidP="00F233C1">
      <w:pPr>
        <w:rPr>
          <w:rStyle w:val="Style13ptBold"/>
        </w:rPr>
      </w:pPr>
      <w:r w:rsidRPr="00C92805">
        <w:rPr>
          <w:rStyle w:val="Style13ptBold"/>
        </w:rPr>
        <w:t xml:space="preserve">DiSorbo 20 </w:t>
      </w:r>
      <w:r w:rsidRPr="00C92805">
        <w:t xml:space="preserve">(Jack Buckley, University of Houston Law Center J.D. Candidate 2020. Law clerk to the Hon. Charles Eskridge III and the Hon. Jennifer Walker Elrod. 6-8-20 “The Limitations of State and Local Climate Policies” Vol. 57, Issue 5, 2020 Houston Law Review </w:t>
      </w:r>
      <w:hyperlink r:id="rId56" w:history="1">
        <w:r w:rsidRPr="00C92805">
          <w:rPr>
            <w:rStyle w:val="Hyperlink"/>
          </w:rPr>
          <w:t>https://houstonlawreview.org/article/12953-the-limitations-of-state-and-local-climate-policies</w:t>
        </w:r>
      </w:hyperlink>
      <w:r w:rsidRPr="00C92805">
        <w:t xml:space="preserve"> JO)</w:t>
      </w:r>
    </w:p>
    <w:p w14:paraId="4331A99F" w14:textId="77777777" w:rsidR="00F233C1" w:rsidRPr="00C92805" w:rsidRDefault="00F233C1" w:rsidP="00F233C1">
      <w:pPr>
        <w:rPr>
          <w:sz w:val="16"/>
        </w:rPr>
      </w:pPr>
      <w:r w:rsidRPr="00C92805">
        <w:rPr>
          <w:sz w:val="16"/>
        </w:rPr>
        <w:t xml:space="preserve">Climate change is more difficult to quantify because short-term effects are nearly impossible to predict. In the long run, climate change will, among other effects, cause more severe storms, reduce the global water supply, and reduce the productivity of agriculture.[44] </w:t>
      </w:r>
      <w:r w:rsidRPr="00C92805">
        <w:rPr>
          <w:rStyle w:val="StyleUnderline"/>
        </w:rPr>
        <w:t xml:space="preserve">Though it may be possible to quantify the long-term cost of responding to climate change, </w:t>
      </w:r>
      <w:r w:rsidRPr="00A04009">
        <w:rPr>
          <w:rStyle w:val="StyleUnderline"/>
          <w:highlight w:val="green"/>
        </w:rPr>
        <w:t>the cost of incremental pollution is unknown</w:t>
      </w:r>
      <w:r w:rsidRPr="00C92805">
        <w:rPr>
          <w:sz w:val="16"/>
        </w:rPr>
        <w:t xml:space="preserve">.[45] </w:t>
      </w:r>
      <w:r w:rsidRPr="00C92805">
        <w:rPr>
          <w:rStyle w:val="StyleUnderline"/>
        </w:rPr>
        <w:t>Climate change, therefore, is more difficult to internalize than other environmental problems because the scope of its harm is uncertain</w:t>
      </w:r>
      <w:r w:rsidRPr="00C92805">
        <w:rPr>
          <w:sz w:val="16"/>
        </w:rPr>
        <w:t>. As a result, state and local governments are uniquely unable to weigh costs and benefits.</w:t>
      </w:r>
    </w:p>
    <w:p w14:paraId="6344FE71" w14:textId="77777777" w:rsidR="00F233C1" w:rsidRPr="00C92805" w:rsidRDefault="00F233C1" w:rsidP="00F233C1">
      <w:pPr>
        <w:rPr>
          <w:sz w:val="16"/>
          <w:szCs w:val="16"/>
        </w:rPr>
      </w:pPr>
      <w:r w:rsidRPr="00C92805">
        <w:rPr>
          <w:sz w:val="16"/>
          <w:szCs w:val="16"/>
        </w:rPr>
        <w:t>2. Regional Actions, Regional Benefits, and the Traditional Collective Action Problem.</w:t>
      </w:r>
    </w:p>
    <w:p w14:paraId="68E23267" w14:textId="77777777" w:rsidR="00F233C1" w:rsidRPr="00C92805" w:rsidRDefault="00F233C1" w:rsidP="00F233C1">
      <w:pPr>
        <w:rPr>
          <w:sz w:val="16"/>
        </w:rPr>
      </w:pPr>
      <w:r w:rsidRPr="00A04009">
        <w:rPr>
          <w:rStyle w:val="StyleUnderline"/>
          <w:highlight w:val="green"/>
        </w:rPr>
        <w:t>As to climate change, state and local policies do not have state and local effects</w:t>
      </w:r>
      <w:r w:rsidRPr="00C92805">
        <w:rPr>
          <w:sz w:val="16"/>
        </w:rPr>
        <w:t xml:space="preserve">. There are some exceptions to this general rule that I do not discuss here.[46] As to ozone pollution, a state or city can regulate the emission of ozone within its jurisdiction and reduce the associated health effects.[47] </w:t>
      </w:r>
      <w:r w:rsidRPr="00C92805">
        <w:rPr>
          <w:rStyle w:val="StyleUnderline"/>
        </w:rPr>
        <w:t xml:space="preserve">A </w:t>
      </w:r>
      <w:r w:rsidRPr="00C92805">
        <w:rPr>
          <w:rStyle w:val="Emphasis"/>
        </w:rPr>
        <w:t>regional decrease in carbon emissions</w:t>
      </w:r>
      <w:r w:rsidRPr="00C92805">
        <w:rPr>
          <w:rStyle w:val="StyleUnderline"/>
        </w:rPr>
        <w:t xml:space="preserve">, however, </w:t>
      </w:r>
      <w:r w:rsidRPr="00C92805">
        <w:rPr>
          <w:rStyle w:val="Emphasis"/>
        </w:rPr>
        <w:t>does not cause a regional climate improvement</w:t>
      </w:r>
      <w:r w:rsidRPr="00C92805">
        <w:rPr>
          <w:sz w:val="16"/>
        </w:rPr>
        <w:t xml:space="preserve">.[48] A state that reduces ozone concentration by 50% can expect to see a 50% reduction in ozone-related health conditions (these numbers are purely demonstrative). By contrast, </w:t>
      </w:r>
      <w:r w:rsidRPr="00A04009">
        <w:rPr>
          <w:rStyle w:val="StyleUnderline"/>
          <w:highlight w:val="green"/>
        </w:rPr>
        <w:t>a state that reduces carbon emissions by 50% cannot expect a 50% reduction in negative effects related to climate change</w:t>
      </w:r>
      <w:r w:rsidRPr="00C92805">
        <w:rPr>
          <w:sz w:val="16"/>
        </w:rPr>
        <w:t>.</w:t>
      </w:r>
    </w:p>
    <w:p w14:paraId="48B49533" w14:textId="77777777" w:rsidR="00F233C1" w:rsidRPr="00C92805" w:rsidRDefault="00F233C1" w:rsidP="00F233C1">
      <w:pPr>
        <w:rPr>
          <w:sz w:val="16"/>
        </w:rPr>
      </w:pPr>
      <w:r w:rsidRPr="00C92805">
        <w:rPr>
          <w:rStyle w:val="Emphasis"/>
        </w:rPr>
        <w:t>Climate change</w:t>
      </w:r>
      <w:r w:rsidRPr="00C92805">
        <w:rPr>
          <w:rStyle w:val="StyleUnderline"/>
        </w:rPr>
        <w:t xml:space="preserve">’s physical properties </w:t>
      </w:r>
      <w:r w:rsidRPr="00C92805">
        <w:rPr>
          <w:rStyle w:val="Emphasis"/>
        </w:rPr>
        <w:t>exacerbate</w:t>
      </w:r>
      <w:r w:rsidRPr="00C92805">
        <w:rPr>
          <w:rStyle w:val="StyleUnderline"/>
        </w:rPr>
        <w:t xml:space="preserve"> what is already </w:t>
      </w:r>
      <w:r w:rsidRPr="00C92805">
        <w:rPr>
          <w:rStyle w:val="Emphasis"/>
        </w:rPr>
        <w:t>a race to the bottom</w:t>
      </w:r>
      <w:r w:rsidRPr="00C92805">
        <w:rPr>
          <w:sz w:val="16"/>
        </w:rPr>
        <w:t xml:space="preserve">.[49] </w:t>
      </w:r>
      <w:r w:rsidRPr="00C92805">
        <w:rPr>
          <w:rStyle w:val="StyleUnderline"/>
        </w:rPr>
        <w:t>Consider the regulation of sulfur dioxide (SO2). When power plants burn coal, the process produces SO2.</w:t>
      </w:r>
      <w:r w:rsidRPr="00C92805">
        <w:rPr>
          <w:sz w:val="16"/>
        </w:rPr>
        <w:t xml:space="preserve"> </w:t>
      </w:r>
      <w:r w:rsidRPr="00C92805">
        <w:rPr>
          <w:rStyle w:val="StyleUnderline"/>
        </w:rPr>
        <w:t>Virginia, wanting to protect its citizens from the harmful effects of SO2, might implement regulations that limit SO2 emissions.</w:t>
      </w:r>
      <w:r w:rsidRPr="00C92805">
        <w:rPr>
          <w:sz w:val="16"/>
        </w:rPr>
        <w:t xml:space="preserve"> But </w:t>
      </w:r>
      <w:r w:rsidRPr="00C92805">
        <w:rPr>
          <w:rStyle w:val="StyleUnderline"/>
        </w:rPr>
        <w:t>if these limitations become too financially restrictive, the energy producer may move to a more business-friendly state like West Virginia</w:t>
      </w:r>
      <w:r w:rsidRPr="00C92805">
        <w:rPr>
          <w:sz w:val="16"/>
        </w:rPr>
        <w:t>. West Virginia’s policy forces Virginia to choose between cleaner air or cheaper energy.[50]</w:t>
      </w:r>
    </w:p>
    <w:p w14:paraId="52CCA210" w14:textId="77777777" w:rsidR="00F233C1" w:rsidRPr="00C92805" w:rsidRDefault="00F233C1" w:rsidP="00F233C1">
      <w:pPr>
        <w:rPr>
          <w:rStyle w:val="Emphasis"/>
        </w:rPr>
      </w:pPr>
      <w:r w:rsidRPr="00C92805">
        <w:rPr>
          <w:sz w:val="16"/>
        </w:rPr>
        <w:t xml:space="preserve">Climate change presents the same problem, but worse. The </w:t>
      </w:r>
      <w:r w:rsidRPr="00A04009">
        <w:rPr>
          <w:rStyle w:val="StyleUnderline"/>
          <w:highlight w:val="green"/>
        </w:rPr>
        <w:t>areas that are most susceptible to the negative effects of climate change—coastland, for example—may not always correspond to the regions that most contribute to American emissions</w:t>
      </w:r>
      <w:r w:rsidRPr="00C92805">
        <w:rPr>
          <w:sz w:val="16"/>
        </w:rPr>
        <w:t xml:space="preserve">.[51] </w:t>
      </w:r>
      <w:r w:rsidRPr="00A04009">
        <w:rPr>
          <w:rStyle w:val="StyleUnderline"/>
          <w:highlight w:val="green"/>
        </w:rPr>
        <w:t>Coastal states and other similarly disadvantaged states</w:t>
      </w:r>
      <w:r w:rsidRPr="00C92805">
        <w:rPr>
          <w:rStyle w:val="StyleUnderline"/>
        </w:rPr>
        <w:t xml:space="preserve">, therefore, </w:t>
      </w:r>
      <w:r w:rsidRPr="00A04009">
        <w:rPr>
          <w:rStyle w:val="StyleUnderline"/>
          <w:highlight w:val="green"/>
        </w:rPr>
        <w:t>have little incentive to enact strong emissions regulations</w:t>
      </w:r>
      <w:r w:rsidRPr="00C92805">
        <w:rPr>
          <w:rStyle w:val="StyleUnderline"/>
        </w:rPr>
        <w:t xml:space="preserve"> if they cannot count on the rest of the nation to do so.</w:t>
      </w:r>
      <w:r w:rsidRPr="00C92805">
        <w:rPr>
          <w:sz w:val="16"/>
        </w:rPr>
        <w:t xml:space="preserve"> In addition, </w:t>
      </w:r>
      <w:r w:rsidRPr="00C92805">
        <w:rPr>
          <w:rStyle w:val="StyleUnderline"/>
        </w:rPr>
        <w:t>because state economies begin from different “starting points,”</w:t>
      </w:r>
      <w:r w:rsidRPr="00C92805">
        <w:rPr>
          <w:sz w:val="16"/>
        </w:rPr>
        <w:t xml:space="preserve"> a state that enacts strong climate policies does not always account for less carbon emissions.[52] In short, </w:t>
      </w:r>
      <w:r w:rsidRPr="00C92805">
        <w:rPr>
          <w:rStyle w:val="StyleUnderline"/>
        </w:rPr>
        <w:t>state and local governments cannot guarantee climate improvements through regulation because their actions will not directly affect their jurisdictions and the actions of other states are unclear.</w:t>
      </w:r>
    </w:p>
    <w:p w14:paraId="0F72262B" w14:textId="77777777" w:rsidR="00F233C1" w:rsidRPr="00C92805" w:rsidRDefault="00F233C1" w:rsidP="00F233C1">
      <w:pPr>
        <w:pStyle w:val="Heading4"/>
        <w:rPr>
          <w:rStyle w:val="Style13ptBold"/>
          <w:b/>
          <w:bCs w:val="0"/>
        </w:rPr>
      </w:pPr>
      <w:r w:rsidRPr="00C92805">
        <w:rPr>
          <w:rStyle w:val="Style13ptBold"/>
        </w:rPr>
        <w:t>They fail at regulating emissions – funding and non-uniformity</w:t>
      </w:r>
    </w:p>
    <w:p w14:paraId="292EF7BE" w14:textId="77777777" w:rsidR="00F233C1" w:rsidRPr="00C92805" w:rsidRDefault="00F233C1" w:rsidP="00F233C1">
      <w:pPr>
        <w:rPr>
          <w:rStyle w:val="Style13ptBold"/>
        </w:rPr>
      </w:pPr>
      <w:r w:rsidRPr="00C92805">
        <w:rPr>
          <w:rStyle w:val="Style13ptBold"/>
        </w:rPr>
        <w:t xml:space="preserve">DiSorbo 20 </w:t>
      </w:r>
      <w:r w:rsidRPr="00C92805">
        <w:t xml:space="preserve">(Jack Buckley, University of Houston Law Center J.D. Candidate 2020. Law clerk to the Hon. Charles Eskridge III and the Hon. Jennifer Walker Elrod. 6-8-20 “The Limitations of State and Local Climate Policies” Vol. 57, Issue 5, 2020 Houston Law Review </w:t>
      </w:r>
      <w:hyperlink r:id="rId57" w:history="1">
        <w:r w:rsidRPr="00C92805">
          <w:rPr>
            <w:rStyle w:val="Hyperlink"/>
          </w:rPr>
          <w:t>https://houstonlawreview.org/article/12953-the-limitations-of-state-and-local-climate-policies</w:t>
        </w:r>
      </w:hyperlink>
      <w:r w:rsidRPr="00C92805">
        <w:t xml:space="preserve"> JO)</w:t>
      </w:r>
    </w:p>
    <w:p w14:paraId="09E30FBD" w14:textId="77777777" w:rsidR="00F233C1" w:rsidRPr="00C92805" w:rsidRDefault="00F233C1" w:rsidP="00F233C1">
      <w:pPr>
        <w:rPr>
          <w:sz w:val="16"/>
        </w:rPr>
      </w:pPr>
      <w:r w:rsidRPr="00C92805">
        <w:rPr>
          <w:sz w:val="16"/>
        </w:rPr>
        <w:t xml:space="preserve">The </w:t>
      </w:r>
      <w:r w:rsidRPr="00A04009">
        <w:rPr>
          <w:rStyle w:val="StyleUnderline"/>
          <w:highlight w:val="green"/>
        </w:rPr>
        <w:t>role of states and other subnational organizations in regulating carbon emissions from the power generation sector is simultaneously integral and limited</w:t>
      </w:r>
      <w:r w:rsidRPr="00C92805">
        <w:rPr>
          <w:sz w:val="16"/>
        </w:rPr>
        <w:t>. Integral because under the Clean Air Act, the states “have the primary responsibility” for implementing the standards established by the federal government.[76] States must submit State Implementation Plans (SIPs) that explain how they will meet federal obligations. State governments therefore can exert great influence on the regulation of carbon emissions in the efficient implementation of federal standards. States are, of course, free to involve local governments and business in their regulatory schemes.</w:t>
      </w:r>
    </w:p>
    <w:p w14:paraId="66DF85B9" w14:textId="77777777" w:rsidR="00F233C1" w:rsidRPr="00C92805" w:rsidRDefault="00F233C1" w:rsidP="00F233C1">
      <w:pPr>
        <w:rPr>
          <w:sz w:val="16"/>
        </w:rPr>
      </w:pPr>
      <w:r w:rsidRPr="00C92805">
        <w:rPr>
          <w:sz w:val="16"/>
        </w:rPr>
        <w:t xml:space="preserve">However, </w:t>
      </w:r>
      <w:r w:rsidRPr="00A04009">
        <w:rPr>
          <w:rStyle w:val="StyleUnderline"/>
          <w:highlight w:val="green"/>
        </w:rPr>
        <w:t>several factors limit the effectiveness of state and local policies</w:t>
      </w:r>
      <w:r w:rsidRPr="00C92805">
        <w:rPr>
          <w:rStyle w:val="StyleUnderline"/>
        </w:rPr>
        <w:t xml:space="preserve">. </w:t>
      </w:r>
      <w:r w:rsidRPr="00C92805">
        <w:rPr>
          <w:sz w:val="16"/>
        </w:rPr>
        <w:t xml:space="preserve">First, </w:t>
      </w:r>
      <w:r w:rsidRPr="00C92805">
        <w:rPr>
          <w:rStyle w:val="StyleUnderline"/>
        </w:rPr>
        <w:t>state and local governments have less resources than the federal government.</w:t>
      </w:r>
      <w:r w:rsidRPr="00C92805">
        <w:rPr>
          <w:sz w:val="16"/>
        </w:rPr>
        <w:t xml:space="preserve"> The </w:t>
      </w:r>
      <w:r w:rsidRPr="00A04009">
        <w:rPr>
          <w:rStyle w:val="StyleUnderline"/>
          <w:highlight w:val="green"/>
        </w:rPr>
        <w:t>EPA’s budget in 2018 was $5.655 billion whereas</w:t>
      </w:r>
      <w:r w:rsidRPr="00C92805">
        <w:rPr>
          <w:rStyle w:val="StyleUnderline"/>
        </w:rPr>
        <w:t xml:space="preserve"> </w:t>
      </w:r>
      <w:r w:rsidRPr="00A04009">
        <w:rPr>
          <w:rStyle w:val="StyleUnderline"/>
          <w:highlight w:val="green"/>
        </w:rPr>
        <w:t>the</w:t>
      </w:r>
      <w:r w:rsidRPr="00C92805">
        <w:rPr>
          <w:rStyle w:val="StyleUnderline"/>
        </w:rPr>
        <w:t xml:space="preserve"> Texas Commission on Environmental Quality’s (</w:t>
      </w:r>
      <w:r w:rsidRPr="00A04009">
        <w:rPr>
          <w:rStyle w:val="StyleUnderline"/>
          <w:highlight w:val="green"/>
        </w:rPr>
        <w:t>TCEQ</w:t>
      </w:r>
      <w:r w:rsidRPr="00C92805">
        <w:rPr>
          <w:rStyle w:val="StyleUnderline"/>
        </w:rPr>
        <w:t xml:space="preserve">) </w:t>
      </w:r>
      <w:r w:rsidRPr="00A04009">
        <w:rPr>
          <w:rStyle w:val="StyleUnderline"/>
          <w:highlight w:val="green"/>
        </w:rPr>
        <w:t>budget for the same year was $374.2 million</w:t>
      </w:r>
      <w:r w:rsidRPr="00C92805">
        <w:rPr>
          <w:rStyle w:val="StyleUnderline"/>
        </w:rPr>
        <w:t>.</w:t>
      </w:r>
      <w:r w:rsidRPr="00C92805">
        <w:rPr>
          <w:sz w:val="16"/>
        </w:rPr>
        <w:t xml:space="preserve">[77] Thus, the </w:t>
      </w:r>
      <w:r w:rsidRPr="00C92805">
        <w:rPr>
          <w:rStyle w:val="StyleUnderline"/>
        </w:rPr>
        <w:t>federal government can hire more prosecutors to enforce its policies, can spend more money to research policy</w:t>
      </w:r>
      <w:r w:rsidRPr="00C92805">
        <w:rPr>
          <w:sz w:val="16"/>
        </w:rPr>
        <w:t xml:space="preserve">, </w:t>
      </w:r>
      <w:r w:rsidRPr="00C92805">
        <w:rPr>
          <w:rStyle w:val="StyleUnderline"/>
        </w:rPr>
        <w:t>and generally has more capacity to regulate than do state governments.</w:t>
      </w:r>
      <w:r w:rsidRPr="00C92805">
        <w:rPr>
          <w:sz w:val="16"/>
        </w:rPr>
        <w:t xml:space="preserve"> This difference is clearly not limited to climate policies. Second, </w:t>
      </w:r>
      <w:r w:rsidRPr="00C92805">
        <w:rPr>
          <w:rStyle w:val="Emphasis"/>
        </w:rPr>
        <w:t>state</w:t>
      </w:r>
      <w:r w:rsidRPr="00C92805">
        <w:rPr>
          <w:rStyle w:val="StyleUnderline"/>
        </w:rPr>
        <w:t xml:space="preserve"> and local </w:t>
      </w:r>
      <w:r w:rsidRPr="00C92805">
        <w:rPr>
          <w:rStyle w:val="Emphasis"/>
        </w:rPr>
        <w:t>governments face a strong collective action problem</w:t>
      </w:r>
      <w:r w:rsidRPr="00C92805">
        <w:rPr>
          <w:rStyle w:val="StyleUnderline"/>
        </w:rPr>
        <w:t xml:space="preserve"> when they choose to regulate above the federal requirements.</w:t>
      </w:r>
      <w:r w:rsidRPr="00C92805">
        <w:rPr>
          <w:sz w:val="16"/>
        </w:rPr>
        <w:t xml:space="preserve"> </w:t>
      </w:r>
      <w:r w:rsidRPr="00A04009">
        <w:rPr>
          <w:rStyle w:val="StyleUnderline"/>
          <w:highlight w:val="green"/>
        </w:rPr>
        <w:t>If a state or local government implements stringent carbon regulations</w:t>
      </w:r>
      <w:r w:rsidRPr="00C92805">
        <w:rPr>
          <w:rStyle w:val="StyleUnderline"/>
        </w:rPr>
        <w:t>, they run the risk that the affected companies will reduce operations or leave altogether</w:t>
      </w:r>
      <w:r w:rsidRPr="00C92805">
        <w:rPr>
          <w:sz w:val="16"/>
        </w:rPr>
        <w:t xml:space="preserve">.[78] Though cleaner methods of energy production continue to improve, </w:t>
      </w:r>
      <w:r w:rsidRPr="00C92805">
        <w:rPr>
          <w:rStyle w:val="StyleUnderline"/>
        </w:rPr>
        <w:t>states and cities may continue to rely on traditional energy generation because it produces cheaper energy and more of it</w:t>
      </w:r>
      <w:r w:rsidRPr="00C92805">
        <w:rPr>
          <w:sz w:val="16"/>
        </w:rPr>
        <w:t>.[79]</w:t>
      </w:r>
    </w:p>
    <w:p w14:paraId="2819EFA9" w14:textId="77777777" w:rsidR="00F233C1" w:rsidRPr="00C92805" w:rsidRDefault="00F233C1" w:rsidP="00F233C1">
      <w:pPr>
        <w:rPr>
          <w:rStyle w:val="Emphasis"/>
        </w:rPr>
      </w:pPr>
      <w:r w:rsidRPr="00C92805">
        <w:rPr>
          <w:sz w:val="16"/>
        </w:rPr>
        <w:t xml:space="preserve">Despite these limits, some state and local governments have enacted supplementary regulations. Oregon, Washington, and California each utilize some form of direct carbon regulation within the power generation sector.[80] Nonetheless, </w:t>
      </w:r>
      <w:r w:rsidRPr="00A04009">
        <w:rPr>
          <w:rStyle w:val="StyleUnderline"/>
          <w:highlight w:val="green"/>
        </w:rPr>
        <w:t>state and local governments struggle to uniformly regulate power generation sector emissions because it cannot be expected that every state will choose to regulate carbon emissions</w:t>
      </w:r>
      <w:r w:rsidRPr="00C92805">
        <w:rPr>
          <w:rStyle w:val="StyleUnderline"/>
        </w:rPr>
        <w:t xml:space="preserve"> as these three states have</w:t>
      </w:r>
      <w:r w:rsidRPr="00C92805">
        <w:rPr>
          <w:sz w:val="16"/>
        </w:rPr>
        <w:t xml:space="preserve">. </w:t>
      </w:r>
      <w:r w:rsidRPr="00C92805">
        <w:rPr>
          <w:rStyle w:val="Emphasis"/>
        </w:rPr>
        <w:t>Without uniformity, we are left with the same race to the bottom.</w:t>
      </w:r>
    </w:p>
    <w:p w14:paraId="060BFDFD" w14:textId="77777777" w:rsidR="00F233C1" w:rsidRPr="00C92805" w:rsidRDefault="00F233C1" w:rsidP="00F233C1">
      <w:pPr>
        <w:rPr>
          <w:sz w:val="16"/>
        </w:rPr>
      </w:pPr>
      <w:r w:rsidRPr="00C92805">
        <w:rPr>
          <w:sz w:val="16"/>
        </w:rPr>
        <w:t xml:space="preserve">PSD, Title V, and NSPS are not the only ways to address carbon emissions from the power generator sector. </w:t>
      </w:r>
      <w:r w:rsidRPr="00C92805">
        <w:rPr>
          <w:rStyle w:val="StyleUnderline"/>
        </w:rPr>
        <w:t>Congress could pass a cap-and-trade program for carbon emissions like the one the Clean Air Act utilizes for SO2 or implement a carbon tax.[81] It could also encourage the development of economical renewable energy.[</w:t>
      </w:r>
      <w:r w:rsidRPr="00C92805">
        <w:rPr>
          <w:sz w:val="16"/>
        </w:rPr>
        <w:t xml:space="preserve">82] </w:t>
      </w:r>
      <w:r w:rsidRPr="00C92805">
        <w:rPr>
          <w:rStyle w:val="StyleUnderline"/>
        </w:rPr>
        <w:t>Whatever the solution, it is clear that a federal remedy is necessary</w:t>
      </w:r>
      <w:r w:rsidRPr="00C92805">
        <w:rPr>
          <w:sz w:val="16"/>
        </w:rPr>
        <w:t>. Only federal remedies can avoid the collective action problem raised by purely state and local solutions.</w:t>
      </w:r>
    </w:p>
    <w:p w14:paraId="151B935A" w14:textId="77777777" w:rsidR="00F233C1" w:rsidRPr="00C92805" w:rsidRDefault="00F233C1" w:rsidP="00F233C1">
      <w:pPr>
        <w:pStyle w:val="Heading4"/>
      </w:pPr>
      <w:r w:rsidRPr="00C92805">
        <w:t xml:space="preserve">They fail at </w:t>
      </w:r>
      <w:r w:rsidRPr="00C92805">
        <w:rPr>
          <w:u w:val="single"/>
        </w:rPr>
        <w:t>industry regulation</w:t>
      </w:r>
      <w:r w:rsidRPr="00C92805">
        <w:t xml:space="preserve"> – fed action key</w:t>
      </w:r>
    </w:p>
    <w:p w14:paraId="5DF09F43" w14:textId="77777777" w:rsidR="00F233C1" w:rsidRPr="00C92805" w:rsidRDefault="00F233C1" w:rsidP="00F233C1">
      <w:pPr>
        <w:rPr>
          <w:rStyle w:val="Style13ptBold"/>
        </w:rPr>
      </w:pPr>
      <w:r w:rsidRPr="00C92805">
        <w:rPr>
          <w:rStyle w:val="Style13ptBold"/>
        </w:rPr>
        <w:t xml:space="preserve">DiSorbo 20 </w:t>
      </w:r>
      <w:r w:rsidRPr="00C92805">
        <w:t xml:space="preserve">(Jack Buckley, University of Houston Law Center J.D. Candidate 2020. Law clerk to the Hon. Charles Eskridge III and the Hon. Jennifer Walker Elrod. 6-8-20 “The Limitations of State and Local Climate Policies” Vol. 57, Issue 5, 2020 Houston Law Review </w:t>
      </w:r>
      <w:hyperlink r:id="rId58" w:history="1">
        <w:r w:rsidRPr="00C92805">
          <w:rPr>
            <w:rStyle w:val="Hyperlink"/>
          </w:rPr>
          <w:t>https://houstonlawreview.org/article/12953-the-limitations-of-state-and-local-climate-policies</w:t>
        </w:r>
      </w:hyperlink>
      <w:r w:rsidRPr="00C92805">
        <w:t xml:space="preserve"> JO)</w:t>
      </w:r>
    </w:p>
    <w:p w14:paraId="731AB6B0" w14:textId="77777777" w:rsidR="00F233C1" w:rsidRPr="00C92805" w:rsidRDefault="00F233C1" w:rsidP="00F233C1">
      <w:pPr>
        <w:rPr>
          <w:sz w:val="16"/>
        </w:rPr>
      </w:pPr>
      <w:r w:rsidRPr="00C92805">
        <w:rPr>
          <w:sz w:val="16"/>
        </w:rPr>
        <w:t xml:space="preserve">The </w:t>
      </w:r>
      <w:r w:rsidRPr="00C92805">
        <w:rPr>
          <w:rStyle w:val="StyleUnderline"/>
        </w:rPr>
        <w:t>industrial sector is composed of many independent subsectors</w:t>
      </w:r>
      <w:r w:rsidRPr="00C92805">
        <w:rPr>
          <w:sz w:val="16"/>
        </w:rPr>
        <w:t>. Whereas 98% of carbon emissions from the power generation sector come from coal and natural gas power plants</w:t>
      </w:r>
      <w:r w:rsidRPr="00C92805">
        <w:rPr>
          <w:rStyle w:val="StyleUnderline"/>
        </w:rPr>
        <w:t xml:space="preserve">, </w:t>
      </w:r>
      <w:r w:rsidRPr="00A04009">
        <w:rPr>
          <w:rStyle w:val="StyleUnderline"/>
          <w:highlight w:val="green"/>
        </w:rPr>
        <w:t>carbon emissions from the industrial sector come from the oil and gas, manufacturing, agriculture, mining, and construction industries</w:t>
      </w:r>
      <w:r w:rsidRPr="00C92805">
        <w:rPr>
          <w:rStyle w:val="StyleUnderline"/>
        </w:rPr>
        <w:t>.</w:t>
      </w:r>
      <w:r w:rsidRPr="00C92805">
        <w:rPr>
          <w:sz w:val="16"/>
        </w:rPr>
        <w:t>[83] These subsectors release carbon emissions by their ordinary use of electricity, their on-site combustion of fossil fuels to generate “electricity [or other] useful thermal output,” and as a byproduct of industrial processes such as the CO2 released by cement manufacturing or the CH4 emitted at waste sites.[84]</w:t>
      </w:r>
    </w:p>
    <w:p w14:paraId="62DF669C" w14:textId="77777777" w:rsidR="00F233C1" w:rsidRPr="00C92805" w:rsidRDefault="00F233C1" w:rsidP="00F233C1">
      <w:pPr>
        <w:rPr>
          <w:rStyle w:val="StyleUnderline"/>
        </w:rPr>
      </w:pPr>
      <w:r w:rsidRPr="00C92805">
        <w:rPr>
          <w:sz w:val="16"/>
        </w:rPr>
        <w:t xml:space="preserve">The Clean Air Act regulates the industrial sector similarly to the power generation sector. PSD, Title V, and NSPS regulate the constituent facilities and technologies employed at those facilities.[85] For example, NSPS regulations require the installation of emissions control technology at crude oil and natural gas production facilities.[86] </w:t>
      </w:r>
      <w:r w:rsidRPr="00A04009">
        <w:rPr>
          <w:rStyle w:val="StyleUnderline"/>
          <w:highlight w:val="green"/>
        </w:rPr>
        <w:t>Because industrial sector regulations are similar to power generation sector regulations, state and local industrial regulations are similarly limited.</w:t>
      </w:r>
      <w:r w:rsidRPr="00C92805">
        <w:rPr>
          <w:sz w:val="16"/>
        </w:rPr>
        <w:t xml:space="preserve"> </w:t>
      </w:r>
      <w:r w:rsidRPr="00C92805">
        <w:rPr>
          <w:rStyle w:val="Emphasis"/>
        </w:rPr>
        <w:t>Industry may reduce operations or leave the region in response to laws that require sharp decreases in emissions.[</w:t>
      </w:r>
      <w:r w:rsidRPr="00C92805">
        <w:rPr>
          <w:sz w:val="16"/>
        </w:rPr>
        <w:t xml:space="preserve">87] </w:t>
      </w:r>
      <w:r w:rsidRPr="00A04009">
        <w:rPr>
          <w:rStyle w:val="StyleUnderline"/>
          <w:highlight w:val="green"/>
        </w:rPr>
        <w:t>To address carbon emissions from the industrial sector</w:t>
      </w:r>
      <w:r w:rsidRPr="00C92805">
        <w:rPr>
          <w:rStyle w:val="StyleUnderline"/>
        </w:rPr>
        <w:t xml:space="preserve">, </w:t>
      </w:r>
      <w:r w:rsidRPr="00A04009">
        <w:rPr>
          <w:rStyle w:val="StyleUnderline"/>
          <w:highlight w:val="green"/>
        </w:rPr>
        <w:t xml:space="preserve">the </w:t>
      </w:r>
      <w:r w:rsidRPr="00A04009">
        <w:rPr>
          <w:rStyle w:val="Emphasis"/>
          <w:highlight w:val="green"/>
        </w:rPr>
        <w:t>federal government could implement industry-specific technology requirements</w:t>
      </w:r>
      <w:r w:rsidRPr="00C92805">
        <w:rPr>
          <w:rStyle w:val="Emphasis"/>
        </w:rPr>
        <w:t>.[</w:t>
      </w:r>
      <w:r w:rsidRPr="00C92805">
        <w:rPr>
          <w:sz w:val="16"/>
        </w:rPr>
        <w:t xml:space="preserve">88] </w:t>
      </w:r>
      <w:r w:rsidRPr="00C92805">
        <w:rPr>
          <w:rStyle w:val="StyleUnderline"/>
        </w:rPr>
        <w:t>Emissions based programs—like cap-and-trade—would also affect the industrial sector.[89]</w:t>
      </w:r>
    </w:p>
    <w:p w14:paraId="2F70656F" w14:textId="77777777" w:rsidR="00F233C1" w:rsidRPr="00C92805" w:rsidRDefault="00F233C1" w:rsidP="00F233C1">
      <w:pPr>
        <w:pStyle w:val="Heading4"/>
      </w:pPr>
      <w:r w:rsidRPr="00C92805">
        <w:t xml:space="preserve">Can’t solve - States neglect </w:t>
      </w:r>
      <w:r w:rsidRPr="00C92805">
        <w:rPr>
          <w:u w:val="single"/>
        </w:rPr>
        <w:t>mobile source emissions</w:t>
      </w:r>
      <w:r w:rsidRPr="00C92805">
        <w:t xml:space="preserve"> </w:t>
      </w:r>
    </w:p>
    <w:p w14:paraId="05F02959" w14:textId="77777777" w:rsidR="00F233C1" w:rsidRPr="00C92805" w:rsidRDefault="00F233C1" w:rsidP="00F233C1">
      <w:pPr>
        <w:rPr>
          <w:rStyle w:val="Style13ptBold"/>
        </w:rPr>
      </w:pPr>
      <w:r w:rsidRPr="00C92805">
        <w:rPr>
          <w:rStyle w:val="Style13ptBold"/>
        </w:rPr>
        <w:t xml:space="preserve">DiSorbo 20 </w:t>
      </w:r>
      <w:r w:rsidRPr="00C92805">
        <w:t xml:space="preserve">(Jack Buckley, University of Houston Law Center J.D. Candidate 2020. Law clerk to the Hon. Charles Eskridge III and the Hon. Jennifer Walker Elrod. 6-8-20 “The Limitations of State and Local Climate Policies” Vol. 57, Issue 5, 2020 Houston Law Review </w:t>
      </w:r>
      <w:hyperlink r:id="rId59" w:history="1">
        <w:r w:rsidRPr="00C92805">
          <w:rPr>
            <w:rStyle w:val="Hyperlink"/>
          </w:rPr>
          <w:t>https://houstonlawreview.org/article/12953-the-limitations-of-state-and-local-climate-policies</w:t>
        </w:r>
      </w:hyperlink>
      <w:r w:rsidRPr="00C92805">
        <w:t xml:space="preserve"> JO)</w:t>
      </w:r>
    </w:p>
    <w:p w14:paraId="696EDC86" w14:textId="77777777" w:rsidR="00F233C1" w:rsidRPr="00C92805" w:rsidRDefault="00F233C1" w:rsidP="00F233C1">
      <w:pPr>
        <w:rPr>
          <w:sz w:val="16"/>
        </w:rPr>
      </w:pPr>
      <w:r w:rsidRPr="00C92805">
        <w:rPr>
          <w:sz w:val="16"/>
        </w:rPr>
        <w:t xml:space="preserve">The </w:t>
      </w:r>
      <w:r w:rsidRPr="00A04009">
        <w:rPr>
          <w:rStyle w:val="StyleUnderline"/>
          <w:highlight w:val="green"/>
        </w:rPr>
        <w:t>federal government is the primary regulator of mobile source carbon emissions</w:t>
      </w:r>
      <w:r w:rsidRPr="00C92805">
        <w:rPr>
          <w:rStyle w:val="StyleUnderline"/>
        </w:rPr>
        <w:t>.[</w:t>
      </w:r>
      <w:r w:rsidRPr="00C92805">
        <w:rPr>
          <w:sz w:val="16"/>
        </w:rPr>
        <w:t xml:space="preserve">90] The EPA sets emissions standards under Title II of the Clean Air Act, and the National Highway Traffic Safety Administration (NHTSA) sets fuel economy standards under the Energy Policy and Conservation Act (EPCA).[91] Emissions standards control the level of pollutants released into the air whereas fuel economy standards promote efficient use of fuel.[92] </w:t>
      </w:r>
      <w:r w:rsidRPr="00A04009">
        <w:rPr>
          <w:rStyle w:val="StyleUnderline"/>
          <w:highlight w:val="green"/>
        </w:rPr>
        <w:t>To manufacture or market automobiles in the United States, businesses must show that the vehicles meet EPA and NHTSA’s requirements</w:t>
      </w:r>
      <w:r w:rsidRPr="00C92805">
        <w:rPr>
          <w:sz w:val="16"/>
        </w:rPr>
        <w:t>.[93]</w:t>
      </w:r>
    </w:p>
    <w:p w14:paraId="5D0EEC6D" w14:textId="77777777" w:rsidR="00F233C1" w:rsidRPr="00C92805" w:rsidRDefault="00F233C1" w:rsidP="00F233C1">
      <w:pPr>
        <w:rPr>
          <w:sz w:val="16"/>
        </w:rPr>
      </w:pPr>
      <w:r w:rsidRPr="00C92805">
        <w:rPr>
          <w:sz w:val="16"/>
        </w:rPr>
        <w:t xml:space="preserve">By design, </w:t>
      </w:r>
      <w:r w:rsidRPr="00A04009">
        <w:rPr>
          <w:rStyle w:val="StyleUnderline"/>
          <w:highlight w:val="green"/>
        </w:rPr>
        <w:t>state and local governments are mostly uninvolved in mobile source regulation</w:t>
      </w:r>
      <w:r w:rsidRPr="00C92805">
        <w:rPr>
          <w:rStyle w:val="StyleUnderline"/>
        </w:rPr>
        <w:t>.</w:t>
      </w:r>
      <w:r w:rsidRPr="00C92805">
        <w:rPr>
          <w:sz w:val="16"/>
        </w:rPr>
        <w:t xml:space="preserve"> The Clean Air Act specifically prohibits states from adopting individual fuel emissions standards.[94] By virtue of its first-in-time fuel economy program, California may receive special waivers from this prohibition. Other states may adopt California’s standards.[95] But the </w:t>
      </w:r>
      <w:r w:rsidRPr="00A04009">
        <w:rPr>
          <w:rStyle w:val="StyleUnderline"/>
          <w:highlight w:val="green"/>
        </w:rPr>
        <w:t>EPA may revoke these waivers if it finds that the conditions that allowed the waiver are no longer present</w:t>
      </w:r>
      <w:r w:rsidRPr="00C92805">
        <w:rPr>
          <w:rStyle w:val="StyleUnderline"/>
        </w:rPr>
        <w:t>.</w:t>
      </w:r>
      <w:r w:rsidRPr="00C92805">
        <w:rPr>
          <w:sz w:val="16"/>
        </w:rPr>
        <w:t>[96] Indeed, President Trump’s EPA has withdrawn the waiver for California’s 2013 “Advanced Clean Car” regulations.[97]</w:t>
      </w:r>
    </w:p>
    <w:p w14:paraId="2090F315" w14:textId="77777777" w:rsidR="00F233C1" w:rsidRPr="00C92805" w:rsidRDefault="00F233C1" w:rsidP="00F233C1">
      <w:pPr>
        <w:rPr>
          <w:sz w:val="16"/>
        </w:rPr>
      </w:pPr>
      <w:r w:rsidRPr="00C92805">
        <w:rPr>
          <w:sz w:val="16"/>
        </w:rPr>
        <w:t xml:space="preserve">This </w:t>
      </w:r>
      <w:r w:rsidRPr="00C92805">
        <w:rPr>
          <w:rStyle w:val="StyleUnderline"/>
        </w:rPr>
        <w:t>legal framework shows that states do not have meaningful methods of regulating mobile source carbon emissions.</w:t>
      </w:r>
      <w:r w:rsidRPr="00C92805">
        <w:rPr>
          <w:sz w:val="16"/>
        </w:rPr>
        <w:t xml:space="preserve"> States may join California’s more stringent standard, but this waiver is subject to revocation. At present, </w:t>
      </w:r>
      <w:r w:rsidRPr="00C92805">
        <w:rPr>
          <w:rStyle w:val="StyleUnderline"/>
        </w:rPr>
        <w:t>fourteen states have adopted California’s policy either in whole or in part.[98] As of 2017, these states account for 31.6% of American transportation sector consumption</w:t>
      </w:r>
      <w:r w:rsidRPr="00C92805">
        <w:rPr>
          <w:sz w:val="16"/>
        </w:rPr>
        <w:t>.[99]</w:t>
      </w:r>
    </w:p>
    <w:p w14:paraId="73CA2C2A" w14:textId="77777777" w:rsidR="00F233C1" w:rsidRPr="00C92805" w:rsidRDefault="00F233C1" w:rsidP="00F233C1">
      <w:pPr>
        <w:rPr>
          <w:sz w:val="16"/>
        </w:rPr>
      </w:pPr>
      <w:r w:rsidRPr="00A04009">
        <w:rPr>
          <w:rStyle w:val="Emphasis"/>
          <w:highlight w:val="green"/>
        </w:rPr>
        <w:t>If the United States</w:t>
      </w:r>
      <w:r w:rsidRPr="00A04009">
        <w:rPr>
          <w:rStyle w:val="StyleUnderline"/>
          <w:highlight w:val="green"/>
        </w:rPr>
        <w:t xml:space="preserve"> </w:t>
      </w:r>
      <w:r w:rsidRPr="00A04009">
        <w:rPr>
          <w:rStyle w:val="Emphasis"/>
          <w:highlight w:val="green"/>
        </w:rPr>
        <w:t>is to reduce</w:t>
      </w:r>
      <w:r w:rsidRPr="00A04009">
        <w:rPr>
          <w:rStyle w:val="StyleUnderline"/>
          <w:highlight w:val="green"/>
        </w:rPr>
        <w:t xml:space="preserve"> </w:t>
      </w:r>
      <w:r w:rsidRPr="00A04009">
        <w:rPr>
          <w:rStyle w:val="Emphasis"/>
          <w:highlight w:val="green"/>
        </w:rPr>
        <w:t>transpo</w:t>
      </w:r>
      <w:r w:rsidRPr="00A04009">
        <w:rPr>
          <w:rStyle w:val="StyleUnderline"/>
          <w:highlight w:val="green"/>
        </w:rPr>
        <w:t xml:space="preserve">rtation sector </w:t>
      </w:r>
      <w:r w:rsidRPr="00A04009">
        <w:rPr>
          <w:rStyle w:val="Emphasis"/>
          <w:highlight w:val="green"/>
        </w:rPr>
        <w:t>emissions,</w:t>
      </w:r>
      <w:r w:rsidRPr="00A04009">
        <w:rPr>
          <w:rStyle w:val="StyleUnderline"/>
          <w:highlight w:val="green"/>
        </w:rPr>
        <w:t xml:space="preserve"> </w:t>
      </w:r>
      <w:r w:rsidRPr="00A04009">
        <w:rPr>
          <w:rStyle w:val="Emphasis"/>
          <w:highlight w:val="green"/>
        </w:rPr>
        <w:t>Congress must enact a federal policy</w:t>
      </w:r>
      <w:r w:rsidRPr="00A04009">
        <w:rPr>
          <w:rStyle w:val="StyleUnderline"/>
          <w:highlight w:val="green"/>
        </w:rPr>
        <w:t xml:space="preserve"> because state and local policies are limited</w:t>
      </w:r>
      <w:r w:rsidRPr="00C92805">
        <w:rPr>
          <w:rStyle w:val="StyleUnderline"/>
        </w:rPr>
        <w:t>.</w:t>
      </w:r>
      <w:r w:rsidRPr="00C92805">
        <w:rPr>
          <w:sz w:val="16"/>
        </w:rPr>
        <w:t xml:space="preserve"> One example is President Obama’s national fuel efficiency policy.[100] Under this policy, the EPA and NHTSA jointly issued regulations increasing emissions and fuel economy standards on passenger vehicles and light trucks.[101] The EPA projected the plan to reduce GHG emissions by 2 billion metric tons over the lifetime of the vehicles affected.[102] Under the Trump Administration, the EPA and NHTSA replaced president Obama’s policy with the less stringent Safer Affordable Fuel-Efficient (SAFE) Vehicles Rule.[103] The primary alternative to altering fuel economy requirements is encouraging the development of public transit infrastructure and low-emission vehicles.</w:t>
      </w:r>
    </w:p>
    <w:p w14:paraId="2E0D48A9" w14:textId="77777777" w:rsidR="00F233C1" w:rsidRPr="00C92805" w:rsidRDefault="00F233C1" w:rsidP="00F233C1">
      <w:pPr>
        <w:pStyle w:val="Heading4"/>
      </w:pPr>
      <w:r w:rsidRPr="00C92805">
        <w:t xml:space="preserve">Don’t conflate piecemeal success with an alternative to federal control – </w:t>
      </w:r>
      <w:r w:rsidRPr="00C92805">
        <w:rPr>
          <w:u w:val="single"/>
        </w:rPr>
        <w:t>Federal primacy</w:t>
      </w:r>
      <w:r w:rsidRPr="00C92805">
        <w:t xml:space="preserve"> is key to </w:t>
      </w:r>
      <w:r w:rsidRPr="00C92805">
        <w:rPr>
          <w:u w:val="single"/>
        </w:rPr>
        <w:t>effective mitigation</w:t>
      </w:r>
    </w:p>
    <w:p w14:paraId="4EA9498B" w14:textId="77777777" w:rsidR="00F233C1" w:rsidRPr="00C92805" w:rsidRDefault="00F233C1" w:rsidP="00F233C1">
      <w:pPr>
        <w:rPr>
          <w:rStyle w:val="Style13ptBold"/>
        </w:rPr>
      </w:pPr>
      <w:r w:rsidRPr="00C92805">
        <w:rPr>
          <w:rStyle w:val="Style13ptBold"/>
        </w:rPr>
        <w:t xml:space="preserve">DiSorbo 20 </w:t>
      </w:r>
      <w:r w:rsidRPr="00C92805">
        <w:t xml:space="preserve">(Jack Buckley, University of Houston Law Center J.D. Candidate 2020. Law clerk to the Hon. Charles Eskridge III and the Hon. Jennifer Walker Elrod. 6-8-20 “The Limitations of State and Local Climate Policies” Vol. 57, Issue 5, 2020 Houston Law Review </w:t>
      </w:r>
      <w:hyperlink r:id="rId60" w:history="1">
        <w:r w:rsidRPr="00C92805">
          <w:rPr>
            <w:rStyle w:val="Hyperlink"/>
          </w:rPr>
          <w:t>https://houstonlawreview.org/article/12953-the-limitations-of-state-and-local-climate-policies</w:t>
        </w:r>
      </w:hyperlink>
      <w:r w:rsidRPr="00C92805">
        <w:t xml:space="preserve"> JO)</w:t>
      </w:r>
    </w:p>
    <w:p w14:paraId="4F7744A5" w14:textId="77777777" w:rsidR="00F233C1" w:rsidRPr="00C92805" w:rsidRDefault="00F233C1" w:rsidP="00F233C1">
      <w:pPr>
        <w:rPr>
          <w:rStyle w:val="StyleUnderline"/>
        </w:rPr>
      </w:pPr>
      <w:r w:rsidRPr="00C92805">
        <w:rPr>
          <w:rStyle w:val="StyleUnderline"/>
        </w:rPr>
        <w:t xml:space="preserve">In theory, </w:t>
      </w:r>
      <w:r w:rsidRPr="00A04009">
        <w:rPr>
          <w:rStyle w:val="StyleUnderline"/>
          <w:highlight w:val="green"/>
        </w:rPr>
        <w:t>state and local government is better suited to implement small-scale programs</w:t>
      </w:r>
      <w:r w:rsidRPr="00C92805">
        <w:rPr>
          <w:rStyle w:val="StyleUnderline"/>
        </w:rPr>
        <w:t xml:space="preserve"> that are tailored </w:t>
      </w:r>
      <w:r w:rsidRPr="00A04009">
        <w:rPr>
          <w:rStyle w:val="StyleUnderline"/>
          <w:highlight w:val="green"/>
        </w:rPr>
        <w:t>to local communities</w:t>
      </w:r>
      <w:r w:rsidRPr="00C92805">
        <w:rPr>
          <w:rStyle w:val="StyleUnderline"/>
        </w:rPr>
        <w:t>.</w:t>
      </w:r>
      <w:r w:rsidRPr="00C92805">
        <w:rPr>
          <w:sz w:val="16"/>
        </w:rPr>
        <w:t xml:space="preserve">[149] Statewide cap-and-trade programs, citywide initiatives to reduce transportation-sector emissions, and efforts by businesses to increase the energy efficiency of their buildings are all perfect examples of the traditional role of state and local government. However, </w:t>
      </w:r>
      <w:r w:rsidRPr="00A04009">
        <w:rPr>
          <w:rStyle w:val="StyleUnderline"/>
          <w:highlight w:val="green"/>
        </w:rPr>
        <w:t xml:space="preserve">climate science, economic interests, and our federal system of government </w:t>
      </w:r>
      <w:r w:rsidRPr="00A04009">
        <w:rPr>
          <w:rStyle w:val="Emphasis"/>
          <w:highlight w:val="green"/>
        </w:rPr>
        <w:t>limit the effectiveness of subnational policies</w:t>
      </w:r>
      <w:r w:rsidRPr="00C92805">
        <w:rPr>
          <w:rStyle w:val="Emphasis"/>
        </w:rPr>
        <w:t>.</w:t>
      </w:r>
      <w:r w:rsidRPr="00C92805">
        <w:rPr>
          <w:sz w:val="16"/>
        </w:rPr>
        <w:t xml:space="preserve"> Under the current system of American environmental law, </w:t>
      </w:r>
      <w:r w:rsidRPr="00C92805">
        <w:rPr>
          <w:rStyle w:val="StyleUnderline"/>
        </w:rPr>
        <w:t>the federal government simply has the power to control a much larger share of American carbon emissions than state and local governments.</w:t>
      </w:r>
    </w:p>
    <w:p w14:paraId="2D913E0B" w14:textId="77777777" w:rsidR="00F233C1" w:rsidRDefault="00F233C1" w:rsidP="00F233C1">
      <w:pPr>
        <w:rPr>
          <w:rStyle w:val="StyleUnderline"/>
        </w:rPr>
      </w:pPr>
      <w:r w:rsidRPr="00C92805">
        <w:rPr>
          <w:sz w:val="16"/>
        </w:rPr>
        <w:t xml:space="preserve">This conclusion applies to multiple policy approaches. On one hand, it may be necessary to pursue an aggressive reduction in carbon emissions over the next thirty years to avoid the onset of severely debilitating natural consequences. On the other, it may be optimal to pursue incremental adjustments to preserve the competitiveness of the American economy and ensure the cooperation of China, India, and other countries that emit large volumes of greenhouse gas emissions. </w:t>
      </w:r>
      <w:r w:rsidRPr="00A04009">
        <w:rPr>
          <w:rStyle w:val="StyleUnderline"/>
          <w:highlight w:val="green"/>
        </w:rPr>
        <w:t xml:space="preserve">In either case, </w:t>
      </w:r>
      <w:r w:rsidRPr="00A04009">
        <w:rPr>
          <w:rStyle w:val="Emphasis"/>
          <w:highlight w:val="green"/>
        </w:rPr>
        <w:t>a climate policy that centers on state and local initiatives and ignores federal programs</w:t>
      </w:r>
      <w:r w:rsidRPr="00A04009">
        <w:rPr>
          <w:rStyle w:val="StyleUnderline"/>
          <w:highlight w:val="green"/>
        </w:rPr>
        <w:t xml:space="preserve"> </w:t>
      </w:r>
      <w:r w:rsidRPr="00A04009">
        <w:rPr>
          <w:rStyle w:val="Emphasis"/>
          <w:highlight w:val="green"/>
        </w:rPr>
        <w:t>will be inefficient and limited</w:t>
      </w:r>
      <w:r w:rsidRPr="00C92805">
        <w:rPr>
          <w:rStyle w:val="Emphasis"/>
        </w:rPr>
        <w:t>.</w:t>
      </w:r>
      <w:r w:rsidRPr="00C92805">
        <w:rPr>
          <w:sz w:val="16"/>
        </w:rPr>
        <w:t xml:space="preserve"> </w:t>
      </w:r>
      <w:r w:rsidRPr="00C92805">
        <w:rPr>
          <w:rStyle w:val="StyleUnderline"/>
        </w:rPr>
        <w:t xml:space="preserve">Are the actions of the states, cities, and businesses that pursue climate policies impactful and praiseworthy? Yes. </w:t>
      </w:r>
      <w:r w:rsidRPr="00A04009">
        <w:rPr>
          <w:rStyle w:val="StyleUnderline"/>
          <w:highlight w:val="green"/>
        </w:rPr>
        <w:t>Can, as these organizations claim, state and local climate policies cut carbon emissions on par with the goal laid out in the United States’ NDC? No.</w:t>
      </w:r>
    </w:p>
    <w:p w14:paraId="3805E624" w14:textId="77777777" w:rsidR="00F233C1" w:rsidRPr="00B73603" w:rsidRDefault="00F233C1" w:rsidP="00F233C1"/>
    <w:p w14:paraId="555ACB1E" w14:textId="77777777" w:rsidR="00F233C1" w:rsidRPr="006940F8" w:rsidRDefault="00F233C1" w:rsidP="00F233C1"/>
    <w:p w14:paraId="172F2826" w14:textId="77777777" w:rsidR="00F233C1" w:rsidRPr="00DB45A6" w:rsidRDefault="00F233C1" w:rsidP="00F233C1"/>
    <w:p w14:paraId="07240303" w14:textId="77777777" w:rsidR="00F233C1" w:rsidRDefault="00F233C1" w:rsidP="00F233C1"/>
    <w:p w14:paraId="01B96482" w14:textId="77777777" w:rsidR="00F233C1" w:rsidRPr="00F233C1" w:rsidRDefault="00F233C1" w:rsidP="00F233C1"/>
    <w:p w14:paraId="79C8022B" w14:textId="7EC659CF" w:rsidR="009E2491" w:rsidRDefault="009E2491" w:rsidP="009E2491">
      <w:pPr>
        <w:pStyle w:val="Heading1"/>
      </w:pPr>
      <w:r>
        <w:t>K</w:t>
      </w:r>
    </w:p>
    <w:p w14:paraId="3E9AC729" w14:textId="6022D986" w:rsidR="006C6D52" w:rsidRDefault="006C6D52" w:rsidP="006C6D52">
      <w:pPr>
        <w:pStyle w:val="Heading2"/>
      </w:pPr>
      <w:r>
        <w:t xml:space="preserve">K – Deep Eco </w:t>
      </w:r>
    </w:p>
    <w:p w14:paraId="33FFCE9C" w14:textId="685A3D66" w:rsidR="006C6D52" w:rsidRPr="006C6D52" w:rsidRDefault="006C6D52" w:rsidP="006C6D52">
      <w:pPr>
        <w:pStyle w:val="Heading3"/>
      </w:pPr>
      <w:r>
        <w:t>2AC AT Deep Eco K</w:t>
      </w:r>
    </w:p>
    <w:p w14:paraId="52D734E7" w14:textId="77777777" w:rsidR="006C6D52" w:rsidRDefault="006C6D52" w:rsidP="006C6D52">
      <w:pPr>
        <w:keepNext/>
        <w:keepLines/>
        <w:spacing w:before="40" w:after="0"/>
        <w:outlineLvl w:val="3"/>
        <w:rPr>
          <w:rFonts w:asciiTheme="minorHAnsi" w:eastAsiaTheme="majorEastAsia" w:hAnsiTheme="minorHAnsi" w:cstheme="minorHAnsi"/>
          <w:b/>
          <w:iCs/>
          <w:sz w:val="26"/>
          <w:lang w:eastAsia="zh-CN"/>
        </w:rPr>
      </w:pPr>
      <w:r w:rsidRPr="00530996">
        <w:rPr>
          <w:rFonts w:asciiTheme="minorHAnsi" w:eastAsiaTheme="majorEastAsia" w:hAnsiTheme="minorHAnsi" w:cstheme="minorHAnsi"/>
          <w:b/>
          <w:iCs/>
          <w:sz w:val="26"/>
          <w:lang w:eastAsia="zh-CN"/>
        </w:rPr>
        <w:t xml:space="preserve">1 Only evaluate arguments based off the plan text---any alternatives are self-serving and regressive which makes 2AC predictability AND offense impossible---comparing the consequences AND efficacy of the AFF and ALT is the only holistic way to evaluate prior questions. </w:t>
      </w:r>
    </w:p>
    <w:p w14:paraId="25157263" w14:textId="77777777" w:rsidR="006C6D52" w:rsidRPr="00530996" w:rsidRDefault="006C6D52" w:rsidP="006C6D52">
      <w:pPr>
        <w:keepNext/>
        <w:keepLines/>
        <w:spacing w:before="40" w:after="0"/>
        <w:outlineLvl w:val="3"/>
        <w:rPr>
          <w:rFonts w:asciiTheme="minorHAnsi" w:eastAsiaTheme="majorEastAsia" w:hAnsiTheme="minorHAnsi" w:cstheme="minorHAnsi"/>
          <w:b/>
          <w:iCs/>
          <w:sz w:val="26"/>
          <w:lang w:eastAsia="zh-CN"/>
        </w:rPr>
      </w:pPr>
      <w:r w:rsidRPr="00530996">
        <w:rPr>
          <w:rFonts w:asciiTheme="minorHAnsi" w:eastAsiaTheme="majorEastAsia" w:hAnsiTheme="minorHAnsi" w:cstheme="minorHAnsi"/>
          <w:b/>
          <w:iCs/>
          <w:sz w:val="26"/>
          <w:lang w:eastAsia="zh-CN"/>
        </w:rPr>
        <w:t>2 Case outweighs---</w:t>
      </w:r>
    </w:p>
    <w:p w14:paraId="42D20C18" w14:textId="77777777" w:rsidR="006C6D52" w:rsidRPr="00530996" w:rsidRDefault="006C6D52" w:rsidP="006C6D52">
      <w:pPr>
        <w:keepNext/>
        <w:keepLines/>
        <w:spacing w:before="40" w:after="0"/>
        <w:outlineLvl w:val="3"/>
        <w:rPr>
          <w:rFonts w:asciiTheme="minorHAnsi" w:eastAsiaTheme="majorEastAsia" w:hAnsiTheme="minorHAnsi" w:cstheme="minorHAnsi"/>
          <w:b/>
          <w:iCs/>
          <w:sz w:val="26"/>
        </w:rPr>
      </w:pPr>
      <w:r w:rsidRPr="00530996">
        <w:rPr>
          <w:rFonts w:asciiTheme="minorHAnsi" w:eastAsiaTheme="majorEastAsia" w:hAnsiTheme="minorHAnsi" w:cstheme="minorHAnsi"/>
          <w:b/>
          <w:iCs/>
          <w:sz w:val="26"/>
        </w:rPr>
        <w:t>a---util---no ethical alternative to pxm and life is a prereq to quality</w:t>
      </w:r>
    </w:p>
    <w:p w14:paraId="0F26BD2D" w14:textId="77777777" w:rsidR="006C6D52" w:rsidRPr="00530996" w:rsidRDefault="006C6D52" w:rsidP="006C6D52">
      <w:pPr>
        <w:keepNext/>
        <w:keepLines/>
        <w:spacing w:before="40" w:after="0"/>
        <w:outlineLvl w:val="3"/>
        <w:rPr>
          <w:rFonts w:asciiTheme="minorHAnsi" w:eastAsiaTheme="majorEastAsia" w:hAnsiTheme="minorHAnsi" w:cstheme="minorHAnsi"/>
          <w:b/>
          <w:iCs/>
          <w:sz w:val="26"/>
        </w:rPr>
      </w:pPr>
      <w:r w:rsidRPr="00530996">
        <w:rPr>
          <w:rFonts w:asciiTheme="minorHAnsi" w:eastAsiaTheme="majorEastAsia" w:hAnsiTheme="minorHAnsi" w:cstheme="minorHAnsi"/>
          <w:b/>
          <w:iCs/>
          <w:sz w:val="26"/>
        </w:rPr>
        <w:t>b---environment---</w:t>
      </w:r>
      <w:r>
        <w:rPr>
          <w:rFonts w:asciiTheme="minorHAnsi" w:eastAsiaTheme="majorEastAsia" w:hAnsiTheme="minorHAnsi" w:cstheme="minorHAnsi"/>
          <w:b/>
          <w:iCs/>
          <w:sz w:val="26"/>
        </w:rPr>
        <w:t>nuclear war damages ecosystems and wipes out all life on the planet, not just humans.</w:t>
      </w:r>
    </w:p>
    <w:p w14:paraId="5C3433A0" w14:textId="77777777" w:rsidR="006C6D52" w:rsidRDefault="006C6D52" w:rsidP="006C6D52">
      <w:pPr>
        <w:pStyle w:val="Heading4"/>
        <w:rPr>
          <w:rFonts w:asciiTheme="minorHAnsi" w:hAnsiTheme="minorHAnsi" w:cstheme="minorHAnsi"/>
          <w:lang w:eastAsia="zh-CN"/>
        </w:rPr>
      </w:pPr>
      <w:r w:rsidRPr="00530996">
        <w:rPr>
          <w:rFonts w:asciiTheme="minorHAnsi" w:hAnsiTheme="minorHAnsi" w:cstheme="minorHAnsi"/>
          <w:lang w:eastAsia="zh-CN"/>
        </w:rPr>
        <w:t>3 Perm---do both---</w:t>
      </w:r>
      <w:r>
        <w:rPr>
          <w:rFonts w:asciiTheme="minorHAnsi" w:hAnsiTheme="minorHAnsi" w:cstheme="minorHAnsi"/>
          <w:lang w:eastAsia="zh-CN"/>
        </w:rPr>
        <w:t xml:space="preserve"> no link between i-law and deep eco</w:t>
      </w:r>
    </w:p>
    <w:p w14:paraId="59AD5784" w14:textId="77777777" w:rsidR="006C6D52" w:rsidRDefault="006C6D52" w:rsidP="006C6D52">
      <w:pPr>
        <w:pStyle w:val="Heading4"/>
      </w:pPr>
      <w:r>
        <w:t xml:space="preserve">Deep ecology alone FAILS – absent a practical policy approach, mindsets are meaningless – the perm solves net better </w:t>
      </w:r>
    </w:p>
    <w:p w14:paraId="6A034D59" w14:textId="77777777" w:rsidR="006C6D52" w:rsidRPr="006A2E4E" w:rsidRDefault="006C6D52" w:rsidP="006C6D52">
      <w:r>
        <w:rPr>
          <w:rStyle w:val="Style13ptBold"/>
        </w:rPr>
        <w:t xml:space="preserve">Klammer and McNamara 19, </w:t>
      </w:r>
      <w:r>
        <w:t>(</w:t>
      </w:r>
      <w:r w:rsidRPr="006A2E4E">
        <w:t>Cary L. Klemmer</w:t>
      </w:r>
      <w:r>
        <w:t xml:space="preserve"> </w:t>
      </w:r>
      <w:r w:rsidRPr="006A2E4E">
        <w:t>USC Suzanne Dworak-Peck School of Social Work, University of Southern California</w:t>
      </w:r>
      <w:r>
        <w:t xml:space="preserve">; </w:t>
      </w:r>
      <w:r w:rsidRPr="006A2E4E">
        <w:t>Kathleen A. McNamara U.S. Air Force, Nellis Air Force Base, NV, USA</w:t>
      </w:r>
      <w:r>
        <w:t>)</w:t>
      </w:r>
      <w:r w:rsidRPr="006A2E4E">
        <w:t xml:space="preserve"> </w:t>
      </w:r>
      <w:r>
        <w:t>“</w:t>
      </w:r>
      <w:r w:rsidRPr="006A2E4E">
        <w:t>Deep Ecology and Ecofeminism: Social Work to Address Global Environmental Crisis</w:t>
      </w:r>
      <w:r>
        <w:t xml:space="preserve">,” Journal of Women and Social Work, December 13 2019, </w:t>
      </w:r>
      <w:hyperlink r:id="rId61" w:history="1">
        <w:r w:rsidRPr="0090239C">
          <w:rPr>
            <w:rStyle w:val="Hyperlink"/>
          </w:rPr>
          <w:t>https://journals.sagepub.com/doi/abs/10.1177/0886109919894650</w:t>
        </w:r>
      </w:hyperlink>
      <w:r>
        <w:t xml:space="preserve"> //SDD </w:t>
      </w:r>
    </w:p>
    <w:p w14:paraId="1BBB4CD7" w14:textId="77777777" w:rsidR="006C6D52" w:rsidRDefault="006C6D52" w:rsidP="006C6D52">
      <w:pPr>
        <w:rPr>
          <w:u w:val="single"/>
        </w:rPr>
      </w:pPr>
      <w:r w:rsidRPr="00A04009">
        <w:rPr>
          <w:highlight w:val="green"/>
          <w:u w:val="single"/>
        </w:rPr>
        <w:t xml:space="preserve">Deep ecological </w:t>
      </w:r>
      <w:r w:rsidRPr="00664175">
        <w:rPr>
          <w:u w:val="single"/>
        </w:rPr>
        <w:t xml:space="preserve">and ecofeminist </w:t>
      </w:r>
      <w:r w:rsidRPr="00A04009">
        <w:rPr>
          <w:highlight w:val="green"/>
          <w:u w:val="single"/>
        </w:rPr>
        <w:t>theory</w:t>
      </w:r>
      <w:r w:rsidRPr="002D0BF2">
        <w:rPr>
          <w:u w:val="single"/>
        </w:rPr>
        <w:t xml:space="preserve"> and associated interventions described above provide a critical and thorough voice; however, they </w:t>
      </w:r>
      <w:r w:rsidRPr="00A04009">
        <w:rPr>
          <w:highlight w:val="green"/>
          <w:u w:val="single"/>
        </w:rPr>
        <w:t>are limited as they are not “evidence-based</w:t>
      </w:r>
      <w:r w:rsidRPr="002D0BF2">
        <w:rPr>
          <w:u w:val="single"/>
        </w:rPr>
        <w:t xml:space="preserve">.” </w:t>
      </w:r>
      <w:r w:rsidRPr="005907FE">
        <w:rPr>
          <w:sz w:val="16"/>
        </w:rPr>
        <w:t>Alston (2013), after elaborating on the value of ecofeminist theorizing to provide guidance on gendersensitive social work in an era of environmental crisis concedes, “</w:t>
      </w:r>
      <w:r w:rsidRPr="00A04009">
        <w:rPr>
          <w:b/>
          <w:bCs/>
          <w:highlight w:val="green"/>
          <w:u w:val="single"/>
        </w:rPr>
        <w:t>we require</w:t>
      </w:r>
      <w:r w:rsidRPr="002D0BF2">
        <w:rPr>
          <w:b/>
          <w:bCs/>
          <w:u w:val="single"/>
        </w:rPr>
        <w:t xml:space="preserve"> multiple and </w:t>
      </w:r>
      <w:r w:rsidRPr="00A04009">
        <w:rPr>
          <w:b/>
          <w:bCs/>
          <w:highlight w:val="green"/>
          <w:u w:val="single"/>
        </w:rPr>
        <w:t>layered practice theories and interventions based on</w:t>
      </w:r>
      <w:r w:rsidRPr="002D0BF2">
        <w:rPr>
          <w:b/>
          <w:bCs/>
          <w:u w:val="single"/>
        </w:rPr>
        <w:t xml:space="preserve"> sound </w:t>
      </w:r>
      <w:r w:rsidRPr="00A04009">
        <w:rPr>
          <w:b/>
          <w:bCs/>
          <w:highlight w:val="green"/>
          <w:u w:val="single"/>
        </w:rPr>
        <w:t>research</w:t>
      </w:r>
      <w:r w:rsidRPr="002D0BF2">
        <w:rPr>
          <w:b/>
          <w:bCs/>
          <w:u w:val="single"/>
        </w:rPr>
        <w:t xml:space="preserve"> </w:t>
      </w:r>
      <w:r w:rsidRPr="00A04009">
        <w:rPr>
          <w:b/>
          <w:bCs/>
          <w:highlight w:val="green"/>
          <w:u w:val="single"/>
        </w:rPr>
        <w:t>in order to be critical players</w:t>
      </w:r>
      <w:r w:rsidRPr="002D0BF2">
        <w:rPr>
          <w:b/>
          <w:bCs/>
          <w:u w:val="single"/>
        </w:rPr>
        <w:t xml:space="preserve"> and advocates </w:t>
      </w:r>
      <w:r w:rsidRPr="00A04009">
        <w:rPr>
          <w:b/>
          <w:bCs/>
          <w:highlight w:val="green"/>
          <w:u w:val="single"/>
        </w:rPr>
        <w:t>in the environmental</w:t>
      </w:r>
      <w:r w:rsidRPr="002D0BF2">
        <w:rPr>
          <w:b/>
          <w:bCs/>
          <w:u w:val="single"/>
        </w:rPr>
        <w:t xml:space="preserve"> and climate disaster policy and practice </w:t>
      </w:r>
      <w:r w:rsidRPr="00A04009">
        <w:rPr>
          <w:b/>
          <w:bCs/>
          <w:highlight w:val="green"/>
          <w:u w:val="single"/>
        </w:rPr>
        <w:t>space</w:t>
      </w:r>
      <w:r w:rsidRPr="005907FE">
        <w:rPr>
          <w:sz w:val="16"/>
        </w:rPr>
        <w:t xml:space="preserve">” (p. 219). </w:t>
      </w:r>
      <w:r w:rsidRPr="00A04009">
        <w:rPr>
          <w:highlight w:val="green"/>
          <w:u w:val="single"/>
        </w:rPr>
        <w:t>Deep ecology has been</w:t>
      </w:r>
      <w:r w:rsidRPr="002D0BF2">
        <w:rPr>
          <w:u w:val="single"/>
        </w:rPr>
        <w:t xml:space="preserve"> widely </w:t>
      </w:r>
      <w:r w:rsidRPr="00A04009">
        <w:rPr>
          <w:highlight w:val="green"/>
          <w:u w:val="single"/>
        </w:rPr>
        <w:t>criticized for its celebration of the spiritual</w:t>
      </w:r>
      <w:r w:rsidRPr="002D0BF2">
        <w:rPr>
          <w:u w:val="single"/>
        </w:rPr>
        <w:t xml:space="preserve">, </w:t>
      </w:r>
      <w:r w:rsidRPr="00A04009">
        <w:rPr>
          <w:highlight w:val="green"/>
          <w:u w:val="single"/>
        </w:rPr>
        <w:t>which comes</w:t>
      </w:r>
      <w:r w:rsidRPr="002D0BF2">
        <w:rPr>
          <w:u w:val="single"/>
        </w:rPr>
        <w:t xml:space="preserve">, for some, </w:t>
      </w:r>
      <w:r w:rsidRPr="00A04009">
        <w:rPr>
          <w:highlight w:val="green"/>
          <w:u w:val="single"/>
        </w:rPr>
        <w:t>at the expense of the practical</w:t>
      </w:r>
      <w:r w:rsidRPr="002D0BF2">
        <w:rPr>
          <w:u w:val="single"/>
        </w:rPr>
        <w:t xml:space="preserve"> </w:t>
      </w:r>
      <w:r w:rsidRPr="005907FE">
        <w:rPr>
          <w:sz w:val="16"/>
        </w:rPr>
        <w:t xml:space="preserve">(Ungar, 2002). </w:t>
      </w:r>
      <w:r w:rsidRPr="002D0BF2">
        <w:rPr>
          <w:u w:val="single"/>
        </w:rPr>
        <w:t xml:space="preserve">It can be argued that </w:t>
      </w:r>
      <w:r w:rsidRPr="00A04009">
        <w:rPr>
          <w:highlight w:val="green"/>
          <w:u w:val="single"/>
        </w:rPr>
        <w:t>deep ecology</w:t>
      </w:r>
      <w:r w:rsidRPr="002D0BF2">
        <w:rPr>
          <w:u w:val="single"/>
        </w:rPr>
        <w:t xml:space="preserve"> and ecofeminism </w:t>
      </w:r>
      <w:r w:rsidRPr="00A04009">
        <w:rPr>
          <w:highlight w:val="green"/>
          <w:u w:val="single"/>
        </w:rPr>
        <w:t xml:space="preserve">are ways of thinking, </w:t>
      </w:r>
      <w:r w:rsidRPr="00A04009">
        <w:rPr>
          <w:b/>
          <w:bCs/>
          <w:highlight w:val="green"/>
          <w:u w:val="single"/>
        </w:rPr>
        <w:t>not ways of doing</w:t>
      </w:r>
      <w:r w:rsidRPr="005907FE">
        <w:rPr>
          <w:b/>
          <w:bCs/>
          <w:sz w:val="16"/>
        </w:rPr>
        <w:t>,</w:t>
      </w:r>
      <w:r w:rsidRPr="005907FE">
        <w:rPr>
          <w:sz w:val="16"/>
        </w:rPr>
        <w:t xml:space="preserve"> which invite social workers to question the dominant paradigms 8 Affilia: Journal of Women and Social Work XX(X) with which they have been socialized, not only in the profession but also in the society as well. </w:t>
      </w:r>
      <w:r w:rsidRPr="005907FE">
        <w:rPr>
          <w:u w:val="single"/>
        </w:rPr>
        <w:t>Having been steeped in an anthropocentric worldview, social workers understandably focus their skills on addressing existential crises facing their clients, patients, and community members</w:t>
      </w:r>
      <w:r w:rsidRPr="005907FE">
        <w:rPr>
          <w:sz w:val="16"/>
        </w:rPr>
        <w:t xml:space="preserve">. Similarly, when faced with environmental crises, we understandably tend to situate our responses from an anthropocentric stance. The American Academy of Social Work and Social Welfare hopes to foster, highlight, and proliferate the social work profession through advancements in science-informed programming, and to estblish the social work profession as an integrative scientific profession (Barth, Gilmore, Flynn, Fraser, &amp; Brekke, 2014; Brekke, 2014). To what extent can the eco-spiritual frameworks make claim that they are indeed scientifically based and thus be centered in this movement? At this point, </w:t>
      </w:r>
      <w:r w:rsidRPr="005907FE">
        <w:rPr>
          <w:u w:val="single"/>
        </w:rPr>
        <w:t>literature on the deep ecological and ecofeminist movements in social work is indeed theoretical, conceptual, and, at times, strongly anti-positivist</w:t>
      </w:r>
      <w:r w:rsidRPr="005907FE">
        <w:rPr>
          <w:sz w:val="16"/>
        </w:rPr>
        <w:t xml:space="preserve"> (Besthorn &amp; McMillen, 2002). </w:t>
      </w:r>
      <w:r w:rsidRPr="005907FE">
        <w:rPr>
          <w:u w:val="single"/>
        </w:rPr>
        <w:t xml:space="preserve">The </w:t>
      </w:r>
      <w:r w:rsidRPr="00A04009">
        <w:rPr>
          <w:highlight w:val="green"/>
          <w:u w:val="single"/>
        </w:rPr>
        <w:t>deep ecological</w:t>
      </w:r>
      <w:r w:rsidRPr="005907FE">
        <w:rPr>
          <w:u w:val="single"/>
        </w:rPr>
        <w:t xml:space="preserve"> and ecofeminist movement </w:t>
      </w:r>
      <w:r w:rsidRPr="00A04009">
        <w:rPr>
          <w:highlight w:val="green"/>
          <w:u w:val="single"/>
        </w:rPr>
        <w:t>has made explicit a disdain for</w:t>
      </w:r>
      <w:r w:rsidRPr="005907FE">
        <w:rPr>
          <w:u w:val="single"/>
        </w:rPr>
        <w:t xml:space="preserve"> a reliance on existing </w:t>
      </w:r>
      <w:r w:rsidRPr="00A04009">
        <w:rPr>
          <w:highlight w:val="green"/>
          <w:u w:val="single"/>
        </w:rPr>
        <w:t>methods of scientific inquiry</w:t>
      </w:r>
      <w:r w:rsidRPr="005907FE">
        <w:rPr>
          <w:u w:val="single"/>
        </w:rPr>
        <w:t xml:space="preserve">, </w:t>
      </w:r>
      <w:r w:rsidRPr="005907FE">
        <w:rPr>
          <w:sz w:val="16"/>
        </w:rPr>
        <w:t xml:space="preserve">which are in part believed to be the cause of current environmental crisis. Thus, </w:t>
      </w:r>
      <w:r w:rsidRPr="005907FE">
        <w:rPr>
          <w:u w:val="single"/>
        </w:rPr>
        <w:t>it may seem that ecofeminist and deep ecological practice is an uneasy fit with current trends to operationalize social work based in scientific evidence</w:t>
      </w:r>
      <w:r w:rsidRPr="005907FE">
        <w:rPr>
          <w:sz w:val="16"/>
        </w:rPr>
        <w:t>.</w:t>
      </w:r>
      <w:r w:rsidRPr="005907FE">
        <w:rPr>
          <w:b/>
          <w:bCs/>
          <w:u w:val="single"/>
        </w:rPr>
        <w:t xml:space="preserve"> </w:t>
      </w:r>
      <w:r w:rsidRPr="00A04009">
        <w:rPr>
          <w:b/>
          <w:bCs/>
          <w:highlight w:val="green"/>
          <w:u w:val="single"/>
        </w:rPr>
        <w:t>However</w:t>
      </w:r>
      <w:r w:rsidRPr="005907FE">
        <w:rPr>
          <w:b/>
          <w:bCs/>
          <w:u w:val="single"/>
        </w:rPr>
        <w:t xml:space="preserve">, ecofeminist and </w:t>
      </w:r>
      <w:r w:rsidRPr="00A04009">
        <w:rPr>
          <w:b/>
          <w:bCs/>
          <w:highlight w:val="green"/>
          <w:u w:val="single"/>
        </w:rPr>
        <w:t>deep ecological ten</w:t>
      </w:r>
      <w:r w:rsidRPr="005907FE">
        <w:rPr>
          <w:b/>
          <w:bCs/>
          <w:u w:val="single"/>
        </w:rPr>
        <w:t xml:space="preserve">ants and practices </w:t>
      </w:r>
      <w:r w:rsidRPr="00A04009">
        <w:rPr>
          <w:b/>
          <w:bCs/>
          <w:highlight w:val="green"/>
          <w:u w:val="single"/>
        </w:rPr>
        <w:t>can be aligned with traditional paradigms to broaden the impact of scientific inquiry</w:t>
      </w:r>
      <w:r w:rsidRPr="005907FE">
        <w:rPr>
          <w:sz w:val="16"/>
        </w:rPr>
        <w:t xml:space="preserve"> and to develop evidence-based practices attentive to social and ecological justice. For example, scholar Deboleena Roy (2008) offers a “feminist practice of research agenda choice” (p. 154, emphasis in original) which does not seek to dismantle typical scientific inquiry “but rather to provide the feminist scientist with the necessary tools to produce interruptions or positive disruptions in the processes of scientific knowledge making” (p. 154). Thus, </w:t>
      </w:r>
      <w:r w:rsidRPr="005907FE">
        <w:rPr>
          <w:u w:val="single"/>
        </w:rPr>
        <w:t xml:space="preserve">through centering ecofeminist ethics as a starting point in social work research and intervention, </w:t>
      </w:r>
      <w:r w:rsidRPr="00A04009">
        <w:rPr>
          <w:highlight w:val="green"/>
          <w:u w:val="single"/>
        </w:rPr>
        <w:t>the ecological spiritual movement</w:t>
      </w:r>
      <w:r w:rsidRPr="005907FE">
        <w:rPr>
          <w:u w:val="single"/>
        </w:rPr>
        <w:t xml:space="preserve"> and its ideas </w:t>
      </w:r>
      <w:r w:rsidRPr="00A04009">
        <w:rPr>
          <w:highlight w:val="green"/>
          <w:u w:val="single"/>
        </w:rPr>
        <w:t>can be applied to existing modalities of professional practice</w:t>
      </w:r>
    </w:p>
    <w:p w14:paraId="7B7F9118" w14:textId="77777777" w:rsidR="006C6D52" w:rsidRDefault="006C6D52" w:rsidP="006C6D52">
      <w:pPr>
        <w:pStyle w:val="Heading4"/>
      </w:pPr>
      <w:r>
        <w:t>4--- iLaw is inevitable – countries have to collaborate</w:t>
      </w:r>
    </w:p>
    <w:p w14:paraId="67EE4060" w14:textId="77777777" w:rsidR="006C6D52" w:rsidRDefault="006C6D52" w:rsidP="006C6D52">
      <w:pPr>
        <w:pStyle w:val="Heading4"/>
      </w:pPr>
      <w:r>
        <w:t>5--- iLaw good – Adv 1 proves how iLaw is neccecary and good as it fixes worldwide issues</w:t>
      </w:r>
    </w:p>
    <w:p w14:paraId="3A288A0D" w14:textId="77777777" w:rsidR="006C6D52" w:rsidRPr="00AF0286" w:rsidRDefault="006C6D52" w:rsidP="006C6D52">
      <w:pPr>
        <w:pStyle w:val="Heading4"/>
      </w:pPr>
      <w:r>
        <w:t xml:space="preserve">6-- Neg is a iR link of omission – no specific link to our mechanism – </w:t>
      </w:r>
      <w:r w:rsidRPr="00AF0286">
        <w:t xml:space="preserve">US-Mex treaty takes into account </w:t>
      </w:r>
      <w:r>
        <w:t>the issues and fixes them</w:t>
      </w:r>
    </w:p>
    <w:p w14:paraId="4044F322" w14:textId="77777777" w:rsidR="006C6D52" w:rsidRDefault="006C6D52" w:rsidP="006C6D52">
      <w:pPr>
        <w:pStyle w:val="Heading4"/>
      </w:pPr>
      <w:r>
        <w:t>7--- Alt fails:</w:t>
      </w:r>
    </w:p>
    <w:p w14:paraId="30303419" w14:textId="77777777" w:rsidR="006C6D52" w:rsidRDefault="006C6D52" w:rsidP="006C6D52">
      <w:pPr>
        <w:pStyle w:val="Heading4"/>
      </w:pPr>
      <w:r>
        <w:t>a---</w:t>
      </w:r>
      <w:r w:rsidRPr="00530996">
        <w:rPr>
          <w:rFonts w:asciiTheme="minorHAnsi" w:hAnsiTheme="minorHAnsi" w:cstheme="minorHAnsi"/>
          <w:lang w:eastAsia="zh-CN"/>
        </w:rPr>
        <w:t>Can’t solve AFF---</w:t>
      </w:r>
      <w:r w:rsidRPr="00EE58C0">
        <w:t xml:space="preserve"> </w:t>
      </w:r>
      <w:r>
        <w:t>their alt doesn’t account for capitalism destroying the colarado basin or for better water sharing and access</w:t>
      </w:r>
      <w:r>
        <w:rPr>
          <w:rFonts w:asciiTheme="minorHAnsi" w:hAnsiTheme="minorHAnsi" w:cstheme="minorHAnsi"/>
          <w:lang w:eastAsia="zh-CN"/>
        </w:rPr>
        <w:t>.</w:t>
      </w:r>
    </w:p>
    <w:p w14:paraId="444B6744" w14:textId="77777777" w:rsidR="006C6D52" w:rsidRDefault="006C6D52" w:rsidP="006C6D52">
      <w:pPr>
        <w:pStyle w:val="Heading4"/>
      </w:pPr>
      <w:r>
        <w:t>b---No concrete plan of action or coherent vision for the alt---it’s a double turn. Lack of clear explanation proves.</w:t>
      </w:r>
    </w:p>
    <w:p w14:paraId="1BC580C9" w14:textId="77777777" w:rsidR="006C6D52" w:rsidRDefault="006C6D52" w:rsidP="006C6D52">
      <w:r w:rsidRPr="003D442E">
        <w:rPr>
          <w:rStyle w:val="Style13ptBold"/>
        </w:rPr>
        <w:t>Hastings, 18</w:t>
      </w:r>
      <w:r>
        <w:t xml:space="preserve"> (Taylor, MA candidate, “Missed Opportunity: The Strategic and Rhetorical Miscalculations of Deep Ecology,” Masters thesis submitted to the University of Montana, 2018) </w:t>
      </w:r>
      <w:hyperlink r:id="rId62" w:history="1">
        <w:r w:rsidRPr="00F34B42">
          <w:rPr>
            <w:rStyle w:val="Hyperlink"/>
          </w:rPr>
          <w:t>https://scholarworks.umt.edu/etd/11171/</w:t>
        </w:r>
      </w:hyperlink>
      <w:r>
        <w:t xml:space="preserve"> //cb</w:t>
      </w:r>
    </w:p>
    <w:p w14:paraId="02EA53C6" w14:textId="77777777" w:rsidR="006C6D52" w:rsidRPr="00F27285" w:rsidRDefault="006C6D52" w:rsidP="006C6D52">
      <w:pPr>
        <w:rPr>
          <w:sz w:val="16"/>
          <w:szCs w:val="16"/>
        </w:rPr>
      </w:pPr>
      <w:r w:rsidRPr="00F27285">
        <w:rPr>
          <w:sz w:val="16"/>
          <w:szCs w:val="16"/>
        </w:rPr>
        <w:t>Another Perspective</w:t>
      </w:r>
    </w:p>
    <w:p w14:paraId="729C819B" w14:textId="77777777" w:rsidR="006C6D52" w:rsidRPr="00F27285" w:rsidRDefault="006C6D52" w:rsidP="006C6D52">
      <w:pPr>
        <w:rPr>
          <w:u w:val="single"/>
        </w:rPr>
      </w:pPr>
      <w:r w:rsidRPr="00396334">
        <w:rPr>
          <w:sz w:val="16"/>
        </w:rPr>
        <w:t xml:space="preserve">Twelve years after Deep Ecology was formally introduced to ecocritical thinkers, </w:t>
      </w:r>
      <w:r w:rsidRPr="00396334">
        <w:rPr>
          <w:rStyle w:val="StyleUnderline"/>
        </w:rPr>
        <w:t>Jack</w:t>
      </w:r>
      <w:r>
        <w:rPr>
          <w:rStyle w:val="StyleUnderline"/>
        </w:rPr>
        <w:t xml:space="preserve"> </w:t>
      </w:r>
      <w:r w:rsidRPr="00396334">
        <w:rPr>
          <w:rStyle w:val="StyleUnderline"/>
        </w:rPr>
        <w:t>Turner</w:t>
      </w:r>
      <w:r w:rsidRPr="00396334">
        <w:rPr>
          <w:sz w:val="16"/>
        </w:rPr>
        <w:t xml:space="preserve">, in his book: The Abstract Wild, </w:t>
      </w:r>
      <w:r w:rsidRPr="00396334">
        <w:rPr>
          <w:rStyle w:val="StyleUnderline"/>
        </w:rPr>
        <w:t>moved beyond any sort of philosophical charge against</w:t>
      </w:r>
      <w:r>
        <w:rPr>
          <w:rStyle w:val="StyleUnderline"/>
        </w:rPr>
        <w:t xml:space="preserve"> </w:t>
      </w:r>
      <w:r w:rsidRPr="00396334">
        <w:rPr>
          <w:rStyle w:val="StyleUnderline"/>
        </w:rPr>
        <w:t>Deep Ecology, and engaged how ineffective the theory is in practice</w:t>
      </w:r>
      <w:r w:rsidRPr="00396334">
        <w:rPr>
          <w:sz w:val="16"/>
        </w:rPr>
        <w:t xml:space="preserve">: “Effective protests are grounded in an alternative vision. Unfortunately, </w:t>
      </w:r>
      <w:r w:rsidRPr="00396334">
        <w:rPr>
          <w:rStyle w:val="StyleUnderline"/>
        </w:rPr>
        <w:t>we have no coherent vision of an alternative to</w:t>
      </w:r>
      <w:r>
        <w:rPr>
          <w:rStyle w:val="StyleUnderline"/>
        </w:rPr>
        <w:t xml:space="preserve"> </w:t>
      </w:r>
      <w:r w:rsidRPr="00396334">
        <w:rPr>
          <w:rStyle w:val="StyleUnderline"/>
        </w:rPr>
        <w:t xml:space="preserve">our present maladies. </w:t>
      </w:r>
      <w:r w:rsidRPr="00A04009">
        <w:rPr>
          <w:rStyle w:val="StyleUnderline"/>
          <w:highlight w:val="green"/>
        </w:rPr>
        <w:t xml:space="preserve">Deep ecology </w:t>
      </w:r>
      <w:r w:rsidRPr="00A04009">
        <w:rPr>
          <w:rStyle w:val="Emphasis"/>
          <w:highlight w:val="green"/>
        </w:rPr>
        <w:t>does not</w:t>
      </w:r>
      <w:r w:rsidRPr="00396334">
        <w:rPr>
          <w:sz w:val="16"/>
        </w:rPr>
        <w:t xml:space="preserve">, as yet, </w:t>
      </w:r>
      <w:r w:rsidRPr="00A04009">
        <w:rPr>
          <w:rStyle w:val="Emphasis"/>
          <w:highlight w:val="green"/>
        </w:rPr>
        <w:t>offer</w:t>
      </w:r>
      <w:r w:rsidRPr="003D442E">
        <w:rPr>
          <w:rStyle w:val="Emphasis"/>
        </w:rPr>
        <w:t xml:space="preserve"> a</w:t>
      </w:r>
      <w:r w:rsidRPr="00396334">
        <w:rPr>
          <w:rStyle w:val="StyleUnderline"/>
        </w:rPr>
        <w:t xml:space="preserve"> </w:t>
      </w:r>
      <w:r w:rsidRPr="00A04009">
        <w:rPr>
          <w:rStyle w:val="Emphasis"/>
          <w:highlight w:val="green"/>
        </w:rPr>
        <w:t>coherent vision</w:t>
      </w:r>
      <w:r w:rsidRPr="00396334">
        <w:rPr>
          <w:sz w:val="16"/>
        </w:rPr>
        <w:t xml:space="preserve">” (23). </w:t>
      </w:r>
      <w:r w:rsidRPr="00396334">
        <w:rPr>
          <w:rStyle w:val="StyleUnderline"/>
        </w:rPr>
        <w:t>Deep Ecology</w:t>
      </w:r>
      <w:r>
        <w:rPr>
          <w:rStyle w:val="StyleUnderline"/>
        </w:rPr>
        <w:t xml:space="preserve"> </w:t>
      </w:r>
      <w:r w:rsidRPr="00396334">
        <w:rPr>
          <w:rStyle w:val="StyleUnderline"/>
        </w:rPr>
        <w:t>presented an alternative</w:t>
      </w:r>
      <w:r w:rsidRPr="00396334">
        <w:rPr>
          <w:sz w:val="16"/>
        </w:rPr>
        <w:t xml:space="preserve"> vision, </w:t>
      </w:r>
      <w:r w:rsidRPr="00396334">
        <w:rPr>
          <w:rStyle w:val="StyleUnderline"/>
        </w:rPr>
        <w:t xml:space="preserve">but the </w:t>
      </w:r>
      <w:r w:rsidRPr="00A04009">
        <w:rPr>
          <w:rStyle w:val="StyleUnderline"/>
          <w:highlight w:val="green"/>
        </w:rPr>
        <w:t xml:space="preserve">vision </w:t>
      </w:r>
      <w:r w:rsidRPr="000F265D">
        <w:rPr>
          <w:rStyle w:val="StyleUnderline"/>
        </w:rPr>
        <w:t xml:space="preserve">is so vague and ambiguous that it </w:t>
      </w:r>
      <w:r w:rsidRPr="00A04009">
        <w:rPr>
          <w:rStyle w:val="StyleUnderline"/>
          <w:highlight w:val="green"/>
        </w:rPr>
        <w:t>offered nothing to create effective protest or action</w:t>
      </w:r>
      <w:r w:rsidRPr="00396334">
        <w:rPr>
          <w:sz w:val="16"/>
        </w:rPr>
        <w:t xml:space="preserve">. </w:t>
      </w:r>
      <w:r w:rsidRPr="00396334">
        <w:rPr>
          <w:rStyle w:val="StyleUnderline"/>
        </w:rPr>
        <w:t>Deep Ecology is a “</w:t>
      </w:r>
      <w:r w:rsidRPr="00A04009">
        <w:rPr>
          <w:rStyle w:val="StyleUnderline"/>
          <w:highlight w:val="green"/>
        </w:rPr>
        <w:t>hodgepodge of lists, principles, declarations, quotations</w:t>
      </w:r>
      <w:r w:rsidRPr="00396334">
        <w:rPr>
          <w:sz w:val="16"/>
        </w:rPr>
        <w:t xml:space="preserve">, clippings from every conceivable tradition, and tidbits of New Age kitsch” (23). The reason there is no clear message from Deep Ecology is because </w:t>
      </w:r>
      <w:r w:rsidRPr="00396334">
        <w:rPr>
          <w:rStyle w:val="StyleUnderline"/>
        </w:rPr>
        <w:t>there are no</w:t>
      </w:r>
      <w:r>
        <w:rPr>
          <w:rStyle w:val="StyleUnderline"/>
        </w:rPr>
        <w:t xml:space="preserve"> </w:t>
      </w:r>
      <w:r w:rsidRPr="00396334">
        <w:rPr>
          <w:rStyle w:val="StyleUnderline"/>
        </w:rPr>
        <w:t>clear proposals for change</w:t>
      </w:r>
      <w:r w:rsidRPr="00396334">
        <w:rPr>
          <w:sz w:val="16"/>
        </w:rPr>
        <w:t xml:space="preserve">. Naess had many opportunities to propose tangible solutions, or utilize the solutions presented by other Deep Ecologists to catalyze the movement towards environmental change, but </w:t>
      </w:r>
      <w:r w:rsidRPr="00396334">
        <w:rPr>
          <w:rStyle w:val="StyleUnderline"/>
        </w:rPr>
        <w:t>Naess only wanted to argue validity of his philosophical framework.</w:t>
      </w:r>
    </w:p>
    <w:p w14:paraId="79251DBB" w14:textId="77777777" w:rsidR="006C6D52" w:rsidRDefault="006C6D52" w:rsidP="006C6D52">
      <w:pPr>
        <w:rPr>
          <w:sz w:val="16"/>
        </w:rPr>
      </w:pPr>
      <w:r w:rsidRPr="00F27285">
        <w:rPr>
          <w:sz w:val="16"/>
        </w:rPr>
        <w:t xml:space="preserve">The </w:t>
      </w:r>
      <w:r w:rsidRPr="00F27285">
        <w:rPr>
          <w:rStyle w:val="StyleUnderline"/>
        </w:rPr>
        <w:t xml:space="preserve">philosophical </w:t>
      </w:r>
      <w:r w:rsidRPr="00A04009">
        <w:rPr>
          <w:rStyle w:val="StyleUnderline"/>
          <w:highlight w:val="green"/>
        </w:rPr>
        <w:t>landscape was filled with many Deep Ecological writers</w:t>
      </w:r>
      <w:r w:rsidRPr="00F27285">
        <w:rPr>
          <w:sz w:val="16"/>
        </w:rPr>
        <w:t xml:space="preserve"> and thinkers proposing unauthorized solutions, </w:t>
      </w:r>
      <w:r w:rsidRPr="00F27285">
        <w:rPr>
          <w:rStyle w:val="StyleUnderline"/>
        </w:rPr>
        <w:t xml:space="preserve">and the </w:t>
      </w:r>
      <w:r w:rsidRPr="00A04009">
        <w:rPr>
          <w:rStyle w:val="StyleUnderline"/>
          <w:highlight w:val="green"/>
        </w:rPr>
        <w:t>result was an ineffective and fractured movement</w:t>
      </w:r>
      <w:r w:rsidRPr="00F27285">
        <w:rPr>
          <w:sz w:val="16"/>
        </w:rPr>
        <w:t>: “The authors do not clearly say what they mean, they do not forcefully argue for what they believe, they do not create anything new” (Turner 23-4). Without a figure to properly exemplify Deep Ecology, the numerous ideas did little to spur change: “</w:t>
      </w:r>
      <w:r w:rsidRPr="00A04009">
        <w:rPr>
          <w:rStyle w:val="StyleUnderline"/>
          <w:highlight w:val="green"/>
        </w:rPr>
        <w:t>Presented as revolutionary tracts aimed at subverting Western civilization</w:t>
      </w:r>
      <w:r w:rsidRPr="00F27285">
        <w:rPr>
          <w:rStyle w:val="StyleUnderline"/>
        </w:rPr>
        <w:t xml:space="preserve">, these </w:t>
      </w:r>
      <w:r w:rsidRPr="00A04009">
        <w:rPr>
          <w:rStyle w:val="StyleUnderline"/>
          <w:highlight w:val="green"/>
        </w:rPr>
        <w:t>writings on deep ecology should embarrass us with</w:t>
      </w:r>
      <w:r w:rsidRPr="00F27285">
        <w:rPr>
          <w:rStyle w:val="StyleUnderline"/>
        </w:rPr>
        <w:t xml:space="preserve"> their </w:t>
      </w:r>
      <w:r w:rsidRPr="00A04009">
        <w:rPr>
          <w:rStyle w:val="Emphasis"/>
          <w:highlight w:val="green"/>
        </w:rPr>
        <w:t>intellectual timidity</w:t>
      </w:r>
      <w:r w:rsidRPr="00F27285">
        <w:rPr>
          <w:rStyle w:val="StyleUnderline"/>
        </w:rPr>
        <w:t>”</w:t>
      </w:r>
      <w:r w:rsidRPr="00F27285">
        <w:rPr>
          <w:sz w:val="16"/>
        </w:rPr>
        <w:t xml:space="preserve"> (Turner 24). </w:t>
      </w:r>
      <w:r w:rsidRPr="00F27285">
        <w:rPr>
          <w:rStyle w:val="Emphasis"/>
        </w:rPr>
        <w:t xml:space="preserve">The </w:t>
      </w:r>
      <w:r w:rsidRPr="00A04009">
        <w:rPr>
          <w:rStyle w:val="Emphasis"/>
          <w:highlight w:val="green"/>
        </w:rPr>
        <w:t>theory is toothless</w:t>
      </w:r>
      <w:r w:rsidRPr="00F27285">
        <w:rPr>
          <w:rStyle w:val="StyleUnderline"/>
        </w:rPr>
        <w:t xml:space="preserve"> without real proposals</w:t>
      </w:r>
      <w:r w:rsidRPr="00F27285">
        <w:rPr>
          <w:sz w:val="16"/>
        </w:rPr>
        <w:t xml:space="preserve"> moving Deep Ecology towards real change.</w:t>
      </w:r>
    </w:p>
    <w:p w14:paraId="1FF27A9C" w14:textId="77777777" w:rsidR="006C6D52" w:rsidRDefault="006C6D52" w:rsidP="006C6D52">
      <w:pPr>
        <w:rPr>
          <w:rStyle w:val="StyleUnderline"/>
        </w:rPr>
      </w:pPr>
      <w:r w:rsidRPr="00F27285">
        <w:rPr>
          <w:rStyle w:val="StyleUnderline"/>
        </w:rPr>
        <w:t>Turner’s final thought</w:t>
      </w:r>
      <w:r w:rsidRPr="00F27285">
        <w:rPr>
          <w:sz w:val="16"/>
        </w:rPr>
        <w:t xml:space="preserve"> on Deep Ecology is the most damning to Naess’ development and engagement in fostering the theory: </w:t>
      </w:r>
      <w:r w:rsidRPr="00F27285">
        <w:rPr>
          <w:rStyle w:val="StyleUnderline"/>
        </w:rPr>
        <w:t xml:space="preserve">“Deep ecology is suspicious. </w:t>
      </w:r>
      <w:r w:rsidRPr="003D442E">
        <w:rPr>
          <w:rStyle w:val="Emphasis"/>
        </w:rPr>
        <w:t xml:space="preserve">It </w:t>
      </w:r>
      <w:r w:rsidRPr="00A04009">
        <w:rPr>
          <w:rStyle w:val="Emphasis"/>
          <w:highlight w:val="green"/>
        </w:rPr>
        <w:t>lacks passion</w:t>
      </w:r>
      <w:r w:rsidRPr="00F27285">
        <w:rPr>
          <w:rStyle w:val="StyleUnderline"/>
        </w:rPr>
        <w:t>, an absence</w:t>
      </w:r>
      <w:r>
        <w:rPr>
          <w:rStyle w:val="StyleUnderline"/>
        </w:rPr>
        <w:t xml:space="preserve"> </w:t>
      </w:r>
      <w:r w:rsidRPr="00F27285">
        <w:rPr>
          <w:rStyle w:val="StyleUnderline"/>
        </w:rPr>
        <w:t>that is acutely disturbing given our current state of affairs”</w:t>
      </w:r>
      <w:r w:rsidRPr="00F27285">
        <w:rPr>
          <w:sz w:val="16"/>
        </w:rPr>
        <w:t xml:space="preserve"> (24). </w:t>
      </w:r>
      <w:r w:rsidRPr="00F27285">
        <w:rPr>
          <w:rStyle w:val="StyleUnderline"/>
        </w:rPr>
        <w:t>To</w:t>
      </w:r>
      <w:r w:rsidRPr="00F27285">
        <w:rPr>
          <w:sz w:val="16"/>
        </w:rPr>
        <w:t xml:space="preserve"> empower a population to make difficult decisions, and </w:t>
      </w:r>
      <w:r w:rsidRPr="00F27285">
        <w:rPr>
          <w:rStyle w:val="StyleUnderline"/>
        </w:rPr>
        <w:t>truly make the changes necessary</w:t>
      </w:r>
      <w:r w:rsidRPr="00F27285">
        <w:rPr>
          <w:sz w:val="16"/>
        </w:rPr>
        <w:t xml:space="preserve"> to transition to an ecocentric world, </w:t>
      </w:r>
      <w:r w:rsidRPr="00F27285">
        <w:rPr>
          <w:rStyle w:val="StyleUnderline"/>
        </w:rPr>
        <w:t>is impossible without a concrete strategy for change</w:t>
      </w:r>
      <w:r w:rsidRPr="00F27285">
        <w:rPr>
          <w:sz w:val="16"/>
        </w:rPr>
        <w:t xml:space="preserve">, and thirty-four years after the introduction of Deep Ecology, due to issues with climate and population growth, making difficult decisions more important than ever. Deep Ecology’s philosophical framework is in no danger of being disturbed or degraded because of Naess, but </w:t>
      </w:r>
      <w:r w:rsidRPr="00F27285">
        <w:rPr>
          <w:rStyle w:val="StyleUnderline"/>
        </w:rPr>
        <w:t>what good is a theory proposing a</w:t>
      </w:r>
      <w:r>
        <w:rPr>
          <w:rStyle w:val="StyleUnderline"/>
        </w:rPr>
        <w:t xml:space="preserve"> </w:t>
      </w:r>
      <w:r w:rsidRPr="00F27285">
        <w:rPr>
          <w:rStyle w:val="StyleUnderline"/>
        </w:rPr>
        <w:t>dramatic reorientation of fundamental values if it doesn’t prompt one to action?</w:t>
      </w:r>
    </w:p>
    <w:p w14:paraId="345666E6" w14:textId="77777777" w:rsidR="006C6D52" w:rsidRDefault="006C6D52" w:rsidP="006C6D52">
      <w:pPr>
        <w:rPr>
          <w:rStyle w:val="StyleUnderline"/>
        </w:rPr>
      </w:pPr>
      <w:r w:rsidRPr="00F27285">
        <w:rPr>
          <w:sz w:val="14"/>
        </w:rPr>
        <w:t xml:space="preserve">As I have demonstrated throughout Naess’ philosophy, </w:t>
      </w:r>
      <w:r w:rsidRPr="00F27285">
        <w:rPr>
          <w:rStyle w:val="StyleUnderline"/>
        </w:rPr>
        <w:t>there are two major reasons why</w:t>
      </w:r>
      <w:r>
        <w:rPr>
          <w:rStyle w:val="StyleUnderline"/>
        </w:rPr>
        <w:t xml:space="preserve"> </w:t>
      </w:r>
      <w:r w:rsidRPr="00F27285">
        <w:rPr>
          <w:rStyle w:val="StyleUnderline"/>
        </w:rPr>
        <w:t xml:space="preserve">Deep Ecology has been largely ineffective </w:t>
      </w:r>
      <w:r w:rsidRPr="00F27285">
        <w:rPr>
          <w:sz w:val="14"/>
        </w:rPr>
        <w:t xml:space="preserve">as a social movement. </w:t>
      </w:r>
      <w:r w:rsidRPr="00F27285">
        <w:rPr>
          <w:rStyle w:val="StyleUnderline"/>
        </w:rPr>
        <w:t xml:space="preserve">Naess’ </w:t>
      </w:r>
      <w:r w:rsidRPr="003D442E">
        <w:rPr>
          <w:rStyle w:val="Emphasis"/>
        </w:rPr>
        <w:t>rhetorical failure</w:t>
      </w:r>
      <w:r w:rsidRPr="00F27285">
        <w:rPr>
          <w:sz w:val="14"/>
        </w:rPr>
        <w:t xml:space="preserve"> is the first issue inhibiting Deep Ecology. Rhetorical theory going back to Cicero established three offices of oratory. James Burnette Eskridge describes Cicero’s three offices as (1) to instruct [docere]; (2) to please [delectare]; (3) to move [movere]; and their natural and legitimate spheres of action are in the regions, (1) of the intellect; (2) of the sensibilities; (3) of the will, respectively. To instruct is of the intellect, to arouse or soothe the emotions, to move the will is the orator’s part of the program in dealing with humanity. (16) Naess didn’t create Deep Ecology to simply add to an academic philosophical dialogue; Naess wanted to move humans to fundamentally change the way they engaged with the more-thanhuman world. </w:t>
      </w:r>
      <w:r w:rsidRPr="00F27285">
        <w:rPr>
          <w:rStyle w:val="StyleUnderline"/>
        </w:rPr>
        <w:t>Naess’ creation of Deep Ecology</w:t>
      </w:r>
      <w:r w:rsidRPr="00F27285">
        <w:rPr>
          <w:sz w:val="14"/>
        </w:rPr>
        <w:t xml:space="preserve">, and his philosophical framework gave a logical </w:t>
      </w:r>
      <w:r w:rsidRPr="00F27285">
        <w:rPr>
          <w:rStyle w:val="StyleUnderline"/>
        </w:rPr>
        <w:t>and instructive path</w:t>
      </w:r>
      <w:r w:rsidRPr="00F27285">
        <w:rPr>
          <w:sz w:val="14"/>
        </w:rPr>
        <w:t xml:space="preserve"> for Deep </w:t>
      </w:r>
      <w:r w:rsidRPr="00F27285">
        <w:rPr>
          <w:rStyle w:val="StyleUnderline"/>
        </w:rPr>
        <w:t>Ecologists to follow on their own journey towards a more</w:t>
      </w:r>
      <w:r>
        <w:rPr>
          <w:rStyle w:val="StyleUnderline"/>
        </w:rPr>
        <w:t xml:space="preserve"> </w:t>
      </w:r>
      <w:r w:rsidRPr="00F27285">
        <w:rPr>
          <w:rStyle w:val="StyleUnderline"/>
        </w:rPr>
        <w:t>ecocentric existence,</w:t>
      </w:r>
      <w:r w:rsidRPr="00F27285">
        <w:rPr>
          <w:sz w:val="14"/>
        </w:rPr>
        <w:t xml:space="preserve"> </w:t>
      </w:r>
      <w:r w:rsidRPr="00F27285">
        <w:rPr>
          <w:rStyle w:val="StyleUnderline"/>
        </w:rPr>
        <w:t xml:space="preserve">but </w:t>
      </w:r>
      <w:r w:rsidRPr="00A04009">
        <w:rPr>
          <w:rStyle w:val="StyleUnderline"/>
          <w:highlight w:val="green"/>
        </w:rPr>
        <w:t>any philosophy needs to be more than just instructive</w:t>
      </w:r>
      <w:r w:rsidRPr="00F27285">
        <w:rPr>
          <w:rStyle w:val="StyleUnderline"/>
        </w:rPr>
        <w:t xml:space="preserve"> if the goal is to</w:t>
      </w:r>
      <w:r>
        <w:rPr>
          <w:rStyle w:val="StyleUnderline"/>
        </w:rPr>
        <w:t xml:space="preserve"> </w:t>
      </w:r>
      <w:r w:rsidRPr="00F27285">
        <w:rPr>
          <w:rStyle w:val="StyleUnderline"/>
        </w:rPr>
        <w:t>become a forceful social movement.</w:t>
      </w:r>
    </w:p>
    <w:p w14:paraId="71B6502E" w14:textId="77777777" w:rsidR="006C6D52" w:rsidRDefault="006C6D52" w:rsidP="006C6D52">
      <w:pPr>
        <w:rPr>
          <w:sz w:val="16"/>
        </w:rPr>
      </w:pPr>
      <w:r w:rsidRPr="00F27285">
        <w:rPr>
          <w:rStyle w:val="StyleUnderline"/>
        </w:rPr>
        <w:t>The second reason</w:t>
      </w:r>
      <w:r w:rsidRPr="00F27285">
        <w:rPr>
          <w:sz w:val="16"/>
        </w:rPr>
        <w:t xml:space="preserve"> Deep Ecology failed to coalesce as a social movement was because </w:t>
      </w:r>
      <w:r w:rsidRPr="00F27285">
        <w:rPr>
          <w:rStyle w:val="StyleUnderline"/>
        </w:rPr>
        <w:t xml:space="preserve">Naess’ </w:t>
      </w:r>
      <w:r w:rsidRPr="00A04009">
        <w:rPr>
          <w:rStyle w:val="StyleUnderline"/>
          <w:highlight w:val="green"/>
        </w:rPr>
        <w:t>tenets were incompatible</w:t>
      </w:r>
      <w:r w:rsidRPr="00F27285">
        <w:rPr>
          <w:rStyle w:val="StyleUnderline"/>
        </w:rPr>
        <w:t xml:space="preserve"> in critical places</w:t>
      </w:r>
      <w:r w:rsidRPr="00F27285">
        <w:rPr>
          <w:sz w:val="16"/>
        </w:rPr>
        <w:t xml:space="preserve">. Respecting a pure intrinsic value theory in a system that also privileges a human’s right to satisfy vital needs, or </w:t>
      </w:r>
      <w:r w:rsidRPr="00F27285">
        <w:rPr>
          <w:rStyle w:val="StyleUnderline"/>
        </w:rPr>
        <w:t>the implementation of</w:t>
      </w:r>
      <w:r>
        <w:rPr>
          <w:rStyle w:val="StyleUnderline"/>
        </w:rPr>
        <w:t xml:space="preserve"> </w:t>
      </w:r>
      <w:r w:rsidRPr="00F27285">
        <w:rPr>
          <w:rStyle w:val="StyleUnderline"/>
        </w:rPr>
        <w:t>intrinsic value without explicitly dismantling human hierarchical social systems would be</w:t>
      </w:r>
      <w:r>
        <w:rPr>
          <w:rStyle w:val="StyleUnderline"/>
        </w:rPr>
        <w:t xml:space="preserve"> </w:t>
      </w:r>
      <w:r w:rsidRPr="00F27285">
        <w:rPr>
          <w:rStyle w:val="StyleUnderline"/>
        </w:rPr>
        <w:t>impossible.</w:t>
      </w:r>
      <w:r w:rsidRPr="00F27285">
        <w:rPr>
          <w:sz w:val="16"/>
        </w:rPr>
        <w:t xml:space="preserve"> Warwick Fox was one of the major proponents of Deep Ecology who worked to remove complications and incompatibilities of the theory in his book Toward a Transpersonal Ecology. Fox’s purpose in examining and dissecting the faults of Deep Ecology was to create a new ecophilosophy devoid of Deep Ecology’s rhetorical issues.</w:t>
      </w:r>
    </w:p>
    <w:p w14:paraId="7A2EF19D" w14:textId="77777777" w:rsidR="006C6D52" w:rsidRPr="000F265D" w:rsidRDefault="006C6D52" w:rsidP="006C6D52">
      <w:pPr>
        <w:rPr>
          <w:sz w:val="14"/>
        </w:rPr>
      </w:pPr>
      <w:r w:rsidRPr="003D7E2E">
        <w:rPr>
          <w:sz w:val="14"/>
        </w:rPr>
        <w:t xml:space="preserve">Fox described Naess as “the bearer of so many perspectives that it would simply be impossible for him to be able to maintain them all at the same time without cutting the odd logical corner or engaging in a bit of plain bluffing” (89). </w:t>
      </w:r>
      <w:r w:rsidRPr="003D7E2E">
        <w:rPr>
          <w:rStyle w:val="StyleUnderline"/>
        </w:rPr>
        <w:t>Not only did Naess cut logical corners</w:t>
      </w:r>
      <w:r w:rsidRPr="003D7E2E">
        <w:rPr>
          <w:sz w:val="14"/>
        </w:rPr>
        <w:t xml:space="preserve">, </w:t>
      </w:r>
      <w:r w:rsidRPr="003D7E2E">
        <w:rPr>
          <w:rStyle w:val="StyleUnderline"/>
        </w:rPr>
        <w:t>but Fox also addressed potential practical incompatibilities</w:t>
      </w:r>
      <w:r w:rsidRPr="003D7E2E">
        <w:rPr>
          <w:sz w:val="14"/>
        </w:rPr>
        <w:t xml:space="preserve"> with implementing Deep Ecological tenets since </w:t>
      </w:r>
      <w:r w:rsidRPr="003D7E2E">
        <w:rPr>
          <w:rStyle w:val="StyleUnderline"/>
        </w:rPr>
        <w:t xml:space="preserve">the “abundance of </w:t>
      </w:r>
      <w:r w:rsidRPr="00A04009">
        <w:rPr>
          <w:rStyle w:val="StyleUnderline"/>
          <w:highlight w:val="green"/>
        </w:rPr>
        <w:t>evidence</w:t>
      </w:r>
      <w:r w:rsidRPr="003D7E2E">
        <w:rPr>
          <w:sz w:val="14"/>
        </w:rPr>
        <w:t xml:space="preserve"> to </w:t>
      </w:r>
      <w:r w:rsidRPr="00A04009">
        <w:rPr>
          <w:rStyle w:val="StyleUnderline"/>
          <w:highlight w:val="green"/>
        </w:rPr>
        <w:t>suggest</w:t>
      </w:r>
      <w:r w:rsidRPr="003D7E2E">
        <w:rPr>
          <w:rStyle w:val="StyleUnderline"/>
        </w:rPr>
        <w:t xml:space="preserve"> that </w:t>
      </w:r>
      <w:r w:rsidRPr="00A04009">
        <w:rPr>
          <w:rStyle w:val="StyleUnderline"/>
          <w:highlight w:val="green"/>
        </w:rPr>
        <w:t>people</w:t>
      </w:r>
      <w:r w:rsidRPr="003D7E2E">
        <w:rPr>
          <w:sz w:val="14"/>
        </w:rPr>
        <w:t xml:space="preserve"> </w:t>
      </w:r>
      <w:r w:rsidRPr="003D7E2E">
        <w:rPr>
          <w:rStyle w:val="StyleUnderline"/>
        </w:rPr>
        <w:t xml:space="preserve">do </w:t>
      </w:r>
      <w:r w:rsidRPr="003D7E2E">
        <w:rPr>
          <w:sz w:val="14"/>
        </w:rPr>
        <w:t xml:space="preserve">in fact </w:t>
      </w:r>
      <w:r w:rsidRPr="00A04009">
        <w:rPr>
          <w:rStyle w:val="StyleUnderline"/>
          <w:highlight w:val="green"/>
        </w:rPr>
        <w:t>draw upon</w:t>
      </w:r>
      <w:r w:rsidRPr="003D7E2E">
        <w:rPr>
          <w:rStyle w:val="StyleUnderline"/>
        </w:rPr>
        <w:t xml:space="preserve"> basic</w:t>
      </w:r>
      <w:r>
        <w:rPr>
          <w:rStyle w:val="StyleUnderline"/>
        </w:rPr>
        <w:t xml:space="preserve"> </w:t>
      </w:r>
      <w:r w:rsidRPr="00A04009">
        <w:rPr>
          <w:rStyle w:val="StyleUnderline"/>
          <w:highlight w:val="green"/>
        </w:rPr>
        <w:t>philosophical and religious assumptions</w:t>
      </w:r>
      <w:r w:rsidRPr="003D7E2E">
        <w:rPr>
          <w:sz w:val="14"/>
        </w:rPr>
        <w:t xml:space="preserve"> [level 1] </w:t>
      </w:r>
      <w:r w:rsidRPr="00A04009">
        <w:rPr>
          <w:rStyle w:val="StyleUnderline"/>
          <w:highlight w:val="green"/>
        </w:rPr>
        <w:t>to justify both ecocentric and anthropocentric views</w:t>
      </w:r>
      <w:r w:rsidRPr="003D7E2E">
        <w:rPr>
          <w:rStyle w:val="StyleUnderline"/>
        </w:rPr>
        <w:t>”</w:t>
      </w:r>
      <w:r w:rsidRPr="003D7E2E">
        <w:rPr>
          <w:sz w:val="14"/>
        </w:rPr>
        <w:t xml:space="preserve"> (142). Naess wanted to be inclusive of a variety of viewpoints, but his strategy was not logically (or ecocentrically) coherent. </w:t>
      </w:r>
      <w:r w:rsidRPr="003D7E2E">
        <w:rPr>
          <w:rStyle w:val="StyleUnderline"/>
        </w:rPr>
        <w:t xml:space="preserve">It is </w:t>
      </w:r>
      <w:r w:rsidRPr="00A04009">
        <w:rPr>
          <w:rStyle w:val="StyleUnderline"/>
          <w:highlight w:val="green"/>
        </w:rPr>
        <w:t>impossible</w:t>
      </w:r>
      <w:r w:rsidRPr="003D7E2E">
        <w:rPr>
          <w:rStyle w:val="StyleUnderline"/>
        </w:rPr>
        <w:t xml:space="preserve"> for a follower of Deep Ecology to </w:t>
      </w:r>
      <w:r w:rsidRPr="00A04009">
        <w:rPr>
          <w:rStyle w:val="StyleUnderline"/>
          <w:highlight w:val="green"/>
        </w:rPr>
        <w:t>fully respect intrinsic value and still prioritize “vital needs” in a fully compatible fashion</w:t>
      </w:r>
      <w:r w:rsidRPr="003D7E2E">
        <w:rPr>
          <w:sz w:val="14"/>
        </w:rPr>
        <w:t>. If a follower of Deep Ecology holds the ultimate religious premise to obey God, then the connotation, through interpretation of biblical text, would lead to that person privileging his/her own existence over other entities in the biosphere1 . One of Fox’s rhetorical proposals was to change from the dichotomy of shallow and deep ecology movements in favor of the “anthropocentric ecology movement and the ecocentric ecology movement” (144). Utilizing more explicit appeals to encourage the development of an ecocentric viewpoint is only one of the many issues Fox addressed in Transpersonal Ecology. Fox diagnosed, and logically worked through, many of Deep Ecology’s other issues in his book, but he was mainly interested in discussing philosophy and not the efficacy of Naess’ rhetoric in establishing a social movement towards change. A person who adheres to Deep Ecology cannot do so faithfully to all the tenets which leaves writers, theorists, and activists, conflicted since they are only able to exhibit some Deep Ecological tendencies in their work.</w:t>
      </w:r>
    </w:p>
    <w:p w14:paraId="75F80C71" w14:textId="77777777" w:rsidR="006C6D52" w:rsidRDefault="006C6D52" w:rsidP="006C6D52">
      <w:pPr>
        <w:pStyle w:val="Heading4"/>
      </w:pPr>
      <w:r>
        <w:t xml:space="preserve">c---Leads to Green Imperialism, which results in permanent displacement  </w:t>
      </w:r>
    </w:p>
    <w:p w14:paraId="4802475B" w14:textId="77777777" w:rsidR="006C6D52" w:rsidRPr="0023264B" w:rsidRDefault="006C6D52" w:rsidP="006C6D52">
      <w:r>
        <w:rPr>
          <w:rStyle w:val="Style13ptBold"/>
        </w:rPr>
        <w:t xml:space="preserve">Welker 13, </w:t>
      </w:r>
      <w:r>
        <w:t xml:space="preserve">(Chelsea Welker - </w:t>
      </w:r>
      <w:r w:rsidRPr="0023264B">
        <w:t>Instructor</w:t>
      </w:r>
      <w:r>
        <w:t xml:space="preserve">, </w:t>
      </w:r>
      <w:r w:rsidRPr="0023264B">
        <w:t>Political Science &amp; International Affairs</w:t>
      </w:r>
      <w:r>
        <w:t xml:space="preserve"> - </w:t>
      </w:r>
      <w:r w:rsidRPr="0023264B">
        <w:t>College of Humanities &amp; Social Sciences</w:t>
      </w:r>
      <w:r>
        <w:t>), “</w:t>
      </w:r>
      <w:r w:rsidRPr="0023264B">
        <w:t>Rethinking deep ecology: from critique to synthesis</w:t>
      </w:r>
      <w:r>
        <w:t xml:space="preserve">,” 2013, Colorado State University, </w:t>
      </w:r>
      <w:hyperlink r:id="rId63" w:history="1">
        <w:r w:rsidRPr="00981F86">
          <w:rPr>
            <w:rStyle w:val="Hyperlink"/>
          </w:rPr>
          <w:t>https://mountainscholar.org/bitstream/handle/10217/80295/Welker_colostate_0053N_11846.pdf?sequence=1</w:t>
        </w:r>
      </w:hyperlink>
      <w:r>
        <w:t xml:space="preserve"> //SDD</w:t>
      </w:r>
    </w:p>
    <w:p w14:paraId="1A785516" w14:textId="77777777" w:rsidR="006C6D52" w:rsidRDefault="006C6D52" w:rsidP="006C6D52">
      <w:pPr>
        <w:rPr>
          <w:b/>
          <w:bCs/>
          <w:u w:val="single"/>
        </w:rPr>
      </w:pPr>
      <w:r w:rsidRPr="006E3DD7">
        <w:rPr>
          <w:sz w:val="16"/>
        </w:rPr>
        <w:t xml:space="preserve">Deep ecology has occasionally engaged in debate over issues related to the Global South and the critiques that have been made of it in relation to these regions of the globe. The major players in this debate have been Ramachandra Guha and Juan Martinez-Alier, arguing out of concern for the Global South, and David M. Johns and Arne Naess, arguing on behalf of deep ecology. This debate has centered on a few important issues that serve to highlight the problem of neocolonialism in deep ecology, in addition to specific ethical and policy issues like the anthropocentric ethic and wilderness preservation. The first major critique that arises from perspectives concerned with the Global South relates to </w:t>
      </w:r>
      <w:r w:rsidRPr="006E3DD7">
        <w:rPr>
          <w:u w:val="single"/>
        </w:rPr>
        <w:t>deep ecology’s focus on wilderness preservation as a globally applicable policy standpoint</w:t>
      </w:r>
      <w:r w:rsidRPr="006E3DD7">
        <w:rPr>
          <w:sz w:val="16"/>
        </w:rPr>
        <w:t xml:space="preserve">. To varying degrees, </w:t>
      </w:r>
      <w:r w:rsidRPr="006E3DD7">
        <w:rPr>
          <w:u w:val="single"/>
        </w:rPr>
        <w:t>deep ecology has heralded a commitment to the preservation of wild spaces on a global scale</w:t>
      </w:r>
      <w:r w:rsidRPr="006E3DD7">
        <w:rPr>
          <w:sz w:val="16"/>
        </w:rPr>
        <w:t xml:space="preserve">. It has </w:t>
      </w:r>
      <w:r w:rsidRPr="006E3DD7">
        <w:rPr>
          <w:u w:val="single"/>
        </w:rPr>
        <w:t>emphasized the importance of this policy position in keeping 87 with its promotion of the intrinsic value of all species</w:t>
      </w:r>
      <w:r w:rsidRPr="006E3DD7">
        <w:rPr>
          <w:sz w:val="16"/>
        </w:rPr>
        <w:t xml:space="preserve"> and ecosystems and the concept of biocentric egalitarianism (Guha &amp; Martinez-Alier, 1997, p. 94). These critiques are concerned with an </w:t>
      </w:r>
      <w:r w:rsidRPr="006E3DD7">
        <w:rPr>
          <w:u w:val="single"/>
        </w:rPr>
        <w:t>inherently Western bias in deep ecology that puts the theory in danger of promoting neocolonial and imperial policies that negatively affect the Global South</w:t>
      </w:r>
      <w:r w:rsidRPr="006E3DD7">
        <w:rPr>
          <w:sz w:val="16"/>
        </w:rPr>
        <w:t xml:space="preserve"> and do not account for difference in these regions of the globe. Regarding this focus on wilderness preservation, Guha and Martinez-Alier (1997) argue that </w:t>
      </w:r>
      <w:r w:rsidRPr="006E3DD7">
        <w:rPr>
          <w:u w:val="single"/>
        </w:rPr>
        <w:t>deep ecology not only emphasizes wilderness preservation, but obsesses about the necessity of preserving pristine wild areas and restoring damaged areas to near-pristine condition</w:t>
      </w:r>
      <w:r w:rsidRPr="006E3DD7">
        <w:rPr>
          <w:sz w:val="16"/>
        </w:rPr>
        <w:t xml:space="preserve"> (p. 95). Moreover, they contend </w:t>
      </w:r>
      <w:r w:rsidRPr="006E3DD7">
        <w:rPr>
          <w:u w:val="single"/>
        </w:rPr>
        <w:t>that the focus on wilderness preservation in deep ecology upholds imperialist and reformist environmental practices that have occurred throughout the Global South for decades</w:t>
      </w:r>
      <w:r w:rsidRPr="006E3DD7">
        <w:rPr>
          <w:sz w:val="16"/>
        </w:rPr>
        <w:t xml:space="preserve">, such as setting aside lands for tiger reserves which has resulted in the taking of land from poverty stricken and peasant populations. Additionally, </w:t>
      </w:r>
      <w:r w:rsidRPr="006E3DD7">
        <w:rPr>
          <w:u w:val="single"/>
        </w:rPr>
        <w:t>deep ecology’s focus on wilderness preservation promotes a culture of professionalization where biologists become the number one source regarding which wild spaces need preservation</w:t>
      </w:r>
      <w:r w:rsidRPr="006E3DD7">
        <w:rPr>
          <w:sz w:val="16"/>
        </w:rPr>
        <w:t xml:space="preserve">, </w:t>
      </w:r>
      <w:r w:rsidRPr="006E3DD7">
        <w:rPr>
          <w:b/>
          <w:bCs/>
          <w:u w:val="single"/>
        </w:rPr>
        <w:t>regardless of local needs</w:t>
      </w:r>
      <w:r w:rsidRPr="006E3DD7">
        <w:rPr>
          <w:sz w:val="16"/>
        </w:rPr>
        <w:t xml:space="preserve"> and local input on these preservationist policies (Guha &amp; Martinez-Alier, p. 95-6). This “</w:t>
      </w:r>
      <w:r w:rsidRPr="006E3DD7">
        <w:rPr>
          <w:u w:val="single"/>
        </w:rPr>
        <w:t>West knows best” attitude</w:t>
      </w:r>
      <w:r w:rsidRPr="006E3DD7">
        <w:rPr>
          <w:sz w:val="16"/>
        </w:rPr>
        <w:t xml:space="preserve"> that permeates from this emphasis on wilderness preservation </w:t>
      </w:r>
      <w:r w:rsidRPr="006E3DD7">
        <w:rPr>
          <w:u w:val="single"/>
        </w:rPr>
        <w:t>in deep ecology fails to acknowledge</w:t>
      </w:r>
      <w:r w:rsidRPr="006E3DD7">
        <w:rPr>
          <w:sz w:val="16"/>
        </w:rPr>
        <w:t xml:space="preserve"> the abilities and the capacity for action that local populations have for preserving ecological integrity in a particular region of </w:t>
      </w:r>
      <w:r w:rsidRPr="006E3DD7">
        <w:rPr>
          <w:u w:val="single"/>
        </w:rPr>
        <w:t>the South</w:t>
      </w:r>
      <w:r w:rsidRPr="006E3DD7">
        <w:rPr>
          <w:sz w:val="16"/>
        </w:rPr>
        <w:t xml:space="preserve"> as well as fails to acknowledge the diversity of needs and perspectives in these regions. Factoring in local needs as they relate to nature and preservationist policies, human ecologist James D. Nations (1988) also argues against </w:t>
      </w:r>
      <w:r w:rsidRPr="006E3DD7">
        <w:rPr>
          <w:u w:val="single"/>
        </w:rPr>
        <w:t>deep ecology</w:t>
      </w:r>
      <w:r w:rsidRPr="006E3DD7">
        <w:rPr>
          <w:sz w:val="16"/>
        </w:rPr>
        <w:t xml:space="preserve">, contending that it </w:t>
      </w:r>
      <w:r w:rsidRPr="006E3DD7">
        <w:rPr>
          <w:u w:val="single"/>
        </w:rPr>
        <w:t>is impractical in its wish to push these types of policies toward adoption in the developing world</w:t>
      </w:r>
      <w:r w:rsidRPr="006E3DD7">
        <w:rPr>
          <w:sz w:val="16"/>
        </w:rPr>
        <w:t xml:space="preserve"> without resorting to anthropocentric arguments (p. 78-9). He argues that </w:t>
      </w:r>
      <w:r w:rsidRPr="006E3DD7">
        <w:rPr>
          <w:u w:val="single"/>
        </w:rPr>
        <w:t>deep ecology does not 88 factor in the differences that exist between the North and developing</w:t>
      </w:r>
      <w:r w:rsidRPr="006E3DD7">
        <w:rPr>
          <w:sz w:val="16"/>
        </w:rPr>
        <w:t xml:space="preserve"> or underdeveloped </w:t>
      </w:r>
      <w:r w:rsidRPr="006E3DD7">
        <w:rPr>
          <w:u w:val="single"/>
        </w:rPr>
        <w:t>nationstates</w:t>
      </w:r>
      <w:r w:rsidRPr="006E3DD7">
        <w:rPr>
          <w:sz w:val="16"/>
        </w:rPr>
        <w:t xml:space="preserve"> in the South. For example, </w:t>
      </w:r>
      <w:r w:rsidRPr="00A04009">
        <w:rPr>
          <w:highlight w:val="green"/>
          <w:u w:val="single"/>
        </w:rPr>
        <w:t>many people depend on slash and burn agriculture in the developing world to sustain their vital needs</w:t>
      </w:r>
      <w:r w:rsidRPr="006E3DD7">
        <w:rPr>
          <w:sz w:val="16"/>
        </w:rPr>
        <w:t xml:space="preserve"> and generally survive, </w:t>
      </w:r>
      <w:r w:rsidRPr="00A04009">
        <w:rPr>
          <w:highlight w:val="green"/>
          <w:u w:val="single"/>
        </w:rPr>
        <w:t>but deep ecology would try to convince these farmers that preservation benefits their endeavors</w:t>
      </w:r>
      <w:r w:rsidRPr="006E3DD7">
        <w:rPr>
          <w:sz w:val="16"/>
        </w:rPr>
        <w:t xml:space="preserve"> and preserves the biological diversity in the region. Farmers in many of these regions, Nations argues, must have a direct incentive that benefits themselves and their families to start conserving and preserving the lands around them upon which their lives depend (Nations, 1988, pp. 78-81). Ultimately, </w:t>
      </w:r>
      <w:r w:rsidRPr="006E3DD7">
        <w:rPr>
          <w:u w:val="single"/>
        </w:rPr>
        <w:t>Nations points out that deep ecology fails to recognize the extent to which ecological sustainability is not currently possible in regions of the world still made destitute by problems such as poverty and a lack of vital resources</w:t>
      </w:r>
      <w:r w:rsidRPr="006E3DD7">
        <w:rPr>
          <w:sz w:val="16"/>
        </w:rPr>
        <w:t xml:space="preserve"> </w:t>
      </w:r>
      <w:r w:rsidRPr="006E3DD7">
        <w:rPr>
          <w:u w:val="single"/>
        </w:rPr>
        <w:t>to sustain human life</w:t>
      </w:r>
      <w:r w:rsidRPr="006E3DD7">
        <w:rPr>
          <w:sz w:val="16"/>
        </w:rPr>
        <w:t xml:space="preserve">. Related to subsistence agricultural and the general survival of populations in the Global South, Guha and Martinez-Alier (1997) also argue that deep ecology’s focus on wilderness preservation takes attention away from much more pressing ecological problems in these regions. Moreover, the insistence on taking a mostly American inspired conservation movement and mirroring it in the Global South will result in social suffering and uprooting (p. 96). In this regard, the consequences that arise from what Guha (1998) refers to </w:t>
      </w:r>
      <w:r w:rsidRPr="00A04009">
        <w:rPr>
          <w:highlight w:val="green"/>
          <w:u w:val="single"/>
        </w:rPr>
        <w:t xml:space="preserve">as “green imperialism” implicit in deep ecology are far more dangerous for populations in the Global South </w:t>
      </w:r>
      <w:r w:rsidRPr="00F769AD">
        <w:rPr>
          <w:u w:val="single"/>
        </w:rPr>
        <w:t>than</w:t>
      </w:r>
      <w:r w:rsidRPr="006E3DD7">
        <w:rPr>
          <w:sz w:val="16"/>
        </w:rPr>
        <w:t xml:space="preserve"> either </w:t>
      </w:r>
      <w:r w:rsidRPr="006E3DD7">
        <w:rPr>
          <w:u w:val="single"/>
        </w:rPr>
        <w:t xml:space="preserve">traditional </w:t>
      </w:r>
      <w:r w:rsidRPr="006E3DD7">
        <w:rPr>
          <w:sz w:val="16"/>
        </w:rPr>
        <w:t xml:space="preserve">economic or religious </w:t>
      </w:r>
      <w:r w:rsidRPr="006E3DD7">
        <w:rPr>
          <w:u w:val="single"/>
        </w:rPr>
        <w:t>imperialism.</w:t>
      </w:r>
      <w:r w:rsidRPr="006E3DD7">
        <w:rPr>
          <w:sz w:val="16"/>
        </w:rPr>
        <w:t xml:space="preserve"> For example, he argues that green imperialism will not simply encourage a culture of consumerism in the Global South (the insistence implicit in economic imperialism). Moreover, green imperialism will not simply convert populations to another religion that can be rejected at any time by its converts</w:t>
      </w:r>
      <w:r w:rsidRPr="00A04009">
        <w:rPr>
          <w:sz w:val="16"/>
          <w:highlight w:val="green"/>
        </w:rPr>
        <w:t xml:space="preserve">. </w:t>
      </w:r>
      <w:r w:rsidRPr="00A04009">
        <w:rPr>
          <w:highlight w:val="green"/>
          <w:u w:val="single"/>
        </w:rPr>
        <w:t>Green imperialism</w:t>
      </w:r>
      <w:r w:rsidRPr="006E3DD7">
        <w:rPr>
          <w:sz w:val="16"/>
        </w:rPr>
        <w:t xml:space="preserve"> (and wilderness preservation, specifically), instead, </w:t>
      </w:r>
      <w:r w:rsidRPr="00A04009">
        <w:rPr>
          <w:highlight w:val="green"/>
          <w:u w:val="single"/>
        </w:rPr>
        <w:t>poses the threat of permanently displacing people in the name of preservation of wildlife and landscapes</w:t>
      </w:r>
      <w:r w:rsidRPr="006E3DD7">
        <w:rPr>
          <w:sz w:val="16"/>
        </w:rPr>
        <w:t xml:space="preserve">. This often permanent displacement under 89 the guise of preservation, instead of promoting wilderness areas compatible with populations of humans that already live in these regions, asks these often poverty stricken populations to make sacrifices in the name of preserving wildlife (p. 276-7). In essence, Guha argues that </w:t>
      </w:r>
      <w:r w:rsidRPr="00A04009">
        <w:rPr>
          <w:highlight w:val="green"/>
          <w:u w:val="single"/>
        </w:rPr>
        <w:t>these populations should not have to shoulder a burden in the name of preservation</w:t>
      </w:r>
      <w:r w:rsidRPr="006E3DD7">
        <w:rPr>
          <w:sz w:val="16"/>
        </w:rPr>
        <w:t xml:space="preserve">, </w:t>
      </w:r>
      <w:r w:rsidRPr="006E3DD7">
        <w:rPr>
          <w:u w:val="single"/>
        </w:rPr>
        <w:t>when they have already suffered so much given the results of colonialism</w:t>
      </w:r>
      <w:r w:rsidRPr="006E3DD7">
        <w:rPr>
          <w:sz w:val="16"/>
        </w:rPr>
        <w:t xml:space="preserve"> and economic imperialism. More than the emphasis on wilderness preservation alone, Guha (1998, 1997), MartinezAlier (1997), and Nations (1988) are criticizing the lack of nuance in deep ecology’s policy angle regarding wilderness, arguing that deep ecology lacks a focus on differences that emerge given the contexts of environmental problems in the Global South and the differences amongst cultures generally. Importantly, some deep ecologists have acknowledged that wilderness preservation is neither practical nor desirable in all reaches of the globe, due to factors such as urbanization, subsistence lifestyles, and the importance of decentralization and bioregionalism in human management of local environments. These </w:t>
      </w:r>
      <w:r w:rsidRPr="006E3DD7">
        <w:rPr>
          <w:u w:val="single"/>
        </w:rPr>
        <w:t>responses to those who critique</w:t>
      </w:r>
      <w:r w:rsidRPr="006E3DD7">
        <w:rPr>
          <w:sz w:val="16"/>
        </w:rPr>
        <w:t xml:space="preserve"> the wilderness aspects of </w:t>
      </w:r>
      <w:r w:rsidRPr="006E3DD7">
        <w:rPr>
          <w:u w:val="single"/>
        </w:rPr>
        <w:t>deep ecology have been important, but not sufficient for addressing all the concerns</w:t>
      </w:r>
      <w:r w:rsidRPr="006E3DD7">
        <w:rPr>
          <w:sz w:val="16"/>
        </w:rPr>
        <w:t xml:space="preserve"> that revolve around this policy recommendation. In addition, other deep ecologists have also directly responded to Guha and Martinez-Alier (1997), contending that wilderness preservation is still a valuable and necessary globally applicable policy standpoint. For example, Eckersley (1992) comments on wilderness preservation by acknowledging how it can benefit ecocentric political societies, rather than responding directly to charges of imperialism or neocolonialism. She has stated that wilderness preservation can provide a “litmus test” that distinguishes between anthropocentric and ecocentric viewpoints. In this regard, wilderness preservation can act as a way for determining whether or not theorists and policymakers are adequately and ecocentrically accounting for the vital interests of nonhuman 90 entities in their decision-making processes (p. 130). Wilderness preservation, for Eckersley, marks a valuable way in which humans can gauge if they are truly reflecting ecocentric values by placing the vital needs of other species prior to their own non-vital needs in decision-making. Moreover, Eckersley briefly contends that wilderness preservation can also assist in preserving indigenous cultures (p. 158). Eckersley does not go more into depth on these topics, however, </w:t>
      </w:r>
      <w:r w:rsidRPr="006E3DD7">
        <w:rPr>
          <w:u w:val="single"/>
        </w:rPr>
        <w:t>leaving a more critical engagement with the merits and downfalls of deep ecology’s insistence on wilderness preservation absent from her analysis</w:t>
      </w:r>
      <w:r w:rsidRPr="006E3DD7">
        <w:rPr>
          <w:sz w:val="16"/>
        </w:rPr>
        <w:t>. Her insights, however, may prove valuable in the long run, when ecological sustainability becomes a truly global goal and is able to be practiced in regions currently stricken by immediate and devastating social concerns and more pressing environmental problems. Moreover, deep ecology has not really emphasized that wilderness preservation is an idealized state of human protection of nature. Very few actual wilderness areas still exist, and many populations of humans around the world who wish to live off of the land will disrupt this idealized vision of nature</w:t>
      </w:r>
      <w:r w:rsidRPr="00A04009">
        <w:rPr>
          <w:sz w:val="16"/>
          <w:highlight w:val="green"/>
        </w:rPr>
        <w:t xml:space="preserve">. </w:t>
      </w:r>
      <w:r w:rsidRPr="00A04009">
        <w:rPr>
          <w:highlight w:val="green"/>
          <w:u w:val="single"/>
        </w:rPr>
        <w:t>The vital needs of many of these populations will depend upon this “invasion” of particular areas of nature that are more unspoiled than others</w:t>
      </w:r>
      <w:r w:rsidRPr="00A04009">
        <w:rPr>
          <w:sz w:val="16"/>
          <w:highlight w:val="green"/>
        </w:rPr>
        <w:t>.</w:t>
      </w:r>
      <w:r w:rsidRPr="006E3DD7">
        <w:rPr>
          <w:sz w:val="16"/>
        </w:rPr>
        <w:t xml:space="preserve"> As mentioned previously, Naess (1984) has contended that the levels of interference in nature will be contested concepts in ecocentric societies. Moreover, the variability of needs across cultures will determine acceptable levels of interference based on needs of both humans and animals in these regions (p. 169-170). Though Naess makes this admission about difference, he still vigorously defends the necessity of preservation in many of his works (See Naess, 1995; Naess, 1986). Also defending the value of preservation, deep ecologist David M. Johns (1990) has directly responded to Guha’s and others’ critiques of deep ecology’s focus on wilderness preservation, though his response still does not sufficiently address all the issues raised in this 91 analysis. He argues that human civilization is really not compatible with sustainability and that almost all human actions in some way disrupt or destroy the functioning of ecosystems. In this sense wilderness preservation is absolutely necessary for the flourishing of nature on a global scale (p. 235). Moreover, he argues that the mere existence of human communities in many parts of the globe poses a threat to the flourishing of ecosystems because in many of these areas humans compete with animals for habitat (Johns, 1990, p. 238). Though Johns defends the insistence on wilderness preservation in deep ecology, he also acknowledges that preservation has often been implemented imperialistically in the Global South in contemporary society by Western interests, arguing that deep ecology must recognize and account for the fact that imperialism has been a problem in this policy arena. Additionally, deep ecology must argue that wilderness preservation will differ and might not constitute imperialism in a system based on ecocentrism rather than the current anthropocentric one (Johns, 1990, p. 238-9). </w:t>
      </w:r>
      <w:r w:rsidRPr="006E3DD7">
        <w:rPr>
          <w:u w:val="single"/>
        </w:rPr>
        <w:t xml:space="preserve">Though </w:t>
      </w:r>
      <w:r w:rsidRPr="003E5C03">
        <w:rPr>
          <w:u w:val="single"/>
        </w:rPr>
        <w:t>Johns</w:t>
      </w:r>
      <w:r w:rsidRPr="006E3DD7">
        <w:rPr>
          <w:u w:val="single"/>
        </w:rPr>
        <w:t xml:space="preserve"> makes some important points, he too </w:t>
      </w:r>
      <w:r w:rsidRPr="00A04009">
        <w:rPr>
          <w:highlight w:val="green"/>
          <w:u w:val="single"/>
        </w:rPr>
        <w:t xml:space="preserve">fails to acknowledge the diversity of needs </w:t>
      </w:r>
      <w:r w:rsidRPr="003E5C03">
        <w:rPr>
          <w:u w:val="single"/>
        </w:rPr>
        <w:t>that will play a role in determining how wilderness areas are constructed and if these areas can be occupied by humans</w:t>
      </w:r>
      <w:r w:rsidRPr="006E3DD7">
        <w:rPr>
          <w:u w:val="single"/>
        </w:rPr>
        <w:t xml:space="preserve"> that do not unduly degrade the environment, </w:t>
      </w:r>
      <w:r w:rsidRPr="00A04009">
        <w:rPr>
          <w:highlight w:val="green"/>
          <w:u w:val="single"/>
        </w:rPr>
        <w:t xml:space="preserve">at </w:t>
      </w:r>
      <w:r w:rsidRPr="00A04009">
        <w:rPr>
          <w:b/>
          <w:bCs/>
          <w:highlight w:val="green"/>
          <w:u w:val="single"/>
        </w:rPr>
        <w:t>the same time failing to acknowledge the intense destruction of wilderness that has made the transition to such preservationist models extremely difficult in contemporary society.</w:t>
      </w:r>
    </w:p>
    <w:p w14:paraId="1564FD78" w14:textId="77777777" w:rsidR="006C6D52" w:rsidRPr="008D3B0A" w:rsidRDefault="006C6D52" w:rsidP="006C6D52">
      <w:pPr>
        <w:pStyle w:val="Heading4"/>
      </w:pPr>
      <w:r w:rsidRPr="008D3B0A">
        <w:t>d--- can’t fiat a mindset shift</w:t>
      </w:r>
      <w:r>
        <w:t xml:space="preserve"> it’s abusive and unreciprocal – don’t let the neg team fiat changing the minds of billions of people </w:t>
      </w:r>
    </w:p>
    <w:p w14:paraId="5E5C9B37" w14:textId="77777777" w:rsidR="006C6D52" w:rsidRDefault="006C6D52" w:rsidP="006C6D52">
      <w:r>
        <w:t>Deep Ecology is bad---justifies genocide for the environment.</w:t>
      </w:r>
    </w:p>
    <w:p w14:paraId="062F5717" w14:textId="21859316" w:rsidR="006C6D52" w:rsidRDefault="006C6D52" w:rsidP="006C6D52">
      <w:pPr>
        <w:pStyle w:val="Heading2"/>
      </w:pPr>
      <w:r>
        <w:t xml:space="preserve">K – Eco Fem </w:t>
      </w:r>
    </w:p>
    <w:p w14:paraId="1C687010" w14:textId="70ADEE59" w:rsidR="006C6D52" w:rsidRPr="006C6D52" w:rsidRDefault="006C6D52" w:rsidP="006C6D52">
      <w:pPr>
        <w:pStyle w:val="Heading3"/>
      </w:pPr>
      <w:r>
        <w:t>2AC AT Eco Fem K</w:t>
      </w:r>
    </w:p>
    <w:p w14:paraId="612CCE9E" w14:textId="77777777" w:rsidR="006C6D52" w:rsidRDefault="006C6D52" w:rsidP="006C6D52">
      <w:pPr>
        <w:pStyle w:val="Heading4"/>
      </w:pPr>
      <w:r>
        <w:rPr>
          <w:u w:val="single"/>
        </w:rPr>
        <w:t>1 – W</w:t>
      </w:r>
      <w:r w:rsidRPr="0052761F">
        <w:rPr>
          <w:u w:val="single"/>
        </w:rPr>
        <w:t>eigh</w:t>
      </w:r>
      <w:r>
        <w:t xml:space="preserve"> the </w:t>
      </w:r>
      <w:r w:rsidRPr="0052761F">
        <w:rPr>
          <w:u w:val="single"/>
        </w:rPr>
        <w:t>plan</w:t>
      </w:r>
      <w:r>
        <w:t xml:space="preserve"> vs the </w:t>
      </w:r>
      <w:r w:rsidRPr="0052761F">
        <w:rPr>
          <w:u w:val="single"/>
        </w:rPr>
        <w:t>alt</w:t>
      </w:r>
      <w:r>
        <w:t xml:space="preserve"> and the evaluate links only to the </w:t>
      </w:r>
      <w:r w:rsidRPr="0052761F">
        <w:rPr>
          <w:u w:val="single"/>
        </w:rPr>
        <w:t>plan</w:t>
      </w:r>
      <w:r>
        <w:t xml:space="preserve"> – best for 2 reasons</w:t>
      </w:r>
    </w:p>
    <w:p w14:paraId="0EFF6542" w14:textId="77777777" w:rsidR="006C6D52" w:rsidRPr="0052761F" w:rsidRDefault="006C6D52" w:rsidP="006C6D52">
      <w:pPr>
        <w:pStyle w:val="Heading4"/>
        <w:rPr>
          <w:u w:val="single"/>
        </w:rPr>
      </w:pPr>
      <w:r>
        <w:t xml:space="preserve">a. Fairness – the 1AC was 8 minutes of </w:t>
      </w:r>
      <w:r w:rsidRPr="0052761F">
        <w:rPr>
          <w:u w:val="single"/>
        </w:rPr>
        <w:t>scholarship</w:t>
      </w:r>
      <w:r>
        <w:t xml:space="preserve"> that they shouldn’t be able to </w:t>
      </w:r>
      <w:r w:rsidRPr="0052761F">
        <w:rPr>
          <w:u w:val="single"/>
        </w:rPr>
        <w:t>wish away</w:t>
      </w:r>
      <w:r>
        <w:t xml:space="preserve"> – any alt structurally favors the neg</w:t>
      </w:r>
    </w:p>
    <w:p w14:paraId="76DC50FE" w14:textId="77777777" w:rsidR="006C6D52" w:rsidRDefault="006C6D52" w:rsidP="006C6D52">
      <w:pPr>
        <w:pStyle w:val="Heading4"/>
        <w:rPr>
          <w:u w:val="single"/>
        </w:rPr>
      </w:pPr>
      <w:r>
        <w:t xml:space="preserve">b. Scenario analysis – its </w:t>
      </w:r>
      <w:r w:rsidRPr="0052761F">
        <w:rPr>
          <w:u w:val="single"/>
        </w:rPr>
        <w:t>pedagogically</w:t>
      </w:r>
      <w:r>
        <w:t xml:space="preserve"> valuable – deconstructs </w:t>
      </w:r>
      <w:r w:rsidRPr="0052761F">
        <w:rPr>
          <w:u w:val="single"/>
        </w:rPr>
        <w:t>cognitive biases</w:t>
      </w:r>
      <w:r>
        <w:t xml:space="preserve"> by allowing us to imagine </w:t>
      </w:r>
      <w:r w:rsidRPr="0052761F">
        <w:rPr>
          <w:u w:val="single"/>
        </w:rPr>
        <w:t>alternative worlds</w:t>
      </w:r>
      <w:r>
        <w:t xml:space="preserve"> – independently </w:t>
      </w:r>
      <w:r w:rsidRPr="0052761F">
        <w:rPr>
          <w:u w:val="single"/>
        </w:rPr>
        <w:t>turns the alt</w:t>
      </w:r>
      <w:r>
        <w:t xml:space="preserve"> because it gets shut down by </w:t>
      </w:r>
      <w:r w:rsidRPr="0052761F">
        <w:rPr>
          <w:u w:val="single"/>
        </w:rPr>
        <w:t>right-wingers</w:t>
      </w:r>
    </w:p>
    <w:p w14:paraId="7D1C0D11" w14:textId="77777777" w:rsidR="006C6D52" w:rsidRPr="00DA0F5E" w:rsidRDefault="006C6D52" w:rsidP="006C6D52"/>
    <w:p w14:paraId="382E3B7D" w14:textId="77777777" w:rsidR="006C6D52" w:rsidRDefault="006C6D52" w:rsidP="006C6D52">
      <w:pPr>
        <w:pStyle w:val="Heading4"/>
      </w:pPr>
      <w:r>
        <w:t xml:space="preserve">2. Perm do both </w:t>
      </w:r>
    </w:p>
    <w:p w14:paraId="60ACFD0E" w14:textId="77777777" w:rsidR="006C6D52" w:rsidRDefault="006C6D52" w:rsidP="006C6D52">
      <w:pPr>
        <w:pStyle w:val="Heading4"/>
      </w:pPr>
      <w:r>
        <w:t>Ecofeminism can be applied to scientific approaches</w:t>
      </w:r>
    </w:p>
    <w:p w14:paraId="6774E956" w14:textId="77777777" w:rsidR="006C6D52" w:rsidRPr="0067534E" w:rsidRDefault="006C6D52" w:rsidP="006C6D52">
      <w:r w:rsidRPr="0040568A">
        <w:rPr>
          <w:b/>
          <w:bCs/>
        </w:rPr>
        <w:t>Klemmer and McNamara, 2019</w:t>
      </w:r>
      <w:r>
        <w:t xml:space="preserve"> (Cary L. Klemmer and Kathleen A. McNamara, Klemmer has a PhD in social work from the University of Southern California. McNamara is a clinical social worker and has a PhD in social work from USC. “Deep Ecology and Ecofeminism” </w:t>
      </w:r>
      <w:hyperlink r:id="rId64" w:history="1">
        <w:r w:rsidRPr="009C53CE">
          <w:rPr>
            <w:rStyle w:val="Hyperlink"/>
          </w:rPr>
          <w:t>https://www.researchgate.net/publication/337951155_Deep_Ecology_and_Ecofeminism_Social_Work_to_Address_Global_Environmental_Crisis</w:t>
        </w:r>
      </w:hyperlink>
      <w:r>
        <w:t>, December 2019)//klz</w:t>
      </w:r>
    </w:p>
    <w:p w14:paraId="0B286DA0" w14:textId="77777777" w:rsidR="006C6D52" w:rsidRDefault="006C6D52" w:rsidP="006C6D52">
      <w:pPr>
        <w:rPr>
          <w:sz w:val="16"/>
        </w:rPr>
      </w:pPr>
      <w:r w:rsidRPr="008F7694">
        <w:rPr>
          <w:sz w:val="16"/>
        </w:rPr>
        <w:t xml:space="preserve">Thus, it may seem that ecofeminist and deep ecological practice is an uneasy fit with current trends to operationalize social work based in scientific evidence. However, </w:t>
      </w:r>
      <w:r w:rsidRPr="00A04009">
        <w:rPr>
          <w:highlight w:val="green"/>
          <w:u w:val="single"/>
        </w:rPr>
        <w:t>ecofeminist</w:t>
      </w:r>
      <w:r w:rsidRPr="008F7694">
        <w:rPr>
          <w:sz w:val="16"/>
        </w:rPr>
        <w:t xml:space="preserve"> and deep ecological tenants and </w:t>
      </w:r>
      <w:r w:rsidRPr="00A04009">
        <w:rPr>
          <w:highlight w:val="green"/>
          <w:u w:val="single"/>
        </w:rPr>
        <w:t>practices can be aligned with traditional</w:t>
      </w:r>
      <w:r w:rsidRPr="002C4B28">
        <w:rPr>
          <w:u w:val="single"/>
        </w:rPr>
        <w:t xml:space="preserve"> paradigms </w:t>
      </w:r>
      <w:r w:rsidRPr="00A04009">
        <w:rPr>
          <w:highlight w:val="green"/>
          <w:u w:val="single"/>
        </w:rPr>
        <w:t>to broaden</w:t>
      </w:r>
      <w:r w:rsidRPr="002C4B28">
        <w:rPr>
          <w:u w:val="single"/>
        </w:rPr>
        <w:t xml:space="preserve"> the </w:t>
      </w:r>
      <w:r w:rsidRPr="00A04009">
        <w:rPr>
          <w:highlight w:val="green"/>
          <w:u w:val="single"/>
        </w:rPr>
        <w:t>impact of scientific</w:t>
      </w:r>
      <w:r w:rsidRPr="002C4B28">
        <w:rPr>
          <w:u w:val="single"/>
        </w:rPr>
        <w:t xml:space="preserve"> inquiry and to develop evidence-based practices attentive to social and ecological justice.</w:t>
      </w:r>
      <w:r w:rsidRPr="008F7694">
        <w:rPr>
          <w:sz w:val="16"/>
        </w:rPr>
        <w:t xml:space="preserve"> For example, scholar Deboleena Roy (2008) offers </w:t>
      </w:r>
      <w:r w:rsidRPr="00DF3118">
        <w:rPr>
          <w:u w:val="single"/>
        </w:rPr>
        <w:t>a “feminist practice of research agenda choice”</w:t>
      </w:r>
      <w:r w:rsidRPr="008F7694">
        <w:rPr>
          <w:sz w:val="16"/>
        </w:rPr>
        <w:t xml:space="preserve"> (p. 154, emphasis in original) which does not seek to dismantle typical scientific inquiry “but rather </w:t>
      </w:r>
      <w:r w:rsidRPr="00DF3118">
        <w:rPr>
          <w:u w:val="single"/>
        </w:rPr>
        <w:t>to provide the feminist scientist with the necessary tools to produce interruptions or positive dis- ruptions in the processes of scientific knowledge making</w:t>
      </w:r>
      <w:r w:rsidRPr="008F7694">
        <w:rPr>
          <w:sz w:val="16"/>
        </w:rPr>
        <w:t xml:space="preserve">” (p. 154). Thus, through centering ecofe- minist ethics as a starting point in social work research and intervention, </w:t>
      </w:r>
      <w:r w:rsidRPr="00DF3118">
        <w:rPr>
          <w:u w:val="single"/>
        </w:rPr>
        <w:t xml:space="preserve">the </w:t>
      </w:r>
      <w:r w:rsidRPr="00A04009">
        <w:rPr>
          <w:highlight w:val="green"/>
          <w:u w:val="single"/>
        </w:rPr>
        <w:t xml:space="preserve">ecological spiritual movement </w:t>
      </w:r>
      <w:r w:rsidRPr="004E38A8">
        <w:rPr>
          <w:u w:val="single"/>
        </w:rPr>
        <w:t xml:space="preserve">and its ideas </w:t>
      </w:r>
      <w:r w:rsidRPr="00A04009">
        <w:rPr>
          <w:highlight w:val="green"/>
          <w:u w:val="single"/>
        </w:rPr>
        <w:t>can be applied to</w:t>
      </w:r>
      <w:r w:rsidRPr="004E38A8">
        <w:rPr>
          <w:u w:val="single"/>
        </w:rPr>
        <w:t xml:space="preserve"> </w:t>
      </w:r>
      <w:r w:rsidRPr="00A04009">
        <w:rPr>
          <w:highlight w:val="green"/>
          <w:u w:val="single"/>
        </w:rPr>
        <w:t>existing modalities</w:t>
      </w:r>
      <w:r w:rsidRPr="004E38A8">
        <w:rPr>
          <w:u w:val="single"/>
        </w:rPr>
        <w:t xml:space="preserve"> of professional practice</w:t>
      </w:r>
      <w:r w:rsidRPr="008F7694">
        <w:rPr>
          <w:sz w:val="16"/>
        </w:rPr>
        <w:t xml:space="preserve">. Inform Practice: A Deeper Social Justice A “deeper social justice” is one that inextricably connects and equally prioritizes social and ecolo- gical well-being. Traditionally, the social work profession has defined social justice as a system that ensures equitable distribution of goods and resources to all. According to deep ecological thinkers, this is an inherently flawed idea rooted in market economies and the unquestioned desire for consumption and growth. This is a shallow social justice that is egocentric (individual focused) and homocentric (human society focused; Besthorn, 2012). In striving for such shallow justice, social workers may do harm to future generations and nonhumans. For some time, social workers as a whole have not reflected on the difference between doing good for some and being agents of social change for all (Gray &amp; Coates, 2013; Ungar, 2002). Deep ecology and </w:t>
      </w:r>
      <w:r w:rsidRPr="00A04009">
        <w:rPr>
          <w:highlight w:val="green"/>
          <w:u w:val="single"/>
        </w:rPr>
        <w:t>ecofem</w:t>
      </w:r>
      <w:r w:rsidRPr="00DF3118">
        <w:rPr>
          <w:u w:val="single"/>
        </w:rPr>
        <w:t xml:space="preserve">inism provide an </w:t>
      </w:r>
      <w:r w:rsidRPr="00A04009">
        <w:rPr>
          <w:highlight w:val="green"/>
          <w:u w:val="single"/>
        </w:rPr>
        <w:t>expanded framework</w:t>
      </w:r>
      <w:r w:rsidRPr="00DF3118">
        <w:rPr>
          <w:u w:val="single"/>
        </w:rPr>
        <w:t xml:space="preserve"> and critical dialectic for social workers to more thoroughly question our roles in ways </w:t>
      </w:r>
      <w:r w:rsidRPr="00A04009">
        <w:rPr>
          <w:highlight w:val="green"/>
          <w:u w:val="single"/>
        </w:rPr>
        <w:t>that will allow us to be</w:t>
      </w:r>
      <w:r w:rsidRPr="00DF3118">
        <w:rPr>
          <w:u w:val="single"/>
        </w:rPr>
        <w:t xml:space="preserve"> truly </w:t>
      </w:r>
      <w:r w:rsidRPr="00A04009">
        <w:rPr>
          <w:highlight w:val="green"/>
          <w:u w:val="single"/>
        </w:rPr>
        <w:t>transformational</w:t>
      </w:r>
      <w:r w:rsidRPr="00DF3118">
        <w:rPr>
          <w:u w:val="single"/>
        </w:rPr>
        <w:t xml:space="preserve"> </w:t>
      </w:r>
      <w:r w:rsidRPr="008F7694">
        <w:rPr>
          <w:sz w:val="16"/>
        </w:rPr>
        <w:t>not only for those we serve but also</w:t>
      </w:r>
      <w:r w:rsidRPr="00DF3118">
        <w:rPr>
          <w:u w:val="single"/>
        </w:rPr>
        <w:t xml:space="preserve"> </w:t>
      </w:r>
      <w:r w:rsidRPr="00A04009">
        <w:rPr>
          <w:highlight w:val="green"/>
          <w:u w:val="single"/>
        </w:rPr>
        <w:t>for</w:t>
      </w:r>
      <w:r w:rsidRPr="00DF3118">
        <w:rPr>
          <w:u w:val="single"/>
        </w:rPr>
        <w:t xml:space="preserve"> the broader </w:t>
      </w:r>
      <w:r w:rsidRPr="00A04009">
        <w:rPr>
          <w:highlight w:val="green"/>
          <w:u w:val="single"/>
        </w:rPr>
        <w:t>social and natural environmen</w:t>
      </w:r>
      <w:r w:rsidRPr="00DF3118">
        <w:rPr>
          <w:u w:val="single"/>
        </w:rPr>
        <w:t>ts as well</w:t>
      </w:r>
      <w:r w:rsidRPr="008F7694">
        <w:rPr>
          <w:sz w:val="16"/>
        </w:rPr>
        <w:t xml:space="preserve"> (Jones, 2010; Peeters, 2012). Eco-spiritual proponents believe that there is a responsibility of all made aware of the principles of deep ecology to advocate for proliferation and social political manifestation of the principles: “These eight principles of practice are meant to challenge earlier conceptualizations of ecological practice that produced little change in the business-as-usual approaches found among service providers mandated to change people’s behavior” (Ungar, 2002, p. 487). Deep ecological and ecofeminist theory inform a deep social justice that rejects this insufficient, business-as-usual approach within the social work profession.</w:t>
      </w:r>
    </w:p>
    <w:p w14:paraId="29023D63" w14:textId="77777777" w:rsidR="006C6D52" w:rsidRDefault="006C6D52" w:rsidP="006C6D52">
      <w:pPr>
        <w:rPr>
          <w:sz w:val="16"/>
        </w:rPr>
      </w:pPr>
    </w:p>
    <w:p w14:paraId="55F9C386" w14:textId="77777777" w:rsidR="006C6D52" w:rsidRDefault="006C6D52" w:rsidP="006C6D52">
      <w:pPr>
        <w:pStyle w:val="Heading4"/>
      </w:pPr>
      <w:r>
        <w:t xml:space="preserve">3. NEG is an IR link of omission -- they don’t have a specific link to our mechanism -- US-Mexico treaty takes into account both actors AND advantage 1 water is a defense or our IR. The AFF is an impact turn to the ALT. </w:t>
      </w:r>
    </w:p>
    <w:p w14:paraId="69CECD3C" w14:textId="77777777" w:rsidR="006C6D52" w:rsidRPr="008F7694" w:rsidRDefault="006C6D52" w:rsidP="006C6D52"/>
    <w:p w14:paraId="3DA463AB" w14:textId="77777777" w:rsidR="006C6D52" w:rsidRDefault="006C6D52" w:rsidP="006C6D52">
      <w:pPr>
        <w:pStyle w:val="Heading4"/>
      </w:pPr>
      <w:r>
        <w:t xml:space="preserve">4. No impact -- there is no proximate causes between capitalism AND 1AC impacts -- make them explain in detail how it leads to extinction. AFF solves the impact – advantage 2 rivers makes the Colorado River Basin sustainable -- absent regulation 40 million people would starve. </w:t>
      </w:r>
    </w:p>
    <w:p w14:paraId="66906E09" w14:textId="77777777" w:rsidR="006C6D52" w:rsidRDefault="006C6D52" w:rsidP="006C6D52">
      <w:pPr>
        <w:pStyle w:val="Heading4"/>
      </w:pPr>
      <w:r>
        <w:t xml:space="preserve">5. ALT fails -- Ecofeminism theoretical not practical </w:t>
      </w:r>
    </w:p>
    <w:p w14:paraId="4DDA4415" w14:textId="77777777" w:rsidR="006C6D52" w:rsidRPr="0067534E" w:rsidRDefault="006C6D52" w:rsidP="006C6D52">
      <w:r w:rsidRPr="0040568A">
        <w:rPr>
          <w:b/>
          <w:bCs/>
        </w:rPr>
        <w:t>Klemmer and McNamara, 2019</w:t>
      </w:r>
      <w:r>
        <w:t xml:space="preserve"> (Cary L. Klemmer and Kathleen A. McNamara, Klemmer has a PhD in social work from the University of Southern California. McNamara is a clinical social worker and has a PhD in social work from USC. “Deep Ecology and Ecofeminism” </w:t>
      </w:r>
      <w:hyperlink r:id="rId65" w:history="1">
        <w:r w:rsidRPr="009C53CE">
          <w:rPr>
            <w:rStyle w:val="Hyperlink"/>
          </w:rPr>
          <w:t>https://www.researchgate.net/publication/337951155_Deep_Ecology_and_Ecofeminism_Social_Work_to_Address_Global_Environmental_Crisis</w:t>
        </w:r>
      </w:hyperlink>
      <w:r>
        <w:t>, December 2019)//klz</w:t>
      </w:r>
    </w:p>
    <w:p w14:paraId="4972BA49" w14:textId="77777777" w:rsidR="006C6D52" w:rsidRDefault="006C6D52" w:rsidP="006C6D52">
      <w:pPr>
        <w:rPr>
          <w:u w:val="single"/>
        </w:rPr>
      </w:pPr>
      <w:r w:rsidRPr="008F7694">
        <w:rPr>
          <w:sz w:val="16"/>
        </w:rPr>
        <w:t>Deep Ecology, Ecofeminism, and the Social Work Grand Challenges Deep ecological and ecofeminist theory and associated interventions described above provide a critical and thorough voice; however, they are limited as they are not “evidence-based.” Alston (2013), after elaborating on the value of ecofeminist theorizing to provide guidance on gender- sensitive social work in an era of environmental crisis concedes, “</w:t>
      </w:r>
      <w:r w:rsidRPr="00A04009">
        <w:rPr>
          <w:highlight w:val="green"/>
          <w:u w:val="single"/>
        </w:rPr>
        <w:t>we require</w:t>
      </w:r>
      <w:r w:rsidRPr="008F7694">
        <w:rPr>
          <w:sz w:val="16"/>
        </w:rPr>
        <w:t xml:space="preserve"> multiple and layered practice theories and interventions based on </w:t>
      </w:r>
      <w:r w:rsidRPr="00A04009">
        <w:rPr>
          <w:highlight w:val="green"/>
          <w:u w:val="single"/>
        </w:rPr>
        <w:t>sound research</w:t>
      </w:r>
      <w:r w:rsidRPr="002C4B28">
        <w:rPr>
          <w:u w:val="single"/>
        </w:rPr>
        <w:t xml:space="preserve"> in order </w:t>
      </w:r>
      <w:r w:rsidRPr="00A04009">
        <w:rPr>
          <w:highlight w:val="green"/>
          <w:u w:val="single"/>
        </w:rPr>
        <w:t>to be critical players</w:t>
      </w:r>
      <w:r w:rsidRPr="002C4B28">
        <w:rPr>
          <w:u w:val="single"/>
        </w:rPr>
        <w:t xml:space="preserve"> and advocates </w:t>
      </w:r>
      <w:r w:rsidRPr="00A04009">
        <w:rPr>
          <w:highlight w:val="green"/>
          <w:u w:val="single"/>
        </w:rPr>
        <w:t>in</w:t>
      </w:r>
      <w:r w:rsidRPr="002C4B28">
        <w:rPr>
          <w:u w:val="single"/>
        </w:rPr>
        <w:t xml:space="preserve"> the </w:t>
      </w:r>
      <w:r w:rsidRPr="00A04009">
        <w:rPr>
          <w:highlight w:val="green"/>
          <w:u w:val="single"/>
        </w:rPr>
        <w:t>environmental and climate</w:t>
      </w:r>
      <w:r w:rsidRPr="002C4B28">
        <w:rPr>
          <w:u w:val="single"/>
        </w:rPr>
        <w:t xml:space="preserve"> disaster </w:t>
      </w:r>
      <w:r w:rsidRPr="00A04009">
        <w:rPr>
          <w:highlight w:val="green"/>
          <w:u w:val="single"/>
        </w:rPr>
        <w:t>policy</w:t>
      </w:r>
      <w:r w:rsidRPr="002C4B28">
        <w:rPr>
          <w:u w:val="single"/>
        </w:rPr>
        <w:t xml:space="preserve"> and practice space</w:t>
      </w:r>
      <w:r w:rsidRPr="008F7694">
        <w:rPr>
          <w:sz w:val="16"/>
        </w:rPr>
        <w:t xml:space="preserve">” (p. 219). Deep ecology has been widely criticized for its celebration of the spiritual, which comes, for some, at the expense of the practical (Ungar, 2002). It can be argued that deep ecology and </w:t>
      </w:r>
      <w:r w:rsidRPr="00A04009">
        <w:rPr>
          <w:highlight w:val="green"/>
          <w:u w:val="single"/>
        </w:rPr>
        <w:t>ecofeminism are ways of thinking, not ways of doing</w:t>
      </w:r>
      <w:r w:rsidRPr="00A04009">
        <w:rPr>
          <w:sz w:val="16"/>
          <w:highlight w:val="green"/>
        </w:rPr>
        <w:t>,</w:t>
      </w:r>
      <w:r w:rsidRPr="008F7694">
        <w:rPr>
          <w:sz w:val="16"/>
        </w:rPr>
        <w:t xml:space="preserve"> which invite social workers to question the dominant paradigms with which they have been socialized, not only in the profession but also in the society as well. Having been steeped in an anthropocentric worldview, social workers understandably focus their skills on addressing existential crises facing their clients, patients, and community members. Simi- larly, </w:t>
      </w:r>
      <w:r w:rsidRPr="002C4B28">
        <w:rPr>
          <w:u w:val="single"/>
        </w:rPr>
        <w:t>when faced with environmental crises, we understandably tend to situate our responses from an anthropocentric stance</w:t>
      </w:r>
      <w:r w:rsidRPr="008F7694">
        <w:rPr>
          <w:sz w:val="16"/>
        </w:rPr>
        <w:t xml:space="preserve">. The American Academy of Social Work and Social Welfare hopes to foster, highlight, and proliferate the social work profession through advancements in science-informed programming, and to estblish the social work profession as an integrative scientific profession (Barth, Gilmore, Flynn, Fraser, &amp; Brekke, 2014; Brekke, 2014). To what extent can the eco-spiritual frameworks make claim that they are indeed scientifically based and thus be centered in this movement? At this point, </w:t>
      </w:r>
      <w:r w:rsidRPr="00A04009">
        <w:rPr>
          <w:highlight w:val="green"/>
          <w:u w:val="single"/>
        </w:rPr>
        <w:t>literature on</w:t>
      </w:r>
      <w:r w:rsidRPr="002C4B28">
        <w:rPr>
          <w:u w:val="single"/>
        </w:rPr>
        <w:t xml:space="preserve"> the deep ecological and </w:t>
      </w:r>
      <w:r w:rsidRPr="00A04009">
        <w:rPr>
          <w:highlight w:val="green"/>
          <w:u w:val="single"/>
        </w:rPr>
        <w:t>ecofeminist movements</w:t>
      </w:r>
      <w:r w:rsidRPr="002C4B28">
        <w:rPr>
          <w:u w:val="single"/>
        </w:rPr>
        <w:t xml:space="preserve"> in social work is indeed </w:t>
      </w:r>
      <w:r w:rsidRPr="00A04009">
        <w:rPr>
          <w:highlight w:val="green"/>
          <w:u w:val="single"/>
        </w:rPr>
        <w:t>theore- tical, conceptual, and</w:t>
      </w:r>
      <w:r w:rsidRPr="002C4B28">
        <w:rPr>
          <w:u w:val="single"/>
        </w:rPr>
        <w:t xml:space="preserve">, at times, strongly </w:t>
      </w:r>
      <w:r w:rsidRPr="00A04009">
        <w:rPr>
          <w:highlight w:val="green"/>
          <w:u w:val="single"/>
        </w:rPr>
        <w:t>anti-positivist</w:t>
      </w:r>
      <w:r w:rsidRPr="008F7694">
        <w:rPr>
          <w:sz w:val="16"/>
        </w:rPr>
        <w:t xml:space="preserve"> (Besthorn &amp; McMillen, 2002). The deep ecological and </w:t>
      </w:r>
      <w:r w:rsidRPr="00A04009">
        <w:rPr>
          <w:highlight w:val="green"/>
          <w:u w:val="single"/>
        </w:rPr>
        <w:t>ecofeminist movement</w:t>
      </w:r>
      <w:r w:rsidRPr="002C4B28">
        <w:rPr>
          <w:u w:val="single"/>
        </w:rPr>
        <w:t xml:space="preserve"> has made explicit a disdain for a reliance on existing methods of scientific inquiry, which are in part </w:t>
      </w:r>
      <w:r w:rsidRPr="00A04009">
        <w:rPr>
          <w:highlight w:val="green"/>
          <w:u w:val="single"/>
        </w:rPr>
        <w:t>believed to be the cause of current environmental crisis.</w:t>
      </w:r>
    </w:p>
    <w:p w14:paraId="5161687F" w14:textId="77777777" w:rsidR="006C6D52" w:rsidRDefault="006C6D52" w:rsidP="006C6D52">
      <w:pPr>
        <w:pStyle w:val="Heading4"/>
        <w:numPr>
          <w:ilvl w:val="0"/>
          <w:numId w:val="12"/>
        </w:numPr>
        <w:tabs>
          <w:tab w:val="num" w:pos="360"/>
        </w:tabs>
        <w:ind w:left="360"/>
      </w:pPr>
      <w:r w:rsidRPr="00936FC0">
        <w:t xml:space="preserve">NEPA and Politics means they can’t access their ALT -- 1NC </w:t>
      </w:r>
      <w:r>
        <w:t>Selam</w:t>
      </w:r>
      <w:r w:rsidRPr="00936FC0">
        <w:t xml:space="preserve"> evidence is language based AND they triggered that – performative contradictions are a voting issue for fairness AND take out the ALT. </w:t>
      </w:r>
    </w:p>
    <w:p w14:paraId="20F2B225" w14:textId="77777777" w:rsidR="006C6D52" w:rsidRPr="008676C5" w:rsidRDefault="006C6D52" w:rsidP="006C6D52"/>
    <w:p w14:paraId="19A8FF66" w14:textId="77777777" w:rsidR="006C6D52" w:rsidRPr="00A4431E" w:rsidRDefault="006C6D52" w:rsidP="006C6D52">
      <w:pPr>
        <w:pStyle w:val="Heading4"/>
      </w:pPr>
      <w:r>
        <w:t xml:space="preserve">7. Turn -- </w:t>
      </w:r>
      <w:r w:rsidRPr="00A4431E">
        <w:t>Feminist mediums unintentionally reinforce traditional values by emphasizing women’s biological essentialism</w:t>
      </w:r>
      <w:r>
        <w:t>.</w:t>
      </w:r>
    </w:p>
    <w:p w14:paraId="035AAA40" w14:textId="77777777" w:rsidR="006C6D52" w:rsidRPr="003E57B9" w:rsidRDefault="006C6D52" w:rsidP="006C6D52">
      <w:pPr>
        <w:rPr>
          <w:rStyle w:val="markedcontent"/>
          <w:rFonts w:asciiTheme="minorHAnsi" w:hAnsiTheme="minorHAnsi" w:cstheme="minorHAnsi"/>
          <w:sz w:val="24"/>
          <w:szCs w:val="24"/>
        </w:rPr>
      </w:pPr>
      <w:r w:rsidRPr="00CF155F">
        <w:t xml:space="preserve">Nicole </w:t>
      </w:r>
      <w:r w:rsidRPr="00DA4C7C">
        <w:rPr>
          <w:rStyle w:val="Style13ptBold"/>
          <w:rFonts w:asciiTheme="minorHAnsi" w:hAnsiTheme="minorHAnsi" w:cstheme="minorHAnsi"/>
          <w:sz w:val="24"/>
        </w:rPr>
        <w:t xml:space="preserve">Cooke, 19 </w:t>
      </w:r>
      <w:r w:rsidRPr="00DA4C7C">
        <w:rPr>
          <w:rFonts w:asciiTheme="minorHAnsi" w:hAnsiTheme="minorHAnsi" w:cstheme="minorHAnsi"/>
          <w:sz w:val="24"/>
          <w:szCs w:val="24"/>
        </w:rPr>
        <w:t xml:space="preserve">- Cooke, Nicole. "Feminist Dystopias and Ecofeminist Representation: Margaret Atwood's The </w:t>
      </w:r>
      <w:r w:rsidRPr="003E57B9">
        <w:rPr>
          <w:rFonts w:asciiTheme="minorHAnsi" w:hAnsiTheme="minorHAnsi" w:cstheme="minorHAnsi"/>
          <w:sz w:val="24"/>
          <w:szCs w:val="24"/>
        </w:rPr>
        <w:t xml:space="preserve">Handmaid's Tale and Naomi Alderman's </w:t>
      </w:r>
      <w:r>
        <w:rPr>
          <w:rFonts w:asciiTheme="minorHAnsi" w:hAnsiTheme="minorHAnsi" w:cstheme="minorHAnsi"/>
          <w:sz w:val="24"/>
          <w:szCs w:val="24"/>
        </w:rPr>
        <w:t>“</w:t>
      </w:r>
      <w:r w:rsidRPr="003E57B9">
        <w:rPr>
          <w:rFonts w:asciiTheme="minorHAnsi" w:hAnsiTheme="minorHAnsi" w:cstheme="minorHAnsi"/>
          <w:sz w:val="24"/>
          <w:szCs w:val="24"/>
        </w:rPr>
        <w:t>The Power.</w:t>
      </w:r>
      <w:r>
        <w:rPr>
          <w:rFonts w:asciiTheme="minorHAnsi" w:hAnsiTheme="minorHAnsi" w:cstheme="minorHAnsi"/>
          <w:sz w:val="24"/>
          <w:szCs w:val="24"/>
        </w:rPr>
        <w:t>”</w:t>
      </w:r>
      <w:r w:rsidRPr="003E57B9">
        <w:rPr>
          <w:rStyle w:val="Heading1Char"/>
          <w:sz w:val="24"/>
        </w:rPr>
        <w:t xml:space="preserve"> (</w:t>
      </w:r>
      <w:r w:rsidRPr="003E57B9">
        <w:rPr>
          <w:rStyle w:val="displayonly"/>
          <w:sz w:val="24"/>
          <w:szCs w:val="24"/>
        </w:rPr>
        <w:t>Bachelor of Arts, University of Toledo, English.)</w:t>
      </w:r>
      <w:r w:rsidRPr="003E57B9">
        <w:rPr>
          <w:rFonts w:asciiTheme="minorHAnsi" w:hAnsiTheme="minorHAnsi" w:cstheme="minorHAnsi"/>
          <w:sz w:val="24"/>
          <w:szCs w:val="24"/>
        </w:rPr>
        <w:t xml:space="preserve"> Electronic Thesis or Dissertation. University of Toledo, 2019. </w:t>
      </w:r>
      <w:r w:rsidRPr="003E57B9">
        <w:rPr>
          <w:rFonts w:asciiTheme="minorHAnsi" w:hAnsiTheme="minorHAnsi" w:cstheme="minorHAnsi"/>
          <w:i/>
          <w:iCs/>
          <w:sz w:val="24"/>
          <w:szCs w:val="24"/>
        </w:rPr>
        <w:t>OhioLINK Electronic Theses and Dissertations Center</w:t>
      </w:r>
      <w:r w:rsidRPr="003E57B9">
        <w:rPr>
          <w:rFonts w:asciiTheme="minorHAnsi" w:hAnsiTheme="minorHAnsi" w:cstheme="minorHAnsi"/>
          <w:sz w:val="24"/>
          <w:szCs w:val="24"/>
        </w:rPr>
        <w:t>. 15 Jul 2021.</w:t>
      </w:r>
    </w:p>
    <w:p w14:paraId="48420396" w14:textId="77777777" w:rsidR="006C6D52" w:rsidRPr="008F7694" w:rsidRDefault="006C6D52" w:rsidP="006C6D52">
      <w:pPr>
        <w:rPr>
          <w:rFonts w:asciiTheme="minorHAnsi" w:hAnsiTheme="minorHAnsi" w:cstheme="minorHAnsi"/>
          <w:sz w:val="16"/>
          <w:szCs w:val="24"/>
        </w:rPr>
      </w:pPr>
      <w:r w:rsidRPr="008F7694">
        <w:rPr>
          <w:rFonts w:asciiTheme="minorHAnsi" w:hAnsiTheme="minorHAnsi" w:cstheme="minorHAnsi"/>
          <w:sz w:val="16"/>
          <w:szCs w:val="24"/>
        </w:rPr>
        <w:t xml:space="preserve">The </w:t>
      </w:r>
      <w:r w:rsidRPr="00232E27">
        <w:rPr>
          <w:rFonts w:asciiTheme="minorHAnsi" w:hAnsiTheme="minorHAnsi" w:cstheme="minorHAnsi"/>
          <w:sz w:val="24"/>
          <w:szCs w:val="24"/>
          <w:u w:val="single"/>
        </w:rPr>
        <w:t>progressive work</w:t>
      </w:r>
      <w:r w:rsidRPr="008F7694">
        <w:rPr>
          <w:rFonts w:asciiTheme="minorHAnsi" w:hAnsiTheme="minorHAnsi" w:cstheme="minorHAnsi"/>
          <w:sz w:val="16"/>
          <w:szCs w:val="24"/>
        </w:rPr>
        <w:t xml:space="preserve"> done </w:t>
      </w:r>
      <w:r w:rsidRPr="00232E27">
        <w:rPr>
          <w:rFonts w:asciiTheme="minorHAnsi" w:hAnsiTheme="minorHAnsi" w:cstheme="minorHAnsi"/>
          <w:sz w:val="24"/>
          <w:szCs w:val="24"/>
          <w:u w:val="single"/>
        </w:rPr>
        <w:t xml:space="preserve">within the </w:t>
      </w:r>
      <w:r w:rsidRPr="00A04009">
        <w:rPr>
          <w:rFonts w:asciiTheme="minorHAnsi" w:hAnsiTheme="minorHAnsi" w:cstheme="minorHAnsi"/>
          <w:sz w:val="24"/>
          <w:szCs w:val="24"/>
          <w:highlight w:val="green"/>
          <w:u w:val="single"/>
        </w:rPr>
        <w:t>feminist</w:t>
      </w:r>
      <w:r w:rsidRPr="00232E27">
        <w:rPr>
          <w:rFonts w:asciiTheme="minorHAnsi" w:hAnsiTheme="minorHAnsi" w:cstheme="minorHAnsi"/>
          <w:sz w:val="24"/>
          <w:szCs w:val="24"/>
          <w:u w:val="single"/>
        </w:rPr>
        <w:t xml:space="preserve"> dystopian </w:t>
      </w:r>
      <w:r w:rsidRPr="00A04009">
        <w:rPr>
          <w:rFonts w:asciiTheme="minorHAnsi" w:hAnsiTheme="minorHAnsi" w:cstheme="minorHAnsi"/>
          <w:sz w:val="24"/>
          <w:szCs w:val="24"/>
          <w:highlight w:val="green"/>
          <w:u w:val="single"/>
        </w:rPr>
        <w:t>genre</w:t>
      </w:r>
      <w:r w:rsidRPr="008F7694">
        <w:rPr>
          <w:rFonts w:asciiTheme="minorHAnsi" w:hAnsiTheme="minorHAnsi" w:cstheme="minorHAnsi"/>
          <w:sz w:val="16"/>
          <w:szCs w:val="24"/>
        </w:rPr>
        <w:t xml:space="preserve"> </w:t>
      </w:r>
      <w:r w:rsidRPr="00A04009">
        <w:rPr>
          <w:rFonts w:asciiTheme="minorHAnsi" w:hAnsiTheme="minorHAnsi" w:cstheme="minorHAnsi"/>
          <w:sz w:val="24"/>
          <w:szCs w:val="24"/>
          <w:highlight w:val="green"/>
          <w:u w:val="single"/>
        </w:rPr>
        <w:t>attempts to disassociate women with characteristics such as weak, politics, and nurturing</w:t>
      </w:r>
      <w:r w:rsidRPr="00232E27">
        <w:rPr>
          <w:rFonts w:asciiTheme="minorHAnsi" w:hAnsiTheme="minorHAnsi" w:cstheme="minorHAnsi"/>
          <w:sz w:val="24"/>
          <w:szCs w:val="24"/>
          <w:u w:val="single"/>
        </w:rPr>
        <w:t>.</w:t>
      </w:r>
      <w:r w:rsidRPr="008F7694">
        <w:rPr>
          <w:rFonts w:asciiTheme="minorHAnsi" w:hAnsiTheme="minorHAnsi" w:cstheme="minorHAnsi"/>
          <w:sz w:val="16"/>
          <w:szCs w:val="24"/>
        </w:rPr>
        <w:t xml:space="preserve"> At the same time, however, </w:t>
      </w:r>
      <w:r w:rsidRPr="00232E27">
        <w:rPr>
          <w:rFonts w:asciiTheme="minorHAnsi" w:hAnsiTheme="minorHAnsi" w:cstheme="minorHAnsi"/>
          <w:sz w:val="24"/>
          <w:szCs w:val="24"/>
          <w:u w:val="single"/>
        </w:rPr>
        <w:t xml:space="preserve">this constant on </w:t>
      </w:r>
      <w:r w:rsidRPr="00A04009">
        <w:rPr>
          <w:rFonts w:asciiTheme="minorHAnsi" w:hAnsiTheme="minorHAnsi" w:cstheme="minorHAnsi"/>
          <w:sz w:val="24"/>
          <w:szCs w:val="24"/>
          <w:highlight w:val="green"/>
          <w:u w:val="single"/>
        </w:rPr>
        <w:t>women's fertility as being connected to</w:t>
      </w:r>
      <w:r w:rsidRPr="00232E27">
        <w:rPr>
          <w:rFonts w:asciiTheme="minorHAnsi" w:hAnsiTheme="minorHAnsi" w:cstheme="minorHAnsi"/>
          <w:sz w:val="24"/>
          <w:szCs w:val="24"/>
          <w:u w:val="single"/>
        </w:rPr>
        <w:t xml:space="preserve"> the state of </w:t>
      </w:r>
      <w:r w:rsidRPr="00A04009">
        <w:rPr>
          <w:rFonts w:asciiTheme="minorHAnsi" w:hAnsiTheme="minorHAnsi" w:cstheme="minorHAnsi"/>
          <w:sz w:val="24"/>
          <w:szCs w:val="24"/>
          <w:highlight w:val="green"/>
          <w:u w:val="single"/>
        </w:rPr>
        <w:t>the environment</w:t>
      </w:r>
      <w:r w:rsidRPr="00232E27">
        <w:rPr>
          <w:rFonts w:asciiTheme="minorHAnsi" w:hAnsiTheme="minorHAnsi" w:cstheme="minorHAnsi"/>
          <w:sz w:val="24"/>
          <w:szCs w:val="24"/>
          <w:u w:val="single"/>
        </w:rPr>
        <w:t xml:space="preserve"> ultimately </w:t>
      </w:r>
      <w:r w:rsidRPr="00A04009">
        <w:rPr>
          <w:rFonts w:asciiTheme="minorHAnsi" w:hAnsiTheme="minorHAnsi" w:cstheme="minorHAnsi"/>
          <w:sz w:val="24"/>
          <w:szCs w:val="24"/>
          <w:highlight w:val="green"/>
          <w:u w:val="single"/>
        </w:rPr>
        <w:t>reinforces</w:t>
      </w:r>
      <w:r w:rsidRPr="00232E27">
        <w:rPr>
          <w:rFonts w:asciiTheme="minorHAnsi" w:hAnsiTheme="minorHAnsi" w:cstheme="minorHAnsi"/>
          <w:sz w:val="24"/>
          <w:szCs w:val="24"/>
          <w:u w:val="single"/>
        </w:rPr>
        <w:t xml:space="preserve"> the </w:t>
      </w:r>
      <w:r w:rsidRPr="00A04009">
        <w:rPr>
          <w:rFonts w:asciiTheme="minorHAnsi" w:hAnsiTheme="minorHAnsi" w:cstheme="minorHAnsi"/>
          <w:sz w:val="24"/>
          <w:szCs w:val="24"/>
          <w:highlight w:val="green"/>
          <w:u w:val="single"/>
        </w:rPr>
        <w:t>relationship between women and nature</w:t>
      </w:r>
      <w:r w:rsidRPr="00A04009">
        <w:rPr>
          <w:rFonts w:asciiTheme="minorHAnsi" w:hAnsiTheme="minorHAnsi" w:cstheme="minorHAnsi"/>
          <w:sz w:val="16"/>
          <w:szCs w:val="24"/>
          <w:highlight w:val="green"/>
        </w:rPr>
        <w:t xml:space="preserve">, </w:t>
      </w:r>
      <w:r w:rsidRPr="00A04009">
        <w:rPr>
          <w:rFonts w:asciiTheme="minorHAnsi" w:hAnsiTheme="minorHAnsi" w:cstheme="minorHAnsi"/>
          <w:sz w:val="24"/>
          <w:szCs w:val="24"/>
          <w:highlight w:val="green"/>
          <w:u w:val="single"/>
        </w:rPr>
        <w:t>insisting</w:t>
      </w:r>
      <w:r w:rsidRPr="00232E27">
        <w:rPr>
          <w:rFonts w:asciiTheme="minorHAnsi" w:hAnsiTheme="minorHAnsi" w:cstheme="minorHAnsi"/>
          <w:sz w:val="24"/>
          <w:szCs w:val="24"/>
          <w:u w:val="single"/>
        </w:rPr>
        <w:t xml:space="preserve"> tha</w:t>
      </w:r>
      <w:r w:rsidRPr="008751EF">
        <w:rPr>
          <w:rFonts w:asciiTheme="minorHAnsi" w:hAnsiTheme="minorHAnsi" w:cstheme="minorHAnsi"/>
          <w:sz w:val="24"/>
          <w:szCs w:val="24"/>
          <w:u w:val="single"/>
        </w:rPr>
        <w:t>t</w:t>
      </w:r>
      <w:r w:rsidRPr="00A04009">
        <w:rPr>
          <w:rFonts w:asciiTheme="minorHAnsi" w:hAnsiTheme="minorHAnsi" w:cstheme="minorHAnsi"/>
          <w:sz w:val="24"/>
          <w:szCs w:val="24"/>
          <w:highlight w:val="green"/>
          <w:u w:val="single"/>
        </w:rPr>
        <w:t xml:space="preserve"> women are</w:t>
      </w:r>
      <w:r w:rsidRPr="00232E27">
        <w:rPr>
          <w:rFonts w:asciiTheme="minorHAnsi" w:hAnsiTheme="minorHAnsi" w:cstheme="minorHAnsi"/>
          <w:sz w:val="24"/>
          <w:szCs w:val="24"/>
          <w:u w:val="single"/>
        </w:rPr>
        <w:t xml:space="preserve"> a </w:t>
      </w:r>
      <w:r w:rsidRPr="00A04009">
        <w:rPr>
          <w:rFonts w:asciiTheme="minorHAnsi" w:hAnsiTheme="minorHAnsi" w:cstheme="minorHAnsi"/>
          <w:sz w:val="24"/>
          <w:szCs w:val="24"/>
          <w:highlight w:val="green"/>
          <w:u w:val="single"/>
        </w:rPr>
        <w:t>part of</w:t>
      </w:r>
      <w:r w:rsidRPr="00232E27">
        <w:rPr>
          <w:rFonts w:asciiTheme="minorHAnsi" w:hAnsiTheme="minorHAnsi" w:cstheme="minorHAnsi"/>
          <w:sz w:val="24"/>
          <w:szCs w:val="24"/>
          <w:u w:val="single"/>
        </w:rPr>
        <w:t xml:space="preserve"> larger, "</w:t>
      </w:r>
      <w:r w:rsidRPr="00A04009">
        <w:rPr>
          <w:rFonts w:asciiTheme="minorHAnsi" w:hAnsiTheme="minorHAnsi" w:cstheme="minorHAnsi"/>
          <w:sz w:val="24"/>
          <w:szCs w:val="24"/>
          <w:highlight w:val="green"/>
          <w:u w:val="single"/>
        </w:rPr>
        <w:t>natural</w:t>
      </w:r>
      <w:r w:rsidRPr="00232E27">
        <w:rPr>
          <w:rFonts w:asciiTheme="minorHAnsi" w:hAnsiTheme="minorHAnsi" w:cstheme="minorHAnsi"/>
          <w:sz w:val="24"/>
          <w:szCs w:val="24"/>
          <w:u w:val="single"/>
        </w:rPr>
        <w:t xml:space="preserve">" rhythms and </w:t>
      </w:r>
      <w:r w:rsidRPr="00A04009">
        <w:rPr>
          <w:rFonts w:asciiTheme="minorHAnsi" w:hAnsiTheme="minorHAnsi" w:cstheme="minorHAnsi"/>
          <w:sz w:val="24"/>
          <w:szCs w:val="24"/>
          <w:highlight w:val="green"/>
          <w:u w:val="single"/>
        </w:rPr>
        <w:t>cycles</w:t>
      </w:r>
      <w:r w:rsidRPr="00232E27">
        <w:rPr>
          <w:rFonts w:asciiTheme="minorHAnsi" w:hAnsiTheme="minorHAnsi" w:cstheme="minorHAnsi"/>
          <w:sz w:val="24"/>
          <w:szCs w:val="24"/>
          <w:u w:val="single"/>
        </w:rPr>
        <w:t>.</w:t>
      </w:r>
      <w:r w:rsidRPr="008F7694">
        <w:rPr>
          <w:rFonts w:asciiTheme="minorHAnsi" w:hAnsiTheme="minorHAnsi" w:cstheme="minorHAnsi"/>
          <w:sz w:val="16"/>
          <w:szCs w:val="24"/>
        </w:rPr>
        <w:t xml:space="preserve"> The </w:t>
      </w:r>
      <w:r w:rsidRPr="00232E27">
        <w:rPr>
          <w:rFonts w:asciiTheme="minorHAnsi" w:hAnsiTheme="minorHAnsi" w:cstheme="minorHAnsi"/>
          <w:sz w:val="24"/>
          <w:szCs w:val="24"/>
          <w:u w:val="single"/>
        </w:rPr>
        <w:t>persistent representation of women as connected to nature creates an internal tension</w:t>
      </w:r>
      <w:r w:rsidRPr="008F7694">
        <w:rPr>
          <w:rFonts w:asciiTheme="minorHAnsi" w:hAnsiTheme="minorHAnsi" w:cstheme="minorHAnsi"/>
          <w:sz w:val="16"/>
          <w:szCs w:val="24"/>
        </w:rPr>
        <w:t xml:space="preserve"> between the overt politics of the genre, which </w:t>
      </w:r>
      <w:r w:rsidRPr="00232E27">
        <w:rPr>
          <w:rFonts w:asciiTheme="minorHAnsi" w:hAnsiTheme="minorHAnsi" w:cstheme="minorHAnsi"/>
          <w:sz w:val="24"/>
          <w:szCs w:val="24"/>
          <w:u w:val="single"/>
        </w:rPr>
        <w:t>promotes</w:t>
      </w:r>
      <w:r w:rsidRPr="008F7694">
        <w:rPr>
          <w:rFonts w:asciiTheme="minorHAnsi" w:hAnsiTheme="minorHAnsi" w:cstheme="minorHAnsi"/>
          <w:sz w:val="16"/>
          <w:szCs w:val="24"/>
        </w:rPr>
        <w:t xml:space="preserve"> resistance to the idea that women's bodies can be controlled, and</w:t>
      </w:r>
      <w:r w:rsidRPr="00232E27">
        <w:rPr>
          <w:rFonts w:asciiTheme="minorHAnsi" w:hAnsiTheme="minorHAnsi" w:cstheme="minorHAnsi"/>
          <w:sz w:val="24"/>
          <w:szCs w:val="24"/>
          <w:u w:val="single"/>
        </w:rPr>
        <w:t xml:space="preserve"> </w:t>
      </w:r>
      <w:r w:rsidRPr="003E57B9">
        <w:rPr>
          <w:rFonts w:asciiTheme="minorHAnsi" w:hAnsiTheme="minorHAnsi" w:cstheme="minorHAnsi"/>
          <w:sz w:val="24"/>
          <w:szCs w:val="24"/>
          <w:u w:val="single"/>
        </w:rPr>
        <w:t>a more traditional vision of what it means to be female that is dependent on biological essentialism.</w:t>
      </w:r>
      <w:r w:rsidRPr="008F7694">
        <w:rPr>
          <w:rFonts w:asciiTheme="minorHAnsi" w:hAnsiTheme="minorHAnsi" w:cstheme="minorHAnsi"/>
          <w:sz w:val="16"/>
          <w:szCs w:val="24"/>
        </w:rPr>
        <w:t xml:space="preserve"> In other words, </w:t>
      </w:r>
      <w:r w:rsidRPr="003E57B9">
        <w:rPr>
          <w:rFonts w:asciiTheme="minorHAnsi" w:hAnsiTheme="minorHAnsi" w:cstheme="minorHAnsi"/>
          <w:sz w:val="24"/>
          <w:szCs w:val="24"/>
          <w:u w:val="single"/>
        </w:rPr>
        <w:t xml:space="preserve">the </w:t>
      </w:r>
      <w:r w:rsidRPr="00A04009">
        <w:rPr>
          <w:rFonts w:asciiTheme="minorHAnsi" w:hAnsiTheme="minorHAnsi" w:cstheme="minorHAnsi"/>
          <w:sz w:val="24"/>
          <w:szCs w:val="24"/>
          <w:highlight w:val="green"/>
          <w:u w:val="single"/>
        </w:rPr>
        <w:t>insistence that women and nature are related reinforces</w:t>
      </w:r>
      <w:r w:rsidRPr="003E57B9">
        <w:rPr>
          <w:rFonts w:asciiTheme="minorHAnsi" w:hAnsiTheme="minorHAnsi" w:cstheme="minorHAnsi"/>
          <w:sz w:val="24"/>
          <w:szCs w:val="24"/>
          <w:u w:val="single"/>
        </w:rPr>
        <w:t xml:space="preserve"> an ideology in which </w:t>
      </w:r>
      <w:r w:rsidRPr="00A04009">
        <w:rPr>
          <w:rFonts w:asciiTheme="minorHAnsi" w:hAnsiTheme="minorHAnsi" w:cstheme="minorHAnsi"/>
          <w:sz w:val="24"/>
          <w:szCs w:val="24"/>
          <w:highlight w:val="green"/>
          <w:u w:val="single"/>
        </w:rPr>
        <w:t>women's identity is contingent on</w:t>
      </w:r>
      <w:r w:rsidRPr="003E57B9">
        <w:rPr>
          <w:rFonts w:asciiTheme="minorHAnsi" w:hAnsiTheme="minorHAnsi" w:cstheme="minorHAnsi"/>
          <w:sz w:val="24"/>
          <w:szCs w:val="24"/>
          <w:u w:val="single"/>
        </w:rPr>
        <w:t xml:space="preserve"> their </w:t>
      </w:r>
      <w:r w:rsidRPr="00A04009">
        <w:rPr>
          <w:rFonts w:asciiTheme="minorHAnsi" w:hAnsiTheme="minorHAnsi" w:cstheme="minorHAnsi"/>
          <w:sz w:val="24"/>
          <w:szCs w:val="24"/>
          <w:highlight w:val="green"/>
          <w:u w:val="single"/>
        </w:rPr>
        <w:t>capability to reproduce</w:t>
      </w:r>
      <w:r w:rsidRPr="003E57B9">
        <w:rPr>
          <w:rFonts w:asciiTheme="minorHAnsi" w:hAnsiTheme="minorHAnsi" w:cstheme="minorHAnsi"/>
          <w:sz w:val="24"/>
          <w:szCs w:val="24"/>
          <w:u w:val="single"/>
        </w:rPr>
        <w:t>.</w:t>
      </w:r>
      <w:r w:rsidRPr="008F7694">
        <w:rPr>
          <w:rFonts w:asciiTheme="minorHAnsi" w:hAnsiTheme="minorHAnsi" w:cstheme="minorHAnsi"/>
          <w:sz w:val="16"/>
          <w:szCs w:val="24"/>
        </w:rPr>
        <w:t xml:space="preserve"> </w:t>
      </w:r>
      <w:r w:rsidRPr="003E57B9">
        <w:rPr>
          <w:rFonts w:asciiTheme="minorHAnsi" w:hAnsiTheme="minorHAnsi" w:cstheme="minorHAnsi"/>
          <w:sz w:val="24"/>
          <w:szCs w:val="24"/>
          <w:u w:val="single"/>
        </w:rPr>
        <w:t>Within this traditional scope of womanhood, women are expected to present</w:t>
      </w:r>
      <w:r>
        <w:rPr>
          <w:rFonts w:asciiTheme="minorHAnsi" w:hAnsiTheme="minorHAnsi" w:cstheme="minorHAnsi"/>
          <w:sz w:val="24"/>
          <w:szCs w:val="24"/>
          <w:u w:val="single"/>
        </w:rPr>
        <w:t xml:space="preserve"> </w:t>
      </w:r>
      <w:r w:rsidRPr="003E57B9">
        <w:rPr>
          <w:rFonts w:asciiTheme="minorHAnsi" w:hAnsiTheme="minorHAnsi" w:cstheme="minorHAnsi"/>
          <w:sz w:val="24"/>
          <w:szCs w:val="24"/>
          <w:u w:val="single"/>
        </w:rPr>
        <w:t>maternal characteristics which would further support women's inherent roles as mothers.</w:t>
      </w:r>
      <w:r>
        <w:rPr>
          <w:rFonts w:asciiTheme="minorHAnsi" w:hAnsiTheme="minorHAnsi" w:cstheme="minorHAnsi"/>
          <w:sz w:val="24"/>
          <w:szCs w:val="24"/>
          <w:u w:val="single"/>
        </w:rPr>
        <w:t xml:space="preserve"> </w:t>
      </w:r>
      <w:r w:rsidRPr="008F7694">
        <w:rPr>
          <w:rFonts w:asciiTheme="minorHAnsi" w:hAnsiTheme="minorHAnsi" w:cstheme="minorHAnsi"/>
          <w:sz w:val="16"/>
          <w:szCs w:val="24"/>
        </w:rPr>
        <w:t xml:space="preserve">The </w:t>
      </w:r>
      <w:r w:rsidRPr="003E57B9">
        <w:rPr>
          <w:rFonts w:asciiTheme="minorHAnsi" w:hAnsiTheme="minorHAnsi" w:cstheme="minorHAnsi"/>
          <w:sz w:val="24"/>
          <w:szCs w:val="24"/>
          <w:u w:val="single"/>
        </w:rPr>
        <w:t>feminist dystopian genre</w:t>
      </w:r>
      <w:r w:rsidRPr="008F7694">
        <w:rPr>
          <w:rFonts w:asciiTheme="minorHAnsi" w:hAnsiTheme="minorHAnsi" w:cstheme="minorHAnsi"/>
          <w:sz w:val="16"/>
          <w:szCs w:val="24"/>
        </w:rPr>
        <w:t>, which argues that women are not inherent mothers</w:t>
      </w:r>
      <w:r w:rsidRPr="003E57B9">
        <w:rPr>
          <w:rFonts w:asciiTheme="minorHAnsi" w:hAnsiTheme="minorHAnsi" w:cstheme="minorHAnsi"/>
          <w:sz w:val="24"/>
          <w:szCs w:val="24"/>
          <w:u w:val="single"/>
        </w:rPr>
        <w:t>, often</w:t>
      </w:r>
      <w:r>
        <w:rPr>
          <w:rFonts w:asciiTheme="minorHAnsi" w:hAnsiTheme="minorHAnsi" w:cstheme="minorHAnsi"/>
          <w:sz w:val="24"/>
          <w:szCs w:val="24"/>
          <w:u w:val="single"/>
        </w:rPr>
        <w:t xml:space="preserve"> </w:t>
      </w:r>
      <w:r w:rsidRPr="003E57B9">
        <w:rPr>
          <w:rFonts w:asciiTheme="minorHAnsi" w:hAnsiTheme="minorHAnsi" w:cstheme="minorHAnsi"/>
          <w:sz w:val="24"/>
          <w:szCs w:val="24"/>
          <w:u w:val="single"/>
        </w:rPr>
        <w:t>unintentionally enforces a type of biological essentialism</w:t>
      </w:r>
      <w:r w:rsidRPr="008F7694">
        <w:rPr>
          <w:rFonts w:asciiTheme="minorHAnsi" w:hAnsiTheme="minorHAnsi" w:cstheme="minorHAnsi"/>
          <w:sz w:val="16"/>
          <w:szCs w:val="24"/>
        </w:rPr>
        <w:t xml:space="preserve"> through its descriptions of women and nature. This tension becomes apparent particularly when such novels are readthrough an ecofeminist lens. In this paper, </w:t>
      </w:r>
      <w:r w:rsidRPr="003E57B9">
        <w:rPr>
          <w:rFonts w:asciiTheme="minorHAnsi" w:hAnsiTheme="minorHAnsi" w:cstheme="minorHAnsi"/>
          <w:sz w:val="24"/>
          <w:szCs w:val="24"/>
          <w:u w:val="single"/>
        </w:rPr>
        <w:t>I argue that the genre of feminist dystopian</w:t>
      </w:r>
      <w:r>
        <w:rPr>
          <w:rFonts w:asciiTheme="minorHAnsi" w:hAnsiTheme="minorHAnsi" w:cstheme="minorHAnsi"/>
          <w:sz w:val="24"/>
          <w:szCs w:val="24"/>
          <w:u w:val="single"/>
        </w:rPr>
        <w:t xml:space="preserve"> </w:t>
      </w:r>
      <w:r w:rsidRPr="003E57B9">
        <w:rPr>
          <w:rFonts w:asciiTheme="minorHAnsi" w:hAnsiTheme="minorHAnsi" w:cstheme="minorHAnsi"/>
          <w:sz w:val="24"/>
          <w:szCs w:val="24"/>
          <w:u w:val="single"/>
        </w:rPr>
        <w:t>fiction, which has grown and evolved rapidly as a response to women's anger, and which</w:t>
      </w:r>
      <w:r>
        <w:rPr>
          <w:rFonts w:asciiTheme="minorHAnsi" w:hAnsiTheme="minorHAnsi" w:cstheme="minorHAnsi"/>
          <w:sz w:val="24"/>
          <w:szCs w:val="24"/>
          <w:u w:val="single"/>
        </w:rPr>
        <w:t xml:space="preserve"> </w:t>
      </w:r>
      <w:r w:rsidRPr="003E57B9">
        <w:rPr>
          <w:rFonts w:asciiTheme="minorHAnsi" w:hAnsiTheme="minorHAnsi" w:cstheme="minorHAnsi"/>
          <w:sz w:val="24"/>
          <w:szCs w:val="24"/>
          <w:u w:val="single"/>
        </w:rPr>
        <w:t>often aims to critique patriarchal attempts to control female reproductmn, often</w:t>
      </w:r>
      <w:r>
        <w:rPr>
          <w:rFonts w:asciiTheme="minorHAnsi" w:hAnsiTheme="minorHAnsi" w:cstheme="minorHAnsi"/>
          <w:sz w:val="24"/>
          <w:szCs w:val="24"/>
          <w:u w:val="single"/>
        </w:rPr>
        <w:t xml:space="preserve"> </w:t>
      </w:r>
      <w:r w:rsidRPr="003E57B9">
        <w:rPr>
          <w:rFonts w:asciiTheme="minorHAnsi" w:hAnsiTheme="minorHAnsi" w:cstheme="minorHAnsi"/>
          <w:sz w:val="24"/>
          <w:szCs w:val="24"/>
          <w:u w:val="single"/>
        </w:rPr>
        <w:t>unintentmnally reinforces a kind of biological essentialism that hnks women inherently tonaturema tendency that has been largely overlooked by literary critics.</w:t>
      </w:r>
      <w:r w:rsidRPr="008F7694">
        <w:rPr>
          <w:rFonts w:asciiTheme="minorHAnsi" w:hAnsiTheme="minorHAnsi" w:cstheme="minorHAnsi"/>
          <w:sz w:val="16"/>
          <w:szCs w:val="24"/>
        </w:rPr>
        <w:t xml:space="preserve"> This paper willutilize an ecofeminist lens while analyzing women's relationship to nature within twofeminist dystoplan novels: Margaret Atwood's The Handmaid's Tale, a canon within thegenre, and Naomi Alderman's The Power, a recent novel within the genre. Within ThePower, women gain the ability to deliver an electric shock. The novel accurately illustratesthe anger and terror women currently face, but then twists the narrative so that women abuse the power they have been given. Alderman's novel makes obvious statements about the link between ultimate power and corruption, but also rejects biological essentialism by creating female characters who are capable of corruption and manipulation. Alderman humanizes her characters by challenging the women/nature relationship which only allows women to be nurturing mothers. I will explore these ideas by analyzing the language used to compare Offred's thoughts to nature wÿthm The Handmaid's Tale, and by examining how the characters within The Power work to dismantle the patriarchal relationship between women and nature.</w:t>
      </w:r>
    </w:p>
    <w:p w14:paraId="27905D06" w14:textId="77777777" w:rsidR="006C6D52" w:rsidRDefault="006C6D52" w:rsidP="006C6D52"/>
    <w:p w14:paraId="684D6640" w14:textId="77777777" w:rsidR="006C6D52" w:rsidRPr="007F5FFE" w:rsidRDefault="006C6D52" w:rsidP="006C6D52"/>
    <w:p w14:paraId="6CF8E588" w14:textId="77777777" w:rsidR="006C6D52" w:rsidRDefault="006C6D52" w:rsidP="006C6D52">
      <w:pPr>
        <w:pStyle w:val="Heading3"/>
      </w:pPr>
      <w:r>
        <w:t xml:space="preserve">1AR -- Eco-Fem -- ALT fails EXTN </w:t>
      </w:r>
    </w:p>
    <w:p w14:paraId="238A72B1" w14:textId="77777777" w:rsidR="006C6D52" w:rsidRPr="00DA4C7C" w:rsidRDefault="006C6D52" w:rsidP="006C6D52">
      <w:pPr>
        <w:pStyle w:val="Heading4"/>
        <w:rPr>
          <w:rStyle w:val="markedcontent"/>
          <w:rFonts w:asciiTheme="minorHAnsi" w:hAnsiTheme="minorHAnsi" w:cstheme="minorHAnsi"/>
          <w:sz w:val="24"/>
          <w:szCs w:val="24"/>
        </w:rPr>
      </w:pPr>
      <w:r>
        <w:rPr>
          <w:rStyle w:val="markedcontent"/>
          <w:rFonts w:asciiTheme="minorHAnsi" w:hAnsiTheme="minorHAnsi" w:cstheme="minorHAnsi"/>
          <w:sz w:val="24"/>
          <w:szCs w:val="24"/>
        </w:rPr>
        <w:t xml:space="preserve">Perpetuating feminine relations to nature removes momentum for political change. </w:t>
      </w:r>
    </w:p>
    <w:p w14:paraId="115EB384" w14:textId="77777777" w:rsidR="006C6D52" w:rsidRPr="00DA4C7C" w:rsidRDefault="006C6D52" w:rsidP="006C6D52">
      <w:pPr>
        <w:rPr>
          <w:rStyle w:val="markedcontent"/>
          <w:rFonts w:asciiTheme="minorHAnsi" w:hAnsiTheme="minorHAnsi" w:cstheme="minorHAnsi"/>
          <w:sz w:val="24"/>
          <w:szCs w:val="24"/>
        </w:rPr>
      </w:pPr>
      <w:r w:rsidRPr="00CF155F">
        <w:t>Nicole</w:t>
      </w:r>
      <w:r w:rsidRPr="00DA4C7C">
        <w:rPr>
          <w:rStyle w:val="Style13ptBold"/>
          <w:rFonts w:asciiTheme="minorHAnsi" w:hAnsiTheme="minorHAnsi" w:cstheme="minorHAnsi"/>
          <w:sz w:val="24"/>
        </w:rPr>
        <w:t xml:space="preserve"> Cooke, 19 </w:t>
      </w:r>
      <w:r w:rsidRPr="00DA4C7C">
        <w:rPr>
          <w:rFonts w:asciiTheme="minorHAnsi" w:hAnsiTheme="minorHAnsi" w:cstheme="minorHAnsi"/>
          <w:sz w:val="24"/>
          <w:szCs w:val="24"/>
        </w:rPr>
        <w:t xml:space="preserve">- Cooke, Nicole. "Feminist Dystopias and Ecofeminist Representation: Margaret Atwood's The Handmaid's Tale and Naomi Alderman's The Power." Electronic Thesis or Dissertation. University of Toledo, 2019. </w:t>
      </w:r>
      <w:r w:rsidRPr="00DA4C7C">
        <w:rPr>
          <w:rFonts w:asciiTheme="minorHAnsi" w:hAnsiTheme="minorHAnsi" w:cstheme="minorHAnsi"/>
          <w:i/>
          <w:iCs/>
          <w:sz w:val="24"/>
          <w:szCs w:val="24"/>
        </w:rPr>
        <w:t>OhioLINK Electronic Theses and Dissertations Center</w:t>
      </w:r>
      <w:r w:rsidRPr="00DA4C7C">
        <w:rPr>
          <w:rFonts w:asciiTheme="minorHAnsi" w:hAnsiTheme="minorHAnsi" w:cstheme="minorHAnsi"/>
          <w:sz w:val="24"/>
          <w:szCs w:val="24"/>
        </w:rPr>
        <w:t>. 15 Jul 2021.</w:t>
      </w:r>
    </w:p>
    <w:p w14:paraId="79197FCE" w14:textId="77777777" w:rsidR="006C6D52" w:rsidRPr="00DA4C7C" w:rsidRDefault="006C6D52" w:rsidP="006C6D52">
      <w:pPr>
        <w:rPr>
          <w:rStyle w:val="markedcontent"/>
          <w:rFonts w:asciiTheme="minorHAnsi" w:hAnsiTheme="minorHAnsi" w:cstheme="minorHAnsi"/>
          <w:sz w:val="24"/>
          <w:szCs w:val="24"/>
        </w:rPr>
      </w:pPr>
      <w:r w:rsidRPr="00DA4C7C">
        <w:rPr>
          <w:rFonts w:asciiTheme="minorHAnsi" w:hAnsiTheme="minorHAnsi" w:cstheme="minorHAnsi"/>
          <w:sz w:val="24"/>
          <w:szCs w:val="24"/>
        </w:rPr>
        <w:t>Overall</w:t>
      </w:r>
      <w:r w:rsidRPr="00A4431E">
        <w:rPr>
          <w:rFonts w:asciiTheme="minorHAnsi" w:hAnsiTheme="minorHAnsi" w:cstheme="minorHAnsi"/>
          <w:sz w:val="24"/>
          <w:szCs w:val="24"/>
          <w:u w:val="single"/>
        </w:rPr>
        <w:t xml:space="preserve">, Cultural </w:t>
      </w:r>
      <w:r w:rsidRPr="00A04009">
        <w:rPr>
          <w:rStyle w:val="highlight"/>
          <w:rFonts w:asciiTheme="minorHAnsi" w:hAnsiTheme="minorHAnsi" w:cstheme="minorHAnsi"/>
          <w:sz w:val="24"/>
          <w:szCs w:val="24"/>
          <w:highlight w:val="green"/>
          <w:u w:val="single"/>
        </w:rPr>
        <w:t>Ecofemin</w:t>
      </w:r>
      <w:r w:rsidRPr="00A04009">
        <w:rPr>
          <w:rFonts w:asciiTheme="minorHAnsi" w:hAnsiTheme="minorHAnsi" w:cstheme="minorHAnsi"/>
          <w:sz w:val="24"/>
          <w:szCs w:val="24"/>
          <w:highlight w:val="green"/>
          <w:u w:val="single"/>
        </w:rPr>
        <w:t>ism fails to recognize</w:t>
      </w:r>
      <w:r w:rsidRPr="00A4431E">
        <w:rPr>
          <w:rFonts w:asciiTheme="minorHAnsi" w:hAnsiTheme="minorHAnsi" w:cstheme="minorHAnsi"/>
          <w:sz w:val="24"/>
          <w:szCs w:val="24"/>
          <w:u w:val="single"/>
        </w:rPr>
        <w:t xml:space="preserve"> how patriarchal </w:t>
      </w:r>
      <w:r w:rsidRPr="00A04009">
        <w:rPr>
          <w:rFonts w:asciiTheme="minorHAnsi" w:hAnsiTheme="minorHAnsi" w:cstheme="minorHAnsi"/>
          <w:sz w:val="24"/>
          <w:szCs w:val="24"/>
          <w:highlight w:val="green"/>
          <w:u w:val="single"/>
        </w:rPr>
        <w:t>systems of power</w:t>
      </w:r>
      <w:r w:rsidRPr="00A4431E">
        <w:rPr>
          <w:rFonts w:asciiTheme="minorHAnsi" w:hAnsiTheme="minorHAnsi" w:cstheme="minorHAnsi"/>
          <w:sz w:val="24"/>
          <w:szCs w:val="24"/>
          <w:u w:val="single"/>
        </w:rPr>
        <w:t xml:space="preserve"> created</w:t>
      </w:r>
      <w:r>
        <w:rPr>
          <w:rFonts w:asciiTheme="minorHAnsi" w:hAnsiTheme="minorHAnsi" w:cstheme="minorHAnsi"/>
          <w:sz w:val="24"/>
          <w:szCs w:val="24"/>
          <w:u w:val="single"/>
        </w:rPr>
        <w:t xml:space="preserve"> </w:t>
      </w:r>
      <w:r w:rsidRPr="00A4431E">
        <w:rPr>
          <w:rFonts w:asciiTheme="minorHAnsi" w:hAnsiTheme="minorHAnsi" w:cstheme="minorHAnsi"/>
          <w:sz w:val="24"/>
          <w:szCs w:val="24"/>
          <w:u w:val="single"/>
        </w:rPr>
        <w:t xml:space="preserve">and </w:t>
      </w:r>
      <w:r w:rsidRPr="00A04009">
        <w:rPr>
          <w:rFonts w:asciiTheme="minorHAnsi" w:hAnsiTheme="minorHAnsi" w:cstheme="minorHAnsi"/>
          <w:sz w:val="24"/>
          <w:szCs w:val="24"/>
          <w:highlight w:val="green"/>
          <w:u w:val="single"/>
        </w:rPr>
        <w:t>continue to perpetuate concepts</w:t>
      </w:r>
      <w:r w:rsidRPr="00A4431E">
        <w:rPr>
          <w:rFonts w:asciiTheme="minorHAnsi" w:hAnsiTheme="minorHAnsi" w:cstheme="minorHAnsi"/>
          <w:sz w:val="24"/>
          <w:szCs w:val="24"/>
          <w:u w:val="single"/>
        </w:rPr>
        <w:t xml:space="preserve"> establishing </w:t>
      </w:r>
      <w:r w:rsidRPr="00A04009">
        <w:rPr>
          <w:rFonts w:asciiTheme="minorHAnsi" w:hAnsiTheme="minorHAnsi" w:cstheme="minorHAnsi"/>
          <w:sz w:val="24"/>
          <w:szCs w:val="24"/>
          <w:highlight w:val="green"/>
          <w:u w:val="single"/>
        </w:rPr>
        <w:t>women as being closer to nature</w:t>
      </w:r>
      <w:r w:rsidRPr="00A4431E">
        <w:rPr>
          <w:rFonts w:asciiTheme="minorHAnsi" w:hAnsiTheme="minorHAnsi" w:cstheme="minorHAnsi"/>
          <w:sz w:val="24"/>
          <w:szCs w:val="24"/>
          <w:u w:val="single"/>
        </w:rPr>
        <w:t xml:space="preserve"> because</w:t>
      </w:r>
      <w:r>
        <w:rPr>
          <w:rFonts w:asciiTheme="minorHAnsi" w:hAnsiTheme="minorHAnsi" w:cstheme="minorHAnsi"/>
          <w:sz w:val="24"/>
          <w:szCs w:val="24"/>
          <w:u w:val="single"/>
        </w:rPr>
        <w:t xml:space="preserve"> </w:t>
      </w:r>
      <w:r w:rsidRPr="00A4431E">
        <w:rPr>
          <w:rFonts w:asciiTheme="minorHAnsi" w:hAnsiTheme="minorHAnsi" w:cstheme="minorHAnsi"/>
          <w:sz w:val="24"/>
          <w:szCs w:val="24"/>
          <w:u w:val="single"/>
        </w:rPr>
        <w:t xml:space="preserve">it </w:t>
      </w:r>
      <w:r w:rsidRPr="00A04009">
        <w:rPr>
          <w:rFonts w:asciiTheme="minorHAnsi" w:hAnsiTheme="minorHAnsi" w:cstheme="minorHAnsi"/>
          <w:sz w:val="24"/>
          <w:szCs w:val="24"/>
          <w:highlight w:val="green"/>
          <w:u w:val="single"/>
        </w:rPr>
        <w:t>upholds systems of domination</w:t>
      </w:r>
      <w:r w:rsidRPr="00A4431E">
        <w:rPr>
          <w:rFonts w:asciiTheme="minorHAnsi" w:hAnsiTheme="minorHAnsi" w:cstheme="minorHAnsi"/>
          <w:sz w:val="24"/>
          <w:szCs w:val="24"/>
          <w:u w:val="single"/>
        </w:rPr>
        <w:t xml:space="preserve"> already set in place</w:t>
      </w:r>
      <w:r w:rsidRPr="00DA4C7C">
        <w:rPr>
          <w:rFonts w:asciiTheme="minorHAnsi" w:hAnsiTheme="minorHAnsi" w:cstheme="minorHAnsi"/>
          <w:sz w:val="24"/>
          <w:szCs w:val="24"/>
        </w:rPr>
        <w:t xml:space="preserve">. Its </w:t>
      </w:r>
      <w:r w:rsidRPr="00A4431E">
        <w:rPr>
          <w:rFonts w:asciiTheme="minorHAnsi" w:hAnsiTheme="minorHAnsi" w:cstheme="minorHAnsi"/>
          <w:sz w:val="24"/>
          <w:szCs w:val="24"/>
          <w:u w:val="single"/>
        </w:rPr>
        <w:t>continued attempts</w:t>
      </w:r>
      <w:r w:rsidRPr="00DA4C7C">
        <w:rPr>
          <w:rFonts w:asciiTheme="minorHAnsi" w:hAnsiTheme="minorHAnsi" w:cstheme="minorHAnsi"/>
          <w:sz w:val="24"/>
          <w:szCs w:val="24"/>
        </w:rPr>
        <w:t xml:space="preserve"> to"</w:t>
      </w:r>
      <w:r>
        <w:rPr>
          <w:rFonts w:asciiTheme="minorHAnsi" w:hAnsiTheme="minorHAnsi" w:cstheme="minorHAnsi"/>
          <w:sz w:val="24"/>
          <w:szCs w:val="24"/>
        </w:rPr>
        <w:t xml:space="preserve"> </w:t>
      </w:r>
      <w:r w:rsidRPr="00DA4C7C">
        <w:rPr>
          <w:rFonts w:asciiTheme="minorHAnsi" w:hAnsiTheme="minorHAnsi" w:cstheme="minorHAnsi"/>
          <w:sz w:val="24"/>
          <w:szCs w:val="24"/>
        </w:rPr>
        <w:t xml:space="preserve">romanticize women's culturally conditioned 'closeness' to nature" </w:t>
      </w:r>
      <w:r w:rsidRPr="00A4431E">
        <w:rPr>
          <w:rFonts w:asciiTheme="minorHAnsi" w:hAnsiTheme="minorHAnsi" w:cstheme="minorHAnsi"/>
          <w:sz w:val="24"/>
          <w:szCs w:val="24"/>
          <w:u w:val="single"/>
        </w:rPr>
        <w:t>lose the ability to create</w:t>
      </w:r>
      <w:r>
        <w:rPr>
          <w:rFonts w:asciiTheme="minorHAnsi" w:hAnsiTheme="minorHAnsi" w:cstheme="minorHAnsi"/>
          <w:sz w:val="24"/>
          <w:szCs w:val="24"/>
          <w:u w:val="single"/>
        </w:rPr>
        <w:t xml:space="preserve"> </w:t>
      </w:r>
      <w:r w:rsidRPr="00A4431E">
        <w:rPr>
          <w:rFonts w:asciiTheme="minorHAnsi" w:hAnsiTheme="minorHAnsi" w:cstheme="minorHAnsi"/>
          <w:sz w:val="24"/>
          <w:szCs w:val="24"/>
          <w:u w:val="single"/>
        </w:rPr>
        <w:t xml:space="preserve">any power or political change </w:t>
      </w:r>
      <w:r w:rsidRPr="00A4431E">
        <w:rPr>
          <w:rFonts w:asciiTheme="minorHAnsi" w:hAnsiTheme="minorHAnsi" w:cstheme="minorHAnsi"/>
          <w:sz w:val="24"/>
          <w:szCs w:val="24"/>
        </w:rPr>
        <w:t>because</w:t>
      </w:r>
      <w:r w:rsidRPr="00A4431E">
        <w:rPr>
          <w:rFonts w:asciiTheme="minorHAnsi" w:hAnsiTheme="minorHAnsi" w:cstheme="minorHAnsi"/>
          <w:sz w:val="24"/>
          <w:szCs w:val="24"/>
          <w:u w:val="single"/>
        </w:rPr>
        <w:t xml:space="preserve"> it is based in myth</w:t>
      </w:r>
      <w:r w:rsidRPr="00DA4C7C">
        <w:rPr>
          <w:rFonts w:asciiTheme="minorHAnsi" w:hAnsiTheme="minorHAnsi" w:cstheme="minorHAnsi"/>
          <w:sz w:val="24"/>
          <w:szCs w:val="24"/>
        </w:rPr>
        <w:t xml:space="preserve"> (Guttman 42</w:t>
      </w:r>
      <w:r w:rsidRPr="00A4431E">
        <w:rPr>
          <w:rFonts w:asciiTheme="minorHAnsi" w:hAnsiTheme="minorHAnsi" w:cstheme="minorHAnsi"/>
          <w:sz w:val="24"/>
          <w:szCs w:val="24"/>
          <w:u w:val="single"/>
        </w:rPr>
        <w:t xml:space="preserve">). </w:t>
      </w:r>
      <w:r w:rsidRPr="00A4431E">
        <w:rPr>
          <w:rFonts w:asciiTheme="minorHAnsi" w:hAnsiTheme="minorHAnsi" w:cstheme="minorHAnsi"/>
          <w:sz w:val="24"/>
          <w:szCs w:val="24"/>
        </w:rPr>
        <w:t>The continuation</w:t>
      </w:r>
      <w:r>
        <w:rPr>
          <w:rFonts w:asciiTheme="minorHAnsi" w:hAnsiTheme="minorHAnsi" w:cstheme="minorHAnsi"/>
          <w:sz w:val="24"/>
          <w:szCs w:val="24"/>
        </w:rPr>
        <w:t xml:space="preserve"> </w:t>
      </w:r>
      <w:r w:rsidRPr="00A4431E">
        <w:rPr>
          <w:rFonts w:asciiTheme="minorHAnsi" w:hAnsiTheme="minorHAnsi" w:cstheme="minorHAnsi"/>
          <w:sz w:val="24"/>
          <w:szCs w:val="24"/>
        </w:rPr>
        <w:t xml:space="preserve">of these myths only works to reestablish a false connection between women and nature. </w:t>
      </w:r>
      <w:r w:rsidRPr="00A4431E">
        <w:rPr>
          <w:rFonts w:asciiTheme="minorHAnsi" w:hAnsiTheme="minorHAnsi" w:cstheme="minorHAnsi"/>
          <w:sz w:val="24"/>
          <w:szCs w:val="24"/>
          <w:u w:val="single"/>
        </w:rPr>
        <w:t xml:space="preserve">When the Cultural </w:t>
      </w:r>
      <w:r w:rsidRPr="00A4431E">
        <w:rPr>
          <w:rStyle w:val="highlight"/>
          <w:rFonts w:asciiTheme="minorHAnsi" w:hAnsiTheme="minorHAnsi" w:cstheme="minorHAnsi"/>
          <w:sz w:val="24"/>
          <w:szCs w:val="24"/>
          <w:u w:val="single"/>
        </w:rPr>
        <w:t>Ecofemin</w:t>
      </w:r>
      <w:r w:rsidRPr="00A4431E">
        <w:rPr>
          <w:rFonts w:asciiTheme="minorHAnsi" w:hAnsiTheme="minorHAnsi" w:cstheme="minorHAnsi"/>
          <w:sz w:val="24"/>
          <w:szCs w:val="24"/>
          <w:u w:val="single"/>
        </w:rPr>
        <w:t>ist myth is affirmed by literature, its female characters lose any</w:t>
      </w:r>
      <w:r>
        <w:rPr>
          <w:rFonts w:asciiTheme="minorHAnsi" w:hAnsiTheme="minorHAnsi" w:cstheme="minorHAnsi"/>
          <w:sz w:val="24"/>
          <w:szCs w:val="24"/>
          <w:u w:val="single"/>
        </w:rPr>
        <w:t xml:space="preserve"> </w:t>
      </w:r>
      <w:r w:rsidRPr="00A4431E">
        <w:rPr>
          <w:rFonts w:asciiTheme="minorHAnsi" w:hAnsiTheme="minorHAnsi" w:cstheme="minorHAnsi"/>
          <w:sz w:val="24"/>
          <w:szCs w:val="24"/>
          <w:u w:val="single"/>
        </w:rPr>
        <w:t>ability create sizeable action or power and they, ultimately, continue to fit into the</w:t>
      </w:r>
      <w:r>
        <w:rPr>
          <w:rFonts w:asciiTheme="minorHAnsi" w:hAnsiTheme="minorHAnsi" w:cstheme="minorHAnsi"/>
          <w:sz w:val="24"/>
          <w:szCs w:val="24"/>
          <w:u w:val="single"/>
        </w:rPr>
        <w:t xml:space="preserve"> </w:t>
      </w:r>
      <w:r w:rsidRPr="00A4431E">
        <w:rPr>
          <w:rFonts w:asciiTheme="minorHAnsi" w:hAnsiTheme="minorHAnsi" w:cstheme="minorHAnsi"/>
          <w:sz w:val="24"/>
          <w:szCs w:val="24"/>
          <w:u w:val="single"/>
        </w:rPr>
        <w:t>characterized notions of womanhood as defined by the patriarchal society.</w:t>
      </w:r>
      <w:r>
        <w:rPr>
          <w:rFonts w:asciiTheme="minorHAnsi" w:hAnsiTheme="minorHAnsi" w:cstheme="minorHAnsi"/>
          <w:sz w:val="24"/>
          <w:szCs w:val="24"/>
        </w:rPr>
        <w:t xml:space="preserve"> </w:t>
      </w:r>
    </w:p>
    <w:p w14:paraId="6248EC28" w14:textId="77777777" w:rsidR="006C6D52" w:rsidRPr="008F7694" w:rsidRDefault="006C6D52" w:rsidP="006C6D52"/>
    <w:p w14:paraId="2298B125" w14:textId="77777777" w:rsidR="006C6D52" w:rsidRDefault="006C6D52" w:rsidP="006C6D52"/>
    <w:p w14:paraId="56D0A085" w14:textId="77777777" w:rsidR="006C6D52" w:rsidRDefault="006C6D52" w:rsidP="006C6D52"/>
    <w:p w14:paraId="1CAB047B" w14:textId="77777777" w:rsidR="006C6D52" w:rsidRDefault="006C6D52" w:rsidP="006C6D52">
      <w:pPr>
        <w:pStyle w:val="Heading3"/>
      </w:pPr>
      <w:r>
        <w:t xml:space="preserve">1AR -- Eco-Fem -- Essentialism EXTN </w:t>
      </w:r>
    </w:p>
    <w:p w14:paraId="67D7A751" w14:textId="77777777" w:rsidR="006C6D52" w:rsidRDefault="006C6D52" w:rsidP="006C6D52"/>
    <w:p w14:paraId="573AB6F3" w14:textId="77777777" w:rsidR="006C6D52" w:rsidRPr="00772999" w:rsidRDefault="006C6D52" w:rsidP="006C6D52">
      <w:pPr>
        <w:pStyle w:val="Heading4"/>
        <w:rPr>
          <w:sz w:val="44"/>
          <w:u w:val="double"/>
        </w:rPr>
      </w:pPr>
      <w:r>
        <w:t>Portraying women as closer to nature or feminizing nature itself reproduces the oppression of women and domination of nature.</w:t>
      </w:r>
    </w:p>
    <w:p w14:paraId="02897108" w14:textId="77777777" w:rsidR="006C6D52" w:rsidRDefault="006C6D52" w:rsidP="006C6D52">
      <w:r w:rsidRPr="00772C99">
        <w:t xml:space="preserve">Grace Y. </w:t>
      </w:r>
      <w:r w:rsidRPr="00772C99">
        <w:rPr>
          <w:rStyle w:val="Style13ptBold"/>
        </w:rPr>
        <w:t>Kao</w:t>
      </w:r>
      <w:r w:rsidRPr="00772C99">
        <w:t>, </w:t>
      </w:r>
      <w:r w:rsidRPr="00772C99">
        <w:rPr>
          <w:rStyle w:val="Style13ptBold"/>
        </w:rPr>
        <w:t>2010</w:t>
      </w:r>
      <w:r>
        <w:rPr>
          <w:rStyle w:val="Style13ptBold"/>
        </w:rPr>
        <w:t xml:space="preserve">, </w:t>
      </w:r>
      <w:r w:rsidRPr="00772C99">
        <w:t>"THE UNIVERSAL VERSUS THE PARTICULAR IN ECOFEMINIST ETHICS",</w:t>
      </w:r>
      <w:r>
        <w:t xml:space="preserve"> </w:t>
      </w:r>
      <w:r w:rsidRPr="006A1149">
        <w:t>The Journal of Religious Ethics</w:t>
      </w:r>
      <w:r>
        <w:t>,</w:t>
      </w:r>
      <w:r w:rsidRPr="00772C99">
        <w:t> </w:t>
      </w:r>
      <w:hyperlink r:id="rId66" w:history="1">
        <w:r w:rsidRPr="00772C99">
          <w:rPr>
            <w:rStyle w:val="Hyperlink"/>
          </w:rPr>
          <w:t>https://www.jstor.org/stable/40925926</w:t>
        </w:r>
      </w:hyperlink>
    </w:p>
    <w:p w14:paraId="6DC1F0D5" w14:textId="77777777" w:rsidR="006C6D52" w:rsidRDefault="006C6D52" w:rsidP="006C6D52">
      <w:pPr>
        <w:rPr>
          <w:sz w:val="16"/>
        </w:rPr>
      </w:pPr>
      <w:r w:rsidRPr="00B11967">
        <w:rPr>
          <w:u w:val="single"/>
        </w:rPr>
        <w:t xml:space="preserve">Whether </w:t>
      </w:r>
      <w:r w:rsidRPr="00B11967">
        <w:rPr>
          <w:b/>
          <w:bCs/>
          <w:u w:val="single"/>
        </w:rPr>
        <w:t xml:space="preserve">the </w:t>
      </w:r>
      <w:r w:rsidRPr="00A04009">
        <w:rPr>
          <w:b/>
          <w:bCs/>
          <w:highlight w:val="green"/>
          <w:u w:val="single"/>
        </w:rPr>
        <w:t>characterization of women as healing life-sustainers</w:t>
      </w:r>
      <w:r w:rsidRPr="00B11967">
        <w:rPr>
          <w:b/>
          <w:bCs/>
          <w:u w:val="single"/>
        </w:rPr>
        <w:t xml:space="preserve"> is intended or received in a socially constructed as opposed to an essentialist </w:t>
      </w:r>
      <w:r w:rsidRPr="00B11967">
        <w:rPr>
          <w:rStyle w:val="Emphasis"/>
        </w:rPr>
        <w:t>fashion</w:t>
      </w:r>
      <w:r w:rsidRPr="00B11967">
        <w:rPr>
          <w:b/>
          <w:bCs/>
          <w:u w:val="single"/>
        </w:rPr>
        <w:t xml:space="preserve">, such rhetoric </w:t>
      </w:r>
      <w:r w:rsidRPr="00A04009">
        <w:rPr>
          <w:b/>
          <w:bCs/>
          <w:highlight w:val="green"/>
          <w:u w:val="single"/>
        </w:rPr>
        <w:t>carries with it notable risks</w:t>
      </w:r>
      <w:r w:rsidRPr="00B11967">
        <w:rPr>
          <w:u w:val="single"/>
        </w:rPr>
        <w:t xml:space="preserve">. Critics of the field of “care ethics” as pioneered by Carol Gilligan, Nel Noddings, and Sara Ruddick have repeatedly </w:t>
      </w:r>
      <w:r w:rsidRPr="00B11967">
        <w:rPr>
          <w:b/>
          <w:bCs/>
          <w:u w:val="single"/>
        </w:rPr>
        <w:t xml:space="preserve">warned that the </w:t>
      </w:r>
      <w:r w:rsidRPr="00A04009">
        <w:rPr>
          <w:b/>
          <w:bCs/>
          <w:highlight w:val="green"/>
          <w:u w:val="single"/>
        </w:rPr>
        <w:t>social practice and ethical ideal of feminine nurturing</w:t>
      </w:r>
      <w:r w:rsidRPr="00B11967">
        <w:rPr>
          <w:b/>
          <w:bCs/>
          <w:u w:val="single"/>
        </w:rPr>
        <w:t xml:space="preserve"> can be </w:t>
      </w:r>
      <w:r w:rsidRPr="00A04009">
        <w:rPr>
          <w:b/>
          <w:bCs/>
          <w:highlight w:val="green"/>
          <w:u w:val="single"/>
        </w:rPr>
        <w:t>problematic</w:t>
      </w:r>
      <w:r w:rsidRPr="00B11967">
        <w:rPr>
          <w:b/>
          <w:bCs/>
          <w:u w:val="single"/>
        </w:rPr>
        <w:t xml:space="preserve"> in patriarchal contexts when attempting to move women out of subordinate positions</w:t>
      </w:r>
      <w:r w:rsidRPr="00B11967">
        <w:rPr>
          <w:u w:val="single"/>
        </w:rPr>
        <w:t>.</w:t>
      </w:r>
      <w:r w:rsidRPr="00B11967">
        <w:rPr>
          <w:rStyle w:val="Style13ptBold"/>
        </w:rPr>
        <w:t>11</w:t>
      </w:r>
      <w:r w:rsidRPr="00B11967">
        <w:rPr>
          <w:sz w:val="16"/>
        </w:rPr>
        <w:t>For not only has the tremendous responsibility of providing care traditionally fallen to women in many societies, but also the demand for such care is being intensified today by the increasing privatization of social services through cuts in governmental spending, so as to require civil society and families (largely women) to make up the difference (MacGregor 2006, 68</w:t>
      </w:r>
      <w:r w:rsidRPr="00B11967">
        <w:rPr>
          <w:u w:val="single"/>
        </w:rPr>
        <w:t>). In short, the worry is that the naturalization of women’s practices of care would work to impede society’s perception of women’s abilities by reifying persistent beliefs that they are better suited for the “private” realm of home and hearth and not the “public” realm of society,</w:t>
      </w:r>
      <w:r w:rsidRPr="00B11967">
        <w:rPr>
          <w:sz w:val="16"/>
        </w:rPr>
        <w:t xml:space="preserve"> industry, and civic engagement.</w:t>
      </w:r>
      <w:r w:rsidRPr="00B11967">
        <w:rPr>
          <w:rStyle w:val="StyleUnderline"/>
        </w:rPr>
        <w:t xml:space="preserve"> The flipside of ecomaternalist discourse, the “</w:t>
      </w:r>
      <w:r w:rsidRPr="00A04009">
        <w:rPr>
          <w:rStyle w:val="StyleUnderline"/>
          <w:highlight w:val="green"/>
        </w:rPr>
        <w:t>feminization” of nature</w:t>
      </w:r>
      <w:r w:rsidRPr="00B11967">
        <w:rPr>
          <w:rStyle w:val="StyleUnderline"/>
        </w:rPr>
        <w:t xml:space="preserve">, could also </w:t>
      </w:r>
      <w:r w:rsidRPr="00A04009">
        <w:rPr>
          <w:rStyle w:val="StyleUnderline"/>
          <w:highlight w:val="green"/>
        </w:rPr>
        <w:t>prove damaging</w:t>
      </w:r>
      <w:r w:rsidRPr="00B11967">
        <w:rPr>
          <w:rStyle w:val="StyleUnderline"/>
        </w:rPr>
        <w:t xml:space="preserve"> in unintended ways. To illustrate, the popular simile of “earth as mother” could easily </w:t>
      </w:r>
      <w:r w:rsidRPr="00A04009">
        <w:rPr>
          <w:rStyle w:val="StyleUnderline"/>
          <w:highlight w:val="green"/>
        </w:rPr>
        <w:t>backfire</w:t>
      </w:r>
      <w:r w:rsidRPr="00B11967">
        <w:rPr>
          <w:rStyle w:val="StyleUnderline"/>
        </w:rPr>
        <w:t xml:space="preserve"> in contexts where the ideal of the endlessly self-sacrificial mother and </w:t>
      </w:r>
      <w:r w:rsidRPr="00953128">
        <w:rPr>
          <w:rStyle w:val="StyleUnderline"/>
        </w:rPr>
        <w:t>the assumption</w:t>
      </w:r>
      <w:r w:rsidRPr="00B11967">
        <w:rPr>
          <w:rStyle w:val="StyleUnderline"/>
        </w:rPr>
        <w:t xml:space="preserve"> about nature’s endless bounty already represent ways of thinking that need to be overcome</w:t>
      </w:r>
      <w:r w:rsidRPr="00B11967">
        <w:rPr>
          <w:sz w:val="16"/>
        </w:rPr>
        <w:t xml:space="preserve">. Consider Shel Silverstein’s popular children’s book, The Giving Tree(1964), where the feminized tree gives of herself entirely—first out of her abundance (shade, fruit) and then self-sacrificially (in allowing herself to be cut down)—so as to satisfy the needs and whims of what I regard to be a selfish and spoiled boy who shows few signs of moral progress as he ages into an old man. </w:t>
      </w:r>
      <w:r w:rsidRPr="00B11967">
        <w:rPr>
          <w:u w:val="single"/>
        </w:rPr>
        <w:t>The popular understanding of this book as a delightful story about altruism, unconditional love, and ideal motherhood, rather than a cautionary tale about co-dependency, exploitation, and man’s predatory relationship with (the rest of) nature, reveals just how deeply entrenched those beliefs are even today.</w:t>
      </w:r>
      <w:r w:rsidRPr="00B11967">
        <w:rPr>
          <w:sz w:val="16"/>
        </w:rPr>
        <w:t>1</w:t>
      </w:r>
    </w:p>
    <w:p w14:paraId="44410CAC" w14:textId="77777777" w:rsidR="006C6D52" w:rsidRPr="00953128" w:rsidRDefault="006C6D52" w:rsidP="006C6D52">
      <w:pPr>
        <w:rPr>
          <w:sz w:val="16"/>
        </w:rPr>
      </w:pPr>
    </w:p>
    <w:p w14:paraId="0E90059E" w14:textId="77777777" w:rsidR="006C6D52" w:rsidRPr="00E73E4D" w:rsidRDefault="006C6D52" w:rsidP="006C6D52">
      <w:pPr>
        <w:pStyle w:val="Heading4"/>
        <w:rPr>
          <w:rFonts w:ascii="Garamond" w:hAnsi="Garamond"/>
        </w:rPr>
      </w:pPr>
      <w:r w:rsidRPr="00E73E4D">
        <w:rPr>
          <w:rFonts w:ascii="Garamond" w:hAnsi="Garamond"/>
        </w:rPr>
        <w:t>Ecofeminist understandings of environmental degradation are based on a essentialist view of women as inherently closer to nature and instinctive carers</w:t>
      </w:r>
    </w:p>
    <w:p w14:paraId="46343DCA" w14:textId="77777777" w:rsidR="006C6D52" w:rsidRPr="00E73E4D" w:rsidRDefault="006C6D52" w:rsidP="006C6D52">
      <w:pPr>
        <w:spacing w:after="0" w:line="240" w:lineRule="auto"/>
        <w:rPr>
          <w:rFonts w:ascii="Garamond" w:eastAsia="Times New Roman" w:hAnsi="Garamond" w:cs="Times New Roman"/>
          <w:sz w:val="24"/>
        </w:rPr>
      </w:pPr>
      <w:r w:rsidRPr="00E73E4D">
        <w:rPr>
          <w:rStyle w:val="Style13ptBold"/>
          <w:rFonts w:ascii="Garamond" w:hAnsi="Garamond"/>
        </w:rPr>
        <w:t>Jackson 98</w:t>
      </w:r>
      <w:r w:rsidRPr="00E73E4D">
        <w:rPr>
          <w:rFonts w:ascii="Garamond" w:hAnsi="Garamond"/>
        </w:rPr>
        <w:t xml:space="preserve"> (Cecile Jackson – Professor of Development Studies, Gender and Developments, University of East Anglia. “Gender, Irrigation, and Environment: Arguing for Agency.” Agriculture and Human Values, 1998-12, Vol.15 (4), p.313-324, SpringerLink journals, accessed through Georgetown)</w:t>
      </w:r>
    </w:p>
    <w:p w14:paraId="5D333B7C" w14:textId="77777777" w:rsidR="006C6D52" w:rsidRPr="00E73E4D" w:rsidRDefault="006C6D52" w:rsidP="006C6D52">
      <w:pPr>
        <w:spacing w:after="0" w:line="240" w:lineRule="auto"/>
        <w:rPr>
          <w:rFonts w:ascii="Garamond" w:eastAsia="Times New Roman" w:hAnsi="Garamond" w:cs="Times New Roman"/>
          <w:sz w:val="24"/>
        </w:rPr>
      </w:pPr>
    </w:p>
    <w:p w14:paraId="117DDA5E" w14:textId="77777777" w:rsidR="006C6D52" w:rsidRPr="00E73E4D" w:rsidRDefault="006C6D52" w:rsidP="006C6D52">
      <w:pPr>
        <w:spacing w:after="0" w:line="240" w:lineRule="auto"/>
        <w:rPr>
          <w:rFonts w:ascii="Garamond" w:eastAsia="Times New Roman" w:hAnsi="Garamond" w:cs="Times New Roman"/>
          <w:sz w:val="16"/>
        </w:rPr>
      </w:pPr>
      <w:r w:rsidRPr="00A04009">
        <w:rPr>
          <w:rStyle w:val="StyleUnderline"/>
          <w:rFonts w:ascii="Garamond" w:hAnsi="Garamond"/>
          <w:highlight w:val="green"/>
        </w:rPr>
        <w:t>Ecofeminist understanding</w:t>
      </w:r>
      <w:r w:rsidRPr="001D3AF5">
        <w:rPr>
          <w:rStyle w:val="StyleUnderline"/>
          <w:rFonts w:ascii="Garamond" w:hAnsi="Garamond"/>
        </w:rPr>
        <w:t>s of the causes, consequences, and meanings of environmental degradation</w:t>
      </w:r>
      <w:r w:rsidRPr="001D3AF5">
        <w:rPr>
          <w:rFonts w:ascii="Garamond" w:eastAsia="Times New Roman" w:hAnsi="Garamond" w:cs="Times New Roman"/>
          <w:sz w:val="16"/>
        </w:rPr>
        <w:t xml:space="preserve"> are distinctive and </w:t>
      </w:r>
      <w:r w:rsidRPr="00A04009">
        <w:rPr>
          <w:rStyle w:val="Emphasis"/>
          <w:rFonts w:ascii="Garamond" w:hAnsi="Garamond"/>
          <w:highlight w:val="green"/>
        </w:rPr>
        <w:t>based on an essentialist view of women</w:t>
      </w:r>
      <w:r w:rsidRPr="001D3AF5">
        <w:rPr>
          <w:rStyle w:val="Emphasis"/>
          <w:rFonts w:ascii="Garamond" w:hAnsi="Garamond"/>
        </w:rPr>
        <w:t xml:space="preserve"> as a transcultural and transhistorical category of humanity with an inherent closeness to nature and sharing with nature a violation by patriarchy and capitalism</w:t>
      </w:r>
      <w:r w:rsidRPr="001D3AF5">
        <w:rPr>
          <w:rFonts w:ascii="Garamond" w:eastAsia="Times New Roman" w:hAnsi="Garamond" w:cs="Times New Roman"/>
          <w:sz w:val="16"/>
        </w:rPr>
        <w:t xml:space="preserve">.2 Environmental degradation is linked to patriarchy. Thus </w:t>
      </w:r>
      <w:r w:rsidRPr="001D3AF5">
        <w:rPr>
          <w:rStyle w:val="StyleUnderline"/>
          <w:rFonts w:ascii="Garamond" w:hAnsi="Garamond"/>
        </w:rPr>
        <w:t>ecofeminists see water scarcity as caused by “man,” both in the broader sense of anthropogenic causation and in the narrower sense of patriarchal social relations</w:t>
      </w:r>
      <w:r w:rsidRPr="001D3AF5">
        <w:rPr>
          <w:rFonts w:ascii="Garamond" w:eastAsia="Times New Roman" w:hAnsi="Garamond" w:cs="Times New Roman"/>
          <w:sz w:val="16"/>
        </w:rPr>
        <w:t xml:space="preserve">. Vandana Shiva writes, “The drying up of India, like that of Africa, is a man-made rather than a natural disaster” (1989: 179) and Dankelman and Davidson write that “more and more evidence . . . suggests that these [droughts] are not entirely natural” (1989: 30), emphasizing anthropogenic causes instead. </w:t>
      </w:r>
      <w:r w:rsidRPr="001D3AF5">
        <w:rPr>
          <w:rFonts w:ascii="Garamond" w:hAnsi="Garamond"/>
          <w:sz w:val="16"/>
        </w:rPr>
        <w:t>Irrigation is attacked for the volume of global water it consumes, and its poor efficiency such that 70–80% of water drawn from rivers for irrigation never reaches the crops (World Resources, 1986), for the salinisation and water logging that results from poor management, and groundwater depletion from irrigation is seen to desiccate and impoverish thousands of villages in Asia. Shiva claims that “the number of villages facing water famine is in direct proportion to the number of ‘schemes’ implemented by government agencies to ‘develop’ water”</w:t>
      </w:r>
      <w:r w:rsidRPr="001D3AF5">
        <w:rPr>
          <w:rFonts w:ascii="Garamond" w:eastAsia="Times New Roman" w:hAnsi="Garamond" w:cs="Times New Roman"/>
          <w:sz w:val="16"/>
        </w:rPr>
        <w:t xml:space="preserve"> (1989: 179). She argues that </w:t>
      </w:r>
      <w:r w:rsidRPr="001D3AF5">
        <w:rPr>
          <w:rStyle w:val="StyleUnderline"/>
          <w:rFonts w:ascii="Garamond" w:hAnsi="Garamond"/>
        </w:rPr>
        <w:t>these water development programs are “anti-nature and antiwomen”</w:t>
      </w:r>
      <w:r w:rsidRPr="001D3AF5">
        <w:rPr>
          <w:rFonts w:ascii="Garamond" w:eastAsia="Times New Roman" w:hAnsi="Garamond" w:cs="Times New Roman"/>
          <w:sz w:val="16"/>
        </w:rPr>
        <w:t xml:space="preserve"> (1989: 182), </w:t>
      </w:r>
      <w:r w:rsidRPr="001D3AF5">
        <w:rPr>
          <w:rStyle w:val="StyleUnderline"/>
          <w:rFonts w:ascii="Garamond" w:hAnsi="Garamond"/>
        </w:rPr>
        <w:t>urges us to think like a river, to refuse thinking about water as a resource, and to reject the damming and diversion of water, energized pumping and tube-wells, in favor of human and animal powered water lifting devices.</w:t>
      </w:r>
      <w:r w:rsidRPr="001D3AF5">
        <w:rPr>
          <w:rFonts w:ascii="Garamond" w:eastAsia="Times New Roman" w:hAnsi="Garamond" w:cs="Times New Roman"/>
          <w:sz w:val="16"/>
        </w:rPr>
        <w:t xml:space="preserve"> </w:t>
      </w:r>
    </w:p>
    <w:p w14:paraId="242F0538" w14:textId="77777777" w:rsidR="006C6D52" w:rsidRPr="00E73E4D" w:rsidRDefault="006C6D52" w:rsidP="006C6D52">
      <w:pPr>
        <w:spacing w:after="0" w:line="240" w:lineRule="auto"/>
        <w:rPr>
          <w:rFonts w:ascii="Garamond" w:eastAsia="Times New Roman" w:hAnsi="Garamond" w:cs="Times New Roman"/>
          <w:sz w:val="16"/>
        </w:rPr>
      </w:pPr>
    </w:p>
    <w:p w14:paraId="3AE7EA3E" w14:textId="77777777" w:rsidR="006C6D52" w:rsidRPr="00E73E4D" w:rsidRDefault="006C6D52" w:rsidP="006C6D52">
      <w:pPr>
        <w:spacing w:after="0" w:line="240" w:lineRule="auto"/>
        <w:rPr>
          <w:rFonts w:ascii="Garamond" w:hAnsi="Garamond"/>
          <w:sz w:val="16"/>
        </w:rPr>
      </w:pPr>
      <w:r w:rsidRPr="001D3AF5">
        <w:rPr>
          <w:rFonts w:ascii="Garamond" w:eastAsia="Times New Roman" w:hAnsi="Garamond" w:cs="Times New Roman"/>
          <w:sz w:val="16"/>
        </w:rPr>
        <w:t xml:space="preserve">For Shiva, dams, tubewells, water-intensive cultivation, and </w:t>
      </w:r>
      <w:r w:rsidRPr="001D3AF5">
        <w:rPr>
          <w:rStyle w:val="StyleUnderline"/>
          <w:rFonts w:ascii="Garamond" w:hAnsi="Garamond"/>
        </w:rPr>
        <w:t xml:space="preserve">technology intensive solutions to the drinking water crisis are “destroying the feminine principle and sustaining power of water, and destroying women’s knowledge and productivity in providing sustenance” </w:t>
      </w:r>
      <w:r w:rsidRPr="001D3AF5">
        <w:rPr>
          <w:rFonts w:ascii="Garamond" w:eastAsia="Times New Roman" w:hAnsi="Garamond" w:cs="Times New Roman"/>
          <w:sz w:val="16"/>
        </w:rPr>
        <w:t xml:space="preserve">(1989: 184). Canal irrigation is particularly reviled as a “favorite masculinist project” (1989: 192), as are dams. </w:t>
      </w:r>
      <w:r w:rsidRPr="001D3AF5">
        <w:rPr>
          <w:rFonts w:ascii="Garamond" w:hAnsi="Garamond"/>
          <w:sz w:val="16"/>
        </w:rPr>
        <w:t xml:space="preserve">She claims that the practice of female infanticide amongst Kallars of Tamil Nadu was caused by a dam and irrigation scheme; with prosperity came the devaluation of women and dowry practices, and then infanticide, such that “[T]he devaluation of the work of the river is associated with the devaluation of the work of women, and both arise from the commoditisation of the economy, which forces violence on nature and women” (1989: 194). </w:t>
      </w:r>
    </w:p>
    <w:p w14:paraId="6E122F80" w14:textId="77777777" w:rsidR="006C6D52" w:rsidRPr="00E73E4D" w:rsidRDefault="006C6D52" w:rsidP="006C6D52">
      <w:pPr>
        <w:spacing w:after="0" w:line="240" w:lineRule="auto"/>
        <w:rPr>
          <w:rFonts w:ascii="Garamond" w:eastAsia="Times New Roman" w:hAnsi="Garamond" w:cs="Times New Roman"/>
          <w:sz w:val="16"/>
        </w:rPr>
      </w:pPr>
    </w:p>
    <w:p w14:paraId="4AB53FAE" w14:textId="77777777" w:rsidR="006C6D52" w:rsidRPr="001D3AF5" w:rsidRDefault="006C6D52" w:rsidP="006C6D52">
      <w:pPr>
        <w:spacing w:after="0" w:line="240" w:lineRule="auto"/>
        <w:rPr>
          <w:rFonts w:ascii="Garamond" w:eastAsia="Times New Roman" w:hAnsi="Garamond" w:cs="Times New Roman"/>
          <w:sz w:val="16"/>
        </w:rPr>
      </w:pPr>
      <w:r w:rsidRPr="00A04009">
        <w:rPr>
          <w:rFonts w:ascii="Garamond" w:eastAsia="Times New Roman" w:hAnsi="Garamond" w:cs="Times New Roman"/>
          <w:sz w:val="16"/>
          <w:highlight w:val="green"/>
        </w:rPr>
        <w:t>W</w:t>
      </w:r>
      <w:r w:rsidRPr="00A04009">
        <w:rPr>
          <w:rStyle w:val="StyleUnderline"/>
          <w:rFonts w:ascii="Garamond" w:hAnsi="Garamond"/>
          <w:highlight w:val="green"/>
        </w:rPr>
        <w:t>omen are portrayed in ecofeminism as the sole water collectors and managers</w:t>
      </w:r>
      <w:r w:rsidRPr="001D3AF5">
        <w:rPr>
          <w:rStyle w:val="StyleUnderline"/>
          <w:rFonts w:ascii="Garamond" w:hAnsi="Garamond"/>
        </w:rPr>
        <w:t xml:space="preserve"> who, over centuries, have acquired extensive knowledge of water.3 </w:t>
      </w:r>
      <w:r w:rsidRPr="001D3AF5">
        <w:rPr>
          <w:rStyle w:val="Emphasis"/>
          <w:rFonts w:ascii="Garamond" w:hAnsi="Garamond"/>
        </w:rPr>
        <w:t xml:space="preserve">Their </w:t>
      </w:r>
      <w:r w:rsidRPr="00A04009">
        <w:rPr>
          <w:rStyle w:val="Emphasis"/>
          <w:rFonts w:ascii="Garamond" w:hAnsi="Garamond"/>
          <w:highlight w:val="green"/>
        </w:rPr>
        <w:t>gender interests are always seen as compatible with environmental conservation,</w:t>
      </w:r>
      <w:r w:rsidRPr="001D3AF5">
        <w:rPr>
          <w:rStyle w:val="Emphasis"/>
          <w:rFonts w:ascii="Garamond" w:hAnsi="Garamond"/>
        </w:rPr>
        <w:t xml:space="preserve"> and they are identified as the primary environmental managers and carers, with instinctive understandings of nature.</w:t>
      </w:r>
      <w:r w:rsidRPr="001D3AF5">
        <w:rPr>
          <w:rFonts w:ascii="Garamond" w:eastAsia="Times New Roman" w:hAnsi="Garamond" w:cs="Times New Roman"/>
          <w:sz w:val="16"/>
        </w:rPr>
        <w:t xml:space="preserve"> Ecofeminist positions on water resource development are overwhelmingly negative about dams, irrigation, and domestic water development, other than very small scale activities based on human energy and local knowledge that they see as beneficial to women and to nature</w:t>
      </w:r>
    </w:p>
    <w:p w14:paraId="2658CB8E" w14:textId="77777777" w:rsidR="006C6D52" w:rsidRPr="00E73E4D" w:rsidRDefault="006C6D52" w:rsidP="006C6D52">
      <w:pPr>
        <w:rPr>
          <w:rFonts w:ascii="Garamond" w:hAnsi="Garamond"/>
        </w:rPr>
      </w:pPr>
    </w:p>
    <w:p w14:paraId="3785DC28" w14:textId="77777777" w:rsidR="006C6D52" w:rsidRPr="008F7694" w:rsidRDefault="006C6D52" w:rsidP="006C6D52"/>
    <w:p w14:paraId="255BAEA5" w14:textId="77777777" w:rsidR="006C6D52" w:rsidRDefault="006C6D52" w:rsidP="006C6D52"/>
    <w:p w14:paraId="4947A7B0" w14:textId="77777777" w:rsidR="006C6D52" w:rsidRDefault="006C6D52" w:rsidP="006C6D52">
      <w:pPr>
        <w:pStyle w:val="Heading3"/>
      </w:pPr>
      <w:r>
        <w:t xml:space="preserve">1AR -- Eco-Fem -- Perm EXTN </w:t>
      </w:r>
    </w:p>
    <w:p w14:paraId="5CF8EA2B" w14:textId="77777777" w:rsidR="006C6D52" w:rsidRDefault="006C6D52" w:rsidP="006C6D52"/>
    <w:p w14:paraId="543C6EA7" w14:textId="77777777" w:rsidR="006C6D52" w:rsidRDefault="006C6D52" w:rsidP="006C6D52">
      <w:pPr>
        <w:pStyle w:val="Heading4"/>
      </w:pPr>
      <w:r>
        <w:t>Environmental theory and pragmatism work together</w:t>
      </w:r>
    </w:p>
    <w:p w14:paraId="2D6DE040" w14:textId="77777777" w:rsidR="006C6D52" w:rsidRPr="00F27646" w:rsidRDefault="006C6D52" w:rsidP="006C6D52">
      <w:r w:rsidRPr="00820277">
        <w:rPr>
          <w:b/>
          <w:bCs/>
        </w:rPr>
        <w:t>Samuelsson, 2010</w:t>
      </w:r>
      <w:r>
        <w:t xml:space="preserve"> (Lars Samuelsson, a professor in environmental philosophy at Umeå University. “Environmental Pragmatism and Environmental Philosophy:  A Bad Marriage!” </w:t>
      </w:r>
      <w:hyperlink r:id="rId67" w:history="1">
        <w:r w:rsidRPr="009C53CE">
          <w:rPr>
            <w:rStyle w:val="Hyperlink"/>
          </w:rPr>
          <w:t>https://doi.org/10.5840/enviroethics201032443</w:t>
        </w:r>
      </w:hyperlink>
      <w:r>
        <w:t>, Winter 2010)//klz</w:t>
      </w:r>
    </w:p>
    <w:p w14:paraId="6B40BA15" w14:textId="77777777" w:rsidR="006C6D52" w:rsidRDefault="006C6D52" w:rsidP="006C6D52">
      <w:r>
        <w:t xml:space="preserve">When Light and Katz take the overriding aim to be “finding workable solutions to environmental problems now,” this is certainly a praiseworthy initiative, and in one respect this aim is indeed an overriding aim, but it should not be the overriding aim of environmental philosophy per se (although it may, of course, be the overriding aim of particular environmental philosophers). </w:t>
      </w:r>
      <w:r w:rsidRPr="00D94DC8">
        <w:rPr>
          <w:u w:val="single"/>
        </w:rPr>
        <w:t xml:space="preserve">The </w:t>
      </w:r>
      <w:r w:rsidRPr="00A04009">
        <w:rPr>
          <w:highlight w:val="green"/>
          <w:u w:val="single"/>
        </w:rPr>
        <w:t>question of</w:t>
      </w:r>
      <w:r w:rsidRPr="00D94DC8">
        <w:rPr>
          <w:u w:val="single"/>
        </w:rPr>
        <w:t xml:space="preserve"> whether or not, and in what sense, </w:t>
      </w:r>
      <w:r w:rsidRPr="00A04009">
        <w:rPr>
          <w:highlight w:val="green"/>
          <w:u w:val="single"/>
        </w:rPr>
        <w:t>nature has intrinsic value</w:t>
      </w:r>
      <w:r w:rsidRPr="00D94DC8">
        <w:rPr>
          <w:u w:val="single"/>
        </w:rPr>
        <w:t xml:space="preserve"> does </w:t>
      </w:r>
      <w:r w:rsidRPr="00A04009">
        <w:rPr>
          <w:highlight w:val="green"/>
          <w:u w:val="single"/>
        </w:rPr>
        <w:t>not</w:t>
      </w:r>
      <w:r w:rsidRPr="00D94DC8">
        <w:rPr>
          <w:u w:val="single"/>
        </w:rPr>
        <w:t xml:space="preserve"> stand in </w:t>
      </w:r>
      <w:r w:rsidRPr="00A04009">
        <w:rPr>
          <w:highlight w:val="green"/>
          <w:u w:val="single"/>
        </w:rPr>
        <w:t>contrast to</w:t>
      </w:r>
      <w:r w:rsidRPr="00D94DC8">
        <w:rPr>
          <w:u w:val="single"/>
        </w:rPr>
        <w:t xml:space="preserve"> questions of </w:t>
      </w:r>
      <w:r w:rsidRPr="00A04009">
        <w:rPr>
          <w:highlight w:val="green"/>
          <w:u w:val="single"/>
        </w:rPr>
        <w:t>finding</w:t>
      </w:r>
      <w:r w:rsidRPr="00D94DC8">
        <w:rPr>
          <w:u w:val="single"/>
        </w:rPr>
        <w:t xml:space="preserve"> workable </w:t>
      </w:r>
      <w:r w:rsidRPr="00A04009">
        <w:rPr>
          <w:highlight w:val="green"/>
          <w:u w:val="single"/>
        </w:rPr>
        <w:t>solutions to environmental problems</w:t>
      </w:r>
      <w:r>
        <w:t xml:space="preserve">. To the contrary, </w:t>
      </w:r>
      <w:r w:rsidRPr="00A04009">
        <w:rPr>
          <w:b/>
          <w:bCs/>
          <w:highlight w:val="green"/>
          <w:u w:val="single"/>
        </w:rPr>
        <w:t>such questions</w:t>
      </w:r>
      <w:r w:rsidRPr="00D94DC8">
        <w:rPr>
          <w:b/>
          <w:bCs/>
          <w:u w:val="single"/>
        </w:rPr>
        <w:t xml:space="preserve"> can often </w:t>
      </w:r>
      <w:r w:rsidRPr="00A04009">
        <w:rPr>
          <w:b/>
          <w:bCs/>
          <w:highlight w:val="green"/>
          <w:u w:val="single"/>
        </w:rPr>
        <w:t>go hand in hand</w:t>
      </w:r>
      <w:r>
        <w:t xml:space="preserve">. Debates about intrinsic value in nature take place within environmental ethics, while finding workable solutions to environmental problems is a question for the entire environmental movement (indeed, for everyone). The whole field of environmental ethics (as well as the wider field of environmental philosophy) can be seen as a part of this larger environmental movement, within which it has its specific role. </w:t>
      </w:r>
      <w:r w:rsidRPr="00D94DC8">
        <w:rPr>
          <w:u w:val="single"/>
        </w:rPr>
        <w:t xml:space="preserve">While the aim of this larger movement is indeed to find workable solutions to environmental problems, the role of </w:t>
      </w:r>
      <w:r w:rsidRPr="00A04009">
        <w:rPr>
          <w:highlight w:val="green"/>
          <w:u w:val="single"/>
        </w:rPr>
        <w:t>environmental eth- ics</w:t>
      </w:r>
      <w:r w:rsidRPr="00D94DC8">
        <w:rPr>
          <w:u w:val="single"/>
        </w:rPr>
        <w:t xml:space="preserve"> is </w:t>
      </w:r>
      <w:r w:rsidRPr="00D94DC8">
        <w:t>(among other things</w:t>
      </w:r>
      <w:r w:rsidRPr="00D94DC8">
        <w:rPr>
          <w:u w:val="single"/>
        </w:rPr>
        <w:t xml:space="preserve">) to </w:t>
      </w:r>
      <w:r w:rsidRPr="00A04009">
        <w:rPr>
          <w:highlight w:val="green"/>
          <w:u w:val="single"/>
        </w:rPr>
        <w:t>provide</w:t>
      </w:r>
      <w:r w:rsidRPr="00D94DC8">
        <w:rPr>
          <w:u w:val="single"/>
        </w:rPr>
        <w:t xml:space="preserve"> theoretical </w:t>
      </w:r>
      <w:r w:rsidRPr="00A04009">
        <w:rPr>
          <w:highlight w:val="green"/>
          <w:u w:val="single"/>
        </w:rPr>
        <w:t>foundations for</w:t>
      </w:r>
      <w:r w:rsidRPr="004E38A8">
        <w:rPr>
          <w:u w:val="single"/>
        </w:rPr>
        <w:t xml:space="preserve"> these </w:t>
      </w:r>
      <w:r w:rsidRPr="00A04009">
        <w:rPr>
          <w:highlight w:val="green"/>
          <w:u w:val="single"/>
        </w:rPr>
        <w:t>solutions</w:t>
      </w:r>
      <w:r w:rsidRPr="00D94DC8">
        <w:rPr>
          <w:u w:val="single"/>
        </w:rPr>
        <w:t xml:space="preserve">. </w:t>
      </w:r>
      <w:r w:rsidRPr="00D94DC8">
        <w:t>Environmental ethics interacts with other parts of the environmental movement in various ways, and a lively internal debate within environmental ethics should be seen as a sign of health for the environmental movement at large, indicating both self-criticism and the absence of dogmatism</w:t>
      </w:r>
      <w:r>
        <w:t>.27</w:t>
      </w:r>
    </w:p>
    <w:p w14:paraId="2D2FB8BB" w14:textId="77777777" w:rsidR="006C6D52" w:rsidRDefault="006C6D52" w:rsidP="006C6D52"/>
    <w:p w14:paraId="0115DBB8" w14:textId="58B22561" w:rsidR="006C6D52" w:rsidRDefault="00711DE0" w:rsidP="006C6D52">
      <w:pPr>
        <w:pStyle w:val="Heading2"/>
      </w:pPr>
      <w:r>
        <w:t xml:space="preserve">K – Settler Colonialism </w:t>
      </w:r>
    </w:p>
    <w:p w14:paraId="44FD8768" w14:textId="1C02D3B3" w:rsidR="00711DE0" w:rsidRDefault="00711DE0" w:rsidP="00711DE0">
      <w:pPr>
        <w:pStyle w:val="Heading3"/>
      </w:pPr>
      <w:r>
        <w:t>2AC AT Settler Colonialism K</w:t>
      </w:r>
    </w:p>
    <w:p w14:paraId="4B9C75A4" w14:textId="6910CFB7" w:rsidR="00711DE0" w:rsidRDefault="00711DE0" w:rsidP="00711DE0">
      <w:pPr>
        <w:pStyle w:val="Heading4"/>
      </w:pPr>
      <w:r>
        <w:t>Framework</w:t>
      </w:r>
    </w:p>
    <w:p w14:paraId="4C59EE1E" w14:textId="77777777" w:rsidR="00711DE0" w:rsidRPr="007859B6" w:rsidRDefault="00711DE0" w:rsidP="00711DE0">
      <w:pPr>
        <w:pStyle w:val="Heading4"/>
      </w:pPr>
      <w:r w:rsidRPr="007859B6">
        <w:t xml:space="preserve">Policy </w:t>
      </w:r>
      <w:r w:rsidRPr="007859B6">
        <w:rPr>
          <w:u w:val="single"/>
        </w:rPr>
        <w:t>research</w:t>
      </w:r>
      <w:r w:rsidRPr="007859B6">
        <w:t xml:space="preserve"> about </w:t>
      </w:r>
      <w:r w:rsidRPr="007859B6">
        <w:rPr>
          <w:u w:val="single"/>
        </w:rPr>
        <w:t>water rights</w:t>
      </w:r>
      <w:r w:rsidRPr="007859B6">
        <w:t xml:space="preserve"> is good – analysis of </w:t>
      </w:r>
      <w:r w:rsidRPr="007859B6">
        <w:rPr>
          <w:u w:val="single"/>
        </w:rPr>
        <w:t>problems</w:t>
      </w:r>
      <w:r w:rsidRPr="007859B6">
        <w:t xml:space="preserve">, </w:t>
      </w:r>
      <w:r w:rsidRPr="007859B6">
        <w:rPr>
          <w:u w:val="single"/>
        </w:rPr>
        <w:t>research</w:t>
      </w:r>
      <w:r w:rsidRPr="007859B6">
        <w:t xml:space="preserve">, and </w:t>
      </w:r>
      <w:r w:rsidRPr="007859B6">
        <w:rPr>
          <w:u w:val="single"/>
        </w:rPr>
        <w:t>debate</w:t>
      </w:r>
      <w:r w:rsidRPr="007859B6">
        <w:t xml:space="preserve"> can meaningfully </w:t>
      </w:r>
      <w:r w:rsidRPr="007859B6">
        <w:rPr>
          <w:u w:val="single"/>
        </w:rPr>
        <w:t>improve</w:t>
      </w:r>
      <w:r w:rsidRPr="007859B6">
        <w:t xml:space="preserve"> water rights as part of a </w:t>
      </w:r>
      <w:r w:rsidRPr="007859B6">
        <w:rPr>
          <w:u w:val="single"/>
        </w:rPr>
        <w:t>nonlinear</w:t>
      </w:r>
      <w:r w:rsidRPr="007859B6">
        <w:t xml:space="preserve"> process of struggle.</w:t>
      </w:r>
    </w:p>
    <w:p w14:paraId="3110D110" w14:textId="77777777" w:rsidR="00711DE0" w:rsidRPr="007859B6" w:rsidRDefault="00711DE0" w:rsidP="00711DE0">
      <w:r w:rsidRPr="007859B6">
        <w:rPr>
          <w:rStyle w:val="Style13ptBold"/>
        </w:rPr>
        <w:t>Roth et al. ‘05</w:t>
      </w:r>
      <w:r w:rsidRPr="007859B6">
        <w:t xml:space="preserve"> [Dik; Assistant Professor, Sociology of Development and Change at Wageningen University &amp; Research; Rutgerd Boelens; Special Professor, Political Ecology of Water in Latin America, University of Amsterdam; Margreet Zwarteveen; Professor of Water Governance at IHE Delft; 2005; "Water Rights and Legal Pluralism: Beyond Analysis and Recognition"; </w:t>
      </w:r>
      <w:r w:rsidRPr="007859B6">
        <w:rPr>
          <w:i/>
          <w:iCs/>
        </w:rPr>
        <w:t>Liquid Relations: Contested Water Rights and Legal Complexity</w:t>
      </w:r>
      <w:r w:rsidRPr="007859B6">
        <w:t>, Rutgers University Press; https://www.degruyter.com/document/doi/10.36019/9780813537849-014/html; accessed 6-28-2021; SM]</w:t>
      </w:r>
    </w:p>
    <w:p w14:paraId="6D311652" w14:textId="77777777" w:rsidR="00711DE0" w:rsidRPr="007859B6" w:rsidRDefault="00711DE0" w:rsidP="00711DE0">
      <w:pPr>
        <w:rPr>
          <w:sz w:val="16"/>
        </w:rPr>
      </w:pPr>
      <w:r w:rsidRPr="007859B6">
        <w:rPr>
          <w:sz w:val="16"/>
        </w:rPr>
        <w:t xml:space="preserve">In our view, however, </w:t>
      </w:r>
      <w:r w:rsidRPr="00A04009">
        <w:rPr>
          <w:rStyle w:val="Emphasis"/>
          <w:highlight w:val="green"/>
        </w:rPr>
        <w:t>modesty</w:t>
      </w:r>
      <w:r w:rsidRPr="00A04009">
        <w:rPr>
          <w:highlight w:val="green"/>
          <w:u w:val="single"/>
        </w:rPr>
        <w:t xml:space="preserve"> about what can be achieved through policy and legal changes is not the same as </w:t>
      </w:r>
      <w:r w:rsidRPr="00A04009">
        <w:rPr>
          <w:rStyle w:val="Emphasis"/>
          <w:highlight w:val="green"/>
        </w:rPr>
        <w:t>defeatism</w:t>
      </w:r>
      <w:r w:rsidRPr="007859B6">
        <w:rPr>
          <w:sz w:val="16"/>
        </w:rPr>
        <w:t xml:space="preserve"> or a laissez-faire attitude. </w:t>
      </w:r>
      <w:r w:rsidRPr="00A04009">
        <w:rPr>
          <w:highlight w:val="green"/>
          <w:u w:val="single"/>
        </w:rPr>
        <w:t xml:space="preserve">Laws and policies </w:t>
      </w:r>
      <w:r w:rsidRPr="00A04009">
        <w:rPr>
          <w:rStyle w:val="Emphasis"/>
          <w:highlight w:val="green"/>
        </w:rPr>
        <w:t>can and do</w:t>
      </w:r>
      <w:r w:rsidRPr="00A04009">
        <w:rPr>
          <w:highlight w:val="green"/>
          <w:u w:val="single"/>
        </w:rPr>
        <w:t xml:space="preserve"> make a difference</w:t>
      </w:r>
      <w:r w:rsidRPr="007859B6">
        <w:rPr>
          <w:u w:val="single"/>
        </w:rPr>
        <w:t xml:space="preserve">, and are important in </w:t>
      </w:r>
      <w:r w:rsidRPr="007859B6">
        <w:rPr>
          <w:rStyle w:val="Emphasis"/>
        </w:rPr>
        <w:t>codetermining control</w:t>
      </w:r>
      <w:r w:rsidRPr="007859B6">
        <w:rPr>
          <w:u w:val="single"/>
        </w:rPr>
        <w:t xml:space="preserve"> over water and respective positions of power</w:t>
      </w:r>
      <w:r w:rsidRPr="007859B6">
        <w:rPr>
          <w:sz w:val="16"/>
        </w:rPr>
        <w:t xml:space="preserve">, either strengthening or </w:t>
      </w:r>
      <w:r w:rsidRPr="00A04009">
        <w:rPr>
          <w:highlight w:val="green"/>
          <w:u w:val="single"/>
        </w:rPr>
        <w:t>challenging the status quo.</w:t>
      </w:r>
      <w:r w:rsidRPr="007859B6">
        <w:rPr>
          <w:u w:val="single"/>
        </w:rPr>
        <w:t xml:space="preserve"> Though support processes cannot plan irrigation and water management development or the new constellation of powers in a </w:t>
      </w:r>
      <w:r w:rsidRPr="007859B6">
        <w:rPr>
          <w:rStyle w:val="Emphasis"/>
        </w:rPr>
        <w:t>mechanistic</w:t>
      </w:r>
      <w:r w:rsidRPr="007859B6">
        <w:rPr>
          <w:u w:val="single"/>
        </w:rPr>
        <w:t xml:space="preserve"> and </w:t>
      </w:r>
      <w:r w:rsidRPr="007859B6">
        <w:rPr>
          <w:rStyle w:val="Emphasis"/>
        </w:rPr>
        <w:t>linear</w:t>
      </w:r>
      <w:r w:rsidRPr="007859B6">
        <w:rPr>
          <w:u w:val="single"/>
        </w:rPr>
        <w:t xml:space="preserve"> sense, </w:t>
      </w:r>
      <w:r w:rsidRPr="00A04009">
        <w:rPr>
          <w:highlight w:val="green"/>
          <w:u w:val="single"/>
        </w:rPr>
        <w:t>they can support local “</w:t>
      </w:r>
      <w:r w:rsidRPr="00A04009">
        <w:rPr>
          <w:rStyle w:val="Emphasis"/>
          <w:highlight w:val="green"/>
        </w:rPr>
        <w:t>political action</w:t>
      </w:r>
      <w:r w:rsidRPr="00A04009">
        <w:rPr>
          <w:highlight w:val="green"/>
          <w:u w:val="single"/>
        </w:rPr>
        <w:t xml:space="preserve"> for water control</w:t>
      </w:r>
      <w:r w:rsidRPr="007859B6">
        <w:rPr>
          <w:u w:val="single"/>
        </w:rPr>
        <w:t xml:space="preserve">.” </w:t>
      </w:r>
      <w:r w:rsidRPr="00A04009">
        <w:rPr>
          <w:highlight w:val="green"/>
          <w:u w:val="single"/>
        </w:rPr>
        <w:t xml:space="preserve">Identification of interest groups, </w:t>
      </w:r>
      <w:r w:rsidRPr="00A04009">
        <w:rPr>
          <w:rStyle w:val="Emphasis"/>
          <w:highlight w:val="green"/>
        </w:rPr>
        <w:t>analysis of problems</w:t>
      </w:r>
      <w:r w:rsidRPr="00A04009">
        <w:rPr>
          <w:highlight w:val="green"/>
          <w:u w:val="single"/>
        </w:rPr>
        <w:t xml:space="preserve">, needs, and potential assets of least favored groups, </w:t>
      </w:r>
      <w:r w:rsidRPr="00A04009">
        <w:rPr>
          <w:rStyle w:val="Emphasis"/>
          <w:highlight w:val="green"/>
        </w:rPr>
        <w:t>interactive action research</w:t>
      </w:r>
      <w:r w:rsidRPr="007859B6">
        <w:rPr>
          <w:u w:val="single"/>
        </w:rPr>
        <w:t>, facilitation of networks and horizontal linkages</w:t>
      </w:r>
      <w:r w:rsidRPr="007859B6">
        <w:rPr>
          <w:sz w:val="16"/>
        </w:rPr>
        <w:t xml:space="preserve"> (alliance-building capacity), </w:t>
      </w:r>
      <w:r w:rsidRPr="00A04009">
        <w:rPr>
          <w:highlight w:val="green"/>
          <w:u w:val="single"/>
        </w:rPr>
        <w:t xml:space="preserve">facilitation of </w:t>
      </w:r>
      <w:r w:rsidRPr="00A04009">
        <w:rPr>
          <w:rStyle w:val="Emphasis"/>
          <w:highlight w:val="green"/>
        </w:rPr>
        <w:t>negotiation forums</w:t>
      </w:r>
      <w:r w:rsidRPr="007859B6">
        <w:rPr>
          <w:u w:val="single"/>
        </w:rPr>
        <w:t xml:space="preserve"> accessible to the least powerful groups, preparing them</w:t>
      </w:r>
      <w:r w:rsidRPr="007859B6">
        <w:rPr>
          <w:sz w:val="16"/>
        </w:rPr>
        <w:t xml:space="preserve"> (demand- and proposal-making capacity), </w:t>
      </w:r>
      <w:r w:rsidRPr="00A04009">
        <w:rPr>
          <w:highlight w:val="green"/>
          <w:u w:val="single"/>
        </w:rPr>
        <w:t xml:space="preserve">and </w:t>
      </w:r>
      <w:r w:rsidRPr="00A04009">
        <w:rPr>
          <w:rStyle w:val="Emphasis"/>
          <w:highlight w:val="green"/>
        </w:rPr>
        <w:t>institutional backing</w:t>
      </w:r>
      <w:r w:rsidRPr="007859B6">
        <w:rPr>
          <w:u w:val="single"/>
        </w:rPr>
        <w:t xml:space="preserve"> in these platforms—</w:t>
      </w:r>
      <w:r w:rsidRPr="00A04009">
        <w:rPr>
          <w:highlight w:val="green"/>
          <w:u w:val="single"/>
        </w:rPr>
        <w:t xml:space="preserve">all are </w:t>
      </w:r>
      <w:r w:rsidRPr="00A04009">
        <w:rPr>
          <w:rStyle w:val="Emphasis"/>
          <w:highlight w:val="green"/>
        </w:rPr>
        <w:t>important elements</w:t>
      </w:r>
      <w:r w:rsidRPr="007859B6">
        <w:rPr>
          <w:u w:val="single"/>
        </w:rPr>
        <w:t xml:space="preserve"> </w:t>
      </w:r>
      <w:r w:rsidRPr="00A04009">
        <w:rPr>
          <w:highlight w:val="green"/>
          <w:u w:val="single"/>
        </w:rPr>
        <w:t>in</w:t>
      </w:r>
      <w:r w:rsidRPr="007859B6">
        <w:rPr>
          <w:sz w:val="16"/>
        </w:rPr>
        <w:t xml:space="preserve"> such </w:t>
      </w:r>
      <w:r w:rsidRPr="007859B6">
        <w:rPr>
          <w:u w:val="single"/>
        </w:rPr>
        <w:t xml:space="preserve">strategies of </w:t>
      </w:r>
      <w:r w:rsidRPr="00A04009">
        <w:rPr>
          <w:highlight w:val="green"/>
          <w:u w:val="single"/>
        </w:rPr>
        <w:t>empowerment</w:t>
      </w:r>
      <w:r w:rsidRPr="007859B6">
        <w:rPr>
          <w:u w:val="single"/>
        </w:rPr>
        <w:t>.</w:t>
      </w:r>
    </w:p>
    <w:p w14:paraId="0F323AE2" w14:textId="77777777" w:rsidR="00711DE0" w:rsidRPr="007859B6" w:rsidRDefault="00711DE0" w:rsidP="00711DE0">
      <w:pPr>
        <w:rPr>
          <w:sz w:val="16"/>
        </w:rPr>
      </w:pPr>
      <w:r w:rsidRPr="007859B6">
        <w:rPr>
          <w:sz w:val="16"/>
        </w:rPr>
        <w:t xml:space="preserve">In understanding and supporting such struggles for water control, it is important to realize that </w:t>
      </w:r>
      <w:r w:rsidRPr="007859B6">
        <w:rPr>
          <w:u w:val="single"/>
        </w:rPr>
        <w:t xml:space="preserve">making both law and policy does not </w:t>
      </w:r>
      <w:r w:rsidRPr="007859B6">
        <w:rPr>
          <w:rStyle w:val="Emphasis"/>
        </w:rPr>
        <w:t>simply involve</w:t>
      </w:r>
      <w:r w:rsidRPr="007859B6">
        <w:rPr>
          <w:u w:val="single"/>
        </w:rPr>
        <w:t xml:space="preserve"> acts by higher-level decision makers, the “patriarchal </w:t>
      </w:r>
      <w:r w:rsidRPr="007859B6">
        <w:rPr>
          <w:rStyle w:val="Emphasis"/>
        </w:rPr>
        <w:t>rationalists</w:t>
      </w:r>
      <w:r w:rsidRPr="007859B6">
        <w:rPr>
          <w:u w:val="single"/>
        </w:rPr>
        <w:t xml:space="preserve"> who synthesize available information and make informed, </w:t>
      </w:r>
      <w:r w:rsidRPr="007859B6">
        <w:rPr>
          <w:rStyle w:val="Emphasis"/>
        </w:rPr>
        <w:t>objective decisions</w:t>
      </w:r>
      <w:r w:rsidRPr="007859B6">
        <w:rPr>
          <w:u w:val="single"/>
        </w:rPr>
        <w:t xml:space="preserve"> within the constraints imposed by an external unruly world”</w:t>
      </w:r>
      <w:r w:rsidRPr="007859B6">
        <w:rPr>
          <w:sz w:val="16"/>
        </w:rPr>
        <w:t xml:space="preserve"> (Moench et al. : x). </w:t>
      </w:r>
      <w:r w:rsidRPr="00A04009">
        <w:rPr>
          <w:highlight w:val="green"/>
          <w:u w:val="single"/>
        </w:rPr>
        <w:t xml:space="preserve">Water rights are </w:t>
      </w:r>
      <w:r w:rsidRPr="00A04009">
        <w:rPr>
          <w:rStyle w:val="Emphasis"/>
          <w:highlight w:val="green"/>
        </w:rPr>
        <w:t>dynamic</w:t>
      </w:r>
      <w:r w:rsidRPr="00A04009">
        <w:rPr>
          <w:highlight w:val="green"/>
          <w:u w:val="single"/>
        </w:rPr>
        <w:t xml:space="preserve"> and </w:t>
      </w:r>
      <w:r w:rsidRPr="00A04009">
        <w:rPr>
          <w:rStyle w:val="Emphasis"/>
          <w:highlight w:val="green"/>
        </w:rPr>
        <w:t>locally specific</w:t>
      </w:r>
      <w:r w:rsidRPr="007859B6">
        <w:rPr>
          <w:u w:val="single"/>
        </w:rPr>
        <w:t xml:space="preserve">. Day-to-day water use and management practices are the result of </w:t>
      </w:r>
      <w:r w:rsidRPr="007859B6">
        <w:rPr>
          <w:rStyle w:val="Emphasis"/>
        </w:rPr>
        <w:t>ongoing processes</w:t>
      </w:r>
      <w:r w:rsidRPr="007859B6">
        <w:rPr>
          <w:u w:val="single"/>
        </w:rPr>
        <w:t xml:space="preserve"> of negotiation and bargaining between different actors, often with different powers and rights. </w:t>
      </w:r>
      <w:r w:rsidRPr="00A04009">
        <w:rPr>
          <w:highlight w:val="green"/>
          <w:u w:val="single"/>
        </w:rPr>
        <w:t>The definition and enforcement of water rights</w:t>
      </w:r>
      <w:r w:rsidRPr="007859B6">
        <w:rPr>
          <w:sz w:val="16"/>
        </w:rPr>
        <w:t xml:space="preserve">, by implication, are not the exclusive domain of rational engineers and planners who have the right credentials in terms of expertise and authority for making “technical” choices. On the contrary, they </w:t>
      </w:r>
      <w:r w:rsidRPr="00A04009">
        <w:rPr>
          <w:highlight w:val="green"/>
          <w:u w:val="single"/>
        </w:rPr>
        <w:t>are part of wider</w:t>
      </w:r>
      <w:r w:rsidRPr="007859B6">
        <w:rPr>
          <w:u w:val="single"/>
        </w:rPr>
        <w:t xml:space="preserve"> political, economic, and social </w:t>
      </w:r>
      <w:r w:rsidRPr="00A04009">
        <w:rPr>
          <w:highlight w:val="green"/>
          <w:u w:val="single"/>
        </w:rPr>
        <w:t>processes</w:t>
      </w:r>
      <w:r w:rsidRPr="007859B6">
        <w:rPr>
          <w:u w:val="single"/>
        </w:rPr>
        <w:t xml:space="preserve"> in </w:t>
      </w:r>
      <w:r w:rsidRPr="00A04009">
        <w:rPr>
          <w:highlight w:val="green"/>
          <w:u w:val="single"/>
        </w:rPr>
        <w:t>which</w:t>
      </w:r>
      <w:r w:rsidRPr="007859B6">
        <w:rPr>
          <w:u w:val="single"/>
        </w:rPr>
        <w:t xml:space="preserve"> </w:t>
      </w:r>
      <w:r w:rsidRPr="00A04009">
        <w:rPr>
          <w:rStyle w:val="Emphasis"/>
          <w:highlight w:val="green"/>
        </w:rPr>
        <w:t>different actors</w:t>
      </w:r>
      <w:r w:rsidRPr="00A04009">
        <w:rPr>
          <w:highlight w:val="green"/>
          <w:u w:val="single"/>
        </w:rPr>
        <w:t xml:space="preserve"> are involved</w:t>
      </w:r>
      <w:r w:rsidRPr="007859B6">
        <w:rPr>
          <w:u w:val="single"/>
        </w:rPr>
        <w:t>.</w:t>
      </w:r>
      <w:r w:rsidRPr="007859B6">
        <w:rPr>
          <w:sz w:val="16"/>
        </w:rPr>
        <w:t xml:space="preserve"> In Nepal, as Bhushan Udas and Zwarteveen have shown, water policies come about in meetings between donor agencies and government staff when they discuss the conditionalities of projects and loans. In Gujarat, well-to-do and high-caste farmer groups form an effective lobby against state government plans to better regulate and control groundwater extraction (chapter ). In South Africa’s former Homelands, traditional authorities and chiefs continue to exercise control on water allocation practices, even though formal authorities now rest with municipalities (chapter ). The different chapters also highlight the wide variety of actors whose individual or collective decisions influence water use patterns.</w:t>
      </w:r>
    </w:p>
    <w:p w14:paraId="1509A395" w14:textId="77777777" w:rsidR="00711DE0" w:rsidRPr="007859B6" w:rsidRDefault="00711DE0" w:rsidP="00711DE0">
      <w:pPr>
        <w:rPr>
          <w:u w:val="single"/>
        </w:rPr>
      </w:pPr>
      <w:r w:rsidRPr="007859B6">
        <w:rPr>
          <w:sz w:val="16"/>
        </w:rPr>
        <w:t xml:space="preserve">Rather than looking at policies as texts and regulations that originate from the expert center to be implemented by the water-using population, </w:t>
      </w:r>
      <w:r w:rsidRPr="00A04009">
        <w:rPr>
          <w:highlight w:val="green"/>
          <w:u w:val="single"/>
        </w:rPr>
        <w:t>it is</w:t>
      </w:r>
      <w:r w:rsidRPr="007859B6">
        <w:rPr>
          <w:sz w:val="16"/>
        </w:rPr>
        <w:t xml:space="preserve"> more </w:t>
      </w:r>
      <w:r w:rsidRPr="00A04009">
        <w:rPr>
          <w:highlight w:val="green"/>
          <w:u w:val="single"/>
        </w:rPr>
        <w:t>useful to look at</w:t>
      </w:r>
      <w:r w:rsidRPr="007859B6">
        <w:rPr>
          <w:u w:val="single"/>
        </w:rPr>
        <w:t xml:space="preserve"> the </w:t>
      </w:r>
      <w:r w:rsidRPr="00A04009">
        <w:rPr>
          <w:rStyle w:val="Emphasis"/>
          <w:highlight w:val="green"/>
        </w:rPr>
        <w:t>formulation</w:t>
      </w:r>
      <w:r w:rsidRPr="00A04009">
        <w:rPr>
          <w:highlight w:val="green"/>
          <w:u w:val="single"/>
        </w:rPr>
        <w:t xml:space="preserve"> and </w:t>
      </w:r>
      <w:r w:rsidRPr="00A04009">
        <w:rPr>
          <w:rStyle w:val="Emphasis"/>
          <w:highlight w:val="green"/>
        </w:rPr>
        <w:t>implementation</w:t>
      </w:r>
      <w:r w:rsidRPr="00A04009">
        <w:rPr>
          <w:highlight w:val="green"/>
          <w:u w:val="single"/>
        </w:rPr>
        <w:t xml:space="preserve"> of water laws and policies as </w:t>
      </w:r>
      <w:r w:rsidRPr="00A04009">
        <w:rPr>
          <w:rStyle w:val="Emphasis"/>
          <w:highlight w:val="green"/>
        </w:rPr>
        <w:t>complex processes</w:t>
      </w:r>
      <w:r w:rsidRPr="007859B6">
        <w:rPr>
          <w:u w:val="single"/>
        </w:rPr>
        <w:t xml:space="preserve"> </w:t>
      </w:r>
      <w:r w:rsidRPr="00A04009">
        <w:rPr>
          <w:highlight w:val="green"/>
          <w:u w:val="single"/>
        </w:rPr>
        <w:t>of</w:t>
      </w:r>
      <w:r w:rsidRPr="007859B6">
        <w:rPr>
          <w:u w:val="single"/>
        </w:rPr>
        <w:t xml:space="preserve"> formal and less formal, legal and illegal, open and hidden </w:t>
      </w:r>
      <w:r w:rsidRPr="00A04009">
        <w:rPr>
          <w:highlight w:val="green"/>
          <w:u w:val="single"/>
        </w:rPr>
        <w:t xml:space="preserve">interaction and negotiation between interest groups with </w:t>
      </w:r>
      <w:r w:rsidRPr="00A04009">
        <w:rPr>
          <w:rStyle w:val="Emphasis"/>
          <w:highlight w:val="green"/>
        </w:rPr>
        <w:t>different agendas</w:t>
      </w:r>
      <w:r w:rsidRPr="007859B6">
        <w:rPr>
          <w:u w:val="single"/>
        </w:rPr>
        <w:t xml:space="preserve"> </w:t>
      </w:r>
      <w:r w:rsidRPr="00A04009">
        <w:rPr>
          <w:highlight w:val="green"/>
          <w:u w:val="single"/>
        </w:rPr>
        <w:t>and</w:t>
      </w:r>
      <w:r w:rsidRPr="007859B6">
        <w:rPr>
          <w:u w:val="single"/>
        </w:rPr>
        <w:t xml:space="preserve"> </w:t>
      </w:r>
      <w:r w:rsidRPr="00A04009">
        <w:rPr>
          <w:highlight w:val="green"/>
          <w:u w:val="single"/>
        </w:rPr>
        <w:t>different</w:t>
      </w:r>
      <w:r w:rsidRPr="007859B6">
        <w:rPr>
          <w:u w:val="single"/>
        </w:rPr>
        <w:t xml:space="preserve"> abilities and </w:t>
      </w:r>
      <w:r w:rsidRPr="00A04009">
        <w:rPr>
          <w:highlight w:val="green"/>
          <w:u w:val="single"/>
        </w:rPr>
        <w:t>means</w:t>
      </w:r>
      <w:r w:rsidRPr="007859B6">
        <w:rPr>
          <w:u w:val="single"/>
        </w:rPr>
        <w:t xml:space="preserve"> </w:t>
      </w:r>
      <w:r w:rsidRPr="00A04009">
        <w:rPr>
          <w:highlight w:val="green"/>
          <w:u w:val="single"/>
        </w:rPr>
        <w:t xml:space="preserve">to </w:t>
      </w:r>
      <w:r w:rsidRPr="00A04009">
        <w:rPr>
          <w:rStyle w:val="Emphasis"/>
          <w:highlight w:val="green"/>
        </w:rPr>
        <w:t>voice their concerns</w:t>
      </w:r>
      <w:r w:rsidRPr="007859B6">
        <w:rPr>
          <w:sz w:val="16"/>
        </w:rPr>
        <w:t xml:space="preserve"> (Long and van der Ploeg ; Thomas and Grindle ). </w:t>
      </w:r>
      <w:r w:rsidRPr="00A24886">
        <w:rPr>
          <w:u w:val="single"/>
        </w:rPr>
        <w:t>Reforms</w:t>
      </w:r>
      <w:r w:rsidRPr="007859B6">
        <w:rPr>
          <w:sz w:val="16"/>
        </w:rPr>
        <w:t xml:space="preserve">, including those that deal with the recognition of a plurality of legal orders, cannot be understood or dealt with when assuming a hierarchic, “rationalist” planning model and institutional monism. It </w:t>
      </w:r>
      <w:r w:rsidRPr="00A24886">
        <w:rPr>
          <w:u w:val="single"/>
        </w:rPr>
        <w:t>requires</w:t>
      </w:r>
      <w:r w:rsidRPr="007859B6">
        <w:rPr>
          <w:sz w:val="16"/>
        </w:rPr>
        <w:t xml:space="preserve">, instead, </w:t>
      </w:r>
      <w:r w:rsidRPr="007859B6">
        <w:rPr>
          <w:rStyle w:val="Emphasis"/>
        </w:rPr>
        <w:t>acknowledging</w:t>
      </w:r>
      <w:r w:rsidRPr="007859B6">
        <w:rPr>
          <w:u w:val="single"/>
        </w:rPr>
        <w:t xml:space="preserve"> and </w:t>
      </w:r>
      <w:r w:rsidRPr="007859B6">
        <w:rPr>
          <w:rStyle w:val="Emphasis"/>
        </w:rPr>
        <w:t>promoting</w:t>
      </w:r>
      <w:r w:rsidRPr="007859B6">
        <w:rPr>
          <w:u w:val="single"/>
        </w:rPr>
        <w:t xml:space="preserve"> the view of legal and institutional changes as more or less open, nonlinear, and ongoing processes of social dialogue, debate, negotiation, and struggle. Doing this raises</w:t>
      </w:r>
      <w:r w:rsidRPr="007859B6">
        <w:rPr>
          <w:sz w:val="16"/>
        </w:rPr>
        <w:t xml:space="preserve"> its own questions and </w:t>
      </w:r>
      <w:r w:rsidRPr="007859B6">
        <w:rPr>
          <w:u w:val="single"/>
        </w:rPr>
        <w:t xml:space="preserve">dilemmas concerning </w:t>
      </w:r>
      <w:r w:rsidRPr="007859B6">
        <w:rPr>
          <w:rStyle w:val="Emphasis"/>
        </w:rPr>
        <w:t>representation</w:t>
      </w:r>
      <w:r w:rsidRPr="007859B6">
        <w:rPr>
          <w:u w:val="single"/>
        </w:rPr>
        <w:t xml:space="preserve">, voice, and other differences of power and culture that render mutual understanding and dialogue difficult. </w:t>
      </w:r>
      <w:r w:rsidRPr="00A04009">
        <w:rPr>
          <w:highlight w:val="green"/>
          <w:u w:val="single"/>
        </w:rPr>
        <w:t xml:space="preserve">A </w:t>
      </w:r>
      <w:r w:rsidRPr="00A04009">
        <w:rPr>
          <w:rStyle w:val="Emphasis"/>
          <w:highlight w:val="green"/>
        </w:rPr>
        <w:t>process-focused</w:t>
      </w:r>
      <w:r w:rsidRPr="00A04009">
        <w:rPr>
          <w:highlight w:val="green"/>
          <w:u w:val="single"/>
        </w:rPr>
        <w:t xml:space="preserve"> and </w:t>
      </w:r>
      <w:r w:rsidRPr="00A04009">
        <w:rPr>
          <w:rStyle w:val="Emphasis"/>
          <w:highlight w:val="green"/>
        </w:rPr>
        <w:t>pluralist</w:t>
      </w:r>
      <w:r w:rsidRPr="00A04009">
        <w:rPr>
          <w:highlight w:val="green"/>
          <w:u w:val="single"/>
        </w:rPr>
        <w:t xml:space="preserve"> institutional approach brings</w:t>
      </w:r>
      <w:r w:rsidRPr="007859B6">
        <w:rPr>
          <w:u w:val="single"/>
        </w:rPr>
        <w:t xml:space="preserve"> with it </w:t>
      </w:r>
      <w:r w:rsidRPr="00A04009">
        <w:rPr>
          <w:highlight w:val="green"/>
          <w:u w:val="single"/>
        </w:rPr>
        <w:t xml:space="preserve">a shift from </w:t>
      </w:r>
      <w:r w:rsidRPr="00A04009">
        <w:rPr>
          <w:rStyle w:val="Emphasis"/>
          <w:highlight w:val="green"/>
        </w:rPr>
        <w:t>understanding</w:t>
      </w:r>
      <w:r w:rsidRPr="00A04009">
        <w:rPr>
          <w:highlight w:val="green"/>
          <w:u w:val="single"/>
        </w:rPr>
        <w:t xml:space="preserve"> water</w:t>
      </w:r>
      <w:r w:rsidRPr="007859B6">
        <w:rPr>
          <w:u w:val="single"/>
        </w:rPr>
        <w:t xml:space="preserve"> realities</w:t>
      </w:r>
      <w:r w:rsidRPr="007859B6">
        <w:rPr>
          <w:sz w:val="16"/>
        </w:rPr>
        <w:t xml:space="preserve"> only in the terms used by the experts and measured against their normative planning ideals to one that is expressed in the terms and frames of reference of those who experience them. It </w:t>
      </w:r>
      <w:r w:rsidRPr="00A04009">
        <w:rPr>
          <w:highlight w:val="green"/>
          <w:u w:val="single"/>
        </w:rPr>
        <w:t>implies</w:t>
      </w:r>
      <w:r w:rsidRPr="007859B6">
        <w:rPr>
          <w:sz w:val="16"/>
        </w:rPr>
        <w:t xml:space="preserve">, in other words, </w:t>
      </w:r>
      <w:r w:rsidRPr="00A04009">
        <w:rPr>
          <w:highlight w:val="green"/>
          <w:u w:val="single"/>
        </w:rPr>
        <w:t xml:space="preserve">the treatment and analysis of </w:t>
      </w:r>
      <w:r w:rsidRPr="00A04009">
        <w:rPr>
          <w:rStyle w:val="Emphasis"/>
          <w:highlight w:val="green"/>
        </w:rPr>
        <w:t>all people</w:t>
      </w:r>
      <w:r w:rsidRPr="007859B6">
        <w:rPr>
          <w:sz w:val="16"/>
        </w:rPr>
        <w:t xml:space="preserve"> (and not just experts or those with formal powers) </w:t>
      </w:r>
      <w:r w:rsidRPr="00A04009">
        <w:rPr>
          <w:highlight w:val="green"/>
          <w:u w:val="single"/>
        </w:rPr>
        <w:t xml:space="preserve">as </w:t>
      </w:r>
      <w:r w:rsidRPr="00A04009">
        <w:rPr>
          <w:rStyle w:val="Emphasis"/>
          <w:highlight w:val="green"/>
        </w:rPr>
        <w:t>knowledgeable</w:t>
      </w:r>
      <w:r w:rsidRPr="00A04009">
        <w:rPr>
          <w:highlight w:val="green"/>
          <w:u w:val="single"/>
        </w:rPr>
        <w:t xml:space="preserve"> and </w:t>
      </w:r>
      <w:r w:rsidRPr="00A04009">
        <w:rPr>
          <w:rStyle w:val="Emphasis"/>
          <w:highlight w:val="green"/>
        </w:rPr>
        <w:t>capable</w:t>
      </w:r>
      <w:r w:rsidRPr="00A04009">
        <w:rPr>
          <w:highlight w:val="green"/>
          <w:u w:val="single"/>
        </w:rPr>
        <w:t xml:space="preserve"> actors, allowing for </w:t>
      </w:r>
      <w:r w:rsidRPr="00A04009">
        <w:rPr>
          <w:rStyle w:val="Emphasis"/>
          <w:highlight w:val="green"/>
        </w:rPr>
        <w:t>serious consideration</w:t>
      </w:r>
      <w:r w:rsidRPr="00A04009">
        <w:rPr>
          <w:highlight w:val="green"/>
          <w:u w:val="single"/>
        </w:rPr>
        <w:t xml:space="preserve"> of their actions, skills, concerns, and perspectives.</w:t>
      </w:r>
    </w:p>
    <w:p w14:paraId="2DD53670" w14:textId="77777777" w:rsidR="00711DE0" w:rsidRDefault="00711DE0" w:rsidP="00711DE0"/>
    <w:p w14:paraId="67964013" w14:textId="77777777" w:rsidR="00711DE0" w:rsidRDefault="00711DE0" w:rsidP="00711DE0">
      <w:pPr>
        <w:pStyle w:val="Heading4"/>
      </w:pPr>
      <w:r>
        <w:t>Perm do the Plan then Alt – nothing about the AFF plan prevents decolonization of water later down the line. The aff is key to fix timely issues</w:t>
      </w:r>
    </w:p>
    <w:p w14:paraId="0A250D7F" w14:textId="77777777" w:rsidR="00711DE0" w:rsidRDefault="00711DE0" w:rsidP="00711DE0"/>
    <w:p w14:paraId="4A836687" w14:textId="77777777" w:rsidR="00711DE0" w:rsidRDefault="00711DE0" w:rsidP="00711DE0">
      <w:pPr>
        <w:pStyle w:val="Heading4"/>
      </w:pPr>
      <w:r w:rsidRPr="00D67EC5">
        <w:t>Perm do the plan and all non-mutually exclusive parts.</w:t>
      </w:r>
    </w:p>
    <w:p w14:paraId="2E011506" w14:textId="77777777" w:rsidR="00711DE0" w:rsidRPr="00AA2A95" w:rsidRDefault="00711DE0" w:rsidP="00711DE0"/>
    <w:p w14:paraId="7A9041B2" w14:textId="77777777" w:rsidR="00711DE0" w:rsidRPr="007859B6" w:rsidRDefault="00711DE0" w:rsidP="00711DE0">
      <w:pPr>
        <w:pStyle w:val="Heading4"/>
        <w:rPr>
          <w:rStyle w:val="Style13ptBold"/>
        </w:rPr>
      </w:pPr>
      <w:r w:rsidRPr="007859B6">
        <w:t xml:space="preserve">Perm do </w:t>
      </w:r>
      <w:r w:rsidRPr="007859B6">
        <w:rPr>
          <w:u w:val="single"/>
        </w:rPr>
        <w:t>both</w:t>
      </w:r>
      <w:r w:rsidRPr="007859B6">
        <w:t xml:space="preserve"> – indigenous resistance can articulate a </w:t>
      </w:r>
      <w:r w:rsidRPr="007859B6">
        <w:rPr>
          <w:u w:val="single"/>
        </w:rPr>
        <w:t>third space</w:t>
      </w:r>
      <w:r w:rsidRPr="007859B6">
        <w:t xml:space="preserve"> of sovereignty by engaging politics – refuse the </w:t>
      </w:r>
      <w:r w:rsidRPr="007859B6">
        <w:rPr>
          <w:u w:val="single"/>
        </w:rPr>
        <w:t>false choice</w:t>
      </w:r>
      <w:r w:rsidRPr="007859B6">
        <w:t xml:space="preserve"> that offers either </w:t>
      </w:r>
      <w:r w:rsidRPr="007859B6">
        <w:rPr>
          <w:u w:val="single"/>
        </w:rPr>
        <w:t>civil rights</w:t>
      </w:r>
      <w:r w:rsidRPr="007859B6">
        <w:t xml:space="preserve"> or </w:t>
      </w:r>
      <w:r w:rsidRPr="007859B6">
        <w:rPr>
          <w:u w:val="single"/>
        </w:rPr>
        <w:t>anticolonialism</w:t>
      </w:r>
    </w:p>
    <w:p w14:paraId="0B35448D" w14:textId="77777777" w:rsidR="00711DE0" w:rsidRPr="007859B6" w:rsidRDefault="00711DE0" w:rsidP="00711DE0">
      <w:pPr>
        <w:rPr>
          <w:b/>
          <w:bCs/>
          <w:sz w:val="16"/>
          <w:szCs w:val="16"/>
        </w:rPr>
      </w:pPr>
      <w:r w:rsidRPr="007859B6">
        <w:rPr>
          <w:rStyle w:val="Style13ptBold"/>
        </w:rPr>
        <w:t>Bruyneel 7</w:t>
      </w:r>
      <w:r w:rsidRPr="007859B6">
        <w:t xml:space="preserve"> </w:t>
      </w:r>
      <w:r w:rsidRPr="007859B6">
        <w:rPr>
          <w:sz w:val="16"/>
          <w:szCs w:val="16"/>
        </w:rPr>
        <w:t>(Kevin, Professor of Politics at Babson College, “The Third Space of Sovereignty: The Postcolonial Politics of U.S.-Indigenous Relations”, 2007, https://www.upress.umn.edu/book-division/books/the-third-space-of-sovereignty)</w:t>
      </w:r>
    </w:p>
    <w:p w14:paraId="15938481" w14:textId="77777777" w:rsidR="00711DE0" w:rsidRPr="007859B6" w:rsidRDefault="00711DE0" w:rsidP="00711DE0">
      <w:pPr>
        <w:rPr>
          <w:sz w:val="16"/>
        </w:rPr>
      </w:pPr>
      <w:r w:rsidRPr="007859B6">
        <w:rPr>
          <w:sz w:val="16"/>
        </w:rPr>
        <w:t xml:space="preserve">In writing this book, a question often popped into my mind, the one famously posed by postcolonial theorist Gayatri Spivak: “Can the subaltern speak?” Spivak’s question is not about the vocal cords of the colonized; it is about the colonizer’s ear drums; “Can the subaltern speak?” really means, “Are the colonizers deaf?” not “Are the colonized mute?” </w:t>
      </w:r>
      <w:r w:rsidRPr="007859B6">
        <w:rPr>
          <w:rStyle w:val="StyleUnderline"/>
        </w:rPr>
        <w:t>This study</w:t>
      </w:r>
      <w:r w:rsidRPr="007859B6">
        <w:rPr>
          <w:sz w:val="16"/>
        </w:rPr>
        <w:t xml:space="preserve"> has </w:t>
      </w:r>
      <w:r w:rsidRPr="007859B6">
        <w:rPr>
          <w:rStyle w:val="StyleUnderline"/>
        </w:rPr>
        <w:t xml:space="preserve">demonstrated </w:t>
      </w:r>
      <w:r w:rsidRPr="00A04009">
        <w:rPr>
          <w:rStyle w:val="StyleUnderline"/>
          <w:highlight w:val="green"/>
        </w:rPr>
        <w:t>ways</w:t>
      </w:r>
      <w:r w:rsidRPr="007859B6">
        <w:rPr>
          <w:sz w:val="16"/>
        </w:rPr>
        <w:t xml:space="preserve"> in which </w:t>
      </w:r>
      <w:r w:rsidRPr="00A04009">
        <w:rPr>
          <w:rStyle w:val="StyleUnderline"/>
          <w:highlight w:val="green"/>
        </w:rPr>
        <w:t>the American settler-state</w:t>
      </w:r>
      <w:r w:rsidRPr="007859B6">
        <w:rPr>
          <w:sz w:val="16"/>
        </w:rPr>
        <w:t xml:space="preserve"> and nation have </w:t>
      </w:r>
      <w:r w:rsidRPr="00A04009">
        <w:rPr>
          <w:rStyle w:val="StyleUnderline"/>
          <w:highlight w:val="green"/>
        </w:rPr>
        <w:t>sought</w:t>
      </w:r>
      <w:r w:rsidRPr="007859B6">
        <w:rPr>
          <w:sz w:val="16"/>
        </w:rPr>
        <w:t xml:space="preserve">, often successfully, </w:t>
      </w:r>
      <w:r w:rsidRPr="00A04009">
        <w:rPr>
          <w:rStyle w:val="StyleUnderline"/>
          <w:highlight w:val="green"/>
        </w:rPr>
        <w:t>to</w:t>
      </w:r>
      <w:r w:rsidRPr="007859B6">
        <w:rPr>
          <w:rStyle w:val="StyleUnderline"/>
        </w:rPr>
        <w:t xml:space="preserve"> </w:t>
      </w:r>
      <w:r w:rsidRPr="00A04009">
        <w:rPr>
          <w:rStyle w:val="StyleUnderline"/>
          <w:highlight w:val="green"/>
        </w:rPr>
        <w:t>impose</w:t>
      </w:r>
      <w:r w:rsidRPr="007859B6">
        <w:rPr>
          <w:sz w:val="16"/>
        </w:rPr>
        <w:t xml:space="preserve"> temporal and spatial </w:t>
      </w:r>
      <w:r w:rsidRPr="00A04009">
        <w:rPr>
          <w:rStyle w:val="StyleUnderline"/>
          <w:highlight w:val="green"/>
        </w:rPr>
        <w:t>limitations on indigenous political life</w:t>
      </w:r>
      <w:r w:rsidRPr="00A04009">
        <w:rPr>
          <w:sz w:val="16"/>
          <w:highlight w:val="green"/>
        </w:rPr>
        <w:t>.</w:t>
      </w:r>
      <w:r w:rsidRPr="007859B6">
        <w:rPr>
          <w:sz w:val="16"/>
        </w:rPr>
        <w:t xml:space="preserve"> In resistance, </w:t>
      </w:r>
      <w:r w:rsidRPr="00A04009">
        <w:rPr>
          <w:rStyle w:val="StyleUnderline"/>
          <w:highlight w:val="green"/>
        </w:rPr>
        <w:t>indigenous political actors speak</w:t>
      </w:r>
      <w:r w:rsidRPr="007859B6">
        <w:rPr>
          <w:sz w:val="16"/>
        </w:rPr>
        <w:t xml:space="preserve"> against and </w:t>
      </w:r>
      <w:r w:rsidRPr="00A04009">
        <w:rPr>
          <w:rStyle w:val="StyleUnderline"/>
          <w:highlight w:val="green"/>
        </w:rPr>
        <w:t>across</w:t>
      </w:r>
      <w:r w:rsidRPr="007859B6">
        <w:rPr>
          <w:sz w:val="16"/>
        </w:rPr>
        <w:t xml:space="preserve"> the </w:t>
      </w:r>
      <w:r w:rsidRPr="00A04009">
        <w:rPr>
          <w:rStyle w:val="StyleUnderline"/>
          <w:highlight w:val="green"/>
        </w:rPr>
        <w:t>boundaries</w:t>
      </w:r>
      <w:r w:rsidRPr="007859B6">
        <w:rPr>
          <w:rStyle w:val="StyleUnderline"/>
        </w:rPr>
        <w:t xml:space="preserve"> of colonial rule </w:t>
      </w:r>
      <w:r w:rsidRPr="00A04009">
        <w:rPr>
          <w:rStyle w:val="StyleUnderline"/>
          <w:highlight w:val="green"/>
        </w:rPr>
        <w:t>by articulating</w:t>
      </w:r>
      <w:r w:rsidRPr="007859B6">
        <w:rPr>
          <w:sz w:val="16"/>
        </w:rPr>
        <w:t xml:space="preserve"> and fighting </w:t>
      </w:r>
      <w:r w:rsidRPr="00A04009">
        <w:rPr>
          <w:rStyle w:val="StyleUnderline"/>
          <w:highlight w:val="green"/>
        </w:rPr>
        <w:t xml:space="preserve">for a </w:t>
      </w:r>
      <w:r w:rsidRPr="00A04009">
        <w:rPr>
          <w:rStyle w:val="Emphasis"/>
          <w:highlight w:val="green"/>
        </w:rPr>
        <w:t>third space</w:t>
      </w:r>
      <w:r w:rsidRPr="007859B6">
        <w:rPr>
          <w:sz w:val="16"/>
        </w:rPr>
        <w:t xml:space="preserve">: a space </w:t>
      </w:r>
      <w:r w:rsidRPr="00A04009">
        <w:rPr>
          <w:rStyle w:val="Emphasis"/>
          <w:highlight w:val="green"/>
        </w:rPr>
        <w:t>of sovereignty</w:t>
      </w:r>
      <w:r w:rsidRPr="007859B6">
        <w:rPr>
          <w:sz w:val="16"/>
        </w:rPr>
        <w:t xml:space="preserve"> and/or citizenship that is </w:t>
      </w:r>
      <w:r w:rsidRPr="007859B6">
        <w:rPr>
          <w:rStyle w:val="StyleUnderline"/>
        </w:rPr>
        <w:t>inassimilable to the</w:t>
      </w:r>
      <w:r w:rsidRPr="007859B6">
        <w:rPr>
          <w:sz w:val="16"/>
        </w:rPr>
        <w:t xml:space="preserve"> modern liberal democratic </w:t>
      </w:r>
      <w:r w:rsidRPr="007859B6">
        <w:rPr>
          <w:rStyle w:val="StyleUnderline"/>
        </w:rPr>
        <w:t>settler-state</w:t>
      </w:r>
      <w:r w:rsidRPr="007859B6">
        <w:rPr>
          <w:sz w:val="16"/>
        </w:rPr>
        <w:t xml:space="preserve"> and nation. </w:t>
      </w:r>
      <w:r w:rsidRPr="00A04009">
        <w:rPr>
          <w:rStyle w:val="StyleUnderline"/>
          <w:highlight w:val="green"/>
        </w:rPr>
        <w:t>The settler polity is</w:t>
      </w:r>
      <w:r w:rsidRPr="007859B6">
        <w:rPr>
          <w:sz w:val="16"/>
        </w:rPr>
        <w:t xml:space="preserve"> often </w:t>
      </w:r>
      <w:r w:rsidRPr="00A04009">
        <w:rPr>
          <w:rStyle w:val="StyleUnderline"/>
          <w:highlight w:val="green"/>
        </w:rPr>
        <w:t xml:space="preserve">deaf to the indigenous claim for a </w:t>
      </w:r>
      <w:r w:rsidRPr="00A04009">
        <w:rPr>
          <w:rStyle w:val="Emphasis"/>
          <w:highlight w:val="green"/>
        </w:rPr>
        <w:t>third space</w:t>
      </w:r>
      <w:r w:rsidRPr="00A04009">
        <w:rPr>
          <w:rStyle w:val="StyleUnderline"/>
          <w:highlight w:val="green"/>
        </w:rPr>
        <w:t xml:space="preserve"> because this</w:t>
      </w:r>
      <w:r w:rsidRPr="007859B6">
        <w:rPr>
          <w:sz w:val="16"/>
        </w:rPr>
        <w:t xml:space="preserve"> claim </w:t>
      </w:r>
      <w:r w:rsidRPr="00A04009">
        <w:rPr>
          <w:rStyle w:val="StyleUnderline"/>
          <w:highlight w:val="green"/>
        </w:rPr>
        <w:t>refuses to accommodate</w:t>
      </w:r>
      <w:r w:rsidRPr="007859B6">
        <w:rPr>
          <w:sz w:val="16"/>
        </w:rPr>
        <w:t xml:space="preserve"> itself to the political choices framed by</w:t>
      </w:r>
      <w:r w:rsidRPr="007859B6">
        <w:rPr>
          <w:rStyle w:val="StyleUnderline"/>
        </w:rPr>
        <w:t xml:space="preserve"> </w:t>
      </w:r>
      <w:r w:rsidRPr="00A04009">
        <w:rPr>
          <w:rStyle w:val="StyleUnderline"/>
          <w:highlight w:val="green"/>
        </w:rPr>
        <w:t>the imperial binary</w:t>
      </w:r>
      <w:r w:rsidRPr="007859B6">
        <w:rPr>
          <w:rStyle w:val="StyleUnderline"/>
        </w:rPr>
        <w:t xml:space="preserve">: </w:t>
      </w:r>
      <w:r w:rsidRPr="00A04009">
        <w:rPr>
          <w:rStyle w:val="StyleUnderline"/>
          <w:highlight w:val="green"/>
        </w:rPr>
        <w:t>assimilation or secession, inside or outside</w:t>
      </w:r>
      <w:r w:rsidRPr="007859B6">
        <w:rPr>
          <w:sz w:val="16"/>
        </w:rPr>
        <w:t xml:space="preserve">, modern or traditional, and so on. Looked at in this way, </w:t>
      </w:r>
      <w:r w:rsidRPr="00A04009">
        <w:rPr>
          <w:rStyle w:val="StyleUnderline"/>
          <w:highlight w:val="green"/>
        </w:rPr>
        <w:t xml:space="preserve">indigenous political resistance is </w:t>
      </w:r>
      <w:r w:rsidRPr="00A04009">
        <w:rPr>
          <w:rStyle w:val="Emphasis"/>
          <w:highlight w:val="green"/>
        </w:rPr>
        <w:t>refusal of a false choice</w:t>
      </w:r>
      <w:r w:rsidRPr="00A04009">
        <w:rPr>
          <w:sz w:val="16"/>
          <w:highlight w:val="green"/>
        </w:rPr>
        <w:t>.</w:t>
      </w:r>
      <w:r w:rsidRPr="007859B6">
        <w:rPr>
          <w:sz w:val="16"/>
        </w:rPr>
        <w:t xml:space="preserve"> Among other things, this book has been an effort to expose to clearer light the presence and politics around the third space, defined by colonial impositions and postcolonial resistances. To conclude the book, I look at how </w:t>
      </w:r>
      <w:r w:rsidRPr="00A04009">
        <w:rPr>
          <w:rStyle w:val="StyleUnderline"/>
          <w:highlight w:val="green"/>
        </w:rPr>
        <w:t>the third space</w:t>
      </w:r>
      <w:r w:rsidRPr="007859B6">
        <w:rPr>
          <w:sz w:val="16"/>
        </w:rPr>
        <w:t xml:space="preserve"> concept </w:t>
      </w:r>
      <w:r w:rsidRPr="007859B6">
        <w:rPr>
          <w:rStyle w:val="StyleUnderline"/>
        </w:rPr>
        <w:t>could</w:t>
      </w:r>
      <w:r w:rsidRPr="007859B6">
        <w:rPr>
          <w:rStyle w:val="Emphasis"/>
        </w:rPr>
        <w:t xml:space="preserve"> </w:t>
      </w:r>
      <w:r w:rsidRPr="00A04009">
        <w:rPr>
          <w:rStyle w:val="Emphasis"/>
          <w:highlight w:val="green"/>
        </w:rPr>
        <w:t>positively reshape</w:t>
      </w:r>
      <w:r w:rsidRPr="007859B6">
        <w:rPr>
          <w:sz w:val="16"/>
        </w:rPr>
        <w:t xml:space="preserve"> the language and therefore </w:t>
      </w:r>
      <w:r w:rsidRPr="007859B6">
        <w:rPr>
          <w:rStyle w:val="StyleUnderline"/>
        </w:rPr>
        <w:t>the terms</w:t>
      </w:r>
      <w:r w:rsidRPr="007859B6">
        <w:rPr>
          <w:sz w:val="16"/>
        </w:rPr>
        <w:t xml:space="preserve"> of and possibilities </w:t>
      </w:r>
      <w:r w:rsidRPr="007859B6">
        <w:rPr>
          <w:rStyle w:val="StyleUnderline"/>
        </w:rPr>
        <w:t xml:space="preserve">for </w:t>
      </w:r>
      <w:r w:rsidRPr="00A04009">
        <w:rPr>
          <w:rStyle w:val="StyleUnderline"/>
          <w:highlight w:val="green"/>
        </w:rPr>
        <w:t>indigenous</w:t>
      </w:r>
      <w:r w:rsidRPr="007859B6">
        <w:rPr>
          <w:sz w:val="16"/>
        </w:rPr>
        <w:t xml:space="preserve">–settler - society </w:t>
      </w:r>
      <w:r w:rsidRPr="00A04009">
        <w:rPr>
          <w:rStyle w:val="StyleUnderline"/>
          <w:highlight w:val="green"/>
        </w:rPr>
        <w:t>relations in the future</w:t>
      </w:r>
      <w:r w:rsidRPr="007859B6">
        <w:rPr>
          <w:sz w:val="16"/>
        </w:rPr>
        <w:t>, and I also suggest its applicability to the wider political discourse and politics around sovereignty.</w:t>
      </w:r>
    </w:p>
    <w:p w14:paraId="574F13F1" w14:textId="77777777" w:rsidR="00711DE0" w:rsidRPr="007859B6" w:rsidRDefault="00711DE0" w:rsidP="00711DE0">
      <w:pPr>
        <w:rPr>
          <w:sz w:val="16"/>
        </w:rPr>
      </w:pPr>
      <w:r w:rsidRPr="00A135C9">
        <w:rPr>
          <w:rStyle w:val="Emphasis"/>
        </w:rPr>
        <w:t>REFUSING THE FALSE CHOICE</w:t>
      </w:r>
      <w:r w:rsidRPr="007859B6">
        <w:rPr>
          <w:sz w:val="16"/>
        </w:rPr>
        <w:t>: SEEING THE THIRD SPACE</w:t>
      </w:r>
    </w:p>
    <w:p w14:paraId="0FBCDE8B" w14:textId="77777777" w:rsidR="00711DE0" w:rsidRPr="007859B6" w:rsidRDefault="00711DE0" w:rsidP="00711DE0">
      <w:pPr>
        <w:rPr>
          <w:sz w:val="16"/>
          <w:szCs w:val="16"/>
        </w:rPr>
      </w:pPr>
      <w:r w:rsidRPr="007859B6">
        <w:rPr>
          <w:sz w:val="16"/>
          <w:szCs w:val="16"/>
        </w:rPr>
        <w:t>In their introduction to the important collection Political Theory and the Rights of Indigenous People, the volume’s editors, Duncan Ivison, Paul Patton, and Will Sanders, note that for some of their contributors, such as James Tully as well as Will Kymlicka and J. G. A. Pocock, “there can be no equal standing for indigenous peoples until they are acknowledged as equal sovereigns within a postcolonial constitutional arrangement,” while “for others, such as [Iris] Young and [Augie] Flores and [Roger] Maaka, it is the very nature of the sovereign state that must be rethought.”¹ While these descriptions flatten the complex views of each of these scholars, there is something worth drawing from the two approaches implied here. The first approach seeks to rethink governance from below by seeking to secure and “arrange” multiple nodes of sovereignty in a multilayered political system wherein settler and indigenous polities can coexist, overlap, and interweave jurisdictions. Th e second approach, by contrast, rethinks governance from above by arguing that the hegemonic “sovereign state,” and thus state sovereignty, is inherently incompatible, and in fact hostile, to the secured existence of indigenous political autonomy.</w:t>
      </w:r>
    </w:p>
    <w:p w14:paraId="5BB233BD" w14:textId="77777777" w:rsidR="00711DE0" w:rsidRPr="007859B6" w:rsidRDefault="00711DE0" w:rsidP="00711DE0">
      <w:pPr>
        <w:rPr>
          <w:sz w:val="16"/>
        </w:rPr>
      </w:pPr>
      <w:r w:rsidRPr="007859B6">
        <w:rPr>
          <w:sz w:val="16"/>
        </w:rPr>
        <w:t xml:space="preserve">What I find compelling and significant here is the general direction in which these thinkers are going on this issue, which is to see and argue that the viability of political autonomy for indigenous tribes will not come through accommodation of the settler - state’s political system, boundaries, and culture. Rather, it will require some degree of meaningful change in the settler - society’s institutional organization and ideational approach and the concomitant solidification of a location and form of indigenous sovereignty that is self - determined and thus not dependent on the settler - society. Missing from these formulations, however, is a precise concept as well as a vocabulary that can pin down the alternatives represented in this “postcolonial arrangement” and/or “rethinking of the sovereign state.” I propose that </w:t>
      </w:r>
      <w:r w:rsidRPr="00A04009">
        <w:rPr>
          <w:rStyle w:val="StyleUnderline"/>
          <w:highlight w:val="green"/>
        </w:rPr>
        <w:t xml:space="preserve">the </w:t>
      </w:r>
      <w:r w:rsidRPr="00A04009">
        <w:rPr>
          <w:rStyle w:val="Emphasis"/>
          <w:highlight w:val="green"/>
        </w:rPr>
        <w:t>“third space”</w:t>
      </w:r>
      <w:r w:rsidRPr="00A04009">
        <w:rPr>
          <w:rStyle w:val="StyleUnderline"/>
          <w:highlight w:val="green"/>
        </w:rPr>
        <w:t xml:space="preserve"> may</w:t>
      </w:r>
      <w:r w:rsidRPr="007859B6">
        <w:rPr>
          <w:sz w:val="16"/>
        </w:rPr>
        <w:t xml:space="preserve"> well </w:t>
      </w:r>
      <w:r w:rsidRPr="007859B6">
        <w:rPr>
          <w:rStyle w:val="StyleUnderline"/>
        </w:rPr>
        <w:t>provide the vocabulary that</w:t>
      </w:r>
      <w:r w:rsidRPr="007859B6">
        <w:rPr>
          <w:sz w:val="16"/>
        </w:rPr>
        <w:t xml:space="preserve"> both captures and </w:t>
      </w:r>
      <w:r w:rsidRPr="00A04009">
        <w:rPr>
          <w:rStyle w:val="StyleUnderline"/>
          <w:highlight w:val="green"/>
        </w:rPr>
        <w:t>helps</w:t>
      </w:r>
      <w:r w:rsidRPr="007859B6">
        <w:rPr>
          <w:sz w:val="16"/>
        </w:rPr>
        <w:t xml:space="preserve"> to </w:t>
      </w:r>
      <w:r w:rsidRPr="00A04009">
        <w:rPr>
          <w:rStyle w:val="StyleUnderline"/>
          <w:highlight w:val="green"/>
        </w:rPr>
        <w:t>constitute</w:t>
      </w:r>
      <w:r w:rsidRPr="007859B6">
        <w:rPr>
          <w:sz w:val="16"/>
        </w:rPr>
        <w:t xml:space="preserve"> a viable, increasingly sought - after location of </w:t>
      </w:r>
      <w:r w:rsidRPr="00A04009">
        <w:rPr>
          <w:rStyle w:val="StyleUnderline"/>
          <w:highlight w:val="green"/>
        </w:rPr>
        <w:t>indigenous</w:t>
      </w:r>
      <w:r w:rsidRPr="007859B6">
        <w:rPr>
          <w:sz w:val="16"/>
        </w:rPr>
        <w:t xml:space="preserve"> postcolonial </w:t>
      </w:r>
      <w:r w:rsidRPr="00A04009">
        <w:rPr>
          <w:rStyle w:val="StyleUnderline"/>
          <w:highlight w:val="green"/>
        </w:rPr>
        <w:t>political autonomy</w:t>
      </w:r>
      <w:r w:rsidRPr="007859B6">
        <w:rPr>
          <w:rStyle w:val="StyleUnderline"/>
        </w:rPr>
        <w:t xml:space="preserve"> that refuses</w:t>
      </w:r>
      <w:r w:rsidRPr="007859B6">
        <w:rPr>
          <w:sz w:val="16"/>
        </w:rPr>
        <w:t xml:space="preserve"> the </w:t>
      </w:r>
      <w:r w:rsidRPr="007859B6">
        <w:rPr>
          <w:rStyle w:val="StyleUnderline"/>
        </w:rPr>
        <w:t>choices set out by</w:t>
      </w:r>
      <w:r w:rsidRPr="007859B6">
        <w:rPr>
          <w:sz w:val="16"/>
        </w:rPr>
        <w:t xml:space="preserve"> the </w:t>
      </w:r>
      <w:r w:rsidRPr="007859B6">
        <w:rPr>
          <w:rStyle w:val="StyleUnderline"/>
        </w:rPr>
        <w:t>settler-society</w:t>
      </w:r>
      <w:r w:rsidRPr="007859B6">
        <w:rPr>
          <w:sz w:val="16"/>
        </w:rPr>
        <w:t>. But cultivating this discourse and seeing its constitutive possibilities is easier said than done, so one of the first steps toward moving in this direction will involve refusing the false choice set out by the settler - state.</w:t>
      </w:r>
    </w:p>
    <w:p w14:paraId="5E77D12B" w14:textId="77777777" w:rsidR="00711DE0" w:rsidRPr="007859B6" w:rsidRDefault="00711DE0" w:rsidP="00711DE0">
      <w:pPr>
        <w:rPr>
          <w:sz w:val="16"/>
        </w:rPr>
      </w:pPr>
      <w:r w:rsidRPr="007859B6">
        <w:rPr>
          <w:sz w:val="16"/>
        </w:rPr>
        <w:t xml:space="preserve">In a 1998 Law Review article, Julie Cassidy set out and critiqued the terms of the false choice presented to those advocating sovereignty for indigenous nations and tribes: “Th e resolution relating to Aboriginal sovereignty is often mistakenly perceived as only involving two possibilities: (1) acknowledgement of Aboriginal sovereignty and the consequent de- struction of the “occupying” state’s sovereignty; or (2) continuation of the past denial of Aboriginal sovereignty. However, it is possible for both entities to enjoy concurrent sovereignty.”² </w:t>
      </w:r>
      <w:r w:rsidRPr="007859B6">
        <w:rPr>
          <w:rStyle w:val="StyleUnderline"/>
        </w:rPr>
        <w:t>The false choice</w:t>
      </w:r>
      <w:r w:rsidRPr="007859B6">
        <w:rPr>
          <w:sz w:val="16"/>
        </w:rPr>
        <w:t xml:space="preserve"> here </w:t>
      </w:r>
      <w:r w:rsidRPr="007859B6">
        <w:rPr>
          <w:rStyle w:val="StyleUnderline"/>
        </w:rPr>
        <w:t>is</w:t>
      </w:r>
      <w:r w:rsidRPr="007859B6">
        <w:rPr>
          <w:sz w:val="16"/>
        </w:rPr>
        <w:t xml:space="preserve"> that </w:t>
      </w:r>
      <w:r w:rsidRPr="007859B6">
        <w:rPr>
          <w:rStyle w:val="StyleUnderline"/>
        </w:rPr>
        <w:t>either indigenous tribes</w:t>
      </w:r>
      <w:r w:rsidRPr="007859B6">
        <w:rPr>
          <w:sz w:val="16"/>
        </w:rPr>
        <w:t xml:space="preserve"> and nations </w:t>
      </w:r>
      <w:r w:rsidRPr="007859B6">
        <w:rPr>
          <w:rStyle w:val="StyleUnderline"/>
        </w:rPr>
        <w:t>must be</w:t>
      </w:r>
      <w:r w:rsidRPr="007859B6">
        <w:rPr>
          <w:sz w:val="16"/>
        </w:rPr>
        <w:t xml:space="preserve">come </w:t>
      </w:r>
      <w:r w:rsidRPr="007859B6">
        <w:rPr>
          <w:rStyle w:val="StyleUnderline"/>
        </w:rPr>
        <w:t>sovereign states</w:t>
      </w:r>
      <w:r w:rsidRPr="007859B6">
        <w:rPr>
          <w:sz w:val="16"/>
        </w:rPr>
        <w:t xml:space="preserve">, thereby destroying the settler-states within which they reside, </w:t>
      </w:r>
      <w:r w:rsidRPr="007859B6">
        <w:rPr>
          <w:rStyle w:val="StyleUnderline"/>
        </w:rPr>
        <w:t>or</w:t>
      </w:r>
      <w:r w:rsidRPr="007859B6">
        <w:rPr>
          <w:sz w:val="16"/>
        </w:rPr>
        <w:t xml:space="preserve"> their </w:t>
      </w:r>
      <w:r w:rsidRPr="007859B6">
        <w:rPr>
          <w:rStyle w:val="StyleUnderline"/>
        </w:rPr>
        <w:t>citizens must accept</w:t>
      </w:r>
      <w:r w:rsidRPr="007859B6">
        <w:rPr>
          <w:sz w:val="16"/>
        </w:rPr>
        <w:t xml:space="preserve"> unambiguous </w:t>
      </w:r>
      <w:r w:rsidRPr="007859B6">
        <w:rPr>
          <w:rStyle w:val="StyleUnderline"/>
        </w:rPr>
        <w:t>inclusion in the settler polity</w:t>
      </w:r>
      <w:r w:rsidRPr="007859B6">
        <w:rPr>
          <w:sz w:val="16"/>
        </w:rPr>
        <w:t xml:space="preserve">, thereby denying their collective claim to sovereignty. </w:t>
      </w:r>
      <w:r w:rsidRPr="00A04009">
        <w:rPr>
          <w:rStyle w:val="StyleUnderline"/>
          <w:highlight w:val="green"/>
        </w:rPr>
        <w:t>This false choice o</w:t>
      </w:r>
      <w:r w:rsidRPr="007859B6">
        <w:rPr>
          <w:rStyle w:val="StyleUnderline"/>
        </w:rPr>
        <w:t>f</w:t>
      </w:r>
      <w:r w:rsidRPr="007859B6">
        <w:rPr>
          <w:sz w:val="16"/>
        </w:rPr>
        <w:t xml:space="preserve"> either </w:t>
      </w:r>
      <w:r w:rsidRPr="00A04009">
        <w:rPr>
          <w:rStyle w:val="Emphasis"/>
          <w:highlight w:val="green"/>
        </w:rPr>
        <w:t>destruction or denial</w:t>
      </w:r>
      <w:r w:rsidRPr="00A04009">
        <w:rPr>
          <w:rStyle w:val="StyleUnderline"/>
          <w:highlight w:val="green"/>
        </w:rPr>
        <w:t xml:space="preserve"> is</w:t>
      </w:r>
      <w:r w:rsidRPr="007859B6">
        <w:rPr>
          <w:rStyle w:val="StyleUnderline"/>
        </w:rPr>
        <w:t xml:space="preserve"> </w:t>
      </w:r>
      <w:r w:rsidRPr="00A04009">
        <w:rPr>
          <w:rStyle w:val="StyleUnderline"/>
          <w:highlight w:val="green"/>
        </w:rPr>
        <w:t>built on colonialist</w:t>
      </w:r>
      <w:r w:rsidRPr="007859B6">
        <w:rPr>
          <w:sz w:val="16"/>
        </w:rPr>
        <w:t xml:space="preserve"> and statist </w:t>
      </w:r>
      <w:r w:rsidRPr="00A04009">
        <w:rPr>
          <w:rStyle w:val="StyleUnderline"/>
          <w:highlight w:val="green"/>
        </w:rPr>
        <w:t>presumptions</w:t>
      </w:r>
      <w:r w:rsidRPr="007859B6">
        <w:rPr>
          <w:sz w:val="16"/>
        </w:rPr>
        <w:t>. The colonialist presumption is that the settler polity and its institutions represent the ideal of modern political development, while indigenous political society and institutions are, at best, underdeveloped or, at worst, primitive, and thus incapable of real independence in our time. The statist presumption is that legitimate, viable sovereignty can be secured and expressed only through statist institutions, the purview of which is singular and plenary over political space marked by unambiguous boundaries.</w:t>
      </w:r>
    </w:p>
    <w:p w14:paraId="35A053F6" w14:textId="77777777" w:rsidR="00711DE0" w:rsidRPr="007859B6" w:rsidRDefault="00711DE0" w:rsidP="00711DE0">
      <w:pPr>
        <w:rPr>
          <w:sz w:val="16"/>
        </w:rPr>
      </w:pPr>
      <w:r w:rsidRPr="007859B6">
        <w:rPr>
          <w:sz w:val="16"/>
        </w:rPr>
        <w:t xml:space="preserve">When articulated in tandem, </w:t>
      </w:r>
      <w:r w:rsidRPr="007859B6">
        <w:rPr>
          <w:rStyle w:val="StyleUnderline"/>
        </w:rPr>
        <w:t>these colonial</w:t>
      </w:r>
      <w:r w:rsidRPr="007859B6">
        <w:rPr>
          <w:sz w:val="16"/>
        </w:rPr>
        <w:t xml:space="preserve"> - statist </w:t>
      </w:r>
      <w:r w:rsidRPr="007859B6">
        <w:rPr>
          <w:rStyle w:val="StyleUnderline"/>
        </w:rPr>
        <w:t>presumptions form the foundation of</w:t>
      </w:r>
      <w:r w:rsidRPr="007859B6">
        <w:rPr>
          <w:sz w:val="16"/>
        </w:rPr>
        <w:t xml:space="preserve"> the imposition of </w:t>
      </w:r>
      <w:r w:rsidRPr="007859B6">
        <w:rPr>
          <w:rStyle w:val="StyleUnderline"/>
        </w:rPr>
        <w:t>colonial rule over indigenous people</w:t>
      </w:r>
      <w:r w:rsidRPr="007859B6">
        <w:rPr>
          <w:sz w:val="16"/>
        </w:rPr>
        <w:t xml:space="preserve"> within liberal democratic settler - states such as the United States. </w:t>
      </w:r>
      <w:r w:rsidRPr="007859B6">
        <w:rPr>
          <w:rStyle w:val="StyleUnderline"/>
        </w:rPr>
        <w:t>We saw this</w:t>
      </w:r>
      <w:r w:rsidRPr="007859B6">
        <w:rPr>
          <w:sz w:val="16"/>
        </w:rPr>
        <w:t xml:space="preserve"> during and especially </w:t>
      </w:r>
      <w:r w:rsidRPr="007859B6">
        <w:rPr>
          <w:rStyle w:val="StyleUnderline"/>
        </w:rPr>
        <w:t>after the Civil War when,</w:t>
      </w:r>
      <w:r w:rsidRPr="007859B6">
        <w:rPr>
          <w:sz w:val="16"/>
        </w:rPr>
        <w:t xml:space="preserve"> in their own way, each of </w:t>
      </w:r>
      <w:r w:rsidRPr="007859B6">
        <w:rPr>
          <w:rStyle w:val="StyleUnderline"/>
        </w:rPr>
        <w:t>the three branches of the</w:t>
      </w:r>
      <w:r w:rsidRPr="007859B6">
        <w:rPr>
          <w:sz w:val="16"/>
        </w:rPr>
        <w:t xml:space="preserve"> American </w:t>
      </w:r>
      <w:r w:rsidRPr="007859B6">
        <w:rPr>
          <w:rStyle w:val="StyleUnderline"/>
        </w:rPr>
        <w:t>federal government sought to</w:t>
      </w:r>
      <w:r w:rsidRPr="007859B6">
        <w:rPr>
          <w:sz w:val="16"/>
        </w:rPr>
        <w:t xml:space="preserve"> clearly </w:t>
      </w:r>
      <w:r w:rsidRPr="007859B6">
        <w:rPr>
          <w:rStyle w:val="StyleUnderline"/>
        </w:rPr>
        <w:t>define</w:t>
      </w:r>
      <w:r w:rsidRPr="007859B6">
        <w:rPr>
          <w:sz w:val="16"/>
        </w:rPr>
        <w:t xml:space="preserve"> and secure </w:t>
      </w:r>
      <w:r w:rsidRPr="007859B6">
        <w:rPr>
          <w:rStyle w:val="StyleUnderline"/>
        </w:rPr>
        <w:t>the reunified boundaries of the American nation</w:t>
      </w:r>
      <w:r w:rsidRPr="007859B6">
        <w:rPr>
          <w:sz w:val="16"/>
        </w:rPr>
        <w:t xml:space="preserve"> - state </w:t>
      </w:r>
      <w:r w:rsidRPr="007859B6">
        <w:rPr>
          <w:rStyle w:val="StyleUnderline"/>
        </w:rPr>
        <w:t>by domesticating indigenous tribes</w:t>
      </w:r>
      <w:r w:rsidRPr="007859B6">
        <w:rPr>
          <w:sz w:val="16"/>
        </w:rPr>
        <w:t xml:space="preserve"> to them, which included ending the formal process of treaty - making and codifying U.S. plenary power. During the Progressive era, </w:t>
      </w:r>
      <w:r w:rsidRPr="007859B6">
        <w:rPr>
          <w:rStyle w:val="StyleUnderline"/>
        </w:rPr>
        <w:t>these colonial</w:t>
      </w:r>
      <w:r w:rsidRPr="007859B6">
        <w:rPr>
          <w:sz w:val="16"/>
        </w:rPr>
        <w:t xml:space="preserve"> - statist </w:t>
      </w:r>
      <w:r w:rsidRPr="007859B6">
        <w:rPr>
          <w:rStyle w:val="StyleUnderline"/>
        </w:rPr>
        <w:t>imperatives drove U.S. policies that sought to break up</w:t>
      </w:r>
      <w:r w:rsidRPr="007859B6">
        <w:rPr>
          <w:sz w:val="16"/>
        </w:rPr>
        <w:t xml:space="preserve"> what Teddy Roosevelt called the </w:t>
      </w:r>
      <w:r w:rsidRPr="007859B6">
        <w:rPr>
          <w:rStyle w:val="StyleUnderline"/>
        </w:rPr>
        <w:t>“tribal mass”</w:t>
      </w:r>
      <w:r w:rsidRPr="007859B6">
        <w:rPr>
          <w:sz w:val="16"/>
        </w:rPr>
        <w:t xml:space="preserve"> through various means, </w:t>
      </w:r>
      <w:r w:rsidRPr="007859B6">
        <w:rPr>
          <w:rStyle w:val="StyleUnderline"/>
        </w:rPr>
        <w:t>including allotment of indigenous territory, the</w:t>
      </w:r>
      <w:r w:rsidRPr="007859B6">
        <w:rPr>
          <w:sz w:val="16"/>
        </w:rPr>
        <w:t xml:space="preserve"> unilateral conferral or </w:t>
      </w:r>
      <w:r w:rsidRPr="007859B6">
        <w:rPr>
          <w:rStyle w:val="StyleUnderline"/>
        </w:rPr>
        <w:t>imposition of U.S. citizenship on people who were</w:t>
      </w:r>
      <w:r w:rsidRPr="007859B6">
        <w:rPr>
          <w:sz w:val="16"/>
        </w:rPr>
        <w:t xml:space="preserve"> already </w:t>
      </w:r>
      <w:r w:rsidRPr="007859B6">
        <w:rPr>
          <w:rStyle w:val="StyleUnderline"/>
        </w:rPr>
        <w:t>citizens of</w:t>
      </w:r>
      <w:r w:rsidRPr="007859B6">
        <w:rPr>
          <w:sz w:val="16"/>
        </w:rPr>
        <w:t xml:space="preserve"> their tribes, and the closure of U.S. political boundaries to indigenous people not residing within what America deemed its political space. This imperative persisted in different ways throughout the twentieth century, such as in the midcentury termination policy, and has taken its most notable contemporary form in the antitribal sentiment evident in mainstream American electoral politics, citizen groups’ discourse in the civil society, and U.S. Supreme Court decisions. Over the course of American political history, indigenous sovereignty has been deemed something that needed to be denied — for example, through the codification of U.S. plenary power — and/or something that threatened the destruction of U.S. state sovereignty, as expressed, for instance, by contemporary anti - tribalism. </w:t>
      </w:r>
      <w:r w:rsidRPr="007859B6">
        <w:rPr>
          <w:rStyle w:val="StyleUnderline"/>
        </w:rPr>
        <w:t>The enduring presence of colonial ambivalence</w:t>
      </w:r>
      <w:r w:rsidRPr="007859B6">
        <w:rPr>
          <w:sz w:val="16"/>
        </w:rPr>
        <w:t xml:space="preserve"> has </w:t>
      </w:r>
      <w:r w:rsidRPr="007859B6">
        <w:rPr>
          <w:rStyle w:val="StyleUnderline"/>
        </w:rPr>
        <w:t>maintained</w:t>
      </w:r>
      <w:r w:rsidRPr="007859B6">
        <w:rPr>
          <w:sz w:val="16"/>
        </w:rPr>
        <w:t xml:space="preserve"> the parameters of </w:t>
      </w:r>
      <w:r w:rsidRPr="007859B6">
        <w:rPr>
          <w:rStyle w:val="StyleUnderline"/>
        </w:rPr>
        <w:t>this false choice, putting</w:t>
      </w:r>
      <w:r w:rsidRPr="007859B6">
        <w:rPr>
          <w:sz w:val="16"/>
        </w:rPr>
        <w:t xml:space="preserve"> </w:t>
      </w:r>
      <w:r w:rsidRPr="007859B6">
        <w:rPr>
          <w:rStyle w:val="StyleUnderline"/>
        </w:rPr>
        <w:t>indigenous</w:t>
      </w:r>
      <w:r w:rsidRPr="007859B6">
        <w:rPr>
          <w:sz w:val="16"/>
        </w:rPr>
        <w:t xml:space="preserve"> sovereignty and </w:t>
      </w:r>
      <w:r w:rsidRPr="007859B6">
        <w:rPr>
          <w:rStyle w:val="StyleUnderline"/>
        </w:rPr>
        <w:t>political life in a</w:t>
      </w:r>
      <w:r w:rsidRPr="007859B6">
        <w:rPr>
          <w:sz w:val="16"/>
        </w:rPr>
        <w:t xml:space="preserve"> seemingly impossible </w:t>
      </w:r>
      <w:r w:rsidRPr="007859B6">
        <w:rPr>
          <w:rStyle w:val="StyleUnderline"/>
        </w:rPr>
        <w:t>colonial bind that</w:t>
      </w:r>
      <w:r w:rsidRPr="007859B6">
        <w:rPr>
          <w:sz w:val="16"/>
        </w:rPr>
        <w:t xml:space="preserve"> has </w:t>
      </w:r>
      <w:r w:rsidRPr="007859B6">
        <w:rPr>
          <w:rStyle w:val="StyleUnderline"/>
        </w:rPr>
        <w:t>positioned indigenous tribes as “domestic to the U</w:t>
      </w:r>
      <w:r w:rsidRPr="007859B6">
        <w:rPr>
          <w:sz w:val="16"/>
        </w:rPr>
        <w:t xml:space="preserve">nited </w:t>
      </w:r>
      <w:r w:rsidRPr="007859B6">
        <w:rPr>
          <w:rStyle w:val="StyleUnderline"/>
        </w:rPr>
        <w:t>S</w:t>
      </w:r>
      <w:r w:rsidRPr="007859B6">
        <w:rPr>
          <w:sz w:val="16"/>
        </w:rPr>
        <w:t xml:space="preserve">tates </w:t>
      </w:r>
      <w:r w:rsidRPr="007859B6">
        <w:rPr>
          <w:rStyle w:val="StyleUnderline"/>
        </w:rPr>
        <w:t>in a foreign sense.”</w:t>
      </w:r>
      <w:r w:rsidRPr="007859B6">
        <w:rPr>
          <w:sz w:val="16"/>
        </w:rPr>
        <w:t xml:space="preserve"> In fact, this ambivalence has served to forestall the complete imposition of any particular thrust in the vacillating history of U.S. Indian policy. </w:t>
      </w:r>
      <w:r w:rsidRPr="007859B6">
        <w:rPr>
          <w:rStyle w:val="StyleUnderline"/>
        </w:rPr>
        <w:t>The ambivalence</w:t>
      </w:r>
      <w:r w:rsidRPr="007859B6">
        <w:rPr>
          <w:sz w:val="16"/>
        </w:rPr>
        <w:t xml:space="preserve"> inherent to the false choice is also, in part, a product of and </w:t>
      </w:r>
      <w:r w:rsidRPr="007859B6">
        <w:rPr>
          <w:rStyle w:val="StyleUnderline"/>
        </w:rPr>
        <w:t>opens room for</w:t>
      </w:r>
      <w:r w:rsidRPr="007859B6">
        <w:rPr>
          <w:sz w:val="16"/>
        </w:rPr>
        <w:t xml:space="preserve"> what I have referred to as </w:t>
      </w:r>
      <w:r w:rsidRPr="007859B6">
        <w:rPr>
          <w:rStyle w:val="StyleUnderline"/>
        </w:rPr>
        <w:t>indigenous postcolonial resistance</w:t>
      </w:r>
      <w:r w:rsidRPr="007859B6">
        <w:rPr>
          <w:sz w:val="16"/>
        </w:rPr>
        <w:t xml:space="preserve">. </w:t>
      </w:r>
      <w:r w:rsidRPr="007859B6">
        <w:rPr>
          <w:rStyle w:val="StyleUnderline"/>
        </w:rPr>
        <w:t>This</w:t>
      </w:r>
      <w:r w:rsidRPr="007859B6">
        <w:rPr>
          <w:sz w:val="16"/>
        </w:rPr>
        <w:t xml:space="preserve"> is a resistance that </w:t>
      </w:r>
      <w:r w:rsidRPr="007859B6">
        <w:rPr>
          <w:rStyle w:val="StyleUnderline"/>
        </w:rPr>
        <w:t>defies American colonial imperatives</w:t>
      </w:r>
      <w:r w:rsidRPr="007859B6">
        <w:rPr>
          <w:sz w:val="16"/>
        </w:rPr>
        <w:t xml:space="preserve"> and seeks to reframe the boundaries that purport to bind indigenous political life.</w:t>
      </w:r>
    </w:p>
    <w:p w14:paraId="62C1C913" w14:textId="77777777" w:rsidR="00711DE0" w:rsidRPr="007859B6" w:rsidRDefault="00711DE0" w:rsidP="00711DE0">
      <w:pPr>
        <w:rPr>
          <w:sz w:val="16"/>
        </w:rPr>
      </w:pPr>
      <w:r w:rsidRPr="007859B6">
        <w:rPr>
          <w:sz w:val="16"/>
        </w:rPr>
        <w:t xml:space="preserve">Like the approaches offered by the scholars noted earlier, Julie Cassidy’s alternative of </w:t>
      </w:r>
      <w:r w:rsidRPr="007859B6">
        <w:rPr>
          <w:rStyle w:val="StyleUnderline"/>
        </w:rPr>
        <w:t>“</w:t>
      </w:r>
      <w:r w:rsidRPr="00A04009">
        <w:rPr>
          <w:rStyle w:val="StyleUnderline"/>
          <w:highlight w:val="green"/>
        </w:rPr>
        <w:t>concurrent sovereignty” refuses</w:t>
      </w:r>
      <w:r w:rsidRPr="007859B6">
        <w:rPr>
          <w:sz w:val="16"/>
        </w:rPr>
        <w:t xml:space="preserve"> the idea </w:t>
      </w:r>
      <w:r w:rsidRPr="00A04009">
        <w:rPr>
          <w:rStyle w:val="StyleUnderline"/>
          <w:highlight w:val="green"/>
        </w:rPr>
        <w:t>that the only options available result</w:t>
      </w:r>
      <w:r w:rsidRPr="007859B6">
        <w:rPr>
          <w:rStyle w:val="StyleUnderline"/>
        </w:rPr>
        <w:t xml:space="preserve"> </w:t>
      </w:r>
      <w:r w:rsidRPr="00A04009">
        <w:rPr>
          <w:rStyle w:val="StyleUnderline"/>
          <w:highlight w:val="green"/>
        </w:rPr>
        <w:t>in</w:t>
      </w:r>
      <w:r w:rsidRPr="007859B6">
        <w:rPr>
          <w:sz w:val="16"/>
        </w:rPr>
        <w:t xml:space="preserve"> either the </w:t>
      </w:r>
      <w:r w:rsidRPr="00A04009">
        <w:rPr>
          <w:rStyle w:val="Emphasis"/>
          <w:highlight w:val="green"/>
        </w:rPr>
        <w:t>destruction</w:t>
      </w:r>
      <w:r w:rsidRPr="00A04009">
        <w:rPr>
          <w:rStyle w:val="StyleUnderline"/>
          <w:highlight w:val="green"/>
        </w:rPr>
        <w:t xml:space="preserve"> of </w:t>
      </w:r>
      <w:r w:rsidRPr="00A04009">
        <w:rPr>
          <w:rStyle w:val="Emphasis"/>
          <w:highlight w:val="green"/>
        </w:rPr>
        <w:t>state sovereignty</w:t>
      </w:r>
      <w:r w:rsidRPr="00A04009">
        <w:rPr>
          <w:rStyle w:val="StyleUnderline"/>
          <w:highlight w:val="green"/>
        </w:rPr>
        <w:t xml:space="preserve"> or</w:t>
      </w:r>
      <w:r w:rsidRPr="007859B6">
        <w:rPr>
          <w:sz w:val="16"/>
        </w:rPr>
        <w:t xml:space="preserve"> the </w:t>
      </w:r>
      <w:r w:rsidRPr="00A04009">
        <w:rPr>
          <w:rStyle w:val="Emphasis"/>
          <w:highlight w:val="green"/>
        </w:rPr>
        <w:t>denial of indigenous sovereignty</w:t>
      </w:r>
      <w:r w:rsidRPr="007859B6">
        <w:rPr>
          <w:sz w:val="16"/>
        </w:rPr>
        <w:t xml:space="preserve">. </w:t>
      </w:r>
      <w:r w:rsidRPr="007859B6">
        <w:rPr>
          <w:rStyle w:val="StyleUnderline"/>
        </w:rPr>
        <w:t>Her refusal echoes</w:t>
      </w:r>
      <w:r w:rsidRPr="007859B6">
        <w:rPr>
          <w:sz w:val="16"/>
        </w:rPr>
        <w:t xml:space="preserve"> the efforts of </w:t>
      </w:r>
      <w:r w:rsidRPr="007859B6">
        <w:rPr>
          <w:rStyle w:val="StyleUnderline"/>
        </w:rPr>
        <w:t>indigenous political</w:t>
      </w:r>
      <w:r w:rsidRPr="007859B6">
        <w:rPr>
          <w:sz w:val="16"/>
        </w:rPr>
        <w:t xml:space="preserve"> actors and </w:t>
      </w:r>
      <w:r w:rsidRPr="007859B6">
        <w:rPr>
          <w:rStyle w:val="StyleUnderline"/>
        </w:rPr>
        <w:t>movements</w:t>
      </w:r>
      <w:r w:rsidRPr="007859B6">
        <w:rPr>
          <w:sz w:val="16"/>
        </w:rPr>
        <w:t xml:space="preserve"> discussed in this book. John Ross and his Cherokee colleagues refused the treaty terms that they thought would destroy their nation. In so doing, although they likely lost more than they won in the 1866 treaty negotiations, they nevertheless maintained the unity of the Cherokee nation and in important ways shaped its sovereign purview in the Indian Territory. During the Progressive era, Clinton Rickard and his compatriots, among others, fought to refuse the imposition of U.S. citizenship and the rigid American political boundaries that they saw as inimical to citizenship in their own nations. Their eff orts amounted to a defense of the independent political life of those nations, and they resonate to this day in, among other things, the annual traditions enacted at the U.S.–Canadian border that symbolically and physically express an indigenous refusal to abide settler - state boundaries. In the 1960s and 1970s, the politics of indigenous refusal gained its greatest notoriety when the </w:t>
      </w:r>
      <w:r w:rsidRPr="007859B6">
        <w:rPr>
          <w:rStyle w:val="StyleUnderline"/>
        </w:rPr>
        <w:t>Red Power</w:t>
      </w:r>
      <w:r w:rsidRPr="007859B6">
        <w:rPr>
          <w:sz w:val="16"/>
        </w:rPr>
        <w:t xml:space="preserve"> movement </w:t>
      </w:r>
      <w:r w:rsidRPr="007859B6">
        <w:rPr>
          <w:rStyle w:val="StyleUnderline"/>
        </w:rPr>
        <w:t xml:space="preserve">refused the </w:t>
      </w:r>
      <w:r w:rsidRPr="007859B6">
        <w:rPr>
          <w:rStyle w:val="Emphasis"/>
        </w:rPr>
        <w:t>false choice</w:t>
      </w:r>
      <w:r w:rsidRPr="007859B6">
        <w:rPr>
          <w:rStyle w:val="StyleUnderline"/>
        </w:rPr>
        <w:t xml:space="preserve"> of</w:t>
      </w:r>
      <w:r w:rsidRPr="007859B6">
        <w:rPr>
          <w:sz w:val="16"/>
        </w:rPr>
        <w:t xml:space="preserve"> either the </w:t>
      </w:r>
      <w:r w:rsidRPr="007859B6">
        <w:rPr>
          <w:rStyle w:val="StyleUnderline"/>
        </w:rPr>
        <w:t>assimilatory aims of the civil rights movement or</w:t>
      </w:r>
      <w:r w:rsidRPr="007859B6">
        <w:rPr>
          <w:sz w:val="16"/>
        </w:rPr>
        <w:t xml:space="preserve"> the </w:t>
      </w:r>
      <w:r w:rsidRPr="007859B6">
        <w:rPr>
          <w:rStyle w:val="StyleUnderline"/>
        </w:rPr>
        <w:t>nationalist separatism of</w:t>
      </w:r>
      <w:r w:rsidRPr="007859B6">
        <w:rPr>
          <w:sz w:val="16"/>
        </w:rPr>
        <w:t xml:space="preserve"> third world </w:t>
      </w:r>
      <w:r w:rsidRPr="007859B6">
        <w:rPr>
          <w:rStyle w:val="StyleUnderline"/>
        </w:rPr>
        <w:t>anticolonialism</w:t>
      </w:r>
      <w:r w:rsidRPr="007859B6">
        <w:rPr>
          <w:sz w:val="16"/>
        </w:rPr>
        <w:t xml:space="preserve">. Instead, </w:t>
      </w:r>
      <w:r w:rsidRPr="007859B6">
        <w:rPr>
          <w:rStyle w:val="StyleUnderline"/>
        </w:rPr>
        <w:t>Red Power fought for</w:t>
      </w:r>
      <w:r w:rsidRPr="007859B6">
        <w:rPr>
          <w:sz w:val="16"/>
        </w:rPr>
        <w:t xml:space="preserve"> a right to </w:t>
      </w:r>
      <w:r w:rsidRPr="007859B6">
        <w:rPr>
          <w:rStyle w:val="StyleUnderline"/>
        </w:rPr>
        <w:t>self-determination as a proactive challenge to</w:t>
      </w:r>
      <w:r w:rsidRPr="007859B6">
        <w:rPr>
          <w:sz w:val="16"/>
        </w:rPr>
        <w:t xml:space="preserve"> and even </w:t>
      </w:r>
      <w:r w:rsidRPr="007859B6">
        <w:rPr>
          <w:rStyle w:val="StyleUnderline"/>
        </w:rPr>
        <w:t>“recolonization” of</w:t>
      </w:r>
      <w:r w:rsidRPr="007859B6">
        <w:rPr>
          <w:sz w:val="16"/>
        </w:rPr>
        <w:t xml:space="preserve"> American </w:t>
      </w:r>
      <w:r w:rsidRPr="007859B6">
        <w:rPr>
          <w:rStyle w:val="StyleUnderline"/>
        </w:rPr>
        <w:t>colonial boundaries</w:t>
      </w:r>
      <w:r w:rsidRPr="007859B6">
        <w:rPr>
          <w:sz w:val="16"/>
        </w:rPr>
        <w:t>, symbolized by the occupation of Alcatraz Island and by Vine Deloria’s notion of the modern “tribe as a nation ex- tending in time and occupying space.” Deloria’s vision was that of tribes whose identity and expression of sovereignty transcend the boundaries of colonial time — that feeling of being “unreal and ahistorical,” as he called it — and by so doing are better able to secure and expand the location of indigenous people in postcolonial space, across the boundaries of colonial rule.</w:t>
      </w:r>
    </w:p>
    <w:p w14:paraId="3F4BCD65" w14:textId="77777777" w:rsidR="00711DE0" w:rsidRPr="007859B6" w:rsidRDefault="00711DE0" w:rsidP="00711DE0">
      <w:pPr>
        <w:rPr>
          <w:sz w:val="16"/>
        </w:rPr>
      </w:pPr>
      <w:r w:rsidRPr="00A04009">
        <w:rPr>
          <w:rStyle w:val="StyleUnderline"/>
          <w:highlight w:val="green"/>
        </w:rPr>
        <w:t xml:space="preserve">The </w:t>
      </w:r>
      <w:r w:rsidRPr="00A04009">
        <w:rPr>
          <w:rStyle w:val="Emphasis"/>
          <w:highlight w:val="green"/>
        </w:rPr>
        <w:t>political history</w:t>
      </w:r>
      <w:r w:rsidRPr="00A04009">
        <w:rPr>
          <w:rStyle w:val="StyleUnderline"/>
          <w:highlight w:val="green"/>
        </w:rPr>
        <w:t xml:space="preserve"> of indigenous</w:t>
      </w:r>
      <w:r w:rsidRPr="007859B6">
        <w:rPr>
          <w:sz w:val="16"/>
        </w:rPr>
        <w:t xml:space="preserve"> people’s </w:t>
      </w:r>
      <w:r w:rsidRPr="00A04009">
        <w:rPr>
          <w:rStyle w:val="StyleUnderline"/>
          <w:highlight w:val="green"/>
        </w:rPr>
        <w:t>refusals of the false choice set out for them indicate a persistent effort</w:t>
      </w:r>
      <w:r w:rsidRPr="007859B6">
        <w:rPr>
          <w:sz w:val="16"/>
        </w:rPr>
        <w:t xml:space="preserve"> both </w:t>
      </w:r>
      <w:r w:rsidRPr="00A04009">
        <w:rPr>
          <w:rStyle w:val="StyleUnderline"/>
          <w:highlight w:val="green"/>
        </w:rPr>
        <w:t>to</w:t>
      </w:r>
      <w:r w:rsidRPr="007859B6">
        <w:rPr>
          <w:rStyle w:val="StyleUnderline"/>
        </w:rPr>
        <w:t xml:space="preserve"> </w:t>
      </w:r>
      <w:r w:rsidRPr="00A04009">
        <w:rPr>
          <w:rStyle w:val="StyleUnderline"/>
          <w:highlight w:val="green"/>
        </w:rPr>
        <w:t>self-determine</w:t>
      </w:r>
      <w:r w:rsidRPr="007859B6">
        <w:rPr>
          <w:sz w:val="16"/>
        </w:rPr>
        <w:t xml:space="preserve"> what </w:t>
      </w:r>
      <w:r w:rsidRPr="007859B6">
        <w:rPr>
          <w:rStyle w:val="StyleUnderline"/>
        </w:rPr>
        <w:t>sovereignty</w:t>
      </w:r>
      <w:r w:rsidRPr="007859B6">
        <w:rPr>
          <w:sz w:val="16"/>
        </w:rPr>
        <w:t xml:space="preserve"> means to them </w:t>
      </w:r>
      <w:r w:rsidRPr="007859B6">
        <w:rPr>
          <w:rStyle w:val="StyleUnderline"/>
        </w:rPr>
        <w:t>and to expose the uncertainty</w:t>
      </w:r>
      <w:r w:rsidRPr="007859B6">
        <w:rPr>
          <w:sz w:val="16"/>
        </w:rPr>
        <w:t xml:space="preserve"> and even impossibility </w:t>
      </w:r>
      <w:r w:rsidRPr="007859B6">
        <w:rPr>
          <w:rStyle w:val="StyleUnderline"/>
        </w:rPr>
        <w:t>of</w:t>
      </w:r>
      <w:r w:rsidRPr="007859B6">
        <w:rPr>
          <w:sz w:val="16"/>
        </w:rPr>
        <w:t xml:space="preserve"> U.S. </w:t>
      </w:r>
      <w:r w:rsidRPr="007859B6">
        <w:rPr>
          <w:rStyle w:val="StyleUnderline"/>
        </w:rPr>
        <w:t>sovereignty</w:t>
      </w:r>
      <w:r w:rsidRPr="007859B6">
        <w:rPr>
          <w:sz w:val="16"/>
        </w:rPr>
        <w:t xml:space="preserve"> as a totalizing claim to supreme, legitimate authority. In this regard, </w:t>
      </w:r>
      <w:r w:rsidRPr="007859B6">
        <w:rPr>
          <w:rStyle w:val="StyleUnderline"/>
        </w:rPr>
        <w:t>indigenous</w:t>
      </w:r>
      <w:r w:rsidRPr="007859B6">
        <w:rPr>
          <w:sz w:val="16"/>
        </w:rPr>
        <w:t xml:space="preserve"> and U.S. or settler </w:t>
      </w:r>
      <w:r w:rsidRPr="007859B6">
        <w:rPr>
          <w:rStyle w:val="StyleUnderline"/>
        </w:rPr>
        <w:t>claims to sovereignty face the challenge of dealing with</w:t>
      </w:r>
      <w:r w:rsidRPr="007859B6">
        <w:rPr>
          <w:sz w:val="16"/>
        </w:rPr>
        <w:t xml:space="preserve"> the </w:t>
      </w:r>
      <w:r w:rsidRPr="007859B6">
        <w:rPr>
          <w:rStyle w:val="StyleUnderline"/>
        </w:rPr>
        <w:t>instability of the term itself</w:t>
      </w:r>
      <w:r w:rsidRPr="007859B6">
        <w:rPr>
          <w:sz w:val="16"/>
        </w:rPr>
        <w:t xml:space="preserve">. Recall Roxanne Doty’s point, noted in chapter 1: “The social </w:t>
      </w:r>
      <w:r w:rsidRPr="007859B6">
        <w:rPr>
          <w:rStyle w:val="StyleUnderline"/>
        </w:rPr>
        <w:t>construction of sovereignty is</w:t>
      </w:r>
      <w:r w:rsidRPr="007859B6">
        <w:rPr>
          <w:sz w:val="16"/>
        </w:rPr>
        <w:t xml:space="preserve"> always in process, and is </w:t>
      </w:r>
      <w:r w:rsidRPr="007859B6">
        <w:rPr>
          <w:rStyle w:val="StyleUnderline"/>
        </w:rPr>
        <w:t>a never completed project</w:t>
      </w:r>
      <w:r w:rsidRPr="007859B6">
        <w:rPr>
          <w:sz w:val="16"/>
        </w:rPr>
        <w:t xml:space="preserve">.” This process can be seen in the political interchange between American colonial impositions, colonial ambivalence, and indigenous postcolonial resistance, which continually struggle over the precise meaning and purview of the political authority claimed by the settler-state and the many indigenous tribes. </w:t>
      </w:r>
      <w:r w:rsidRPr="007859B6">
        <w:rPr>
          <w:rStyle w:val="StyleUnderline"/>
        </w:rPr>
        <w:t>While</w:t>
      </w:r>
      <w:r w:rsidRPr="007859B6">
        <w:rPr>
          <w:sz w:val="16"/>
        </w:rPr>
        <w:t xml:space="preserve"> the </w:t>
      </w:r>
      <w:r w:rsidRPr="007859B6">
        <w:rPr>
          <w:rStyle w:val="StyleUnderline"/>
        </w:rPr>
        <w:t>America</w:t>
      </w:r>
      <w:r w:rsidRPr="007859B6">
        <w:rPr>
          <w:sz w:val="16"/>
        </w:rPr>
        <w:t xml:space="preserve">n perspective </w:t>
      </w:r>
      <w:r w:rsidRPr="007859B6">
        <w:rPr>
          <w:rStyle w:val="StyleUnderline"/>
        </w:rPr>
        <w:t>cleaves to a statist</w:t>
      </w:r>
      <w:r w:rsidRPr="007859B6">
        <w:rPr>
          <w:sz w:val="16"/>
        </w:rPr>
        <w:t xml:space="preserve"> notion of </w:t>
      </w:r>
      <w:r w:rsidRPr="007859B6">
        <w:rPr>
          <w:rStyle w:val="StyleUnderline"/>
        </w:rPr>
        <w:t xml:space="preserve">sovereignty as </w:t>
      </w:r>
      <w:r w:rsidRPr="007859B6">
        <w:rPr>
          <w:sz w:val="16"/>
        </w:rPr>
        <w:t xml:space="preserve">a source of </w:t>
      </w:r>
      <w:r w:rsidRPr="007859B6">
        <w:rPr>
          <w:rStyle w:val="StyleUnderline"/>
        </w:rPr>
        <w:t>domination, indigenous politics</w:t>
      </w:r>
      <w:r w:rsidRPr="007859B6">
        <w:rPr>
          <w:sz w:val="16"/>
        </w:rPr>
        <w:t xml:space="preserve"> in its many forms </w:t>
      </w:r>
      <w:r w:rsidRPr="007859B6">
        <w:rPr>
          <w:rStyle w:val="StyleUnderline"/>
        </w:rPr>
        <w:t>refuses to be contained by</w:t>
      </w:r>
      <w:r w:rsidRPr="007859B6">
        <w:rPr>
          <w:sz w:val="16"/>
        </w:rPr>
        <w:t xml:space="preserve"> the limits of </w:t>
      </w:r>
      <w:r w:rsidRPr="007859B6">
        <w:rPr>
          <w:rStyle w:val="StyleUnderline"/>
        </w:rPr>
        <w:t>the boundaries of the settler-state</w:t>
      </w:r>
      <w:r w:rsidRPr="007859B6">
        <w:rPr>
          <w:sz w:val="16"/>
        </w:rPr>
        <w:t xml:space="preserve"> and the nation. These refusals demonstrate that indigenous political identity, agency, and autonomy reside in postcolonial time and space, always already across the temporal and spatial boundaries marked out by the settler - state and the colonialist political culture. By articulating this postcolonial fact, </w:t>
      </w:r>
      <w:r w:rsidRPr="00A04009">
        <w:rPr>
          <w:rStyle w:val="StyleUnderline"/>
          <w:highlight w:val="green"/>
        </w:rPr>
        <w:t>indigenous political actors</w:t>
      </w:r>
      <w:r w:rsidRPr="007859B6">
        <w:rPr>
          <w:sz w:val="16"/>
        </w:rPr>
        <w:t xml:space="preserve"> and institutions reveal that settler - state boundaries are just one way — a colonialist way — to map out a people’s relationship to time and space in North America, and they </w:t>
      </w:r>
      <w:r w:rsidRPr="00A04009">
        <w:rPr>
          <w:rStyle w:val="StyleUnderline"/>
          <w:highlight w:val="green"/>
        </w:rPr>
        <w:t xml:space="preserve">can offer </w:t>
      </w:r>
      <w:r w:rsidRPr="00A04009">
        <w:rPr>
          <w:rStyle w:val="Emphasis"/>
          <w:highlight w:val="green"/>
        </w:rPr>
        <w:t>the third space of sovereignty</w:t>
      </w:r>
      <w:r w:rsidRPr="00A04009">
        <w:rPr>
          <w:rStyle w:val="StyleUnderline"/>
          <w:highlight w:val="green"/>
        </w:rPr>
        <w:t xml:space="preserve"> as a politically</w:t>
      </w:r>
      <w:r w:rsidRPr="007859B6">
        <w:rPr>
          <w:sz w:val="16"/>
        </w:rPr>
        <w:t xml:space="preserve"> and discursively </w:t>
      </w:r>
      <w:r w:rsidRPr="00A04009">
        <w:rPr>
          <w:rStyle w:val="StyleUnderline"/>
          <w:highlight w:val="green"/>
        </w:rPr>
        <w:t>locatable</w:t>
      </w:r>
      <w:r w:rsidRPr="007859B6">
        <w:rPr>
          <w:rStyle w:val="StyleUnderline"/>
        </w:rPr>
        <w:t xml:space="preserve"> </w:t>
      </w:r>
      <w:r w:rsidRPr="00A04009">
        <w:rPr>
          <w:rStyle w:val="StyleUnderline"/>
          <w:highlight w:val="green"/>
        </w:rPr>
        <w:t>alternative</w:t>
      </w:r>
      <w:r w:rsidRPr="007859B6">
        <w:rPr>
          <w:sz w:val="16"/>
        </w:rPr>
        <w:t>. In this regard, it is my hope that the idea of the third space also contributes to the general aims pursued by the scholars noted earlier as well as by scholars of indigenous politics such as Tom Biolsi, who builds his contemporary analysis on the premise that “the nation-state, it turns out, is only one among several (perhaps many) political geographies imagined, lived, and even institutionalized under modernity by American Indians.”³ The “imagining” of alternative “political geographies” is a fundamental part of the effort to see viable alternatives to the statist or colonialist conception of sovereignty. To be sure, this anti statist or anticolonial effort does not exist in a vacuum, relevant only to indigenous political concerns, but is connected to and possibly even constitutive of the effort to reimagine the role and meaning of sovereignty in the political world generally.</w:t>
      </w:r>
    </w:p>
    <w:p w14:paraId="5A138052" w14:textId="77777777" w:rsidR="00711DE0" w:rsidRDefault="00711DE0" w:rsidP="00711DE0"/>
    <w:p w14:paraId="392EA175" w14:textId="77777777" w:rsidR="00711DE0" w:rsidRDefault="00711DE0" w:rsidP="00711DE0">
      <w:pPr>
        <w:pStyle w:val="Heading4"/>
      </w:pPr>
      <w:r>
        <w:t>No link – we don’t refer to water as a resource or perpetuate colonialism\</w:t>
      </w:r>
    </w:p>
    <w:p w14:paraId="4CF4CCE9" w14:textId="77777777" w:rsidR="00711DE0" w:rsidRPr="003A1B8B" w:rsidRDefault="00711DE0" w:rsidP="00711DE0"/>
    <w:p w14:paraId="6665E474" w14:textId="77777777" w:rsidR="00711DE0" w:rsidRPr="007859B6" w:rsidRDefault="00711DE0" w:rsidP="00711DE0">
      <w:pPr>
        <w:pStyle w:val="Heading4"/>
      </w:pPr>
      <w:r w:rsidRPr="007859B6">
        <w:rPr>
          <w:u w:val="single"/>
        </w:rPr>
        <w:t>Settler</w:t>
      </w:r>
      <w:r w:rsidRPr="007859B6">
        <w:t xml:space="preserve"> legalese of “</w:t>
      </w:r>
      <w:r w:rsidRPr="007859B6">
        <w:rPr>
          <w:u w:val="single"/>
        </w:rPr>
        <w:t>resource” management</w:t>
      </w:r>
      <w:r w:rsidRPr="007859B6">
        <w:t xml:space="preserve"> and </w:t>
      </w:r>
      <w:r w:rsidRPr="007859B6">
        <w:rPr>
          <w:u w:val="single"/>
        </w:rPr>
        <w:t>sovereignty</w:t>
      </w:r>
      <w:r w:rsidRPr="007859B6">
        <w:t xml:space="preserve"> paradigms ensures </w:t>
      </w:r>
      <w:r w:rsidRPr="007859B6">
        <w:rPr>
          <w:u w:val="single"/>
        </w:rPr>
        <w:t>pro</w:t>
      </w:r>
      <w:r w:rsidRPr="007859B6">
        <w:t xml:space="preserve"> indigenous water protections that </w:t>
      </w:r>
      <w:r w:rsidRPr="007859B6">
        <w:rPr>
          <w:u w:val="single"/>
        </w:rPr>
        <w:t>spill up</w:t>
      </w:r>
      <w:r w:rsidRPr="007859B6">
        <w:t xml:space="preserve"> to challenge colonization – refuse </w:t>
      </w:r>
      <w:r w:rsidRPr="007859B6">
        <w:rPr>
          <w:u w:val="single"/>
        </w:rPr>
        <w:t>authenticity tests</w:t>
      </w:r>
      <w:r w:rsidRPr="007859B6">
        <w:t xml:space="preserve"> of </w:t>
      </w:r>
      <w:r w:rsidRPr="007859B6">
        <w:rPr>
          <w:u w:val="single"/>
        </w:rPr>
        <w:t>contact zone</w:t>
      </w:r>
      <w:r w:rsidRPr="007859B6">
        <w:t xml:space="preserve"> maneuvering  </w:t>
      </w:r>
    </w:p>
    <w:p w14:paraId="6DFA1FDD" w14:textId="77777777" w:rsidR="00711DE0" w:rsidRPr="007859B6" w:rsidRDefault="00711DE0" w:rsidP="00711DE0">
      <w:r w:rsidRPr="007859B6">
        <w:rPr>
          <w:rStyle w:val="Style13ptBold"/>
        </w:rPr>
        <w:t>Hemming et al 19</w:t>
      </w:r>
      <w:r w:rsidRPr="007859B6">
        <w:t xml:space="preserve"> </w:t>
      </w:r>
      <w:r w:rsidRPr="007859B6">
        <w:rPr>
          <w:sz w:val="16"/>
          <w:szCs w:val="16"/>
        </w:rPr>
        <w:t>(Steve Hemming, Jumbunna Institute for Indigenous Education and Research, University of Technology Sydney.  Daryle Rigney, Director of the INCF Research Hub, a citizen of the Ngarrindjeri Nation.   Simone Bignall, Senior Lecturer in Indigenous Strategy and Engagement at Flinders University.  Shaun Berg, Berg Lawyers. Grant Rigney, Ngarrindjeri Regional Authority. (2019) Indigenous nation building for environmental futures: Murrundi flows through Ngarrindjeri country, Australasian Journal of Environmental Management, 26:3, 216-235, DOI: 10.1080/14486563.2019.1651227)</w:t>
      </w:r>
    </w:p>
    <w:p w14:paraId="2FA54671" w14:textId="77777777" w:rsidR="00711DE0" w:rsidRPr="007859B6" w:rsidRDefault="00711DE0" w:rsidP="00711DE0">
      <w:pPr>
        <w:rPr>
          <w:sz w:val="16"/>
        </w:rPr>
      </w:pPr>
      <w:r w:rsidRPr="007859B6">
        <w:rPr>
          <w:sz w:val="16"/>
        </w:rPr>
        <w:t xml:space="preserve">Ngarrindjeri are First Nations people of the southern-most estuarine region of the Murray-Darling Basin where the ‘meeting of the waters’ takes place, as the fresh waters of Murrundi (River Murray) flow through the Coorong, Lower Lakes and Murray Mouth and mix with tidal salt water (see Bell 1998, 2008; Ngarrindjeri Nation 2006; Taplin 1878). The topography and confluence of flows produces a unique coastal wetland ecology, protected in 1971 under the international Ramsar Convention, as a region of global significance (see Hemming and Rigney 2012). The crucial importance of the ‘Meeting of the Waters’ for Ngarrindjeri is now registered under South Australian cultural heritage legislation (see Bell 1998, 562–570; Hemming 2009). This recognition was hard-won, coming only after a protracted legal process including a Royal Commission into the Hindmarsh Island bridge development, in which the verity and significance of Ngarrindjeri traditions was publicly debated and contested by ‘expert’ evidence (see Bell 1998; Fergie 1996; Hemming 1996, 2006; Simons 2002; Stevens 1995). The legal and 218 S. HEMMING ET AL. political processes ultimately enabled the capital works to proceed in the face of Ngarrindjeri concerns that the development would desecrate and destroy elements of a key, ‘watersbased’ creation place (see Saunders 2003; Trevorrow 2003). </w:t>
      </w:r>
      <w:r w:rsidRPr="00A04009">
        <w:rPr>
          <w:rStyle w:val="StyleUnderline"/>
          <w:highlight w:val="green"/>
        </w:rPr>
        <w:t>Despite the devastating toll</w:t>
      </w:r>
      <w:r w:rsidRPr="007859B6">
        <w:rPr>
          <w:sz w:val="16"/>
        </w:rPr>
        <w:t xml:space="preserve"> this issue </w:t>
      </w:r>
      <w:r w:rsidRPr="007859B6">
        <w:rPr>
          <w:rStyle w:val="StyleUnderline"/>
        </w:rPr>
        <w:t xml:space="preserve">exerted </w:t>
      </w:r>
      <w:r w:rsidRPr="00A04009">
        <w:rPr>
          <w:rStyle w:val="StyleUnderline"/>
          <w:highlight w:val="green"/>
        </w:rPr>
        <w:t>on Ngarrindjeri leaders, elders and citizens, they emerged</w:t>
      </w:r>
      <w:r w:rsidRPr="007859B6">
        <w:rPr>
          <w:rStyle w:val="StyleUnderline"/>
        </w:rPr>
        <w:t xml:space="preserve"> from it </w:t>
      </w:r>
      <w:r w:rsidRPr="00A04009">
        <w:rPr>
          <w:rStyle w:val="StyleUnderline"/>
          <w:highlight w:val="green"/>
        </w:rPr>
        <w:t xml:space="preserve">with an </w:t>
      </w:r>
      <w:r w:rsidRPr="00A04009">
        <w:rPr>
          <w:rStyle w:val="Emphasis"/>
          <w:highlight w:val="green"/>
        </w:rPr>
        <w:t>increased</w:t>
      </w:r>
      <w:r w:rsidRPr="00A04009">
        <w:rPr>
          <w:rStyle w:val="StyleUnderline"/>
          <w:highlight w:val="green"/>
        </w:rPr>
        <w:t xml:space="preserve"> </w:t>
      </w:r>
      <w:r w:rsidRPr="00A04009">
        <w:rPr>
          <w:rStyle w:val="Emphasis"/>
          <w:highlight w:val="green"/>
        </w:rPr>
        <w:t>political literacy</w:t>
      </w:r>
      <w:r w:rsidRPr="00A04009">
        <w:rPr>
          <w:rStyle w:val="StyleUnderline"/>
          <w:highlight w:val="green"/>
        </w:rPr>
        <w:t xml:space="preserve"> and understanding of the </w:t>
      </w:r>
      <w:r w:rsidRPr="00A04009">
        <w:rPr>
          <w:rStyle w:val="Emphasis"/>
          <w:highlight w:val="green"/>
        </w:rPr>
        <w:t>settler legal system</w:t>
      </w:r>
      <w:r w:rsidRPr="007859B6">
        <w:rPr>
          <w:sz w:val="16"/>
        </w:rPr>
        <w:t xml:space="preserve"> (see Hemming, Rigney, and Pearce 2007; Trevorrow and Hemming 2006).</w:t>
      </w:r>
    </w:p>
    <w:p w14:paraId="728C18EA" w14:textId="77777777" w:rsidR="00711DE0" w:rsidRPr="007859B6" w:rsidRDefault="00711DE0" w:rsidP="00711DE0">
      <w:pPr>
        <w:rPr>
          <w:sz w:val="16"/>
        </w:rPr>
      </w:pPr>
      <w:r w:rsidRPr="00A04009">
        <w:rPr>
          <w:rStyle w:val="StyleUnderline"/>
          <w:highlight w:val="green"/>
        </w:rPr>
        <w:t>Ngarrindjeri leaders have since used this insight to support</w:t>
      </w:r>
      <w:r w:rsidRPr="007859B6">
        <w:rPr>
          <w:rStyle w:val="StyleUnderline"/>
        </w:rPr>
        <w:t xml:space="preserve"> the (</w:t>
      </w:r>
      <w:r w:rsidRPr="00A04009">
        <w:rPr>
          <w:rStyle w:val="StyleUnderline"/>
          <w:highlight w:val="green"/>
        </w:rPr>
        <w:t xml:space="preserve">re)building of their </w:t>
      </w:r>
      <w:r w:rsidRPr="00A04009">
        <w:rPr>
          <w:rStyle w:val="Emphasis"/>
          <w:highlight w:val="green"/>
        </w:rPr>
        <w:t>Indigenous Nation</w:t>
      </w:r>
      <w:r w:rsidRPr="00A04009">
        <w:rPr>
          <w:rStyle w:val="StyleUnderline"/>
          <w:highlight w:val="green"/>
        </w:rPr>
        <w:t xml:space="preserve"> and have </w:t>
      </w:r>
      <w:r w:rsidRPr="00A04009">
        <w:rPr>
          <w:rStyle w:val="Emphasis"/>
          <w:highlight w:val="green"/>
        </w:rPr>
        <w:t>revitalised</w:t>
      </w:r>
      <w:r w:rsidRPr="00A04009">
        <w:rPr>
          <w:rStyle w:val="StyleUnderline"/>
          <w:highlight w:val="green"/>
        </w:rPr>
        <w:t xml:space="preserve"> authoritative structures of political representation</w:t>
      </w:r>
      <w:r w:rsidRPr="007859B6">
        <w:rPr>
          <w:rStyle w:val="StyleUnderline"/>
        </w:rPr>
        <w:t xml:space="preserve">, </w:t>
      </w:r>
      <w:r w:rsidRPr="00A04009">
        <w:rPr>
          <w:rStyle w:val="StyleUnderline"/>
          <w:highlight w:val="green"/>
        </w:rPr>
        <w:t>making</w:t>
      </w:r>
      <w:r w:rsidRPr="007859B6">
        <w:rPr>
          <w:rStyle w:val="StyleUnderline"/>
        </w:rPr>
        <w:t xml:space="preserve"> the peak </w:t>
      </w:r>
      <w:r w:rsidRPr="00A04009">
        <w:rPr>
          <w:rStyle w:val="StyleUnderline"/>
          <w:highlight w:val="green"/>
        </w:rPr>
        <w:t>governance</w:t>
      </w:r>
      <w:r w:rsidRPr="007859B6">
        <w:rPr>
          <w:rStyle w:val="StyleUnderline"/>
        </w:rPr>
        <w:t xml:space="preserve"> bodies of this Aboriginal Nation </w:t>
      </w:r>
      <w:r w:rsidRPr="00A04009">
        <w:rPr>
          <w:rStyle w:val="StyleUnderline"/>
          <w:highlight w:val="green"/>
        </w:rPr>
        <w:t xml:space="preserve">more capable and </w:t>
      </w:r>
      <w:r w:rsidRPr="00A04009">
        <w:rPr>
          <w:rStyle w:val="Emphasis"/>
          <w:highlight w:val="green"/>
        </w:rPr>
        <w:t>effective</w:t>
      </w:r>
      <w:r w:rsidRPr="00A04009">
        <w:rPr>
          <w:rStyle w:val="StyleUnderline"/>
          <w:highlight w:val="green"/>
        </w:rPr>
        <w:t xml:space="preserve"> in asserting Ngarrindjeri rights and interests in the lands and </w:t>
      </w:r>
      <w:r w:rsidRPr="00A04009">
        <w:rPr>
          <w:rStyle w:val="Emphasis"/>
          <w:highlight w:val="green"/>
        </w:rPr>
        <w:t>waters</w:t>
      </w:r>
      <w:r w:rsidRPr="007859B6">
        <w:rPr>
          <w:rStyle w:val="StyleUnderline"/>
        </w:rPr>
        <w:t xml:space="preserve"> that comprise Ngarrindjeri Yarluwar-Ruwar</w:t>
      </w:r>
      <w:r w:rsidRPr="007859B6">
        <w:rPr>
          <w:sz w:val="16"/>
        </w:rPr>
        <w:t xml:space="preserve"> (</w:t>
      </w:r>
      <w:r w:rsidRPr="007859B6">
        <w:rPr>
          <w:rStyle w:val="Emphasis"/>
        </w:rPr>
        <w:t>spirit</w:t>
      </w:r>
      <w:r w:rsidRPr="007859B6">
        <w:rPr>
          <w:rStyle w:val="StyleUnderline"/>
        </w:rPr>
        <w:t>/</w:t>
      </w:r>
      <w:r w:rsidRPr="007859B6">
        <w:rPr>
          <w:rStyle w:val="Emphasis"/>
        </w:rPr>
        <w:t>body</w:t>
      </w:r>
      <w:r w:rsidRPr="007859B6">
        <w:rPr>
          <w:rStyle w:val="StyleUnderline"/>
        </w:rPr>
        <w:t>/</w:t>
      </w:r>
      <w:r w:rsidRPr="007859B6">
        <w:rPr>
          <w:rStyle w:val="Emphasis"/>
        </w:rPr>
        <w:t>Country</w:t>
      </w:r>
      <w:r w:rsidRPr="007859B6">
        <w:rPr>
          <w:sz w:val="16"/>
        </w:rPr>
        <w:t xml:space="preserve">). </w:t>
      </w:r>
      <w:r w:rsidRPr="00A04009">
        <w:rPr>
          <w:rStyle w:val="StyleUnderline"/>
          <w:highlight w:val="green"/>
        </w:rPr>
        <w:t xml:space="preserve">Recognising, resisting and refusing the violence of </w:t>
      </w:r>
      <w:r w:rsidRPr="00A04009">
        <w:rPr>
          <w:rStyle w:val="Emphasis"/>
          <w:highlight w:val="green"/>
        </w:rPr>
        <w:t>authenticity tests</w:t>
      </w:r>
      <w:r w:rsidRPr="00A04009">
        <w:rPr>
          <w:rStyle w:val="StyleUnderline"/>
          <w:highlight w:val="green"/>
        </w:rPr>
        <w:t xml:space="preserve"> deployed by the </w:t>
      </w:r>
      <w:r w:rsidRPr="00A04009">
        <w:rPr>
          <w:rStyle w:val="Emphasis"/>
          <w:highlight w:val="green"/>
        </w:rPr>
        <w:t>settler state</w:t>
      </w:r>
      <w:r w:rsidRPr="007859B6">
        <w:rPr>
          <w:rStyle w:val="StyleUnderline"/>
        </w:rPr>
        <w:t xml:space="preserve">, in contexts such as cultural heritage management (CHM), </w:t>
      </w:r>
      <w:r w:rsidRPr="00A04009">
        <w:rPr>
          <w:rStyle w:val="StyleUnderline"/>
          <w:highlight w:val="green"/>
        </w:rPr>
        <w:t xml:space="preserve">native </w:t>
      </w:r>
      <w:r w:rsidRPr="00A04009">
        <w:rPr>
          <w:rStyle w:val="Emphasis"/>
          <w:highlight w:val="green"/>
        </w:rPr>
        <w:t>title claims</w:t>
      </w:r>
      <w:r w:rsidRPr="00A04009">
        <w:rPr>
          <w:rStyle w:val="StyleUnderline"/>
          <w:highlight w:val="green"/>
        </w:rPr>
        <w:t xml:space="preserve"> and natural </w:t>
      </w:r>
      <w:r w:rsidRPr="00A04009">
        <w:rPr>
          <w:rStyle w:val="Emphasis"/>
          <w:highlight w:val="green"/>
        </w:rPr>
        <w:t>resource management</w:t>
      </w:r>
      <w:r w:rsidRPr="00A04009">
        <w:rPr>
          <w:rStyle w:val="StyleUnderline"/>
          <w:highlight w:val="green"/>
        </w:rPr>
        <w:t xml:space="preserve"> (NRM), is a </w:t>
      </w:r>
      <w:r w:rsidRPr="00A04009">
        <w:rPr>
          <w:rStyle w:val="Emphasis"/>
          <w:highlight w:val="green"/>
        </w:rPr>
        <w:t>crucial</w:t>
      </w:r>
      <w:r w:rsidRPr="00A04009">
        <w:rPr>
          <w:rStyle w:val="StyleUnderline"/>
          <w:highlight w:val="green"/>
        </w:rPr>
        <w:t xml:space="preserve"> first step towards </w:t>
      </w:r>
      <w:r w:rsidRPr="00A04009">
        <w:rPr>
          <w:rStyle w:val="Emphasis"/>
          <w:highlight w:val="green"/>
        </w:rPr>
        <w:t>water justice</w:t>
      </w:r>
      <w:r w:rsidRPr="007859B6">
        <w:rPr>
          <w:rStyle w:val="StyleUnderline"/>
        </w:rPr>
        <w:t xml:space="preserve"> and the advancement of </w:t>
      </w:r>
      <w:r w:rsidRPr="007859B6">
        <w:rPr>
          <w:rStyle w:val="Emphasis"/>
        </w:rPr>
        <w:t>sovereign</w:t>
      </w:r>
      <w:r w:rsidRPr="007859B6">
        <w:rPr>
          <w:rStyle w:val="StyleUnderline"/>
        </w:rPr>
        <w:t xml:space="preserve">, Ngarrindjeri Nation </w:t>
      </w:r>
      <w:r w:rsidRPr="007859B6">
        <w:rPr>
          <w:rStyle w:val="Emphasis"/>
        </w:rPr>
        <w:t>(re)building</w:t>
      </w:r>
      <w:r w:rsidRPr="007859B6">
        <w:rPr>
          <w:sz w:val="16"/>
        </w:rPr>
        <w:t xml:space="preserve"> (see Hemming and Rigney 2010; Hemming, Trevorrow, and Rigney 2002; Jackson and Langton 2012; Simpson 2014). </w:t>
      </w:r>
      <w:r w:rsidRPr="007859B6">
        <w:rPr>
          <w:rStyle w:val="StyleUnderline"/>
        </w:rPr>
        <w:t>A long-term alliance between strong pol</w:t>
      </w:r>
      <w:r w:rsidRPr="007859B6">
        <w:rPr>
          <w:rStyle w:val="Emphasis"/>
        </w:rPr>
        <w:t>itical leaders</w:t>
      </w:r>
      <w:r w:rsidRPr="007859B6">
        <w:rPr>
          <w:rStyle w:val="StyleUnderline"/>
        </w:rPr>
        <w:t xml:space="preserve">hip, critically engaged scholarship 2 and independent </w:t>
      </w:r>
      <w:r w:rsidRPr="007859B6">
        <w:rPr>
          <w:rStyle w:val="Emphasis"/>
        </w:rPr>
        <w:t>legal</w:t>
      </w:r>
      <w:r w:rsidRPr="007859B6">
        <w:rPr>
          <w:rStyle w:val="StyleUnderline"/>
        </w:rPr>
        <w:t xml:space="preserve"> advice, has also been important to the success of Ngarrindjeri strategies in ongoing, </w:t>
      </w:r>
      <w:r w:rsidRPr="007859B6">
        <w:rPr>
          <w:rStyle w:val="Emphasis"/>
        </w:rPr>
        <w:t>colonising</w:t>
      </w:r>
      <w:r w:rsidRPr="007859B6">
        <w:rPr>
          <w:rStyle w:val="StyleUnderline"/>
        </w:rPr>
        <w:t xml:space="preserve"> ‘contact zone’ relations</w:t>
      </w:r>
      <w:r w:rsidRPr="007859B6">
        <w:rPr>
          <w:sz w:val="16"/>
        </w:rPr>
        <w:t xml:space="preserve"> (see Berg 2010; Bignall, Hemming, and Rigney 2016; Cornell 2015a, 2015b; Hemming 2006; Hemming et al. 2016; Hemming and Rigney 2008, 2010; Pratt 1992; Vivian et al. 2016). Over many years, Ngarrindjeri Nation (re)building activities have relied upon the committed support of scholars at Flinders University and independent legal representation from Berg Lawyers. Research, funded by initiatives such as the Murray Futures Program, through the Australian Research Council (ARC), the Goyder Institute for Water Research and other scientific bodies, has assisted Ngarrindjeri leaders to effectively map, understand and work to transform the colonising systems of power and distributive justice that affect the governance capacity of Indigenous Nations and Country (see, e.g. DEWNR and NRA 2014a, 21; Hemming and Rigney 2016; Hemming, Trevorrow, and Rigney 2002; Hemming et al. 2017; Rigney, Hemming, and Berg 2008). </w:t>
      </w:r>
      <w:r w:rsidRPr="00D67EC5">
        <w:rPr>
          <w:rStyle w:val="StyleUnderline"/>
        </w:rPr>
        <w:t>This</w:t>
      </w:r>
      <w:r w:rsidRPr="007859B6">
        <w:rPr>
          <w:rStyle w:val="StyleUnderline"/>
        </w:rPr>
        <w:t xml:space="preserve"> ongoing </w:t>
      </w:r>
      <w:r w:rsidRPr="00A04009">
        <w:rPr>
          <w:rStyle w:val="StyleUnderline"/>
          <w:highlight w:val="green"/>
        </w:rPr>
        <w:t>program of political leadership supported by formal researc</w:t>
      </w:r>
      <w:r w:rsidRPr="007859B6">
        <w:rPr>
          <w:rStyle w:val="StyleUnderline"/>
        </w:rPr>
        <w:t>h</w:t>
      </w:r>
      <w:r w:rsidRPr="007859B6">
        <w:rPr>
          <w:sz w:val="16"/>
        </w:rPr>
        <w:t xml:space="preserve"> that </w:t>
      </w:r>
      <w:r w:rsidRPr="00A04009">
        <w:rPr>
          <w:rStyle w:val="StyleUnderline"/>
          <w:highlight w:val="green"/>
        </w:rPr>
        <w:t xml:space="preserve">employs a </w:t>
      </w:r>
      <w:r w:rsidRPr="00A04009">
        <w:rPr>
          <w:rStyle w:val="Emphasis"/>
          <w:highlight w:val="green"/>
        </w:rPr>
        <w:t>decolonising</w:t>
      </w:r>
      <w:r w:rsidRPr="00A04009">
        <w:rPr>
          <w:rStyle w:val="StyleUnderline"/>
          <w:highlight w:val="green"/>
        </w:rPr>
        <w:t xml:space="preserve"> methodology with a specifically </w:t>
      </w:r>
      <w:r w:rsidRPr="00A04009">
        <w:rPr>
          <w:rStyle w:val="Emphasis"/>
          <w:highlight w:val="green"/>
        </w:rPr>
        <w:t>sovereign</w:t>
      </w:r>
      <w:r w:rsidRPr="00A04009">
        <w:rPr>
          <w:rStyle w:val="StyleUnderline"/>
          <w:highlight w:val="green"/>
        </w:rPr>
        <w:t xml:space="preserve"> Indigenous agenda</w:t>
      </w:r>
      <w:r w:rsidRPr="007859B6">
        <w:rPr>
          <w:sz w:val="16"/>
        </w:rPr>
        <w:t xml:space="preserve"> (Smith 1998) has focussed on securing Ngarrindjeri Yarluwar-Ruwe </w:t>
      </w:r>
      <w:r w:rsidRPr="007859B6">
        <w:rPr>
          <w:rStyle w:val="StyleUnderline"/>
        </w:rPr>
        <w:t>and creating a just relationship with the</w:t>
      </w:r>
      <w:r w:rsidRPr="007859B6">
        <w:rPr>
          <w:sz w:val="16"/>
        </w:rPr>
        <w:t xml:space="preserve"> Australian </w:t>
      </w:r>
      <w:r w:rsidRPr="007859B6">
        <w:rPr>
          <w:rStyle w:val="StyleUnderline"/>
        </w:rPr>
        <w:t>settler-state</w:t>
      </w:r>
      <w:r w:rsidRPr="007859B6">
        <w:rPr>
          <w:sz w:val="16"/>
        </w:rPr>
        <w:t>.</w:t>
      </w:r>
    </w:p>
    <w:p w14:paraId="03A4CE3C" w14:textId="77777777" w:rsidR="00711DE0" w:rsidRDefault="00711DE0" w:rsidP="00711DE0"/>
    <w:p w14:paraId="648885C6" w14:textId="77777777" w:rsidR="00711DE0" w:rsidRDefault="00711DE0" w:rsidP="00711DE0">
      <w:pPr>
        <w:pStyle w:val="Heading4"/>
      </w:pPr>
      <w:r w:rsidRPr="00D67EC5">
        <w:t>The AFF is an impact turn to the K — Advantage 1 is a defense of our model — international agreements are key to prevent multiple conflicts.</w:t>
      </w:r>
    </w:p>
    <w:p w14:paraId="6480DCB0" w14:textId="77777777" w:rsidR="00711DE0" w:rsidRDefault="00711DE0" w:rsidP="00711DE0">
      <w:pPr>
        <w:pStyle w:val="Heading4"/>
      </w:pPr>
      <w:r w:rsidRPr="00D67EC5">
        <w:t>The K doesn’t turn the case — the NEG needs to prove a proximate cause between our specific scenario and the impact of the K.</w:t>
      </w:r>
    </w:p>
    <w:p w14:paraId="3E9F2B06" w14:textId="77777777" w:rsidR="00711DE0" w:rsidRPr="005416AB" w:rsidRDefault="00711DE0" w:rsidP="00711DE0"/>
    <w:p w14:paraId="7B424BE9" w14:textId="77777777" w:rsidR="00711DE0" w:rsidRDefault="00711DE0" w:rsidP="00711DE0">
      <w:pPr>
        <w:pStyle w:val="Heading4"/>
      </w:pPr>
      <w:r>
        <w:t>Link terminally nonunique, there are so many other examples of abuse that extend past 1AC action. They have no ev as to why our specific plan is the worst offense and should be rejected at all costs</w:t>
      </w:r>
    </w:p>
    <w:p w14:paraId="39671578" w14:textId="77777777" w:rsidR="00711DE0" w:rsidRPr="007859B6" w:rsidRDefault="00711DE0" w:rsidP="00711DE0">
      <w:pPr>
        <w:pStyle w:val="Heading4"/>
      </w:pPr>
      <w:r>
        <w:t xml:space="preserve">Alt fails – </w:t>
      </w:r>
      <w:r w:rsidRPr="007859B6">
        <w:t xml:space="preserve">Border Dispute Turn – decolonization centered on </w:t>
      </w:r>
      <w:r w:rsidRPr="007859B6">
        <w:rPr>
          <w:u w:val="single"/>
        </w:rPr>
        <w:t>land</w:t>
      </w:r>
      <w:r w:rsidRPr="007859B6">
        <w:t xml:space="preserve"> return is untenable – they can’t settle territorial disputes </w:t>
      </w:r>
      <w:r w:rsidRPr="007859B6">
        <w:rPr>
          <w:u w:val="single"/>
        </w:rPr>
        <w:t>between</w:t>
      </w:r>
      <w:r w:rsidRPr="007859B6">
        <w:t xml:space="preserve"> native communities – intensifies colonial violence</w:t>
      </w:r>
    </w:p>
    <w:p w14:paraId="42AF5EC1" w14:textId="77777777" w:rsidR="00711DE0" w:rsidRPr="007859B6" w:rsidRDefault="00711DE0" w:rsidP="00711DE0">
      <w:r w:rsidRPr="007859B6">
        <w:rPr>
          <w:rStyle w:val="Style13ptBold"/>
        </w:rPr>
        <w:t>Gupta and Ferguson 92</w:t>
      </w:r>
      <w:r w:rsidRPr="007859B6">
        <w:t xml:space="preserve"> </w:t>
      </w:r>
      <w:r w:rsidRPr="007859B6">
        <w:rPr>
          <w:sz w:val="16"/>
          <w:szCs w:val="16"/>
        </w:rPr>
        <w:t>(Akhil Gupta – Department of Anthropology at Stanford, and James Ferguson – Department of Anthropology at UC Irvine, “Beyond ‘Culture’: Space, Identity, and the Politics of Difference,” Cultural Anthropology 7(1):6-23)</w:t>
      </w:r>
    </w:p>
    <w:p w14:paraId="5CD2FADD" w14:textId="77777777" w:rsidR="00711DE0" w:rsidRPr="007859B6" w:rsidRDefault="00711DE0" w:rsidP="00711DE0">
      <w:pPr>
        <w:rPr>
          <w:rFonts w:asciiTheme="minorHAnsi" w:eastAsia="Calibri" w:hAnsiTheme="minorHAnsi" w:cs="Times New Roman"/>
          <w:sz w:val="16"/>
          <w:szCs w:val="20"/>
        </w:rPr>
      </w:pPr>
      <w:r w:rsidRPr="007859B6">
        <w:rPr>
          <w:rFonts w:asciiTheme="minorHAnsi" w:eastAsia="Calibri" w:hAnsiTheme="minorHAnsi" w:cs="Times New Roman"/>
          <w:sz w:val="16"/>
          <w:szCs w:val="20"/>
        </w:rPr>
        <w:t xml:space="preserve">Representations of space in the social sciences are remarkably dependent on images of break, rupture, and disjunction. </w:t>
      </w:r>
      <w:r w:rsidRPr="00A04009">
        <w:rPr>
          <w:rStyle w:val="StyleUnderline"/>
          <w:highlight w:val="green"/>
        </w:rPr>
        <w:t>The distinctiveness of</w:t>
      </w:r>
      <w:r w:rsidRPr="00A04009">
        <w:rPr>
          <w:sz w:val="16"/>
          <w:highlight w:val="green"/>
        </w:rPr>
        <w:t xml:space="preserve"> </w:t>
      </w:r>
      <w:r w:rsidRPr="00A04009">
        <w:rPr>
          <w:rStyle w:val="StyleUnderline"/>
          <w:highlight w:val="green"/>
        </w:rPr>
        <w:t>societies</w:t>
      </w:r>
      <w:r w:rsidRPr="007859B6">
        <w:rPr>
          <w:rFonts w:asciiTheme="minorHAnsi" w:eastAsia="Calibri" w:hAnsiTheme="minorHAnsi" w:cs="Times New Roman"/>
          <w:sz w:val="16"/>
          <w:szCs w:val="20"/>
        </w:rPr>
        <w:t xml:space="preserve">, nations, </w:t>
      </w:r>
      <w:r w:rsidRPr="00A04009">
        <w:rPr>
          <w:rFonts w:asciiTheme="minorHAnsi" w:eastAsia="Calibri" w:hAnsiTheme="minorHAnsi" w:cs="Times New Roman"/>
          <w:sz w:val="16"/>
          <w:szCs w:val="20"/>
          <w:highlight w:val="green"/>
        </w:rPr>
        <w:t xml:space="preserve">and </w:t>
      </w:r>
      <w:r w:rsidRPr="00A04009">
        <w:rPr>
          <w:rStyle w:val="StyleUnderline"/>
          <w:highlight w:val="green"/>
        </w:rPr>
        <w:t>cultures is based upon a</w:t>
      </w:r>
      <w:r w:rsidRPr="007859B6">
        <w:rPr>
          <w:sz w:val="16"/>
        </w:rPr>
        <w:t xml:space="preserve"> </w:t>
      </w:r>
      <w:r w:rsidRPr="007859B6">
        <w:rPr>
          <w:rStyle w:val="StyleUnderline"/>
        </w:rPr>
        <w:t>seemingly unproblematic</w:t>
      </w:r>
      <w:r w:rsidRPr="007859B6">
        <w:rPr>
          <w:sz w:val="16"/>
        </w:rPr>
        <w:t xml:space="preserve"> </w:t>
      </w:r>
      <w:r w:rsidRPr="00A04009">
        <w:rPr>
          <w:rStyle w:val="Emphasis"/>
          <w:highlight w:val="green"/>
        </w:rPr>
        <w:t>division of space</w:t>
      </w:r>
      <w:r w:rsidRPr="007859B6">
        <w:rPr>
          <w:sz w:val="16"/>
        </w:rPr>
        <w:t>,</w:t>
      </w:r>
      <w:r w:rsidRPr="007859B6">
        <w:rPr>
          <w:rFonts w:asciiTheme="minorHAnsi" w:eastAsia="Calibri" w:hAnsiTheme="minorHAnsi" w:cs="Times New Roman"/>
          <w:sz w:val="16"/>
          <w:szCs w:val="20"/>
        </w:rPr>
        <w:t xml:space="preserve"> on the fact that they occupy "naturally" </w:t>
      </w:r>
      <w:r w:rsidRPr="007859B6">
        <w:rPr>
          <w:sz w:val="16"/>
        </w:rPr>
        <w:t xml:space="preserve">discontinuous spaces. The premise of discontinuity forms the starting point </w:t>
      </w:r>
      <w:r w:rsidRPr="00A04009">
        <w:rPr>
          <w:rStyle w:val="StyleUnderline"/>
          <w:highlight w:val="green"/>
        </w:rPr>
        <w:t>from which to theorize contact, conflict, and contradiction between</w:t>
      </w:r>
      <w:r w:rsidRPr="007859B6">
        <w:rPr>
          <w:rFonts w:asciiTheme="minorHAnsi" w:eastAsia="Calibri" w:hAnsiTheme="minorHAnsi" w:cs="Times New Roman"/>
          <w:sz w:val="16"/>
          <w:szCs w:val="20"/>
        </w:rPr>
        <w:t xml:space="preserve"> cultures and </w:t>
      </w:r>
      <w:r w:rsidRPr="00A04009">
        <w:rPr>
          <w:rStyle w:val="StyleUnderline"/>
          <w:highlight w:val="green"/>
        </w:rPr>
        <w:t>societies</w:t>
      </w:r>
      <w:r w:rsidRPr="007859B6">
        <w:rPr>
          <w:sz w:val="16"/>
        </w:rPr>
        <w:t>. For example, the representation of the world as a collection of "countries," as in most world maps, sees it as an inherently fragmented space, divided by different colors into diverse national societies,</w:t>
      </w:r>
      <w:r w:rsidRPr="007859B6">
        <w:rPr>
          <w:rStyle w:val="StyleUnderline"/>
        </w:rPr>
        <w:t xml:space="preserve"> </w:t>
      </w:r>
      <w:r w:rsidRPr="00A04009">
        <w:rPr>
          <w:rStyle w:val="StyleUnderline"/>
          <w:highlight w:val="green"/>
        </w:rPr>
        <w:t xml:space="preserve">each </w:t>
      </w:r>
      <w:r w:rsidRPr="00A04009">
        <w:rPr>
          <w:rStyle w:val="Emphasis"/>
          <w:highlight w:val="green"/>
        </w:rPr>
        <w:t>"rooted"</w:t>
      </w:r>
      <w:r w:rsidRPr="00A04009">
        <w:rPr>
          <w:rStyle w:val="StyleUnderline"/>
          <w:highlight w:val="green"/>
        </w:rPr>
        <w:t xml:space="preserve"> in its </w:t>
      </w:r>
      <w:r w:rsidRPr="00A04009">
        <w:rPr>
          <w:rStyle w:val="Emphasis"/>
          <w:highlight w:val="green"/>
        </w:rPr>
        <w:t>proper plac</w:t>
      </w:r>
      <w:r w:rsidRPr="007859B6">
        <w:rPr>
          <w:rStyle w:val="Emphasis"/>
        </w:rPr>
        <w:t>e</w:t>
      </w:r>
      <w:r w:rsidRPr="007859B6">
        <w:rPr>
          <w:rFonts w:asciiTheme="minorHAnsi" w:eastAsia="Calibri" w:hAnsiTheme="minorHAnsi" w:cs="Times New Roman"/>
          <w:sz w:val="16"/>
          <w:szCs w:val="20"/>
        </w:rPr>
        <w:t xml:space="preserve"> (cf. Malkki, this issue). It is so taken for granted that each country embodies its own distinctive culture and society that the terms "society" and "culture" are routinely simply appended to the names of nation-states, as when a tourist visits India to understand "Indian culture" and "Indian society," or Thailand to experience "Thai culture," or the United States to get a whiff of "American culture." Of course, the geographical territories that cultures and societies are believed to map onto do not have to be nations. We do, for example, have ideas about culture-areas that overlap several nation-states, or of multicultural nations. </w:t>
      </w:r>
      <w:r w:rsidRPr="007859B6">
        <w:rPr>
          <w:rFonts w:asciiTheme="minorHAnsi" w:eastAsia="Calibri" w:hAnsiTheme="minorHAnsi" w:cs="Arial"/>
          <w:sz w:val="16"/>
          <w:szCs w:val="20"/>
        </w:rPr>
        <w:t>On a smaller scale, perhaps, are our disciplinary assumptions about the association of culturally unitary groups (tribes or peoples) with "their" territories</w:t>
      </w:r>
      <w:r w:rsidRPr="007859B6">
        <w:rPr>
          <w:rFonts w:asciiTheme="minorHAnsi" w:eastAsia="Calibri" w:hAnsiTheme="minorHAnsi" w:cs="Times New Roman"/>
          <w:sz w:val="16"/>
          <w:szCs w:val="20"/>
        </w:rPr>
        <w:t xml:space="preserve">: thus, "the Nuer" live in "Nuerland" and so forth. The clearest illustration of this kind of thinking are the classic "ethnographic maps" that purported to display the spatial distribution of peoples, tribes, and cultures. But in all these cases, </w:t>
      </w:r>
      <w:r w:rsidRPr="00A04009">
        <w:rPr>
          <w:rStyle w:val="StyleUnderline"/>
          <w:highlight w:val="green"/>
        </w:rPr>
        <w:t>space</w:t>
      </w:r>
      <w:r w:rsidRPr="007859B6">
        <w:rPr>
          <w:rFonts w:asciiTheme="minorHAnsi" w:eastAsia="Calibri" w:hAnsiTheme="minorHAnsi" w:cs="Times New Roman"/>
          <w:sz w:val="16"/>
          <w:szCs w:val="20"/>
        </w:rPr>
        <w:t xml:space="preserve"> itself </w:t>
      </w:r>
      <w:r w:rsidRPr="00A04009">
        <w:rPr>
          <w:rStyle w:val="StyleUnderline"/>
          <w:highlight w:val="green"/>
        </w:rPr>
        <w:t>becomes a</w:t>
      </w:r>
      <w:r w:rsidRPr="007859B6">
        <w:rPr>
          <w:sz w:val="16"/>
        </w:rPr>
        <w:t xml:space="preserve"> kind of </w:t>
      </w:r>
      <w:r w:rsidRPr="00A04009">
        <w:rPr>
          <w:rStyle w:val="StyleUnderline"/>
          <w:highlight w:val="green"/>
        </w:rPr>
        <w:t>neutral grid on which cultural difference, historical memory, and societal organization are inscribed</w:t>
      </w:r>
      <w:r w:rsidRPr="007859B6">
        <w:rPr>
          <w:rFonts w:asciiTheme="minorHAnsi" w:eastAsia="Calibri" w:hAnsiTheme="minorHAnsi" w:cs="Times New Roman"/>
          <w:sz w:val="16"/>
          <w:szCs w:val="20"/>
        </w:rPr>
        <w:t xml:space="preserve">. It is in this way that space functions as a central organizing principle in the social sciences at the same time that it disappears from analytical purview. </w:t>
      </w:r>
      <w:r w:rsidRPr="00A04009">
        <w:rPr>
          <w:rStyle w:val="StyleUnderline"/>
          <w:highlight w:val="green"/>
        </w:rPr>
        <w:t>This</w:t>
      </w:r>
      <w:r w:rsidRPr="007859B6">
        <w:rPr>
          <w:rFonts w:asciiTheme="minorHAnsi" w:eastAsia="Calibri" w:hAnsiTheme="minorHAnsi" w:cs="Times New Roman"/>
          <w:sz w:val="16"/>
          <w:szCs w:val="20"/>
        </w:rPr>
        <w:t xml:space="preserve"> assumed isomorphism of space, place, and culture </w:t>
      </w:r>
      <w:r w:rsidRPr="00A04009">
        <w:rPr>
          <w:rStyle w:val="StyleUnderline"/>
          <w:highlight w:val="green"/>
        </w:rPr>
        <w:t>results</w:t>
      </w:r>
      <w:r w:rsidRPr="007859B6">
        <w:rPr>
          <w:rStyle w:val="StyleUnderline"/>
        </w:rPr>
        <w:t xml:space="preserve"> </w:t>
      </w:r>
      <w:r w:rsidRPr="00A04009">
        <w:rPr>
          <w:rStyle w:val="StyleUnderline"/>
          <w:highlight w:val="green"/>
        </w:rPr>
        <w:t>in</w:t>
      </w:r>
      <w:r w:rsidRPr="007859B6">
        <w:rPr>
          <w:sz w:val="16"/>
        </w:rPr>
        <w:t xml:space="preserve"> </w:t>
      </w:r>
      <w:r w:rsidRPr="003A1B8B">
        <w:rPr>
          <w:rFonts w:asciiTheme="minorHAnsi" w:eastAsia="Calibri" w:hAnsiTheme="minorHAnsi" w:cs="Times New Roman"/>
          <w:sz w:val="16"/>
          <w:szCs w:val="20"/>
        </w:rPr>
        <w:t>some</w:t>
      </w:r>
      <w:r w:rsidRPr="007859B6">
        <w:rPr>
          <w:rFonts w:asciiTheme="minorHAnsi" w:eastAsia="Calibri" w:hAnsiTheme="minorHAnsi" w:cs="Times New Roman"/>
          <w:sz w:val="16"/>
          <w:szCs w:val="20"/>
        </w:rPr>
        <w:t xml:space="preserve"> </w:t>
      </w:r>
      <w:r w:rsidRPr="00A04009">
        <w:rPr>
          <w:rStyle w:val="Emphasis"/>
          <w:highlight w:val="green"/>
        </w:rPr>
        <w:t>significant problems</w:t>
      </w:r>
      <w:r w:rsidRPr="007859B6">
        <w:rPr>
          <w:rFonts w:asciiTheme="minorHAnsi" w:eastAsia="Calibri" w:hAnsiTheme="minorHAnsi" w:cs="Times New Roman"/>
          <w:sz w:val="16"/>
          <w:szCs w:val="20"/>
        </w:rPr>
        <w:t xml:space="preserve">. First, </w:t>
      </w:r>
      <w:r w:rsidRPr="007859B6">
        <w:rPr>
          <w:rStyle w:val="StyleUnderline"/>
        </w:rPr>
        <w:t xml:space="preserve">there is the </w:t>
      </w:r>
      <w:r w:rsidRPr="00A04009">
        <w:rPr>
          <w:rStyle w:val="StyleUnderline"/>
          <w:highlight w:val="green"/>
        </w:rPr>
        <w:t xml:space="preserve">issue of those who </w:t>
      </w:r>
      <w:r w:rsidRPr="00A04009">
        <w:rPr>
          <w:rStyle w:val="Emphasis"/>
          <w:highlight w:val="green"/>
        </w:rPr>
        <w:t>inhabit the border</w:t>
      </w:r>
      <w:r w:rsidRPr="007859B6">
        <w:rPr>
          <w:rFonts w:asciiTheme="minorHAnsi" w:eastAsia="Calibri" w:hAnsiTheme="minorHAnsi" w:cs="Times New Roman"/>
          <w:sz w:val="16"/>
          <w:szCs w:val="20"/>
        </w:rPr>
        <w:t xml:space="preserve">, that "narrow strip along steep edges" (Anzaldua 1987:3)of national boundaries. </w:t>
      </w:r>
      <w:r w:rsidRPr="007859B6">
        <w:rPr>
          <w:rStyle w:val="StyleUnderline"/>
        </w:rPr>
        <w:t>The fiction of cultures as</w:t>
      </w:r>
      <w:r w:rsidRPr="007859B6">
        <w:rPr>
          <w:sz w:val="16"/>
        </w:rPr>
        <w:t xml:space="preserve"> discrete, object-like phenomena occupying </w:t>
      </w:r>
      <w:r w:rsidRPr="00A04009">
        <w:rPr>
          <w:rStyle w:val="Emphasis"/>
          <w:highlight w:val="green"/>
        </w:rPr>
        <w:t>discrete</w:t>
      </w:r>
      <w:r w:rsidRPr="00A04009">
        <w:rPr>
          <w:rStyle w:val="StyleUnderline"/>
          <w:highlight w:val="green"/>
        </w:rPr>
        <w:t xml:space="preserve"> spaces becomes implausible for</w:t>
      </w:r>
      <w:r w:rsidRPr="007859B6">
        <w:rPr>
          <w:sz w:val="16"/>
        </w:rPr>
        <w:t xml:space="preserve"> those who inhabit </w:t>
      </w:r>
      <w:r w:rsidRPr="00A04009">
        <w:rPr>
          <w:rStyle w:val="StyleUnderline"/>
          <w:highlight w:val="green"/>
        </w:rPr>
        <w:t xml:space="preserve">the </w:t>
      </w:r>
      <w:r w:rsidRPr="00A04009">
        <w:rPr>
          <w:rStyle w:val="Emphasis"/>
          <w:highlight w:val="green"/>
        </w:rPr>
        <w:t>borderlands</w:t>
      </w:r>
      <w:r w:rsidRPr="007859B6">
        <w:rPr>
          <w:rFonts w:asciiTheme="minorHAnsi" w:eastAsia="Calibri" w:hAnsiTheme="minorHAnsi" w:cs="Times New Roman"/>
          <w:sz w:val="16"/>
          <w:szCs w:val="20"/>
        </w:rPr>
        <w:t xml:space="preserve">. Related to border inhabitants are those who live a life of border crossings-migrant workers, nomads, and members of the transnational business and professional elite. What is "the culture" of farm workers who spend </w:t>
      </w:r>
      <w:r w:rsidRPr="007859B6">
        <w:rPr>
          <w:sz w:val="16"/>
        </w:rPr>
        <w:t>half a year in Mexico and half a year in the United States? Finally, there are those who cross borders more or less permanently- immigrants, refugees, exiles, and expatriates. In their case, the</w:t>
      </w:r>
      <w:r w:rsidRPr="007859B6">
        <w:rPr>
          <w:rFonts w:asciiTheme="minorHAnsi" w:eastAsia="Calibri" w:hAnsiTheme="minorHAnsi" w:cs="Times New Roman"/>
          <w:sz w:val="16"/>
          <w:szCs w:val="20"/>
        </w:rPr>
        <w:t xml:space="preserve"> disjuncture of place and culture is especially clear: Khmer refugees in the United States take "Khmer culture" with them in the same complicated way that Indian immigrants in England transport "Indian culture" to their new homeland. A second set of problems raised by </w:t>
      </w:r>
      <w:r w:rsidRPr="00A04009">
        <w:rPr>
          <w:rStyle w:val="StyleUnderline"/>
          <w:highlight w:val="green"/>
        </w:rPr>
        <w:t>the implicit mapping of cultures onto places</w:t>
      </w:r>
      <w:r w:rsidRPr="007859B6">
        <w:rPr>
          <w:rFonts w:asciiTheme="minorHAnsi" w:eastAsia="Calibri" w:hAnsiTheme="minorHAnsi" w:cs="Times New Roman"/>
          <w:sz w:val="16"/>
          <w:szCs w:val="20"/>
        </w:rPr>
        <w:t xml:space="preserve"> is to </w:t>
      </w:r>
      <w:r w:rsidRPr="007859B6">
        <w:rPr>
          <w:rStyle w:val="StyleUnderline"/>
        </w:rPr>
        <w:t>account for cultural differences</w:t>
      </w:r>
      <w:r w:rsidRPr="007859B6">
        <w:rPr>
          <w:rFonts w:asciiTheme="minorHAnsi" w:eastAsia="Calibri" w:hAnsiTheme="minorHAnsi" w:cs="Times New Roman"/>
          <w:sz w:val="16"/>
          <w:szCs w:val="20"/>
        </w:rPr>
        <w:t xml:space="preserve"> within a locality. "Multiculturalism" is both a feeble acknowledgment of the fact that cultures have lost their moorings in definite places and an attempt to </w:t>
      </w:r>
      <w:r w:rsidRPr="00A04009">
        <w:rPr>
          <w:rStyle w:val="Emphasis"/>
          <w:highlight w:val="green"/>
        </w:rPr>
        <w:t>subsume</w:t>
      </w:r>
      <w:r w:rsidRPr="007859B6">
        <w:rPr>
          <w:rFonts w:asciiTheme="minorHAnsi" w:eastAsia="Calibri" w:hAnsiTheme="minorHAnsi" w:cs="Times New Roman"/>
          <w:sz w:val="16"/>
          <w:szCs w:val="20"/>
        </w:rPr>
        <w:t xml:space="preserve"> this </w:t>
      </w:r>
      <w:r w:rsidRPr="00A04009">
        <w:rPr>
          <w:rStyle w:val="Emphasis"/>
          <w:highlight w:val="green"/>
        </w:rPr>
        <w:t>plurality</w:t>
      </w:r>
      <w:r w:rsidRPr="007859B6">
        <w:rPr>
          <w:rFonts w:asciiTheme="minorHAnsi" w:eastAsia="Calibri" w:hAnsiTheme="minorHAnsi" w:cs="Times New Roman"/>
          <w:sz w:val="16"/>
          <w:szCs w:val="20"/>
        </w:rPr>
        <w:t xml:space="preserve"> of cultures </w:t>
      </w:r>
      <w:r w:rsidRPr="00A04009">
        <w:rPr>
          <w:rStyle w:val="StyleUnderline"/>
          <w:highlight w:val="green"/>
        </w:rPr>
        <w:t>within the framework of</w:t>
      </w:r>
      <w:r w:rsidRPr="007859B6">
        <w:rPr>
          <w:rFonts w:asciiTheme="minorHAnsi" w:eastAsia="Calibri" w:hAnsiTheme="minorHAnsi" w:cs="Times New Roman"/>
          <w:sz w:val="16"/>
          <w:szCs w:val="20"/>
        </w:rPr>
        <w:t xml:space="preserve"> a </w:t>
      </w:r>
      <w:r w:rsidRPr="00A04009">
        <w:rPr>
          <w:rStyle w:val="Emphasis"/>
          <w:highlight w:val="green"/>
        </w:rPr>
        <w:t>national identity</w:t>
      </w:r>
      <w:r w:rsidRPr="007859B6">
        <w:rPr>
          <w:rFonts w:asciiTheme="minorHAnsi" w:eastAsia="Calibri" w:hAnsiTheme="minorHAnsi" w:cs="Times New Roman"/>
          <w:sz w:val="16"/>
          <w:szCs w:val="20"/>
        </w:rPr>
        <w:t xml:space="preserve">. Similarly, </w:t>
      </w:r>
      <w:r w:rsidRPr="007859B6">
        <w:rPr>
          <w:sz w:val="16"/>
        </w:rPr>
        <w:t>the idea of "subcultures" attempts to preserve the idea of distinct "cultures" while acknowledging the relation of different cultures to a dominant culture within the same geographical</w:t>
      </w:r>
      <w:r w:rsidRPr="007859B6">
        <w:rPr>
          <w:rFonts w:asciiTheme="minorHAnsi" w:eastAsia="Calibri" w:hAnsiTheme="minorHAnsi" w:cs="Times New Roman"/>
          <w:sz w:val="16"/>
          <w:szCs w:val="20"/>
        </w:rPr>
        <w:t xml:space="preserve"> and territorial space. </w:t>
      </w:r>
      <w:r w:rsidRPr="007859B6">
        <w:rPr>
          <w:sz w:val="16"/>
        </w:rPr>
        <w:t>Conventional accounts of ethnicity, even when used to describe cultural differences in settings where people from different regions live side by side, rely on an unproblematic link between identity and place.' Although such</w:t>
      </w:r>
      <w:r w:rsidRPr="007859B6">
        <w:rPr>
          <w:rFonts w:asciiTheme="minorHAnsi" w:eastAsia="Calibri" w:hAnsiTheme="minorHAnsi" w:cs="Times New Roman"/>
          <w:sz w:val="16"/>
          <w:szCs w:val="20"/>
        </w:rPr>
        <w:t xml:space="preserve"> concepts are suggestive because they endeavor to stretch the naturalized association of culture with place, they fail to interrogate this assumption in a truly fundamental manner. We need to ask how to deal with cultural difference while abandoning received ideas of (localized) culture. Third, there is the important question of postcoloniality. To which places do the hybrid cultures of postcoloniality belong? Does </w:t>
      </w:r>
      <w:r w:rsidRPr="00A04009">
        <w:rPr>
          <w:rStyle w:val="StyleUnderline"/>
          <w:highlight w:val="green"/>
        </w:rPr>
        <w:t>the</w:t>
      </w:r>
      <w:r w:rsidRPr="007859B6">
        <w:rPr>
          <w:rStyle w:val="StyleUnderline"/>
        </w:rPr>
        <w:t xml:space="preserve"> </w:t>
      </w:r>
      <w:r w:rsidRPr="00A04009">
        <w:rPr>
          <w:rStyle w:val="StyleUnderline"/>
          <w:highlight w:val="green"/>
        </w:rPr>
        <w:t>colonial encounter</w:t>
      </w:r>
      <w:r w:rsidRPr="007859B6">
        <w:rPr>
          <w:rFonts w:asciiTheme="minorHAnsi" w:eastAsia="Calibri" w:hAnsiTheme="minorHAnsi" w:cs="Times New Roman"/>
          <w:sz w:val="16"/>
          <w:szCs w:val="20"/>
        </w:rPr>
        <w:t xml:space="preserve"> create a "new culture" in both the colonized and colonizing country, or does it </w:t>
      </w:r>
      <w:r w:rsidRPr="00A04009">
        <w:rPr>
          <w:rStyle w:val="Emphasis"/>
          <w:highlight w:val="green"/>
        </w:rPr>
        <w:t>destabilize the notion that nations and cultures are</w:t>
      </w:r>
      <w:r w:rsidRPr="007859B6">
        <w:rPr>
          <w:rStyle w:val="Emphasis"/>
        </w:rPr>
        <w:t xml:space="preserve"> </w:t>
      </w:r>
      <w:r w:rsidRPr="00A04009">
        <w:rPr>
          <w:rStyle w:val="Emphasis"/>
          <w:highlight w:val="green"/>
        </w:rPr>
        <w:t>isomorphic</w:t>
      </w:r>
      <w:r w:rsidRPr="007859B6">
        <w:rPr>
          <w:sz w:val="16"/>
        </w:rPr>
        <w:t xml:space="preserve">? </w:t>
      </w:r>
      <w:r w:rsidRPr="007859B6">
        <w:rPr>
          <w:rFonts w:asciiTheme="minorHAnsi" w:eastAsia="Calibri" w:hAnsiTheme="minorHAnsi" w:cs="Times New Roman"/>
          <w:sz w:val="16"/>
          <w:szCs w:val="20"/>
        </w:rPr>
        <w:t xml:space="preserve">As discussed below, </w:t>
      </w:r>
      <w:r w:rsidRPr="007859B6">
        <w:rPr>
          <w:rStyle w:val="StyleUnderline"/>
        </w:rPr>
        <w:t>postcoloniality</w:t>
      </w:r>
      <w:r w:rsidRPr="007859B6">
        <w:rPr>
          <w:rFonts w:asciiTheme="minorHAnsi" w:eastAsia="Calibri" w:hAnsiTheme="minorHAnsi" w:cs="Times New Roman"/>
          <w:sz w:val="16"/>
          <w:szCs w:val="20"/>
        </w:rPr>
        <w:t xml:space="preserve"> further </w:t>
      </w:r>
      <w:r w:rsidRPr="007859B6">
        <w:rPr>
          <w:rStyle w:val="StyleUnderline"/>
        </w:rPr>
        <w:t>problematizes the relationship between space and culture</w:t>
      </w:r>
      <w:r w:rsidRPr="007859B6">
        <w:rPr>
          <w:rFonts w:asciiTheme="minorHAnsi" w:eastAsia="Calibri" w:hAnsiTheme="minorHAnsi" w:cs="Times New Roman"/>
          <w:sz w:val="16"/>
          <w:szCs w:val="20"/>
        </w:rPr>
        <w:t xml:space="preserve">. Last, and most important, challenging the ruptured landscape of independent nations and autonomous cultures raises the question of understanding social change and cultural transformation as situated within interconnected spaces. The presumption that spaces are autonomous has enabled the power of topography to conceal successfully the topography of power. The inherently fragmented space assumed in the definition of anthropology as the study of cultures (in the plural) may have been one of the reasons behind the long-standing failure to write anthropology's history as the biography of imperialism. For </w:t>
      </w:r>
      <w:r w:rsidRPr="007859B6">
        <w:rPr>
          <w:rStyle w:val="StyleUnderline"/>
        </w:rPr>
        <w:t>if one begins with the premise that spaces have always been hierarchically interconnected</w:t>
      </w:r>
      <w:r w:rsidRPr="007859B6">
        <w:rPr>
          <w:sz w:val="16"/>
        </w:rPr>
        <w:t xml:space="preserve">, instead of naturally disconnected, </w:t>
      </w:r>
      <w:r w:rsidRPr="007859B6">
        <w:rPr>
          <w:rStyle w:val="StyleUnderline"/>
        </w:rPr>
        <w:t>then</w:t>
      </w:r>
      <w:r w:rsidRPr="007859B6">
        <w:rPr>
          <w:sz w:val="16"/>
        </w:rPr>
        <w:t xml:space="preserve"> cultural and </w:t>
      </w:r>
      <w:r w:rsidRPr="007859B6">
        <w:rPr>
          <w:rStyle w:val="StyleUnderline"/>
        </w:rPr>
        <w:t>social change becomes not a matter of cultural</w:t>
      </w:r>
      <w:r w:rsidRPr="007859B6">
        <w:rPr>
          <w:rFonts w:asciiTheme="minorHAnsi" w:eastAsia="Calibri" w:hAnsiTheme="minorHAnsi" w:cs="Times New Roman"/>
          <w:sz w:val="16"/>
          <w:szCs w:val="20"/>
        </w:rPr>
        <w:t xml:space="preserve"> contact and </w:t>
      </w:r>
      <w:r w:rsidRPr="007859B6">
        <w:rPr>
          <w:rStyle w:val="StyleUnderline"/>
        </w:rPr>
        <w:t>articulation but</w:t>
      </w:r>
      <w:r w:rsidRPr="007859B6">
        <w:rPr>
          <w:sz w:val="16"/>
        </w:rPr>
        <w:t xml:space="preserve"> one of </w:t>
      </w:r>
      <w:r w:rsidRPr="00A04009">
        <w:rPr>
          <w:rStyle w:val="Emphasis"/>
          <w:highlight w:val="green"/>
        </w:rPr>
        <w:t>rethinking difference through connection</w:t>
      </w:r>
      <w:r w:rsidRPr="007859B6">
        <w:rPr>
          <w:rFonts w:asciiTheme="minorHAnsi" w:eastAsia="Calibri" w:hAnsiTheme="minorHAnsi" w:cs="Times New Roman"/>
          <w:sz w:val="16"/>
          <w:szCs w:val="20"/>
        </w:rPr>
        <w:t xml:space="preserve">. To illustrate, let us examine one powerful model of cultural change that attempts to relate dialectically the local to larger spatial arenas: articulation. Articulation models, whether they come from Marxist structuralism or from "moral economy," posit a primeval state of autonomy (usually labeled "precapitalist"), which is then violated by global capitalism. The result is that both local and larger spatial arenas are transformed, the local more than the global to be sure, but not necessarily in a predetermined direction. This notion of articulation allows one to explore the richly unintended consequences of, say, colonial capitalism, where loss occurs alongside invention. Yet, </w:t>
      </w:r>
      <w:r w:rsidRPr="00A04009">
        <w:rPr>
          <w:rStyle w:val="StyleUnderline"/>
          <w:highlight w:val="green"/>
        </w:rPr>
        <w:t>by taking a preexisting</w:t>
      </w:r>
      <w:r w:rsidRPr="007859B6">
        <w:rPr>
          <w:sz w:val="16"/>
        </w:rPr>
        <w:t xml:space="preserve">, localized </w:t>
      </w:r>
      <w:r w:rsidRPr="007859B6">
        <w:rPr>
          <w:rStyle w:val="StyleUnderline"/>
        </w:rPr>
        <w:t>"</w:t>
      </w:r>
      <w:r w:rsidRPr="00A04009">
        <w:rPr>
          <w:rStyle w:val="StyleUnderline"/>
          <w:highlight w:val="green"/>
        </w:rPr>
        <w:t>community" as</w:t>
      </w:r>
      <w:r w:rsidRPr="007859B6">
        <w:rPr>
          <w:rStyle w:val="StyleUnderline"/>
        </w:rPr>
        <w:t xml:space="preserve"> a given </w:t>
      </w:r>
      <w:r w:rsidRPr="00A04009">
        <w:rPr>
          <w:rStyle w:val="StyleUnderline"/>
          <w:highlight w:val="green"/>
        </w:rPr>
        <w:t xml:space="preserve">starting point, it </w:t>
      </w:r>
      <w:r w:rsidRPr="00A04009">
        <w:rPr>
          <w:rStyle w:val="Emphasis"/>
          <w:highlight w:val="green"/>
        </w:rPr>
        <w:t>fails to examine</w:t>
      </w:r>
      <w:r w:rsidRPr="007859B6">
        <w:rPr>
          <w:sz w:val="16"/>
        </w:rPr>
        <w:t xml:space="preserve"> sufficiently </w:t>
      </w:r>
      <w:r w:rsidRPr="00A04009">
        <w:rPr>
          <w:rStyle w:val="StyleUnderline"/>
          <w:highlight w:val="green"/>
        </w:rPr>
        <w:t>the processes</w:t>
      </w:r>
      <w:r w:rsidRPr="007859B6">
        <w:rPr>
          <w:rFonts w:asciiTheme="minorHAnsi" w:eastAsia="Calibri" w:hAnsiTheme="minorHAnsi" w:cs="Times New Roman"/>
          <w:sz w:val="16"/>
          <w:szCs w:val="20"/>
        </w:rPr>
        <w:t xml:space="preserve"> (such as the structures of feeling that pervade the imagining of community) </w:t>
      </w:r>
      <w:r w:rsidRPr="00A04009">
        <w:rPr>
          <w:rStyle w:val="StyleUnderline"/>
          <w:highlight w:val="green"/>
        </w:rPr>
        <w:t>that</w:t>
      </w:r>
      <w:r w:rsidRPr="007859B6">
        <w:rPr>
          <w:rStyle w:val="StyleUnderline"/>
        </w:rPr>
        <w:t xml:space="preserve"> go into the </w:t>
      </w:r>
      <w:r w:rsidRPr="00A04009">
        <w:rPr>
          <w:rStyle w:val="Emphasis"/>
          <w:highlight w:val="green"/>
        </w:rPr>
        <w:t>construction of space as</w:t>
      </w:r>
      <w:r w:rsidRPr="007859B6">
        <w:rPr>
          <w:sz w:val="16"/>
        </w:rPr>
        <w:t xml:space="preserve"> place or </w:t>
      </w:r>
      <w:r w:rsidRPr="00A04009">
        <w:rPr>
          <w:rStyle w:val="Emphasis"/>
          <w:highlight w:val="green"/>
        </w:rPr>
        <w:t>locality</w:t>
      </w:r>
      <w:r w:rsidRPr="007859B6">
        <w:rPr>
          <w:sz w:val="16"/>
        </w:rPr>
        <w:t xml:space="preserve"> in the first instance. </w:t>
      </w:r>
      <w:r w:rsidRPr="007859B6">
        <w:rPr>
          <w:rFonts w:asciiTheme="minorHAnsi" w:eastAsia="Calibri" w:hAnsiTheme="minorHAnsi" w:cs="Times New Roman"/>
          <w:sz w:val="16"/>
          <w:szCs w:val="20"/>
        </w:rPr>
        <w:t>In other words</w:t>
      </w:r>
      <w:r w:rsidRPr="007859B6">
        <w:rPr>
          <w:sz w:val="16"/>
        </w:rPr>
        <w:t>, instead of assuming the autonomy of the primeval community, we need to examine how it was formed as a community out of the interconnected space that always already existed.</w:t>
      </w:r>
      <w:r w:rsidRPr="007859B6">
        <w:rPr>
          <w:rFonts w:asciiTheme="minorHAnsi" w:eastAsia="Calibri" w:hAnsiTheme="minorHAnsi" w:cs="Times New Roman"/>
          <w:sz w:val="16"/>
          <w:szCs w:val="20"/>
        </w:rPr>
        <w:t xml:space="preserve"> </w:t>
      </w:r>
      <w:r w:rsidRPr="00A04009">
        <w:rPr>
          <w:rStyle w:val="StyleUnderline"/>
          <w:highlight w:val="green"/>
        </w:rPr>
        <w:t>Colonialism</w:t>
      </w:r>
      <w:r w:rsidRPr="007859B6">
        <w:rPr>
          <w:rFonts w:asciiTheme="minorHAnsi" w:eastAsia="Calibri" w:hAnsiTheme="minorHAnsi" w:cs="Times New Roman"/>
          <w:sz w:val="16"/>
          <w:szCs w:val="20"/>
        </w:rPr>
        <w:t xml:space="preserve">, then, </w:t>
      </w:r>
      <w:r w:rsidRPr="00A04009">
        <w:rPr>
          <w:rStyle w:val="StyleUnderline"/>
          <w:highlight w:val="green"/>
        </w:rPr>
        <w:t>represents the displacement of one form of interconnection by anothe</w:t>
      </w:r>
      <w:r w:rsidRPr="007859B6">
        <w:rPr>
          <w:rStyle w:val="StyleUnderline"/>
        </w:rPr>
        <w:t>r</w:t>
      </w:r>
      <w:r w:rsidRPr="007859B6">
        <w:rPr>
          <w:rFonts w:asciiTheme="minorHAnsi" w:eastAsia="Calibri" w:hAnsiTheme="minorHAnsi" w:cs="Times New Roman"/>
          <w:sz w:val="16"/>
          <w:szCs w:val="20"/>
        </w:rPr>
        <w:t xml:space="preserve">. This is not to deny that colonialism, or an expanding capitalism, does indeed have profoundly dislocating effects on existing societies. But </w:t>
      </w:r>
      <w:r w:rsidRPr="00A04009">
        <w:rPr>
          <w:rStyle w:val="StyleUnderline"/>
          <w:highlight w:val="green"/>
        </w:rPr>
        <w:t>by</w:t>
      </w:r>
      <w:r w:rsidRPr="007859B6">
        <w:rPr>
          <w:sz w:val="16"/>
        </w:rPr>
        <w:t xml:space="preserve"> always </w:t>
      </w:r>
      <w:r w:rsidRPr="00A04009">
        <w:rPr>
          <w:rStyle w:val="StyleUnderline"/>
          <w:highlight w:val="green"/>
        </w:rPr>
        <w:t>foregrounding</w:t>
      </w:r>
      <w:r w:rsidRPr="00A04009">
        <w:rPr>
          <w:sz w:val="16"/>
          <w:highlight w:val="green"/>
        </w:rPr>
        <w:t xml:space="preserve"> </w:t>
      </w:r>
      <w:r w:rsidRPr="005416AB">
        <w:rPr>
          <w:sz w:val="16"/>
        </w:rPr>
        <w:t xml:space="preserve">the </w:t>
      </w:r>
      <w:r w:rsidRPr="00A04009">
        <w:rPr>
          <w:rStyle w:val="StyleUnderline"/>
          <w:highlight w:val="green"/>
        </w:rPr>
        <w:t>spatial distribution</w:t>
      </w:r>
      <w:r w:rsidRPr="007859B6">
        <w:rPr>
          <w:rStyle w:val="StyleUnderline"/>
        </w:rPr>
        <w:t xml:space="preserve"> of</w:t>
      </w:r>
      <w:r w:rsidRPr="007859B6">
        <w:rPr>
          <w:sz w:val="16"/>
        </w:rPr>
        <w:t xml:space="preserve"> hierarchical </w:t>
      </w:r>
      <w:r w:rsidRPr="007859B6">
        <w:rPr>
          <w:rStyle w:val="StyleUnderline"/>
        </w:rPr>
        <w:t>power relations</w:t>
      </w:r>
      <w:r w:rsidRPr="007859B6">
        <w:rPr>
          <w:rFonts w:asciiTheme="minorHAnsi" w:eastAsia="Calibri" w:hAnsiTheme="minorHAnsi" w:cs="Times New Roman"/>
          <w:sz w:val="16"/>
          <w:szCs w:val="20"/>
        </w:rPr>
        <w:t xml:space="preserve">, </w:t>
      </w:r>
      <w:r w:rsidRPr="00A04009">
        <w:rPr>
          <w:rStyle w:val="StyleUnderline"/>
          <w:highlight w:val="green"/>
        </w:rPr>
        <w:t xml:space="preserve">we can </w:t>
      </w:r>
      <w:r w:rsidRPr="00A04009">
        <w:rPr>
          <w:rStyle w:val="Emphasis"/>
          <w:highlight w:val="green"/>
        </w:rPr>
        <w:t>better understand</w:t>
      </w:r>
      <w:r w:rsidRPr="00A04009">
        <w:rPr>
          <w:rStyle w:val="StyleUnderline"/>
          <w:highlight w:val="green"/>
        </w:rPr>
        <w:t xml:space="preserve"> the process whereby a </w:t>
      </w:r>
      <w:r w:rsidRPr="00A04009">
        <w:rPr>
          <w:rStyle w:val="Emphasis"/>
          <w:highlight w:val="green"/>
        </w:rPr>
        <w:t>space achieves a distinctive identity</w:t>
      </w:r>
      <w:r w:rsidRPr="007859B6">
        <w:rPr>
          <w:rFonts w:asciiTheme="minorHAnsi" w:eastAsia="Calibri" w:hAnsiTheme="minorHAnsi" w:cs="Times New Roman"/>
          <w:sz w:val="16"/>
          <w:szCs w:val="20"/>
        </w:rPr>
        <w:t xml:space="preserve"> as a place. Keeping in mind that notions of locality or community refer both to a demarcated physical space and to clusters of interaction, we can see that the identity of a place emerges by the intersection of its specific involvement in a system of hierarchically organized spaces with its cultural construction as a community or locality. </w:t>
      </w:r>
    </w:p>
    <w:p w14:paraId="24EEC794" w14:textId="77777777" w:rsidR="00711DE0" w:rsidRDefault="00711DE0" w:rsidP="00711DE0">
      <w:pPr>
        <w:pStyle w:val="Heading4"/>
      </w:pPr>
      <w:r>
        <w:t>Alt doesn’t solve for Aff – stopping cooperation in order to decolonize does not fix water sharing or rivers</w:t>
      </w:r>
    </w:p>
    <w:p w14:paraId="776B43B1" w14:textId="77777777" w:rsidR="00711DE0" w:rsidRPr="005416AB" w:rsidRDefault="00711DE0" w:rsidP="00711DE0"/>
    <w:p w14:paraId="4550E636" w14:textId="77777777" w:rsidR="00711DE0" w:rsidRPr="00711DE0" w:rsidRDefault="00711DE0" w:rsidP="00711DE0"/>
    <w:sectPr w:rsidR="00711DE0" w:rsidRPr="00711D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D1EE5" w14:textId="77777777" w:rsidR="003861C0" w:rsidRDefault="003861C0" w:rsidP="009E2491">
      <w:pPr>
        <w:spacing w:after="0" w:line="240" w:lineRule="auto"/>
      </w:pPr>
      <w:r>
        <w:separator/>
      </w:r>
    </w:p>
  </w:endnote>
  <w:endnote w:type="continuationSeparator" w:id="0">
    <w:p w14:paraId="0CDCD249" w14:textId="77777777" w:rsidR="003861C0" w:rsidRDefault="003861C0" w:rsidP="009E2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SystemUIFont">
    <w:altName w:val="Calibri"/>
    <w:charset w:val="00"/>
    <w:family w:val="auto"/>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A6252" w14:textId="77777777" w:rsidR="003861C0" w:rsidRDefault="003861C0" w:rsidP="009E2491">
      <w:pPr>
        <w:spacing w:after="0" w:line="240" w:lineRule="auto"/>
      </w:pPr>
      <w:r>
        <w:separator/>
      </w:r>
    </w:p>
  </w:footnote>
  <w:footnote w:type="continuationSeparator" w:id="0">
    <w:p w14:paraId="4E5E00B8" w14:textId="77777777" w:rsidR="003861C0" w:rsidRDefault="003861C0" w:rsidP="009E24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9B34106"/>
    <w:multiLevelType w:val="hybridMultilevel"/>
    <w:tmpl w:val="9960A4C6"/>
    <w:lvl w:ilvl="0" w:tplc="2458BBF8">
      <w:start w:val="4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B32D7E"/>
    <w:multiLevelType w:val="hybridMultilevel"/>
    <w:tmpl w:val="6BAAB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53673B"/>
    <w:multiLevelType w:val="hybridMultilevel"/>
    <w:tmpl w:val="ABC05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6F0BE9"/>
    <w:multiLevelType w:val="hybridMultilevel"/>
    <w:tmpl w:val="C7386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3B743E"/>
    <w:multiLevelType w:val="hybridMultilevel"/>
    <w:tmpl w:val="3E548E30"/>
    <w:lvl w:ilvl="0" w:tplc="EF006BA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306405"/>
    <w:multiLevelType w:val="hybridMultilevel"/>
    <w:tmpl w:val="FCE44D8C"/>
    <w:lvl w:ilvl="0" w:tplc="F0A4533E">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D450ED"/>
    <w:multiLevelType w:val="hybridMultilevel"/>
    <w:tmpl w:val="931E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4"/>
  </w:num>
  <w:num w:numId="14">
    <w:abstractNumId w:val="13"/>
  </w:num>
  <w:num w:numId="15">
    <w:abstractNumId w:val="17"/>
  </w:num>
  <w:num w:numId="16">
    <w:abstractNumId w:val="11"/>
  </w:num>
  <w:num w:numId="17">
    <w:abstractNumId w:val="16"/>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3"/>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F64"/>
    <w:rsid w:val="000D5135"/>
    <w:rsid w:val="001C1A49"/>
    <w:rsid w:val="002E15CE"/>
    <w:rsid w:val="00320F17"/>
    <w:rsid w:val="003861C0"/>
    <w:rsid w:val="003A71ED"/>
    <w:rsid w:val="00443937"/>
    <w:rsid w:val="00485D98"/>
    <w:rsid w:val="00542988"/>
    <w:rsid w:val="006C6D52"/>
    <w:rsid w:val="006F5D8A"/>
    <w:rsid w:val="00711DE0"/>
    <w:rsid w:val="00781CBB"/>
    <w:rsid w:val="00795C16"/>
    <w:rsid w:val="00806C16"/>
    <w:rsid w:val="008F681F"/>
    <w:rsid w:val="0093403C"/>
    <w:rsid w:val="009E2491"/>
    <w:rsid w:val="00A04009"/>
    <w:rsid w:val="00AC6F64"/>
    <w:rsid w:val="00C62FCE"/>
    <w:rsid w:val="00CC5DC7"/>
    <w:rsid w:val="00EC7F66"/>
    <w:rsid w:val="00F233C1"/>
    <w:rsid w:val="00FA5DB9"/>
    <w:rsid w:val="00FD3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3D186"/>
  <w15:chartTrackingRefBased/>
  <w15:docId w15:val="{CCCE08DC-0CEB-4D99-A0AB-D931E26EC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F5D8A"/>
    <w:rPr>
      <w:rFonts w:ascii="Calibri" w:hAnsi="Calibri" w:cs="Calibri"/>
    </w:rPr>
  </w:style>
  <w:style w:type="paragraph" w:styleId="Heading1">
    <w:name w:val="heading 1"/>
    <w:aliases w:val="Pocket"/>
    <w:basedOn w:val="Normal"/>
    <w:next w:val="Normal"/>
    <w:link w:val="Heading1Char"/>
    <w:qFormat/>
    <w:rsid w:val="006F5D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F5D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unhideWhenUsed/>
    <w:qFormat/>
    <w:rsid w:val="006F5D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small space,t,Ta,Medium Grid 21,T,No Spacing111111,No Spacing211,No Spacing4,Car"/>
    <w:basedOn w:val="Normal"/>
    <w:next w:val="Normal"/>
    <w:link w:val="Heading4Char"/>
    <w:uiPriority w:val="3"/>
    <w:unhideWhenUsed/>
    <w:qFormat/>
    <w:rsid w:val="006F5D8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F5D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5D8A"/>
  </w:style>
  <w:style w:type="character" w:customStyle="1" w:styleId="Heading1Char">
    <w:name w:val="Heading 1 Char"/>
    <w:aliases w:val="Pocket Char"/>
    <w:basedOn w:val="DefaultParagraphFont"/>
    <w:link w:val="Heading1"/>
    <w:rsid w:val="006F5D8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F5D8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2"/>
    <w:rsid w:val="006F5D8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6F5D8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6F5D8A"/>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6F5D8A"/>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t"/>
    <w:basedOn w:val="DefaultParagraphFont"/>
    <w:uiPriority w:val="6"/>
    <w:qFormat/>
    <w:rsid w:val="006F5D8A"/>
    <w:rPr>
      <w:b w:val="0"/>
      <w:sz w:val="22"/>
      <w:u w:val="single"/>
    </w:rPr>
  </w:style>
  <w:style w:type="character" w:styleId="Hyperlink">
    <w:name w:val="Hyperlink"/>
    <w:aliases w:val="heading 1 (block title),Important,Read,Internet Link,Card Text,Analytic Text,Internet link,Char Char1,Heading 3 Char1,Block Char1,No Underline Char1,Char Char Char Char Char Char Char Char1,Text 7 Char1,Tags v 2 Char1,Heading 2 Char1,Hat Char1"/>
    <w:basedOn w:val="DefaultParagraphFont"/>
    <w:link w:val="Card"/>
    <w:uiPriority w:val="99"/>
    <w:unhideWhenUsed/>
    <w:rsid w:val="006F5D8A"/>
    <w:rPr>
      <w:color w:val="auto"/>
      <w:u w:val="none"/>
    </w:rPr>
  </w:style>
  <w:style w:type="character" w:styleId="FollowedHyperlink">
    <w:name w:val="FollowedHyperlink"/>
    <w:basedOn w:val="DefaultParagraphFont"/>
    <w:uiPriority w:val="99"/>
    <w:semiHidden/>
    <w:unhideWhenUsed/>
    <w:rsid w:val="006F5D8A"/>
    <w:rPr>
      <w:color w:val="auto"/>
      <w:u w:val="none"/>
    </w:rPr>
  </w:style>
  <w:style w:type="paragraph" w:customStyle="1" w:styleId="textbold">
    <w:name w:val="text bold"/>
    <w:basedOn w:val="Normal"/>
    <w:link w:val="Emphasis"/>
    <w:uiPriority w:val="7"/>
    <w:qFormat/>
    <w:rsid w:val="009E249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UnderlineBold">
    <w:name w:val="Underline + Bold"/>
    <w:uiPriority w:val="1"/>
    <w:qFormat/>
    <w:rsid w:val="009E2491"/>
    <w:rPr>
      <w:b/>
      <w:bCs w:val="0"/>
      <w:sz w:val="20"/>
      <w:u w:val="single"/>
    </w:rPr>
  </w:style>
  <w:style w:type="paragraph" w:customStyle="1" w:styleId="Card">
    <w:name w:val="Card"/>
    <w:aliases w:val="Note Level 2,No Spacing31,No Spacing22,No Spacing3,Dont use,No Spacing41,No Spacing111112,tag,No Spacing5,Small Text,Tag and Cite,nonunderlined,Tag and Ci,No Spacing6,No Spacing7,No Spacing8,No Spacing11211,No Spacing1121,No Spacing112,No Spacing1"/>
    <w:basedOn w:val="Heading1"/>
    <w:link w:val="Hyperlink"/>
    <w:autoRedefine/>
    <w:uiPriority w:val="99"/>
    <w:qFormat/>
    <w:rsid w:val="009E249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6C6D52"/>
    <w:pPr>
      <w:spacing w:after="0" w:line="240" w:lineRule="auto"/>
    </w:pPr>
    <w:rPr>
      <w:u w:val="single"/>
    </w:rPr>
  </w:style>
  <w:style w:type="character" w:customStyle="1" w:styleId="highlight">
    <w:name w:val="highlight"/>
    <w:basedOn w:val="DefaultParagraphFont"/>
    <w:rsid w:val="006C6D52"/>
  </w:style>
  <w:style w:type="character" w:customStyle="1" w:styleId="markedcontent">
    <w:name w:val="markedcontent"/>
    <w:basedOn w:val="DefaultParagraphFont"/>
    <w:rsid w:val="006C6D52"/>
  </w:style>
  <w:style w:type="character" w:customStyle="1" w:styleId="displayonly">
    <w:name w:val="display_only"/>
    <w:basedOn w:val="DefaultParagraphFont"/>
    <w:rsid w:val="006C6D52"/>
  </w:style>
  <w:style w:type="paragraph" w:styleId="NoSpacing">
    <w:name w:val="No Spacing"/>
    <w:aliases w:val="Card Format,DDI Tag,Tag Title,No Spacing tnr,ClearFormatting,Hidden Block Title,No Spacing311,No Spacing51,Dont u,No Spacing1111111,Clear,card,Tags,tags"/>
    <w:basedOn w:val="Heading1"/>
    <w:autoRedefine/>
    <w:uiPriority w:val="99"/>
    <w:qFormat/>
    <w:rsid w:val="00EC7F66"/>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HAnsi" w:hAnsiTheme="minorHAnsi" w:cstheme="minorBidi"/>
      <w:b w:val="0"/>
      <w:sz w:val="22"/>
      <w:szCs w:val="22"/>
    </w:rPr>
  </w:style>
  <w:style w:type="paragraph" w:customStyle="1" w:styleId="paragraph">
    <w:name w:val="paragraph"/>
    <w:basedOn w:val="Normal"/>
    <w:rsid w:val="00C62FCE"/>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C62FCE"/>
  </w:style>
  <w:style w:type="character" w:customStyle="1" w:styleId="eop">
    <w:name w:val="eop"/>
    <w:basedOn w:val="DefaultParagraphFont"/>
    <w:rsid w:val="00C62FCE"/>
  </w:style>
  <w:style w:type="paragraph" w:styleId="ListParagraph">
    <w:name w:val="List Paragraph"/>
    <w:aliases w:val="6 font"/>
    <w:basedOn w:val="Normal"/>
    <w:uiPriority w:val="99"/>
    <w:qFormat/>
    <w:rsid w:val="00320F17"/>
    <w:pPr>
      <w:ind w:left="720"/>
      <w:contextualSpacing/>
    </w:pPr>
  </w:style>
  <w:style w:type="character" w:customStyle="1" w:styleId="spellingerror">
    <w:name w:val="spellingerror"/>
    <w:basedOn w:val="DefaultParagraphFont"/>
    <w:rsid w:val="00781CBB"/>
  </w:style>
  <w:style w:type="character" w:customStyle="1" w:styleId="contextualspellingandgrammarerror">
    <w:name w:val="contextualspellingandgrammarerror"/>
    <w:basedOn w:val="DefaultParagraphFont"/>
    <w:rsid w:val="00781CBB"/>
  </w:style>
  <w:style w:type="paragraph" w:customStyle="1" w:styleId="Emphasis1">
    <w:name w:val="Emphasis1"/>
    <w:basedOn w:val="Normal"/>
    <w:autoRedefine/>
    <w:uiPriority w:val="7"/>
    <w:qFormat/>
    <w:rsid w:val="00711DE0"/>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character" w:styleId="UnresolvedMention">
    <w:name w:val="Unresolved Mention"/>
    <w:basedOn w:val="DefaultParagraphFont"/>
    <w:uiPriority w:val="99"/>
    <w:semiHidden/>
    <w:unhideWhenUsed/>
    <w:rsid w:val="00485D98"/>
    <w:rPr>
      <w:color w:val="605E5C"/>
      <w:shd w:val="clear" w:color="auto" w:fill="E1DFDD"/>
    </w:rPr>
  </w:style>
  <w:style w:type="paragraph" w:styleId="NormalWeb">
    <w:name w:val="Normal (Web)"/>
    <w:basedOn w:val="Normal"/>
    <w:uiPriority w:val="99"/>
    <w:unhideWhenUsed/>
    <w:rsid w:val="00485D98"/>
    <w:pPr>
      <w:spacing w:before="100" w:beforeAutospacing="1" w:after="100" w:afterAutospacing="1"/>
    </w:pPr>
    <w:rPr>
      <w:rFonts w:ascii="Times New Roman" w:eastAsia="Times New Roman" w:hAnsi="Times New Roman" w:cs="Times New Roman"/>
      <w:sz w:val="24"/>
    </w:rPr>
  </w:style>
  <w:style w:type="character" w:styleId="CommentReference">
    <w:name w:val="annotation reference"/>
    <w:basedOn w:val="DefaultParagraphFont"/>
    <w:uiPriority w:val="99"/>
    <w:semiHidden/>
    <w:unhideWhenUsed/>
    <w:rsid w:val="00485D98"/>
    <w:rPr>
      <w:sz w:val="16"/>
      <w:szCs w:val="16"/>
    </w:rPr>
  </w:style>
  <w:style w:type="paragraph" w:styleId="CommentText">
    <w:name w:val="annotation text"/>
    <w:basedOn w:val="Normal"/>
    <w:link w:val="CommentTextChar"/>
    <w:uiPriority w:val="99"/>
    <w:semiHidden/>
    <w:unhideWhenUsed/>
    <w:rsid w:val="00485D98"/>
    <w:pPr>
      <w:spacing w:line="240" w:lineRule="auto"/>
    </w:pPr>
    <w:rPr>
      <w:sz w:val="20"/>
      <w:szCs w:val="20"/>
    </w:rPr>
  </w:style>
  <w:style w:type="character" w:customStyle="1" w:styleId="CommentTextChar">
    <w:name w:val="Comment Text Char"/>
    <w:basedOn w:val="DefaultParagraphFont"/>
    <w:link w:val="CommentText"/>
    <w:uiPriority w:val="99"/>
    <w:semiHidden/>
    <w:rsid w:val="00485D98"/>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485D98"/>
    <w:rPr>
      <w:b/>
      <w:bCs/>
    </w:rPr>
  </w:style>
  <w:style w:type="character" w:customStyle="1" w:styleId="CommentSubjectChar">
    <w:name w:val="Comment Subject Char"/>
    <w:basedOn w:val="CommentTextChar"/>
    <w:link w:val="CommentSubject"/>
    <w:uiPriority w:val="99"/>
    <w:semiHidden/>
    <w:rsid w:val="00485D98"/>
    <w:rPr>
      <w:rFonts w:ascii="Calibri" w:hAnsi="Calibri" w:cs="Calibri"/>
      <w:b/>
      <w:bCs/>
      <w:sz w:val="20"/>
      <w:szCs w:val="20"/>
    </w:rPr>
  </w:style>
  <w:style w:type="paragraph" w:styleId="Revision">
    <w:name w:val="Revision"/>
    <w:hidden/>
    <w:uiPriority w:val="99"/>
    <w:semiHidden/>
    <w:rsid w:val="00485D98"/>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United_States" TargetMode="External"/><Relationship Id="rId21" Type="http://schemas.openxmlformats.org/officeDocument/2006/relationships/hyperlink" Target="https://www.cambridge.org/core/journals/american-journal-of-international-law/article/introduction-to-the-symposium-on-interstate-disputes-over-water-rights/070925F44F21364893BB8CF7A1CBE173" TargetMode="External"/><Relationship Id="rId42" Type="http://schemas.openxmlformats.org/officeDocument/2006/relationships/hyperlink" Target="https://pdxscholar.library.pdx.edu/cgi/viewcontent.cgi?article=1412&amp;context=honorstheses" TargetMode="External"/><Relationship Id="rId47" Type="http://schemas.openxmlformats.org/officeDocument/2006/relationships/hyperlink" Target="https://aquaoso.com/how-to-conserve-water-in-agriculture/importance-water-conservation-agriculture/" TargetMode="External"/><Relationship Id="rId63" Type="http://schemas.openxmlformats.org/officeDocument/2006/relationships/hyperlink" Target="https://mountainscholar.org/bitstream/handle/10217/80295/Welker_colostate_0053N_11846.pdf?sequence=1" TargetMode="External"/><Relationship Id="rId68" Type="http://schemas.openxmlformats.org/officeDocument/2006/relationships/fontTable" Target="fontTable.xml"/><Relationship Id="rId7" Type="http://schemas.openxmlformats.org/officeDocument/2006/relationships/hyperlink" Target="https://digitalrepository.unm.edu/nrj/vol44/iss1/6/" TargetMode="External"/><Relationship Id="rId2" Type="http://schemas.openxmlformats.org/officeDocument/2006/relationships/styles" Target="styles.xml"/><Relationship Id="rId16" Type="http://schemas.openxmlformats.org/officeDocument/2006/relationships/hyperlink" Target="http://www.adelphi.de/en/publications/dok/43509.php?pid=1927" TargetMode="External"/><Relationship Id="rId29" Type="http://schemas.openxmlformats.org/officeDocument/2006/relationships/hyperlink" Target="https://www.ibwc.gov/EMD/Minute323.html" TargetMode="External"/><Relationship Id="rId11" Type="http://schemas.openxmlformats.org/officeDocument/2006/relationships/hyperlink" Target="https://digitalrepository.unm.edu/nrj/vol44/iss1/6/" TargetMode="External"/><Relationship Id="rId24" Type="http://schemas.openxmlformats.org/officeDocument/2006/relationships/hyperlink" Target="https://www.nature.org/en-us/about-us/where-we-work/priority-landscapes/colorado-river/economic-importance-of-the-colorado-river/" TargetMode="External"/><Relationship Id="rId32" Type="http://schemas.openxmlformats.org/officeDocument/2006/relationships/hyperlink" Target="https://www.texastribune.org/2018/07/23/state-lawmaker-urges-trump-re-evaluate-mexican-water-treaty" TargetMode="External"/><Relationship Id="rId37" Type="http://schemas.openxmlformats.org/officeDocument/2006/relationships/hyperlink" Target="http://www.nyc.gov/html/nycwaterboard/pdf/statements_and_reports/adopted_budget_fy2019.pdf" TargetMode="External"/><Relationship Id="rId40" Type="http://schemas.openxmlformats.org/officeDocument/2006/relationships/hyperlink" Target="https://www.youtube.com/watch?v=VEo_1FbllP8" TargetMode="External"/><Relationship Id="rId45" Type="http://schemas.openxmlformats.org/officeDocument/2006/relationships/hyperlink" Target="https://www.researchgate.net/publication/232031299_Destabilizing_the_Environment-Conflict_Thesis" TargetMode="External"/><Relationship Id="rId53" Type="http://schemas.openxmlformats.org/officeDocument/2006/relationships/hyperlink" Target="https://www.wri.org/insights/meeting-climate-challenge-through-new-climate-federalism" TargetMode="External"/><Relationship Id="rId58" Type="http://schemas.openxmlformats.org/officeDocument/2006/relationships/hyperlink" Target="https://houstonlawreview.org/article/12953-the-limitations-of-state-and-local-climate-policies" TargetMode="External"/><Relationship Id="rId66" Type="http://schemas.openxmlformats.org/officeDocument/2006/relationships/hyperlink" Target="chrome-extension://iggoldplbhinbmldepiifdjfenfiompa/popup.html" TargetMode="External"/><Relationship Id="rId5" Type="http://schemas.openxmlformats.org/officeDocument/2006/relationships/footnotes" Target="footnotes.xml"/><Relationship Id="rId61" Type="http://schemas.openxmlformats.org/officeDocument/2006/relationships/hyperlink" Target="https://journals.sagepub.com/doi/abs/10.1177/0886109919894650" TargetMode="External"/><Relationship Id="rId19" Type="http://schemas.openxmlformats.org/officeDocument/2006/relationships/hyperlink" Target="http://www.wilsoncenter.org/sites/default/files/ASIA_090422_Running%20on%20Empty_web.pdf" TargetMode="External"/><Relationship Id="rId14" Type="http://schemas.openxmlformats.org/officeDocument/2006/relationships/hyperlink" Target="https://www.newsecuritybeat.org/2014/04/water-wars/" TargetMode="External"/><Relationship Id="rId22" Type="http://schemas.openxmlformats.org/officeDocument/2006/relationships/hyperlink" Target="file:///C:/Users/samyu/Downloads/Ganoulis-Fried2018_Book_TransboundaryHydro-Governance.pdf" TargetMode="External"/><Relationship Id="rId27" Type="http://schemas.openxmlformats.org/officeDocument/2006/relationships/hyperlink" Target="https://en.wikipedia.org/wiki/Mexico" TargetMode="External"/><Relationship Id="rId30" Type="http://schemas.openxmlformats.org/officeDocument/2006/relationships/hyperlink" Target="https://openscholarship.wustl.edu/cgi/viewcontent.cgi?article=1431&amp;context=law_journal_law_policy" TargetMode="External"/><Relationship Id="rId35" Type="http://schemas.openxmlformats.org/officeDocument/2006/relationships/hyperlink" Target="http://blogs.ei.columbia.edu/tag/environmental-protection-agency/" TargetMode="External"/><Relationship Id="rId43" Type="http://schemas.openxmlformats.org/officeDocument/2006/relationships/hyperlink" Target="https://doi.org/10.1111/soc4.12785" TargetMode="External"/><Relationship Id="rId48" Type="http://schemas.openxmlformats.org/officeDocument/2006/relationships/hyperlink" Target="https://repository.uchastings.edu/cgi/viewcontent.cgi?article=1026&amp;context=judgesbook)//CYang" TargetMode="External"/><Relationship Id="rId56" Type="http://schemas.openxmlformats.org/officeDocument/2006/relationships/hyperlink" Target="https://houstonlawreview.org/article/12953-the-limitations-of-state-and-local-climate-policies" TargetMode="External"/><Relationship Id="rId64" Type="http://schemas.openxmlformats.org/officeDocument/2006/relationships/hyperlink" Target="https://www.researchgate.net/publication/337951155_Deep_Ecology_and_Ecofeminism_Social_Work_to_Address_Global_Environmental_Crisis" TargetMode="External"/><Relationship Id="rId69" Type="http://schemas.openxmlformats.org/officeDocument/2006/relationships/theme" Target="theme/theme1.xml"/><Relationship Id="rId8" Type="http://schemas.openxmlformats.org/officeDocument/2006/relationships/hyperlink" Target="https://digitalrepository.unm.edu/nrj/vol44/iss1/6/" TargetMode="External"/><Relationship Id="rId51" Type="http://schemas.openxmlformats.org/officeDocument/2006/relationships/hyperlink" Target="https://papers.ssrn.com/sol3/papers.cfm?abstract_id=3830042" TargetMode="External"/><Relationship Id="rId3" Type="http://schemas.openxmlformats.org/officeDocument/2006/relationships/settings" Target="settings.xml"/><Relationship Id="rId12" Type="http://schemas.openxmlformats.org/officeDocument/2006/relationships/hyperlink" Target="http://www.adelphi.de/en/start/aktuell/43496.php" TargetMode="External"/><Relationship Id="rId17" Type="http://schemas.openxmlformats.org/officeDocument/2006/relationships/hyperlink" Target="https://www.newsecuritybeat.org/2014/04/usaid-launches-water-conflict-peacebuilding-toolkit/" TargetMode="External"/><Relationship Id="rId25" Type="http://schemas.openxmlformats.org/officeDocument/2006/relationships/hyperlink" Target="https://ibwc.gov/Files/Minutes/Min325.pdf" TargetMode="External"/><Relationship Id="rId33" Type="http://schemas.openxmlformats.org/officeDocument/2006/relationships/hyperlink" Target="https://digitalrepository.unm.edu/nrj/vol44/iss1/6/" TargetMode="External"/><Relationship Id="rId38" Type="http://schemas.openxmlformats.org/officeDocument/2006/relationships/hyperlink" Target="http://blogs.ei.columbia.edu/2017/08/07/the-regulation-myth/" TargetMode="External"/><Relationship Id="rId46" Type="http://schemas.openxmlformats.org/officeDocument/2006/relationships/hyperlink" Target="https://www.researchgate.net/publication/232031299_Destabilizing_the_Environment-Conflict_Thesis" TargetMode="External"/><Relationship Id="rId59" Type="http://schemas.openxmlformats.org/officeDocument/2006/relationships/hyperlink" Target="https://houstonlawreview.org/article/12953-the-limitations-of-state-and-local-climate-policies" TargetMode="External"/><Relationship Id="rId67" Type="http://schemas.openxmlformats.org/officeDocument/2006/relationships/hyperlink" Target="https://doi.org/10.5840/enviroethics201032443" TargetMode="External"/><Relationship Id="rId20" Type="http://schemas.openxmlformats.org/officeDocument/2006/relationships/hyperlink" Target="http://siteresources.worldbank.org/INTSOUTHASIA/Resources/223497-1105737253588/IndusWatersTreaty1960.pdf" TargetMode="External"/><Relationship Id="rId41" Type="http://schemas.openxmlformats.org/officeDocument/2006/relationships/hyperlink" Target="https://www.michigan.gov/deq/0,4561,7-135-3313_3675---,00.html" TargetMode="External"/><Relationship Id="rId54" Type="http://schemas.openxmlformats.org/officeDocument/2006/relationships/hyperlink" Target="https://www.usatoday.com/story/news/politics/2021/03/08/republican-led-states-sue-president-joe-biden-over-climate-change-order/4635600001/" TargetMode="External"/><Relationship Id="rId62" Type="http://schemas.openxmlformats.org/officeDocument/2006/relationships/hyperlink" Target="https://scholarworks.umt.edu/etd/1117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siwi.org/prizes/worldwaterweek/" TargetMode="External"/><Relationship Id="rId23" Type="http://schemas.openxmlformats.org/officeDocument/2006/relationships/hyperlink" Target="https://www.sciencedirect.com/science/article/abs/pii/S1462901119315242?casa_token=wi12yiLXJQQAAAAA:jdivYQ9eOTwToXr6WY2UE1NphaTYRZxUzXTuO1Dk5a6cxxazEz2Uu7aU3-30gvaQuLLT4W7BrlI" TargetMode="External"/><Relationship Id="rId28" Type="http://schemas.openxmlformats.org/officeDocument/2006/relationships/hyperlink" Target="https://en.wikipedia.org/wiki/Convention_between_the_United_States_of_America_and_the_United_States_of_Mexico_touching_the_international_boundary_line_where_it_follows_the_bed_of_the_Rio_Colorado" TargetMode="External"/><Relationship Id="rId36" Type="http://schemas.openxmlformats.org/officeDocument/2006/relationships/hyperlink" Target="https://www.huffingtonpost.com/entry/can-state-environmental-agencies-fill-in-for-a-failing_us_58eb7727e4b0acd784ca5a1d" TargetMode="External"/><Relationship Id="rId49" Type="http://schemas.openxmlformats.org/officeDocument/2006/relationships/hyperlink" Target="https://www.vox.com/22407581/gas-texas-biden-climate-change-methane-permian-basin" TargetMode="External"/><Relationship Id="rId57" Type="http://schemas.openxmlformats.org/officeDocument/2006/relationships/hyperlink" Target="https://houstonlawreview.org/article/12953-the-limitations-of-state-and-local-climate-policies" TargetMode="External"/><Relationship Id="rId10" Type="http://schemas.openxmlformats.org/officeDocument/2006/relationships/hyperlink" Target="https://digitalrepository.unm.edu/nrj/vol44/iss1/6/" TargetMode="External"/><Relationship Id="rId31" Type="http://schemas.openxmlformats.org/officeDocument/2006/relationships/hyperlink" Target="http://globalwaterforum.org/2015/02/02/the-un-watercourses-convention-a-milestone-in-the-history-of-international-water-law/" TargetMode="External"/><Relationship Id="rId44" Type="http://schemas.openxmlformats.org/officeDocument/2006/relationships/hyperlink" Target="https://www.law.ua.edu/lawreview/files/2021/05/3-Finney-785-838.pdf" TargetMode="External"/><Relationship Id="rId52" Type="http://schemas.openxmlformats.org/officeDocument/2006/relationships/hyperlink" Target="http://www.aareconference.com.au/public/assets/e5c7aaf7f9/Session-book-with-full-abstracts-v6.pdf" TargetMode="External"/><Relationship Id="rId60" Type="http://schemas.openxmlformats.org/officeDocument/2006/relationships/hyperlink" Target="https://houstonlawreview.org/article/12953-the-limitations-of-state-and-local-climate-policies" TargetMode="External"/><Relationship Id="rId65" Type="http://schemas.openxmlformats.org/officeDocument/2006/relationships/hyperlink" Target="https://www.researchgate.net/publication/337951155_Deep_Ecology_and_Ecofeminism_Social_Work_to_Address_Global_Environmental_Crisis" TargetMode="External"/><Relationship Id="rId4" Type="http://schemas.openxmlformats.org/officeDocument/2006/relationships/webSettings" Target="webSettings.xml"/><Relationship Id="rId9" Type="http://schemas.openxmlformats.org/officeDocument/2006/relationships/hyperlink" Target="https://digitalrepository.unm.edu/nrj/vol44/iss1/6/" TargetMode="External"/><Relationship Id="rId13" Type="http://schemas.openxmlformats.org/officeDocument/2006/relationships/hyperlink" Target="http://www.giz.de/en/" TargetMode="External"/><Relationship Id="rId18" Type="http://schemas.openxmlformats.org/officeDocument/2006/relationships/hyperlink" Target="https://www.newsecuritybeat.org/2014/06/adil-najam-pakistans-security-problems-distract-climate-vulnerabilities/" TargetMode="External"/><Relationship Id="rId39" Type="http://schemas.openxmlformats.org/officeDocument/2006/relationships/hyperlink" Target="http://www.politifact.com/truth-o-meter/statements/2018/apr/26/evan-jenkins/how-much-have-republicans-cut-epa-budget-staff-two/" TargetMode="External"/><Relationship Id="rId34" Type="http://schemas.openxmlformats.org/officeDocument/2006/relationships/image" Target="media/image1.png"/><Relationship Id="rId50" Type="http://schemas.openxmlformats.org/officeDocument/2006/relationships/hyperlink" Target="https://www.aljazeera.com/news/2021/6/15/global-warming-may-have-already-passed-irreversible-tipping-point" TargetMode="External"/><Relationship Id="rId55" Type="http://schemas.openxmlformats.org/officeDocument/2006/relationships/hyperlink" Target="https://theconversation.com/why-shifting-regulatory-power-to-the-states-wont-improve-the-environment-782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neoca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Debate</Template>
  <TotalTime>12</TotalTime>
  <Pages>1</Pages>
  <Words>58718</Words>
  <Characters>334698</Characters>
  <Application>Microsoft Office Word</Application>
  <DocSecurity>0</DocSecurity>
  <Lines>2789</Lines>
  <Paragraphs>785</Paragraphs>
  <ScaleCrop>false</ScaleCrop>
  <Company/>
  <LinksUpToDate>false</LinksUpToDate>
  <CharactersWithSpaces>392631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 Neo (Student)</dc:creator>
  <cp:keywords/>
  <dc:description/>
  <cp:lastModifiedBy>Cai, Neo (Student)</cp:lastModifiedBy>
  <cp:revision>19</cp:revision>
  <dcterms:created xsi:type="dcterms:W3CDTF">2021-08-09T19:20:00Z</dcterms:created>
  <dcterms:modified xsi:type="dcterms:W3CDTF">2021-08-10T03:41:00Z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2021-08-09T19:25:07Z</vt:lpwstr>
  </property>
  <property fmtid="{D5CDD505-2E9C-101B-9397-08002B2CF9AE}" pid="4" name="MSIP_Label_f42aa342-8706-4288-bd11-ebb85995028c_Method">
    <vt:lpwstr>Standard</vt:lpwstr>
  </property>
  <property fmtid="{D5CDD505-2E9C-101B-9397-08002B2CF9AE}" pid="5" name="MSIP_Label_f42aa342-8706-4288-bd11-ebb85995028c_Name">
    <vt:lpwstr>Internal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ActionId">
    <vt:lpwstr>b6342c30-2ee0-4ba1-bc9d-1a0fbbc2cf51</vt:lpwstr>
  </property>
  <property fmtid="{D5CDD505-2E9C-101B-9397-08002B2CF9AE}" pid="8" name="MSIP_Label_f42aa342-8706-4288-bd11-ebb85995028c_ContentBits">
    <vt:lpwstr>0</vt:lpwstr>
  </property>
</Properties>
</file>