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A7256" w14:textId="11B77015" w:rsidR="00601156" w:rsidRPr="00601156" w:rsidRDefault="00601156" w:rsidP="00601156">
      <w:pPr>
        <w:pStyle w:val="Heading1"/>
      </w:pPr>
      <w:r>
        <w:t>US-Mexico Treaty NEG</w:t>
      </w:r>
    </w:p>
    <w:p w14:paraId="2B612882" w14:textId="45538BCD" w:rsidR="00601156" w:rsidRDefault="00601156" w:rsidP="00601156">
      <w:pPr>
        <w:pStyle w:val="Heading2"/>
      </w:pPr>
      <w:r w:rsidRPr="00C856BD">
        <w:t>T - In the US </w:t>
      </w:r>
    </w:p>
    <w:p w14:paraId="31271DD3" w14:textId="7D2F6405" w:rsidR="00601156" w:rsidRPr="00601156" w:rsidRDefault="00601156" w:rsidP="00601156">
      <w:pPr>
        <w:pStyle w:val="Heading3"/>
      </w:pPr>
      <w:r>
        <w:t>1NC</w:t>
      </w:r>
    </w:p>
    <w:p w14:paraId="495BBFD8" w14:textId="77777777" w:rsidR="00601156" w:rsidRPr="00C856BD" w:rsidRDefault="00601156" w:rsidP="00601156">
      <w:pPr>
        <w:spacing w:before="40" w:after="0" w:line="240" w:lineRule="auto"/>
        <w:outlineLvl w:val="3"/>
        <w:rPr>
          <w:rFonts w:ascii="Times New Roman" w:eastAsia="Times New Roman" w:hAnsi="Times New Roman" w:cs="Times New Roman"/>
          <w:b/>
          <w:bCs/>
          <w:sz w:val="24"/>
        </w:rPr>
      </w:pPr>
      <w:r w:rsidRPr="0B0D7E07">
        <w:rPr>
          <w:rFonts w:eastAsia="Times New Roman"/>
          <w:b/>
          <w:bCs/>
          <w:color w:val="000000" w:themeColor="text1"/>
          <w:sz w:val="26"/>
          <w:szCs w:val="26"/>
        </w:rPr>
        <w:t>“In the US” requires it’s jurisdiction</w:t>
      </w:r>
    </w:p>
    <w:p w14:paraId="5FDB9948" w14:textId="77777777" w:rsidR="00601156" w:rsidRPr="00C856BD" w:rsidRDefault="00601156" w:rsidP="00601156">
      <w:pPr>
        <w:spacing w:line="240" w:lineRule="auto"/>
        <w:rPr>
          <w:rFonts w:ascii="Times New Roman" w:eastAsia="Times New Roman" w:hAnsi="Times New Roman" w:cs="Times New Roman"/>
          <w:sz w:val="24"/>
        </w:rPr>
      </w:pPr>
      <w:r w:rsidRPr="00C856BD">
        <w:rPr>
          <w:rFonts w:eastAsia="Times New Roman"/>
          <w:b/>
          <w:bCs/>
          <w:color w:val="000000"/>
          <w:sz w:val="26"/>
          <w:szCs w:val="26"/>
        </w:rPr>
        <w:t>CFR</w:t>
      </w:r>
      <w:r w:rsidRPr="00C856BD">
        <w:rPr>
          <w:rFonts w:eastAsia="Times New Roman"/>
          <w:color w:val="000000"/>
        </w:rPr>
        <w:t xml:space="preserve"> (E-Code of Federal Regulations Title 45 – Public Welfare, “45 CFR § 101.20 – Definitions.”, </w:t>
      </w:r>
      <w:hyperlink r:id="rId8" w:history="1">
        <w:r w:rsidRPr="00C856BD">
          <w:rPr>
            <w:rFonts w:eastAsia="Times New Roman"/>
            <w:color w:val="000000"/>
            <w:u w:val="single"/>
          </w:rPr>
          <w:t>https://www.law.cornell.edu/cfr/text/45/101.20)//kpt</w:t>
        </w:r>
      </w:hyperlink>
    </w:p>
    <w:p w14:paraId="06945ADE" w14:textId="77777777" w:rsidR="00601156" w:rsidRPr="00C856BD" w:rsidRDefault="00601156" w:rsidP="00601156">
      <w:pPr>
        <w:spacing w:line="240" w:lineRule="auto"/>
        <w:rPr>
          <w:rFonts w:ascii="Times New Roman" w:eastAsia="Times New Roman" w:hAnsi="Times New Roman" w:cs="Times New Roman"/>
          <w:sz w:val="24"/>
        </w:rPr>
      </w:pPr>
      <w:r w:rsidRPr="00C856BD">
        <w:rPr>
          <w:rFonts w:eastAsia="Times New Roman"/>
          <w:color w:val="000000"/>
          <w:u w:val="single"/>
          <w:shd w:val="clear" w:color="auto" w:fill="00FFFF"/>
        </w:rPr>
        <w:t>Water resources</w:t>
      </w:r>
      <w:r w:rsidRPr="00C856BD">
        <w:rPr>
          <w:rFonts w:eastAsia="Times New Roman"/>
          <w:color w:val="000000"/>
          <w:u w:val="single"/>
        </w:rPr>
        <w:t> </w:t>
      </w:r>
      <w:r w:rsidRPr="00C856BD">
        <w:rPr>
          <w:rFonts w:eastAsia="Times New Roman"/>
          <w:color w:val="000000"/>
          <w:u w:val="single"/>
          <w:shd w:val="clear" w:color="auto" w:fill="00FFFF"/>
        </w:rPr>
        <w:t>means all usable water</w:t>
      </w:r>
      <w:r w:rsidRPr="00C856BD">
        <w:rPr>
          <w:rFonts w:eastAsia="Times New Roman"/>
          <w:color w:val="000000"/>
          <w:sz w:val="16"/>
          <w:szCs w:val="16"/>
        </w:rPr>
        <w:t xml:space="preserve">, from all sources, </w:t>
      </w:r>
      <w:r w:rsidRPr="00C856BD">
        <w:rPr>
          <w:rFonts w:eastAsia="Times New Roman"/>
          <w:b/>
          <w:bCs/>
          <w:color w:val="000000"/>
          <w:u w:val="single"/>
          <w:shd w:val="clear" w:color="auto" w:fill="00FFFF"/>
        </w:rPr>
        <w:t>within the jurisdiction of the U</w:t>
      </w:r>
      <w:r w:rsidRPr="00C856BD">
        <w:rPr>
          <w:rFonts w:eastAsia="Times New Roman"/>
          <w:b/>
          <w:bCs/>
          <w:color w:val="000000"/>
          <w:u w:val="single"/>
        </w:rPr>
        <w:t xml:space="preserve">nited </w:t>
      </w:r>
      <w:r w:rsidRPr="00C856BD">
        <w:rPr>
          <w:rFonts w:eastAsia="Times New Roman"/>
          <w:b/>
          <w:bCs/>
          <w:color w:val="000000"/>
          <w:u w:val="single"/>
          <w:shd w:val="clear" w:color="auto" w:fill="00FFFF"/>
        </w:rPr>
        <w:t>S</w:t>
      </w:r>
      <w:r w:rsidRPr="00C856BD">
        <w:rPr>
          <w:rFonts w:eastAsia="Times New Roman"/>
          <w:b/>
          <w:bCs/>
          <w:color w:val="000000"/>
          <w:u w:val="single"/>
        </w:rPr>
        <w:t>tates</w:t>
      </w:r>
      <w:r w:rsidRPr="00C856BD">
        <w:rPr>
          <w:rFonts w:eastAsia="Times New Roman"/>
          <w:color w:val="000000"/>
          <w:u w:val="single"/>
        </w:rPr>
        <w:t xml:space="preserve">, that can be managed, controlled, and allocated to meet emergency requirements, </w:t>
      </w:r>
      <w:r w:rsidRPr="00C856BD">
        <w:rPr>
          <w:rFonts w:eastAsia="Times New Roman"/>
          <w:b/>
          <w:bCs/>
          <w:color w:val="000000"/>
          <w:u w:val="single"/>
        </w:rPr>
        <w:t>except “water resources does not include usable water that qualifies as “food resources”.</w:t>
      </w:r>
    </w:p>
    <w:p w14:paraId="046EA5DB" w14:textId="77777777" w:rsidR="00601156" w:rsidRDefault="00601156" w:rsidP="00601156">
      <w:pPr>
        <w:spacing w:before="40" w:after="0" w:line="240" w:lineRule="auto"/>
        <w:outlineLvl w:val="3"/>
        <w:rPr>
          <w:rFonts w:eastAsia="Times New Roman"/>
          <w:b/>
          <w:bCs/>
          <w:color w:val="000000"/>
          <w:sz w:val="26"/>
          <w:szCs w:val="26"/>
        </w:rPr>
      </w:pPr>
      <w:r w:rsidRPr="00C856BD">
        <w:rPr>
          <w:rFonts w:eastAsia="Times New Roman"/>
          <w:b/>
          <w:bCs/>
          <w:color w:val="000000"/>
          <w:sz w:val="26"/>
          <w:szCs w:val="26"/>
        </w:rPr>
        <w:t xml:space="preserve">Plan violates – </w:t>
      </w:r>
      <w:r>
        <w:rPr>
          <w:rFonts w:eastAsia="Times New Roman"/>
          <w:b/>
          <w:bCs/>
          <w:color w:val="000000"/>
          <w:sz w:val="26"/>
          <w:szCs w:val="26"/>
        </w:rPr>
        <w:t xml:space="preserve">Waters on the US Mexico border </w:t>
      </w:r>
      <w:r w:rsidRPr="00C856BD">
        <w:rPr>
          <w:rFonts w:eastAsia="Times New Roman"/>
          <w:b/>
          <w:bCs/>
          <w:color w:val="000000"/>
          <w:sz w:val="26"/>
          <w:szCs w:val="26"/>
        </w:rPr>
        <w:t xml:space="preserve">are </w:t>
      </w:r>
      <w:r>
        <w:rPr>
          <w:rFonts w:eastAsia="Times New Roman"/>
          <w:b/>
          <w:bCs/>
          <w:color w:val="000000"/>
          <w:sz w:val="26"/>
          <w:szCs w:val="26"/>
        </w:rPr>
        <w:t xml:space="preserve">under the </w:t>
      </w:r>
      <w:r w:rsidRPr="00C856BD">
        <w:rPr>
          <w:rFonts w:eastAsia="Times New Roman"/>
          <w:b/>
          <w:bCs/>
          <w:color w:val="000000"/>
          <w:sz w:val="26"/>
          <w:szCs w:val="26"/>
        </w:rPr>
        <w:t>jurisdiction </w:t>
      </w:r>
      <w:r>
        <w:rPr>
          <w:rFonts w:eastAsia="Times New Roman"/>
          <w:b/>
          <w:bCs/>
          <w:color w:val="000000"/>
          <w:sz w:val="26"/>
          <w:szCs w:val="26"/>
        </w:rPr>
        <w:t>of the International Boundary &amp; Water Commission</w:t>
      </w:r>
    </w:p>
    <w:p w14:paraId="23DD86AC" w14:textId="77777777" w:rsidR="00601156" w:rsidRPr="00221FA3" w:rsidRDefault="00601156" w:rsidP="00601156">
      <w:pPr>
        <w:spacing w:before="40" w:after="0" w:line="240" w:lineRule="auto"/>
        <w:outlineLvl w:val="3"/>
        <w:rPr>
          <w:rStyle w:val="Style13ptBold"/>
          <w:b w:val="0"/>
          <w:bCs w:val="0"/>
          <w:sz w:val="22"/>
        </w:rPr>
      </w:pPr>
      <w:r>
        <w:rPr>
          <w:rStyle w:val="Style13ptBold"/>
        </w:rPr>
        <w:t xml:space="preserve">IBWC.gov </w:t>
      </w:r>
      <w:r w:rsidRPr="00221FA3">
        <w:rPr>
          <w:rStyle w:val="Style13ptBold"/>
          <w:b w:val="0"/>
          <w:sz w:val="22"/>
        </w:rPr>
        <w:t xml:space="preserve">(International Boundary and Water Commission, “The International Boundary and Water Commission - Its Mission, Organization and Procedures for Solution of Boundary and Water Problems,” No Date, </w:t>
      </w:r>
      <w:hyperlink r:id="rId9" w:history="1">
        <w:r w:rsidRPr="00221FA3">
          <w:rPr>
            <w:rStyle w:val="Hyperlink"/>
            <w:bCs/>
          </w:rPr>
          <w:t>https://www.ibwc.gov/About_Us/About_Us.html</w:t>
        </w:r>
      </w:hyperlink>
      <w:r w:rsidRPr="00221FA3">
        <w:rPr>
          <w:rStyle w:val="Style13ptBold"/>
          <w:b w:val="0"/>
          <w:sz w:val="22"/>
        </w:rPr>
        <w:t xml:space="preserve"> ) JB</w:t>
      </w:r>
    </w:p>
    <w:p w14:paraId="04842C3C" w14:textId="77777777" w:rsidR="00601156" w:rsidRPr="00C856BD" w:rsidRDefault="00601156" w:rsidP="00601156">
      <w:pPr>
        <w:spacing w:before="40" w:after="0" w:line="240" w:lineRule="auto"/>
        <w:outlineLvl w:val="3"/>
        <w:rPr>
          <w:rFonts w:asciiTheme="majorHAnsi" w:eastAsia="Times New Roman" w:hAnsiTheme="majorHAnsi" w:cstheme="majorHAnsi"/>
          <w:sz w:val="16"/>
        </w:rPr>
      </w:pPr>
      <w:r w:rsidRPr="00C856BD">
        <w:rPr>
          <w:rFonts w:asciiTheme="majorHAnsi" w:eastAsia="Times New Roman" w:hAnsiTheme="majorHAnsi" w:cstheme="majorHAnsi"/>
          <w:sz w:val="16"/>
        </w:rPr>
        <w:t xml:space="preserve">Established in 1889, </w:t>
      </w:r>
      <w:r w:rsidRPr="00221FA3">
        <w:rPr>
          <w:rStyle w:val="Emphasis"/>
          <w:highlight w:val="cyan"/>
        </w:rPr>
        <w:t>the</w:t>
      </w:r>
      <w:r w:rsidRPr="00C856BD">
        <w:rPr>
          <w:rFonts w:asciiTheme="majorHAnsi" w:eastAsia="Times New Roman" w:hAnsiTheme="majorHAnsi" w:cstheme="majorHAnsi"/>
          <w:sz w:val="16"/>
        </w:rPr>
        <w:t xml:space="preserve"> International Boundary and Water Commission </w:t>
      </w:r>
      <w:r w:rsidRPr="00221FA3">
        <w:rPr>
          <w:rStyle w:val="Emphasis"/>
          <w:highlight w:val="cyan"/>
        </w:rPr>
        <w:t>(IBWC) has responsibility for applying the boundary and water treaties between the U</w:t>
      </w:r>
      <w:r w:rsidRPr="00C856BD">
        <w:rPr>
          <w:rStyle w:val="StyleUnderline"/>
        </w:rPr>
        <w:t>nited</w:t>
      </w:r>
      <w:r w:rsidRPr="00C856BD">
        <w:rPr>
          <w:rFonts w:asciiTheme="majorHAnsi" w:eastAsia="Times New Roman" w:hAnsiTheme="majorHAnsi" w:cstheme="majorHAnsi"/>
          <w:sz w:val="16"/>
        </w:rPr>
        <w:t xml:space="preserve"> </w:t>
      </w:r>
      <w:r w:rsidRPr="00221FA3">
        <w:rPr>
          <w:rStyle w:val="Emphasis"/>
          <w:highlight w:val="cyan"/>
        </w:rPr>
        <w:t>S</w:t>
      </w:r>
      <w:r w:rsidRPr="00C856BD">
        <w:rPr>
          <w:rStyle w:val="StyleUnderline"/>
        </w:rPr>
        <w:t xml:space="preserve">tates </w:t>
      </w:r>
      <w:r w:rsidRPr="00221FA3">
        <w:rPr>
          <w:rStyle w:val="Emphasis"/>
          <w:highlight w:val="cyan"/>
        </w:rPr>
        <w:t>and Mexico</w:t>
      </w:r>
      <w:r w:rsidRPr="00C856BD">
        <w:rPr>
          <w:rFonts w:asciiTheme="majorHAnsi" w:eastAsia="Times New Roman" w:hAnsiTheme="majorHAnsi" w:cstheme="majorHAnsi"/>
          <w:sz w:val="16"/>
        </w:rPr>
        <w:t xml:space="preserve"> and settling differences that may arise in their application. </w:t>
      </w:r>
      <w:r w:rsidRPr="00221FA3">
        <w:rPr>
          <w:rStyle w:val="Emphasis"/>
          <w:highlight w:val="cyan"/>
        </w:rPr>
        <w:t>The IBWC is an international body</w:t>
      </w:r>
      <w:r w:rsidRPr="00C856BD">
        <w:rPr>
          <w:rFonts w:asciiTheme="majorHAnsi" w:eastAsia="Times New Roman" w:hAnsiTheme="majorHAnsi" w:cstheme="majorHAnsi"/>
          <w:sz w:val="16"/>
        </w:rPr>
        <w:t xml:space="preserve"> composed of the United States Section and the Mexican Section, each headed by an Engineer-Commissioner appointed by his/her respective president. Each Section is administered independently of the other. The United States Section of the International Boundary and Water Commission (USIBWC) is a federal government agency and is headquartered in El Paso, Texas. The IBWC operates under the foreign policy guidance of the Department of State. The Mexican Section is under the administrative supervision of the Mexican Ministry of Foreign Affairs and is headquartered in Ciudad Juarez, Chihuahua, Mexico. The Convention of 1889 creating the International Boundary Commission (IBC), and </w:t>
      </w:r>
      <w:r w:rsidRPr="00C856BD">
        <w:rPr>
          <w:rStyle w:val="StyleUnderline"/>
        </w:rPr>
        <w:t>the 1944 Treaty</w:t>
      </w:r>
      <w:r w:rsidRPr="00C856BD">
        <w:rPr>
          <w:rFonts w:asciiTheme="majorHAnsi" w:eastAsia="Times New Roman" w:hAnsiTheme="majorHAnsi" w:cstheme="majorHAnsi"/>
          <w:sz w:val="16"/>
        </w:rPr>
        <w:t xml:space="preserve">, which </w:t>
      </w:r>
      <w:r w:rsidRPr="00C856BD">
        <w:rPr>
          <w:rStyle w:val="StyleUnderline"/>
        </w:rPr>
        <w:t>expanded its responsibilities</w:t>
      </w:r>
      <w:r w:rsidRPr="00C856BD">
        <w:rPr>
          <w:rFonts w:asciiTheme="majorHAnsi" w:eastAsia="Times New Roman" w:hAnsiTheme="majorHAnsi" w:cstheme="majorHAnsi"/>
          <w:sz w:val="16"/>
        </w:rPr>
        <w:t xml:space="preserve"> and changed its name to the International Boundary and Water Commission (IBWC), both provide that it shall consist of a United States Section and a Mexican Section. </w:t>
      </w:r>
      <w:r w:rsidRPr="00221FA3">
        <w:rPr>
          <w:rStyle w:val="Emphasis"/>
          <w:highlight w:val="cyan"/>
        </w:rPr>
        <w:t>The 1944 Treaty further provides that it shall in all respects have the status of an international body</w:t>
      </w:r>
      <w:r w:rsidRPr="00C856BD">
        <w:rPr>
          <w:rFonts w:asciiTheme="majorHAnsi" w:eastAsia="Times New Roman" w:hAnsiTheme="majorHAnsi" w:cstheme="majorHAnsi"/>
          <w:sz w:val="16"/>
        </w:rPr>
        <w:t>, that the head of each Section must be an Engineer Commissioner and that wherever Treaty provisions call for joint action or joint agreement by the two Governments such matters shall be handled by or through the Department of State of the United States and the Secretariat of Foreign Relations of Mexico.</w:t>
      </w:r>
    </w:p>
    <w:p w14:paraId="5DA1B2AA" w14:textId="77777777" w:rsidR="00601156" w:rsidRDefault="00601156" w:rsidP="00601156">
      <w:pPr>
        <w:spacing w:before="40" w:after="0" w:line="240" w:lineRule="auto"/>
        <w:outlineLvl w:val="3"/>
        <w:rPr>
          <w:rFonts w:eastAsia="Times New Roman"/>
          <w:b/>
          <w:bCs/>
          <w:color w:val="000000"/>
          <w:sz w:val="26"/>
          <w:szCs w:val="26"/>
        </w:rPr>
      </w:pPr>
    </w:p>
    <w:p w14:paraId="1F501ECB" w14:textId="77777777" w:rsidR="00601156" w:rsidRPr="00C856BD" w:rsidRDefault="00601156" w:rsidP="00601156">
      <w:pPr>
        <w:spacing w:before="40" w:after="0" w:line="240" w:lineRule="auto"/>
        <w:outlineLvl w:val="3"/>
        <w:rPr>
          <w:rFonts w:ascii="Times New Roman" w:eastAsia="Times New Roman" w:hAnsi="Times New Roman" w:cs="Times New Roman"/>
          <w:b/>
          <w:bCs/>
          <w:sz w:val="24"/>
        </w:rPr>
      </w:pPr>
      <w:r w:rsidRPr="00C856BD">
        <w:rPr>
          <w:rFonts w:eastAsia="Times New Roman"/>
          <w:b/>
          <w:bCs/>
          <w:color w:val="000000"/>
          <w:sz w:val="26"/>
          <w:szCs w:val="26"/>
        </w:rPr>
        <w:t>That’s a voting issue for limits and ground – </w:t>
      </w:r>
    </w:p>
    <w:p w14:paraId="5FBA0EF6" w14:textId="77777777" w:rsidR="00601156" w:rsidRPr="00C856BD" w:rsidRDefault="00601156" w:rsidP="00601156">
      <w:pPr>
        <w:spacing w:before="40" w:after="0" w:line="240" w:lineRule="auto"/>
        <w:outlineLvl w:val="3"/>
        <w:rPr>
          <w:rFonts w:ascii="Times New Roman" w:eastAsia="Times New Roman" w:hAnsi="Times New Roman" w:cs="Times New Roman"/>
          <w:b/>
          <w:bCs/>
          <w:sz w:val="24"/>
        </w:rPr>
      </w:pPr>
      <w:r w:rsidRPr="00C856BD">
        <w:rPr>
          <w:rFonts w:eastAsia="Times New Roman"/>
          <w:b/>
          <w:bCs/>
          <w:color w:val="000000"/>
          <w:sz w:val="26"/>
          <w:szCs w:val="26"/>
        </w:rPr>
        <w:t xml:space="preserve">1 – Explodes limits – Allowing </w:t>
      </w:r>
      <w:r>
        <w:rPr>
          <w:rFonts w:eastAsia="Times New Roman"/>
          <w:b/>
          <w:bCs/>
          <w:color w:val="000000"/>
          <w:sz w:val="26"/>
          <w:szCs w:val="26"/>
        </w:rPr>
        <w:t>A</w:t>
      </w:r>
      <w:r w:rsidRPr="00C856BD">
        <w:rPr>
          <w:rFonts w:eastAsia="Times New Roman"/>
          <w:b/>
          <w:bCs/>
          <w:color w:val="000000"/>
          <w:sz w:val="26"/>
          <w:szCs w:val="26"/>
        </w:rPr>
        <w:t>ffs that deal with international waters allows agreements on waters with any country which skews the research burden for the neg</w:t>
      </w:r>
    </w:p>
    <w:p w14:paraId="7FDCDC90" w14:textId="77777777" w:rsidR="00601156" w:rsidRPr="00C856BD" w:rsidRDefault="00601156" w:rsidP="00601156">
      <w:pPr>
        <w:spacing w:before="40" w:after="0" w:line="240" w:lineRule="auto"/>
        <w:outlineLvl w:val="3"/>
        <w:rPr>
          <w:rFonts w:ascii="Times New Roman" w:eastAsia="Times New Roman" w:hAnsi="Times New Roman" w:cs="Times New Roman"/>
          <w:b/>
          <w:bCs/>
          <w:sz w:val="24"/>
        </w:rPr>
      </w:pPr>
      <w:r w:rsidRPr="00C856BD">
        <w:rPr>
          <w:rFonts w:eastAsia="Times New Roman"/>
          <w:b/>
          <w:bCs/>
          <w:color w:val="000000"/>
          <w:sz w:val="26"/>
          <w:szCs w:val="26"/>
        </w:rPr>
        <w:t xml:space="preserve">2 – Extra T – the aff affects </w:t>
      </w:r>
      <w:r>
        <w:rPr>
          <w:rFonts w:eastAsia="Times New Roman"/>
          <w:b/>
          <w:bCs/>
          <w:color w:val="000000"/>
          <w:sz w:val="26"/>
          <w:szCs w:val="26"/>
        </w:rPr>
        <w:t>Mexico’s</w:t>
      </w:r>
      <w:r w:rsidRPr="00C856BD">
        <w:rPr>
          <w:rFonts w:eastAsia="Times New Roman"/>
          <w:b/>
          <w:bCs/>
          <w:color w:val="000000"/>
          <w:sz w:val="26"/>
          <w:szCs w:val="26"/>
        </w:rPr>
        <w:t xml:space="preserve"> water in addition to protecting US water resources---creates unpredictable advantages</w:t>
      </w:r>
    </w:p>
    <w:p w14:paraId="2F9F9826" w14:textId="77777777" w:rsidR="00601156" w:rsidRDefault="00601156" w:rsidP="00601156">
      <w:pPr>
        <w:rPr>
          <w:lang w:val="en-AU"/>
        </w:rPr>
      </w:pPr>
    </w:p>
    <w:p w14:paraId="189CBF13" w14:textId="1E1D1FA3" w:rsidR="00601156" w:rsidRDefault="00601156" w:rsidP="00601156">
      <w:pPr>
        <w:pStyle w:val="Heading2"/>
        <w:rPr>
          <w:lang w:val="en-AU"/>
        </w:rPr>
      </w:pPr>
      <w:r>
        <w:rPr>
          <w:lang w:val="en-AU"/>
        </w:rPr>
        <w:t>T-water resources</w:t>
      </w:r>
    </w:p>
    <w:p w14:paraId="5E536197" w14:textId="6E3AB061" w:rsidR="00601156" w:rsidRPr="00601156" w:rsidRDefault="00601156" w:rsidP="00601156">
      <w:pPr>
        <w:pStyle w:val="Heading3"/>
        <w:rPr>
          <w:lang w:val="en-AU"/>
        </w:rPr>
      </w:pPr>
      <w:r>
        <w:rPr>
          <w:lang w:val="en-AU"/>
        </w:rPr>
        <w:t>1NC</w:t>
      </w:r>
    </w:p>
    <w:p w14:paraId="505B0A80" w14:textId="77777777" w:rsidR="00601156" w:rsidRPr="00331A3B" w:rsidRDefault="00601156" w:rsidP="00601156">
      <w:pPr>
        <w:pStyle w:val="Heading4"/>
      </w:pPr>
      <w:r>
        <w:t>Water excludes groundwater</w:t>
      </w:r>
    </w:p>
    <w:p w14:paraId="4FAEBF18" w14:textId="77777777" w:rsidR="00601156" w:rsidRDefault="00601156" w:rsidP="00601156">
      <w:pPr>
        <w:rPr>
          <w:rStyle w:val="Style13ptBold"/>
        </w:rPr>
      </w:pPr>
      <w:r>
        <w:rPr>
          <w:rStyle w:val="Style13ptBold"/>
        </w:rPr>
        <w:t>Schroeder, et al 14</w:t>
      </w:r>
    </w:p>
    <w:p w14:paraId="7DE5D973" w14:textId="77777777" w:rsidR="00601156" w:rsidRPr="00331A3B" w:rsidRDefault="00601156" w:rsidP="00601156">
      <w:r w:rsidRPr="00331A3B">
        <w:t>(J.N. Schroeder, Environmental Science Division at Argonne National Laboratory, “Geothermal Water Use: Life Cycle Water Consumption, Water Resource Assessment, and Water Policy Framework”, Argonne National Laboratory subset of the U.S. Department of Energy, June 2014, https://web.archive.org/web/20210318211856/https://www.evs.anl.gov/downloads/ANL-EVS-14-2.pdf)//KP</w:t>
      </w:r>
    </w:p>
    <w:p w14:paraId="75D419E5" w14:textId="77777777" w:rsidR="00601156" w:rsidRPr="00331A3B" w:rsidRDefault="00601156" w:rsidP="00601156">
      <w:r w:rsidRPr="00331A3B">
        <w:t xml:space="preserve">An old water law case from 1935, State v. </w:t>
      </w:r>
      <w:proofErr w:type="spellStart"/>
      <w:r w:rsidRPr="00331A3B">
        <w:t>Hiber</w:t>
      </w:r>
      <w:proofErr w:type="spellEnd"/>
      <w:r w:rsidRPr="00331A3B">
        <w:t xml:space="preserve">, quotes the 1912 A Treatise on the Law of Irrigation and Water Rights by </w:t>
      </w:r>
      <w:proofErr w:type="spellStart"/>
      <w:r w:rsidRPr="00331A3B">
        <w:t>Clesson</w:t>
      </w:r>
      <w:proofErr w:type="spellEnd"/>
      <w:r w:rsidRPr="00331A3B">
        <w:t xml:space="preserve"> Kinney, which is generally accepted as the basis for the definition of the term “water” under Prior Appropriation. </w:t>
      </w:r>
      <w:r w:rsidRPr="00B250EC">
        <w:rPr>
          <w:rStyle w:val="StyleUnderline"/>
          <w:highlight w:val="yellow"/>
        </w:rPr>
        <w:t>Water includes rivers and lakes but excludes most unconnected underground water</w:t>
      </w:r>
      <w:r w:rsidRPr="00331A3B">
        <w:rPr>
          <w:rStyle w:val="StyleUnderline"/>
        </w:rPr>
        <w:t xml:space="preserve">, </w:t>
      </w:r>
      <w:r w:rsidRPr="00527342">
        <w:rPr>
          <w:rStyle w:val="StyleUnderline"/>
          <w:highlight w:val="yellow"/>
        </w:rPr>
        <w:t>including even some hydrologically connected underground water, as well as rainwater and melting snow</w:t>
      </w:r>
      <w:r w:rsidRPr="00331A3B">
        <w:t xml:space="preserve"> (diffuse sources) </w:t>
      </w:r>
      <w:r w:rsidRPr="00331A3B">
        <w:rPr>
          <w:rStyle w:val="StyleUnderline"/>
        </w:rPr>
        <w:t>as they pass over the surface of the earth before they join rivers and lakes (though there are some western states that consider all water in this state to be a form of tributary to nearby rivers, and hence covered under the law</w:t>
      </w:r>
      <w:r w:rsidRPr="00331A3B">
        <w:t xml:space="preserve">) (Sax et al. 2006). Kinney says specifically, to be considered water, there must be, “...a channel, consisting of a </w:t>
      </w:r>
      <w:proofErr w:type="spellStart"/>
      <w:r w:rsidRPr="00331A3B">
        <w:t>well defined</w:t>
      </w:r>
      <w:proofErr w:type="spellEnd"/>
      <w:r w:rsidRPr="00331A3B">
        <w:t xml:space="preserve"> bed and banks, and a current of water...”(Kinney 1912). This two-prong test is a helpful standard to return to when thinking about western water definitions. </w:t>
      </w:r>
    </w:p>
    <w:p w14:paraId="64F24F9D" w14:textId="77777777" w:rsidR="00601156" w:rsidRDefault="00601156" w:rsidP="00601156">
      <w:pPr>
        <w:pStyle w:val="Heading4"/>
        <w:rPr>
          <w:lang w:eastAsia="zh-TW"/>
        </w:rPr>
      </w:pPr>
      <w:r>
        <w:rPr>
          <w:lang w:eastAsia="zh-TW"/>
        </w:rPr>
        <w:t xml:space="preserve">Water resources exclude groundwater. </w:t>
      </w:r>
    </w:p>
    <w:p w14:paraId="3EE529C1" w14:textId="77777777" w:rsidR="00601156" w:rsidRPr="009641FB" w:rsidRDefault="00601156" w:rsidP="00601156">
      <w:pPr>
        <w:rPr>
          <w:lang w:eastAsia="zh-TW"/>
        </w:rPr>
      </w:pPr>
      <w:r w:rsidRPr="003A36C1">
        <w:rPr>
          <w:rStyle w:val="Style13ptBold"/>
        </w:rPr>
        <w:t>Fleischmann 06</w:t>
      </w:r>
      <w:r>
        <w:t xml:space="preserve"> --- Daniel J. Fleischmann Geothermal Energy Association (GEA), “A Publication by the Geothermal Energy Association for the U.S. Department of Energy”, November 2006, https://www.idahogeology.org/pub/Geothermal/References/Miscellaneous/Fleischman.2006_GeothermalReport.pdf</w:t>
      </w:r>
    </w:p>
    <w:p w14:paraId="787FA448" w14:textId="77777777" w:rsidR="00601156" w:rsidRPr="009641FB" w:rsidRDefault="00601156" w:rsidP="00601156">
      <w:pPr>
        <w:rPr>
          <w:u w:val="single"/>
        </w:rPr>
      </w:pPr>
      <w:r w:rsidRPr="009641FB">
        <w:t xml:space="preserve">Acquiring federal lands has been a challenging prospect for developers in Idaho. For one thing, drilling for geothermal resources on federal land requires both state and federal permits. Requirements on these lands include obtaining federal leases, drilling permits, construction permits, commercial use permits, right-of-way grants for roads, pipelines, transmission lines, and communication sites, etc. along with accompanying environmental assessments. As in the state definition, </w:t>
      </w:r>
      <w:r w:rsidRPr="009641FB">
        <w:rPr>
          <w:highlight w:val="yellow"/>
          <w:u w:val="single"/>
        </w:rPr>
        <w:t>geothermal</w:t>
      </w:r>
      <w:r w:rsidRPr="009641FB">
        <w:rPr>
          <w:u w:val="single"/>
        </w:rPr>
        <w:t xml:space="preserve"> </w:t>
      </w:r>
      <w:r w:rsidRPr="009641FB">
        <w:rPr>
          <w:highlight w:val="yellow"/>
          <w:u w:val="single"/>
        </w:rPr>
        <w:t>resources</w:t>
      </w:r>
      <w:r w:rsidRPr="009641FB">
        <w:rPr>
          <w:u w:val="single"/>
        </w:rPr>
        <w:t xml:space="preserve"> on federal lands </w:t>
      </w:r>
      <w:r w:rsidRPr="009641FB">
        <w:rPr>
          <w:highlight w:val="yellow"/>
          <w:u w:val="single"/>
        </w:rPr>
        <w:t>are not considered water resource</w:t>
      </w:r>
      <w:r w:rsidRPr="009641FB">
        <w:rPr>
          <w:u w:val="single"/>
        </w:rPr>
        <w:t xml:space="preserve">s. However, unlike the state definition, they are </w:t>
      </w:r>
      <w:r w:rsidRPr="009641FB">
        <w:rPr>
          <w:highlight w:val="yellow"/>
          <w:u w:val="single"/>
        </w:rPr>
        <w:t>considered a mineral resource, and are treated as such in the federal regulatory process.</w:t>
      </w:r>
    </w:p>
    <w:p w14:paraId="53CE4FD2" w14:textId="77777777" w:rsidR="00601156" w:rsidRPr="009641FB" w:rsidRDefault="00601156" w:rsidP="00601156">
      <w:pPr>
        <w:rPr>
          <w:lang w:eastAsia="zh-TW"/>
        </w:rPr>
      </w:pPr>
      <w:r w:rsidRPr="009641FB">
        <w:rPr>
          <w:lang w:eastAsia="zh-TW"/>
        </w:rPr>
        <w:t xml:space="preserve">Geothermal resources in Idaho are designated as separate from water and mineral resources. </w:t>
      </w:r>
      <w:r w:rsidRPr="009641FB">
        <w:rPr>
          <w:u w:val="single"/>
          <w:lang w:eastAsia="zh-TW"/>
        </w:rPr>
        <w:t>Geothermal resources are defined as those with ground water having a temperature of 212°F (100°C) or more in the bottom of a well</w:t>
      </w:r>
    </w:p>
    <w:p w14:paraId="2CD91A42" w14:textId="77777777" w:rsidR="00601156" w:rsidRDefault="00601156" w:rsidP="00601156">
      <w:pPr>
        <w:pStyle w:val="Heading4"/>
      </w:pPr>
      <w:r w:rsidRPr="009D3C23">
        <w:t xml:space="preserve">Prefer our interpretation--- </w:t>
      </w:r>
    </w:p>
    <w:p w14:paraId="1FD13031" w14:textId="77777777" w:rsidR="00601156" w:rsidRDefault="00601156" w:rsidP="00601156">
      <w:pPr>
        <w:pStyle w:val="Heading4"/>
        <w:ind w:firstLine="360"/>
      </w:pPr>
      <w:r>
        <w:t>-Limits---T</w:t>
      </w:r>
      <w:r w:rsidRPr="32C97711">
        <w:rPr>
          <w:rFonts w:eastAsia="PMingLiU" w:cs="Calibri"/>
          <w:color w:val="000000" w:themeColor="text1"/>
          <w:lang w:eastAsia="zh-TW"/>
        </w:rPr>
        <w:t>he aff explodes the limits of the topic. There are three types of ground water which are the</w:t>
      </w:r>
      <w:r>
        <w:t xml:space="preserve"> </w:t>
      </w:r>
      <w:r w:rsidRPr="32C97711">
        <w:rPr>
          <w:rFonts w:eastAsia="PMingLiU" w:cs="Calibri"/>
          <w:color w:val="000000" w:themeColor="text1"/>
          <w:lang w:eastAsia="zh-TW"/>
        </w:rPr>
        <w:t xml:space="preserve">springs, hand-dug wells, or drilled boreholes –Aff that include ground water will double the case list – that undermines the </w:t>
      </w:r>
      <w:proofErr w:type="spellStart"/>
      <w:r w:rsidRPr="32C97711">
        <w:rPr>
          <w:rFonts w:eastAsia="PMingLiU" w:cs="Calibri"/>
          <w:color w:val="000000" w:themeColor="text1"/>
          <w:lang w:eastAsia="zh-TW"/>
        </w:rPr>
        <w:t>neg’s</w:t>
      </w:r>
      <w:proofErr w:type="spellEnd"/>
      <w:r w:rsidRPr="32C97711">
        <w:rPr>
          <w:rFonts w:eastAsia="PMingLiU" w:cs="Calibri"/>
          <w:color w:val="000000" w:themeColor="text1"/>
          <w:lang w:eastAsia="zh-TW"/>
        </w:rPr>
        <w:t xml:space="preserve"> ability to prep for tournaments. This decrease fairness and education. Losing the purpose of debating. </w:t>
      </w:r>
    </w:p>
    <w:p w14:paraId="373295F4" w14:textId="77777777" w:rsidR="00601156" w:rsidRPr="004C2273" w:rsidRDefault="00601156" w:rsidP="00601156">
      <w:pPr>
        <w:pStyle w:val="Heading4"/>
        <w:ind w:firstLine="360"/>
      </w:pPr>
      <w:r>
        <w:t xml:space="preserve">-Precision---precipitation is the only </w:t>
      </w:r>
      <w:r>
        <w:rPr>
          <w:u w:val="single"/>
        </w:rPr>
        <w:t>creation</w:t>
      </w:r>
      <w:r>
        <w:t xml:space="preserve"> of water---everything else is just storage. </w:t>
      </w:r>
    </w:p>
    <w:p w14:paraId="2AAF766D" w14:textId="77777777" w:rsidR="00601156" w:rsidRDefault="00601156" w:rsidP="00601156">
      <w:pPr>
        <w:rPr>
          <w:lang w:val="en-AU"/>
        </w:rPr>
      </w:pPr>
    </w:p>
    <w:p w14:paraId="285F03B3" w14:textId="77777777" w:rsidR="00601156" w:rsidRDefault="00601156" w:rsidP="00601156">
      <w:pPr>
        <w:rPr>
          <w:lang w:val="en-AU"/>
        </w:rPr>
      </w:pPr>
    </w:p>
    <w:p w14:paraId="601DA42C" w14:textId="77777777" w:rsidR="00601156" w:rsidRDefault="00601156" w:rsidP="00601156">
      <w:pPr>
        <w:rPr>
          <w:lang w:val="en-AU"/>
        </w:rPr>
      </w:pPr>
    </w:p>
    <w:p w14:paraId="6C300406" w14:textId="77777777" w:rsidR="00601156" w:rsidRDefault="00601156" w:rsidP="00601156">
      <w:pPr>
        <w:rPr>
          <w:lang w:val="en-AU"/>
        </w:rPr>
      </w:pPr>
    </w:p>
    <w:p w14:paraId="0917446F" w14:textId="77777777" w:rsidR="00601156" w:rsidRDefault="00601156" w:rsidP="00601156">
      <w:pPr>
        <w:pStyle w:val="Heading2"/>
        <w:rPr>
          <w:lang w:val="en-AU"/>
        </w:rPr>
      </w:pPr>
      <w:r>
        <w:rPr>
          <w:rFonts w:hint="eastAsia"/>
          <w:lang w:val="en-AU"/>
        </w:rPr>
        <w:t>S</w:t>
      </w:r>
      <w:r>
        <w:rPr>
          <w:lang w:val="en-AU"/>
        </w:rPr>
        <w:t>et Col K Links</w:t>
      </w:r>
    </w:p>
    <w:p w14:paraId="5CA8F950" w14:textId="77777777" w:rsidR="00601156" w:rsidRDefault="00601156" w:rsidP="00601156">
      <w:pPr>
        <w:pStyle w:val="Heading4"/>
        <w:rPr>
          <w:lang w:val="en-AU"/>
        </w:rPr>
      </w:pPr>
      <w:r>
        <w:rPr>
          <w:lang w:val="en-AU"/>
        </w:rPr>
        <w:t xml:space="preserve">Colonial borders like the US-Mexico Border are simply a tool to erase indigeneity and are sustained by settler logic. </w:t>
      </w:r>
    </w:p>
    <w:p w14:paraId="59716B98" w14:textId="77777777" w:rsidR="00601156" w:rsidRPr="00FD11BF" w:rsidRDefault="00601156" w:rsidP="00601156">
      <w:pPr>
        <w:rPr>
          <w:rStyle w:val="Style13ptBold"/>
          <w:b w:val="0"/>
          <w:bCs w:val="0"/>
          <w:sz w:val="22"/>
          <w:lang w:val="en-AU"/>
        </w:rPr>
      </w:pPr>
      <w:r>
        <w:rPr>
          <w:rStyle w:val="Style13ptBold"/>
        </w:rPr>
        <w:t xml:space="preserve">Angeles 21. </w:t>
      </w:r>
      <w:r>
        <w:rPr>
          <w:rStyle w:val="Style13ptBold"/>
          <w:b w:val="0"/>
          <w:sz w:val="22"/>
        </w:rPr>
        <w:t xml:space="preserve">(Marcy Angeles, </w:t>
      </w:r>
      <w:r w:rsidRPr="00FD11BF">
        <w:rPr>
          <w:rStyle w:val="Style13ptBold"/>
          <w:b w:val="0"/>
          <w:sz w:val="22"/>
        </w:rPr>
        <w:t xml:space="preserve">Two-Spirit </w:t>
      </w:r>
      <w:proofErr w:type="spellStart"/>
      <w:r w:rsidRPr="00FD11BF">
        <w:rPr>
          <w:rStyle w:val="Style13ptBold"/>
          <w:b w:val="0"/>
          <w:sz w:val="22"/>
        </w:rPr>
        <w:t>Nednhi</w:t>
      </w:r>
      <w:proofErr w:type="spellEnd"/>
      <w:r w:rsidRPr="00FD11BF">
        <w:rPr>
          <w:rStyle w:val="Style13ptBold"/>
          <w:b w:val="0"/>
          <w:sz w:val="22"/>
        </w:rPr>
        <w:t xml:space="preserve"> Chiricahua Apache &amp; </w:t>
      </w:r>
      <w:proofErr w:type="spellStart"/>
      <w:r w:rsidRPr="00FD11BF">
        <w:rPr>
          <w:rStyle w:val="Style13ptBold"/>
          <w:b w:val="0"/>
          <w:sz w:val="22"/>
        </w:rPr>
        <w:t>Guamares</w:t>
      </w:r>
      <w:proofErr w:type="spellEnd"/>
      <w:r w:rsidRPr="00FD11BF">
        <w:rPr>
          <w:rStyle w:val="Style13ptBold"/>
          <w:b w:val="0"/>
          <w:sz w:val="22"/>
        </w:rPr>
        <w:t xml:space="preserve"> Band of </w:t>
      </w:r>
      <w:proofErr w:type="spellStart"/>
      <w:r w:rsidRPr="00FD11BF">
        <w:rPr>
          <w:rStyle w:val="Style13ptBold"/>
          <w:b w:val="0"/>
          <w:sz w:val="22"/>
        </w:rPr>
        <w:t>Chichimeca</w:t>
      </w:r>
      <w:proofErr w:type="spellEnd"/>
      <w:r w:rsidRPr="00FD11BF">
        <w:rPr>
          <w:rStyle w:val="Style13ptBold"/>
          <w:b w:val="0"/>
          <w:sz w:val="22"/>
        </w:rPr>
        <w:t xml:space="preserve"> writer</w:t>
      </w:r>
      <w:r>
        <w:rPr>
          <w:rStyle w:val="Style13ptBold"/>
          <w:b w:val="0"/>
          <w:sz w:val="22"/>
        </w:rPr>
        <w:t xml:space="preserve"> and journalist, “</w:t>
      </w:r>
      <w:r w:rsidRPr="00FD11BF">
        <w:rPr>
          <w:rStyle w:val="Style13ptBold"/>
          <w:b w:val="0"/>
          <w:sz w:val="22"/>
        </w:rPr>
        <w:t>Rejecting settler logic — an Indigenous view of American borders</w:t>
      </w:r>
      <w:r>
        <w:rPr>
          <w:rStyle w:val="Style13ptBold"/>
          <w:b w:val="0"/>
          <w:sz w:val="22"/>
        </w:rPr>
        <w:t xml:space="preserve">,” 3-17-21, </w:t>
      </w:r>
      <w:r w:rsidRPr="00FD11BF">
        <w:rPr>
          <w:rStyle w:val="Style13ptBold"/>
          <w:b w:val="0"/>
          <w:sz w:val="22"/>
        </w:rPr>
        <w:t>https://wagingnonviolence.org/wr/2021/03/rejecting-settler-logic-indigenous-view-american-borders/</w:t>
      </w:r>
      <w:r>
        <w:rPr>
          <w:rStyle w:val="Style13ptBold"/>
          <w:b w:val="0"/>
          <w:sz w:val="22"/>
        </w:rPr>
        <w:t>) JB</w:t>
      </w:r>
    </w:p>
    <w:p w14:paraId="6F3997E2" w14:textId="77777777" w:rsidR="00601156" w:rsidRPr="00FD11BF" w:rsidRDefault="00601156" w:rsidP="00601156">
      <w:pPr>
        <w:rPr>
          <w:sz w:val="14"/>
          <w:lang w:val="en-AU"/>
        </w:rPr>
      </w:pPr>
      <w:r w:rsidRPr="002F4889">
        <w:rPr>
          <w:rStyle w:val="StyleUnderline"/>
          <w:lang w:val="en-AU"/>
        </w:rPr>
        <w:t>The impact of borders on the colonial Americas</w:t>
      </w:r>
      <w:r w:rsidRPr="00FD11BF">
        <w:rPr>
          <w:sz w:val="14"/>
          <w:lang w:val="en-AU"/>
        </w:rPr>
        <w:t xml:space="preserve"> — from Alaska to Argentina — </w:t>
      </w:r>
      <w:r w:rsidRPr="002F4889">
        <w:rPr>
          <w:rStyle w:val="StyleUnderline"/>
          <w:lang w:val="en-AU"/>
        </w:rPr>
        <w:t>on Indigenous communities visibility, political representation, and access to community and sacred sites cannot be understated.</w:t>
      </w:r>
      <w:r w:rsidRPr="00FD11BF">
        <w:rPr>
          <w:sz w:val="14"/>
          <w:lang w:val="en-AU"/>
        </w:rPr>
        <w:t xml:space="preserve"> I am a </w:t>
      </w:r>
      <w:proofErr w:type="spellStart"/>
      <w:r w:rsidRPr="00FD11BF">
        <w:rPr>
          <w:sz w:val="14"/>
          <w:lang w:val="en-AU"/>
        </w:rPr>
        <w:t>Nednhi</w:t>
      </w:r>
      <w:proofErr w:type="spellEnd"/>
      <w:r w:rsidRPr="00FD11BF">
        <w:rPr>
          <w:sz w:val="14"/>
          <w:lang w:val="en-AU"/>
        </w:rPr>
        <w:t xml:space="preserve"> Chiricahua Apache and </w:t>
      </w:r>
      <w:proofErr w:type="spellStart"/>
      <w:r w:rsidRPr="00FD11BF">
        <w:rPr>
          <w:sz w:val="14"/>
          <w:lang w:val="en-AU"/>
        </w:rPr>
        <w:t>Guamares</w:t>
      </w:r>
      <w:proofErr w:type="spellEnd"/>
      <w:r w:rsidRPr="00FD11BF">
        <w:rPr>
          <w:sz w:val="14"/>
          <w:lang w:val="en-AU"/>
        </w:rPr>
        <w:t xml:space="preserve"> Two Spirit residing in </w:t>
      </w:r>
      <w:proofErr w:type="spellStart"/>
      <w:r w:rsidRPr="00FD11BF">
        <w:rPr>
          <w:sz w:val="14"/>
          <w:lang w:val="en-AU"/>
        </w:rPr>
        <w:t>Apacheria</w:t>
      </w:r>
      <w:proofErr w:type="spellEnd"/>
      <w:r w:rsidRPr="00FD11BF">
        <w:rPr>
          <w:sz w:val="14"/>
          <w:lang w:val="en-AU"/>
        </w:rPr>
        <w:t xml:space="preserve">, an area of land spanning from what we call Eastern Arizona, through New Mexico and West Texas, into Sonora, parts of Coahuila and the entire state of Chihuahua, and is the homeland of Apache and some Pueblo tribes. The language we use to describe the Earth is important to recognize: what settlers call North America, many (but not all) Indigenous people refer to as Turtle Island, in reference to widely shared creation myths. The Kuna people refer to North and South America as </w:t>
      </w:r>
      <w:proofErr w:type="spellStart"/>
      <w:r w:rsidRPr="00FD11BF">
        <w:rPr>
          <w:sz w:val="14"/>
          <w:lang w:val="en-AU"/>
        </w:rPr>
        <w:t>Abya</w:t>
      </w:r>
      <w:proofErr w:type="spellEnd"/>
      <w:r w:rsidRPr="00FD11BF">
        <w:rPr>
          <w:sz w:val="14"/>
          <w:lang w:val="en-AU"/>
        </w:rPr>
        <w:t xml:space="preserve"> </w:t>
      </w:r>
      <w:proofErr w:type="spellStart"/>
      <w:r w:rsidRPr="00FD11BF">
        <w:rPr>
          <w:sz w:val="14"/>
          <w:lang w:val="en-AU"/>
        </w:rPr>
        <w:t>Yala</w:t>
      </w:r>
      <w:proofErr w:type="spellEnd"/>
      <w:r w:rsidRPr="00FD11BF">
        <w:rPr>
          <w:sz w:val="14"/>
          <w:lang w:val="en-AU"/>
        </w:rPr>
        <w:t xml:space="preserve">, which means “continent of life,” a name that has become widely adopted by other Indigenous nations. </w:t>
      </w:r>
      <w:proofErr w:type="spellStart"/>
      <w:r w:rsidRPr="00FD11BF">
        <w:rPr>
          <w:sz w:val="14"/>
          <w:lang w:val="en-AU"/>
        </w:rPr>
        <w:t>Cēmānāhuac</w:t>
      </w:r>
      <w:proofErr w:type="spellEnd"/>
      <w:r w:rsidRPr="00FD11BF">
        <w:rPr>
          <w:sz w:val="14"/>
          <w:lang w:val="en-AU"/>
        </w:rPr>
        <w:t xml:space="preserve"> is the Nahuatl name used by the Mexica to refer to what many know as Central America today. </w:t>
      </w:r>
      <w:r w:rsidRPr="002F4889">
        <w:rPr>
          <w:rStyle w:val="StyleUnderline"/>
          <w:lang w:val="en-AU"/>
        </w:rPr>
        <w:t>Indigenous relationship to the land is fundamentally different from settler-colonial relationship to the land, the latter which seeks to own, dominate and extract.</w:t>
      </w:r>
      <w:r w:rsidRPr="00FD11BF">
        <w:rPr>
          <w:sz w:val="14"/>
          <w:lang w:val="en-AU"/>
        </w:rPr>
        <w:t xml:space="preserve"> In contrast, Indigenous nations, many of whose names translate to “the people” in recognition of being peoples of the Earth, seek to live in harmony and with respect to the land. </w:t>
      </w:r>
      <w:r w:rsidRPr="002F4889">
        <w:rPr>
          <w:rStyle w:val="StyleUnderline"/>
          <w:lang w:val="en-AU"/>
        </w:rPr>
        <w:t>We see this desire to own, dominate and extract in the way that settler-colonial borders are militarized</w:t>
      </w:r>
      <w:r w:rsidRPr="002F4889">
        <w:rPr>
          <w:rStyle w:val="Emphasis"/>
          <w:lang w:val="en-AU"/>
        </w:rPr>
        <w:t>. It is well documented how the U.S.-Mexico border is a site of trauma</w:t>
      </w:r>
      <w:r w:rsidRPr="00FD11BF">
        <w:rPr>
          <w:sz w:val="14"/>
          <w:lang w:val="en-AU"/>
        </w:rPr>
        <w:t xml:space="preserve">, riddled with unmarked graves of people who tried to cross, patrolled by agents who kick aside water jugs meant for migrants. </w:t>
      </w:r>
      <w:r w:rsidRPr="002F4889">
        <w:rPr>
          <w:rStyle w:val="StyleUnderline"/>
          <w:lang w:val="en-AU"/>
        </w:rPr>
        <w:t>For migrants, many of whom are Indigenous to this hemisphere, attempts at passing the border are grounds for the U.S. government to separate family members or place them in detention, or both.</w:t>
      </w:r>
      <w:r w:rsidRPr="00FD11BF">
        <w:rPr>
          <w:sz w:val="14"/>
          <w:lang w:val="en-AU"/>
        </w:rPr>
        <w:t xml:space="preserve"> </w:t>
      </w:r>
      <w:r w:rsidRPr="002F4889">
        <w:rPr>
          <w:rStyle w:val="Emphasis"/>
          <w:lang w:val="en-AU"/>
        </w:rPr>
        <w:t>Both the U.S. and Mexican governments have an interest in maintaining control over their colonial borders, and cooperate together to control</w:t>
      </w:r>
      <w:r w:rsidRPr="00FD11BF">
        <w:rPr>
          <w:sz w:val="14"/>
          <w:lang w:val="en-AU"/>
        </w:rPr>
        <w:t xml:space="preserve"> migrants. While there have been many liberal responses of outrage, </w:t>
      </w:r>
      <w:r w:rsidRPr="002F4889">
        <w:rPr>
          <w:rStyle w:val="Emphasis"/>
          <w:lang w:val="en-AU"/>
        </w:rPr>
        <w:t>Indigenous people</w:t>
      </w:r>
      <w:r w:rsidRPr="00FD11BF">
        <w:rPr>
          <w:sz w:val="14"/>
          <w:lang w:val="en-AU"/>
        </w:rPr>
        <w:t xml:space="preserve"> understand the root cause of this </w:t>
      </w:r>
      <w:r w:rsidRPr="00FD11BF">
        <w:rPr>
          <w:sz w:val="14"/>
        </w:rPr>
        <w:t>violence:</w:t>
      </w:r>
      <w:r w:rsidRPr="002F4889">
        <w:rPr>
          <w:rStyle w:val="Emphasis"/>
          <w:lang w:val="en-AU"/>
        </w:rPr>
        <w:t xml:space="preserve"> the United States and Mexican governments, along with most of the governments in the Americas are settler colonial governments, and as such are concerned with control of Indigenous lands and bodies for the purposes of resources access and exploitation.</w:t>
      </w:r>
      <w:r w:rsidRPr="00FD11BF">
        <w:rPr>
          <w:sz w:val="14"/>
          <w:lang w:val="en-AU"/>
        </w:rPr>
        <w:t xml:space="preserve"> As someone who lives in the borderlands, </w:t>
      </w:r>
      <w:r w:rsidRPr="002F4889">
        <w:rPr>
          <w:rStyle w:val="StyleUnderline"/>
          <w:lang w:val="en-AU"/>
        </w:rPr>
        <w:t>the border is a brutal reminder of how members of the Apache nation are disconnected from each other, a feeling that connects us with</w:t>
      </w:r>
      <w:r w:rsidRPr="00FD11BF">
        <w:rPr>
          <w:sz w:val="14"/>
          <w:lang w:val="en-AU"/>
        </w:rPr>
        <w:t xml:space="preserve"> the Tohono O’odham, Chumash, Coahuila, Anishinaabe, and </w:t>
      </w:r>
      <w:r w:rsidRPr="002F4889">
        <w:rPr>
          <w:rStyle w:val="StyleUnderline"/>
          <w:lang w:val="en-AU"/>
        </w:rPr>
        <w:t>other nations whose communities and sacred sites have survived genocide and been separated from each other by the border.</w:t>
      </w:r>
      <w:r w:rsidRPr="00FD11BF">
        <w:rPr>
          <w:sz w:val="14"/>
          <w:lang w:val="en-AU"/>
        </w:rPr>
        <w:t xml:space="preserve"> And when I interact with members of the Apache nation living on the other side, I feel the effects. We are two versions of Apache, each impacted by different colonial cultures. In Mexico, I see the version of Apache that was forced to speak Spanish, and as such has been assimilated into adopting a Spanish or Mexican national identity</w:t>
      </w:r>
      <w:r w:rsidRPr="002F4889">
        <w:rPr>
          <w:rStyle w:val="StyleUnderline"/>
          <w:lang w:val="en-AU"/>
        </w:rPr>
        <w:t>.</w:t>
      </w:r>
      <w:r w:rsidRPr="002F4889">
        <w:rPr>
          <w:rStyle w:val="StyleUnderline"/>
        </w:rPr>
        <w:t xml:space="preserve"> </w:t>
      </w:r>
      <w:r w:rsidRPr="002F4889">
        <w:rPr>
          <w:rStyle w:val="StyleUnderline"/>
          <w:lang w:val="en-AU"/>
        </w:rPr>
        <w:t>One horrible reality of the border is that members of our community have different levels of access to their roots, so when I look across, I see a number of Indigenous people with little connection to our common roots.</w:t>
      </w:r>
      <w:r w:rsidRPr="00FD11BF">
        <w:rPr>
          <w:sz w:val="14"/>
          <w:lang w:val="en-AU"/>
        </w:rPr>
        <w:t xml:space="preserve"> One reason for this could be the different ways in which colonialism and nationalism operate between the United States and Mexico, both colonial states undertook different forms of nation-building and of creating a national identity and consciousness which informed the development or assimilation of local Indigenous identities. While on this side of the border we may see our relatives in a certain way, they may see how we lost ourselves to materialism and the excesses of capitalism. They may see how we became comfortable to the point that we don’t usually bother to work for our food, we don’t put in the effort to make everything from scratch. Yet our shared traditions and foods still live through our love for </w:t>
      </w:r>
      <w:proofErr w:type="spellStart"/>
      <w:r w:rsidRPr="00FD11BF">
        <w:rPr>
          <w:sz w:val="14"/>
          <w:lang w:val="en-AU"/>
        </w:rPr>
        <w:t>Nadaa</w:t>
      </w:r>
      <w:proofErr w:type="spellEnd"/>
      <w:r w:rsidRPr="00FD11BF">
        <w:rPr>
          <w:sz w:val="14"/>
          <w:lang w:val="en-AU"/>
        </w:rPr>
        <w:t xml:space="preserve"> (the Western Apache word for corn), tortillas, fry bread, </w:t>
      </w:r>
      <w:proofErr w:type="spellStart"/>
      <w:r w:rsidRPr="00FD11BF">
        <w:rPr>
          <w:sz w:val="14"/>
          <w:lang w:val="en-AU"/>
        </w:rPr>
        <w:t>bunuelos</w:t>
      </w:r>
      <w:proofErr w:type="spellEnd"/>
      <w:r w:rsidRPr="00FD11BF">
        <w:rPr>
          <w:sz w:val="14"/>
          <w:lang w:val="en-AU"/>
        </w:rPr>
        <w:t xml:space="preserve"> and </w:t>
      </w:r>
      <w:proofErr w:type="spellStart"/>
      <w:r w:rsidRPr="00FD11BF">
        <w:rPr>
          <w:sz w:val="14"/>
          <w:lang w:val="en-AU"/>
        </w:rPr>
        <w:t>atole</w:t>
      </w:r>
      <w:proofErr w:type="spellEnd"/>
      <w:r w:rsidRPr="00FD11BF">
        <w:rPr>
          <w:sz w:val="14"/>
          <w:lang w:val="en-AU"/>
        </w:rPr>
        <w:t xml:space="preserve">. </w:t>
      </w:r>
      <w:r w:rsidRPr="002F4889">
        <w:rPr>
          <w:rStyle w:val="Emphasis"/>
          <w:lang w:val="en-AU"/>
        </w:rPr>
        <w:t>The colonial borders are a tool for Indigenous erasure, sustained by settler logic. Settler logic are the ideas that prop up settler-colonial states that are rooted in disinformation</w:t>
      </w:r>
      <w:r w:rsidRPr="00FD11BF">
        <w:rPr>
          <w:sz w:val="14"/>
          <w:lang w:val="en-AU"/>
        </w:rPr>
        <w:t xml:space="preserve">, half-truths and fallacies </w:t>
      </w:r>
      <w:r w:rsidRPr="002F4889">
        <w:rPr>
          <w:rStyle w:val="Emphasis"/>
          <w:lang w:val="en-AU"/>
        </w:rPr>
        <w:t xml:space="preserve">in service of colonizer supremacy. </w:t>
      </w:r>
      <w:r w:rsidRPr="00FD11BF">
        <w:rPr>
          <w:sz w:val="14"/>
          <w:lang w:val="en-AU"/>
        </w:rPr>
        <w:t xml:space="preserve">Examples are all around us: children in the United States learn about “manifest destiny,” or the “God-given right” for colonizers to conquer Indigenous lands and enact genocide on Native peoples. From this, we get another piece of settler logic: the idea that everyone in the United States is an “immigrant,” as opposed to non-Native migrants being settlers, </w:t>
      </w:r>
      <w:r w:rsidRPr="002F4889">
        <w:rPr>
          <w:rStyle w:val="StyleUnderline"/>
          <w:lang w:val="en-AU"/>
        </w:rPr>
        <w:t xml:space="preserve">which serves to de-emphasize and </w:t>
      </w:r>
      <w:proofErr w:type="spellStart"/>
      <w:r w:rsidRPr="002F4889">
        <w:rPr>
          <w:rStyle w:val="StyleUnderline"/>
          <w:lang w:val="en-AU"/>
        </w:rPr>
        <w:t>invisibilize</w:t>
      </w:r>
      <w:proofErr w:type="spellEnd"/>
      <w:r w:rsidRPr="002F4889">
        <w:rPr>
          <w:rStyle w:val="StyleUnderline"/>
          <w:lang w:val="en-AU"/>
        </w:rPr>
        <w:t xml:space="preserve"> Indigenous peoples. </w:t>
      </w:r>
      <w:r w:rsidRPr="00FD11BF">
        <w:rPr>
          <w:sz w:val="14"/>
          <w:lang w:val="en-AU"/>
        </w:rPr>
        <w:t>The narrative of being a “diverse nation of migrants” would be more honest if it acknowledged that non-Native migrants to the United States become settlers.</w:t>
      </w:r>
    </w:p>
    <w:p w14:paraId="0F84A800" w14:textId="77777777" w:rsidR="00601156" w:rsidRPr="009E02C0" w:rsidRDefault="00601156" w:rsidP="00601156">
      <w:pPr>
        <w:rPr>
          <w:lang w:val="mi-NZ"/>
        </w:rPr>
      </w:pPr>
    </w:p>
    <w:p w14:paraId="6F2DB4E1" w14:textId="77777777" w:rsidR="00601156" w:rsidRDefault="00601156" w:rsidP="00601156">
      <w:pPr>
        <w:pStyle w:val="Heading4"/>
      </w:pPr>
      <w:r>
        <w:t>The US-Mexico border is simply another iteration of the state endorsing settler colonialism. The ongoing border regime is meant to perpetuate native erasure.</w:t>
      </w:r>
    </w:p>
    <w:p w14:paraId="4781145F" w14:textId="77777777" w:rsidR="00601156" w:rsidRPr="00182620" w:rsidRDefault="00601156" w:rsidP="00601156">
      <w:r>
        <w:rPr>
          <w:rStyle w:val="Style13ptBold"/>
        </w:rPr>
        <w:t>Madrigal, 19.</w:t>
      </w:r>
      <w:r w:rsidRPr="00182620">
        <w:t xml:space="preserve"> (Raquel A. Madrigal,</w:t>
      </w:r>
      <w:r>
        <w:t xml:space="preserve"> student at the </w:t>
      </w:r>
      <w:r w:rsidRPr="00182620">
        <w:t>University of New Mexico, “Immigration/Migration and Settler Colonialism: Doing Critical Ethnic Studies on the U.S. – Mexico Border,” 6-19-19,</w:t>
      </w:r>
      <w:r>
        <w:t xml:space="preserve"> </w:t>
      </w:r>
      <w:r w:rsidRPr="00182620">
        <w:t>https://digitalrepository.unm.edu/cgi/viewcontent.cgi?article=1085&amp;context=amst_etds ) JB</w:t>
      </w:r>
    </w:p>
    <w:p w14:paraId="3DF76B6F" w14:textId="77777777" w:rsidR="00601156" w:rsidRPr="00151984" w:rsidRDefault="00601156" w:rsidP="00601156">
      <w:pPr>
        <w:rPr>
          <w:bCs/>
          <w:sz w:val="16"/>
        </w:rPr>
      </w:pPr>
      <w:r w:rsidRPr="00151984">
        <w:rPr>
          <w:sz w:val="16"/>
        </w:rPr>
        <w:t xml:space="preserve">In what is typically known as the U.S. state of Arizona, </w:t>
      </w:r>
      <w:r w:rsidRPr="00E07F07">
        <w:rPr>
          <w:rStyle w:val="StyleUnderline"/>
        </w:rPr>
        <w:t>along</w:t>
      </w:r>
      <w:r w:rsidRPr="00151984">
        <w:rPr>
          <w:sz w:val="16"/>
        </w:rPr>
        <w:t xml:space="preserve">side </w:t>
      </w:r>
      <w:r w:rsidRPr="00805C2D">
        <w:rPr>
          <w:rStyle w:val="StyleUnderline"/>
        </w:rPr>
        <w:t>the U.S.- Mexico border</w:t>
      </w:r>
      <w:r w:rsidRPr="00151984">
        <w:rPr>
          <w:sz w:val="16"/>
        </w:rPr>
        <w:t xml:space="preserve"> where Nogales, Arizona is separated from Nogales, Sonora, Mexico, the Tohono O’odham Nation upholds itself as an </w:t>
      </w:r>
      <w:r w:rsidRPr="00FA6BDD">
        <w:rPr>
          <w:rStyle w:val="Emphasis"/>
        </w:rPr>
        <w:t>Indigenous population caught in the crossfires</w:t>
      </w:r>
      <w:r w:rsidRPr="00151984">
        <w:rPr>
          <w:sz w:val="16"/>
        </w:rPr>
        <w:t xml:space="preserve"> of Border Patrol and Immigration and Customs Enforcement procedures aimed at illegal entries into the United States. </w:t>
      </w:r>
      <w:r w:rsidRPr="00E07F07">
        <w:rPr>
          <w:rStyle w:val="Emphasis"/>
        </w:rPr>
        <w:t>Dissected and bisected by the U.S.-Mexico border,</w:t>
      </w:r>
      <w:r w:rsidRPr="00151984">
        <w:rPr>
          <w:sz w:val="16"/>
        </w:rPr>
        <w:t xml:space="preserve"> original Tohono O’odham </w:t>
      </w:r>
      <w:r w:rsidRPr="00E07F07">
        <w:rPr>
          <w:rStyle w:val="StyleUnderline"/>
        </w:rPr>
        <w:t>land is increasingly undergoing implantations of U.S. militarized surveillance equipment</w:t>
      </w:r>
      <w:r w:rsidRPr="00151984">
        <w:rPr>
          <w:sz w:val="16"/>
        </w:rPr>
        <w:t xml:space="preserve"> used by Border Patrol in order to detect illegal and criminal activity, or in other words undocumented border crossing. </w:t>
      </w:r>
      <w:r w:rsidRPr="00E07F07">
        <w:rPr>
          <w:rStyle w:val="StyleUnderline"/>
        </w:rPr>
        <w:t>In the U.S.-Mexico borderlands</w:t>
      </w:r>
      <w:r w:rsidRPr="00151984">
        <w:rPr>
          <w:sz w:val="16"/>
        </w:rPr>
        <w:t xml:space="preserve"> not only are undocumented border crossers and undocumented immigrant and migrants within the United States vulnerable to U.S. state violence, the Tohono  O’odham </w:t>
      </w:r>
      <w:r w:rsidRPr="00E07F07">
        <w:rPr>
          <w:rStyle w:val="StyleUnderline"/>
        </w:rPr>
        <w:t>people</w:t>
      </w:r>
      <w:r w:rsidRPr="00151984">
        <w:rPr>
          <w:sz w:val="16"/>
        </w:rPr>
        <w:t xml:space="preserve"> </w:t>
      </w:r>
      <w:proofErr w:type="spellStart"/>
      <w:r w:rsidRPr="00151984">
        <w:rPr>
          <w:sz w:val="16"/>
        </w:rPr>
        <w:t>too</w:t>
      </w:r>
      <w:proofErr w:type="spellEnd"/>
      <w:r w:rsidRPr="00151984">
        <w:rPr>
          <w:sz w:val="16"/>
        </w:rPr>
        <w:t xml:space="preserve"> </w:t>
      </w:r>
      <w:r w:rsidRPr="00E07F07">
        <w:rPr>
          <w:rStyle w:val="StyleUnderline"/>
        </w:rPr>
        <w:t>live within the context of border militarization</w:t>
      </w:r>
      <w:r w:rsidRPr="00151984">
        <w:rPr>
          <w:sz w:val="16"/>
        </w:rPr>
        <w:t xml:space="preserve"> and antiimmigrant/migrant law enforcement. How come we have not known of Indigenous struggles at the border when undocumented movements know border violence too well? How come </w:t>
      </w:r>
      <w:r w:rsidRPr="00E07F07">
        <w:rPr>
          <w:rStyle w:val="Emphasis"/>
        </w:rPr>
        <w:t>issues of Indigenous sovereignty, land repatriation, and self-determination have been invisible to the politics and activism around the U.S.-Mexico border</w:t>
      </w:r>
      <w:r w:rsidRPr="00151984">
        <w:rPr>
          <w:sz w:val="16"/>
        </w:rPr>
        <w:t xml:space="preserve"> and issues of immigration and migration? Moreover, why have issues of immigration and migration and border violence been the least of concerns for Indigenous communities and scholars not directly affected by anti-immigration policy and Border Patrol or Immigration and Customs Enforcement (ICE)? It has not been until recently that these concerns have begun to come to the forefront in the fields of Chicanx Studies, Critical Indigenous Studies and Critical Ethnic Studies. Thus, this context, I look to the geography of Tohono O’odham land and draw upon the political blogs authored by O’odham organizers and activist on the O’odham Solidary Project and O’odham Solidarity Across Borders websites as my case study to explore Indigenous invisibility at the U.S.-Mexico border and among immigration and migrant rights discourse. The ancestral lands of the Tohono O’odham originally encompassed a large portion of what is now colonially called the Sonoran Desert, particularly portions of Arizona’s Pima, Pinal and Maricopa counties.  Since time immemorial, the Tohono O’odham and neighboring Indigenous communities like the Yaqui, the Maricopa or </w:t>
      </w:r>
      <w:proofErr w:type="spellStart"/>
      <w:r w:rsidRPr="00151984">
        <w:rPr>
          <w:sz w:val="16"/>
        </w:rPr>
        <w:t>Piipaash</w:t>
      </w:r>
      <w:proofErr w:type="spellEnd"/>
      <w:r w:rsidRPr="00151984">
        <w:rPr>
          <w:sz w:val="16"/>
        </w:rPr>
        <w:t xml:space="preserve">, the Quechan, also known as Yuma, and Akimel O’odham known as the Pima shared the desert with the Tohono O’odham. </w:t>
      </w:r>
      <w:r w:rsidRPr="00E07F07">
        <w:rPr>
          <w:rStyle w:val="Emphasis"/>
        </w:rPr>
        <w:t>As a result of</w:t>
      </w:r>
      <w:r w:rsidRPr="00151984">
        <w:rPr>
          <w:sz w:val="16"/>
        </w:rPr>
        <w:t xml:space="preserve"> Spanish, </w:t>
      </w:r>
      <w:r w:rsidRPr="00805C2D">
        <w:rPr>
          <w:rStyle w:val="StyleUnderline"/>
        </w:rPr>
        <w:t>Mexican and</w:t>
      </w:r>
      <w:r w:rsidRPr="00E07F07">
        <w:rPr>
          <w:rStyle w:val="Emphasis"/>
        </w:rPr>
        <w:t xml:space="preserve"> United States colonialism, imperialism and empire building over and upon Indigenous land, Native peoples have undergone extreme change, survived tremendous genocide and are ongoing in their refusals against outside invasion and appropriation</w:t>
      </w:r>
      <w:r w:rsidRPr="00151984">
        <w:rPr>
          <w:sz w:val="16"/>
        </w:rPr>
        <w:t xml:space="preserve">. In this, my focus on the O’odham is to trace the developments of the U.S.-Mexico border and the border regime – anti-immigration law, militarized border surveillance, and Border Patrol and Immigration and Custom Enforcement (ICE) practices of deportation, detainment, imprisonment, and harassment of border crossers – as emerging out from and upon the simultaneous </w:t>
      </w:r>
      <w:proofErr w:type="spellStart"/>
      <w:r w:rsidRPr="00151984">
        <w:rPr>
          <w:sz w:val="16"/>
        </w:rPr>
        <w:t>colonizations</w:t>
      </w:r>
      <w:proofErr w:type="spellEnd"/>
      <w:r w:rsidRPr="00151984">
        <w:rPr>
          <w:sz w:val="16"/>
        </w:rPr>
        <w:t xml:space="preserve"> of the Spanish, Mexican and United States empires. My goal is to present the case that immigration and migration struggles implicate issues of Native sovereignty and land, and </w:t>
      </w:r>
      <w:proofErr w:type="spellStart"/>
      <w:r w:rsidRPr="00151984">
        <w:rPr>
          <w:sz w:val="16"/>
        </w:rPr>
        <w:t>visa</w:t>
      </w:r>
      <w:proofErr w:type="spellEnd"/>
      <w:r w:rsidRPr="00151984">
        <w:rPr>
          <w:sz w:val="16"/>
        </w:rPr>
        <w:t xml:space="preserve"> versa. Thus, I argue that </w:t>
      </w:r>
      <w:r w:rsidRPr="00805C2D">
        <w:rPr>
          <w:rStyle w:val="StyleUnderline"/>
        </w:rPr>
        <w:t>the U.S.-Mexico border</w:t>
      </w:r>
      <w:r w:rsidRPr="00151984">
        <w:rPr>
          <w:sz w:val="16"/>
        </w:rPr>
        <w:t xml:space="preserve">, undocumented border crossing </w:t>
      </w:r>
      <w:r w:rsidRPr="00805C2D">
        <w:rPr>
          <w:rStyle w:val="StyleUnderline"/>
        </w:rPr>
        <w:t xml:space="preserve">and </w:t>
      </w:r>
      <w:r w:rsidRPr="00E07F07">
        <w:rPr>
          <w:rStyle w:val="Emphasis"/>
        </w:rPr>
        <w:t xml:space="preserve">the U.S. border regime are residual and ongoing </w:t>
      </w:r>
      <w:proofErr w:type="spellStart"/>
      <w:r w:rsidRPr="00E07F07">
        <w:rPr>
          <w:rStyle w:val="Emphasis"/>
        </w:rPr>
        <w:t>materialities</w:t>
      </w:r>
      <w:proofErr w:type="spellEnd"/>
      <w:r w:rsidRPr="00E07F07">
        <w:rPr>
          <w:rStyle w:val="Emphasis"/>
        </w:rPr>
        <w:t xml:space="preserve"> of U.S. settler colonialism. In tandem with U.S. settler colonialism, </w:t>
      </w:r>
      <w:r w:rsidRPr="00151984">
        <w:rPr>
          <w:sz w:val="16"/>
        </w:rPr>
        <w:t>I claim that</w:t>
      </w:r>
      <w:r w:rsidRPr="00E07F07">
        <w:rPr>
          <w:rStyle w:val="Emphasis"/>
        </w:rPr>
        <w:t xml:space="preserve"> these phenomena are modern-day iterations and emergences of U.S. imperialism and empire. </w:t>
      </w:r>
      <w:r w:rsidRPr="00151984">
        <w:rPr>
          <w:sz w:val="16"/>
        </w:rPr>
        <w:t xml:space="preserve">In this, I theorize </w:t>
      </w:r>
      <w:r w:rsidRPr="00805C2D">
        <w:rPr>
          <w:rStyle w:val="StyleUnderline"/>
        </w:rPr>
        <w:t>the border</w:t>
      </w:r>
      <w:r w:rsidRPr="00151984">
        <w:rPr>
          <w:sz w:val="16"/>
        </w:rPr>
        <w:t xml:space="preserve">, border crossing </w:t>
      </w:r>
      <w:r w:rsidRPr="00805C2D">
        <w:rPr>
          <w:rStyle w:val="StyleUnderline"/>
        </w:rPr>
        <w:t xml:space="preserve">and </w:t>
      </w:r>
      <w:r w:rsidRPr="00E07F07">
        <w:rPr>
          <w:rStyle w:val="Emphasis"/>
        </w:rPr>
        <w:t>the border regime as a simultaneous, triangular configuration of U.S. colonialism, imperialism and empire. Further</w:t>
      </w:r>
      <w:r w:rsidRPr="00151984">
        <w:rPr>
          <w:sz w:val="16"/>
        </w:rPr>
        <w:t xml:space="preserve">, I contend that </w:t>
      </w:r>
      <w:r w:rsidRPr="00E07F07">
        <w:rPr>
          <w:rStyle w:val="Emphasis"/>
        </w:rPr>
        <w:t>the border</w:t>
      </w:r>
      <w:r w:rsidRPr="00151984">
        <w:rPr>
          <w:sz w:val="16"/>
        </w:rPr>
        <w:t xml:space="preserve">, border crossings </w:t>
      </w:r>
      <w:r w:rsidRPr="00E07F07">
        <w:rPr>
          <w:rStyle w:val="Emphasis"/>
        </w:rPr>
        <w:t>and the border regime happen upon Indigenous land and people. Thus, they perpetuate the ongoing reality of Native removal, erasure, invisibility,</w:t>
      </w:r>
      <w:r w:rsidRPr="00151984">
        <w:rPr>
          <w:sz w:val="16"/>
        </w:rPr>
        <w:t xml:space="preserve"> </w:t>
      </w:r>
      <w:r w:rsidRPr="00E07F07">
        <w:rPr>
          <w:rStyle w:val="Emphasis"/>
        </w:rPr>
        <w:t>genocide, dispossession, including the denial of Indigenous presence, sovereignty, self-determination and life ways.</w:t>
      </w:r>
      <w:r w:rsidRPr="00151984">
        <w:rPr>
          <w:sz w:val="16"/>
        </w:rPr>
        <w:t xml:space="preserve"> As a result, I contend that the gamut of undocumented immigrant and migrant critique as within the academic fields of Borderlands and Chicanx Studies, including undocumented immigrant and migrant justice </w:t>
      </w:r>
      <w:r w:rsidRPr="00E07F07">
        <w:rPr>
          <w:rStyle w:val="StyleUnderline"/>
        </w:rPr>
        <w:t xml:space="preserve">movements must be accountable and responsible to Indigenous struggles for sovereignty, self-determination and land repatriation. </w:t>
      </w:r>
    </w:p>
    <w:p w14:paraId="57E162E1" w14:textId="77777777" w:rsidR="00601156" w:rsidRDefault="00601156" w:rsidP="00601156">
      <w:pPr>
        <w:rPr>
          <w:lang w:val="en-AU"/>
        </w:rPr>
      </w:pPr>
    </w:p>
    <w:p w14:paraId="7C9B3E9B" w14:textId="77777777" w:rsidR="00601156" w:rsidRDefault="00601156" w:rsidP="00601156">
      <w:pPr>
        <w:rPr>
          <w:lang w:val="en-AU"/>
        </w:rPr>
      </w:pPr>
    </w:p>
    <w:p w14:paraId="6ABDBD96" w14:textId="77777777" w:rsidR="00601156" w:rsidRDefault="00601156" w:rsidP="00601156">
      <w:pPr>
        <w:rPr>
          <w:lang w:val="en-AU"/>
        </w:rPr>
      </w:pPr>
    </w:p>
    <w:p w14:paraId="0C1F184F" w14:textId="77777777" w:rsidR="00601156" w:rsidRPr="005A48B3" w:rsidRDefault="00601156" w:rsidP="00601156">
      <w:pPr>
        <w:rPr>
          <w:b/>
          <w:bCs/>
          <w:sz w:val="26"/>
          <w:szCs w:val="26"/>
          <w:lang w:val="en-AU"/>
        </w:rPr>
      </w:pPr>
      <w:r w:rsidRPr="005A48B3">
        <w:rPr>
          <w:b/>
          <w:bCs/>
          <w:sz w:val="26"/>
          <w:szCs w:val="26"/>
          <w:lang w:val="en-AU"/>
        </w:rPr>
        <w:t>***MORE LINKS CAN BE FOUND IN THE SET COL K GENERIC FILE***</w:t>
      </w:r>
    </w:p>
    <w:p w14:paraId="1FF448FF" w14:textId="77777777" w:rsidR="00601156" w:rsidRPr="005A48B3" w:rsidRDefault="00601156" w:rsidP="00601156">
      <w:pPr>
        <w:rPr>
          <w:b/>
          <w:bCs/>
          <w:sz w:val="26"/>
          <w:szCs w:val="26"/>
          <w:lang w:val="en-AU"/>
        </w:rPr>
      </w:pPr>
    </w:p>
    <w:p w14:paraId="79A11E3F" w14:textId="77777777" w:rsidR="00601156" w:rsidRDefault="00601156" w:rsidP="00601156">
      <w:pPr>
        <w:rPr>
          <w:lang w:val="en-AU"/>
        </w:rPr>
      </w:pPr>
    </w:p>
    <w:p w14:paraId="35125F42" w14:textId="77777777" w:rsidR="00601156" w:rsidRDefault="00601156" w:rsidP="00601156">
      <w:pPr>
        <w:rPr>
          <w:lang w:val="en-AU"/>
        </w:rPr>
      </w:pPr>
    </w:p>
    <w:p w14:paraId="1CDD30EF" w14:textId="77777777" w:rsidR="00601156" w:rsidRDefault="00601156" w:rsidP="00601156">
      <w:pPr>
        <w:rPr>
          <w:lang w:val="en-AU"/>
        </w:rPr>
      </w:pPr>
    </w:p>
    <w:p w14:paraId="39552EA1" w14:textId="77777777" w:rsidR="00601156" w:rsidRDefault="00601156" w:rsidP="00601156">
      <w:pPr>
        <w:pStyle w:val="Heading2"/>
        <w:rPr>
          <w:lang w:val="en-AU"/>
        </w:rPr>
      </w:pPr>
      <w:r>
        <w:rPr>
          <w:rFonts w:hint="eastAsia"/>
          <w:lang w:val="en-AU"/>
        </w:rPr>
        <w:t>E</w:t>
      </w:r>
      <w:r>
        <w:rPr>
          <w:lang w:val="en-AU"/>
        </w:rPr>
        <w:t xml:space="preserve">PA </w:t>
      </w:r>
      <w:proofErr w:type="spellStart"/>
      <w:r>
        <w:rPr>
          <w:lang w:val="en-AU"/>
        </w:rPr>
        <w:t>tradeoff</w:t>
      </w:r>
      <w:proofErr w:type="spellEnd"/>
      <w:r>
        <w:rPr>
          <w:lang w:val="en-AU"/>
        </w:rPr>
        <w:t xml:space="preserve"> DA Links</w:t>
      </w:r>
    </w:p>
    <w:p w14:paraId="13EAB341" w14:textId="77777777" w:rsidR="00601156" w:rsidRDefault="00601156" w:rsidP="00601156">
      <w:pPr>
        <w:pStyle w:val="Heading4"/>
      </w:pPr>
      <w:r>
        <w:t>Water Treaties historically distract the EPA and take federal EPA funds.</w:t>
      </w:r>
    </w:p>
    <w:p w14:paraId="2DEB7325" w14:textId="77777777" w:rsidR="00601156" w:rsidRPr="00835525" w:rsidRDefault="00601156" w:rsidP="00601156">
      <w:r w:rsidRPr="00835525">
        <w:rPr>
          <w:rStyle w:val="Style13ptBold"/>
        </w:rPr>
        <w:t>Texas government</w:t>
      </w:r>
      <w:r>
        <w:t>, 10/12/</w:t>
      </w:r>
      <w:r w:rsidRPr="00835525">
        <w:rPr>
          <w:rStyle w:val="Style13ptBold"/>
        </w:rPr>
        <w:t>05</w:t>
      </w:r>
      <w:r>
        <w:t xml:space="preserve">, Government of Texas, </w:t>
      </w:r>
      <w:hyperlink r:id="rId10" w:history="1">
        <w:r w:rsidRPr="00767A17">
          <w:rPr>
            <w:rStyle w:val="Hyperlink"/>
          </w:rPr>
          <w:t>https://www.tceq.texas.gov/assets/public/compliance/R15_Harlingen/US-MX%20BGC%20Water%20table%20documents/US%20States/New%20Mexico/new_mexicomx_water_english_101205.doc</w:t>
        </w:r>
      </w:hyperlink>
      <w:r>
        <w:t>, DJP</w:t>
      </w:r>
    </w:p>
    <w:p w14:paraId="3CAD2490" w14:textId="77777777" w:rsidR="00601156" w:rsidRPr="00835525" w:rsidRDefault="00601156" w:rsidP="00601156">
      <w:pPr>
        <w:pStyle w:val="EndnoteText"/>
        <w:rPr>
          <w:b/>
          <w:bCs/>
          <w:sz w:val="8"/>
          <w:szCs w:val="24"/>
          <w:lang w:val="fr-FR"/>
        </w:rPr>
      </w:pPr>
      <w:r w:rsidRPr="00835525">
        <w:rPr>
          <w:sz w:val="8"/>
        </w:rPr>
        <w:t xml:space="preserve">New Mexico is party to </w:t>
      </w:r>
      <w:r w:rsidRPr="007227D3">
        <w:rPr>
          <w:rStyle w:val="StyleUnderline"/>
        </w:rPr>
        <w:t>eight interstate compacts for surface water</w:t>
      </w:r>
      <w:r w:rsidRPr="00835525">
        <w:rPr>
          <w:rStyle w:val="EndnoteReference"/>
          <w:sz w:val="8"/>
        </w:rPr>
        <w:endnoteReference w:id="1"/>
      </w:r>
      <w:r w:rsidRPr="00835525">
        <w:rPr>
          <w:sz w:val="8"/>
        </w:rPr>
        <w:t xml:space="preserve"> that are considered federal law, where delivery requirements have priority over state-issued water rights.</w:t>
      </w:r>
      <w:r w:rsidRPr="00835525">
        <w:rPr>
          <w:rStyle w:val="EndnoteReference"/>
          <w:sz w:val="8"/>
        </w:rPr>
        <w:endnoteReference w:id="2"/>
      </w:r>
      <w:r w:rsidRPr="00835525">
        <w:rPr>
          <w:sz w:val="8"/>
        </w:rPr>
        <w:t xml:space="preserve"> </w:t>
      </w:r>
      <w:r w:rsidRPr="007227D3">
        <w:rPr>
          <w:rStyle w:val="StyleUnderline"/>
        </w:rPr>
        <w:t>Two</w:t>
      </w:r>
      <w:r w:rsidRPr="00835525">
        <w:rPr>
          <w:sz w:val="8"/>
        </w:rPr>
        <w:t xml:space="preserve"> of the </w:t>
      </w:r>
      <w:r w:rsidRPr="007227D3">
        <w:rPr>
          <w:rStyle w:val="StyleUnderline"/>
        </w:rPr>
        <w:t>rivers</w:t>
      </w:r>
      <w:r w:rsidRPr="00835525">
        <w:rPr>
          <w:sz w:val="8"/>
        </w:rPr>
        <w:t xml:space="preserve">, the Rio Grande and the Colorado, </w:t>
      </w:r>
      <w:r w:rsidRPr="007227D3">
        <w:rPr>
          <w:rStyle w:val="StyleUnderline"/>
        </w:rPr>
        <w:t>are</w:t>
      </w:r>
      <w:r w:rsidRPr="00835525">
        <w:rPr>
          <w:sz w:val="8"/>
        </w:rPr>
        <w:t xml:space="preserve"> also </w:t>
      </w:r>
      <w:r w:rsidRPr="007227D3">
        <w:rPr>
          <w:rStyle w:val="StyleUnderline"/>
        </w:rPr>
        <w:t>subject to international water sharing treaties</w:t>
      </w:r>
      <w:r w:rsidRPr="00835525">
        <w:rPr>
          <w:sz w:val="8"/>
        </w:rPr>
        <w:t xml:space="preserve"> between the U.S. and Mexico.</w:t>
      </w:r>
      <w:r w:rsidRPr="00835525">
        <w:rPr>
          <w:rStyle w:val="EndnoteReference"/>
          <w:sz w:val="8"/>
        </w:rPr>
        <w:endnoteReference w:id="3"/>
      </w:r>
      <w:r w:rsidRPr="00835525">
        <w:rPr>
          <w:sz w:val="8"/>
        </w:rPr>
        <w:t xml:space="preserve"> New Mexico is working hard to meet its compact requirements due to many factors, including drought, over-appropriation of its surface waters, and impacts from ground water users. To complicate matters further, only some of the many basins in New Mexico have been adjudicated, making it difficult to administer priority to meet compact requirements. To help New Mexico meet compact requirements, the State Engineer is in the process of implementing administrative rules</w:t>
      </w:r>
      <w:r w:rsidRPr="00835525">
        <w:rPr>
          <w:rStyle w:val="EndnoteReference"/>
          <w:sz w:val="8"/>
        </w:rPr>
        <w:endnoteReference w:id="4"/>
      </w:r>
      <w:r w:rsidRPr="00835525">
        <w:rPr>
          <w:sz w:val="8"/>
        </w:rPr>
        <w:t xml:space="preserve"> that will allow him to enforce priority. In addition, the State Engineer has used his authority to regulate the appropriation of water in declared ground water basins where junior ground water pumping may potentially impair senior surface water rights and at the same time, reduce compact deliveries.</w:t>
      </w:r>
      <w:r w:rsidRPr="00835525">
        <w:rPr>
          <w:rStyle w:val="EndnoteReference"/>
          <w:sz w:val="8"/>
        </w:rPr>
        <w:endnoteReference w:id="5"/>
      </w:r>
      <w:r w:rsidRPr="00835525">
        <w:rPr>
          <w:sz w:val="8"/>
        </w:rPr>
        <w:t xml:space="preserve"> Institutions </w:t>
      </w:r>
      <w:r w:rsidRPr="00835525">
        <w:rPr>
          <w:i/>
          <w:iCs/>
          <w:sz w:val="8"/>
        </w:rPr>
        <w:t xml:space="preserve">State Engineer </w:t>
      </w:r>
      <w:r w:rsidRPr="00835525">
        <w:rPr>
          <w:sz w:val="8"/>
        </w:rPr>
        <w:t xml:space="preserve">The State Engineer, who is appointed by the Governor and confirmed by the Senate, has statutory authority to administer ground water in New </w:t>
      </w:r>
      <w:proofErr w:type="spellStart"/>
      <w:r w:rsidRPr="00835525">
        <w:rPr>
          <w:sz w:val="8"/>
        </w:rPr>
        <w:t>mexico’s</w:t>
      </w:r>
      <w:proofErr w:type="spellEnd"/>
      <w:r w:rsidRPr="00835525">
        <w:rPr>
          <w:sz w:val="8"/>
        </w:rPr>
        <w:t xml:space="preserve"> border region. For surface water in the border region, there are many layers of administration that primarily revolve around the Rio Grande. The State Engineer administers ground water connected to the Rio Grande in both the </w:t>
      </w:r>
      <w:proofErr w:type="spellStart"/>
      <w:r w:rsidRPr="00835525">
        <w:rPr>
          <w:sz w:val="8"/>
        </w:rPr>
        <w:t>Hueco</w:t>
      </w:r>
      <w:proofErr w:type="spellEnd"/>
      <w:r w:rsidRPr="00835525">
        <w:rPr>
          <w:sz w:val="8"/>
        </w:rPr>
        <w:t xml:space="preserve"> Bolson and Mesilla Underground Water Basins. Surface water used in this area is stored in New Mexico at Elephant Butte reservoir, which is operated by the U.S. Bureau of Reclamation. This water is delivered to the Elephant Butte Irrigation District in New Mexico and El Paso County Water Improvement District #1 in Texas. The Rio Grande is also subject to an interstate water-sharing agreement between Colorado, New Mexico and Texas.</w:t>
      </w:r>
      <w:r w:rsidRPr="00835525">
        <w:rPr>
          <w:rStyle w:val="EndnoteReference"/>
          <w:sz w:val="8"/>
        </w:rPr>
        <w:endnoteReference w:id="6"/>
      </w:r>
      <w:r w:rsidRPr="00835525">
        <w:rPr>
          <w:sz w:val="8"/>
        </w:rPr>
        <w:t xml:space="preserve"> The New Mexico Interstate Stream Commission administers the New Mexico portion of the agreement. On the international level, the Rio Grande is subject to </w:t>
      </w:r>
      <w:r w:rsidRPr="007227D3">
        <w:rPr>
          <w:rStyle w:val="StyleUnderline"/>
        </w:rPr>
        <w:t>a water-sharing treaty between the U.S. and Mexico</w:t>
      </w:r>
      <w:r w:rsidRPr="00835525">
        <w:rPr>
          <w:sz w:val="8"/>
        </w:rPr>
        <w:t xml:space="preserve"> that requires delivery of 60,000 acre-feet of water to Mexico. The treaty does, however, allow for sharing of shortage in times of drought.</w:t>
      </w:r>
      <w:r w:rsidRPr="00835525">
        <w:rPr>
          <w:rStyle w:val="EndnoteReference"/>
          <w:sz w:val="8"/>
        </w:rPr>
        <w:endnoteReference w:id="7"/>
      </w:r>
      <w:r w:rsidRPr="00835525">
        <w:rPr>
          <w:sz w:val="8"/>
        </w:rPr>
        <w:t xml:space="preserve"> </w:t>
      </w:r>
      <w:r w:rsidRPr="00835525">
        <w:rPr>
          <w:i/>
          <w:iCs/>
          <w:sz w:val="8"/>
        </w:rPr>
        <w:t xml:space="preserve">Water Quality </w:t>
      </w:r>
      <w:r w:rsidRPr="00835525">
        <w:rPr>
          <w:sz w:val="8"/>
        </w:rPr>
        <w:t xml:space="preserve">With respect to regulating water quality, the New Mexico Environment Department (NMED) </w:t>
      </w:r>
      <w:r w:rsidRPr="007227D3">
        <w:rPr>
          <w:rStyle w:val="StyleUnderline"/>
        </w:rPr>
        <w:t>sets water quality standards for surface water, ground water and drinking water as required by the EPA</w:t>
      </w:r>
      <w:r w:rsidRPr="00835525">
        <w:rPr>
          <w:sz w:val="8"/>
        </w:rPr>
        <w:t xml:space="preserve"> through the New Mexico Environmental Improvement Board (NMEIB) and the New Mexico Water Quality Control Commission (NMWQCC).</w:t>
      </w:r>
      <w:r w:rsidRPr="00835525">
        <w:rPr>
          <w:rStyle w:val="EndnoteReference"/>
          <w:sz w:val="8"/>
        </w:rPr>
        <w:endnoteReference w:id="8"/>
      </w:r>
      <w:r w:rsidRPr="00835525">
        <w:rPr>
          <w:sz w:val="8"/>
        </w:rPr>
        <w:t xml:space="preserve"> The NMED is in charge of regulating septic systems and agricultural wastes, which according to the NMED are the greatest threats to ground water quality in the border region.</w:t>
      </w:r>
      <w:r w:rsidRPr="00835525">
        <w:rPr>
          <w:rStyle w:val="EndnoteReference"/>
          <w:sz w:val="8"/>
        </w:rPr>
        <w:endnoteReference w:id="9"/>
      </w:r>
      <w:r w:rsidRPr="00835525">
        <w:rPr>
          <w:sz w:val="8"/>
        </w:rPr>
        <w:t xml:space="preserve"> The Surface Water Quality Board (SWQB) is in charge of regulating discharge permits and establishing total maximum daily load (TMDL) standards for impaired streams. There are no TMDLs established for the lower Rio Grande in New Mexico. </w:t>
      </w:r>
      <w:r>
        <w:rPr>
          <w:u w:val="single"/>
        </w:rPr>
        <w:t xml:space="preserve">Programs and Initiatives </w:t>
      </w:r>
      <w:r w:rsidRPr="00835525">
        <w:rPr>
          <w:i/>
          <w:iCs/>
          <w:sz w:val="8"/>
        </w:rPr>
        <w:t>Local</w:t>
      </w:r>
      <w:r w:rsidRPr="00835525">
        <w:rPr>
          <w:sz w:val="8"/>
        </w:rPr>
        <w:t xml:space="preserve"> </w:t>
      </w:r>
      <w:proofErr w:type="spellStart"/>
      <w:r w:rsidRPr="00835525">
        <w:rPr>
          <w:sz w:val="8"/>
        </w:rPr>
        <w:t>Local</w:t>
      </w:r>
      <w:proofErr w:type="spellEnd"/>
      <w:r w:rsidRPr="00835525">
        <w:rPr>
          <w:sz w:val="8"/>
        </w:rPr>
        <w:t xml:space="preserve"> programs and initiatives in the border region include the Paso del Norte Task Force, a non-governmental organization (NGO) that consists of many citizens and professionals from New Mexico, Texas and Chihuahua in the area where the Rio Grande defines the state and international boundaries. This group attempts to understand the complex surface and ground water issues facing their part of the border region.</w:t>
      </w:r>
      <w:r w:rsidRPr="00835525">
        <w:rPr>
          <w:rStyle w:val="EndnoteReference"/>
          <w:sz w:val="8"/>
        </w:rPr>
        <w:endnoteReference w:id="10"/>
      </w:r>
      <w:r w:rsidRPr="00835525">
        <w:rPr>
          <w:sz w:val="8"/>
        </w:rPr>
        <w:t xml:space="preserve"> The Southwest Center for Environmental Research and Policy (SCERP) is a non-governmental organization that has spent some time assessing ground water quality and socioeconomic conditions in New Mexico border towns. Their projects research areas on both sides of the border and bring in expertise from local, state and federal institutions to help in the assessment process. </w:t>
      </w:r>
      <w:r w:rsidRPr="00835525">
        <w:rPr>
          <w:i/>
          <w:iCs/>
          <w:sz w:val="8"/>
        </w:rPr>
        <w:t xml:space="preserve">State </w:t>
      </w:r>
      <w:r w:rsidRPr="00835525">
        <w:rPr>
          <w:sz w:val="8"/>
        </w:rPr>
        <w:t>At the state level, there are many programs available to assist those in the border regions. One entity, the Water Trust Board, provides grants for water projects to state and local governments and non-governmental organizations. The New Mexico Border Health Council is another group that works with border communities to help determine and provide assistance for specific public health needs.</w:t>
      </w:r>
      <w:r w:rsidRPr="00835525">
        <w:rPr>
          <w:rStyle w:val="EndnoteReference"/>
          <w:sz w:val="8"/>
        </w:rPr>
        <w:endnoteReference w:id="11"/>
      </w:r>
      <w:r w:rsidRPr="00835525">
        <w:rPr>
          <w:sz w:val="8"/>
        </w:rPr>
        <w:t xml:space="preserve"> Issues such as drinking water quality and sanitation are addressed by this council. In addition, the New Mexico/Chihuahua Border Commission Water Table focuses on water issues shared by the two states. </w:t>
      </w:r>
      <w:r w:rsidRPr="00835525">
        <w:rPr>
          <w:i/>
          <w:iCs/>
          <w:sz w:val="8"/>
        </w:rPr>
        <w:t>Federal</w:t>
      </w:r>
      <w:r w:rsidRPr="00835525">
        <w:rPr>
          <w:sz w:val="8"/>
        </w:rPr>
        <w:t xml:space="preserve"> At the federal level, there are a variety of programs available to help border communities. </w:t>
      </w:r>
      <w:r w:rsidRPr="00835525">
        <w:rPr>
          <w:rStyle w:val="StyleUnderline"/>
        </w:rPr>
        <w:t>The International Boundary Water Commission</w:t>
      </w:r>
      <w:r w:rsidRPr="00835525">
        <w:rPr>
          <w:sz w:val="8"/>
        </w:rPr>
        <w:t xml:space="preserve"> (IBWC) is the main body used to </w:t>
      </w:r>
      <w:r w:rsidRPr="00835525">
        <w:rPr>
          <w:rStyle w:val="StyleUnderline"/>
        </w:rPr>
        <w:t>implement treaties</w:t>
      </w:r>
      <w:r w:rsidRPr="00835525">
        <w:rPr>
          <w:sz w:val="8"/>
        </w:rPr>
        <w:t xml:space="preserve"> and subsequent ‘minutes’ that describe formal agreements between both countries about water supply and water quality. The IBWC also provides funding for assessment studies. The environmental side agreement of the North American Free Trade Association (NAFTA) set up the Border Environmental Cooperation Commission (BECC) and helps fund infrastructure projects for water delivery and wastewater treatment for border communities through the North American Development Bank (NADB). The USDA Rural Development-</w:t>
      </w:r>
      <w:proofErr w:type="spellStart"/>
      <w:r w:rsidRPr="00835525">
        <w:rPr>
          <w:sz w:val="8"/>
        </w:rPr>
        <w:t>Colonias</w:t>
      </w:r>
      <w:proofErr w:type="spellEnd"/>
      <w:r w:rsidRPr="00835525">
        <w:rPr>
          <w:sz w:val="8"/>
        </w:rPr>
        <w:t xml:space="preserve"> program grants money to help border communities with their water supply and fund wastewater treatment projects. </w:t>
      </w:r>
      <w:r w:rsidRPr="00835525">
        <w:rPr>
          <w:rStyle w:val="StyleUnderline"/>
        </w:rPr>
        <w:t>The EPA’s Border 2012 program attempts to work with border communities</w:t>
      </w:r>
      <w:r w:rsidRPr="00835525">
        <w:rPr>
          <w:sz w:val="8"/>
        </w:rPr>
        <w:t xml:space="preserve"> in both the U.S. and Mexico </w:t>
      </w:r>
      <w:r w:rsidRPr="00835525">
        <w:rPr>
          <w:rStyle w:val="StyleUnderline"/>
        </w:rPr>
        <w:t>for</w:t>
      </w:r>
      <w:r w:rsidRPr="00835525">
        <w:rPr>
          <w:sz w:val="8"/>
        </w:rPr>
        <w:t xml:space="preserve"> many </w:t>
      </w:r>
      <w:r w:rsidRPr="00835525">
        <w:rPr>
          <w:rStyle w:val="StyleUnderline"/>
        </w:rPr>
        <w:t>environmental needs</w:t>
      </w:r>
      <w:r w:rsidRPr="00835525">
        <w:rPr>
          <w:sz w:val="8"/>
        </w:rPr>
        <w:t>, including surface and ground water quality. The implementing agency for Border 2012 in New Mexico is the NMED.</w:t>
      </w:r>
      <w:r w:rsidRPr="00835525">
        <w:rPr>
          <w:rStyle w:val="EndnoteReference"/>
          <w:sz w:val="8"/>
        </w:rPr>
        <w:endnoteReference w:id="12"/>
      </w:r>
      <w:r w:rsidRPr="00835525">
        <w:rPr>
          <w:sz w:val="8"/>
        </w:rPr>
        <w:t xml:space="preserve"> The </w:t>
      </w:r>
      <w:r w:rsidRPr="00835525">
        <w:rPr>
          <w:rStyle w:val="StyleUnderline"/>
        </w:rPr>
        <w:t>emphasis</w:t>
      </w:r>
      <w:r w:rsidRPr="00835525">
        <w:rPr>
          <w:sz w:val="8"/>
        </w:rPr>
        <w:t xml:space="preserve"> in Border 2012 </w:t>
      </w:r>
      <w:r w:rsidRPr="00835525">
        <w:rPr>
          <w:rStyle w:val="StyleUnderline"/>
        </w:rPr>
        <w:t>is for a more ‘decentralized’ process</w:t>
      </w:r>
      <w:r w:rsidRPr="00835525">
        <w:rPr>
          <w:sz w:val="8"/>
        </w:rPr>
        <w:t xml:space="preserve"> that is the latest iteration as </w:t>
      </w:r>
      <w:r w:rsidRPr="00835525">
        <w:rPr>
          <w:rStyle w:val="StyleUnderline"/>
        </w:rPr>
        <w:t>the U.S. and Mexico</w:t>
      </w:r>
      <w:r w:rsidRPr="00835525">
        <w:rPr>
          <w:sz w:val="8"/>
        </w:rPr>
        <w:t xml:space="preserve"> are attempting to implement the 1983 La Paz Agreement. In addition, the Good Neighbor Environmental Board operates through </w:t>
      </w:r>
      <w:r w:rsidRPr="00835525">
        <w:rPr>
          <w:rStyle w:val="StyleUnderline"/>
        </w:rPr>
        <w:t>the EPA and sends yearly reports to Congress and the President about environmental issues on the border</w:t>
      </w:r>
      <w:r w:rsidRPr="00835525">
        <w:rPr>
          <w:sz w:val="8"/>
        </w:rPr>
        <w:t xml:space="preserve">. In 2005, the focus was on water resources management. In the years leading up to this report, the board would meet many of the local communities on the border and hear presentations about problems facing that particular border community. Issue Identification </w:t>
      </w:r>
      <w:proofErr w:type="spellStart"/>
      <w:r w:rsidRPr="00835525">
        <w:rPr>
          <w:i/>
          <w:iCs/>
          <w:sz w:val="8"/>
        </w:rPr>
        <w:t>Mimbres</w:t>
      </w:r>
      <w:proofErr w:type="spellEnd"/>
      <w:r w:rsidRPr="00835525">
        <w:rPr>
          <w:i/>
          <w:iCs/>
          <w:sz w:val="8"/>
        </w:rPr>
        <w:t xml:space="preserve"> Valley Basin </w:t>
      </w:r>
      <w:r w:rsidRPr="00835525">
        <w:rPr>
          <w:sz w:val="8"/>
        </w:rPr>
        <w:t xml:space="preserve">The </w:t>
      </w:r>
      <w:proofErr w:type="spellStart"/>
      <w:r w:rsidRPr="00835525">
        <w:rPr>
          <w:sz w:val="8"/>
        </w:rPr>
        <w:t>Mimbres</w:t>
      </w:r>
      <w:proofErr w:type="spellEnd"/>
      <w:r w:rsidRPr="00835525">
        <w:rPr>
          <w:sz w:val="8"/>
        </w:rPr>
        <w:t xml:space="preserve"> Valley Basin is one of the largest ground water basins in southwestern New Mexico with an area of approximately 2.3 million acres.</w:t>
      </w:r>
      <w:r w:rsidRPr="00835525">
        <w:rPr>
          <w:rStyle w:val="EndnoteReference"/>
          <w:sz w:val="8"/>
        </w:rPr>
        <w:endnoteReference w:id="13"/>
      </w:r>
      <w:r w:rsidRPr="00835525">
        <w:rPr>
          <w:sz w:val="8"/>
        </w:rPr>
        <w:t xml:space="preserve"> The most recent research about this area was compiled in 2005 as part of the Southwest New Mexico Regional Water Plan. This basin extends south past the international border where the town of Palomas, in the State of Chihuahua, is located. Just north of the border is the U.S. town of Columbus, and underlying both towns is one of the largest transnational aquifers in southwestern New Mexico.</w:t>
      </w:r>
      <w:r w:rsidRPr="00835525">
        <w:rPr>
          <w:rStyle w:val="EndnoteReference"/>
          <w:sz w:val="8"/>
        </w:rPr>
        <w:endnoteReference w:id="14"/>
      </w:r>
      <w:r w:rsidRPr="00835525">
        <w:rPr>
          <w:sz w:val="8"/>
        </w:rPr>
        <w:t xml:space="preserve"> In 1997, the Southwest Consortium for Environmental Research and Policy (SCERP) conducted a binational study to understand the socio-economic status of both Columbus, New Mexico and Palomas, Chihuahua.</w:t>
      </w:r>
      <w:r w:rsidRPr="00835525">
        <w:rPr>
          <w:rStyle w:val="EndnoteReference"/>
          <w:sz w:val="8"/>
        </w:rPr>
        <w:endnoteReference w:id="15"/>
      </w:r>
      <w:r w:rsidRPr="00835525">
        <w:rPr>
          <w:sz w:val="8"/>
        </w:rPr>
        <w:t xml:space="preserve"> The study used surveys to gain information about demographic trends, water use, and to understand peoples’ attitudes towards water. In addition, the survey found that on both sides of the border, there was a high willingness to cooperate with citizens from the neighboring country on water resource issues. The SCERP group found that besides gathering more data about water resources of the region, the main challenge for both communities is to figure out how to come up with an international water sharing plan that would include all levels of government and the local citizens.</w:t>
      </w:r>
      <w:r w:rsidRPr="00835525">
        <w:rPr>
          <w:rStyle w:val="EndnoteReference"/>
          <w:sz w:val="8"/>
        </w:rPr>
        <w:endnoteReference w:id="16"/>
      </w:r>
      <w:r w:rsidRPr="00835525">
        <w:rPr>
          <w:sz w:val="8"/>
        </w:rPr>
        <w:t xml:space="preserve"> Much of the ground water in this alluvial aquifer that is not intercepted by pumping at the international border ends up discharging into ‘closed-basin’ shallow playa lakes in the Bolson de los Muertos, located at the southern end of the </w:t>
      </w:r>
      <w:proofErr w:type="spellStart"/>
      <w:r w:rsidRPr="00835525">
        <w:rPr>
          <w:sz w:val="8"/>
        </w:rPr>
        <w:t>Mimbres</w:t>
      </w:r>
      <w:proofErr w:type="spellEnd"/>
      <w:r w:rsidRPr="00835525">
        <w:rPr>
          <w:sz w:val="8"/>
        </w:rPr>
        <w:t xml:space="preserve"> Valley Basin in Mexico.</w:t>
      </w:r>
      <w:r w:rsidRPr="00835525">
        <w:rPr>
          <w:rStyle w:val="EndnoteReference"/>
          <w:sz w:val="8"/>
        </w:rPr>
        <w:endnoteReference w:id="17"/>
      </w:r>
      <w:r w:rsidRPr="00835525">
        <w:rPr>
          <w:sz w:val="8"/>
        </w:rPr>
        <w:t xml:space="preserve"> Most of the agricultural production in this basin is south of Deming near the </w:t>
      </w:r>
      <w:proofErr w:type="spellStart"/>
      <w:r w:rsidRPr="00835525">
        <w:rPr>
          <w:sz w:val="8"/>
        </w:rPr>
        <w:t>Mimbres</w:t>
      </w:r>
      <w:proofErr w:type="spellEnd"/>
      <w:r w:rsidRPr="00835525">
        <w:rPr>
          <w:sz w:val="8"/>
        </w:rPr>
        <w:t xml:space="preserve"> River where some surface water is utilized, although ground water accounts for over 75% of the water used for agriculture.</w:t>
      </w:r>
      <w:r w:rsidRPr="00835525">
        <w:rPr>
          <w:rStyle w:val="EndnoteReference"/>
          <w:sz w:val="8"/>
        </w:rPr>
        <w:endnoteReference w:id="18"/>
      </w:r>
      <w:r w:rsidRPr="00835525">
        <w:rPr>
          <w:sz w:val="8"/>
        </w:rPr>
        <w:t xml:space="preserve"> Regional ground water flow in the </w:t>
      </w:r>
      <w:proofErr w:type="spellStart"/>
      <w:r w:rsidRPr="00835525">
        <w:rPr>
          <w:sz w:val="8"/>
        </w:rPr>
        <w:t>Mimbres</w:t>
      </w:r>
      <w:proofErr w:type="spellEnd"/>
      <w:r w:rsidRPr="00835525">
        <w:rPr>
          <w:sz w:val="8"/>
        </w:rPr>
        <w:t xml:space="preserve"> Valley Basin is north to south, however ground water pumping near Columbus, New Mexico has changed flow in the border area from south to north.</w:t>
      </w:r>
      <w:r w:rsidRPr="00835525">
        <w:rPr>
          <w:rStyle w:val="EndnoteReference"/>
          <w:sz w:val="8"/>
        </w:rPr>
        <w:endnoteReference w:id="19"/>
      </w:r>
      <w:r w:rsidRPr="00835525">
        <w:rPr>
          <w:sz w:val="8"/>
        </w:rPr>
        <w:t xml:space="preserve"> Drawdown for the aquifer is currently estimated at 3 feet per year, and by 2040, the well-field will be unable to meet demand.</w:t>
      </w:r>
      <w:r w:rsidRPr="00835525">
        <w:rPr>
          <w:rStyle w:val="EndnoteReference"/>
          <w:sz w:val="8"/>
        </w:rPr>
        <w:endnoteReference w:id="20"/>
      </w:r>
      <w:r w:rsidRPr="00835525">
        <w:rPr>
          <w:sz w:val="8"/>
        </w:rPr>
        <w:t xml:space="preserve"> The most recent assessment about the ground water budget in the </w:t>
      </w:r>
      <w:proofErr w:type="spellStart"/>
      <w:r w:rsidRPr="00835525">
        <w:rPr>
          <w:sz w:val="8"/>
        </w:rPr>
        <w:t>Mimbres</w:t>
      </w:r>
      <w:proofErr w:type="spellEnd"/>
      <w:r w:rsidRPr="00835525">
        <w:rPr>
          <w:sz w:val="8"/>
        </w:rPr>
        <w:t xml:space="preserve"> Basin shows that there is almost 1/3 more outflow (use) than there is inflow (recharge).</w:t>
      </w:r>
      <w:r w:rsidRPr="00835525">
        <w:rPr>
          <w:rStyle w:val="EndnoteReference"/>
          <w:sz w:val="8"/>
        </w:rPr>
        <w:endnoteReference w:id="21"/>
      </w:r>
      <w:r w:rsidRPr="00835525">
        <w:rPr>
          <w:sz w:val="8"/>
        </w:rPr>
        <w:t xml:space="preserve"> According to </w:t>
      </w:r>
      <w:proofErr w:type="spellStart"/>
      <w:r w:rsidRPr="00835525">
        <w:rPr>
          <w:sz w:val="8"/>
        </w:rPr>
        <w:t>Cibas</w:t>
      </w:r>
      <w:proofErr w:type="spellEnd"/>
      <w:r w:rsidRPr="00835525">
        <w:rPr>
          <w:sz w:val="8"/>
        </w:rPr>
        <w:t xml:space="preserve"> (2004), among other issues in the </w:t>
      </w:r>
      <w:proofErr w:type="spellStart"/>
      <w:r w:rsidRPr="00835525">
        <w:rPr>
          <w:sz w:val="8"/>
        </w:rPr>
        <w:t>Mimbres</w:t>
      </w:r>
      <w:proofErr w:type="spellEnd"/>
      <w:r w:rsidRPr="00835525">
        <w:rPr>
          <w:sz w:val="8"/>
        </w:rPr>
        <w:t xml:space="preserve"> Basin, the absence of a conjunctive surface water regime, similar economic issues, one shared source of ground water, and similar laws in New Mexico and Chihuahua that speak to the ‘public’ nature of ground water make this basin a good candidate for binational cooperation.</w:t>
      </w:r>
      <w:r w:rsidRPr="00835525">
        <w:rPr>
          <w:rStyle w:val="EndnoteReference"/>
          <w:sz w:val="8"/>
        </w:rPr>
        <w:endnoteReference w:id="22"/>
      </w:r>
      <w:r w:rsidRPr="00835525">
        <w:rPr>
          <w:sz w:val="8"/>
        </w:rPr>
        <w:t xml:space="preserve"> Currently, the only binational effort in this area that is attempting to address this transboundary aquifer is through the </w:t>
      </w:r>
      <w:r w:rsidRPr="00835525">
        <w:rPr>
          <w:rStyle w:val="StyleUnderline"/>
        </w:rPr>
        <w:t>EPA’s Border 2012 initiative</w:t>
      </w:r>
      <w:r w:rsidRPr="00835525">
        <w:rPr>
          <w:sz w:val="8"/>
        </w:rPr>
        <w:t xml:space="preserve">. This initiative is focused on decision making at the local level, and through it, the </w:t>
      </w:r>
      <w:proofErr w:type="spellStart"/>
      <w:r w:rsidRPr="00835525">
        <w:rPr>
          <w:sz w:val="8"/>
        </w:rPr>
        <w:t>Mimbres</w:t>
      </w:r>
      <w:proofErr w:type="spellEnd"/>
      <w:r w:rsidRPr="00835525">
        <w:rPr>
          <w:sz w:val="8"/>
        </w:rPr>
        <w:t xml:space="preserve"> Valley Task Force was created</w:t>
      </w:r>
      <w:r w:rsidRPr="00835525">
        <w:rPr>
          <w:rStyle w:val="EndnoteReference"/>
          <w:sz w:val="8"/>
        </w:rPr>
        <w:endnoteReference w:id="23"/>
      </w:r>
      <w:r w:rsidRPr="00835525">
        <w:rPr>
          <w:sz w:val="8"/>
        </w:rPr>
        <w:t xml:space="preserve"> to help border residents with transboundary water quality and infrastructure concerns. Both communities are utilizing </w:t>
      </w:r>
      <w:r w:rsidRPr="00835525">
        <w:rPr>
          <w:rStyle w:val="StyleUnderline"/>
        </w:rPr>
        <w:t>money from various federal funding sources</w:t>
      </w:r>
      <w:r w:rsidRPr="00835525">
        <w:rPr>
          <w:sz w:val="8"/>
        </w:rPr>
        <w:t xml:space="preserve"> to protect water quality by improving their water and wastewater systems. When this step is completed, the next logical step would be starting dialogue on how both countries can work together to protect the sustainability of this resource. </w:t>
      </w:r>
    </w:p>
    <w:p w14:paraId="59608526" w14:textId="77777777" w:rsidR="00601156" w:rsidRPr="0089258A" w:rsidRDefault="00601156" w:rsidP="00601156">
      <w:pPr>
        <w:rPr>
          <w:lang w:val="fr-FR"/>
        </w:rPr>
      </w:pPr>
    </w:p>
    <w:p w14:paraId="66E0DEAA" w14:textId="77777777" w:rsidR="00601156" w:rsidRDefault="00601156" w:rsidP="00601156">
      <w:pPr>
        <w:rPr>
          <w:lang w:val="en-AU"/>
        </w:rPr>
      </w:pPr>
    </w:p>
    <w:p w14:paraId="5BCB141F" w14:textId="77777777" w:rsidR="00601156" w:rsidRDefault="00601156" w:rsidP="00601156">
      <w:pPr>
        <w:rPr>
          <w:lang w:val="en-AU"/>
        </w:rPr>
      </w:pPr>
    </w:p>
    <w:p w14:paraId="18CFC67A" w14:textId="77777777" w:rsidR="00601156" w:rsidRDefault="00601156" w:rsidP="00601156">
      <w:pPr>
        <w:rPr>
          <w:lang w:val="en-AU"/>
        </w:rPr>
      </w:pPr>
    </w:p>
    <w:p w14:paraId="75FDE84B" w14:textId="77777777" w:rsidR="00601156" w:rsidRDefault="00601156" w:rsidP="00601156">
      <w:pPr>
        <w:rPr>
          <w:lang w:val="en-AU"/>
        </w:rPr>
      </w:pPr>
    </w:p>
    <w:p w14:paraId="39C8F4E5" w14:textId="77777777" w:rsidR="00601156" w:rsidRDefault="00601156" w:rsidP="00601156">
      <w:pPr>
        <w:pStyle w:val="Heading2"/>
        <w:rPr>
          <w:lang w:val="en-AU"/>
        </w:rPr>
      </w:pPr>
      <w:r>
        <w:rPr>
          <w:lang w:val="en-AU"/>
        </w:rPr>
        <w:t xml:space="preserve">Politics </w:t>
      </w:r>
      <w:r>
        <w:rPr>
          <w:rFonts w:hint="eastAsia"/>
          <w:lang w:val="en-AU"/>
        </w:rPr>
        <w:t>D</w:t>
      </w:r>
      <w:r>
        <w:rPr>
          <w:lang w:val="en-AU"/>
        </w:rPr>
        <w:t>A Links</w:t>
      </w:r>
    </w:p>
    <w:p w14:paraId="6D67BB66" w14:textId="77777777" w:rsidR="00601156" w:rsidRPr="00DB6491" w:rsidRDefault="00601156" w:rsidP="00601156">
      <w:pPr>
        <w:rPr>
          <w:lang w:val="en-AU"/>
        </w:rPr>
      </w:pPr>
    </w:p>
    <w:p w14:paraId="3F8D1976" w14:textId="77777777" w:rsidR="00601156" w:rsidRDefault="00601156" w:rsidP="00601156">
      <w:pPr>
        <w:pStyle w:val="Heading4"/>
      </w:pPr>
      <w:r>
        <w:t xml:space="preserve">Binational efforts to manage groundwater resources at the US-Mexico border are limited and politically sensitive. </w:t>
      </w:r>
    </w:p>
    <w:p w14:paraId="2316A2CE" w14:textId="77777777" w:rsidR="00601156" w:rsidRPr="002833A2" w:rsidRDefault="00601156" w:rsidP="00601156">
      <w:hyperlink r:id="rId11" w:history="1">
        <w:r w:rsidRPr="002833A2">
          <w:rPr>
            <w:rStyle w:val="Style13ptBold"/>
          </w:rPr>
          <w:t>Sanchez</w:t>
        </w:r>
      </w:hyperlink>
      <w:r w:rsidRPr="002833A2">
        <w:rPr>
          <w:rStyle w:val="Style13ptBold"/>
        </w:rPr>
        <w:t xml:space="preserve"> &amp; Eckstein 20</w:t>
      </w:r>
      <w:r w:rsidRPr="003A3185">
        <w:t xml:space="preserve"> (Sanchez </w:t>
      </w:r>
      <w:hyperlink r:id="rId12" w:history="1">
        <w:r w:rsidRPr="003A3185">
          <w:rPr>
            <w:rStyle w:val="Hyperlink"/>
          </w:rPr>
          <w:t>Rosario</w:t>
        </w:r>
      </w:hyperlink>
      <w:r w:rsidRPr="003A3185">
        <w:t xml:space="preserve">, Texas Water Resources Institute, Texas A&amp;M University, </w:t>
      </w:r>
      <w:hyperlink r:id="rId13" w:history="1">
        <w:r w:rsidRPr="003A3185">
          <w:rPr>
            <w:rStyle w:val="Hyperlink"/>
          </w:rPr>
          <w:t>Gabriel Eckstein</w:t>
        </w:r>
      </w:hyperlink>
      <w:r w:rsidRPr="003A3185">
        <w:t>, School of Law, Texas A&amp;M University, “Groundwater Management in the Borderlands of Mexico and Texas: The Beauty of the Unknown, the Negligence of the Present, and the Way Forward”, 09 March 2020, https://doi.org/10.1029/2019WR026068)</w:t>
      </w:r>
    </w:p>
    <w:p w14:paraId="367071A2" w14:textId="77777777" w:rsidR="00601156" w:rsidRPr="002833A2" w:rsidRDefault="00601156" w:rsidP="00601156">
      <w:pPr>
        <w:rPr>
          <w:rStyle w:val="StyleUnderline"/>
        </w:rPr>
      </w:pPr>
      <w:r w:rsidRPr="003A3185">
        <w:t xml:space="preserve">Over the last decade, </w:t>
      </w:r>
      <w:r w:rsidRPr="002833A2">
        <w:rPr>
          <w:rStyle w:val="StyleUnderline"/>
        </w:rPr>
        <w:t>transboundary aquifers traversing the Mexico-Texas border have generated growing interest of federal institutions on the Mexico side and state and federal institutions on the Texas side.</w:t>
      </w:r>
      <w:r w:rsidRPr="003A3185">
        <w:t xml:space="preserve"> Notwithstanding this, </w:t>
      </w:r>
      <w:r w:rsidRPr="00F92E2D">
        <w:rPr>
          <w:rStyle w:val="StyleUnderline"/>
        </w:rPr>
        <w:t xml:space="preserve">binational efforts to understand, assess, and manage shared </w:t>
      </w:r>
      <w:r w:rsidRPr="002833A2">
        <w:rPr>
          <w:rStyle w:val="Emphasis"/>
        </w:rPr>
        <w:t>groundwater resources</w:t>
      </w:r>
      <w:r w:rsidRPr="00F92E2D">
        <w:rPr>
          <w:rStyle w:val="StyleUnderline"/>
        </w:rPr>
        <w:t xml:space="preserve"> remain </w:t>
      </w:r>
      <w:r w:rsidRPr="002833A2">
        <w:rPr>
          <w:rStyle w:val="Emphasis"/>
        </w:rPr>
        <w:t>limited and politically sensitive</w:t>
      </w:r>
      <w:r w:rsidRPr="003A3185">
        <w:t xml:space="preserve">. On the Mexico side, </w:t>
      </w:r>
      <w:r w:rsidRPr="00F92E2D">
        <w:rPr>
          <w:rStyle w:val="StyleUnderline"/>
        </w:rPr>
        <w:t>long-standing centralized</w:t>
      </w:r>
      <w:r w:rsidRPr="002833A2">
        <w:rPr>
          <w:rStyle w:val="Emphasis"/>
        </w:rPr>
        <w:t xml:space="preserve"> groundwater</w:t>
      </w:r>
      <w:r w:rsidRPr="00F92E2D">
        <w:rPr>
          <w:rStyle w:val="StyleUnderline"/>
        </w:rPr>
        <w:t xml:space="preserve"> governance </w:t>
      </w:r>
      <w:r w:rsidRPr="002833A2">
        <w:rPr>
          <w:rStyle w:val="Emphasis"/>
        </w:rPr>
        <w:t>structures</w:t>
      </w:r>
      <w:r w:rsidRPr="00F92E2D">
        <w:rPr>
          <w:rStyle w:val="StyleUnderline"/>
        </w:rPr>
        <w:t xml:space="preserve"> have created </w:t>
      </w:r>
      <w:r w:rsidRPr="002833A2">
        <w:rPr>
          <w:rStyle w:val="Emphasis"/>
        </w:rPr>
        <w:t>institutional barriers</w:t>
      </w:r>
      <w:r w:rsidRPr="003A3185">
        <w:t xml:space="preserve"> at the local level </w:t>
      </w:r>
      <w:r w:rsidRPr="00F92E2D">
        <w:rPr>
          <w:rStyle w:val="StyleUnderline"/>
        </w:rPr>
        <w:t xml:space="preserve">to the </w:t>
      </w:r>
      <w:r w:rsidRPr="002833A2">
        <w:rPr>
          <w:rStyle w:val="Emphasis"/>
        </w:rPr>
        <w:t xml:space="preserve">expansion </w:t>
      </w:r>
      <w:r w:rsidRPr="00F92E2D">
        <w:rPr>
          <w:rStyle w:val="StyleUnderline"/>
        </w:rPr>
        <w:t xml:space="preserve">of knowledge and cooperation over these </w:t>
      </w:r>
      <w:r w:rsidRPr="002833A2">
        <w:rPr>
          <w:rStyle w:val="Emphasis"/>
        </w:rPr>
        <w:t>transboundary resources</w:t>
      </w:r>
      <w:r w:rsidRPr="003A3185">
        <w:t xml:space="preserve">. On the </w:t>
      </w:r>
      <w:r w:rsidRPr="002833A2">
        <w:rPr>
          <w:rStyle w:val="StyleUnderline"/>
        </w:rPr>
        <w:t>Texas</w:t>
      </w:r>
      <w:r w:rsidRPr="003A3185">
        <w:t xml:space="preserve"> side, </w:t>
      </w:r>
      <w:r w:rsidRPr="002833A2">
        <w:rPr>
          <w:rStyle w:val="StyleUnderline"/>
        </w:rPr>
        <w:t xml:space="preserve">property rights related to groundwater resources </w:t>
      </w:r>
      <w:r w:rsidRPr="002833A2">
        <w:rPr>
          <w:rStyle w:val="Emphasis"/>
        </w:rPr>
        <w:t>limit</w:t>
      </w:r>
      <w:r w:rsidRPr="002833A2">
        <w:rPr>
          <w:rStyle w:val="StyleUnderline"/>
        </w:rPr>
        <w:t xml:space="preserve"> the scope of options available for </w:t>
      </w:r>
      <w:r w:rsidRPr="003A3185">
        <w:rPr>
          <w:rStyle w:val="Emphasis"/>
        </w:rPr>
        <w:t>cooperative</w:t>
      </w:r>
      <w:r w:rsidRPr="002833A2">
        <w:rPr>
          <w:rStyle w:val="StyleUnderline"/>
        </w:rPr>
        <w:t xml:space="preserve"> management of cross-border aquifers.</w:t>
      </w:r>
      <w:r w:rsidRPr="003A3185">
        <w:t xml:space="preserve"> This paper examines stakeholders' perspectives on the borderland between Mexico and Texas through 44 surveys and personal interviews. Findings show that stakeholders appear to support a binational groundwater agreement as a means for assuring the sound long-term management of transboundary groundwater resources in the border region; however, the majority of stakeholders also suggest that short-term local or regional arrangements may be preferable over binational agreements as local/regional approaches may be more achievable or realistic. Second, participants identified leadership and individual personalities as key factors for success at the local level but noted that such influence had limited sustainability and limited regional-systemic effects. Third, the stakeholders indicated that water quality, rather than water quantity, is the main driver of transboundary cooperation efforts in the region. Fourth, participants suggested that </w:t>
      </w:r>
      <w:r w:rsidRPr="002833A2">
        <w:rPr>
          <w:rStyle w:val="Emphasis"/>
        </w:rPr>
        <w:t>failures</w:t>
      </w:r>
      <w:r w:rsidRPr="002833A2">
        <w:rPr>
          <w:rStyle w:val="StyleUnderline"/>
        </w:rPr>
        <w:t xml:space="preserve"> and successes</w:t>
      </w:r>
      <w:r w:rsidRPr="003A3185">
        <w:t xml:space="preserve"> </w:t>
      </w:r>
      <w:r w:rsidRPr="002833A2">
        <w:rPr>
          <w:rStyle w:val="StyleUnderline"/>
        </w:rPr>
        <w:t xml:space="preserve">in groundwater cooperation efforts are </w:t>
      </w:r>
      <w:r w:rsidRPr="003A3185">
        <w:rPr>
          <w:rStyle w:val="StyleUnderline"/>
        </w:rPr>
        <w:t>based more</w:t>
      </w:r>
      <w:r w:rsidRPr="002833A2">
        <w:rPr>
          <w:rStyle w:val="StyleUnderline"/>
        </w:rPr>
        <w:t xml:space="preserve"> on fear and </w:t>
      </w:r>
      <w:r w:rsidRPr="002833A2">
        <w:rPr>
          <w:rStyle w:val="Emphasis"/>
        </w:rPr>
        <w:t>political lobbying</w:t>
      </w:r>
      <w:r w:rsidRPr="003A3185">
        <w:t xml:space="preserve"> </w:t>
      </w:r>
      <w:r w:rsidRPr="002833A2">
        <w:rPr>
          <w:rStyle w:val="StyleUnderline"/>
        </w:rPr>
        <w:t xml:space="preserve">than on understanding of scientific facts. </w:t>
      </w:r>
    </w:p>
    <w:p w14:paraId="12C4218E" w14:textId="77777777" w:rsidR="00601156" w:rsidRDefault="00601156" w:rsidP="00601156">
      <w:pPr>
        <w:rPr>
          <w:lang w:val="en-AU"/>
        </w:rPr>
      </w:pPr>
    </w:p>
    <w:p w14:paraId="094805ED" w14:textId="77777777" w:rsidR="00601156" w:rsidRDefault="00601156" w:rsidP="00601156">
      <w:pPr>
        <w:rPr>
          <w:lang w:val="en-AU"/>
        </w:rPr>
      </w:pPr>
    </w:p>
    <w:p w14:paraId="2B181790" w14:textId="77777777" w:rsidR="00601156" w:rsidRDefault="00601156" w:rsidP="00601156">
      <w:pPr>
        <w:rPr>
          <w:lang w:val="en-AU"/>
        </w:rPr>
      </w:pPr>
    </w:p>
    <w:p w14:paraId="6CAAFF03" w14:textId="77777777" w:rsidR="00601156" w:rsidRDefault="00601156" w:rsidP="00601156">
      <w:pPr>
        <w:pStyle w:val="Heading2"/>
        <w:rPr>
          <w:lang w:val="en-AU"/>
        </w:rPr>
      </w:pPr>
      <w:r w:rsidRPr="32C97711">
        <w:rPr>
          <w:lang w:val="en-AU"/>
        </w:rPr>
        <w:t>Privatization CP</w:t>
      </w:r>
    </w:p>
    <w:p w14:paraId="77060D26" w14:textId="77777777" w:rsidR="00601156" w:rsidRDefault="00601156" w:rsidP="00601156">
      <w:pPr>
        <w:pStyle w:val="Heading4"/>
        <w:rPr>
          <w:lang w:val="en-AU"/>
        </w:rPr>
      </w:pPr>
      <w:r>
        <w:rPr>
          <w:rFonts w:hint="eastAsia"/>
          <w:lang w:val="en-AU"/>
        </w:rPr>
        <w:t>C</w:t>
      </w:r>
      <w:r>
        <w:rPr>
          <w:lang w:val="en-AU"/>
        </w:rPr>
        <w:t>P text: ***</w:t>
      </w:r>
    </w:p>
    <w:p w14:paraId="3E335CC5" w14:textId="77777777" w:rsidR="00601156" w:rsidRPr="0013615A" w:rsidRDefault="00601156" w:rsidP="00601156">
      <w:pPr>
        <w:rPr>
          <w:lang w:val="en-AU"/>
        </w:rPr>
      </w:pPr>
    </w:p>
    <w:p w14:paraId="537AD60B" w14:textId="77777777" w:rsidR="00601156" w:rsidRDefault="00601156" w:rsidP="00601156">
      <w:pPr>
        <w:pStyle w:val="Heading4"/>
        <w:rPr>
          <w:lang w:val="en-AU"/>
        </w:rPr>
      </w:pPr>
      <w:r>
        <w:rPr>
          <w:rFonts w:hint="eastAsia"/>
          <w:lang w:val="en-AU"/>
        </w:rPr>
        <w:t>P</w:t>
      </w:r>
      <w:r>
        <w:rPr>
          <w:lang w:val="en-AU"/>
        </w:rPr>
        <w:t>rivate companies key to providing water resources to Mexico, avoids the n/b while preserving US-Mexico relations</w:t>
      </w:r>
    </w:p>
    <w:p w14:paraId="2A725417" w14:textId="77777777" w:rsidR="00601156" w:rsidRPr="008B0BD4" w:rsidRDefault="00601156" w:rsidP="00601156">
      <w:pPr>
        <w:rPr>
          <w:lang w:val="en-AU"/>
        </w:rPr>
      </w:pPr>
      <w:r>
        <w:rPr>
          <w:lang w:val="en-AU"/>
        </w:rPr>
        <w:t xml:space="preserve">Richelle </w:t>
      </w:r>
      <w:r w:rsidRPr="00DD6BA2">
        <w:rPr>
          <w:rStyle w:val="Style13ptBold"/>
        </w:rPr>
        <w:t xml:space="preserve">Van </w:t>
      </w:r>
      <w:proofErr w:type="spellStart"/>
      <w:r w:rsidRPr="00DD6BA2">
        <w:rPr>
          <w:rStyle w:val="Style13ptBold"/>
        </w:rPr>
        <w:t>Dusen</w:t>
      </w:r>
      <w:proofErr w:type="spellEnd"/>
      <w:r>
        <w:rPr>
          <w:lang w:val="en-AU"/>
        </w:rPr>
        <w:t>, 20</w:t>
      </w:r>
      <w:r w:rsidRPr="00DD6BA2">
        <w:rPr>
          <w:rStyle w:val="Style13ptBold"/>
        </w:rPr>
        <w:t>16</w:t>
      </w:r>
      <w:r>
        <w:rPr>
          <w:lang w:val="en-AU"/>
        </w:rPr>
        <w:t xml:space="preserve"> “The Politics of Water in Mexico City" Portland State University, </w:t>
      </w:r>
      <w:hyperlink r:id="rId14" w:history="1">
        <w:r w:rsidRPr="00C503F2">
          <w:rPr>
            <w:rStyle w:val="Hyperlink"/>
            <w:lang w:val="en-AU"/>
          </w:rPr>
          <w:t>https://pdxscholar.library.pdx.edu/cgi/viewcontent.cgi?article=1412&amp;context=honorstheses</w:t>
        </w:r>
      </w:hyperlink>
      <w:r>
        <w:rPr>
          <w:rFonts w:hint="eastAsia"/>
          <w:lang w:val="en-AU"/>
        </w:rPr>
        <w:t xml:space="preserve"> </w:t>
      </w:r>
      <w:r>
        <w:rPr>
          <w:lang w:val="en-AU"/>
        </w:rPr>
        <w:t>(</w:t>
      </w:r>
      <w:proofErr w:type="spellStart"/>
      <w:r>
        <w:rPr>
          <w:lang w:val="en-AU"/>
        </w:rPr>
        <w:t>ec</w:t>
      </w:r>
      <w:proofErr w:type="spellEnd"/>
      <w:r>
        <w:rPr>
          <w:lang w:val="en-AU"/>
        </w:rPr>
        <w:t>)</w:t>
      </w:r>
    </w:p>
    <w:p w14:paraId="7F10C600" w14:textId="77777777" w:rsidR="00601156" w:rsidRDefault="00601156" w:rsidP="00601156">
      <w:r>
        <w:t xml:space="preserve">The management of water in the Mexico City Metropolitan Area (MCMA), located in the North-Eastern region of Mexico, has proved difficult for centuries. However, since entering the 2 era of urbanization and globalization it has experienced overwhelming growth in population and industrialization, which has exacerbated the water crisis for the 20 million people living there today. The state’s shrinking capacity to manage the water system and failure to improve water allocation, accessibility and efficiency, allowed the private sector to assume the responsibility in 1993. In line with the neoliberal climate of the time, the Mexican Government looked for solutions in the form of autonomous, “better-abled” institutions -foreign companies. The 1993 National Water Law placed Mexico City’s water burden into the hands of private entities and was rationalized by the government and proponents by pledging that water accessibility and quality would be improved, while both financial and environmental sustainability would be attained. Numerous attempts of minor policy reforms to combat the water crisis in Mexico City since the 1980s have resulted in a partially-private water sector. </w:t>
      </w:r>
      <w:r w:rsidRPr="005B0AFF">
        <w:rPr>
          <w:szCs w:val="44"/>
          <w:u w:val="single"/>
        </w:rPr>
        <w:t xml:space="preserve">Today, inaccessibility, social inequality, and general distrust of tap water still define water culture. </w:t>
      </w:r>
      <w:r w:rsidRPr="00D44323">
        <w:rPr>
          <w:szCs w:val="32"/>
          <w:u w:val="single"/>
        </w:rPr>
        <w:t>In the partially-privatized water system, policies claimed to expand water availability ended up making access more exclusive, further marginalizing poverty-ridden communities.</w:t>
      </w:r>
      <w:r>
        <w:t xml:space="preserve"> Methods The primary materials used for research were scholarly economic, political, and occasionally environmental articles related to water management during the time of study; 3 1990’s - 2014. While most studies on public sector privatization emphasized the transition period during the 1990s, this paper aims to fill in gaps between that period and contemporary times. Early research was conducted using Google Scholar, later research was specified through exploration of the sources from more broad articles found. While most research was based on studies in the field of water management and privatization, some was drawn from official statements and legislation by the World Bank, the Mexican Government, and other related institutions. I aimed to organize my findings in a chronological manner, emphasizing those time periods and transformations most critical to the story of water privatization in the MCMA. In the following section, I present the demographic factors relevant to the challenge of water provision and management, population growth being the most prominent. The process to privatization in the MCMA has gone through many superficial and substantial revisions, making it difficult to follow chronologically. Despite this, I attempt to highlight the most significant steps toward private sector participation in the penultimate section. The ultimate section is an assessment of water privatization in the MCMA in 2014, and includes analysis of improvement in water quality, access, and sustainability. In conclusion, I present the current debate about the future of MCMA water; important discrepancies are found between the government’s proposals-- backed by those private entities involved in planned development projects, and proposals put forth by those in opposition, including water rights activists and environmental groups. Demography of MCMA 4 Demographics within the city have provided one of the most difficult challenges for government water planners and the private sector. For decades leading up to the current crisis Mexico City has been the nation’s center for industrialization, urbanization, capital investment and population growth. The Mexico City of 1940 looked a lot different, with a population of 1.75 million people, by 1950 industrial and economic activities were increasing along with a steady population growth. As the population grew to an unprecedented size, the government of Mexico made efforts to organize the urban chaos, including a ban on additional housing being built. By 1960 the population experienced a 73 percent increase in just ten years, with 5 million people, the metropolitan area now included fifteen boroughs of the Federal District and four municipalities in the State of Mexico. As a result of urban developments and investments, urban land use increased 73 percent between 1960 and 1970 (</w:t>
      </w:r>
      <w:proofErr w:type="spellStart"/>
      <w:r>
        <w:t>Tortajada</w:t>
      </w:r>
      <w:proofErr w:type="spellEnd"/>
      <w:r>
        <w:t xml:space="preserve"> 358). Today, the MCMA alone is home to eighteen percent of Mexico’s total population; a result of the rural-to-urban migration trend, which had much to do with urban development and low employment rates. In the MCMA, people come in search of economic opportunity and access to services, but face economic obstacles in obtaining these services, it is important to note that poverty is most severely entrenched in these urban areas (Wilder &amp; </w:t>
      </w:r>
      <w:proofErr w:type="spellStart"/>
      <w:r>
        <w:t>Lankao</w:t>
      </w:r>
      <w:proofErr w:type="spellEnd"/>
      <w:r>
        <w:t xml:space="preserve"> 1981). The steadily increasing demand on the water supply meant more pressure on the local government -where public scrutiny was generally directed. The Mexican government aimed to preserve land and discourage further migration into the city from rural regions. It is illegal to build and reside on conservation land, reducing access to water, sewage and electricity for those who already live there. However, the “illegal” settler community holds a huge part of the demographic in Mexico City. By 2003, some 80 percent of new houses were constructed on illegal land (</w:t>
      </w:r>
      <w:proofErr w:type="spellStart"/>
      <w:r>
        <w:t>Tortajada</w:t>
      </w:r>
      <w:proofErr w:type="spellEnd"/>
      <w:r>
        <w:t xml:space="preserve"> 358). 5 Geography of MCMA Mexico has two percent of the global population and only one percent of the global water supply. Water provision is a national obstacle, “In 2000, 12 Mexican states were declared federal emergencies due to prolonged drought” (Wilder &amp; </w:t>
      </w:r>
      <w:proofErr w:type="spellStart"/>
      <w:r>
        <w:t>Lankao</w:t>
      </w:r>
      <w:proofErr w:type="spellEnd"/>
      <w:r>
        <w:t xml:space="preserve"> 1980). Many regions are prone to drought, inefficiency in provision, maintenance and expansion, leaving millions of Mexicans suffering from long term water scarcity. The MCMA has more rainy days with London, about 28 inches of precipitation per year, explaining the vast lakes that characterized the area during the reign of the Aztecs. However, rainfall is not harnessed efficiently, and only supplies the city with a fraction of the water supply (Wilder &amp; </w:t>
      </w:r>
      <w:proofErr w:type="spellStart"/>
      <w:r>
        <w:t>Lankao</w:t>
      </w:r>
      <w:proofErr w:type="spellEnd"/>
      <w:r>
        <w:t xml:space="preserve"> 1981). While geographical factors do pose a challenge to water administration, they alone are not responsible for widespread scarcity and inaccessibility. In order to meet water demand in the MCMA, over 30 percent of the water supply is imported from outside of the basin. In fact since the 1990s, average per capita water distribution in the MCMA has been about 300 liters per day, three times higher than minimum international standard of 100 liters per day (Castro 332). The concept of “artificial” scarcity is applicable to water in the MCMA, the resource is present, but inefficient management and infrastructure make it unavailable in many areas. In the 1990s the MCMA was losing an average 40 percent of water volume through faulty pipes each year (Wilder &amp; </w:t>
      </w:r>
      <w:proofErr w:type="spellStart"/>
      <w:r>
        <w:t>Lankao</w:t>
      </w:r>
      <w:proofErr w:type="spellEnd"/>
      <w:r>
        <w:t xml:space="preserve"> 1982). </w:t>
      </w:r>
      <w:r w:rsidRPr="005B0AFF">
        <w:rPr>
          <w:szCs w:val="44"/>
          <w:u w:val="single"/>
        </w:rPr>
        <w:t>At a national level, only twelve percent of the Mexican water supply is consumed by urban or public users.</w:t>
      </w:r>
      <w:r w:rsidRPr="005B0AFF">
        <w:rPr>
          <w:szCs w:val="32"/>
        </w:rPr>
        <w:t xml:space="preserve"> </w:t>
      </w:r>
      <w:r>
        <w:t xml:space="preserve">This in contrast with the eighty percent consumed by the agricultural sector, which produces a mere four percent of the national GDP. Industrial water use is only eight percent of Mexico’s total water supply, but the sector is highly polluting and unregulated (Wilder &amp; </w:t>
      </w:r>
      <w:proofErr w:type="spellStart"/>
      <w:r>
        <w:t>Lankao</w:t>
      </w:r>
      <w:proofErr w:type="spellEnd"/>
      <w:r>
        <w:t xml:space="preserve"> 1982). 6 “</w:t>
      </w:r>
      <w:r w:rsidRPr="00D92DE4">
        <w:rPr>
          <w:rStyle w:val="Emphasis"/>
        </w:rPr>
        <w:t>Private enterprise and entrepreneurial initiative are seen as the keys to innovation and wealth creation</w:t>
      </w:r>
      <w:r>
        <w:t xml:space="preserve">” which translates into a new approach for poverty alleviation (Harvey 164). Through this </w:t>
      </w:r>
      <w:proofErr w:type="spellStart"/>
      <w:r>
        <w:t>lense</w:t>
      </w:r>
      <w:proofErr w:type="spellEnd"/>
      <w:r>
        <w:t xml:space="preserve">, the development of a country is dependent on their government's ability to create a </w:t>
      </w:r>
      <w:proofErr w:type="spellStart"/>
      <w:r>
        <w:t>businessfriendly</w:t>
      </w:r>
      <w:proofErr w:type="spellEnd"/>
      <w:r>
        <w:t xml:space="preserve"> environment within which enterprises can compete. The government administration of public goods or services without cost-recovery is argued to create a culture of dependency among citizens, who, as the direct beneficiaries should pay full market value for all commodities. Therefore, </w:t>
      </w:r>
      <w:r w:rsidRPr="005B0AFF">
        <w:rPr>
          <w:szCs w:val="44"/>
          <w:u w:val="single"/>
        </w:rPr>
        <w:t>development strategies reflect economic policies favorable to private sector participation in all public life and the adoption of market value for all commodities.</w:t>
      </w:r>
      <w:r>
        <w:t xml:space="preserve"> All public enterprises, including education, electricity, transport, public health, water, and sewage, should be sold and bought on the international market, where they (usually) end up in the hands of foreign firms with a large capacity for investment (Goldman 789). </w:t>
      </w:r>
      <w:r w:rsidRPr="00BB4401">
        <w:rPr>
          <w:rStyle w:val="Emphasis"/>
        </w:rPr>
        <w:t xml:space="preserve">The increase in private sector participation has been promoted as the best model for improving efficiency of infrastructure, extending delivery to poorer areas, and relieving government expenditure (Castro 334). </w:t>
      </w:r>
      <w:r>
        <w:t xml:space="preserve">World Bank 7 An important thing to note about global neoliberalism, is that its relatively recent development and rapid growth were the result of concentrated efforts to subtly but dramatically alter the ideology of the global policy network on poverty alleviation. The process of how neoliberal philosophy came to dominate so many policy agendas in Southern countries began in the 1980s, when World Bank, IMF and major development investors became involved in the War on Poverty. Privatization soon dominated the conversation on resource management solutions, as “the World Bank and others maintain that decentralization leads to improved accountability, empowerment of local communities, and benefits for the management of natural resources” (Wilder and </w:t>
      </w:r>
      <w:proofErr w:type="spellStart"/>
      <w:r>
        <w:t>Lankao</w:t>
      </w:r>
      <w:proofErr w:type="spellEnd"/>
      <w:r>
        <w:t xml:space="preserve"> 1978). This approach being presented globally as “consensus” can be attributed to the Bank’s successful efforts in; creating and maintaining exclusive elite transnational policy networks, and issuing loans targeted at water privatization while imposing requirements on borrowing countries to open their markets to foreign capital (Goldman 790). The role of the World Bank, the primary investment facilitator worldwide in development projects, cannot be underestimated. Looking back, we see that the agenda of the World Bank of the 1950s and 1960s had little to do with poverty alleviation or global development. During this time the World Bank operated out of Washington, largely under Wall Street bankers. Loans to Southern governments were generally small, range remained within capital-intensive infrastructure projects like railroads or power plants. Post-independence Southern governments were struggling to meet citizens demands that had been promised to come with liberation, while suffering immense divestment from the North. As industrialization and urban investment became central to economic focus throughout the 1980s and 1990s, the institutional jurisdiction of the Bank and IMF became expanded to (what they call) global development and poverty alleviation (Goldman 788). 8 This transformation is most notable under Bank President Robert McNamara, who through new policies on the allowance of profitable international bonds, created a </w:t>
      </w:r>
      <w:proofErr w:type="spellStart"/>
      <w:r>
        <w:t>marketfriendly</w:t>
      </w:r>
      <w:proofErr w:type="spellEnd"/>
      <w:r>
        <w:t xml:space="preserve"> environment for huge “development” investors. This secure and profitable arena presented the Global South in a whole new light to multinational investors, an untapped market of natural resources paired with bankrupt governments created a large demand for basic services and an enormous margin for profit. Financial security for these huge Bank loans came from political and economic guarantees that would minimize risk and maximize control for the Northern investors that lent to economically or politically unstable countries. The creation of a low-risk/high-reward market came with new knowledge production sites and think tanks, as well as pervasive international training in the World Bank development approach. These contributed to an exclusive professional class of global expertise, being newly regarded as a “development community”. In the first five years under McNamara (1968-1973), the Bank financed more projects and loaned more money than in the previous 22 years combined (Goldman 788). Through the creation of exclusive data analysis sites and the export of the Bank’s neoliberal ideology, McNamara’s “global expertise” on poverty rapidly began gaining power and influence. In fact, “by the late 1980s, the Bank’s training center was preparing thousands of professionals annually, with more than 3000 in the field of economic development alone (Goldman 789). Global Water Policy The global policy on water embodied neoliberal philosophy, which under the guise of “consensus”, led powerful international institutions to accept market logic and set agendas accordingly. The 1992 United Nations Conference on Water and the Environment resulted in the adoption of the Dublin Declaration, whose fourth principle enshrines the neoliberal view of water as an economic good whose allocation can be governed through the market (Castro 334). 9 Through the neoliberal conception, water scarcity in Southern countries is the result of public policy and institutional failures. A state that suffers recurrent financial or political crisis </w:t>
      </w:r>
      <w:proofErr w:type="spellStart"/>
      <w:r>
        <w:t>can not</w:t>
      </w:r>
      <w:proofErr w:type="spellEnd"/>
      <w:r>
        <w:t xml:space="preserve"> provide or develop the services or infrastructure required by their citizens. Private entities are therefore prompted as alternatives to government mediation. </w:t>
      </w:r>
      <w:r w:rsidRPr="005B0AFF">
        <w:rPr>
          <w:b/>
          <w:bCs/>
          <w:szCs w:val="44"/>
          <w:u w:val="single"/>
        </w:rPr>
        <w:t>In Mexico, the water crisis was argued to be the result of inefficient administration</w:t>
      </w:r>
      <w:r w:rsidRPr="005B0AFF">
        <w:rPr>
          <w:szCs w:val="44"/>
          <w:u w:val="single"/>
        </w:rPr>
        <w:t xml:space="preserve">, the absence of market mechanisms, and the legal insecurity of water rights (Castro 335). </w:t>
      </w:r>
      <w:r w:rsidRPr="005B0AFF">
        <w:rPr>
          <w:b/>
          <w:bCs/>
          <w:szCs w:val="44"/>
          <w:u w:val="single"/>
        </w:rPr>
        <w:t>Privatization is put forth as a key strategy</w:t>
      </w:r>
      <w:r w:rsidRPr="005B0AFF">
        <w:rPr>
          <w:szCs w:val="44"/>
          <w:u w:val="single"/>
        </w:rPr>
        <w:t xml:space="preserve"> for; </w:t>
      </w:r>
      <w:r w:rsidRPr="005B0AFF">
        <w:rPr>
          <w:b/>
          <w:bCs/>
          <w:szCs w:val="44"/>
          <w:u w:val="single"/>
        </w:rPr>
        <w:t>“more efficient provision of service by local authorities, private companies and water users, and for a more efficient and equitable allocation and use of the resource”</w:t>
      </w:r>
      <w:r w:rsidRPr="005B0AFF">
        <w:rPr>
          <w:szCs w:val="44"/>
          <w:u w:val="single"/>
        </w:rPr>
        <w:t xml:space="preserve"> (Wilder &amp; </w:t>
      </w:r>
      <w:proofErr w:type="spellStart"/>
      <w:r w:rsidRPr="005B0AFF">
        <w:rPr>
          <w:szCs w:val="44"/>
          <w:u w:val="single"/>
        </w:rPr>
        <w:t>Lankao</w:t>
      </w:r>
      <w:proofErr w:type="spellEnd"/>
      <w:r w:rsidRPr="005B0AFF">
        <w:rPr>
          <w:szCs w:val="44"/>
          <w:u w:val="single"/>
        </w:rPr>
        <w:t xml:space="preserve"> 1978).</w:t>
      </w:r>
      <w:r w:rsidRPr="005B0AFF">
        <w:rPr>
          <w:szCs w:val="32"/>
        </w:rPr>
        <w:t xml:space="preserve"> </w:t>
      </w:r>
      <w:r>
        <w:t xml:space="preserve">Full commodification of the natural resource is a strict conditionality for private sector involvement; the assertion being that without the enforcement of property rights, market mechanisms will not be effective in achieving goals of efficiency, accessibility, and quality. The need for a new culture was justified deeming the one that prevailed as an “ingrained dependency culture”, one in which the state guaranteed the resource, while users reaped the benefits for free. This claim has been met with public opposition and a growing perception of illegitimacy in government (Castro 169). The “consumer-pays” and “polluter-pays” principles define the private sector ambition to obtain financial efficiency and environmental sustainability. These principles mean that external costs of water provision are assumed by water users via water tariffs. Despite large discrepancies between high costs and the average family income, these principles are presented as economic incentives to preserve the resource (Wilder &amp; </w:t>
      </w:r>
      <w:proofErr w:type="spellStart"/>
      <w:r>
        <w:t>Lankao</w:t>
      </w:r>
      <w:proofErr w:type="spellEnd"/>
      <w:r>
        <w:t xml:space="preserve"> 1980). The neoliberal recommendation for water system management is to; </w:t>
      </w:r>
      <w:r w:rsidRPr="005B0AFF">
        <w:rPr>
          <w:szCs w:val="44"/>
          <w:u w:val="single"/>
        </w:rPr>
        <w:t>adopt international accounting methods, submit to grading by international credit agencies, charge full market price, and establish public-private partnerships.</w:t>
      </w:r>
      <w:r w:rsidRPr="005F337A">
        <w:rPr>
          <w:szCs w:val="32"/>
          <w:u w:val="single"/>
        </w:rPr>
        <w:t xml:space="preserve"> </w:t>
      </w:r>
      <w:r>
        <w:t xml:space="preserve">Political Context of Mexico 10 Water rights were a central theme during the Mexican Revolution, which led to the declaration of water as a public good in the 1917 Mexican Constitution. We see that neoliberal doctrine did not always define Mexico’s approach to natural resource management. Article 27 of the Constitution stated; “The property of land and water within the </w:t>
      </w:r>
      <w:proofErr w:type="spellStart"/>
      <w:r>
        <w:t>the</w:t>
      </w:r>
      <w:proofErr w:type="spellEnd"/>
      <w:r>
        <w:t xml:space="preserve"> boundaries of the national territory belong originally to the Nation, which has had and still as the right to grant control over them to individuals thus constituting the private property… The nation will permanently retain the right of imposing on private property the requirements dictated by the public interest, as well as regulating, for the social </w:t>
      </w:r>
      <w:proofErr w:type="spellStart"/>
      <w:r>
        <w:t>well being</w:t>
      </w:r>
      <w:proofErr w:type="spellEnd"/>
      <w:r>
        <w:t xml:space="preserve">, the development of natural resources” (Castro 329). Despite the revolutionary promises of equal access to water and democratic control of its systems, Mexico has yet to achieve either. Mexico’s neoliberal transformation began in the late 1980s under Carlos Salinas de Gortari, President from 1988 to 1994. While his party was born out of the Revolution, the country’s faith in democracy has diminished under the 71 year rule of the Party of Institutionalized Revolution or PRI. Historically, Mexico has experienced strong state involvement and control of the economy and civil society. The diminishing role of the state in public life is seen through the passing of neoliberal reforms of all major public services. Salinas de Gortari’s tenure showed his compliance with neoliberal ideology through his modernization strategy deemed the National Development Plan. Endless urban 11 expansion put impossible pressure on the poorly managed water system while the </w:t>
      </w:r>
      <w:r w:rsidRPr="005F337A">
        <w:rPr>
          <w:rStyle w:val="Emphasis"/>
        </w:rPr>
        <w:t>government was losing popularity and the means to invest,</w:t>
      </w:r>
      <w:r w:rsidRPr="005B0AFF">
        <w:rPr>
          <w:szCs w:val="32"/>
        </w:rPr>
        <w:t xml:space="preserve"> </w:t>
      </w:r>
      <w:r w:rsidRPr="005B0AFF">
        <w:rPr>
          <w:szCs w:val="44"/>
          <w:u w:val="single"/>
        </w:rPr>
        <w:t xml:space="preserve">making </w:t>
      </w:r>
      <w:r w:rsidRPr="005B0AFF">
        <w:rPr>
          <w:b/>
          <w:bCs/>
          <w:szCs w:val="44"/>
          <w:u w:val="single"/>
        </w:rPr>
        <w:t>private sector involvement inevitable</w:t>
      </w:r>
      <w:r>
        <w:t xml:space="preserve">. National Water Law The most expansive reform in Mexican Water Policy, the National Water Law of 1992, was enshrined in the National Development Plan, and was much in line with “Global” Water Policy, as it depended heavily on World Bank funding. This new law “decentralized water system management from the federal level to state and municipal governments and opened the door for privatization of municipal service provision” (Wilder &amp; </w:t>
      </w:r>
      <w:proofErr w:type="spellStart"/>
      <w:r>
        <w:t>Lankao</w:t>
      </w:r>
      <w:proofErr w:type="spellEnd"/>
      <w:r>
        <w:t xml:space="preserve"> 1982). The primary investors in the new water-development initiative were the International Monetary Fund, who loaned US$200 million, and the World Bank, who loaned a generous US$350 million (Wilder &amp; </w:t>
      </w:r>
      <w:proofErr w:type="spellStart"/>
      <w:r>
        <w:t>Lankao</w:t>
      </w:r>
      <w:proofErr w:type="spellEnd"/>
      <w:r>
        <w:t xml:space="preserve"> 1982). After going 38 revisions in Congress, the outcome included an amendment to the Mexican Constitution, the full commodification of the natural resource, the privatization of water services, the creation of a public register of water rights, and a diminishing state role in public life. The amendment to Article 27 of the 1917 Constitution changed the status of water from a public good to an economic resource now subject to market fluctuations and possessing economic value and tradability in the same way as land. To quote water authorities; “water has ceased to be a free good and from now on it is a resource which has an economic value and society must pay for it” (Castro 334). </w:t>
      </w:r>
      <w:r w:rsidRPr="005B0AFF">
        <w:rPr>
          <w:szCs w:val="44"/>
          <w:u w:val="single"/>
        </w:rPr>
        <w:t>The Law also called for full governance of water based on market principles, with full private sector involvement.</w:t>
      </w:r>
      <w:r>
        <w:t xml:space="preserve"> In 1993, the Federal District Water Commission signed provision contracts with private firms Suez, Vivendi, Severn Trent, and United Utilities. Among the responsibilities assumed by the European companies were the formation of a complete register of 12 water users, the administration of water metering and the enforcement of water billing. The formation of the “Public Register of Water Rights” required users to surrender any existing water titles, then re-apply. The application process often included the submission of property titles, a defining obstacle for the millions living out of city bounds. Approved users were subject to the “conditions” of their service, which could translate into volume restrictions or excessive fees (Castro 335). In Congress, the opposition was vocal about their concerns, stating that the law would facilitate the monopolization of the water sector, thus leaving users vulnerable to the “</w:t>
      </w:r>
      <w:proofErr w:type="spellStart"/>
      <w:r>
        <w:t>marketset</w:t>
      </w:r>
      <w:proofErr w:type="spellEnd"/>
      <w:r>
        <w:t xml:space="preserve">” prices. Additionally, they pointed to the large discrepancy between provisions meant to protect the market and those meant to protect users’ rights and the prevention of environmental degradation, the latter of which were almost non-existent. Public opposition came in the form of popular protest as well as payment and registration refusal by users after implementation. This resistance was so widespread that even with the appropriate and effective instruments to enforce the law, non-compliant users only occasionally faced any legal consequences (Castro 170). </w:t>
      </w:r>
      <w:proofErr w:type="spellStart"/>
      <w:r>
        <w:t>Cutzamala</w:t>
      </w:r>
      <w:proofErr w:type="spellEnd"/>
      <w:r>
        <w:t xml:space="preserve"> Water Provision “The amount of water coming out of the taps mirrors inequality… Pipe pressure matches income levels” (</w:t>
      </w:r>
      <w:proofErr w:type="spellStart"/>
      <w:r>
        <w:t>Barkin</w:t>
      </w:r>
      <w:proofErr w:type="spellEnd"/>
      <w:r>
        <w:t xml:space="preserve"> 5). This statement rings true when examining water’s journey from the city’s main source - </w:t>
      </w:r>
      <w:proofErr w:type="spellStart"/>
      <w:r>
        <w:t>Cutzamala</w:t>
      </w:r>
      <w:proofErr w:type="spellEnd"/>
      <w:r>
        <w:t xml:space="preserve">. Supply cuts are more common in low income neighborhoods and costs of water are high -largely due to the hefty electric bill of </w:t>
      </w:r>
      <w:proofErr w:type="spellStart"/>
      <w:r>
        <w:t>Cutzamala</w:t>
      </w:r>
      <w:proofErr w:type="spellEnd"/>
      <w:r>
        <w:t xml:space="preserve"> system, which essentially includes lifting a small lake 100 km and a journey of 100 km through 30 year old pipes in desperate need of maintenance. The </w:t>
      </w:r>
      <w:proofErr w:type="spellStart"/>
      <w:r>
        <w:t>Cutzamala</w:t>
      </w:r>
      <w:proofErr w:type="spellEnd"/>
      <w:r>
        <w:t xml:space="preserve"> reservoir system was an expensive development project aimed at alleviating water shortages and the associated social unrest. The 13 head of SACMEX, Manuel Reyes described </w:t>
      </w:r>
      <w:proofErr w:type="spellStart"/>
      <w:r>
        <w:t>Cutzamala</w:t>
      </w:r>
      <w:proofErr w:type="spellEnd"/>
      <w:r>
        <w:t xml:space="preserve"> water as the most expensive in world, while describing the city’s water department as, “understaffed, underfunded, and overworked”. The city allocates 2.4 billion pesos to tap water provision, and passes the remaining costs to consumers through set costs based on “expense-recovery”, a burden heavier in the most marginalized areas. The </w:t>
      </w:r>
      <w:proofErr w:type="spellStart"/>
      <w:r>
        <w:t>Cutzamala</w:t>
      </w:r>
      <w:proofErr w:type="spellEnd"/>
      <w:r>
        <w:t xml:space="preserve"> system for example, has deep social implications at its source as well as its final destination; as with most other reservoirs it lies outside of the MCMA and was imposed upon an already existent community -the Mazahua, one of Mexico’s oldest indigenous groups. The </w:t>
      </w:r>
      <w:proofErr w:type="spellStart"/>
      <w:r>
        <w:t>Cutzamala</w:t>
      </w:r>
      <w:proofErr w:type="spellEnd"/>
      <w:r>
        <w:t xml:space="preserve"> system provides about 30 percent of MCMA water, and is met with resistance from its source community, who claim the system has created scarcity and other environmental degradation in their area. Since the construction of the plant and treatment facility, the community has mobilized frequently demanding clean water in every home -an almost absurd deficiency in an area characteristic of natural springs and healthy rivers. The Mazahua attempts against the invasion are often met with federally issued riot police, adding to the already persistent public insecurity. </w:t>
      </w:r>
      <w:proofErr w:type="spellStart"/>
      <w:r>
        <w:t>Cutzamala</w:t>
      </w:r>
      <w:proofErr w:type="spellEnd"/>
      <w:r>
        <w:t xml:space="preserve"> water passes firstly through the wealthy neighborhoods of Miguel Hidalgo and </w:t>
      </w:r>
      <w:proofErr w:type="spellStart"/>
      <w:r>
        <w:t>Cuajimalpa</w:t>
      </w:r>
      <w:proofErr w:type="spellEnd"/>
      <w:r>
        <w:t xml:space="preserve">, where consumers enjoy high water pressure and quality; this area is also home to the city’s golf courses and many residents afford lawn sprinklers. The aggravating nature of the system is seen as the pipes run eastward; area incomes levels and pipe pressures decline. The most eastern settlement of </w:t>
      </w:r>
      <w:proofErr w:type="spellStart"/>
      <w:r>
        <w:t>Iztapalapa</w:t>
      </w:r>
      <w:proofErr w:type="spellEnd"/>
      <w:r>
        <w:t xml:space="preserve"> constitutes 1.8 million people and is known for its deeply entrenched poverty and high crime rates. The growing community represents a larger trend of urbanization; the past four decades have brought unprecedented numbers of illegal settlements of people in search of better economic opportunity and access to resources and services. The 14 development of </w:t>
      </w:r>
      <w:proofErr w:type="spellStart"/>
      <w:r>
        <w:t>Iztapalapa</w:t>
      </w:r>
      <w:proofErr w:type="spellEnd"/>
      <w:r>
        <w:t xml:space="preserve"> was unplanned, and the grievances of its citizens have been largely ignored due to their illegitimate settlement status. Upon arriving at </w:t>
      </w:r>
      <w:proofErr w:type="spellStart"/>
      <w:r>
        <w:t>Iztapalapa</w:t>
      </w:r>
      <w:proofErr w:type="spellEnd"/>
      <w:r>
        <w:t xml:space="preserve">, tap water has lost a third of its volume and even more of its pressure through 150 km of pipes and their associated 40 percent leakage rate. In </w:t>
      </w:r>
      <w:proofErr w:type="spellStart"/>
      <w:r>
        <w:t>Iztapalapa</w:t>
      </w:r>
      <w:proofErr w:type="spellEnd"/>
      <w:r>
        <w:t xml:space="preserve">, “taps are dry more often than not” and residents are heavily reliant on imported water from tanker trucks, which “remain a lifeline” despite their relatively outrageous costs -which can consume up to a fifth of the average family’s income (Watts 7). Waste Water The growing development of urban industry without enforcement of environmental regulations, explains the high levels of pollution found in urban and development areas (Castro 331). The effective management of wastewater has yet to be achieved as well, as there is no natural exit, discharging wastewater is one of the largest and most expensive feats for the city. The system today exists in about 11,000 km of piping through three main channels, which all end in areas surrounding the MCMA. Water within the city is not recycled, thus it arrives at its final destination untreated and highly polluting. Tula Valley, about 100 km north of the city, is home to one of the three largest wastewater plants, making it another high-profile contention location. Toxins in the water have been proven to affect crops and cause other water-related diseases, angering locals who claim that their territory has been turned into a dumping ground without their consent or compensation. Local Sabino Juarez, describes the tendency of the government to discriminate against indigenous communities by constructing the highly polluting plant then blatantly disregarding protective measures. In 2008, hundreds of community members united in protest against toxins in the water. The government responded by deploying riot police 15 to the small town of La Cruz, where protesters were assaulted with batons and rifle butts, while others were forcibly removed and/or tortured. Over six years later, little effort has been made by the Mexican government to address their claims. Water users in illegal conservation land in the surrounding MCMA tend to be the poorest, lacking any legitimate access to water, they are most reliant on imported and bottled water and most subjected to the corresponding high rates. Urban areas are home to 75 percent of the population, the MCMA the most marginalized communities are those built on private or conservation land surrounding the city. Due to the illegality of these settlements, services are not provided by the government. Residents in these [marginalized] communities lack official titles and property rights and are therefore heavily reliant on illegal, home-made water hookups, which are often unreliable and insufficient for large populations. Water quality is questionable despite being “treated”. Water testing is not enforced or made available. Many people must purchase water brought by large tanker trucks from surrounding areas, which costs up to 600 percent more than city tap water as </w:t>
      </w:r>
      <w:r w:rsidRPr="005B0AFF">
        <w:rPr>
          <w:szCs w:val="44"/>
          <w:u w:val="single"/>
        </w:rPr>
        <w:t>private vendors have the freedom to set prices according to demand</w:t>
      </w:r>
      <w:r>
        <w:t>. Tanker water is also subject to high import fees, a burden assumed by consumers (</w:t>
      </w:r>
      <w:proofErr w:type="spellStart"/>
      <w:r>
        <w:t>Tortajada</w:t>
      </w:r>
      <w:proofErr w:type="spellEnd"/>
      <w:r>
        <w:t xml:space="preserve"> 358). Mexico City’s title as the thirstiest city in the world continues to be relevant today. In 2014, engineers estimate that 300 </w:t>
      </w:r>
      <w:proofErr w:type="spellStart"/>
      <w:r>
        <w:t>litres</w:t>
      </w:r>
      <w:proofErr w:type="spellEnd"/>
      <w:r>
        <w:t xml:space="preserve"> are required for each of the 8.8 million residents, the highest demand of any city in the world. The millions of people that commute daily into the MCMA for work add to an ever growing demand. Problems of efficiency remain. 40 percent of water is still lost through leakage in the system, showing about two percentage points of improvement since 1995 (Wilder &amp; </w:t>
      </w:r>
      <w:proofErr w:type="spellStart"/>
      <w:r>
        <w:t>Lankao</w:t>
      </w:r>
      <w:proofErr w:type="spellEnd"/>
      <w:r>
        <w:t xml:space="preserve"> 1980). Furthermore, 70 percent of residents’ taps run for less than 12 hours per day, while those of 18 percent provide only an hour or two of service every few days (Watts 3). Conclusion While demography and geography are challenges to water management in the MCMA, they are not solely responsible for the water crisis. Artificial scarcity arises when the resource is 17 poorly managed or unevenly distributed. The late 1980s brought the opening of the Mexican economy to the international private sector. This approach was presented as a “consensus” on global water policy, but reflects the dominance of neoliberal ideology permeating the world’s most powerful institutions, namely the World Bank and International Monetary Fund. In the case of Mexico, the World Bank was the primary investor in the Mexican National Development Plan of 1990, an ambitious policy which included an extensive economic reform of public sectors and infrastructure. Under this umbrella, the National Water Law left a partially private system that is maintained today through the renewal of short term concessional contracts with foreign water companies (Castro 333). </w:t>
      </w:r>
      <w:r w:rsidRPr="005F337A">
        <w:rPr>
          <w:rStyle w:val="Emphasis"/>
        </w:rPr>
        <w:t>Proponents of water privatization and the Mexican government promised improvement in infrastructure, quality and accessibility, and attainment of environmental and financial sustainability.</w:t>
      </w:r>
      <w:r>
        <w:t xml:space="preserve"> The neoliberal ambitions of the 1990s have proved incompatible with social equality. Today, the path forward depends on the empowerment of people, while solutions depend on the creativity of the collective.</w:t>
      </w:r>
    </w:p>
    <w:p w14:paraId="4188F16D" w14:textId="77777777" w:rsidR="00601156" w:rsidRDefault="00601156" w:rsidP="00601156"/>
    <w:p w14:paraId="3DA2AD27" w14:textId="77777777" w:rsidR="00601156" w:rsidRDefault="00601156" w:rsidP="00601156"/>
    <w:p w14:paraId="24D980BE" w14:textId="77777777" w:rsidR="00601156" w:rsidRDefault="00601156" w:rsidP="00601156"/>
    <w:p w14:paraId="472CCF1E" w14:textId="77777777" w:rsidR="00601156" w:rsidRDefault="00601156" w:rsidP="00601156">
      <w:pPr>
        <w:pStyle w:val="Heading3"/>
      </w:pPr>
      <w:r>
        <w:rPr>
          <w:rFonts w:hint="eastAsia"/>
        </w:rPr>
        <w:t>P</w:t>
      </w:r>
      <w:r>
        <w:t>ublic sectors fail</w:t>
      </w:r>
    </w:p>
    <w:p w14:paraId="1D12806D" w14:textId="77777777" w:rsidR="00601156" w:rsidRDefault="00601156" w:rsidP="00601156">
      <w:pPr>
        <w:pStyle w:val="Heading4"/>
        <w:rPr>
          <w:lang w:val="en-AU"/>
        </w:rPr>
      </w:pPr>
      <w:r>
        <w:rPr>
          <w:rFonts w:hint="eastAsia"/>
          <w:lang w:val="en-AU"/>
        </w:rPr>
        <w:t>P</w:t>
      </w:r>
      <w:r>
        <w:rPr>
          <w:lang w:val="en-AU"/>
        </w:rPr>
        <w:t xml:space="preserve">rivate sectors </w:t>
      </w:r>
      <w:r w:rsidRPr="00DB2BA0">
        <w:rPr>
          <w:u w:val="single"/>
          <w:lang w:val="en-AU"/>
        </w:rPr>
        <w:t>necessary</w:t>
      </w:r>
      <w:r>
        <w:rPr>
          <w:lang w:val="en-AU"/>
        </w:rPr>
        <w:t xml:space="preserve"> for providing water for Mexico – </w:t>
      </w:r>
      <w:r w:rsidRPr="00DB2BA0">
        <w:rPr>
          <w:u w:val="single"/>
          <w:lang w:val="en-AU"/>
        </w:rPr>
        <w:t>public sectors fail</w:t>
      </w:r>
      <w:r>
        <w:rPr>
          <w:lang w:val="en-AU"/>
        </w:rPr>
        <w:t xml:space="preserve"> </w:t>
      </w:r>
    </w:p>
    <w:p w14:paraId="69D596DC" w14:textId="77777777" w:rsidR="00601156" w:rsidRPr="00DB2BA0" w:rsidRDefault="00601156" w:rsidP="00601156">
      <w:pPr>
        <w:rPr>
          <w:lang w:val="en-AU"/>
        </w:rPr>
      </w:pPr>
      <w:proofErr w:type="spellStart"/>
      <w:r w:rsidRPr="00DB2BA0">
        <w:rPr>
          <w:rStyle w:val="Style13ptBold"/>
        </w:rPr>
        <w:t>AquaTech</w:t>
      </w:r>
      <w:proofErr w:type="spellEnd"/>
      <w:r>
        <w:rPr>
          <w:lang w:val="en-AU"/>
        </w:rPr>
        <w:t>, 10-14-20</w:t>
      </w:r>
      <w:r w:rsidRPr="00DB2BA0">
        <w:rPr>
          <w:rStyle w:val="Style13ptBold"/>
        </w:rPr>
        <w:t>20</w:t>
      </w:r>
      <w:r>
        <w:rPr>
          <w:lang w:val="en-AU"/>
        </w:rPr>
        <w:t xml:space="preserve">, "Public-private sectors ink deal for Mexico water projects," </w:t>
      </w:r>
      <w:proofErr w:type="spellStart"/>
      <w:r>
        <w:rPr>
          <w:lang w:val="en-AU"/>
        </w:rPr>
        <w:t>AquaTech</w:t>
      </w:r>
      <w:proofErr w:type="spellEnd"/>
      <w:r>
        <w:rPr>
          <w:lang w:val="en-AU"/>
        </w:rPr>
        <w:t xml:space="preserve">, platform for professionals in the world of water technology, </w:t>
      </w:r>
      <w:hyperlink r:id="rId15" w:history="1">
        <w:r w:rsidRPr="002C7666">
          <w:rPr>
            <w:rStyle w:val="Hyperlink"/>
            <w:lang w:val="en-AU"/>
          </w:rPr>
          <w:t>https://www.aquatechtrade.com/news/water-treatment/mexico-investment-on-water/</w:t>
        </w:r>
      </w:hyperlink>
      <w:r>
        <w:rPr>
          <w:rFonts w:hint="eastAsia"/>
          <w:lang w:val="en-AU"/>
        </w:rPr>
        <w:t xml:space="preserve"> </w:t>
      </w:r>
      <w:r>
        <w:rPr>
          <w:lang w:val="en-AU"/>
        </w:rPr>
        <w:t>(</w:t>
      </w:r>
      <w:proofErr w:type="spellStart"/>
      <w:r>
        <w:rPr>
          <w:lang w:val="en-AU"/>
        </w:rPr>
        <w:t>ec</w:t>
      </w:r>
      <w:proofErr w:type="spellEnd"/>
      <w:r>
        <w:rPr>
          <w:lang w:val="en-AU"/>
        </w:rPr>
        <w:t>)</w:t>
      </w:r>
    </w:p>
    <w:p w14:paraId="420957C7" w14:textId="77777777" w:rsidR="00601156" w:rsidRDefault="00601156" w:rsidP="00601156">
      <w:pPr>
        <w:rPr>
          <w:lang w:val="en-AU"/>
        </w:rPr>
      </w:pPr>
      <w:r>
        <w:rPr>
          <w:lang w:val="en-AU"/>
        </w:rPr>
        <w:t>A public-private strategic alliance</w:t>
      </w:r>
      <w:r>
        <w:rPr>
          <w:rFonts w:hint="eastAsia"/>
          <w:lang w:val="en-AU"/>
        </w:rPr>
        <w:t>:</w:t>
      </w:r>
      <w:r>
        <w:rPr>
          <w:lang w:val="en-AU"/>
        </w:rPr>
        <w:t xml:space="preserve"> Nearly 40 state infrastructure projects across Mexico will receive investment as part of a renewed boost between the public and private sectors. A total of 39 projects in the water, environment, transportation and energy sectors will receive a total investment of over 290 billion pesos (US$13.9 billion), according to a report in the Mexico News Daily. As well as high profile road and rail projects, 1.6 billion pesos (US$75.3m) will be invested into wastewater management in </w:t>
      </w:r>
      <w:proofErr w:type="spellStart"/>
      <w:r>
        <w:rPr>
          <w:lang w:val="en-AU"/>
        </w:rPr>
        <w:t>Naucalpa</w:t>
      </w:r>
      <w:proofErr w:type="spellEnd"/>
      <w:r>
        <w:rPr>
          <w:lang w:val="en-AU"/>
        </w:rPr>
        <w:t>, México state, as well as a water supply system will be built at the new Mexico City airport. This will be to alleviate challenges with water piped a great distance to the airport at “high costs”.</w:t>
      </w:r>
    </w:p>
    <w:p w14:paraId="7B794FAC" w14:textId="77777777" w:rsidR="00601156" w:rsidRDefault="00601156" w:rsidP="00601156">
      <w:pPr>
        <w:rPr>
          <w:lang w:val="en-AU"/>
        </w:rPr>
      </w:pPr>
      <w:r>
        <w:rPr>
          <w:lang w:val="en-AU"/>
        </w:rPr>
        <w:t>“A taboo that must be broken”</w:t>
      </w:r>
      <w:r>
        <w:rPr>
          <w:rFonts w:hint="eastAsia"/>
          <w:lang w:val="en-AU"/>
        </w:rPr>
        <w:t>:</w:t>
      </w:r>
      <w:r>
        <w:rPr>
          <w:lang w:val="en-AU"/>
        </w:rPr>
        <w:t xml:space="preserve"> Hugo Rojas, general director of National Association of Water and Sanitation Companies of Mexico (ANEAS) welcomed the announcement but cautioned that the investment should filter to all sub-sectors in water. Speaking to </w:t>
      </w:r>
      <w:proofErr w:type="spellStart"/>
      <w:r>
        <w:rPr>
          <w:lang w:val="en-AU"/>
        </w:rPr>
        <w:t>Aquatech</w:t>
      </w:r>
      <w:proofErr w:type="spellEnd"/>
      <w:r>
        <w:rPr>
          <w:lang w:val="en-AU"/>
        </w:rPr>
        <w:t xml:space="preserve"> Online, he said: </w:t>
      </w:r>
      <w:r w:rsidRPr="00DB2BA0">
        <w:rPr>
          <w:rStyle w:val="Emphasis"/>
        </w:rPr>
        <w:t>“Private participation in water and sanitation sector is necessary given the reduction in federal budgets that have occurred since 2016.</w:t>
      </w:r>
      <w:r>
        <w:rPr>
          <w:lang w:val="en-AU"/>
        </w:rPr>
        <w:t xml:space="preserve"> However, in Mexico, private participation is often confused with privatization - it's a taboo that must be broken.” Rojas added: “The announcement made by the presidential office represents good news. However, this investment must be constant, and in all water subsectors, for example, the federation's announcements are only for a couple of works.”  The director general cited Mexico City, which has “</w:t>
      </w:r>
      <w:r w:rsidRPr="00DB2BA0">
        <w:rPr>
          <w:b/>
          <w:bCs/>
          <w:szCs w:val="32"/>
          <w:u w:val="single"/>
          <w:lang w:val="en-AU"/>
        </w:rPr>
        <w:t>sufficient resources to invest that amount of money, but in the rest of the Mexican republic, the levels of investment won't be enough</w:t>
      </w:r>
      <w:r>
        <w:rPr>
          <w:lang w:val="en-AU"/>
        </w:rPr>
        <w:t>”. He said: “Let us remember that according to international recommendations, for a country like Mexico, 0.3% of the Gross Domestic Product (GDP) should be invested in water. That would represent more than 75 billion pesos (US$3.5bn) annually in a sustained manner.”</w:t>
      </w:r>
    </w:p>
    <w:p w14:paraId="77F26647" w14:textId="77777777" w:rsidR="00601156" w:rsidRDefault="00601156" w:rsidP="00601156">
      <w:pPr>
        <w:rPr>
          <w:lang w:val="en-AU"/>
        </w:rPr>
      </w:pPr>
      <w:r>
        <w:rPr>
          <w:lang w:val="en-AU"/>
        </w:rPr>
        <w:t>An investment vaccine for economic paralysis</w:t>
      </w:r>
      <w:r>
        <w:rPr>
          <w:rFonts w:hint="eastAsia"/>
          <w:lang w:val="en-AU"/>
        </w:rPr>
        <w:t>:</w:t>
      </w:r>
      <w:r>
        <w:rPr>
          <w:lang w:val="en-AU"/>
        </w:rPr>
        <w:t xml:space="preserve"> Alfonso Romo, the head of the president's office, reportedly said: “Private consumption will recover slowly. The best vaccine that Mexicans have to fight against the economic paralysis is private investment. “</w:t>
      </w:r>
      <w:r w:rsidRPr="00DB2BA0">
        <w:rPr>
          <w:szCs w:val="32"/>
          <w:u w:val="single"/>
          <w:lang w:val="en-AU"/>
        </w:rPr>
        <w:t>Private investment is [our best] hope to overcome the crisis because it represents 87 per cent of total investment in the country, and it’s vital for growth and wellbeing</w:t>
      </w:r>
      <w:r>
        <w:rPr>
          <w:lang w:val="en-AU"/>
        </w:rPr>
        <w:t>.” In June Mexico City's Mayor, Claudia Sheinbaum set out plans to improve water infrastructure, including reducing pressure on a major aquifer by closing 50 wells. Part of the CDMX 2019-2024 Environmental Program, at the cost of 145 billion pesos (US$7.4 billion) over six years, this includes planting 15 million trees across the city, as well as reducing air pollution by 30 per cent. Five pillars have been established as part of the wider CDMW resilience strategy, with the second focusing on water: “Promote Water Resilience as a New Paradigm to Manage Water in the Mexico Basin”.</w:t>
      </w:r>
    </w:p>
    <w:p w14:paraId="294AA81B" w14:textId="77777777" w:rsidR="00601156" w:rsidRPr="00DB2BA0" w:rsidRDefault="00601156" w:rsidP="00601156">
      <w:pPr>
        <w:rPr>
          <w:lang w:val="en-AU"/>
        </w:rPr>
      </w:pPr>
    </w:p>
    <w:p w14:paraId="301FE675" w14:textId="77777777" w:rsidR="00601156" w:rsidRDefault="00601156" w:rsidP="00601156">
      <w:pPr>
        <w:rPr>
          <w:lang w:val="en-AU"/>
        </w:rPr>
      </w:pPr>
    </w:p>
    <w:p w14:paraId="52D8D764" w14:textId="77777777" w:rsidR="00601156" w:rsidRDefault="00601156" w:rsidP="00601156">
      <w:pPr>
        <w:pStyle w:val="Heading4"/>
        <w:rPr>
          <w:lang w:val="en-AU"/>
        </w:rPr>
      </w:pPr>
      <w:r>
        <w:rPr>
          <w:rFonts w:hint="eastAsia"/>
          <w:lang w:val="en-AU"/>
        </w:rPr>
        <w:t>P</w:t>
      </w:r>
      <w:r>
        <w:rPr>
          <w:lang w:val="en-AU"/>
        </w:rPr>
        <w:t xml:space="preserve">rivate sectors vital to providing water in Mexico – public sectors </w:t>
      </w:r>
      <w:r w:rsidRPr="00CC40E3">
        <w:rPr>
          <w:u w:val="single"/>
          <w:lang w:val="en-AU"/>
        </w:rPr>
        <w:t>lack resources</w:t>
      </w:r>
    </w:p>
    <w:p w14:paraId="63CBFCB4" w14:textId="77777777" w:rsidR="00601156" w:rsidRPr="00927103" w:rsidRDefault="00601156" w:rsidP="00601156">
      <w:pPr>
        <w:rPr>
          <w:lang w:val="en-AU"/>
        </w:rPr>
      </w:pPr>
      <w:r>
        <w:rPr>
          <w:lang w:val="en-AU"/>
        </w:rPr>
        <w:t xml:space="preserve">Alana </w:t>
      </w:r>
      <w:r w:rsidRPr="00CC40E3">
        <w:rPr>
          <w:rStyle w:val="Style13ptBold"/>
        </w:rPr>
        <w:t>Maia</w:t>
      </w:r>
      <w:r>
        <w:rPr>
          <w:lang w:val="en-AU"/>
        </w:rPr>
        <w:t>, 12-4-20</w:t>
      </w:r>
      <w:r w:rsidRPr="00CC40E3">
        <w:rPr>
          <w:rStyle w:val="Style13ptBold"/>
        </w:rPr>
        <w:t>18</w:t>
      </w:r>
      <w:r>
        <w:rPr>
          <w:lang w:val="en-AU"/>
        </w:rPr>
        <w:t xml:space="preserve">, "Opportunities in the Mexican water market," </w:t>
      </w:r>
      <w:proofErr w:type="spellStart"/>
      <w:r>
        <w:rPr>
          <w:lang w:val="en-AU"/>
        </w:rPr>
        <w:t>AquaTech</w:t>
      </w:r>
      <w:proofErr w:type="spellEnd"/>
      <w:r>
        <w:rPr>
          <w:lang w:val="en-AU"/>
        </w:rPr>
        <w:t xml:space="preserve">, platform for professionals in the world of water technology, </w:t>
      </w:r>
      <w:hyperlink r:id="rId16" w:history="1">
        <w:r w:rsidRPr="002C7666">
          <w:rPr>
            <w:rStyle w:val="Hyperlink"/>
            <w:lang w:val="en-AU"/>
          </w:rPr>
          <w:t>https://www.aquatechtrade.com/news/water-treatment/opportunities-in-the-mexican-water-market/</w:t>
        </w:r>
      </w:hyperlink>
      <w:r>
        <w:rPr>
          <w:rFonts w:hint="eastAsia"/>
          <w:lang w:val="en-AU"/>
        </w:rPr>
        <w:t xml:space="preserve"> </w:t>
      </w:r>
      <w:r>
        <w:rPr>
          <w:lang w:val="en-AU"/>
        </w:rPr>
        <w:t>(</w:t>
      </w:r>
      <w:proofErr w:type="spellStart"/>
      <w:r>
        <w:rPr>
          <w:lang w:val="en-AU"/>
        </w:rPr>
        <w:t>ec</w:t>
      </w:r>
      <w:proofErr w:type="spellEnd"/>
      <w:r>
        <w:rPr>
          <w:lang w:val="en-AU"/>
        </w:rPr>
        <w:t>)</w:t>
      </w:r>
    </w:p>
    <w:p w14:paraId="23AA7C61" w14:textId="77777777" w:rsidR="00601156" w:rsidRDefault="00601156" w:rsidP="00601156">
      <w:pPr>
        <w:rPr>
          <w:lang w:val="en-AU"/>
        </w:rPr>
      </w:pPr>
      <w:r>
        <w:rPr>
          <w:lang w:val="en-AU"/>
        </w:rPr>
        <w:t>“Hi I'm here</w:t>
      </w:r>
      <w:r>
        <w:rPr>
          <w:rFonts w:hint="eastAsia"/>
          <w:lang w:val="en-AU"/>
        </w:rPr>
        <w:t xml:space="preserve"> </w:t>
      </w:r>
      <w:r>
        <w:rPr>
          <w:lang w:val="en-AU"/>
        </w:rPr>
        <w:t>in Mexico City with my special guest</w:t>
      </w:r>
      <w:r>
        <w:rPr>
          <w:rFonts w:hint="eastAsia"/>
          <w:lang w:val="en-AU"/>
        </w:rPr>
        <w:t xml:space="preserve"> </w:t>
      </w:r>
      <w:r>
        <w:rPr>
          <w:lang w:val="en-AU"/>
        </w:rPr>
        <w:t>today</w:t>
      </w:r>
      <w:r>
        <w:rPr>
          <w:rFonts w:hint="eastAsia"/>
          <w:lang w:val="en-AU"/>
        </w:rPr>
        <w:t xml:space="preserve"> </w:t>
      </w:r>
      <w:r>
        <w:rPr>
          <w:lang w:val="en-AU"/>
        </w:rPr>
        <w:t>Ernesto Becca! Ernesto thank you so</w:t>
      </w:r>
      <w:r>
        <w:rPr>
          <w:rFonts w:hint="eastAsia"/>
          <w:lang w:val="en-AU"/>
        </w:rPr>
        <w:t xml:space="preserve"> </w:t>
      </w:r>
      <w:r>
        <w:rPr>
          <w:lang w:val="en-AU"/>
        </w:rPr>
        <w:t xml:space="preserve">much for taking the time to speak with me and so we've talked a lot this week about the real opportunities in Mexico in the water market, can you tell me a little bit from your perspective what that looks?” </w:t>
      </w:r>
    </w:p>
    <w:p w14:paraId="5E7259CC" w14:textId="77777777" w:rsidR="00601156" w:rsidRDefault="00601156" w:rsidP="00601156">
      <w:pPr>
        <w:rPr>
          <w:lang w:val="en-AU"/>
        </w:rPr>
      </w:pPr>
      <w:r>
        <w:rPr>
          <w:lang w:val="en-AU"/>
        </w:rPr>
        <w:t xml:space="preserve">“In my perspective, </w:t>
      </w:r>
      <w:r w:rsidRPr="00CC40E3">
        <w:rPr>
          <w:szCs w:val="32"/>
          <w:u w:val="single"/>
          <w:lang w:val="en-AU"/>
        </w:rPr>
        <w:t>Mexico is in a lot of needs of water treatment and everything that corresponds with water.</w:t>
      </w:r>
      <w:r>
        <w:rPr>
          <w:lang w:val="en-AU"/>
        </w:rPr>
        <w:t xml:space="preserve"> The</w:t>
      </w:r>
      <w:r>
        <w:rPr>
          <w:rFonts w:hint="eastAsia"/>
          <w:lang w:val="en-AU"/>
        </w:rPr>
        <w:t xml:space="preserve"> </w:t>
      </w:r>
      <w:r>
        <w:rPr>
          <w:lang w:val="en-AU"/>
        </w:rPr>
        <w:t>thing is that Mexico is a land, a</w:t>
      </w:r>
      <w:r>
        <w:rPr>
          <w:rFonts w:hint="eastAsia"/>
          <w:lang w:val="en-AU"/>
        </w:rPr>
        <w:t xml:space="preserve"> </w:t>
      </w:r>
      <w:r>
        <w:rPr>
          <w:lang w:val="en-AU"/>
        </w:rPr>
        <w:t xml:space="preserve">developing country, and maybe it’s </w:t>
      </w:r>
      <w:r w:rsidRPr="00CC40E3">
        <w:rPr>
          <w:b/>
          <w:bCs/>
          <w:szCs w:val="32"/>
          <w:u w:val="single"/>
          <w:lang w:val="en-AU"/>
        </w:rPr>
        <w:t>some technologies that are too high for Mexican matters</w:t>
      </w:r>
      <w:r>
        <w:rPr>
          <w:lang w:val="en-AU"/>
        </w:rPr>
        <w:t xml:space="preserve">, and, maybe these technologies, for example you as people from Europe here present, they’re sometimes too high to invest money in these matters. And I think, for example, I told Annette Bos, who is responsible for that, that maybe </w:t>
      </w:r>
      <w:r w:rsidRPr="00CC40E3">
        <w:rPr>
          <w:b/>
          <w:bCs/>
          <w:szCs w:val="32"/>
          <w:u w:val="single"/>
          <w:lang w:val="en-AU"/>
        </w:rPr>
        <w:t>you have to talk to these people that make presentations of their companies</w:t>
      </w:r>
      <w:r>
        <w:rPr>
          <w:lang w:val="en-AU"/>
        </w:rPr>
        <w:t xml:space="preserve">.” </w:t>
      </w:r>
    </w:p>
    <w:p w14:paraId="63EBC8AA" w14:textId="77777777" w:rsidR="00601156" w:rsidRDefault="00601156" w:rsidP="00601156">
      <w:pPr>
        <w:rPr>
          <w:lang w:val="en-AU"/>
        </w:rPr>
      </w:pPr>
      <w:r>
        <w:rPr>
          <w:lang w:val="en-AU"/>
        </w:rPr>
        <w:t xml:space="preserve"> “So it’s </w:t>
      </w:r>
      <w:r w:rsidRPr="00CC40E3">
        <w:rPr>
          <w:b/>
          <w:bCs/>
          <w:szCs w:val="32"/>
          <w:u w:val="single"/>
          <w:lang w:val="en-AU"/>
        </w:rPr>
        <w:t>important for companies to really have a presence here physically in Mexico</w:t>
      </w:r>
      <w:r>
        <w:rPr>
          <w:lang w:val="en-AU"/>
        </w:rPr>
        <w:t xml:space="preserve">?” </w:t>
      </w:r>
    </w:p>
    <w:p w14:paraId="677E0EA0" w14:textId="77777777" w:rsidR="00601156" w:rsidRDefault="00601156" w:rsidP="00601156">
      <w:pPr>
        <w:rPr>
          <w:lang w:val="en-AU"/>
        </w:rPr>
      </w:pPr>
      <w:r>
        <w:rPr>
          <w:lang w:val="en-AU"/>
        </w:rPr>
        <w:t xml:space="preserve">“Right, yes, the thing is that we really have a lot of problems with post, for example, when you send a letter from Holland to Mexico, it takes sometimes 45 days. So you can imagine that with a product, when you send some filters or pumps from China, and then you’re waiting for what you bought, and then you get it in 60 days. It’s a pity, it’s impossible, I need it right now or in 8-15 days, which is usual all around the world to have things from post or transportation.” </w:t>
      </w:r>
    </w:p>
    <w:p w14:paraId="6A040D67" w14:textId="77777777" w:rsidR="00601156" w:rsidRDefault="00601156" w:rsidP="00601156">
      <w:pPr>
        <w:rPr>
          <w:lang w:val="en-AU"/>
        </w:rPr>
      </w:pPr>
      <w:r>
        <w:rPr>
          <w:lang w:val="en-AU"/>
        </w:rPr>
        <w:t xml:space="preserve">“In the US, we’ve noticed a lot of problems with our workforce, in terms of, you know, the workforce is aging and not too many young people are coming into work. Are you experiencing those kinds of problems here in Mexico?” </w:t>
      </w:r>
    </w:p>
    <w:p w14:paraId="38831D3B" w14:textId="77777777" w:rsidR="00601156" w:rsidRDefault="00601156" w:rsidP="00601156">
      <w:pPr>
        <w:rPr>
          <w:lang w:val="en-AU"/>
        </w:rPr>
      </w:pPr>
      <w:r>
        <w:rPr>
          <w:lang w:val="en-AU"/>
        </w:rPr>
        <w:t xml:space="preserve">“No, the thing is that, how I tell you, here is 20 years existing of environmental engineer and it’s new for everything; </w:t>
      </w:r>
      <w:r w:rsidRPr="00CC40E3">
        <w:rPr>
          <w:b/>
          <w:bCs/>
          <w:szCs w:val="32"/>
          <w:u w:val="single"/>
          <w:lang w:val="en-AU"/>
        </w:rPr>
        <w:t>even the government doesn’t have the possibility and the resources to have a little bit more spending more money to have companies or offices to have these solutions of water or environment</w:t>
      </w:r>
      <w:r>
        <w:rPr>
          <w:lang w:val="en-AU"/>
        </w:rPr>
        <w:t xml:space="preserve">.” </w:t>
      </w:r>
    </w:p>
    <w:p w14:paraId="19054118" w14:textId="77777777" w:rsidR="00601156" w:rsidRDefault="00601156" w:rsidP="00601156">
      <w:pPr>
        <w:rPr>
          <w:lang w:val="en-AU"/>
        </w:rPr>
      </w:pPr>
      <w:r>
        <w:rPr>
          <w:lang w:val="en-AU"/>
        </w:rPr>
        <w:t xml:space="preserve">“And, finally, from your view, what does the future look like for Mexico in terms of water?” </w:t>
      </w:r>
    </w:p>
    <w:p w14:paraId="799EF554" w14:textId="77777777" w:rsidR="00601156" w:rsidRPr="00BD2622" w:rsidRDefault="00601156" w:rsidP="00601156">
      <w:pPr>
        <w:rPr>
          <w:lang w:val="en-AU"/>
        </w:rPr>
      </w:pPr>
      <w:r>
        <w:rPr>
          <w:lang w:val="en-AU"/>
        </w:rPr>
        <w:t>“The future is a lot of things to do, I think for example, I know that you are here 3 years here already, and I noticed that the people who come here, there’s a different way of thinking about.. And I know exactly that many things have tried to buy, but</w:t>
      </w:r>
      <w:r w:rsidRPr="00CC40E3">
        <w:rPr>
          <w:b/>
          <w:bCs/>
          <w:szCs w:val="32"/>
          <w:u w:val="single"/>
          <w:lang w:val="en-AU"/>
        </w:rPr>
        <w:t xml:space="preserve"> it wasn’t possible because of the representations of these companies aren’t settled here in Mexico.</w:t>
      </w:r>
      <w:r>
        <w:rPr>
          <w:lang w:val="en-AU"/>
        </w:rPr>
        <w:t xml:space="preserve">” </w:t>
      </w:r>
    </w:p>
    <w:p w14:paraId="62369FE2" w14:textId="77777777" w:rsidR="00601156" w:rsidRDefault="00601156" w:rsidP="00601156">
      <w:pPr>
        <w:rPr>
          <w:lang w:val="en-AU"/>
        </w:rPr>
      </w:pPr>
      <w:r>
        <w:rPr>
          <w:lang w:val="en-AU"/>
        </w:rPr>
        <w:t>“Well</w:t>
      </w:r>
      <w:r>
        <w:rPr>
          <w:rFonts w:hint="eastAsia"/>
          <w:lang w:val="en-AU"/>
        </w:rPr>
        <w:t xml:space="preserve"> </w:t>
      </w:r>
      <w:r>
        <w:rPr>
          <w:lang w:val="en-AU"/>
        </w:rPr>
        <w:t>great thank you so much for taking the</w:t>
      </w:r>
      <w:r>
        <w:rPr>
          <w:rFonts w:hint="eastAsia"/>
          <w:lang w:val="en-AU"/>
        </w:rPr>
        <w:t xml:space="preserve"> </w:t>
      </w:r>
      <w:r>
        <w:rPr>
          <w:lang w:val="en-AU"/>
        </w:rPr>
        <w:t xml:space="preserve">time to speak with me I really </w:t>
      </w:r>
      <w:proofErr w:type="spellStart"/>
      <w:r>
        <w:rPr>
          <w:lang w:val="en-AU"/>
        </w:rPr>
        <w:t>really</w:t>
      </w:r>
      <w:proofErr w:type="spellEnd"/>
      <w:r>
        <w:rPr>
          <w:rFonts w:hint="eastAsia"/>
          <w:lang w:val="en-AU"/>
        </w:rPr>
        <w:t xml:space="preserve"> </w:t>
      </w:r>
      <w:r>
        <w:rPr>
          <w:lang w:val="en-AU"/>
        </w:rPr>
        <w:t xml:space="preserve">appreciate it thank you for aqua tech TV, I'm Alana Maia.” </w:t>
      </w:r>
    </w:p>
    <w:p w14:paraId="64A0916B" w14:textId="77777777" w:rsidR="00601156" w:rsidRDefault="00601156" w:rsidP="00601156">
      <w:pPr>
        <w:rPr>
          <w:lang w:val="en-AU"/>
        </w:rPr>
      </w:pPr>
    </w:p>
    <w:p w14:paraId="7EF79A6C" w14:textId="77777777" w:rsidR="00601156" w:rsidRDefault="00601156" w:rsidP="00601156">
      <w:pPr>
        <w:rPr>
          <w:lang w:val="en-AU"/>
        </w:rPr>
      </w:pPr>
    </w:p>
    <w:p w14:paraId="7BEC184B" w14:textId="77777777" w:rsidR="00601156" w:rsidRDefault="00601156" w:rsidP="00601156">
      <w:pPr>
        <w:rPr>
          <w:lang w:val="en-AU"/>
        </w:rPr>
      </w:pPr>
    </w:p>
    <w:p w14:paraId="2B6CE737" w14:textId="77777777" w:rsidR="00601156" w:rsidRDefault="00601156" w:rsidP="00601156">
      <w:pPr>
        <w:pStyle w:val="Heading3"/>
        <w:rPr>
          <w:lang w:val="en-AU"/>
        </w:rPr>
      </w:pPr>
      <w:r>
        <w:rPr>
          <w:lang w:val="en-AU"/>
        </w:rPr>
        <w:t>Solves scarcity [apply to adv]</w:t>
      </w:r>
    </w:p>
    <w:p w14:paraId="0BEEE719" w14:textId="77777777" w:rsidR="00601156" w:rsidRDefault="00601156" w:rsidP="00601156">
      <w:pPr>
        <w:rPr>
          <w:lang w:val="en-AU"/>
        </w:rPr>
      </w:pPr>
      <w:r>
        <w:rPr>
          <w:lang w:val="en-AU"/>
        </w:rPr>
        <w:t>**everything of the CP below is from the generic file:</w:t>
      </w:r>
    </w:p>
    <w:p w14:paraId="672473CF" w14:textId="77777777" w:rsidR="00601156" w:rsidRPr="00CC586C" w:rsidRDefault="00601156" w:rsidP="00601156">
      <w:pPr>
        <w:pStyle w:val="Heading4"/>
      </w:pPr>
      <w:r w:rsidRPr="00CC586C">
        <w:t>Water privatization key to securing safe drinking water and promote best practices</w:t>
      </w:r>
      <w:r>
        <w:t xml:space="preserve"> [for scarcity adv]</w:t>
      </w:r>
    </w:p>
    <w:p w14:paraId="7C7BC235" w14:textId="77777777" w:rsidR="00601156" w:rsidRPr="00CC586C" w:rsidRDefault="00601156" w:rsidP="00601156">
      <w:r w:rsidRPr="00CC586C">
        <w:t xml:space="preserve">Adam A. </w:t>
      </w:r>
      <w:r w:rsidRPr="00CC586C">
        <w:rPr>
          <w:rStyle w:val="Heading4Char"/>
        </w:rPr>
        <w:t>Millsap</w:t>
      </w:r>
      <w:r w:rsidRPr="00CC586C">
        <w:t xml:space="preserve"> 10-5-20</w:t>
      </w:r>
      <w:r w:rsidRPr="00CC586C">
        <w:rPr>
          <w:rStyle w:val="Heading4Char"/>
        </w:rPr>
        <w:t>16</w:t>
      </w:r>
      <w:r w:rsidRPr="00CC586C">
        <w:t xml:space="preserve"> [Adam A. Millsap, Senior Fellow for economic opportunity issues at Stand Together and the Charles Koch Institute, "Privatizing Water Facilities Can Help Cash-Strapped Municipalities," Forbes, accessed at https://www.forbes.com/sites/adammillsap/2016/10/05/privatizing-water-facilities-can-help-cash-strapped-municipalities/?sh=60962ab24b5c] </w:t>
      </w:r>
      <w:proofErr w:type="spellStart"/>
      <w:r w:rsidRPr="00CC586C">
        <w:t>SYu</w:t>
      </w:r>
      <w:proofErr w:type="spellEnd"/>
      <w:r w:rsidRPr="00CC586C">
        <w:t xml:space="preserve"> 7-13-2021</w:t>
      </w:r>
    </w:p>
    <w:p w14:paraId="32D66EAE" w14:textId="77777777" w:rsidR="00601156" w:rsidRPr="00CC586C" w:rsidRDefault="00601156" w:rsidP="00601156">
      <w:pPr>
        <w:rPr>
          <w:rStyle w:val="StyleUnderline"/>
        </w:rPr>
      </w:pPr>
      <w:r w:rsidRPr="00CC586C">
        <w:rPr>
          <w:sz w:val="14"/>
        </w:rPr>
        <w:t xml:space="preserve">In their recently released </w:t>
      </w:r>
      <w:r w:rsidRPr="00CC586C">
        <w:rPr>
          <w:rStyle w:val="StyleUnderline"/>
        </w:rPr>
        <w:t>2016 Annual Privatization Report</w:t>
      </w:r>
      <w:r w:rsidRPr="00CC586C">
        <w:rPr>
          <w:sz w:val="14"/>
        </w:rPr>
        <w:t xml:space="preserve">, the </w:t>
      </w:r>
      <w:r w:rsidRPr="00CC586C">
        <w:rPr>
          <w:rStyle w:val="StyleUnderline"/>
        </w:rPr>
        <w:t>Reason Foundation provides some insightful survey data from the Public Works Financing annual water partnerships survey.</w:t>
      </w:r>
      <w:r w:rsidRPr="00CC586C">
        <w:rPr>
          <w:sz w:val="14"/>
        </w:rPr>
        <w:t xml:space="preserve"> First, the size </w:t>
      </w:r>
      <w:r w:rsidRPr="00CC586C">
        <w:rPr>
          <w:rStyle w:val="StyleUnderline"/>
        </w:rPr>
        <w:t>of the water/wastewater outsourcing market was $2.2 billion dollars in 2015, up 5%</w:t>
      </w:r>
      <w:r w:rsidRPr="00CC586C">
        <w:rPr>
          <w:sz w:val="14"/>
        </w:rPr>
        <w:t xml:space="preserve"> from 2014. More than 2,000 water facilities operate under some sort of public-private partnership, including those in some large cities such as Milwaukee and Tampa. </w:t>
      </w:r>
      <w:r w:rsidRPr="00CC586C">
        <w:rPr>
          <w:rStyle w:val="StyleUnderline"/>
        </w:rPr>
        <w:t>Nearly all of the municipalities currently using a private water company are satisfied with the service they are receiving.</w:t>
      </w:r>
      <w:r w:rsidRPr="00CC586C">
        <w:rPr>
          <w:sz w:val="14"/>
        </w:rPr>
        <w:t xml:space="preserve"> From </w:t>
      </w:r>
      <w:r w:rsidRPr="00CC586C">
        <w:rPr>
          <w:rStyle w:val="StyleUnderline"/>
        </w:rPr>
        <w:t>2006 to 2015, 2,529 municipal contract renewals came up and 90% were renewed</w:t>
      </w:r>
      <w:r w:rsidRPr="00CC586C">
        <w:rPr>
          <w:sz w:val="14"/>
        </w:rPr>
        <w:t xml:space="preserve">, as shown in the table below. Why privatize? More generally, there is </w:t>
      </w:r>
      <w:r w:rsidRPr="00CC586C">
        <w:rPr>
          <w:rStyle w:val="StyleUnderline"/>
        </w:rPr>
        <w:t>no compelling economic reason for local governments to be the sole producer of water</w:t>
      </w:r>
      <w:r w:rsidRPr="00CC586C">
        <w:rPr>
          <w:sz w:val="14"/>
        </w:rPr>
        <w:t xml:space="preserve">. Harvard Economist Andrei Schleifer has written extensively on private vs. public ownership, and one of his key points is that </w:t>
      </w:r>
      <w:r w:rsidRPr="00CC586C">
        <w:rPr>
          <w:rStyle w:val="StyleUnderline"/>
        </w:rPr>
        <w:t>public ownership may be preferable to private ownership when there are significant opportunities for deteriorations in quality that cannot be adequately avoided via contracting</w:t>
      </w:r>
      <w:r w:rsidRPr="00CC586C">
        <w:rPr>
          <w:sz w:val="14"/>
        </w:rPr>
        <w:t xml:space="preserve">. As an example of this Mr. Shleifer cites prisons. In order to increase profits, </w:t>
      </w:r>
      <w:r w:rsidRPr="00CC586C">
        <w:rPr>
          <w:rStyle w:val="StyleUnderline"/>
        </w:rPr>
        <w:t>private prison operators may replace highly trained, expensive prison guards with poorly trained, cheaper guards who mistreat prisoners</w:t>
      </w:r>
      <w:r w:rsidRPr="00CC586C">
        <w:rPr>
          <w:sz w:val="14"/>
        </w:rPr>
        <w:t xml:space="preserve">. This deterioration in quality is hard to prevent with a contract since it is difficult to specify the proper training in words and difficult to ensure that the guards consistently act in accordance with the appropriate </w:t>
      </w:r>
      <w:proofErr w:type="spellStart"/>
      <w:r w:rsidRPr="00CC586C">
        <w:rPr>
          <w:sz w:val="14"/>
        </w:rPr>
        <w:t>standards.Control</w:t>
      </w:r>
      <w:proofErr w:type="spellEnd"/>
      <w:r w:rsidRPr="00CC586C">
        <w:rPr>
          <w:sz w:val="14"/>
        </w:rPr>
        <w:t xml:space="preserve"> Authority in New London, Connecticut, entered into a public-private contract with Veolia North America, eventually giving greater responsibility to the company for the operation of the city’s water and wastewater facilities. According to Barry J. Weiner, chairman of the water authority, </w:t>
      </w:r>
      <w:r w:rsidRPr="00CC586C">
        <w:rPr>
          <w:rStyle w:val="StyleUnderline"/>
        </w:rPr>
        <w:t xml:space="preserve">private companies </w:t>
      </w:r>
      <w:r w:rsidRPr="00CC586C">
        <w:rPr>
          <w:rStyle w:val="Emphasis"/>
        </w:rPr>
        <w:t>bring a range of resources and expertise</w:t>
      </w:r>
      <w:r w:rsidRPr="00CC586C">
        <w:rPr>
          <w:rStyle w:val="StyleUnderline"/>
        </w:rPr>
        <w:t xml:space="preserve"> that help public facilities </w:t>
      </w:r>
      <w:r w:rsidRPr="00CC586C">
        <w:rPr>
          <w:rStyle w:val="Emphasis"/>
        </w:rPr>
        <w:t>keep up with advances in technology</w:t>
      </w:r>
      <w:r w:rsidRPr="00CC586C">
        <w:rPr>
          <w:sz w:val="14"/>
        </w:rPr>
        <w:t xml:space="preserve">. And in New London’s case, Veolia has been diligent about inspecting and maintaining all systems so that potential problems are identified before they become serious or expensive to repair. Water, however, does not meet this criterion. First, </w:t>
      </w:r>
      <w:r w:rsidRPr="00CC586C">
        <w:rPr>
          <w:rStyle w:val="Emphasis"/>
        </w:rPr>
        <w:t xml:space="preserve">water quality is relatively easy to contract </w:t>
      </w:r>
      <w:r w:rsidRPr="00CC586C">
        <w:rPr>
          <w:rStyle w:val="StyleUnderline"/>
        </w:rPr>
        <w:t>for; simply specify the allowable amount of the various contaminants.</w:t>
      </w:r>
      <w:r w:rsidRPr="00CC586C">
        <w:rPr>
          <w:sz w:val="14"/>
        </w:rPr>
        <w:t xml:space="preserve"> Water quality is also relatively </w:t>
      </w:r>
      <w:r w:rsidRPr="00CC586C">
        <w:rPr>
          <w:rStyle w:val="Emphasis"/>
        </w:rPr>
        <w:t>easy to monitor</w:t>
      </w:r>
      <w:r w:rsidRPr="00CC586C">
        <w:rPr>
          <w:rStyle w:val="StyleUnderline"/>
        </w:rPr>
        <w:t>, and compared to prisons</w:t>
      </w:r>
      <w:r w:rsidRPr="00CC586C">
        <w:rPr>
          <w:sz w:val="14"/>
        </w:rPr>
        <w:t xml:space="preserve"> there are more people interested and capable of monitoring it—consumers, government officials, media and watchdog groups. A </w:t>
      </w:r>
      <w:r w:rsidRPr="00CC586C">
        <w:rPr>
          <w:rStyle w:val="StyleUnderline"/>
        </w:rPr>
        <w:t>public-private partnership has several benefits versus a completely public system</w:t>
      </w:r>
      <w:r w:rsidRPr="00CC586C">
        <w:rPr>
          <w:sz w:val="14"/>
        </w:rPr>
        <w:t xml:space="preserve">. </w:t>
      </w:r>
      <w:r w:rsidRPr="00CC586C">
        <w:rPr>
          <w:rStyle w:val="Emphasis"/>
        </w:rPr>
        <w:t>First</w:t>
      </w:r>
      <w:r w:rsidRPr="00CC586C">
        <w:rPr>
          <w:sz w:val="14"/>
        </w:rPr>
        <w:t xml:space="preserve">, </w:t>
      </w:r>
      <w:r w:rsidRPr="00CC586C">
        <w:rPr>
          <w:rStyle w:val="StyleUnderline"/>
        </w:rPr>
        <w:t xml:space="preserve">private firms often operate in many different jurisdictions, which means they </w:t>
      </w:r>
      <w:r w:rsidRPr="00CC586C">
        <w:rPr>
          <w:rStyle w:val="Emphasis"/>
        </w:rPr>
        <w:t>have more experience</w:t>
      </w:r>
      <w:r w:rsidRPr="00CC586C">
        <w:rPr>
          <w:rStyle w:val="StyleUnderline"/>
        </w:rPr>
        <w:t xml:space="preserve"> and are able to </w:t>
      </w:r>
      <w:r w:rsidRPr="00CC586C">
        <w:rPr>
          <w:rStyle w:val="Emphasis"/>
        </w:rPr>
        <w:t>institute best practices</w:t>
      </w:r>
      <w:r w:rsidRPr="00CC586C">
        <w:rPr>
          <w:rStyle w:val="StyleUnderline"/>
        </w:rPr>
        <w:t xml:space="preserve"> based on their accumulated knowledge</w:t>
      </w:r>
      <w:r w:rsidRPr="00CC586C">
        <w:rPr>
          <w:sz w:val="14"/>
        </w:rPr>
        <w:t xml:space="preserve">. </w:t>
      </w:r>
      <w:r w:rsidRPr="00CC586C">
        <w:rPr>
          <w:rStyle w:val="Emphasis"/>
        </w:rPr>
        <w:t>Second</w:t>
      </w:r>
      <w:r w:rsidRPr="00CC586C">
        <w:rPr>
          <w:sz w:val="14"/>
        </w:rPr>
        <w:t xml:space="preserve">, there is </w:t>
      </w:r>
      <w:r w:rsidRPr="00CC586C">
        <w:rPr>
          <w:rStyle w:val="Emphasis"/>
        </w:rPr>
        <w:t>more oversight</w:t>
      </w:r>
      <w:r w:rsidRPr="00CC586C">
        <w:rPr>
          <w:sz w:val="14"/>
        </w:rPr>
        <w:t xml:space="preserve">. The firm has an incentive to </w:t>
      </w:r>
      <w:r w:rsidRPr="00CC586C">
        <w:rPr>
          <w:rStyle w:val="StyleUnderline"/>
        </w:rPr>
        <w:t>provide the specified water quality in order to maintain their business</w:t>
      </w:r>
      <w:r w:rsidRPr="00CC586C">
        <w:rPr>
          <w:sz w:val="14"/>
        </w:rPr>
        <w:t xml:space="preserve"> with the city and </w:t>
      </w:r>
      <w:r w:rsidRPr="00CC586C">
        <w:rPr>
          <w:rStyle w:val="Emphasis"/>
        </w:rPr>
        <w:t>to avoid being sued</w:t>
      </w:r>
      <w:r w:rsidRPr="00CC586C">
        <w:rPr>
          <w:sz w:val="14"/>
        </w:rPr>
        <w:t xml:space="preserve"> for breach of contract. </w:t>
      </w:r>
      <w:r w:rsidRPr="00CC586C">
        <w:rPr>
          <w:rStyle w:val="Emphasis"/>
        </w:rPr>
        <w:t>Local government officials can easily monitor</w:t>
      </w:r>
      <w:r w:rsidRPr="00CC586C">
        <w:rPr>
          <w:rStyle w:val="StyleUnderline"/>
        </w:rPr>
        <w:t xml:space="preserve"> the firm since they only need to focus on water quality and availability</w:t>
      </w:r>
      <w:r w:rsidRPr="00CC586C">
        <w:rPr>
          <w:sz w:val="14"/>
        </w:rPr>
        <w:t xml:space="preserve">. </w:t>
      </w:r>
      <w:r w:rsidRPr="00CC586C">
        <w:rPr>
          <w:rStyle w:val="StyleUnderline"/>
        </w:rPr>
        <w:t>If either the government or the firm fail to do their job, the other entity can alert residents</w:t>
      </w:r>
      <w:r w:rsidRPr="00CC586C">
        <w:rPr>
          <w:sz w:val="14"/>
        </w:rPr>
        <w:t xml:space="preserve">. </w:t>
      </w:r>
      <w:r w:rsidRPr="00CC586C">
        <w:rPr>
          <w:rStyle w:val="Emphasis"/>
        </w:rPr>
        <w:t>Third</w:t>
      </w:r>
      <w:r w:rsidRPr="00CC586C">
        <w:rPr>
          <w:sz w:val="14"/>
        </w:rPr>
        <w:t>, priva</w:t>
      </w:r>
      <w:r w:rsidRPr="00CC586C">
        <w:rPr>
          <w:rStyle w:val="StyleUnderline"/>
        </w:rPr>
        <w:t xml:space="preserve">te companies are often </w:t>
      </w:r>
      <w:r w:rsidRPr="00CC586C">
        <w:rPr>
          <w:rStyle w:val="Emphasis"/>
        </w:rPr>
        <w:t>better situated to maintain the infrastructure than public ownership</w:t>
      </w:r>
      <w:r w:rsidRPr="00CC586C">
        <w:rPr>
          <w:rStyle w:val="StyleUnderline"/>
        </w:rPr>
        <w:t>,</w:t>
      </w:r>
      <w:r w:rsidRPr="00CC586C">
        <w:rPr>
          <w:sz w:val="14"/>
        </w:rPr>
        <w:t xml:space="preserve"> and public choice analysis helps explain why. </w:t>
      </w:r>
      <w:r w:rsidRPr="00CC586C">
        <w:rPr>
          <w:rStyle w:val="StyleUnderline"/>
        </w:rPr>
        <w:t xml:space="preserve">Under complete government ownership, </w:t>
      </w:r>
      <w:r w:rsidRPr="00CC586C">
        <w:rPr>
          <w:rStyle w:val="Emphasis"/>
        </w:rPr>
        <w:t>rate increases are a political decision</w:t>
      </w:r>
      <w:r w:rsidRPr="00CC586C">
        <w:rPr>
          <w:rStyle w:val="StyleUnderline"/>
        </w:rPr>
        <w:t xml:space="preserve"> rather than a business decision</w:t>
      </w:r>
      <w:r w:rsidRPr="00CC586C">
        <w:rPr>
          <w:sz w:val="14"/>
        </w:rPr>
        <w:t xml:space="preserve">. There is a </w:t>
      </w:r>
      <w:r w:rsidRPr="00CC586C">
        <w:rPr>
          <w:rStyle w:val="Emphasis"/>
        </w:rPr>
        <w:t>strong incentive for government officials to keep rates low</w:t>
      </w:r>
      <w:r w:rsidRPr="00CC586C">
        <w:rPr>
          <w:sz w:val="14"/>
        </w:rPr>
        <w:t xml:space="preserve">, especially during election years, since </w:t>
      </w:r>
      <w:r w:rsidRPr="00CC586C">
        <w:rPr>
          <w:rStyle w:val="StyleUnderline"/>
        </w:rPr>
        <w:t>rate increases rarely lead to votes.</w:t>
      </w:r>
      <w:r w:rsidRPr="00CC586C">
        <w:rPr>
          <w:sz w:val="14"/>
        </w:rPr>
        <w:t xml:space="preserve"> Moreover, it’s </w:t>
      </w:r>
      <w:r w:rsidRPr="00CC586C">
        <w:rPr>
          <w:rStyle w:val="Emphasis"/>
        </w:rPr>
        <w:t>difficult</w:t>
      </w:r>
      <w:r w:rsidRPr="00CC586C">
        <w:rPr>
          <w:rStyle w:val="StyleUnderline"/>
        </w:rPr>
        <w:t xml:space="preserve"> for politicians </w:t>
      </w:r>
      <w:r w:rsidRPr="00CC586C">
        <w:rPr>
          <w:rStyle w:val="Emphasis"/>
        </w:rPr>
        <w:t>to commit</w:t>
      </w:r>
      <w:r w:rsidRPr="00CC586C">
        <w:rPr>
          <w:sz w:val="14"/>
        </w:rPr>
        <w:t xml:space="preserve"> to making necessary infrastructure improvements since the </w:t>
      </w:r>
      <w:r w:rsidRPr="00CC586C">
        <w:rPr>
          <w:rStyle w:val="StyleUnderline"/>
        </w:rPr>
        <w:t>deterioration of a city’s water infrastructure is a long process</w:t>
      </w:r>
      <w:r w:rsidRPr="00CC586C">
        <w:rPr>
          <w:sz w:val="14"/>
        </w:rPr>
        <w:t xml:space="preserve"> that’s </w:t>
      </w:r>
      <w:r w:rsidRPr="00CC586C">
        <w:rPr>
          <w:rStyle w:val="Emphasis"/>
        </w:rPr>
        <w:t>hard for the average voter to notice.</w:t>
      </w:r>
      <w:r w:rsidRPr="00CC586C">
        <w:rPr>
          <w:sz w:val="14"/>
        </w:rPr>
        <w:t xml:space="preserve"> A politician can get more votes by allocating tax dollars to conspicuous things like additional policemen or shiny, new fire trucks—it’s hard to trot out a new water main at a campaign rally. </w:t>
      </w:r>
      <w:r w:rsidRPr="00CC586C">
        <w:rPr>
          <w:rStyle w:val="StyleUnderline"/>
        </w:rPr>
        <w:t>Low rates may satisfy consumers in the short run</w:t>
      </w:r>
      <w:r w:rsidRPr="00CC586C">
        <w:rPr>
          <w:sz w:val="14"/>
        </w:rPr>
        <w:t xml:space="preserve">, but they often lead to neglected capital improvements. A report released last year by the American Water Works Association estimated that </w:t>
      </w:r>
      <w:r w:rsidRPr="00CC586C">
        <w:rPr>
          <w:rStyle w:val="StyleUnderline"/>
        </w:rPr>
        <w:t>America’s water infrastructure needs $1 trillion of investment over the next 25 years</w:t>
      </w:r>
      <w:r w:rsidRPr="00CC586C">
        <w:rPr>
          <w:sz w:val="14"/>
        </w:rPr>
        <w:t xml:space="preserve">, or $40 billion per year! Some opponents of water privatization note that it sometimes results in rate increases rather than the decreases often touted by its proponents. The evidence on whether rates rise or fall is mixed, but considering the underinvestment over the last several decades, some rate increases are inevitable, regardless of public or private provision. In fact, </w:t>
      </w:r>
      <w:r w:rsidRPr="00CC586C">
        <w:rPr>
          <w:rStyle w:val="StyleUnderline"/>
        </w:rPr>
        <w:t>many municipalities, especially smaller ones, are engaging in some sort of privatization in order to ensure that their infrastructure complies with stricter environmental and testing regulations</w:t>
      </w:r>
      <w:r w:rsidRPr="00CC586C">
        <w:rPr>
          <w:sz w:val="14"/>
        </w:rPr>
        <w:t xml:space="preserve">. The importance of competition Municipalities that privatize their water systems can enter into short or long term contracts, and each has its pros and cons. </w:t>
      </w:r>
      <w:r w:rsidRPr="00CC586C">
        <w:rPr>
          <w:rStyle w:val="StyleUnderline"/>
        </w:rPr>
        <w:t>Short-term contracts increase competition since firms will have to compete more often for the right to manage the water system</w:t>
      </w:r>
      <w:r w:rsidRPr="00CC586C">
        <w:rPr>
          <w:sz w:val="14"/>
        </w:rPr>
        <w:t xml:space="preserve">. The drawback is that firms will be less willing to invest in costly infrastructure improvements since shorter contracts mean less time to recoup the large, upfront costs. Alternatively, </w:t>
      </w:r>
      <w:r w:rsidRPr="00CC586C">
        <w:rPr>
          <w:rStyle w:val="StyleUnderline"/>
        </w:rPr>
        <w:t xml:space="preserve">long-term contracts provide firms with an incentive to invest </w:t>
      </w:r>
      <w:r w:rsidRPr="00CC586C">
        <w:rPr>
          <w:sz w:val="14"/>
        </w:rPr>
        <w:t>but decrease the benefits of more frequent competition. Entering into a long-term contract may require more diligent oversight on the part of city officials since the firm will not be subjected to the same level of competition. If a ci</w:t>
      </w:r>
      <w:r w:rsidRPr="00CC586C">
        <w:rPr>
          <w:rStyle w:val="StyleUnderline"/>
        </w:rPr>
        <w:t>ty only wants a firm to operate the water system while it retains the responsibility for infrastructure improvements, then a short-term contract is more appropriate.</w:t>
      </w:r>
      <w:r w:rsidRPr="00CC586C">
        <w:rPr>
          <w:sz w:val="14"/>
        </w:rPr>
        <w:t xml:space="preserve"> If a city </w:t>
      </w:r>
      <w:r w:rsidRPr="00CC586C">
        <w:rPr>
          <w:rStyle w:val="StyleUnderline"/>
        </w:rPr>
        <w:t>lacks the expertise or cannot afford to make the necessary infrastructure improvements, then a long term contract will likely be required</w:t>
      </w:r>
      <w:r w:rsidRPr="00CC586C">
        <w:rPr>
          <w:sz w:val="14"/>
        </w:rPr>
        <w:t xml:space="preserve">. City officials and residents need to remember that privatization itself is not a panacea. The </w:t>
      </w:r>
      <w:r w:rsidRPr="00CC586C">
        <w:rPr>
          <w:rStyle w:val="StyleUnderline"/>
        </w:rPr>
        <w:t>key to effective privatization is maintaining competition.</w:t>
      </w:r>
      <w:r w:rsidRPr="00CC586C">
        <w:rPr>
          <w:sz w:val="14"/>
        </w:rPr>
        <w:t xml:space="preserve"> Private firms can quickly become inefficient and wasteful when sheltered from competitive market forces. That being said, in many cases </w:t>
      </w:r>
      <w:r w:rsidRPr="00CC586C">
        <w:rPr>
          <w:rStyle w:val="Emphasis"/>
        </w:rPr>
        <w:t>water privatization</w:t>
      </w:r>
      <w:r w:rsidRPr="00CC586C">
        <w:rPr>
          <w:rStyle w:val="StyleUnderline"/>
        </w:rPr>
        <w:t xml:space="preserve"> can </w:t>
      </w:r>
      <w:r w:rsidRPr="00CC586C">
        <w:rPr>
          <w:rStyle w:val="Emphasis"/>
        </w:rPr>
        <w:t>improve infra</w:t>
      </w:r>
      <w:r w:rsidRPr="00CC586C">
        <w:rPr>
          <w:rStyle w:val="StyleUnderline"/>
        </w:rPr>
        <w:t xml:space="preserve">structure, </w:t>
      </w:r>
      <w:r w:rsidRPr="00CC586C">
        <w:rPr>
          <w:rStyle w:val="Emphasis"/>
        </w:rPr>
        <w:t>lower costs</w:t>
      </w:r>
      <w:r w:rsidRPr="00CC586C">
        <w:rPr>
          <w:rStyle w:val="StyleUnderline"/>
        </w:rPr>
        <w:t xml:space="preserve"> and </w:t>
      </w:r>
      <w:r w:rsidRPr="00CC586C">
        <w:rPr>
          <w:rStyle w:val="Emphasis"/>
        </w:rPr>
        <w:t>provide</w:t>
      </w:r>
      <w:r w:rsidRPr="00CC586C">
        <w:rPr>
          <w:rStyle w:val="StyleUnderline"/>
        </w:rPr>
        <w:t xml:space="preserve"> residents with the </w:t>
      </w:r>
      <w:r w:rsidRPr="00CC586C">
        <w:rPr>
          <w:rStyle w:val="Emphasis"/>
        </w:rPr>
        <w:t>clean, safe water</w:t>
      </w:r>
      <w:r w:rsidRPr="00CC586C">
        <w:rPr>
          <w:rStyle w:val="StyleUnderline"/>
        </w:rPr>
        <w:t xml:space="preserve"> they expect.</w:t>
      </w:r>
    </w:p>
    <w:p w14:paraId="6760D3C3" w14:textId="77777777" w:rsidR="00601156" w:rsidRDefault="00601156" w:rsidP="00601156"/>
    <w:p w14:paraId="08A8D5C8" w14:textId="77777777" w:rsidR="00601156" w:rsidRPr="00CC586C" w:rsidRDefault="00601156" w:rsidP="00601156"/>
    <w:p w14:paraId="501E0963" w14:textId="77777777" w:rsidR="00601156" w:rsidRPr="00CC586C" w:rsidRDefault="00601156" w:rsidP="00601156">
      <w:pPr>
        <w:pStyle w:val="Heading4"/>
      </w:pPr>
      <w:r w:rsidRPr="00CC586C">
        <w:t xml:space="preserve">Water trading as a private commodity solves </w:t>
      </w:r>
      <w:r>
        <w:t>scarcity [for scarcity adv maybe??]</w:t>
      </w:r>
    </w:p>
    <w:p w14:paraId="2B5AE97E" w14:textId="77777777" w:rsidR="00601156" w:rsidRPr="00CC586C" w:rsidRDefault="00601156" w:rsidP="00601156">
      <w:r w:rsidRPr="00CC586C">
        <w:t xml:space="preserve">John </w:t>
      </w:r>
      <w:r w:rsidRPr="00CC586C">
        <w:rPr>
          <w:rStyle w:val="Style13ptBold"/>
        </w:rPr>
        <w:t>Ford 15</w:t>
      </w:r>
      <w:r w:rsidRPr="00CC586C">
        <w:t xml:space="preserve"> (John Ford is an attorney with Law &amp; Stein., 8-15-2015, "Let free market determine price for water", Orange County Register, https://www.ocregister.com/2015/08/15/let-free-market-determine-price-for-water/, accessed: 7-15-2021)//</w:t>
      </w:r>
      <w:proofErr w:type="spellStart"/>
      <w:r w:rsidRPr="00CC586C">
        <w:t>yeed</w:t>
      </w:r>
      <w:proofErr w:type="spellEnd"/>
    </w:p>
    <w:p w14:paraId="59BC4809" w14:textId="77777777" w:rsidR="00601156" w:rsidRPr="00CC586C" w:rsidRDefault="00601156" w:rsidP="00601156"/>
    <w:p w14:paraId="27246321" w14:textId="77777777" w:rsidR="00601156" w:rsidRPr="00CC586C" w:rsidRDefault="00601156" w:rsidP="00601156">
      <w:r w:rsidRPr="00CC586C">
        <w:t>As California searches for solutions to our ongoing drought, we would do well to look to how Australia successfully responded to a similarly severe drought nearly 20 years ago. In 1995, Australia found itself in the midst of the most serious drought since European settlement began. Rivers were drying up, and farms were going fallow all over the country. The crisis was so severe that Australia was forced to do something that was considered radical at the time: It adopted a market price for water.</w:t>
      </w:r>
    </w:p>
    <w:p w14:paraId="39FBA502" w14:textId="77777777" w:rsidR="00601156" w:rsidRPr="00CC586C" w:rsidRDefault="00601156" w:rsidP="00601156">
      <w:r w:rsidRPr="00CC586C">
        <w:t xml:space="preserve">The basic argument for a </w:t>
      </w:r>
      <w:r w:rsidRPr="00CC586C">
        <w:rPr>
          <w:rStyle w:val="StyleUnderline"/>
        </w:rPr>
        <w:t>water market is straightforward</w:t>
      </w:r>
      <w:r w:rsidRPr="00CC586C">
        <w:t xml:space="preserve">. </w:t>
      </w:r>
      <w:r w:rsidRPr="00CC586C">
        <w:rPr>
          <w:rStyle w:val="StyleUnderline"/>
        </w:rPr>
        <w:t>People</w:t>
      </w:r>
      <w:r w:rsidRPr="00CC586C">
        <w:t xml:space="preserve"> should </w:t>
      </w:r>
      <w:r w:rsidRPr="00CC586C">
        <w:rPr>
          <w:rStyle w:val="StyleUnderline"/>
        </w:rPr>
        <w:t xml:space="preserve">pay for the resources they use </w:t>
      </w:r>
      <w:r w:rsidRPr="00CC586C">
        <w:t xml:space="preserve">and they should </w:t>
      </w:r>
      <w:r w:rsidRPr="00CC586C">
        <w:rPr>
          <w:rStyle w:val="StyleUnderline"/>
        </w:rPr>
        <w:t>pay what the resource is actually worth</w:t>
      </w:r>
      <w:r w:rsidRPr="00CC586C">
        <w:t xml:space="preserve">. If people have to pay a market price for water, then they will be </w:t>
      </w:r>
      <w:r w:rsidRPr="00CC586C">
        <w:rPr>
          <w:rStyle w:val="Emphasis"/>
        </w:rPr>
        <w:t>encouraged to conserve</w:t>
      </w:r>
      <w:r w:rsidRPr="00CC586C">
        <w:rPr>
          <w:rStyle w:val="StyleUnderline"/>
        </w:rPr>
        <w:t xml:space="preserve"> in the ways that are the most economically efficient</w:t>
      </w:r>
      <w:r w:rsidRPr="00CC586C">
        <w:t xml:space="preserve">. In </w:t>
      </w:r>
      <w:r w:rsidRPr="00CC586C">
        <w:rPr>
          <w:rStyle w:val="StyleUnderline"/>
        </w:rPr>
        <w:t>California</w:t>
      </w:r>
      <w:r w:rsidRPr="00CC586C">
        <w:t xml:space="preserve">, there is no market price for water. </w:t>
      </w:r>
      <w:r w:rsidRPr="00CC586C">
        <w:rPr>
          <w:rStyle w:val="StyleUnderline"/>
        </w:rPr>
        <w:t>Water</w:t>
      </w:r>
      <w:r w:rsidRPr="00CC586C">
        <w:t xml:space="preserve"> in this state is </w:t>
      </w:r>
      <w:r w:rsidRPr="00CC586C">
        <w:rPr>
          <w:rStyle w:val="StyleUnderline"/>
        </w:rPr>
        <w:t>artificially cheap</w:t>
      </w:r>
      <w:r w:rsidRPr="00CC586C">
        <w:t xml:space="preserve"> – this low price encourages overconsumption that is harmful to both our economy and our environment. A market price for water would solve this problem.</w:t>
      </w:r>
    </w:p>
    <w:p w14:paraId="05F6042A" w14:textId="77777777" w:rsidR="00601156" w:rsidRPr="00CC586C" w:rsidRDefault="00601156" w:rsidP="00601156">
      <w:r w:rsidRPr="00CC586C">
        <w:t xml:space="preserve">Australia proved the theory behind water </w:t>
      </w:r>
      <w:r w:rsidRPr="00CC586C">
        <w:rPr>
          <w:rStyle w:val="StyleUnderline"/>
        </w:rPr>
        <w:t>markets</w:t>
      </w:r>
      <w:r w:rsidRPr="00CC586C">
        <w:t xml:space="preserve"> could </w:t>
      </w:r>
      <w:r w:rsidRPr="00CC586C">
        <w:rPr>
          <w:rStyle w:val="StyleUnderline"/>
        </w:rPr>
        <w:t>work in the real world</w:t>
      </w:r>
      <w:r w:rsidRPr="00CC586C">
        <w:t>. Australia is subject to regular (often severe) droughts. The severity of the drought that began in 1995 forced Australia to try a variety of measures to combat water scarcity. It tried everything, from mandated cutbacks to building huge, expensive desalination plants. Nothing worked. Then, in 2007 Australia adopted a national system for trading water rights, building on smaller programs created in a previous drought by some of Australia’s states. In doing so, they created a national market for water.</w:t>
      </w:r>
    </w:p>
    <w:p w14:paraId="4A0A68D8" w14:textId="77777777" w:rsidR="00601156" w:rsidRPr="00CC586C" w:rsidRDefault="00601156" w:rsidP="00601156">
      <w:r w:rsidRPr="00CC586C">
        <w:t>After water markets were adopted, water consumption in Australia fell by 35 percent. Today, water consumption in Sydney is only about 83 gallons per person per day. Compare this with 193 gallons a day in Irvine, 186 gallons in Anaheim and 219 gallons in Orange. Australia got its citizens to conserve by using prices. Because they have to pay the market price for water, residents of Sydney pay about $6.50 per 1,000 gallons of water. In Irvine, the cost is much less, at only $3.19 per 1,000 gallons. But because people in Sydney use so much less water, the average person there pays only about $196 per year for water, whereas residents of Irvine pay about $228 per year for water.</w:t>
      </w:r>
    </w:p>
    <w:p w14:paraId="0C64F90B" w14:textId="77777777" w:rsidR="00601156" w:rsidRPr="00CC586C" w:rsidRDefault="00601156" w:rsidP="00601156">
      <w:r w:rsidRPr="00CC586C">
        <w:t xml:space="preserve">Put simply, </w:t>
      </w:r>
      <w:r w:rsidRPr="00CC586C">
        <w:rPr>
          <w:rStyle w:val="StyleUnderline"/>
        </w:rPr>
        <w:t>markets worked</w:t>
      </w:r>
      <w:r w:rsidRPr="00CC586C">
        <w:t xml:space="preserve">. A </w:t>
      </w:r>
      <w:r w:rsidRPr="00CC586C">
        <w:rPr>
          <w:rStyle w:val="StyleUnderline"/>
        </w:rPr>
        <w:t xml:space="preserve">modest price increase resulted in </w:t>
      </w:r>
      <w:r w:rsidRPr="00CC586C">
        <w:rPr>
          <w:rStyle w:val="Emphasis"/>
        </w:rPr>
        <w:t>significant conservation</w:t>
      </w:r>
      <w:r w:rsidRPr="00CC586C">
        <w:rPr>
          <w:rStyle w:val="StyleUnderline"/>
        </w:rPr>
        <w:t xml:space="preserve"> with only a modest impact on consumers’ pocket books</w:t>
      </w:r>
      <w:r w:rsidRPr="00CC586C">
        <w:t>.</w:t>
      </w:r>
    </w:p>
    <w:p w14:paraId="18B2D4EB" w14:textId="77777777" w:rsidR="00601156" w:rsidRPr="00CC586C" w:rsidRDefault="00601156" w:rsidP="00601156">
      <w:r w:rsidRPr="00CC586C">
        <w:t>In California, there is no market price for water. Of California’s 58 counties, 22 restrict any trading of water for any reason. Water in California is governed by a convoluted morass of regulations and bureaucracy. The state has 3,000 separate water districts and agencies, many of which exist only to sell water to each other at artificially low prices. Orange County alone has 28 separate water agencies.</w:t>
      </w:r>
    </w:p>
    <w:p w14:paraId="1F9EFE82" w14:textId="77777777" w:rsidR="00601156" w:rsidRPr="00CC586C" w:rsidRDefault="00601156" w:rsidP="00601156">
      <w:r w:rsidRPr="00CC586C">
        <w:t>This bureaucratic tangle means that instead of adopting a rational system of water trading based on market prices, we have responded to our drought by putting restrictions on when a restaurant can serve a glass of water to its patrons. No serious person believes this sort of rule will have a measurable impact on conservation.</w:t>
      </w:r>
    </w:p>
    <w:p w14:paraId="3196917A" w14:textId="77777777" w:rsidR="00601156" w:rsidRPr="00CC586C" w:rsidRDefault="00601156" w:rsidP="00601156">
      <w:r w:rsidRPr="00CC586C">
        <w:t xml:space="preserve">If leaders in Sacramento want to do something that would actually </w:t>
      </w:r>
      <w:r w:rsidRPr="00CC586C">
        <w:rPr>
          <w:rStyle w:val="StyleUnderline"/>
        </w:rPr>
        <w:t>alleviate the drought</w:t>
      </w:r>
      <w:r w:rsidRPr="00CC586C">
        <w:t xml:space="preserve"> in a way </w:t>
      </w:r>
      <w:r w:rsidRPr="00CC586C">
        <w:rPr>
          <w:rStyle w:val="StyleUnderline"/>
        </w:rPr>
        <w:t xml:space="preserve">that would </w:t>
      </w:r>
      <w:r w:rsidRPr="00CC586C">
        <w:rPr>
          <w:rStyle w:val="Emphasis"/>
        </w:rPr>
        <w:t>protect</w:t>
      </w:r>
      <w:r w:rsidRPr="00CC586C">
        <w:rPr>
          <w:rStyle w:val="StyleUnderline"/>
        </w:rPr>
        <w:t xml:space="preserve"> both our </w:t>
      </w:r>
      <w:r w:rsidRPr="00CC586C">
        <w:rPr>
          <w:rStyle w:val="Emphasis"/>
        </w:rPr>
        <w:t>environment and</w:t>
      </w:r>
      <w:r w:rsidRPr="00CC586C">
        <w:rPr>
          <w:rStyle w:val="StyleUnderline"/>
        </w:rPr>
        <w:t xml:space="preserve"> our </w:t>
      </w:r>
      <w:r w:rsidRPr="00CC586C">
        <w:rPr>
          <w:rStyle w:val="Emphasis"/>
        </w:rPr>
        <w:t>economy</w:t>
      </w:r>
      <w:r w:rsidRPr="00CC586C">
        <w:t xml:space="preserve">, they should </w:t>
      </w:r>
      <w:r w:rsidRPr="00CC586C">
        <w:rPr>
          <w:rStyle w:val="StyleUnderline"/>
        </w:rPr>
        <w:t>take inspiration</w:t>
      </w:r>
      <w:r w:rsidRPr="00CC586C">
        <w:t xml:space="preserve"> from Australia, </w:t>
      </w:r>
      <w:r w:rsidRPr="00CC586C">
        <w:rPr>
          <w:rStyle w:val="StyleUnderline"/>
        </w:rPr>
        <w:t xml:space="preserve">do away with </w:t>
      </w:r>
      <w:r w:rsidRPr="00CC586C">
        <w:rPr>
          <w:rStyle w:val="Emphasis"/>
        </w:rPr>
        <w:t>pointless red tape</w:t>
      </w:r>
      <w:r w:rsidRPr="00CC586C">
        <w:rPr>
          <w:rStyle w:val="StyleUnderline"/>
        </w:rPr>
        <w:t xml:space="preserve"> and adopt a market price for water</w:t>
      </w:r>
      <w:r w:rsidRPr="00CC586C">
        <w:t>.</w:t>
      </w:r>
    </w:p>
    <w:p w14:paraId="7857BD66" w14:textId="77777777" w:rsidR="00601156" w:rsidRPr="00801629" w:rsidRDefault="00601156" w:rsidP="00601156">
      <w:pPr>
        <w:rPr>
          <w:lang w:val="en-AU"/>
        </w:rPr>
      </w:pPr>
    </w:p>
    <w:p w14:paraId="5909E837" w14:textId="77777777" w:rsidR="00601156" w:rsidRDefault="00601156" w:rsidP="00601156">
      <w:pPr>
        <w:rPr>
          <w:lang w:val="en-AU"/>
        </w:rPr>
      </w:pPr>
    </w:p>
    <w:p w14:paraId="6C1E710D" w14:textId="77777777" w:rsidR="00601156" w:rsidRDefault="00601156" w:rsidP="00601156">
      <w:pPr>
        <w:rPr>
          <w:lang w:val="en-AU"/>
        </w:rPr>
      </w:pPr>
    </w:p>
    <w:p w14:paraId="66E3EF37" w14:textId="77777777" w:rsidR="00601156" w:rsidRDefault="00601156" w:rsidP="00601156">
      <w:pPr>
        <w:rPr>
          <w:lang w:val="en-AU"/>
        </w:rPr>
      </w:pPr>
    </w:p>
    <w:p w14:paraId="46CE6E31" w14:textId="221FAC3C" w:rsidR="00601156" w:rsidRDefault="00601156" w:rsidP="00601156">
      <w:pPr>
        <w:pStyle w:val="Heading2"/>
        <w:rPr>
          <w:lang w:val="en-AU"/>
        </w:rPr>
      </w:pPr>
      <w:r>
        <w:rPr>
          <w:lang w:val="en-AU"/>
        </w:rPr>
        <w:t xml:space="preserve">Case </w:t>
      </w:r>
      <w:proofErr w:type="spellStart"/>
      <w:r>
        <w:rPr>
          <w:lang w:val="en-AU"/>
        </w:rPr>
        <w:t>Defense</w:t>
      </w:r>
      <w:proofErr w:type="spellEnd"/>
    </w:p>
    <w:p w14:paraId="341F2CF9" w14:textId="41A88D28" w:rsidR="00601156" w:rsidRPr="00601156" w:rsidRDefault="00601156" w:rsidP="00601156">
      <w:pPr>
        <w:pStyle w:val="Heading3"/>
        <w:rPr>
          <w:lang w:val="en-AU"/>
        </w:rPr>
      </w:pPr>
      <w:r>
        <w:rPr>
          <w:lang w:val="en-AU"/>
        </w:rPr>
        <w:t>1NC</w:t>
      </w:r>
    </w:p>
    <w:p w14:paraId="7866380C" w14:textId="77777777" w:rsidR="00601156" w:rsidRPr="002C6DE8" w:rsidRDefault="00601156" w:rsidP="00601156">
      <w:pPr>
        <w:pStyle w:val="Heading4"/>
        <w:rPr>
          <w:rFonts w:cs="Times New Roman"/>
        </w:rPr>
      </w:pPr>
      <w:r w:rsidRPr="002C6DE8">
        <w:rPr>
          <w:rFonts w:cs="Times New Roman"/>
        </w:rPr>
        <w:t>No Latin America impact</w:t>
      </w:r>
    </w:p>
    <w:p w14:paraId="048113EE" w14:textId="77777777" w:rsidR="00601156" w:rsidRPr="00637211" w:rsidRDefault="00601156" w:rsidP="00601156">
      <w:r w:rsidRPr="002C6DE8">
        <w:rPr>
          <w:rStyle w:val="Style13ptBold"/>
        </w:rPr>
        <w:t>Feinberg, 15</w:t>
      </w:r>
      <w:r w:rsidRPr="002C6DE8">
        <w:t xml:space="preserve"> - (Richard Feinberg is professor of international political economy at the Graduate School of International Relations and Pacific Studies, University of California, San Diego. Feinberg served as special assistant to President Clinton and senior director of the National Security Council’s Office of Inter-American Affairs. He has held positions on the State Department's policy planning staff and worked as an international economist in the U.S. Treasury Department's Office of International Affairs. Harold </w:t>
      </w:r>
      <w:proofErr w:type="spellStart"/>
      <w:r w:rsidRPr="002C6DE8">
        <w:t>Trinkunas</w:t>
      </w:r>
      <w:proofErr w:type="spellEnd"/>
      <w:r w:rsidRPr="002C6DE8">
        <w:t xml:space="preserve"> is a senior fellow and director of the Latin America Initiative in the Foreign Policy program. His research focuses on Latin American politics and Emily Miller. "Better than you think: Reframing Inter-American Relations" Policy Brief in March 2015 from www.brookings.edu/~/media/research/files/papers/2015/03/inter-</w:t>
      </w:r>
      <w:r w:rsidRPr="00637211">
        <w:t>american-relations-feinberg-miller-trinkunas/better-than-you-think--reframing-interamerican-relations.pdf)</w:t>
      </w:r>
    </w:p>
    <w:p w14:paraId="66E656C4" w14:textId="77777777" w:rsidR="00601156" w:rsidRPr="00D93D8F" w:rsidRDefault="00601156" w:rsidP="00601156">
      <w:r w:rsidRPr="00637211">
        <w:t xml:space="preserve">Much of the contemporary U.S. policy toward the hemisphere has its roots in the 1990s. In the wake of the end of the Cold War, </w:t>
      </w:r>
      <w:r w:rsidRPr="00637211">
        <w:rPr>
          <w:rStyle w:val="StyleUnderline"/>
        </w:rPr>
        <w:t>the regional agenda</w:t>
      </w:r>
      <w:r w:rsidRPr="00637211">
        <w:t xml:space="preserve"> became crowded with new initiatives and institutions: the Summit of the Americas, the Free Trade Area of the Americas (FTAA), the Conference of Defense Ministers of the Americas, a reoriented Organization of American States (OAS) focused on democracy promotion and a reinvigorated Inter-American Court of Human Rights. At its core, this agenda </w:t>
      </w:r>
      <w:r w:rsidRPr="00637211">
        <w:rPr>
          <w:rStyle w:val="StyleUnderline"/>
        </w:rPr>
        <w:t>was intended to consolidate and give regional institutional weight to core U.S. interests in the region, namely free elections, free markets, free trade and cooperative security.</w:t>
      </w:r>
      <w:r w:rsidRPr="00637211">
        <w:t xml:space="preserve"> In the wake of the 9/11 attacks, </w:t>
      </w:r>
      <w:r w:rsidRPr="00637211">
        <w:rPr>
          <w:rStyle w:val="StyleUnderline"/>
        </w:rPr>
        <w:t>the U</w:t>
      </w:r>
      <w:r w:rsidRPr="00637211">
        <w:t xml:space="preserve">nited </w:t>
      </w:r>
      <w:r w:rsidRPr="00637211">
        <w:rPr>
          <w:rStyle w:val="StyleUnderline"/>
        </w:rPr>
        <w:t>S</w:t>
      </w:r>
      <w:r w:rsidRPr="00637211">
        <w:t xml:space="preserve">tates </w:t>
      </w:r>
      <w:r w:rsidRPr="00637211">
        <w:rPr>
          <w:rStyle w:val="StyleUnderline"/>
        </w:rPr>
        <w:t xml:space="preserve">redoubled efforts to secure regional cooperation on combating terrorism and controlling the proliferation of weapons of mass destruction. </w:t>
      </w:r>
      <w:r w:rsidRPr="00637211">
        <w:t>Even</w:t>
      </w:r>
      <w:r w:rsidRPr="002C6DE8">
        <w:t xml:space="preserve"> if some specific initiatives have run aground, such as the FTAA, or have been troubled, such as recent Summits, </w:t>
      </w:r>
      <w:r w:rsidRPr="002C6DE8">
        <w:rPr>
          <w:rStyle w:val="StyleUnderline"/>
        </w:rPr>
        <w:t>the hemispheric agenda of the United States has by and large been achieved</w:t>
      </w:r>
      <w:r w:rsidRPr="002C6DE8">
        <w:t xml:space="preserve">. In country after country, </w:t>
      </w:r>
      <w:r w:rsidRPr="002C6DE8">
        <w:rPr>
          <w:rStyle w:val="StyleUnderline"/>
        </w:rPr>
        <w:t>international and domestic actors have aligned to produce the triumph of democracy and sustainable market-based economies</w:t>
      </w:r>
      <w:r w:rsidRPr="002C6DE8">
        <w:t xml:space="preserve">, </w:t>
      </w:r>
      <w:r w:rsidRPr="002C6DE8">
        <w:rPr>
          <w:rStyle w:val="StyleUnderline"/>
        </w:rPr>
        <w:t xml:space="preserve">leading a wave of democratization and liberalization </w:t>
      </w:r>
      <w:r w:rsidRPr="002C6DE8">
        <w:t xml:space="preserve">that has swept the globe since the 1970s. </w:t>
      </w:r>
      <w:r w:rsidRPr="002C6DE8">
        <w:rPr>
          <w:rStyle w:val="StyleUnderline"/>
        </w:rPr>
        <w:t>The region experienced its last</w:t>
      </w:r>
      <w:r w:rsidRPr="002C6DE8">
        <w:t xml:space="preserve"> (brief) </w:t>
      </w:r>
      <w:r w:rsidRPr="002C6DE8">
        <w:rPr>
          <w:rStyle w:val="StyleUnderline"/>
        </w:rPr>
        <w:t>interstate conflict between Ecuador and Peru</w:t>
      </w:r>
      <w:r w:rsidRPr="002C6DE8">
        <w:t xml:space="preserve"> in 1995, </w:t>
      </w:r>
      <w:r w:rsidRPr="002C6DE8">
        <w:rPr>
          <w:rStyle w:val="StyleUnderline"/>
        </w:rPr>
        <w:t xml:space="preserve">and </w:t>
      </w:r>
      <w:r w:rsidRPr="00A0010E">
        <w:rPr>
          <w:rStyle w:val="StyleUnderline"/>
        </w:rPr>
        <w:t xml:space="preserve">the </w:t>
      </w:r>
      <w:r w:rsidRPr="00637211">
        <w:rPr>
          <w:rStyle w:val="StyleUnderline"/>
          <w:highlight w:val="yellow"/>
        </w:rPr>
        <w:t xml:space="preserve">probability of war in Latin America is </w:t>
      </w:r>
      <w:r w:rsidRPr="00637211">
        <w:rPr>
          <w:rStyle w:val="Emphasis"/>
          <w:highlight w:val="yellow"/>
        </w:rPr>
        <w:t>vanishingly small</w:t>
      </w:r>
      <w:r w:rsidRPr="002C6DE8">
        <w:rPr>
          <w:rStyle w:val="StyleUnderline"/>
        </w:rPr>
        <w:t>, an astounding achievement when compared to present troubles in Europe, Asia and the Middle East</w:t>
      </w:r>
      <w:r w:rsidRPr="002C6DE8">
        <w:t xml:space="preserve">. In addition, </w:t>
      </w:r>
      <w:r w:rsidRPr="002C6DE8">
        <w:rPr>
          <w:rStyle w:val="StyleUnderline"/>
        </w:rPr>
        <w:t xml:space="preserve">although international terrorism and proliferation have not vanished from the region, </w:t>
      </w:r>
      <w:r w:rsidRPr="00637211">
        <w:rPr>
          <w:rStyle w:val="StyleUnderline"/>
          <w:highlight w:val="yellow"/>
        </w:rPr>
        <w:t>Latin America is far better off than any other part of the world on this security dimension</w:t>
      </w:r>
      <w:r w:rsidRPr="002C6DE8">
        <w:t xml:space="preserve">.22 In contrast to 1980, </w:t>
      </w:r>
      <w:r w:rsidRPr="002C6DE8">
        <w:rPr>
          <w:rStyle w:val="StyleUnderline"/>
        </w:rPr>
        <w:t>democracy is now by and large consolidated, with only a few exceptions of backsliding</w:t>
      </w:r>
      <w:r w:rsidRPr="002C6DE8">
        <w:t xml:space="preserve"> (shown in Figure 5),23 </w:t>
      </w:r>
      <w:r w:rsidRPr="002C6DE8">
        <w:rPr>
          <w:rStyle w:val="StyleUnderline"/>
        </w:rPr>
        <w:t>and military coups have become increasingly rare</w:t>
      </w:r>
      <w:r w:rsidRPr="002C6DE8">
        <w:t xml:space="preserve">. Latin American </w:t>
      </w:r>
      <w:r w:rsidRPr="00637211">
        <w:rPr>
          <w:rStyle w:val="StyleUnderline"/>
        </w:rPr>
        <w:t>democracies have pioneered new forms of political and social inclusion, such as participatory budgeting and conditional cash transfer programs. Civil society has flourished across much of the region</w:t>
      </w:r>
      <w:r w:rsidRPr="00637211">
        <w:t>, and there is a vibrant media in many countries.</w:t>
      </w:r>
      <w:r w:rsidRPr="002C6DE8">
        <w:t xml:space="preserve"> </w:t>
      </w:r>
      <w:r w:rsidRPr="00637211">
        <w:rPr>
          <w:rStyle w:val="StyleUnderline"/>
          <w:highlight w:val="yellow"/>
        </w:rPr>
        <w:t>Across Latin America, we have generally witnessed stronger economic growth and better macroeconomic management during the past decade than in the previous two.</w:t>
      </w:r>
      <w:r w:rsidRPr="002C6DE8">
        <w:t xml:space="preserve"> In the wake of the 1980s debt crisis, bouts of hyperinflation and financial crises in the 1990s, regional political and economic leaders have been much more cautious, accumulating substantial international reserves and keeping close watch on inflation. By 2011, </w:t>
      </w:r>
      <w:r w:rsidRPr="002C6DE8">
        <w:rPr>
          <w:rStyle w:val="StyleUnderline"/>
        </w:rPr>
        <w:t>the nine largest economies in Latin America had,</w:t>
      </w:r>
      <w:r w:rsidRPr="002C6DE8">
        <w:t xml:space="preserve"> on average, </w:t>
      </w:r>
      <w:r w:rsidRPr="002C6DE8">
        <w:rPr>
          <w:rStyle w:val="StyleUnderline"/>
        </w:rPr>
        <w:t>accumulated reserves equivalent to 16 percent of GDP</w:t>
      </w:r>
      <w:r w:rsidRPr="002C6DE8">
        <w:t xml:space="preserve">.24 </w:t>
      </w:r>
      <w:r w:rsidRPr="002C6DE8">
        <w:rPr>
          <w:rStyle w:val="StyleUnderline"/>
        </w:rPr>
        <w:t>At the end of 2013, Brazil was sitting on $376 billion and Mexico on $177 billio</w:t>
      </w:r>
      <w:r w:rsidRPr="002C6DE8">
        <w:t xml:space="preserve">n (Figure 6). </w:t>
      </w:r>
      <w:r w:rsidRPr="002C6DE8">
        <w:rPr>
          <w:rStyle w:val="StyleUnderline"/>
        </w:rPr>
        <w:t>Inflation has fallen dramatically</w:t>
      </w:r>
      <w:r w:rsidRPr="002C6DE8">
        <w:t xml:space="preserve"> from over 200 percent between 1990 and 1995 to an average of six percent since 2010.25 This </w:t>
      </w:r>
      <w:r w:rsidRPr="002C6DE8">
        <w:rPr>
          <w:rStyle w:val="StyleUnderline"/>
        </w:rPr>
        <w:t>improved macroeconomic management has produced significant reductions in poverty and improvements in social inclusion.</w:t>
      </w:r>
      <w:r w:rsidRPr="002C6DE8">
        <w:t xml:space="preserve"> </w:t>
      </w:r>
      <w:r w:rsidRPr="00637211">
        <w:rPr>
          <w:rStyle w:val="StyleUnderline"/>
          <w:highlight w:val="yellow"/>
        </w:rPr>
        <w:t>The size of the middle class in Latin America ha</w:t>
      </w:r>
      <w:r w:rsidRPr="002C6DE8">
        <w:rPr>
          <w:rStyle w:val="StyleUnderline"/>
        </w:rPr>
        <w:t>s</w:t>
      </w:r>
      <w:r w:rsidRPr="002C6DE8">
        <w:t xml:space="preserve"> also </w:t>
      </w:r>
      <w:r w:rsidRPr="00637211">
        <w:rPr>
          <w:rStyle w:val="StyleUnderline"/>
          <w:highlight w:val="yellow"/>
        </w:rPr>
        <w:t>nearly doubled</w:t>
      </w:r>
      <w:r w:rsidRPr="002C6DE8">
        <w:rPr>
          <w:rStyle w:val="StyleUnderline"/>
        </w:rPr>
        <w:t xml:space="preserve"> </w:t>
      </w:r>
      <w:r w:rsidRPr="002C6DE8">
        <w:t>since 2002,</w:t>
      </w:r>
      <w:r w:rsidRPr="00637211">
        <w:rPr>
          <w:highlight w:val="yellow"/>
        </w:rPr>
        <w:t xml:space="preserve">26 </w:t>
      </w:r>
      <w:r w:rsidRPr="00637211">
        <w:rPr>
          <w:rStyle w:val="StyleUnderline"/>
          <w:highlight w:val="yellow"/>
        </w:rPr>
        <w:t>contributing to economic growth and new demands for improved governance</w:t>
      </w:r>
      <w:r w:rsidRPr="00637211">
        <w:rPr>
          <w:highlight w:val="yellow"/>
        </w:rPr>
        <w:t>.</w:t>
      </w:r>
      <w:r w:rsidRPr="002C6DE8">
        <w:t xml:space="preserve"> Figure 727 illustrates the sustained GDP per capita growth and poverty reduction beginning in 2003, which contrast with the income stagnation of the 1980s and modest improvements of the 1990s. Similarly, Figure 8 demonstrates consistent downward trends in inequality in some of the region’s largest economies.28 While Latin America remains the most unequal region of the world,29 it is clear that sound </w:t>
      </w:r>
      <w:r w:rsidRPr="002C6DE8">
        <w:rPr>
          <w:rStyle w:val="StyleUnderline"/>
        </w:rPr>
        <w:t>macroeconomic policies have contributed to improved social equity, either directly through broad-based growth</w:t>
      </w:r>
      <w:r w:rsidRPr="002C6DE8">
        <w:t xml:space="preserve">, or indirectly through enabling states to finance targeted redistributive policies. </w:t>
      </w:r>
      <w:r w:rsidRPr="002C6DE8">
        <w:rPr>
          <w:rStyle w:val="StyleUnderline"/>
        </w:rPr>
        <w:t>The region’s rapid recovery from the 2008 global financial crisis is evidence of the strength of the macroeconomic policies and institutions that have prevailed thus</w:t>
      </w:r>
      <w:r w:rsidRPr="002C6DE8">
        <w:t xml:space="preserve"> far. This has meant that much of the region has needed fewer loans and external assistance, and also that Latin American leaders have less need to adhere to external conditions for financial support. For example, in 2014 the Brazilian economy slowed down but its external reserves are so large that it does not need to revert to the multilateral institutions for funds or advice. </w:t>
      </w:r>
      <w:r w:rsidRPr="00637211">
        <w:t xml:space="preserve">Rather, </w:t>
      </w:r>
      <w:r w:rsidRPr="00637211">
        <w:rPr>
          <w:rStyle w:val="StyleUnderline"/>
        </w:rPr>
        <w:t>international markets and competitive pressures are tilting the internal debate in Brazil toward more market-friendly policies</w:t>
      </w:r>
      <w:r w:rsidRPr="00637211">
        <w:t>, as signaled by the recent appointments of a more orthodox finance minister, Joaquim Levy, and market-oriented politicians to the agriculture and industry portfolios. Latin America has also expanded its participation in global trade and its range of trading partners. In conjunction with a fall in average tariffs from 39 percent in 1985 to 10 percent in</w:t>
      </w:r>
      <w:r w:rsidRPr="002C6DE8">
        <w:t xml:space="preserve"> 2005, Latin America’s export volume quadrupled.30 There is now a broad array of free trade agreements in place across the region, not only among Latin American states but also with China, Europe and the United States. This tangible multi-polarity offers nations more options for economic development and export-led growth. For example, growing commodity exports toward China during the 2000s (Figure 9) reflects rising demand relative to traditional Latin American export markets such as Europe and the United States. Latin America’s diversified trade is not the “fault” of U.S. policy inattention but rather a reflection of structural shifts in the global economy. For Latin America, this is a healthy development because it reduces the risks of being tied to the economic prospects of any one region of the world; vulnerabilities of course remain, as South America depends heavily on commodity exports and Central America and Mexico are subject to the ups and downs of the U.S. economy. </w:t>
      </w:r>
      <w:r w:rsidRPr="00637211">
        <w:rPr>
          <w:rStyle w:val="StyleUnderline"/>
          <w:highlight w:val="yellow"/>
        </w:rPr>
        <w:t>Inter-state peace in Latin America has become the status quo. States in the region rarely militarize disputes, and civil conflicts have declined as well</w:t>
      </w:r>
      <w:r w:rsidRPr="002C6DE8">
        <w:t xml:space="preserve">; Figure 10 plots civil and international conflicts as measured by magnitude scores that reflect “societal-systemic impact.”31 According to Figure 10, the only nations currently plagued by major episodes of civil violence are Colombia and Mexico, both drug-fueled conflicts.32 </w:t>
      </w:r>
      <w:r w:rsidRPr="002C6DE8">
        <w:rPr>
          <w:rStyle w:val="StyleUnderline"/>
        </w:rPr>
        <w:t xml:space="preserve">Even though most states in the region continue to share some disputed borders, such sources of friction are by and large the province of diplomats and lawyers arguing cases at the </w:t>
      </w:r>
      <w:r w:rsidRPr="002C6DE8">
        <w:rPr>
          <w:rStyle w:val="Emphasis"/>
        </w:rPr>
        <w:t>I</w:t>
      </w:r>
      <w:r w:rsidRPr="002C6DE8">
        <w:rPr>
          <w:rStyle w:val="StyleUnderline"/>
        </w:rPr>
        <w:t xml:space="preserve">nternational </w:t>
      </w:r>
      <w:r w:rsidRPr="002C6DE8">
        <w:rPr>
          <w:rStyle w:val="Emphasis"/>
        </w:rPr>
        <w:t>C</w:t>
      </w:r>
      <w:r w:rsidRPr="002C6DE8">
        <w:rPr>
          <w:rStyle w:val="StyleUnderline"/>
        </w:rPr>
        <w:t xml:space="preserve">ourt of </w:t>
      </w:r>
      <w:r w:rsidRPr="002C6DE8">
        <w:rPr>
          <w:rStyle w:val="Emphasis"/>
        </w:rPr>
        <w:t>J</w:t>
      </w:r>
      <w:r w:rsidRPr="002C6DE8">
        <w:rPr>
          <w:rStyle w:val="StyleUnderline"/>
        </w:rPr>
        <w:t xml:space="preserve">ustice </w:t>
      </w:r>
      <w:r w:rsidRPr="002C6DE8">
        <w:t xml:space="preserve">in The Hague rather than of armies.33 </w:t>
      </w:r>
      <w:r w:rsidRPr="002C6DE8">
        <w:rPr>
          <w:rStyle w:val="StyleUnderline"/>
        </w:rPr>
        <w:t>Latin America has in place a nuclear-weapon-free zone</w:t>
      </w:r>
      <w:r w:rsidRPr="002C6DE8">
        <w:t xml:space="preserve">, and the two leading nuclear technology powers, Argentina and Brazil, have a longstanding non-proliferation institution, the Brazilian-Argentine Agency for Accounting and Control of Nuclear Materials (ABACC), that monitors their mutual rejection of the pursuit of nuclear weapons.34 </w:t>
      </w:r>
      <w:r w:rsidRPr="002C6DE8">
        <w:rPr>
          <w:rStyle w:val="StyleUnderline"/>
        </w:rPr>
        <w:t>While fears about international terrorism in the region have</w:t>
      </w:r>
      <w:r w:rsidRPr="002C6DE8">
        <w:t xml:space="preserve"> occasionally </w:t>
      </w:r>
      <w:r w:rsidRPr="002C6DE8">
        <w:rPr>
          <w:rStyle w:val="StyleUnderline"/>
        </w:rPr>
        <w:t>made headlines</w:t>
      </w:r>
      <w:r w:rsidRPr="002C6DE8">
        <w:t xml:space="preserve"> in the United States post 9/11, </w:t>
      </w:r>
      <w:r w:rsidRPr="002C6DE8">
        <w:rPr>
          <w:rStyle w:val="StyleUnderline"/>
        </w:rPr>
        <w:t xml:space="preserve">the last major incidents occurred in 1992 and 1994 when Hezbollah agents attacked the Israeli Embassy </w:t>
      </w:r>
      <w:r w:rsidRPr="002C6DE8">
        <w:t xml:space="preserve">and Jewish Cultural Center in Buenos Aires. </w:t>
      </w:r>
      <w:r w:rsidRPr="002C6DE8">
        <w:rPr>
          <w:rStyle w:val="StyleUnderline"/>
        </w:rPr>
        <w:t>In its most recent report on terrorism in the region,</w:t>
      </w:r>
      <w:r w:rsidRPr="002C6DE8">
        <w:t xml:space="preserve"> </w:t>
      </w:r>
      <w:r w:rsidRPr="002C6DE8">
        <w:rPr>
          <w:rStyle w:val="StyleUnderline"/>
        </w:rPr>
        <w:t>the U.S. State Department maintained that the majority of terrorist attacks in Latin America were committed by</w:t>
      </w:r>
      <w:r w:rsidRPr="002C6DE8">
        <w:t xml:space="preserve"> the Revolutionary Armed Forces of Colombia (</w:t>
      </w:r>
      <w:r w:rsidRPr="002C6DE8">
        <w:rPr>
          <w:rStyle w:val="StyleUnderline"/>
        </w:rPr>
        <w:t>FARC</w:t>
      </w:r>
      <w:r w:rsidRPr="002C6DE8">
        <w:t xml:space="preserve">). However </w:t>
      </w:r>
      <w:r w:rsidRPr="002C6DE8">
        <w:rPr>
          <w:rStyle w:val="StyleUnderline"/>
        </w:rPr>
        <w:t>such tactics by transnational criminal organizations and insurgents in the hemisphere are largely aimed at domestic audiences rather than linked to international terrorist networks</w:t>
      </w:r>
      <w:r w:rsidRPr="002C6DE8">
        <w:t xml:space="preserve">.35 The bottom line is that </w:t>
      </w:r>
      <w:r w:rsidRPr="00637211">
        <w:rPr>
          <w:rStyle w:val="StyleUnderline"/>
        </w:rPr>
        <w:t>since the end of the Cold War, Latin America has advanced far and fast along a number of political, security, economic and social dimensions</w:t>
      </w:r>
      <w:r w:rsidRPr="00637211">
        <w:t>. It is impossible</w:t>
      </w:r>
      <w:r w:rsidRPr="002C6DE8">
        <w:t xml:space="preserve"> to untangle the relative weight of the external and internal factors contributing to this felicitous outcome, but it is safe to say </w:t>
      </w:r>
      <w:r w:rsidRPr="00637211">
        <w:rPr>
          <w:rStyle w:val="StyleUnderline"/>
          <w:highlight w:val="yellow"/>
        </w:rPr>
        <w:t>that Latin American countries have made themselves much more democratic, peaceful and prosperous, and that past instruments of U.S. influence,</w:t>
      </w:r>
      <w:r w:rsidRPr="002C6DE8">
        <w:t xml:space="preserve"> when smartly deployed, have largely worked themselves out of a job. These achievements are deeply compatible with </w:t>
      </w:r>
      <w:proofErr w:type="spellStart"/>
      <w:r w:rsidRPr="002C6DE8">
        <w:t>longrange</w:t>
      </w:r>
      <w:proofErr w:type="spellEnd"/>
      <w:r w:rsidRPr="002C6DE8">
        <w:t xml:space="preserve"> core U.S. interests in regional peace, democracy and human rights, market-based economies and free trade. As such, a return to a mid-20th century interventionist foreign policy is neither feasible nor desirable.</w:t>
      </w:r>
    </w:p>
    <w:p w14:paraId="2D9B9E15" w14:textId="77777777" w:rsidR="00601156" w:rsidRPr="00DF0B22" w:rsidRDefault="00601156" w:rsidP="00601156"/>
    <w:p w14:paraId="460C4F4A" w14:textId="77777777" w:rsidR="00601156" w:rsidRDefault="00601156" w:rsidP="00601156">
      <w:pPr>
        <w:shd w:val="clear" w:color="auto" w:fill="FFFFFF"/>
        <w:spacing w:after="0"/>
        <w:rPr>
          <w:rFonts w:ascii="Georgia" w:hAnsi="Georgia"/>
          <w:color w:val="2A2A2A"/>
          <w:szCs w:val="16"/>
        </w:rPr>
      </w:pPr>
    </w:p>
    <w:p w14:paraId="614AA48B" w14:textId="77777777" w:rsidR="00601156" w:rsidRPr="00637DBB" w:rsidRDefault="00601156" w:rsidP="00601156">
      <w:pPr>
        <w:pStyle w:val="Heading4"/>
        <w:rPr>
          <w:rFonts w:eastAsia="Calibri"/>
        </w:rPr>
      </w:pPr>
      <w:r w:rsidRPr="00637DBB">
        <w:rPr>
          <w:rFonts w:eastAsia="Calibri"/>
        </w:rPr>
        <w:t>No war or escalation---MAD checks</w:t>
      </w:r>
    </w:p>
    <w:p w14:paraId="07976076" w14:textId="77777777" w:rsidR="00601156" w:rsidRPr="00637DBB" w:rsidRDefault="00601156" w:rsidP="00601156">
      <w:pPr>
        <w:rPr>
          <w:rFonts w:eastAsia="Calibri"/>
        </w:rPr>
      </w:pPr>
      <w:r w:rsidRPr="000D1C34">
        <w:rPr>
          <w:rStyle w:val="Style13ptBold"/>
        </w:rPr>
        <w:t xml:space="preserve">Economic Times 11 </w:t>
      </w:r>
      <w:r>
        <w:rPr>
          <w:rFonts w:eastAsia="Calibri"/>
          <w:b/>
        </w:rPr>
        <w:t xml:space="preserve"> </w:t>
      </w:r>
      <w:r w:rsidRPr="00637DBB">
        <w:rPr>
          <w:rFonts w:eastAsia="Calibri"/>
        </w:rPr>
        <w:t xml:space="preserve">, </w:t>
      </w:r>
      <w:r>
        <w:rPr>
          <w:rFonts w:eastAsia="Calibri"/>
        </w:rPr>
        <w:t>(</w:t>
      </w:r>
      <w:r w:rsidRPr="00637DBB">
        <w:rPr>
          <w:rFonts w:eastAsia="Calibri"/>
        </w:rPr>
        <w:t>“No chance of Indo-Pak nuclear war despite '</w:t>
      </w:r>
      <w:proofErr w:type="spellStart"/>
      <w:r w:rsidRPr="00637DBB">
        <w:rPr>
          <w:rFonts w:eastAsia="Calibri"/>
        </w:rPr>
        <w:t>sabre</w:t>
      </w:r>
      <w:proofErr w:type="spellEnd"/>
      <w:r w:rsidRPr="00637DBB">
        <w:rPr>
          <w:rFonts w:eastAsia="Calibri"/>
        </w:rPr>
        <w:t xml:space="preserve"> rattling': Pak nuclear scientist A Q Khan,</w:t>
      </w:r>
      <w:r>
        <w:rPr>
          <w:rFonts w:eastAsia="Calibri"/>
        </w:rPr>
        <w:t xml:space="preserve"> 5/17/11 </w:t>
      </w:r>
      <w:r w:rsidRPr="00637DBB">
        <w:rPr>
          <w:rFonts w:eastAsia="Calibri"/>
        </w:rPr>
        <w:t>” http://articles.economictimes.indiatimes.com/2011-05-17/news/29552014_1_nuclear-blackmail-nuclear-secrets-india-and-pakistan,</w:t>
      </w:r>
      <w:r>
        <w:rPr>
          <w:rFonts w:eastAsia="Calibri"/>
        </w:rPr>
        <w:t>)</w:t>
      </w:r>
    </w:p>
    <w:p w14:paraId="555C3AED" w14:textId="77777777" w:rsidR="00601156" w:rsidRPr="00637DBB" w:rsidRDefault="00601156" w:rsidP="00601156">
      <w:pPr>
        <w:rPr>
          <w:rFonts w:eastAsia="Calibri"/>
        </w:rPr>
      </w:pPr>
      <w:r w:rsidRPr="00637DBB">
        <w:rPr>
          <w:rFonts w:eastAsia="Calibri"/>
        </w:rPr>
        <w:t xml:space="preserve">NEW YORK: Pakistan's disgraced nuclear scientist A Q Khan has said that </w:t>
      </w:r>
      <w:r w:rsidRPr="00637DBB">
        <w:rPr>
          <w:rStyle w:val="StyleUnderline"/>
          <w:highlight w:val="yellow"/>
        </w:rPr>
        <w:t>despite "</w:t>
      </w:r>
      <w:proofErr w:type="spellStart"/>
      <w:r w:rsidRPr="00637DBB">
        <w:rPr>
          <w:rStyle w:val="StyleUnderline"/>
          <w:highlight w:val="yellow"/>
        </w:rPr>
        <w:t>sabre</w:t>
      </w:r>
      <w:proofErr w:type="spellEnd"/>
      <w:r w:rsidRPr="00637DBB">
        <w:rPr>
          <w:rStyle w:val="StyleUnderline"/>
          <w:highlight w:val="yellow"/>
        </w:rPr>
        <w:t xml:space="preserve"> rattling" between Islamabad and New Delhi, </w:t>
      </w:r>
      <w:r w:rsidRPr="00637DBB">
        <w:rPr>
          <w:rStyle w:val="Emphasis"/>
          <w:highlight w:val="yellow"/>
        </w:rPr>
        <w:t xml:space="preserve">there is no chance of a nuclear war between the two </w:t>
      </w:r>
      <w:proofErr w:type="spellStart"/>
      <w:r w:rsidRPr="00637DBB">
        <w:rPr>
          <w:rStyle w:val="Emphasis"/>
          <w:highlight w:val="yellow"/>
        </w:rPr>
        <w:t>neighbours</w:t>
      </w:r>
      <w:proofErr w:type="spellEnd"/>
      <w:r w:rsidRPr="00637DBB">
        <w:rPr>
          <w:rStyle w:val="Emphasis"/>
        </w:rPr>
        <w:t xml:space="preserve">. </w:t>
      </w:r>
      <w:r w:rsidRPr="00637DBB">
        <w:rPr>
          <w:rFonts w:eastAsia="Calibri"/>
        </w:rPr>
        <w:t xml:space="preserve"> Khan, who has been accused of selling nuclear secrets to Iran, Libya and Syria, wrote in Newsweek magazine that </w:t>
      </w:r>
      <w:r w:rsidRPr="00637DBB">
        <w:rPr>
          <w:rStyle w:val="StyleUnderline"/>
          <w:highlight w:val="yellow"/>
        </w:rPr>
        <w:t>nuclear weapons in both countries had prevented war for the last 40 years</w:t>
      </w:r>
      <w:r w:rsidRPr="00637DBB">
        <w:rPr>
          <w:rFonts w:eastAsia="Calibri"/>
          <w:u w:val="single"/>
        </w:rPr>
        <w:t>. "</w:t>
      </w:r>
      <w:r w:rsidRPr="00637DBB">
        <w:rPr>
          <w:rStyle w:val="StyleUnderline"/>
          <w:highlight w:val="yellow"/>
        </w:rPr>
        <w:t xml:space="preserve">India doesn't need more than five weapons to hurt us badly, and we wouldn't need more than 10 to return the </w:t>
      </w:r>
      <w:proofErr w:type="spellStart"/>
      <w:r w:rsidRPr="00637DBB">
        <w:rPr>
          <w:rStyle w:val="StyleUnderline"/>
          <w:highlight w:val="yellow"/>
        </w:rPr>
        <w:t>favour</w:t>
      </w:r>
      <w:proofErr w:type="spellEnd"/>
      <w:r w:rsidRPr="00637DBB">
        <w:rPr>
          <w:rStyle w:val="StyleUnderline"/>
          <w:highlight w:val="yellow"/>
        </w:rPr>
        <w:t>,</w:t>
      </w:r>
      <w:r w:rsidRPr="00637DBB">
        <w:rPr>
          <w:rFonts w:eastAsia="Calibri"/>
        </w:rPr>
        <w:t>" he said.  "</w:t>
      </w:r>
      <w:r w:rsidRPr="00637DBB">
        <w:rPr>
          <w:rStyle w:val="StyleUnderline"/>
          <w:highlight w:val="yellow"/>
        </w:rPr>
        <w:t>That is why there has been no war between us for the past 40 years."  "India and Pakistan understand the old principle that ensured peace in the Cold War: mutually assured destruction</w:t>
      </w:r>
      <w:r w:rsidRPr="00637DBB">
        <w:rPr>
          <w:rFonts w:eastAsia="Calibri"/>
        </w:rPr>
        <w:t>," he said.  "The two (</w:t>
      </w:r>
      <w:r w:rsidRPr="00637DBB">
        <w:rPr>
          <w:rStyle w:val="StyleUnderline"/>
          <w:highlight w:val="yellow"/>
        </w:rPr>
        <w:t>India and Pakistan) can't afford a nuclear war,</w:t>
      </w:r>
      <w:r w:rsidRPr="00637DBB">
        <w:rPr>
          <w:rFonts w:eastAsia="Calibri"/>
          <w:u w:val="single"/>
        </w:rPr>
        <w:t xml:space="preserve"> and despite our </w:t>
      </w:r>
      <w:proofErr w:type="spellStart"/>
      <w:r w:rsidRPr="00637DBB">
        <w:rPr>
          <w:rFonts w:eastAsia="Calibri"/>
          <w:u w:val="single"/>
        </w:rPr>
        <w:t>sabre</w:t>
      </w:r>
      <w:proofErr w:type="spellEnd"/>
      <w:r w:rsidRPr="00637DBB">
        <w:rPr>
          <w:rFonts w:eastAsia="Calibri"/>
          <w:u w:val="single"/>
        </w:rPr>
        <w:t xml:space="preserve"> rattling, there is no chance of a nuclear war that would send us both back to the Stone Age</w:t>
      </w:r>
      <w:r w:rsidRPr="00637DBB">
        <w:rPr>
          <w:rFonts w:eastAsia="Calibri"/>
        </w:rPr>
        <w:t xml:space="preserve">," he said.  He claimed that Pakistan had to invest in a nuclear </w:t>
      </w:r>
      <w:proofErr w:type="spellStart"/>
      <w:r w:rsidRPr="00637DBB">
        <w:rPr>
          <w:rFonts w:eastAsia="Calibri"/>
        </w:rPr>
        <w:t>programme</w:t>
      </w:r>
      <w:proofErr w:type="spellEnd"/>
      <w:r w:rsidRPr="00637DBB">
        <w:rPr>
          <w:rFonts w:eastAsia="Calibri"/>
        </w:rPr>
        <w:t xml:space="preserve"> "to ward off nuclear blackmail from India".  "I would like to make it clear that it was an Indian nuclear explosion in May 1974 that prompted our nuclear program, motivating me to return to Pakistan to help create a credible nuclear deterrent and save my country from Indian nuclear blackmail," he said.  </w:t>
      </w:r>
      <w:r w:rsidRPr="00637DBB">
        <w:rPr>
          <w:rFonts w:eastAsia="Calibri"/>
          <w:u w:val="single"/>
        </w:rPr>
        <w:t>"We are forced to maintain this deterrence until our differences with India are resolved. That would lead to a new era of peace for both countries</w:t>
      </w:r>
      <w:r w:rsidRPr="00637DBB">
        <w:rPr>
          <w:rFonts w:eastAsia="Calibri"/>
        </w:rPr>
        <w:t>," Khan wrote.  "I hope I live to see Pakistan and India living harmoniously in the same way as the once bitter enemies Germany and France live today," he said.  Khan blasted various governments in Pakistan as well as "successive incompetent and ignorant rulers" for not engaging in basic development of the country, and raising the people's standard of living.  "</w:t>
      </w:r>
      <w:r w:rsidRPr="00637DBB">
        <w:rPr>
          <w:rStyle w:val="StyleUnderline"/>
          <w:highlight w:val="yellow"/>
        </w:rPr>
        <w:t>We are far worse off now than we were 20, or even 40, years ago</w:t>
      </w:r>
      <w:r w:rsidRPr="00637DBB">
        <w:rPr>
          <w:rStyle w:val="StyleUnderline"/>
        </w:rPr>
        <w:t xml:space="preserve"> </w:t>
      </w:r>
      <w:r w:rsidRPr="00637DBB">
        <w:rPr>
          <w:rFonts w:eastAsia="Calibri"/>
          <w:u w:val="single"/>
        </w:rPr>
        <w:t>when we were subjected to embargoes</w:t>
      </w:r>
      <w:r w:rsidRPr="00637DBB">
        <w:rPr>
          <w:rFonts w:eastAsia="Calibri"/>
        </w:rPr>
        <w:t xml:space="preserve">," he said. </w:t>
      </w:r>
    </w:p>
    <w:p w14:paraId="4E4D6871" w14:textId="77777777" w:rsidR="00601156" w:rsidRDefault="00601156" w:rsidP="00601156"/>
    <w:p w14:paraId="0AACA8CC" w14:textId="77777777" w:rsidR="00601156" w:rsidRPr="00637DBB" w:rsidRDefault="00601156" w:rsidP="00601156">
      <w:pPr>
        <w:pStyle w:val="Heading4"/>
      </w:pPr>
      <w:r w:rsidRPr="00637DBB">
        <w:t xml:space="preserve">No Africa war or too many alternate causes </w:t>
      </w:r>
    </w:p>
    <w:p w14:paraId="1CD4433F" w14:textId="77777777" w:rsidR="00601156" w:rsidRPr="00770C04" w:rsidRDefault="00601156" w:rsidP="00601156">
      <w:pPr>
        <w:rPr>
          <w:b/>
          <w:sz w:val="24"/>
        </w:rPr>
      </w:pPr>
      <w:r w:rsidRPr="000D1C34">
        <w:rPr>
          <w:rStyle w:val="Style13ptBold"/>
        </w:rPr>
        <w:t>Straus, Wisconsin politics professor, 2012</w:t>
      </w:r>
      <w:r w:rsidRPr="00637DBB">
        <w:t xml:space="preserve">(Scott, “Wars Do End! Changing Patterns Of Political Violence In Sub-Saharan Africa”, afraf.oxfordjournals.org/content/early/2012/03/01/afraf.ads015.full, </w:t>
      </w:r>
      <w:proofErr w:type="spellStart"/>
      <w:r w:rsidRPr="00637DBB">
        <w:t>ldg</w:t>
      </w:r>
      <w:proofErr w:type="spellEnd"/>
      <w:r w:rsidRPr="00637DBB">
        <w:t>)</w:t>
      </w:r>
    </w:p>
    <w:p w14:paraId="16249704" w14:textId="77777777" w:rsidR="00601156" w:rsidRPr="00637DBB" w:rsidRDefault="00601156" w:rsidP="00601156">
      <w:pPr>
        <w:rPr>
          <w:sz w:val="14"/>
          <w:szCs w:val="20"/>
        </w:rPr>
      </w:pPr>
      <w:r w:rsidRPr="00637DBB">
        <w:rPr>
          <w:sz w:val="14"/>
          <w:szCs w:val="20"/>
        </w:rPr>
        <w:t xml:space="preserve">The principal finding is that in the twenty-first century both the volume and the character of civil wars have changed in significant ways.5 </w:t>
      </w:r>
      <w:r w:rsidRPr="00637DBB">
        <w:rPr>
          <w:rStyle w:val="StyleUnderline"/>
          <w:highlight w:val="green"/>
        </w:rPr>
        <w:t>Civil wars</w:t>
      </w:r>
      <w:r w:rsidRPr="00637DBB">
        <w:rPr>
          <w:rStyle w:val="StyleUnderline"/>
        </w:rPr>
        <w:t xml:space="preserve"> </w:t>
      </w:r>
      <w:r w:rsidRPr="00637DBB">
        <w:rPr>
          <w:sz w:val="14"/>
          <w:szCs w:val="20"/>
        </w:rPr>
        <w:t xml:space="preserve">are and </w:t>
      </w:r>
      <w:r w:rsidRPr="00637DBB">
        <w:rPr>
          <w:rStyle w:val="StyleUnderline"/>
        </w:rPr>
        <w:t xml:space="preserve">have been the dominant form of warfare </w:t>
      </w:r>
      <w:r w:rsidRPr="00637DBB">
        <w:rPr>
          <w:rStyle w:val="StyleUnderline"/>
          <w:highlight w:val="green"/>
        </w:rPr>
        <w:t>in Africa</w:t>
      </w:r>
      <w:r w:rsidRPr="00637DBB">
        <w:rPr>
          <w:rStyle w:val="StyleUnderline"/>
        </w:rPr>
        <w:t xml:space="preserve">, but they </w:t>
      </w:r>
      <w:r w:rsidRPr="00637DBB">
        <w:rPr>
          <w:rStyle w:val="StyleUnderline"/>
          <w:highlight w:val="green"/>
        </w:rPr>
        <w:t>have declined steeply</w:t>
      </w:r>
      <w:r w:rsidRPr="00637DBB">
        <w:rPr>
          <w:rStyle w:val="StyleUnderline"/>
        </w:rPr>
        <w:t xml:space="preserve"> in recent years,</w:t>
      </w:r>
      <w:r w:rsidRPr="00637DBB">
        <w:rPr>
          <w:sz w:val="14"/>
          <w:szCs w:val="20"/>
        </w:rPr>
        <w:t xml:space="preserve"> so that </w:t>
      </w:r>
      <w:r w:rsidRPr="00637DBB">
        <w:rPr>
          <w:rStyle w:val="StyleUnderline"/>
        </w:rPr>
        <w:t>today</w:t>
      </w:r>
      <w:r w:rsidRPr="00637DBB">
        <w:rPr>
          <w:sz w:val="14"/>
          <w:szCs w:val="20"/>
        </w:rPr>
        <w:t xml:space="preserve"> </w:t>
      </w:r>
      <w:r w:rsidRPr="00637DBB">
        <w:rPr>
          <w:rStyle w:val="StyleUnderline"/>
          <w:highlight w:val="green"/>
        </w:rPr>
        <w:t>there are half as many as</w:t>
      </w:r>
      <w:r w:rsidRPr="00637DBB">
        <w:rPr>
          <w:rStyle w:val="StyleUnderline"/>
        </w:rPr>
        <w:t xml:space="preserve"> in </w:t>
      </w:r>
      <w:r w:rsidRPr="00637DBB">
        <w:rPr>
          <w:rStyle w:val="StyleUnderline"/>
          <w:highlight w:val="green"/>
        </w:rPr>
        <w:t>the</w:t>
      </w:r>
      <w:r w:rsidRPr="00637DBB">
        <w:rPr>
          <w:rStyle w:val="StyleUnderline"/>
        </w:rPr>
        <w:t xml:space="preserve"> 19</w:t>
      </w:r>
      <w:r w:rsidRPr="00637DBB">
        <w:rPr>
          <w:rStyle w:val="StyleUnderline"/>
          <w:highlight w:val="green"/>
        </w:rPr>
        <w:t>90s</w:t>
      </w:r>
      <w:r w:rsidRPr="00637DBB">
        <w:rPr>
          <w:sz w:val="14"/>
          <w:szCs w:val="20"/>
        </w:rPr>
        <w:t xml:space="preserve">. This change tracks global patterns of decline in warfare.6 While some students of African armed conflicts, such as Paul Williams, note the recent trend,7 it is fair to say that </w:t>
      </w:r>
      <w:r w:rsidRPr="00637DBB">
        <w:rPr>
          <w:rStyle w:val="StyleUnderline"/>
        </w:rPr>
        <w:t>the change in the prevalence of civil wars is not recognized</w:t>
      </w:r>
      <w:r w:rsidRPr="00637DBB">
        <w:rPr>
          <w:sz w:val="14"/>
          <w:szCs w:val="20"/>
        </w:rPr>
        <w:t xml:space="preserve"> by most Africanists and generalists. Equally important but even less noted is that the character of warfare in Africa has changed. </w:t>
      </w:r>
      <w:r w:rsidRPr="00637DBB">
        <w:rPr>
          <w:rStyle w:val="StyleUnderline"/>
          <w:highlight w:val="green"/>
        </w:rPr>
        <w:t>Today's wars are</w:t>
      </w:r>
      <w:r w:rsidRPr="00637DBB">
        <w:rPr>
          <w:rStyle w:val="StyleUnderline"/>
        </w:rPr>
        <w:t xml:space="preserve"> </w:t>
      </w:r>
      <w:r w:rsidRPr="00637DBB">
        <w:rPr>
          <w:sz w:val="14"/>
          <w:szCs w:val="20"/>
        </w:rPr>
        <w:t xml:space="preserve">typically </w:t>
      </w:r>
      <w:r w:rsidRPr="00637DBB">
        <w:rPr>
          <w:rStyle w:val="StyleUnderline"/>
          <w:highlight w:val="green"/>
        </w:rPr>
        <w:t>fought on the peripheries</w:t>
      </w:r>
      <w:r w:rsidRPr="00637DBB">
        <w:rPr>
          <w:rStyle w:val="StyleUnderline"/>
        </w:rPr>
        <w:t xml:space="preserve"> of states, </w:t>
      </w:r>
      <w:r w:rsidRPr="00637DBB">
        <w:rPr>
          <w:rStyle w:val="StyleUnderline"/>
          <w:highlight w:val="green"/>
        </w:rPr>
        <w:t>and insurgents tend to be</w:t>
      </w:r>
      <w:r w:rsidRPr="00637DBB">
        <w:rPr>
          <w:rStyle w:val="StyleUnderline"/>
        </w:rPr>
        <w:t xml:space="preserve"> militarily </w:t>
      </w:r>
      <w:r w:rsidRPr="00637DBB">
        <w:rPr>
          <w:rStyle w:val="StyleUnderline"/>
          <w:highlight w:val="green"/>
        </w:rPr>
        <w:t>weak and factionalized</w:t>
      </w:r>
      <w:r w:rsidRPr="00637DBB">
        <w:rPr>
          <w:sz w:val="14"/>
          <w:szCs w:val="20"/>
        </w:rPr>
        <w:t xml:space="preserve">. The </w:t>
      </w:r>
      <w:r w:rsidRPr="00637DBB">
        <w:rPr>
          <w:rStyle w:val="StyleUnderline"/>
          <w:highlight w:val="green"/>
        </w:rPr>
        <w:t>large wars</w:t>
      </w:r>
      <w:r w:rsidRPr="00637DBB">
        <w:rPr>
          <w:rStyle w:val="StyleUnderline"/>
        </w:rPr>
        <w:t xml:space="preserve"> that pitted </w:t>
      </w:r>
      <w:r w:rsidRPr="00637DBB">
        <w:rPr>
          <w:sz w:val="14"/>
          <w:szCs w:val="20"/>
        </w:rPr>
        <w:t xml:space="preserve">major </w:t>
      </w:r>
      <w:r w:rsidRPr="00637DBB">
        <w:rPr>
          <w:rStyle w:val="StyleUnderline"/>
        </w:rPr>
        <w:t xml:space="preserve">fighting forces against each other, </w:t>
      </w:r>
      <w:r w:rsidRPr="00637DBB">
        <w:rPr>
          <w:sz w:val="14"/>
          <w:szCs w:val="20"/>
        </w:rPr>
        <w:t xml:space="preserve">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637DBB">
        <w:rPr>
          <w:rStyle w:val="Emphasis"/>
          <w:szCs w:val="20"/>
          <w:highlight w:val="green"/>
        </w:rPr>
        <w:t>are few and far between</w:t>
      </w:r>
      <w:r w:rsidRPr="00637DBB">
        <w:rPr>
          <w:sz w:val="14"/>
          <w:szCs w:val="20"/>
        </w:rPr>
        <w:t xml:space="preserve"> in contemporary sub-Saharan Africa. Somalia's Al-Shabab holds territory and represents a significant threat to the Somali federal transitional government, but given the 20-year void at the </w:t>
      </w:r>
      <w:proofErr w:type="spellStart"/>
      <w:r w:rsidRPr="00637DBB">
        <w:rPr>
          <w:sz w:val="14"/>
          <w:szCs w:val="20"/>
        </w:rPr>
        <w:t>centre</w:t>
      </w:r>
      <w:proofErr w:type="spellEnd"/>
      <w:r w:rsidRPr="00637DBB">
        <w:rPr>
          <w:sz w:val="14"/>
          <w:szCs w:val="20"/>
        </w:rPr>
        <w:t xml:space="preserv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637DBB">
        <w:rPr>
          <w:rStyle w:val="StyleUnderline"/>
          <w:highlight w:val="green"/>
        </w:rPr>
        <w:t>More characteristic</w:t>
      </w:r>
      <w:r w:rsidRPr="00637DBB">
        <w:rPr>
          <w:sz w:val="14"/>
          <w:szCs w:val="20"/>
          <w:highlight w:val="green"/>
        </w:rPr>
        <w:t xml:space="preserve"> </w:t>
      </w:r>
      <w:r w:rsidRPr="00637DBB">
        <w:rPr>
          <w:sz w:val="14"/>
          <w:szCs w:val="20"/>
        </w:rPr>
        <w:t xml:space="preserve">of the late 2000s and the early 2010s </w:t>
      </w:r>
      <w:r w:rsidRPr="00637DBB">
        <w:rPr>
          <w:rStyle w:val="StyleUnderline"/>
          <w:highlight w:val="green"/>
        </w:rPr>
        <w:t>are</w:t>
      </w:r>
      <w:r w:rsidRPr="00637DBB">
        <w:rPr>
          <w:sz w:val="14"/>
          <w:szCs w:val="20"/>
          <w:highlight w:val="green"/>
        </w:rPr>
        <w:t xml:space="preserve"> </w:t>
      </w:r>
      <w:r w:rsidRPr="00637DBB">
        <w:rPr>
          <w:sz w:val="14"/>
          <w:szCs w:val="20"/>
        </w:rPr>
        <w:t xml:space="preserve">the </w:t>
      </w:r>
      <w:r w:rsidRPr="00637DBB">
        <w:rPr>
          <w:rStyle w:val="StyleUnderline"/>
          <w:highlight w:val="green"/>
        </w:rPr>
        <w:t xml:space="preserve">low-level insurgencies </w:t>
      </w:r>
      <w:r w:rsidRPr="00637DBB">
        <w:rPr>
          <w:rStyle w:val="StyleUnderline"/>
        </w:rPr>
        <w:t>in</w:t>
      </w:r>
      <w:r w:rsidRPr="00637DBB">
        <w:rPr>
          <w:sz w:val="14"/>
          <w:szCs w:val="20"/>
        </w:rPr>
        <w:t xml:space="preserve"> Casamance (</w:t>
      </w:r>
      <w:r w:rsidRPr="00637DBB">
        <w:rPr>
          <w:rStyle w:val="StyleUnderline"/>
        </w:rPr>
        <w:t>Senegal</w:t>
      </w:r>
      <w:r w:rsidRPr="00637DBB">
        <w:rPr>
          <w:sz w:val="14"/>
          <w:szCs w:val="20"/>
        </w:rPr>
        <w:t xml:space="preserve">), the </w:t>
      </w:r>
      <w:proofErr w:type="spellStart"/>
      <w:r w:rsidRPr="00637DBB">
        <w:rPr>
          <w:sz w:val="14"/>
          <w:szCs w:val="20"/>
        </w:rPr>
        <w:t>Ogaden</w:t>
      </w:r>
      <w:proofErr w:type="spellEnd"/>
      <w:r w:rsidRPr="00637DBB">
        <w:rPr>
          <w:sz w:val="14"/>
          <w:szCs w:val="20"/>
        </w:rPr>
        <w:t xml:space="preserve"> (</w:t>
      </w:r>
      <w:r w:rsidRPr="00637DBB">
        <w:rPr>
          <w:rStyle w:val="StyleUnderline"/>
        </w:rPr>
        <w:t>Ethiopia</w:t>
      </w:r>
      <w:r w:rsidRPr="00637DBB">
        <w:rPr>
          <w:sz w:val="14"/>
          <w:szCs w:val="20"/>
        </w:rPr>
        <w:t>), the Caprivi strip (</w:t>
      </w:r>
      <w:r w:rsidRPr="00637DBB">
        <w:rPr>
          <w:rStyle w:val="StyleUnderline"/>
        </w:rPr>
        <w:t>Namibia</w:t>
      </w:r>
      <w:r w:rsidRPr="00637DBB">
        <w:rPr>
          <w:sz w:val="14"/>
          <w:szCs w:val="20"/>
        </w:rPr>
        <w:t>), northern Uganda (</w:t>
      </w:r>
      <w:r w:rsidRPr="00637DBB">
        <w:rPr>
          <w:rStyle w:val="StyleUnderline"/>
        </w:rPr>
        <w:t>the Lord's Resistance Army</w:t>
      </w:r>
      <w:r w:rsidRPr="00637DBB">
        <w:rPr>
          <w:sz w:val="14"/>
          <w:szCs w:val="20"/>
        </w:rPr>
        <w:t>), Cabinda (</w:t>
      </w:r>
      <w:r w:rsidRPr="00637DBB">
        <w:rPr>
          <w:rStyle w:val="StyleUnderline"/>
        </w:rPr>
        <w:t>Angola</w:t>
      </w:r>
      <w:r w:rsidRPr="00637DBB">
        <w:rPr>
          <w:sz w:val="14"/>
          <w:szCs w:val="20"/>
        </w:rPr>
        <w:t>), Nigeria (</w:t>
      </w:r>
      <w:r w:rsidRPr="00637DBB">
        <w:rPr>
          <w:rStyle w:val="StyleUnderline"/>
        </w:rPr>
        <w:t>Boko Haram</w:t>
      </w:r>
      <w:r w:rsidRPr="00637DBB">
        <w:rPr>
          <w:sz w:val="14"/>
          <w:szCs w:val="20"/>
        </w:rPr>
        <w:t xml:space="preserve">), </w:t>
      </w:r>
      <w:r w:rsidRPr="00637DBB">
        <w:rPr>
          <w:rStyle w:val="StyleUnderline"/>
        </w:rPr>
        <w:t>Chad and the Central African Republic</w:t>
      </w:r>
      <w:r w:rsidRPr="00637DBB">
        <w:rPr>
          <w:sz w:val="14"/>
          <w:szCs w:val="20"/>
        </w:rPr>
        <w:t xml:space="preserve"> (various armed groups in the east), </w:t>
      </w:r>
      <w:r w:rsidRPr="00637DBB">
        <w:rPr>
          <w:rStyle w:val="StyleUnderline"/>
        </w:rPr>
        <w:t>Sudan</w:t>
      </w:r>
      <w:r w:rsidRPr="00637DBB">
        <w:rPr>
          <w:sz w:val="14"/>
          <w:szCs w:val="20"/>
        </w:rPr>
        <w:t xml:space="preserve"> (Darfur), </w:t>
      </w:r>
      <w:r w:rsidRPr="00637DBB">
        <w:rPr>
          <w:rStyle w:val="StyleUnderline"/>
        </w:rPr>
        <w:t>and South Sudan, as well as the</w:t>
      </w:r>
      <w:r w:rsidRPr="00637DBB">
        <w:rPr>
          <w:sz w:val="14"/>
          <w:szCs w:val="20"/>
        </w:rPr>
        <w:t xml:space="preserve"> insurgent-bandits in eastern </w:t>
      </w:r>
      <w:r w:rsidRPr="00637DBB">
        <w:rPr>
          <w:rStyle w:val="StyleUnderline"/>
        </w:rPr>
        <w:t>Congo</w:t>
      </w:r>
      <w:r w:rsidRPr="00637DBB">
        <w:rPr>
          <w:sz w:val="14"/>
          <w:szCs w:val="20"/>
        </w:rPr>
        <w:t xml:space="preserve"> (a variety of armed actors, including Rwandan insurgents) </w:t>
      </w:r>
      <w:r w:rsidRPr="00637DBB">
        <w:rPr>
          <w:rStyle w:val="StyleUnderline"/>
        </w:rPr>
        <w:t>and northern Mali</w:t>
      </w:r>
      <w:r w:rsidRPr="00637DBB">
        <w:rPr>
          <w:sz w:val="14"/>
          <w:szCs w:val="20"/>
        </w:rPr>
        <w:t xml:space="preserve"> (al-Qaeda in the Maghreb). Although </w:t>
      </w:r>
      <w:r w:rsidRPr="00637DBB">
        <w:rPr>
          <w:rStyle w:val="StyleUnderline"/>
        </w:rPr>
        <w:t>these</w:t>
      </w:r>
      <w:r w:rsidRPr="00637DBB">
        <w:rPr>
          <w:sz w:val="14"/>
          <w:szCs w:val="20"/>
        </w:rPr>
        <w:t xml:space="preserve"> armed </w:t>
      </w:r>
      <w:r w:rsidRPr="00637DBB">
        <w:rPr>
          <w:rStyle w:val="StyleUnderline"/>
        </w:rPr>
        <w:t>groups</w:t>
      </w:r>
      <w:r w:rsidRPr="00637DBB">
        <w:rPr>
          <w:sz w:val="14"/>
          <w:szCs w:val="20"/>
        </w:rPr>
        <w:t xml:space="preserve"> are in some cases capable of sowing terror and disruption, they </w:t>
      </w:r>
      <w:r w:rsidRPr="00637DBB">
        <w:rPr>
          <w:rStyle w:val="Emphasis"/>
          <w:szCs w:val="20"/>
          <w:highlight w:val="green"/>
        </w:rPr>
        <w:t>tend to be small</w:t>
      </w:r>
      <w:r w:rsidRPr="00637DBB">
        <w:rPr>
          <w:rStyle w:val="StyleUnderline"/>
        </w:rPr>
        <w:t xml:space="preserve"> in size, internally</w:t>
      </w:r>
      <w:r w:rsidRPr="00637DBB">
        <w:rPr>
          <w:rStyle w:val="Emphasis"/>
          <w:szCs w:val="20"/>
          <w:highlight w:val="green"/>
        </w:rPr>
        <w:t xml:space="preserve"> divided, poorly </w:t>
      </w:r>
      <w:r w:rsidRPr="00637DBB">
        <w:rPr>
          <w:rStyle w:val="StyleUnderline"/>
        </w:rPr>
        <w:t xml:space="preserve">structured and </w:t>
      </w:r>
      <w:r w:rsidRPr="00637DBB">
        <w:rPr>
          <w:rStyle w:val="Emphasis"/>
          <w:szCs w:val="20"/>
          <w:highlight w:val="green"/>
        </w:rPr>
        <w:t xml:space="preserve">trained, and without access to </w:t>
      </w:r>
      <w:r w:rsidRPr="00637DBB">
        <w:rPr>
          <w:rStyle w:val="StyleUnderline"/>
        </w:rPr>
        <w:t>heavy</w:t>
      </w:r>
      <w:r w:rsidRPr="00637DBB">
        <w:rPr>
          <w:rStyle w:val="Emphasis"/>
          <w:szCs w:val="20"/>
          <w:highlight w:val="green"/>
        </w:rPr>
        <w:t xml:space="preserve"> weapons</w:t>
      </w:r>
      <w:r w:rsidRPr="00637DBB">
        <w:rPr>
          <w:sz w:val="14"/>
          <w:szCs w:val="20"/>
        </w:rPr>
        <w:t xml:space="preserve">.9 Several of today's rebel groups have strong transnational characteristics, that is, insurgents move fluidly between states. </w:t>
      </w:r>
      <w:r w:rsidRPr="00637DBB">
        <w:rPr>
          <w:rStyle w:val="StyleUnderline"/>
        </w:rPr>
        <w:t>Few are</w:t>
      </w:r>
      <w:r w:rsidRPr="00637DBB">
        <w:rPr>
          <w:sz w:val="14"/>
          <w:szCs w:val="20"/>
        </w:rPr>
        <w:t xml:space="preserve"> at present </w:t>
      </w:r>
      <w:r w:rsidRPr="00637DBB">
        <w:rPr>
          <w:rStyle w:val="StyleUnderline"/>
        </w:rPr>
        <w:t xml:space="preserve">a </w:t>
      </w:r>
      <w:r w:rsidRPr="00637DBB">
        <w:rPr>
          <w:sz w:val="14"/>
          <w:szCs w:val="20"/>
        </w:rPr>
        <w:t xml:space="preserve">significant military </w:t>
      </w:r>
      <w:r w:rsidRPr="00637DBB">
        <w:rPr>
          <w:rStyle w:val="StyleUnderline"/>
        </w:rPr>
        <w:t>threat</w:t>
      </w:r>
      <w:r w:rsidRPr="00637DBB">
        <w:rPr>
          <w:sz w:val="14"/>
          <w:szCs w:val="20"/>
        </w:rPr>
        <w:t xml:space="preserve"> to the governments they face or in a position to seize and hold large swaths of territory.</w:t>
      </w:r>
    </w:p>
    <w:p w14:paraId="14C220BD" w14:textId="77777777" w:rsidR="00601156" w:rsidRDefault="00601156" w:rsidP="00601156"/>
    <w:p w14:paraId="766EB38C" w14:textId="77777777" w:rsidR="00601156" w:rsidRPr="00637DBB" w:rsidRDefault="00601156" w:rsidP="00601156">
      <w:pPr>
        <w:pStyle w:val="Heading4"/>
      </w:pPr>
      <w:r w:rsidRPr="00637DBB">
        <w:t xml:space="preserve">Terrorist groups </w:t>
      </w:r>
      <w:r w:rsidRPr="00637DBB">
        <w:rPr>
          <w:i/>
          <w:u w:val="single"/>
        </w:rPr>
        <w:t>don’t have incentive</w:t>
      </w:r>
      <w:r w:rsidRPr="00637DBB">
        <w:t xml:space="preserve"> to go nuclear AND couldn’t </w:t>
      </w:r>
      <w:r w:rsidRPr="00637DBB">
        <w:rPr>
          <w:i/>
          <w:u w:val="single"/>
        </w:rPr>
        <w:t>even if</w:t>
      </w:r>
      <w:r w:rsidRPr="00637DBB">
        <w:t xml:space="preserve"> they wanted to </w:t>
      </w:r>
    </w:p>
    <w:p w14:paraId="0FEAE73E" w14:textId="77777777" w:rsidR="00601156" w:rsidRPr="00637DBB" w:rsidRDefault="00601156" w:rsidP="00601156">
      <w:pPr>
        <w:rPr>
          <w:sz w:val="20"/>
          <w:szCs w:val="20"/>
        </w:rPr>
      </w:pPr>
      <w:r w:rsidRPr="00637DBB">
        <w:rPr>
          <w:rStyle w:val="Style13ptBold"/>
        </w:rPr>
        <w:t xml:space="preserve">Mueller 18 </w:t>
      </w:r>
      <w:r>
        <w:rPr>
          <w:rStyle w:val="Style13ptBold"/>
          <w:b w:val="0"/>
          <w:szCs w:val="20"/>
        </w:rPr>
        <w:t>–</w:t>
      </w:r>
      <w:r w:rsidRPr="00637DBB">
        <w:rPr>
          <w:rStyle w:val="Style13ptBold"/>
          <w:b w:val="0"/>
          <w:szCs w:val="20"/>
        </w:rPr>
        <w:t xml:space="preserve"> </w:t>
      </w:r>
      <w:r>
        <w:rPr>
          <w:rStyle w:val="Style13ptBold"/>
          <w:b w:val="0"/>
          <w:szCs w:val="20"/>
        </w:rPr>
        <w:t xml:space="preserve">[John Mueller, </w:t>
      </w:r>
      <w:r w:rsidRPr="00637DBB">
        <w:rPr>
          <w:rStyle w:val="Style13ptBold"/>
          <w:b w:val="0"/>
          <w:szCs w:val="20"/>
        </w:rPr>
        <w:t>Adjunct Professor of Political Science and Woody Hayes Senior Research Scientist at Ohio State University and a Senior Fellow at the Cato Institute. He is the author of Atomic Obsession: Nuclear Alarmism From Hiroshima to Al Qaeda. (John, “Nuclear Weapons Don’t Matter” Foreign Affairs. November/December 2018. https://www.foreignaffairs.com/articles/2018-10-15/nuclear-weapons-dont-matter)</w:t>
      </w:r>
      <w:r>
        <w:rPr>
          <w:rStyle w:val="Style13ptBold"/>
          <w:b w:val="0"/>
          <w:szCs w:val="20"/>
        </w:rPr>
        <w:t>]</w:t>
      </w:r>
      <w:r w:rsidRPr="00637DBB">
        <w:rPr>
          <w:rStyle w:val="Style13ptBold"/>
          <w:b w:val="0"/>
          <w:szCs w:val="20"/>
        </w:rPr>
        <w:t xml:space="preserve"> </w:t>
      </w:r>
    </w:p>
    <w:p w14:paraId="4C4F86AE" w14:textId="46BB7FB9" w:rsidR="00601156" w:rsidRPr="00601156" w:rsidRDefault="00601156" w:rsidP="00601156">
      <w:pPr>
        <w:rPr>
          <w:szCs w:val="26"/>
        </w:rPr>
      </w:pPr>
      <w:r w:rsidRPr="00637DBB">
        <w:rPr>
          <w:sz w:val="26"/>
          <w:szCs w:val="26"/>
          <w:u w:val="single"/>
        </w:rPr>
        <w:t xml:space="preserve">As for nuclear terrorism, ever since al Qaeda </w:t>
      </w:r>
      <w:r w:rsidRPr="00637DBB">
        <w:rPr>
          <w:szCs w:val="26"/>
        </w:rPr>
        <w:t xml:space="preserve">operatives </w:t>
      </w:r>
      <w:r w:rsidRPr="00637DBB">
        <w:rPr>
          <w:sz w:val="26"/>
          <w:szCs w:val="26"/>
          <w:u w:val="single"/>
        </w:rPr>
        <w:t>used box cutters</w:t>
      </w:r>
      <w:r w:rsidRPr="00637DBB">
        <w:rPr>
          <w:szCs w:val="26"/>
        </w:rPr>
        <w:t xml:space="preserve"> so effectively </w:t>
      </w:r>
      <w:r w:rsidRPr="00637DBB">
        <w:rPr>
          <w:sz w:val="26"/>
          <w:szCs w:val="26"/>
          <w:u w:val="single"/>
        </w:rPr>
        <w:t>to hijack</w:t>
      </w:r>
      <w:r w:rsidRPr="00637DBB">
        <w:rPr>
          <w:szCs w:val="26"/>
        </w:rPr>
        <w:t xml:space="preserve"> commercial </w:t>
      </w:r>
      <w:r w:rsidRPr="00637DBB">
        <w:rPr>
          <w:sz w:val="26"/>
          <w:szCs w:val="26"/>
          <w:u w:val="single"/>
        </w:rPr>
        <w:t xml:space="preserve">airplanes, alarmists have warned that radical Islamist terrorists would soon apply equal talents </w:t>
      </w:r>
      <w:r w:rsidRPr="00637DBB">
        <w:rPr>
          <w:szCs w:val="26"/>
        </w:rPr>
        <w:t>in science and engineering</w:t>
      </w:r>
      <w:r w:rsidRPr="00637DBB">
        <w:rPr>
          <w:sz w:val="26"/>
          <w:szCs w:val="26"/>
          <w:u w:val="single"/>
        </w:rPr>
        <w:t xml:space="preserve"> to make and deliver nuclear weapons</w:t>
      </w:r>
      <w:r w:rsidRPr="00637DBB">
        <w:rPr>
          <w:szCs w:val="26"/>
        </w:rPr>
        <w:t xml:space="preserve"> so as to destroy various so-called infidels. </w:t>
      </w:r>
      <w:r w:rsidRPr="00637DBB">
        <w:rPr>
          <w:sz w:val="26"/>
          <w:szCs w:val="26"/>
          <w:u w:val="single"/>
        </w:rPr>
        <w:t xml:space="preserve">In practice, however, </w:t>
      </w:r>
      <w:r w:rsidRPr="00637DBB">
        <w:rPr>
          <w:sz w:val="26"/>
          <w:szCs w:val="26"/>
          <w:highlight w:val="yellow"/>
          <w:u w:val="single"/>
        </w:rPr>
        <w:t xml:space="preserve">terrorist groups have </w:t>
      </w:r>
      <w:r w:rsidRPr="00637DBB">
        <w:rPr>
          <w:rStyle w:val="Emphasis"/>
          <w:highlight w:val="yellow"/>
        </w:rPr>
        <w:t>exhibited</w:t>
      </w:r>
      <w:r w:rsidRPr="00637DBB">
        <w:rPr>
          <w:rStyle w:val="Emphasis"/>
        </w:rPr>
        <w:t xml:space="preserve"> only </w:t>
      </w:r>
      <w:r w:rsidRPr="00637DBB">
        <w:rPr>
          <w:rStyle w:val="Emphasis"/>
          <w:highlight w:val="yellow"/>
        </w:rPr>
        <w:t>a limited</w:t>
      </w:r>
      <w:r w:rsidRPr="00637DBB">
        <w:rPr>
          <w:rStyle w:val="Emphasis"/>
        </w:rPr>
        <w:t xml:space="preserve"> </w:t>
      </w:r>
      <w:r w:rsidRPr="00637DBB">
        <w:rPr>
          <w:rStyle w:val="Emphasis"/>
          <w:highlight w:val="yellow"/>
        </w:rPr>
        <w:t>desire to go nuclear</w:t>
      </w:r>
      <w:r w:rsidRPr="00637DBB">
        <w:rPr>
          <w:sz w:val="26"/>
          <w:szCs w:val="26"/>
          <w:highlight w:val="yellow"/>
          <w:u w:val="single"/>
        </w:rPr>
        <w:t xml:space="preserve"> and </w:t>
      </w:r>
      <w:r w:rsidRPr="00637DBB">
        <w:rPr>
          <w:rStyle w:val="Emphasis"/>
          <w:highlight w:val="yellow"/>
        </w:rPr>
        <w:t>even less progress</w:t>
      </w:r>
      <w:r w:rsidRPr="00637DBB">
        <w:rPr>
          <w:rStyle w:val="Emphasis"/>
        </w:rPr>
        <w:t xml:space="preserve"> in doing so</w:t>
      </w:r>
      <w:r w:rsidRPr="00637DBB">
        <w:rPr>
          <w:sz w:val="26"/>
          <w:szCs w:val="26"/>
          <w:u w:val="single"/>
        </w:rPr>
        <w:t>.</w:t>
      </w:r>
      <w:r w:rsidRPr="00637DBB">
        <w:rPr>
          <w:szCs w:val="26"/>
        </w:rPr>
        <w:t xml:space="preserve"> Why? Probably because </w:t>
      </w:r>
      <w:r w:rsidRPr="00637DBB">
        <w:rPr>
          <w:rStyle w:val="Emphasis"/>
          <w:highlight w:val="yellow"/>
        </w:rPr>
        <w:t>developing one’s own bomb</w:t>
      </w:r>
      <w:r w:rsidRPr="00637DBB">
        <w:rPr>
          <w:rStyle w:val="Emphasis"/>
        </w:rPr>
        <w:t xml:space="preserve"> from scratch </w:t>
      </w:r>
      <w:r w:rsidRPr="00637DBB">
        <w:rPr>
          <w:rStyle w:val="Emphasis"/>
          <w:highlight w:val="yellow"/>
        </w:rPr>
        <w:t>requires</w:t>
      </w:r>
      <w:r w:rsidRPr="00637DBB">
        <w:rPr>
          <w:rStyle w:val="Emphasis"/>
        </w:rPr>
        <w:t xml:space="preserve"> a series of </w:t>
      </w:r>
      <w:r w:rsidRPr="00637DBB">
        <w:rPr>
          <w:rStyle w:val="Emphasis"/>
          <w:highlight w:val="yellow"/>
        </w:rPr>
        <w:t>risky actions</w:t>
      </w:r>
      <w:r w:rsidRPr="00637DBB">
        <w:rPr>
          <w:szCs w:val="26"/>
        </w:rPr>
        <w:t xml:space="preserve">, </w:t>
      </w:r>
      <w:r w:rsidRPr="00637DBB">
        <w:rPr>
          <w:sz w:val="26"/>
          <w:szCs w:val="26"/>
          <w:u w:val="single"/>
        </w:rPr>
        <w:t>all of which have to go right for the scheme to work. This includes trusting foreign collaborators</w:t>
      </w:r>
      <w:r w:rsidRPr="00637DBB">
        <w:rPr>
          <w:szCs w:val="26"/>
        </w:rPr>
        <w:t xml:space="preserve"> and other criminals; </w:t>
      </w:r>
      <w:r w:rsidRPr="00637DBB">
        <w:rPr>
          <w:sz w:val="26"/>
          <w:szCs w:val="26"/>
          <w:u w:val="single"/>
        </w:rPr>
        <w:t>acquiring and transporting highly guarded fissile material; establishing a sophisticated</w:t>
      </w:r>
      <w:r w:rsidRPr="00637DBB">
        <w:rPr>
          <w:szCs w:val="26"/>
        </w:rPr>
        <w:t xml:space="preserve">, professional machine </w:t>
      </w:r>
      <w:r w:rsidRPr="00637DBB">
        <w:rPr>
          <w:sz w:val="26"/>
          <w:szCs w:val="26"/>
          <w:u w:val="single"/>
        </w:rPr>
        <w:t>shop; and moving a cumbersome, untested weapon into position for detonation</w:t>
      </w:r>
      <w:r w:rsidRPr="00637DBB">
        <w:rPr>
          <w:szCs w:val="26"/>
        </w:rPr>
        <w:t xml:space="preserve">. And </w:t>
      </w:r>
      <w:r w:rsidRPr="00637DBB">
        <w:rPr>
          <w:rStyle w:val="Emphasis"/>
          <w:highlight w:val="yellow"/>
        </w:rPr>
        <w:t>all</w:t>
      </w:r>
      <w:r w:rsidRPr="00637DBB">
        <w:rPr>
          <w:rStyle w:val="Emphasis"/>
        </w:rPr>
        <w:t xml:space="preserve"> of this has to be done w</w:t>
      </w:r>
      <w:r w:rsidRPr="00637DBB">
        <w:rPr>
          <w:rStyle w:val="Emphasis"/>
          <w:highlight w:val="yellow"/>
        </w:rPr>
        <w:t>hile hiding from a vast global surveillance net</w:t>
      </w:r>
      <w:r w:rsidRPr="00637DBB">
        <w:rPr>
          <w:szCs w:val="26"/>
        </w:rPr>
        <w:t xml:space="preserve"> looking for and trying to disrupt such activities. </w:t>
      </w:r>
      <w:r w:rsidRPr="00637DBB">
        <w:rPr>
          <w:sz w:val="26"/>
          <w:szCs w:val="26"/>
          <w:highlight w:val="yellow"/>
          <w:u w:val="single"/>
        </w:rPr>
        <w:t>Terrorists are unlikely to get a bomb</w:t>
      </w:r>
      <w:r w:rsidRPr="00637DBB">
        <w:rPr>
          <w:sz w:val="26"/>
          <w:szCs w:val="26"/>
          <w:u w:val="single"/>
        </w:rPr>
        <w:t xml:space="preserve"> </w:t>
      </w:r>
      <w:r w:rsidRPr="00637DBB">
        <w:rPr>
          <w:sz w:val="26"/>
          <w:szCs w:val="26"/>
          <w:highlight w:val="yellow"/>
          <w:u w:val="single"/>
        </w:rPr>
        <w:t>from a</w:t>
      </w:r>
      <w:r w:rsidRPr="00637DBB">
        <w:rPr>
          <w:sz w:val="26"/>
          <w:szCs w:val="26"/>
          <w:u w:val="single"/>
        </w:rPr>
        <w:t xml:space="preserve"> generous, like-minded nuclear </w:t>
      </w:r>
      <w:r w:rsidRPr="00637DBB">
        <w:rPr>
          <w:sz w:val="26"/>
          <w:szCs w:val="26"/>
          <w:highlight w:val="yellow"/>
          <w:u w:val="single"/>
        </w:rPr>
        <w:t xml:space="preserve">patron, because </w:t>
      </w:r>
      <w:r w:rsidRPr="00637DBB">
        <w:rPr>
          <w:rStyle w:val="Emphasis"/>
          <w:highlight w:val="yellow"/>
        </w:rPr>
        <w:t>no country wants to run the risk of being blamed</w:t>
      </w:r>
      <w:r w:rsidRPr="00637DBB">
        <w:rPr>
          <w:rStyle w:val="Emphasis"/>
        </w:rPr>
        <w:t xml:space="preserve"> (and punished)</w:t>
      </w:r>
      <w:r w:rsidRPr="00637DBB">
        <w:rPr>
          <w:szCs w:val="26"/>
        </w:rPr>
        <w:t xml:space="preserve"> for a terrorist’s nuclear crimes. </w:t>
      </w:r>
      <w:r w:rsidRPr="00637DBB">
        <w:rPr>
          <w:rStyle w:val="Emphasis"/>
          <w:highlight w:val="yellow"/>
        </w:rPr>
        <w:t>Nor are they likely to</w:t>
      </w:r>
      <w:r w:rsidRPr="00637DBB">
        <w:rPr>
          <w:rStyle w:val="Emphasis"/>
        </w:rPr>
        <w:t xml:space="preserve"> be able to </w:t>
      </w:r>
      <w:r w:rsidRPr="00637DBB">
        <w:rPr>
          <w:rStyle w:val="Emphasis"/>
          <w:highlight w:val="yellow"/>
        </w:rPr>
        <w:t>steal one</w:t>
      </w:r>
      <w:r w:rsidRPr="00637DBB">
        <w:rPr>
          <w:rStyle w:val="Emphasis"/>
        </w:rPr>
        <w:t>.</w:t>
      </w:r>
      <w:r w:rsidRPr="00637DBB">
        <w:rPr>
          <w:szCs w:val="26"/>
        </w:rPr>
        <w:t xml:space="preserve"> Notes Stephen Younger, the former head of nuclear weapons research and development at Los Alamos National Laboratory: “</w:t>
      </w:r>
      <w:r w:rsidRPr="00637DBB">
        <w:rPr>
          <w:sz w:val="26"/>
          <w:szCs w:val="26"/>
          <w:u w:val="single"/>
        </w:rPr>
        <w:t>All nuclear nations take the security of their weapons very seriously</w:t>
      </w:r>
      <w:r w:rsidRPr="00637DBB">
        <w:rPr>
          <w:szCs w:val="26"/>
        </w:rPr>
        <w:t xml:space="preserve">.” The grand mistake of the Cold War was to infer desperate intent from apparent capacity. For the war on terrorism, it has been to infer desperate capacity from apparent intent. DON’T DO STUPID STUFF For nearly three-quarters of a century, the world has been told it is perched precariously on Rube Goldberg’s precipice, perennially at risk of plunging into apocalyptic devastation. But oddly enough, </w:t>
      </w:r>
      <w:r w:rsidRPr="00637DBB">
        <w:rPr>
          <w:sz w:val="26"/>
          <w:szCs w:val="26"/>
          <w:u w:val="single"/>
        </w:rPr>
        <w:t xml:space="preserve">both we and the weapons are still here. Understanding their actual impact and putting them into the proper context </w:t>
      </w:r>
      <w:r w:rsidRPr="00637DBB">
        <w:rPr>
          <w:rStyle w:val="Emphasis"/>
        </w:rPr>
        <w:t>would enable policymakers to view nuclear matters more sensibly</w:t>
      </w:r>
      <w:r w:rsidRPr="00637DBB">
        <w:rPr>
          <w:szCs w:val="26"/>
        </w:rPr>
        <w:t xml:space="preserve">. In practice, that would mean retaining the capabilities needed to respond to the wildly unlikely nightmare scenario of having to deter a possible future Hitler while pruning nuclear arsenals and stepping back from dangerous strategies and postures. It would mean working with North Korea to establish a normal condition in the region and worrying about reducing its nuclear capabilities later. There is nothing wrong with making nonproliferation a high priority—indeed, </w:t>
      </w:r>
      <w:r w:rsidRPr="00637DBB">
        <w:rPr>
          <w:sz w:val="26"/>
          <w:szCs w:val="26"/>
          <w:u w:val="single"/>
        </w:rPr>
        <w:t>it would do a favor to countries dissuaded from pursuing nuclear weapons by saving them a lot of money and pointless effort.</w:t>
      </w:r>
      <w:r w:rsidRPr="00637DBB">
        <w:rPr>
          <w:szCs w:val="26"/>
        </w:rPr>
        <w:t xml:space="preserve"> However, that priority should be topped by a somewhat higher one: avoiding policies that can lead to massive numbers of deaths under the obsessive sway of worst-case fantasies.</w:t>
      </w:r>
    </w:p>
    <w:p w14:paraId="21EE9907" w14:textId="6C3E8A45" w:rsidR="00601156" w:rsidRDefault="00601156" w:rsidP="00601156">
      <w:pPr>
        <w:pStyle w:val="Heading3"/>
        <w:rPr>
          <w:lang w:val="en-AU"/>
        </w:rPr>
      </w:pPr>
      <w:r>
        <w:rPr>
          <w:lang w:val="en-AU"/>
        </w:rPr>
        <w:t xml:space="preserve">AT: </w:t>
      </w:r>
      <w:r w:rsidRPr="0B0D7E07">
        <w:rPr>
          <w:lang w:val="en-AU"/>
        </w:rPr>
        <w:t>Solvency</w:t>
      </w:r>
    </w:p>
    <w:p w14:paraId="597176E3" w14:textId="77777777" w:rsidR="00601156" w:rsidRDefault="00601156" w:rsidP="00601156">
      <w:pPr>
        <w:pStyle w:val="Heading4"/>
        <w:rPr>
          <w:rStyle w:val="Style13ptBold"/>
          <w:b/>
        </w:rPr>
      </w:pPr>
      <w:r>
        <w:rPr>
          <w:rStyle w:val="Style13ptBold"/>
          <w:b/>
        </w:rPr>
        <w:t xml:space="preserve">The plan can’t solve for two reasons: </w:t>
      </w:r>
    </w:p>
    <w:p w14:paraId="70EAB808" w14:textId="77777777" w:rsidR="00601156" w:rsidRDefault="00601156" w:rsidP="00601156">
      <w:pPr>
        <w:pStyle w:val="Heading4"/>
        <w:numPr>
          <w:ilvl w:val="0"/>
          <w:numId w:val="11"/>
        </w:numPr>
        <w:tabs>
          <w:tab w:val="num" w:pos="360"/>
        </w:tabs>
        <w:ind w:left="0" w:firstLine="0"/>
        <w:rPr>
          <w:rStyle w:val="Style13ptBold"/>
          <w:b/>
        </w:rPr>
      </w:pPr>
      <w:r>
        <w:rPr>
          <w:rStyle w:val="Style13ptBold"/>
          <w:b/>
        </w:rPr>
        <w:t xml:space="preserve">First, the 1944 treaty specifically authorizes the independent International Boundary and Water Commission to develop minutes, not the federal government. </w:t>
      </w:r>
    </w:p>
    <w:p w14:paraId="77A2F560" w14:textId="77777777" w:rsidR="00601156" w:rsidRPr="008A3859" w:rsidRDefault="00601156" w:rsidP="00601156">
      <w:pPr>
        <w:pStyle w:val="Heading4"/>
        <w:numPr>
          <w:ilvl w:val="0"/>
          <w:numId w:val="11"/>
        </w:numPr>
        <w:tabs>
          <w:tab w:val="num" w:pos="360"/>
        </w:tabs>
        <w:ind w:left="0" w:firstLine="0"/>
        <w:rPr>
          <w:rStyle w:val="Style13ptBold"/>
          <w:b/>
          <w:bCs w:val="0"/>
        </w:rPr>
      </w:pPr>
      <w:r>
        <w:rPr>
          <w:rStyle w:val="Style13ptBold"/>
          <w:b/>
        </w:rPr>
        <w:t xml:space="preserve">Second, any proposed minutes to the treaty created by the commission would not only have to gain approval from the federal government but also gain approval from Mexico.  Their </w:t>
      </w:r>
      <w:proofErr w:type="spellStart"/>
      <w:r>
        <w:rPr>
          <w:rStyle w:val="Style13ptBold"/>
          <w:b/>
        </w:rPr>
        <w:t>Shanger</w:t>
      </w:r>
      <w:proofErr w:type="spellEnd"/>
      <w:r>
        <w:rPr>
          <w:rStyle w:val="Style13ptBold"/>
          <w:b/>
        </w:rPr>
        <w:t xml:space="preserve"> card from the 1AC demonstrates the unlikeliness of such a scenario because of the strained relationship between border states and Mexico in the status quo. </w:t>
      </w:r>
    </w:p>
    <w:p w14:paraId="41AC686C" w14:textId="77777777" w:rsidR="00601156" w:rsidRPr="00FB6E56" w:rsidRDefault="00601156" w:rsidP="00601156">
      <w:pPr>
        <w:rPr>
          <w:rStyle w:val="Style13ptBold"/>
          <w:b w:val="0"/>
          <w:bCs w:val="0"/>
        </w:rPr>
      </w:pPr>
      <w:r w:rsidRPr="00FB6E56">
        <w:rPr>
          <w:rStyle w:val="Style13ptBold"/>
        </w:rPr>
        <w:t xml:space="preserve">Congressional Research Service, 17. </w:t>
      </w:r>
      <w:r w:rsidRPr="000D3B81">
        <w:t>(Congressional Research Service, public policy research institute of the U.S. Congress, “US-Mexico Water Sharing: Background and Recent Developments,” 3-2-17) JB</w:t>
      </w:r>
    </w:p>
    <w:p w14:paraId="0E2EDD84" w14:textId="77777777" w:rsidR="00601156" w:rsidRDefault="00601156" w:rsidP="00601156">
      <w:pPr>
        <w:rPr>
          <w:sz w:val="10"/>
        </w:rPr>
      </w:pPr>
      <w:r w:rsidRPr="00267A3E">
        <w:rPr>
          <w:rStyle w:val="Emphasis"/>
          <w:highlight w:val="yellow"/>
        </w:rPr>
        <w:t>The Treaty authorizes the IBWC to develop rules</w:t>
      </w:r>
      <w:r w:rsidRPr="008A3859">
        <w:rPr>
          <w:sz w:val="10"/>
        </w:rPr>
        <w:t xml:space="preserve"> and to issue proposed decisions, </w:t>
      </w:r>
      <w:r w:rsidRPr="00267A3E">
        <w:rPr>
          <w:rStyle w:val="Emphasis"/>
          <w:highlight w:val="yellow"/>
        </w:rPr>
        <w:t>called minutes</w:t>
      </w:r>
      <w:r w:rsidRPr="003137EC">
        <w:rPr>
          <w:rStyle w:val="Emphasis"/>
        </w:rPr>
        <w:t>,</w:t>
      </w:r>
      <w:r w:rsidRPr="008A3859">
        <w:rPr>
          <w:sz w:val="10"/>
        </w:rPr>
        <w:t xml:space="preserve"> </w:t>
      </w:r>
      <w:r w:rsidRPr="003137EC">
        <w:rPr>
          <w:rStyle w:val="StyleUnderline"/>
        </w:rPr>
        <w:t>regarding matters related to the Treaty’s execution and interpretation.</w:t>
      </w:r>
      <w:r w:rsidRPr="008A3859">
        <w:rPr>
          <w:sz w:val="10"/>
        </w:rPr>
        <w:t xml:space="preserve"> </w:t>
      </w:r>
      <w:r w:rsidRPr="00267A3E">
        <w:rPr>
          <w:rStyle w:val="Emphasis"/>
          <w:highlight w:val="yellow"/>
        </w:rPr>
        <w:t>Once issued, a proposed minute is forwarded</w:t>
      </w:r>
      <w:r w:rsidRPr="00267A3E">
        <w:rPr>
          <w:sz w:val="10"/>
          <w:highlight w:val="yellow"/>
        </w:rPr>
        <w:t xml:space="preserve"> </w:t>
      </w:r>
      <w:r w:rsidRPr="00267A3E">
        <w:rPr>
          <w:sz w:val="10"/>
        </w:rPr>
        <w:t>within three days</w:t>
      </w:r>
      <w:r w:rsidRPr="00267A3E">
        <w:rPr>
          <w:sz w:val="10"/>
          <w:highlight w:val="yellow"/>
        </w:rPr>
        <w:t xml:space="preserve"> </w:t>
      </w:r>
      <w:r w:rsidRPr="00267A3E">
        <w:rPr>
          <w:rStyle w:val="Emphasis"/>
          <w:highlight w:val="yellow"/>
        </w:rPr>
        <w:t>to the government of each country for approval</w:t>
      </w:r>
      <w:r w:rsidRPr="003137EC">
        <w:rPr>
          <w:rStyle w:val="StyleUnderline"/>
        </w:rPr>
        <w:t>.</w:t>
      </w:r>
      <w:r w:rsidRPr="008A3859">
        <w:rPr>
          <w:sz w:val="10"/>
        </w:rPr>
        <w:t xml:space="preserve"> If neither country announces its disapproval within 30 days, the minute is considered adopted. </w:t>
      </w:r>
      <w:r w:rsidRPr="003137EC">
        <w:rPr>
          <w:rStyle w:val="StyleUnderline"/>
        </w:rPr>
        <w:t>If either government disapproves, the matter is removed from IBWC control and the two governments negotiate the issue.</w:t>
      </w:r>
      <w:r w:rsidRPr="008A3859">
        <w:rPr>
          <w:sz w:val="10"/>
        </w:rPr>
        <w:t xml:space="preserve"> If an agreement is reached between the governments following negotiation, the IBWC must take any further actions “as may be necessary to carry out such agreement.” The Department of State is the U.S. agency responsible for responding to proposed minutes and attempting to negotiate a resolution if either government disapproves.</w:t>
      </w:r>
    </w:p>
    <w:p w14:paraId="36F4C21B" w14:textId="77777777" w:rsidR="00601156" w:rsidRDefault="00601156" w:rsidP="00601156">
      <w:pPr>
        <w:rPr>
          <w:sz w:val="10"/>
        </w:rPr>
      </w:pPr>
    </w:p>
    <w:p w14:paraId="66C765A4" w14:textId="77777777" w:rsidR="00601156" w:rsidRPr="008A3859" w:rsidRDefault="00601156" w:rsidP="00601156">
      <w:pPr>
        <w:rPr>
          <w:b/>
          <w:sz w:val="10"/>
        </w:rPr>
      </w:pPr>
    </w:p>
    <w:p w14:paraId="0A932AA2" w14:textId="77777777" w:rsidR="00601156" w:rsidRDefault="00601156" w:rsidP="00601156">
      <w:pPr>
        <w:pStyle w:val="Heading4"/>
        <w:rPr>
          <w:lang w:val="en-AU"/>
        </w:rPr>
      </w:pPr>
      <w:r>
        <w:rPr>
          <w:lang w:val="en-AU"/>
        </w:rPr>
        <w:t xml:space="preserve">The affirmative doesn’t solve for enforcement issues—Mexico has failed to meet its obligations in the status quo, and there’s no reason to think that will change post plan; that wrecks solvency. The affirmative also doesn’t solve for the anti-water sharing sentiments among farmers in Mexico that prevent cooperation. </w:t>
      </w:r>
    </w:p>
    <w:p w14:paraId="4AD74B76" w14:textId="77777777" w:rsidR="00601156" w:rsidRPr="00C1738B" w:rsidRDefault="00601156" w:rsidP="00601156">
      <w:pPr>
        <w:rPr>
          <w:rStyle w:val="Style13ptBold"/>
          <w:b w:val="0"/>
          <w:bCs w:val="0"/>
          <w:sz w:val="22"/>
          <w:lang w:val="en-AU"/>
        </w:rPr>
      </w:pPr>
      <w:r>
        <w:rPr>
          <w:rStyle w:val="Style13ptBold"/>
        </w:rPr>
        <w:t xml:space="preserve">MacKinnon, 20. </w:t>
      </w:r>
      <w:r w:rsidRPr="00C1738B">
        <w:rPr>
          <w:rStyle w:val="Style13ptBold"/>
          <w:b w:val="0"/>
          <w:sz w:val="22"/>
        </w:rPr>
        <w:t xml:space="preserve">(Amy MacKinnon, national security and intelligence reporter at </w:t>
      </w:r>
      <w:r w:rsidRPr="00C1738B">
        <w:rPr>
          <w:rStyle w:val="Style13ptBold"/>
          <w:b w:val="0"/>
          <w:i/>
          <w:iCs/>
          <w:sz w:val="22"/>
        </w:rPr>
        <w:t>Foreign Policy</w:t>
      </w:r>
      <w:r w:rsidRPr="00C1738B">
        <w:rPr>
          <w:rStyle w:val="Style13ptBold"/>
          <w:b w:val="0"/>
          <w:sz w:val="22"/>
        </w:rPr>
        <w:t>, “The Water War on the U.S.-Mexico Border Has Just Begun,” 10-19-20 https://foreignpolicy.com/2020/10/19/water-war-us-mexico-border-just-begun-chihuahua-boquilla-dam-farmers-drought/ ) JB</w:t>
      </w:r>
    </w:p>
    <w:p w14:paraId="4076DA10" w14:textId="77777777" w:rsidR="00601156" w:rsidRPr="006560FD" w:rsidRDefault="00601156" w:rsidP="00601156">
      <w:pPr>
        <w:rPr>
          <w:rStyle w:val="Emphasis"/>
        </w:rPr>
      </w:pPr>
      <w:r w:rsidRPr="002B54A4">
        <w:rPr>
          <w:rStyle w:val="Emphasis"/>
          <w:highlight w:val="yellow"/>
          <w:lang w:val="en-AU"/>
        </w:rPr>
        <w:t>Drought-hit farmers</w:t>
      </w:r>
      <w:r w:rsidRPr="002B54A4">
        <w:rPr>
          <w:rStyle w:val="StyleUnderline"/>
          <w:highlight w:val="yellow"/>
          <w:lang w:val="en-AU"/>
        </w:rPr>
        <w:t xml:space="preserve"> in the northern Mexican state of Chihuahua </w:t>
      </w:r>
      <w:r w:rsidRPr="002B54A4">
        <w:rPr>
          <w:rStyle w:val="Emphasis"/>
          <w:highlight w:val="yellow"/>
          <w:lang w:val="en-AU"/>
        </w:rPr>
        <w:t>have refused to end their occupation</w:t>
      </w:r>
      <w:r w:rsidRPr="006560FD">
        <w:rPr>
          <w:rStyle w:val="Emphasis"/>
          <w:lang w:val="en-AU"/>
        </w:rPr>
        <w:t xml:space="preserve"> </w:t>
      </w:r>
      <w:r w:rsidRPr="002B54A4">
        <w:rPr>
          <w:rStyle w:val="StyleUnderline"/>
          <w:highlight w:val="yellow"/>
          <w:lang w:val="en-AU"/>
        </w:rPr>
        <w:t xml:space="preserve">of La </w:t>
      </w:r>
      <w:r w:rsidRPr="002B54A4">
        <w:rPr>
          <w:rStyle w:val="StyleUnderline"/>
          <w:highlight w:val="yellow"/>
        </w:rPr>
        <w:t>Boquillas</w:t>
      </w:r>
      <w:r w:rsidRPr="002B54A4">
        <w:rPr>
          <w:rStyle w:val="StyleUnderline"/>
          <w:highlight w:val="yellow"/>
          <w:lang w:val="en-AU"/>
        </w:rPr>
        <w:t xml:space="preserve"> Dam</w:t>
      </w:r>
      <w:r w:rsidRPr="002B54A4">
        <w:rPr>
          <w:sz w:val="14"/>
        </w:rPr>
        <w:t>, which they seized in early September,</w:t>
      </w:r>
      <w:r w:rsidRPr="002B54A4">
        <w:rPr>
          <w:sz w:val="14"/>
          <w:lang w:val="en-AU"/>
        </w:rPr>
        <w:t xml:space="preserve"> </w:t>
      </w:r>
      <w:r w:rsidRPr="002B54A4">
        <w:rPr>
          <w:rStyle w:val="StyleUnderline"/>
          <w:highlight w:val="yellow"/>
          <w:lang w:val="en-AU"/>
        </w:rPr>
        <w:t>ahead of the looming</w:t>
      </w:r>
      <w:r w:rsidRPr="002B54A4">
        <w:rPr>
          <w:sz w:val="14"/>
          <w:lang w:val="en-AU"/>
        </w:rPr>
        <w:t xml:space="preserve"> Oct. 24 </w:t>
      </w:r>
      <w:r w:rsidRPr="002B54A4">
        <w:rPr>
          <w:rStyle w:val="StyleUnderline"/>
          <w:highlight w:val="yellow"/>
          <w:lang w:val="en-AU"/>
        </w:rPr>
        <w:t>deadline for Mexico to pay its annual water debt to the United States.</w:t>
      </w:r>
      <w:r w:rsidRPr="002B54A4">
        <w:rPr>
          <w:sz w:val="14"/>
          <w:highlight w:val="yellow"/>
          <w:lang w:val="en-AU"/>
        </w:rPr>
        <w:t xml:space="preserve"> </w:t>
      </w:r>
      <w:r w:rsidRPr="002B54A4">
        <w:rPr>
          <w:rStyle w:val="Emphasis"/>
          <w:highlight w:val="yellow"/>
          <w:lang w:val="en-AU"/>
        </w:rPr>
        <w:t>The two countries share the waters of the cross-border</w:t>
      </w:r>
      <w:r w:rsidRPr="002B54A4">
        <w:rPr>
          <w:sz w:val="14"/>
          <w:lang w:val="en-AU"/>
        </w:rPr>
        <w:t xml:space="preserve"> Colorado and Rio Grande rivers </w:t>
      </w:r>
      <w:r w:rsidRPr="002B54A4">
        <w:rPr>
          <w:rStyle w:val="Emphasis"/>
          <w:highlight w:val="yellow"/>
          <w:lang w:val="en-AU"/>
        </w:rPr>
        <w:t>as part of a landmark treaty signed in 1944</w:t>
      </w:r>
      <w:r w:rsidRPr="002B54A4">
        <w:rPr>
          <w:sz w:val="14"/>
          <w:lang w:val="en-AU"/>
        </w:rPr>
        <w:t xml:space="preserve">. Mexico receives four times more water from the Colorado than it gives to the United States via the Rio Grande. </w:t>
      </w:r>
      <w:r w:rsidRPr="002B54A4">
        <w:rPr>
          <w:rStyle w:val="StyleUnderline"/>
          <w:highlight w:val="yellow"/>
          <w:lang w:val="en-AU"/>
        </w:rPr>
        <w:t>As part of the agreement, Mexico</w:t>
      </w:r>
      <w:r w:rsidRPr="002B54A4">
        <w:rPr>
          <w:rStyle w:val="StyleUnderline"/>
          <w:lang w:val="en-AU"/>
        </w:rPr>
        <w:t xml:space="preserve"> </w:t>
      </w:r>
      <w:r w:rsidRPr="002B54A4">
        <w:rPr>
          <w:sz w:val="14"/>
        </w:rPr>
        <w:t>re</w:t>
      </w:r>
      <w:r w:rsidRPr="002B54A4">
        <w:rPr>
          <w:rStyle w:val="StyleUnderline"/>
          <w:highlight w:val="yellow"/>
          <w:lang w:val="en-AU"/>
        </w:rPr>
        <w:t>pays the United States</w:t>
      </w:r>
      <w:r w:rsidRPr="002B54A4">
        <w:rPr>
          <w:sz w:val="14"/>
          <w:lang w:val="en-AU"/>
        </w:rPr>
        <w:t xml:space="preserve"> </w:t>
      </w:r>
      <w:r w:rsidRPr="002B54A4">
        <w:rPr>
          <w:rStyle w:val="StyleUnderline"/>
          <w:highlight w:val="yellow"/>
          <w:lang w:val="en-AU"/>
        </w:rPr>
        <w:t>by releasing</w:t>
      </w:r>
      <w:r w:rsidRPr="002B54A4">
        <w:rPr>
          <w:sz w:val="14"/>
          <w:lang w:val="en-AU"/>
        </w:rPr>
        <w:t xml:space="preserve"> 512 million cubic meters of </w:t>
      </w:r>
      <w:r w:rsidRPr="002B54A4">
        <w:rPr>
          <w:rStyle w:val="StyleUnderline"/>
          <w:highlight w:val="yellow"/>
          <w:lang w:val="en-AU"/>
        </w:rPr>
        <w:t>water</w:t>
      </w:r>
      <w:r w:rsidRPr="002B54A4">
        <w:rPr>
          <w:rStyle w:val="StyleUnderline"/>
          <w:lang w:val="en-AU"/>
        </w:rPr>
        <w:t xml:space="preserve"> each year from dams</w:t>
      </w:r>
      <w:r w:rsidRPr="002B54A4">
        <w:rPr>
          <w:sz w:val="14"/>
          <w:lang w:val="en-AU"/>
        </w:rPr>
        <w:t xml:space="preserve"> in the country’s </w:t>
      </w:r>
      <w:r w:rsidRPr="002B54A4">
        <w:rPr>
          <w:sz w:val="14"/>
        </w:rPr>
        <w:t>north.</w:t>
      </w:r>
      <w:r w:rsidRPr="002B54A4">
        <w:rPr>
          <w:rStyle w:val="StyleUnderline"/>
        </w:rPr>
        <w:t xml:space="preserve"> </w:t>
      </w:r>
      <w:r w:rsidRPr="002B54A4">
        <w:rPr>
          <w:rStyle w:val="StyleUnderline"/>
          <w:highlight w:val="yellow"/>
          <w:lang w:val="en-AU"/>
        </w:rPr>
        <w:t>But Mexico</w:t>
      </w:r>
      <w:r w:rsidRPr="002B54A4">
        <w:rPr>
          <w:rStyle w:val="Emphasis"/>
          <w:highlight w:val="yellow"/>
          <w:lang w:val="en-AU"/>
        </w:rPr>
        <w:t xml:space="preserve"> has fallen behind on its obligations</w:t>
      </w:r>
      <w:r w:rsidRPr="006E711D">
        <w:rPr>
          <w:rStyle w:val="Emphasis"/>
          <w:lang w:val="en-AU"/>
        </w:rPr>
        <w:t xml:space="preserve"> </w:t>
      </w:r>
      <w:r w:rsidRPr="002B54A4">
        <w:rPr>
          <w:sz w:val="14"/>
        </w:rPr>
        <w:t>to send</w:t>
      </w:r>
      <w:r w:rsidRPr="002B54A4">
        <w:rPr>
          <w:sz w:val="14"/>
          <w:lang w:val="en-AU"/>
        </w:rPr>
        <w:t xml:space="preserve"> a certain amount of water north as part of a five-year cycle that ends later this month. </w:t>
      </w:r>
      <w:r w:rsidRPr="006560FD">
        <w:rPr>
          <w:rStyle w:val="StyleUnderline"/>
          <w:lang w:val="en-AU"/>
        </w:rPr>
        <w:t xml:space="preserve">As increased demand and rising temperatures have strained water resources, </w:t>
      </w:r>
      <w:r w:rsidRPr="002B54A4">
        <w:rPr>
          <w:rStyle w:val="Emphasis"/>
          <w:highlight w:val="yellow"/>
          <w:lang w:val="en-AU"/>
        </w:rPr>
        <w:t>farmers fear that sending the water north now could devastate their livelihoods.</w:t>
      </w:r>
      <w:r w:rsidRPr="002B54A4">
        <w:rPr>
          <w:sz w:val="14"/>
          <w:lang w:val="en-AU"/>
        </w:rPr>
        <w:t xml:space="preserve"> Throughout the year, farmers have periodically clashed with Mexican military troops at dams in Chihuahua, and at least one protester has been killed by Mexico’s National Guard. </w:t>
      </w:r>
      <w:r w:rsidRPr="006560FD">
        <w:rPr>
          <w:rStyle w:val="StyleUnderline"/>
          <w:lang w:val="en-AU"/>
        </w:rPr>
        <w:t>Battles over water use have long plagued the arid states of the American West.</w:t>
      </w:r>
      <w:r w:rsidRPr="002B54A4">
        <w:rPr>
          <w:sz w:val="14"/>
          <w:lang w:val="en-AU"/>
        </w:rPr>
        <w:t xml:space="preserve"> </w:t>
      </w:r>
      <w:r w:rsidRPr="006560FD">
        <w:rPr>
          <w:rStyle w:val="Emphasis"/>
          <w:lang w:val="en-AU"/>
        </w:rPr>
        <w:t xml:space="preserve">But </w:t>
      </w:r>
      <w:r w:rsidRPr="002B54A4">
        <w:rPr>
          <w:rStyle w:val="Emphasis"/>
          <w:highlight w:val="yellow"/>
          <w:lang w:val="en-AU"/>
        </w:rPr>
        <w:t>the cross-border clash with Mexico is likely a preview of the water conflicts to come</w:t>
      </w:r>
      <w:r w:rsidRPr="002B54A4">
        <w:rPr>
          <w:sz w:val="14"/>
          <w:lang w:val="en-AU"/>
        </w:rPr>
        <w:t xml:space="preserve">, as population growth and climate change increase competition over the vital resource. </w:t>
      </w:r>
      <w:r w:rsidRPr="006560FD">
        <w:rPr>
          <w:rStyle w:val="StyleUnderline"/>
          <w:lang w:val="en-AU"/>
        </w:rPr>
        <w:t>Dry regions where a body of freshwater straddles international boundaries, such as the U.S.-Mexico border, are most at risk.</w:t>
      </w:r>
      <w:r w:rsidRPr="006560FD">
        <w:rPr>
          <w:rStyle w:val="StyleUnderline"/>
        </w:rPr>
        <w:t xml:space="preserve"> </w:t>
      </w:r>
      <w:r w:rsidRPr="002B54A4">
        <w:rPr>
          <w:sz w:val="14"/>
          <w:lang w:val="en-AU"/>
        </w:rPr>
        <w:t xml:space="preserve">Keen to avoid being dragged into the contentious U.S. presidential election, </w:t>
      </w:r>
      <w:r w:rsidRPr="002B54A4">
        <w:rPr>
          <w:rStyle w:val="StyleUnderline"/>
          <w:highlight w:val="yellow"/>
          <w:lang w:val="en-AU"/>
        </w:rPr>
        <w:t>Mexican President</w:t>
      </w:r>
      <w:r w:rsidRPr="002B54A4">
        <w:rPr>
          <w:sz w:val="14"/>
          <w:lang w:val="en-AU"/>
        </w:rPr>
        <w:t xml:space="preserve"> Andrés </w:t>
      </w:r>
      <w:r w:rsidRPr="002B54A4">
        <w:rPr>
          <w:sz w:val="14"/>
        </w:rPr>
        <w:t xml:space="preserve">Manuel </w:t>
      </w:r>
      <w:r w:rsidRPr="006560FD">
        <w:rPr>
          <w:rStyle w:val="StyleUnderline"/>
        </w:rPr>
        <w:t>López Obrador</w:t>
      </w:r>
      <w:r w:rsidRPr="002B54A4">
        <w:rPr>
          <w:sz w:val="14"/>
        </w:rPr>
        <w:t xml:space="preserve"> vowed last month to repay the country’s water debt to the United States and</w:t>
      </w:r>
      <w:r w:rsidRPr="002B54A4">
        <w:rPr>
          <w:sz w:val="14"/>
          <w:lang w:val="en-AU"/>
        </w:rPr>
        <w:t xml:space="preserve"> </w:t>
      </w:r>
      <w:r w:rsidRPr="002B54A4">
        <w:rPr>
          <w:rStyle w:val="StyleUnderline"/>
          <w:highlight w:val="yellow"/>
          <w:lang w:val="en-AU"/>
        </w:rPr>
        <w:t>has said that he would appeal to U.S.</w:t>
      </w:r>
      <w:r w:rsidRPr="002B54A4">
        <w:rPr>
          <w:sz w:val="14"/>
          <w:lang w:val="en-AU"/>
        </w:rPr>
        <w:t xml:space="preserve"> President Donald Trump </w:t>
      </w:r>
      <w:r w:rsidRPr="002B54A4">
        <w:rPr>
          <w:rStyle w:val="StyleUnderline"/>
          <w:highlight w:val="yellow"/>
          <w:lang w:val="en-AU"/>
        </w:rPr>
        <w:t>for “understanding” if Mexico fails to meet the deadline.</w:t>
      </w:r>
      <w:r w:rsidRPr="002B54A4">
        <w:rPr>
          <w:sz w:val="14"/>
          <w:lang w:val="en-AU"/>
        </w:rPr>
        <w:t xml:space="preserve"> In September, </w:t>
      </w:r>
      <w:r w:rsidRPr="002B54A4">
        <w:rPr>
          <w:rStyle w:val="StyleUnderline"/>
          <w:highlight w:val="yellow"/>
        </w:rPr>
        <w:t>Texas Gov</w:t>
      </w:r>
      <w:r w:rsidRPr="002B54A4">
        <w:rPr>
          <w:sz w:val="14"/>
          <w:lang w:val="en-AU"/>
        </w:rPr>
        <w:t xml:space="preserve">. Greg Abbott wrote to Secretary of State Mike Pompeo, </w:t>
      </w:r>
      <w:r w:rsidRPr="002B54A4">
        <w:rPr>
          <w:rStyle w:val="StyleUnderline"/>
          <w:highlight w:val="yellow"/>
          <w:lang w:val="en-AU"/>
        </w:rPr>
        <w:t xml:space="preserve">calling on him to enforce Mexico’s obligations under the international treaty and warning that it could disrupt farming operations </w:t>
      </w:r>
      <w:r w:rsidRPr="00267A3E">
        <w:rPr>
          <w:rStyle w:val="StyleUnderline"/>
          <w:highlight w:val="yellow"/>
          <w:lang w:val="en-AU"/>
        </w:rPr>
        <w:t xml:space="preserve">in </w:t>
      </w:r>
      <w:r w:rsidRPr="00267A3E">
        <w:rPr>
          <w:rStyle w:val="StyleUnderline"/>
          <w:highlight w:val="yellow"/>
        </w:rPr>
        <w:t>Texas</w:t>
      </w:r>
      <w:r w:rsidRPr="002B54A4">
        <w:rPr>
          <w:rStyle w:val="StyleUnderline"/>
        </w:rPr>
        <w:t>’s Rio Grande Valley.</w:t>
      </w:r>
      <w:r w:rsidRPr="002B54A4">
        <w:rPr>
          <w:sz w:val="14"/>
          <w:highlight w:val="yellow"/>
          <w:lang w:val="en-AU"/>
        </w:rPr>
        <w:t xml:space="preserve"> </w:t>
      </w:r>
      <w:r w:rsidRPr="002B54A4">
        <w:rPr>
          <w:rStyle w:val="Emphasis"/>
          <w:highlight w:val="yellow"/>
          <w:lang w:val="en-AU"/>
        </w:rPr>
        <w:t>The treaty does not include any enforcement mechanisms or penalties for noncompliance, and it’s not clear what steps the United States could take if the water is not released.</w:t>
      </w:r>
      <w:r w:rsidRPr="006560FD">
        <w:rPr>
          <w:rStyle w:val="Emphasis"/>
        </w:rPr>
        <w:t xml:space="preserve"> </w:t>
      </w:r>
    </w:p>
    <w:p w14:paraId="2A987CBE" w14:textId="77777777" w:rsidR="00601156" w:rsidRDefault="00601156" w:rsidP="00601156">
      <w:pPr>
        <w:rPr>
          <w:lang w:val="en-AU"/>
        </w:rPr>
      </w:pPr>
    </w:p>
    <w:p w14:paraId="36F65233" w14:textId="77777777" w:rsidR="00601156" w:rsidRDefault="00601156" w:rsidP="00601156">
      <w:pPr>
        <w:pStyle w:val="Heading4"/>
        <w:rPr>
          <w:lang w:val="en-AU"/>
        </w:rPr>
      </w:pPr>
      <w:r>
        <w:rPr>
          <w:lang w:val="en-AU"/>
        </w:rPr>
        <w:t xml:space="preserve">Mexican farmers are uncooperative in the status quo and there is no enforcement mechanism for the treaty. There is no reason this would change post plan. That means the affirmative can’t solve. </w:t>
      </w:r>
    </w:p>
    <w:p w14:paraId="22BC4BD1" w14:textId="77777777" w:rsidR="00601156" w:rsidRPr="00C1738B" w:rsidRDefault="00601156" w:rsidP="00601156">
      <w:pPr>
        <w:rPr>
          <w:rStyle w:val="Style13ptBold"/>
          <w:b w:val="0"/>
          <w:bCs w:val="0"/>
          <w:sz w:val="22"/>
          <w:lang w:val="en-AU"/>
        </w:rPr>
      </w:pPr>
      <w:proofErr w:type="spellStart"/>
      <w:r>
        <w:rPr>
          <w:rStyle w:val="Style13ptBold"/>
        </w:rPr>
        <w:t>Dogbe</w:t>
      </w:r>
      <w:proofErr w:type="spellEnd"/>
      <w:r>
        <w:rPr>
          <w:rStyle w:val="Style13ptBold"/>
        </w:rPr>
        <w:t xml:space="preserve">, 20. </w:t>
      </w:r>
      <w:r w:rsidRPr="00C1738B">
        <w:rPr>
          <w:rStyle w:val="Style13ptBold"/>
          <w:b w:val="0"/>
          <w:sz w:val="22"/>
        </w:rPr>
        <w:t xml:space="preserve">(Laetitia </w:t>
      </w:r>
      <w:proofErr w:type="spellStart"/>
      <w:r w:rsidRPr="00C1738B">
        <w:rPr>
          <w:rStyle w:val="Style13ptBold"/>
          <w:b w:val="0"/>
          <w:sz w:val="22"/>
        </w:rPr>
        <w:t>Dogbe</w:t>
      </w:r>
      <w:proofErr w:type="spellEnd"/>
      <w:r w:rsidRPr="00C1738B">
        <w:rPr>
          <w:rStyle w:val="Style13ptBold"/>
          <w:b w:val="0"/>
          <w:sz w:val="22"/>
        </w:rPr>
        <w:t>, correspondent for the Organization for World Peace focusing on International Trade and Sustainability, “Cross-Border Clash Signals Growing Dispute As Mexico Drowns In Water Debt,” 11-10-20, https://theowp.org/cross-border-clash-signals-growing-dispute-as-mexico-drowns-in-water-debt/ ) JB</w:t>
      </w:r>
    </w:p>
    <w:p w14:paraId="2CB549DF" w14:textId="77777777" w:rsidR="00601156" w:rsidRPr="00C55A58" w:rsidRDefault="00601156" w:rsidP="00601156">
      <w:pPr>
        <w:rPr>
          <w:rStyle w:val="StyleUnderline"/>
        </w:rPr>
      </w:pPr>
      <w:r w:rsidRPr="00C55A58">
        <w:rPr>
          <w:rStyle w:val="StyleUnderline"/>
          <w:lang w:val="en-AU"/>
        </w:rPr>
        <w:t xml:space="preserve">In 1944, </w:t>
      </w:r>
      <w:r w:rsidRPr="0022151D">
        <w:rPr>
          <w:rStyle w:val="StyleUnderline"/>
          <w:highlight w:val="yellow"/>
          <w:lang w:val="en-AU"/>
        </w:rPr>
        <w:t>Mexico and the U</w:t>
      </w:r>
      <w:r w:rsidRPr="00151984">
        <w:rPr>
          <w:sz w:val="16"/>
          <w:lang w:val="en-AU"/>
        </w:rPr>
        <w:t xml:space="preserve">nited </w:t>
      </w:r>
      <w:r w:rsidRPr="0022151D">
        <w:rPr>
          <w:rStyle w:val="StyleUnderline"/>
          <w:highlight w:val="yellow"/>
          <w:lang w:val="en-AU"/>
        </w:rPr>
        <w:t>S</w:t>
      </w:r>
      <w:r w:rsidRPr="00151984">
        <w:rPr>
          <w:sz w:val="16"/>
          <w:lang w:val="en-AU"/>
        </w:rPr>
        <w:t xml:space="preserve">tates </w:t>
      </w:r>
      <w:r w:rsidRPr="0022151D">
        <w:rPr>
          <w:rStyle w:val="StyleUnderline"/>
          <w:highlight w:val="yellow"/>
          <w:lang w:val="en-AU"/>
        </w:rPr>
        <w:t>agreed</w:t>
      </w:r>
      <w:r w:rsidRPr="00C55A58">
        <w:rPr>
          <w:rStyle w:val="StyleUnderline"/>
          <w:lang w:val="en-AU"/>
        </w:rPr>
        <w:t xml:space="preserve"> in a</w:t>
      </w:r>
      <w:r w:rsidRPr="00151984">
        <w:rPr>
          <w:sz w:val="16"/>
          <w:lang w:val="en-AU"/>
        </w:rPr>
        <w:t xml:space="preserve"> landmark treaty </w:t>
      </w:r>
      <w:r w:rsidRPr="0022151D">
        <w:rPr>
          <w:rStyle w:val="StyleUnderline"/>
          <w:highlight w:val="yellow"/>
          <w:lang w:val="en-AU"/>
        </w:rPr>
        <w:t>to share the waters of the</w:t>
      </w:r>
      <w:r w:rsidRPr="00C55A58">
        <w:rPr>
          <w:rStyle w:val="StyleUnderline"/>
          <w:lang w:val="en-AU"/>
        </w:rPr>
        <w:t xml:space="preserve"> cross-</w:t>
      </w:r>
      <w:r w:rsidRPr="0022151D">
        <w:rPr>
          <w:rStyle w:val="StyleUnderline"/>
          <w:highlight w:val="yellow"/>
          <w:lang w:val="en-AU"/>
        </w:rPr>
        <w:t>border</w:t>
      </w:r>
      <w:r w:rsidRPr="00C55A58">
        <w:rPr>
          <w:rStyle w:val="StyleUnderline"/>
          <w:lang w:val="en-AU"/>
        </w:rPr>
        <w:t xml:space="preserve"> Colorado and Rio Grande rivers.</w:t>
      </w:r>
      <w:r w:rsidRPr="00151984">
        <w:rPr>
          <w:sz w:val="16"/>
          <w:lang w:val="en-AU"/>
        </w:rPr>
        <w:t xml:space="preserve"> Given Mexico’s late payment, as part of the agreement between the two neighbours, Mexico needs to repay the U.S. by releasing 512 million cubic meters of water annually</w:t>
      </w:r>
      <w:r w:rsidRPr="00C55A58">
        <w:rPr>
          <w:rStyle w:val="Emphasis"/>
          <w:lang w:val="en-AU"/>
        </w:rPr>
        <w:t xml:space="preserve">. </w:t>
      </w:r>
      <w:r w:rsidRPr="0022151D">
        <w:rPr>
          <w:rStyle w:val="Emphasis"/>
          <w:highlight w:val="yellow"/>
          <w:lang w:val="en-AU"/>
        </w:rPr>
        <w:t>However, the treaty includes neither how noncompliance will be addressed nor the steps the U.S. could take if the water is not released.</w:t>
      </w:r>
      <w:r w:rsidRPr="00151984">
        <w:rPr>
          <w:sz w:val="16"/>
          <w:lang w:val="en-AU"/>
        </w:rPr>
        <w:t xml:space="preserve"> But the water exchange agreement between the two nations has long been tense. </w:t>
      </w:r>
      <w:r w:rsidRPr="0022151D">
        <w:rPr>
          <w:rStyle w:val="Emphasis"/>
          <w:highlight w:val="yellow"/>
          <w:lang w:val="en-AU"/>
        </w:rPr>
        <w:t>Mexican farmers fear that sending the water north could dramatically devastate their livelihoods and families.</w:t>
      </w:r>
      <w:r w:rsidRPr="00151984">
        <w:rPr>
          <w:sz w:val="16"/>
          <w:lang w:val="en-AU"/>
        </w:rPr>
        <w:t xml:space="preserve"> “These tensions, these tendencies, are already there, and they’re just made so much worse by climate change,” says Christopher Scott, a professor of water resources policy at the University of Arizona. The endless droughts caused by a warming planet have made the shared waters along the border more valuable than they have ever been. This intensifies the stakes for both nations. </w:t>
      </w:r>
      <w:r w:rsidRPr="00151984">
        <w:rPr>
          <w:rStyle w:val="Emphasis"/>
          <w:highlight w:val="yellow"/>
          <w:lang w:val="en-AU"/>
        </w:rPr>
        <w:t>Rural Mexican farmers “are in a fight for their lives,”</w:t>
      </w:r>
      <w:r w:rsidRPr="00151984">
        <w:rPr>
          <w:sz w:val="16"/>
          <w:lang w:val="en-AU"/>
        </w:rPr>
        <w:t xml:space="preserve"> Scott says, “because no water, no agriculture; no agriculture, no rural communities.” Indeed, Victor </w:t>
      </w:r>
      <w:proofErr w:type="spellStart"/>
      <w:r w:rsidRPr="00151984">
        <w:rPr>
          <w:sz w:val="16"/>
          <w:lang w:val="en-AU"/>
        </w:rPr>
        <w:t>Velderrain</w:t>
      </w:r>
      <w:proofErr w:type="spellEnd"/>
      <w:r w:rsidRPr="00151984">
        <w:rPr>
          <w:sz w:val="16"/>
          <w:lang w:val="en-AU"/>
        </w:rPr>
        <w:t>, who helped lead the takeover, declared</w:t>
      </w:r>
      <w:r w:rsidRPr="00C55A58">
        <w:rPr>
          <w:rStyle w:val="Emphasis"/>
          <w:lang w:val="en-AU"/>
        </w:rPr>
        <w:t xml:space="preserve">, </w:t>
      </w:r>
      <w:r w:rsidRPr="00151984">
        <w:rPr>
          <w:rStyle w:val="Emphasis"/>
          <w:highlight w:val="yellow"/>
          <w:lang w:val="en-AU"/>
        </w:rPr>
        <w:t>“This is a war. To survive, to continue working, to feed my family.”</w:t>
      </w:r>
      <w:r w:rsidRPr="00151984">
        <w:rPr>
          <w:sz w:val="16"/>
          <w:lang w:val="en-AU"/>
        </w:rPr>
        <w:t xml:space="preserve"> </w:t>
      </w:r>
      <w:r w:rsidRPr="00C55A58">
        <w:rPr>
          <w:rStyle w:val="StyleUnderline"/>
          <w:lang w:val="en-AU"/>
        </w:rPr>
        <w:t>The Chihuahua revolt has alarmed farmers and politicians in Texas. If the water debt is not repaid, farming operations in Texas’s Rio Grande Valley could be disrupted.</w:t>
      </w:r>
      <w:r w:rsidRPr="00151984">
        <w:rPr>
          <w:sz w:val="16"/>
          <w:lang w:val="en-AU"/>
        </w:rPr>
        <w:t xml:space="preserve"> United States Secretary of State Mike Pompeo was called in to persuade Mexico to make the payment, and federal forces were spotted occupying the dam to monitor water delivery in February. As a consequence, </w:t>
      </w:r>
      <w:r w:rsidRPr="00151984">
        <w:rPr>
          <w:rStyle w:val="Emphasis"/>
          <w:highlight w:val="yellow"/>
          <w:lang w:val="en-AU"/>
        </w:rPr>
        <w:t>activists in Chihuahua set fire to government buildings and cars, and briefly held a group of politicians hostage. Inflexible and betrayed, farmers have refused to end their occupation of the dam. For weeks, they have blocked a principal railroad used to ferry industrial goods between Mexico and the U.S.</w:t>
      </w:r>
      <w:r w:rsidRPr="00151984">
        <w:rPr>
          <w:sz w:val="16"/>
          <w:lang w:val="en-AU"/>
        </w:rPr>
        <w:t xml:space="preserve"> The protestors believe the sacrifices were worth it. </w:t>
      </w:r>
      <w:proofErr w:type="spellStart"/>
      <w:r w:rsidRPr="00151984">
        <w:rPr>
          <w:sz w:val="16"/>
          <w:lang w:val="en-AU"/>
        </w:rPr>
        <w:t>Jéssica</w:t>
      </w:r>
      <w:proofErr w:type="spellEnd"/>
      <w:r w:rsidRPr="00151984">
        <w:rPr>
          <w:sz w:val="16"/>
          <w:lang w:val="en-AU"/>
        </w:rPr>
        <w:t xml:space="preserve"> Silva, the woman murdered during the La </w:t>
      </w:r>
      <w:proofErr w:type="spellStart"/>
      <w:r w:rsidRPr="00151984">
        <w:rPr>
          <w:sz w:val="16"/>
          <w:lang w:val="en-AU"/>
        </w:rPr>
        <w:t>Boquilla</w:t>
      </w:r>
      <w:proofErr w:type="spellEnd"/>
      <w:r w:rsidRPr="00151984">
        <w:rPr>
          <w:sz w:val="16"/>
          <w:lang w:val="en-AU"/>
        </w:rPr>
        <w:t xml:space="preserve"> protest, “was defending what belongs to us,” her father, José Luis Silva said. As population growth and climate change increase competition over drinkable water, </w:t>
      </w:r>
      <w:r w:rsidRPr="00151984">
        <w:rPr>
          <w:rStyle w:val="StyleUnderline"/>
          <w:highlight w:val="yellow"/>
          <w:lang w:val="en-AU"/>
        </w:rPr>
        <w:t>this cross-border clash gives us a glimpse of the water wars to come.</w:t>
      </w:r>
      <w:r w:rsidRPr="00C55A58">
        <w:rPr>
          <w:rStyle w:val="StyleUnderline"/>
        </w:rPr>
        <w:t xml:space="preserve"> </w:t>
      </w:r>
    </w:p>
    <w:p w14:paraId="41DFCBA6" w14:textId="77777777" w:rsidR="00601156" w:rsidRPr="00C55A58" w:rsidRDefault="00601156" w:rsidP="00601156">
      <w:pPr>
        <w:rPr>
          <w:rStyle w:val="StyleUnderline"/>
        </w:rPr>
      </w:pPr>
    </w:p>
    <w:p w14:paraId="41947EC3" w14:textId="77777777" w:rsidR="00601156" w:rsidRDefault="00601156" w:rsidP="00601156">
      <w:pPr>
        <w:rPr>
          <w:lang w:val="en-AU"/>
        </w:rPr>
      </w:pPr>
    </w:p>
    <w:p w14:paraId="78CFE869" w14:textId="77777777" w:rsidR="00601156" w:rsidRPr="00196893" w:rsidRDefault="00601156" w:rsidP="00601156">
      <w:pPr>
        <w:rPr>
          <w:lang w:val="en-AU"/>
        </w:rPr>
      </w:pPr>
    </w:p>
    <w:p w14:paraId="5B1401B9" w14:textId="77777777" w:rsidR="00601156" w:rsidRPr="00196893" w:rsidRDefault="00601156" w:rsidP="00601156">
      <w:pPr>
        <w:rPr>
          <w:lang w:val="en-AU"/>
        </w:rPr>
      </w:pPr>
    </w:p>
    <w:p w14:paraId="29930088" w14:textId="77777777" w:rsidR="00601156" w:rsidRPr="00601156" w:rsidRDefault="00601156" w:rsidP="00601156">
      <w:pPr>
        <w:rPr>
          <w:lang w:val="en-AU"/>
        </w:rPr>
      </w:pPr>
    </w:p>
    <w:sectPr w:rsidR="00601156" w:rsidRPr="006011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6B01E" w14:textId="77777777" w:rsidR="00FD5552" w:rsidRDefault="00FD5552" w:rsidP="00601156">
      <w:pPr>
        <w:spacing w:after="0" w:line="240" w:lineRule="auto"/>
      </w:pPr>
      <w:r>
        <w:separator/>
      </w:r>
    </w:p>
  </w:endnote>
  <w:endnote w:type="continuationSeparator" w:id="0">
    <w:p w14:paraId="3C6D0928" w14:textId="77777777" w:rsidR="00FD5552" w:rsidRDefault="00FD5552" w:rsidP="00601156">
      <w:pPr>
        <w:spacing w:after="0" w:line="240" w:lineRule="auto"/>
      </w:pPr>
      <w:r>
        <w:continuationSeparator/>
      </w:r>
    </w:p>
  </w:endnote>
  <w:endnote w:id="1">
    <w:p w14:paraId="28C58B5F" w14:textId="77777777" w:rsidR="00601156" w:rsidRDefault="00601156" w:rsidP="00601156">
      <w:pPr>
        <w:pStyle w:val="EndnoteText"/>
        <w:rPr>
          <w:sz w:val="16"/>
        </w:rPr>
      </w:pPr>
      <w:r>
        <w:rPr>
          <w:rStyle w:val="EndnoteReference"/>
          <w:sz w:val="16"/>
        </w:rPr>
        <w:endnoteRef/>
      </w:r>
      <w:r>
        <w:rPr>
          <w:sz w:val="16"/>
        </w:rPr>
        <w:t xml:space="preserve"> Information about Interstate compacts in New Mexico can be found at </w:t>
      </w:r>
      <w:hyperlink r:id="rId1" w:history="1">
        <w:r>
          <w:rPr>
            <w:rStyle w:val="Hyperlink"/>
            <w:rFonts w:eastAsiaTheme="majorEastAsia"/>
            <w:sz w:val="16"/>
          </w:rPr>
          <w:t>http://wrri.nmsu.edu/wrdis/compacts/compacts.html</w:t>
        </w:r>
      </w:hyperlink>
      <w:r>
        <w:rPr>
          <w:sz w:val="16"/>
        </w:rPr>
        <w:t xml:space="preserve"> Accessed 25 August 2005.</w:t>
      </w:r>
    </w:p>
  </w:endnote>
  <w:endnote w:id="2">
    <w:p w14:paraId="3D807462" w14:textId="77777777" w:rsidR="00601156" w:rsidRDefault="00601156" w:rsidP="00601156">
      <w:pPr>
        <w:pStyle w:val="EndnoteText"/>
        <w:rPr>
          <w:sz w:val="16"/>
        </w:rPr>
      </w:pPr>
      <w:r>
        <w:rPr>
          <w:rStyle w:val="EndnoteReference"/>
          <w:sz w:val="16"/>
        </w:rPr>
        <w:endnoteRef/>
      </w:r>
      <w:r>
        <w:rPr>
          <w:sz w:val="16"/>
        </w:rPr>
        <w:t xml:space="preserve"> </w:t>
      </w:r>
      <w:r>
        <w:rPr>
          <w:i/>
          <w:iCs/>
          <w:sz w:val="16"/>
        </w:rPr>
        <w:t xml:space="preserve">Hinderlider </w:t>
      </w:r>
      <w:r>
        <w:rPr>
          <w:sz w:val="16"/>
        </w:rPr>
        <w:t>v.</w:t>
      </w:r>
      <w:r>
        <w:rPr>
          <w:i/>
          <w:iCs/>
          <w:sz w:val="16"/>
        </w:rPr>
        <w:t xml:space="preserve"> La Plata River &amp; Cherry Creek Ditch Co</w:t>
      </w:r>
      <w:r>
        <w:rPr>
          <w:sz w:val="16"/>
        </w:rPr>
        <w:t>., 304 U.S. 92 (1938).</w:t>
      </w:r>
    </w:p>
  </w:endnote>
  <w:endnote w:id="3">
    <w:p w14:paraId="03FDA846" w14:textId="77777777" w:rsidR="00601156" w:rsidRDefault="00601156" w:rsidP="00601156">
      <w:pPr>
        <w:pStyle w:val="EndnoteText"/>
        <w:rPr>
          <w:sz w:val="16"/>
        </w:rPr>
      </w:pPr>
      <w:r>
        <w:rPr>
          <w:rStyle w:val="EndnoteReference"/>
          <w:sz w:val="16"/>
        </w:rPr>
        <w:endnoteRef/>
      </w:r>
      <w:r>
        <w:rPr>
          <w:sz w:val="16"/>
        </w:rPr>
        <w:t xml:space="preserve"> Treaty of February 3, 1944 between the United States and Mexico. Available at: </w:t>
      </w:r>
      <w:hyperlink r:id="rId2" w:history="1">
        <w:r>
          <w:rPr>
            <w:rStyle w:val="Hyperlink"/>
            <w:rFonts w:eastAsiaTheme="majorEastAsia"/>
            <w:sz w:val="16"/>
          </w:rPr>
          <w:t>http://www.ibwc.state.gov/Files/1944Treaty.pdf</w:t>
        </w:r>
      </w:hyperlink>
      <w:r>
        <w:rPr>
          <w:sz w:val="16"/>
        </w:rPr>
        <w:t xml:space="preserve"> Accessed 2 September 2005.</w:t>
      </w:r>
    </w:p>
  </w:endnote>
  <w:endnote w:id="4">
    <w:p w14:paraId="352D42A6" w14:textId="77777777" w:rsidR="00601156" w:rsidRDefault="00601156" w:rsidP="00601156">
      <w:pPr>
        <w:pStyle w:val="EndnoteText"/>
        <w:rPr>
          <w:sz w:val="16"/>
        </w:rPr>
      </w:pPr>
      <w:r>
        <w:rPr>
          <w:rStyle w:val="EndnoteReference"/>
          <w:sz w:val="16"/>
        </w:rPr>
        <w:endnoteRef/>
      </w:r>
      <w:r>
        <w:rPr>
          <w:sz w:val="16"/>
        </w:rPr>
        <w:t xml:space="preserve"> NMAC §§ 19.25.13 and 26.2. These rules are also termed by the State Engineer as “Active Water Resource Management.” Priority basins identified in these rules that have binational aquifers, and are declared underground water basins by the State Engineer include the Mimbres basin and Lower Rio Grande basin.</w:t>
      </w:r>
    </w:p>
  </w:endnote>
  <w:endnote w:id="5">
    <w:p w14:paraId="24629D25" w14:textId="77777777" w:rsidR="00601156" w:rsidRDefault="00601156" w:rsidP="00601156">
      <w:pPr>
        <w:pStyle w:val="EndnoteText"/>
        <w:rPr>
          <w:sz w:val="16"/>
        </w:rPr>
      </w:pPr>
      <w:r>
        <w:rPr>
          <w:rStyle w:val="EndnoteReference"/>
          <w:sz w:val="16"/>
        </w:rPr>
        <w:endnoteRef/>
      </w:r>
      <w:r>
        <w:rPr>
          <w:sz w:val="16"/>
        </w:rPr>
        <w:t xml:space="preserve"> New Mexico State Engineer Middle Rio Grande Administrative Area Guidelines for Review of Water Right Applications (2000). Available at: </w:t>
      </w:r>
      <w:hyperlink r:id="rId3" w:history="1">
        <w:r>
          <w:rPr>
            <w:rStyle w:val="Hyperlink"/>
            <w:rFonts w:eastAsiaTheme="majorEastAsia"/>
            <w:sz w:val="16"/>
          </w:rPr>
          <w:t>http://www.ose.state.nm.us/doing-business/mrgbasin/mrgbasin.html</w:t>
        </w:r>
      </w:hyperlink>
      <w:r>
        <w:rPr>
          <w:sz w:val="16"/>
        </w:rPr>
        <w:t xml:space="preserve"> (Accessed August 24, 2005). These guidelines are the result of litigation between the City of Albuquerque and the State Engineer dating back to 1956.</w:t>
      </w:r>
    </w:p>
  </w:endnote>
  <w:endnote w:id="6">
    <w:p w14:paraId="763348D0" w14:textId="77777777" w:rsidR="00601156" w:rsidRDefault="00601156" w:rsidP="00601156">
      <w:pPr>
        <w:pStyle w:val="EndnoteText"/>
        <w:rPr>
          <w:sz w:val="16"/>
        </w:rPr>
      </w:pPr>
      <w:r>
        <w:rPr>
          <w:rStyle w:val="EndnoteReference"/>
          <w:sz w:val="16"/>
        </w:rPr>
        <w:endnoteRef/>
      </w:r>
      <w:r>
        <w:rPr>
          <w:sz w:val="16"/>
        </w:rPr>
        <w:t xml:space="preserve"> The Rio Grande Compact can be found at </w:t>
      </w:r>
      <w:hyperlink r:id="rId4" w:history="1">
        <w:r>
          <w:rPr>
            <w:rStyle w:val="Hyperlink"/>
            <w:rFonts w:eastAsiaTheme="majorEastAsia"/>
            <w:sz w:val="16"/>
          </w:rPr>
          <w:t>http://wrri.nmsu.edu/wrdis/compacts/Rio-Grande-Compact.pdf</w:t>
        </w:r>
      </w:hyperlink>
      <w:r>
        <w:rPr>
          <w:sz w:val="16"/>
        </w:rPr>
        <w:t xml:space="preserve"> Accessed 30 September 2005.</w:t>
      </w:r>
    </w:p>
  </w:endnote>
  <w:endnote w:id="7">
    <w:p w14:paraId="287D527E" w14:textId="77777777" w:rsidR="00601156" w:rsidRDefault="00601156" w:rsidP="00601156">
      <w:pPr>
        <w:pStyle w:val="EndnoteText"/>
        <w:rPr>
          <w:sz w:val="16"/>
        </w:rPr>
      </w:pPr>
      <w:r>
        <w:rPr>
          <w:rStyle w:val="EndnoteReference"/>
          <w:sz w:val="16"/>
        </w:rPr>
        <w:endnoteRef/>
      </w:r>
      <w:r>
        <w:rPr>
          <w:sz w:val="16"/>
        </w:rPr>
        <w:t xml:space="preserve"> See </w:t>
      </w:r>
      <w:r>
        <w:rPr>
          <w:i/>
          <w:iCs/>
          <w:sz w:val="16"/>
        </w:rPr>
        <w:t>supra</w:t>
      </w:r>
      <w:r>
        <w:rPr>
          <w:sz w:val="16"/>
        </w:rPr>
        <w:t>, note 7.</w:t>
      </w:r>
    </w:p>
  </w:endnote>
  <w:endnote w:id="8">
    <w:p w14:paraId="6AD27A39" w14:textId="77777777" w:rsidR="00601156" w:rsidRDefault="00601156" w:rsidP="00601156">
      <w:pPr>
        <w:pStyle w:val="EndnoteText"/>
        <w:rPr>
          <w:sz w:val="16"/>
          <w:szCs w:val="16"/>
        </w:rPr>
      </w:pPr>
      <w:r>
        <w:rPr>
          <w:rStyle w:val="EndnoteReference"/>
          <w:sz w:val="16"/>
          <w:szCs w:val="16"/>
        </w:rPr>
        <w:endnoteRef/>
      </w:r>
      <w:r>
        <w:rPr>
          <w:sz w:val="16"/>
          <w:szCs w:val="16"/>
        </w:rPr>
        <w:t xml:space="preserve"> See </w:t>
      </w:r>
      <w:hyperlink r:id="rId5" w:history="1">
        <w:r>
          <w:rPr>
            <w:rStyle w:val="Hyperlink"/>
            <w:rFonts w:eastAsiaTheme="majorEastAsia"/>
            <w:sz w:val="16"/>
            <w:szCs w:val="16"/>
          </w:rPr>
          <w:t>http://www.nmenv.state.nm.us/eib/index.html</w:t>
        </w:r>
      </w:hyperlink>
      <w:r>
        <w:rPr>
          <w:sz w:val="16"/>
          <w:szCs w:val="16"/>
        </w:rPr>
        <w:t xml:space="preserve"> and </w:t>
      </w:r>
      <w:hyperlink r:id="rId6" w:history="1">
        <w:r>
          <w:rPr>
            <w:rStyle w:val="Hyperlink"/>
            <w:rFonts w:eastAsiaTheme="majorEastAsia"/>
            <w:sz w:val="16"/>
            <w:szCs w:val="16"/>
          </w:rPr>
          <w:t>http://www.nmenv.state.nm.us/wqcc/index.html</w:t>
        </w:r>
      </w:hyperlink>
      <w:r>
        <w:rPr>
          <w:sz w:val="16"/>
          <w:szCs w:val="16"/>
        </w:rPr>
        <w:t xml:space="preserve"> Accessed 30 September 2005.</w:t>
      </w:r>
    </w:p>
  </w:endnote>
  <w:endnote w:id="9">
    <w:p w14:paraId="27A7BD5E" w14:textId="77777777" w:rsidR="00601156" w:rsidRDefault="00601156" w:rsidP="00601156">
      <w:pPr>
        <w:pStyle w:val="EndnoteText"/>
        <w:rPr>
          <w:sz w:val="16"/>
        </w:rPr>
      </w:pPr>
      <w:r>
        <w:rPr>
          <w:rStyle w:val="EndnoteReference"/>
          <w:sz w:val="16"/>
        </w:rPr>
        <w:endnoteRef/>
      </w:r>
      <w:r>
        <w:rPr>
          <w:sz w:val="16"/>
        </w:rPr>
        <w:t xml:space="preserve"> Available at: </w:t>
      </w:r>
      <w:hyperlink r:id="rId7" w:history="1">
        <w:r>
          <w:rPr>
            <w:rStyle w:val="Hyperlink"/>
            <w:rFonts w:eastAsiaTheme="majorEastAsia"/>
            <w:sz w:val="16"/>
          </w:rPr>
          <w:t>http://river.nmsu.edu/NMED/Ground%20Water.htm</w:t>
        </w:r>
      </w:hyperlink>
      <w:r>
        <w:rPr>
          <w:sz w:val="16"/>
        </w:rPr>
        <w:t xml:space="preserve"> Accessed 16 September 2005.</w:t>
      </w:r>
    </w:p>
  </w:endnote>
  <w:endnote w:id="10">
    <w:p w14:paraId="69187EE9" w14:textId="77777777" w:rsidR="00601156" w:rsidRDefault="00601156" w:rsidP="00601156">
      <w:pPr>
        <w:pStyle w:val="EndnoteText"/>
        <w:rPr>
          <w:sz w:val="16"/>
        </w:rPr>
      </w:pPr>
      <w:r>
        <w:rPr>
          <w:rStyle w:val="EndnoteReference"/>
          <w:sz w:val="16"/>
        </w:rPr>
        <w:endnoteRef/>
      </w:r>
      <w:r>
        <w:rPr>
          <w:sz w:val="16"/>
        </w:rPr>
        <w:t xml:space="preserve"> Paso del Norte Water Task Force. Information is available at </w:t>
      </w:r>
      <w:hyperlink r:id="rId8" w:history="1">
        <w:r>
          <w:rPr>
            <w:rStyle w:val="Hyperlink"/>
            <w:rFonts w:eastAsiaTheme="majorEastAsia"/>
            <w:sz w:val="16"/>
          </w:rPr>
          <w:t>http://www.sharedwater.org/</w:t>
        </w:r>
      </w:hyperlink>
      <w:r>
        <w:rPr>
          <w:sz w:val="16"/>
        </w:rPr>
        <w:t xml:space="preserve"> Accessed 30 September 2005.</w:t>
      </w:r>
    </w:p>
  </w:endnote>
  <w:endnote w:id="11">
    <w:p w14:paraId="6BC9A096" w14:textId="77777777" w:rsidR="00601156" w:rsidRDefault="00601156" w:rsidP="00601156">
      <w:pPr>
        <w:pStyle w:val="EndnoteText"/>
        <w:rPr>
          <w:sz w:val="16"/>
        </w:rPr>
      </w:pPr>
      <w:r>
        <w:rPr>
          <w:rStyle w:val="EndnoteReference"/>
          <w:sz w:val="16"/>
        </w:rPr>
        <w:endnoteRef/>
      </w:r>
      <w:r>
        <w:rPr>
          <w:sz w:val="16"/>
        </w:rPr>
        <w:t xml:space="preserve"> Information about the New Mexico Border Health Council is available at </w:t>
      </w:r>
      <w:hyperlink r:id="rId9" w:history="1">
        <w:r>
          <w:rPr>
            <w:rStyle w:val="Hyperlink"/>
            <w:rFonts w:eastAsiaTheme="majorEastAsia"/>
            <w:sz w:val="16"/>
          </w:rPr>
          <w:t>http://www.nmsu.edu/~bho</w:t>
        </w:r>
      </w:hyperlink>
      <w:r>
        <w:rPr>
          <w:sz w:val="16"/>
        </w:rPr>
        <w:t xml:space="preserve"> Accessed 30 September 2005.</w:t>
      </w:r>
    </w:p>
  </w:endnote>
  <w:endnote w:id="12">
    <w:p w14:paraId="31228292" w14:textId="77777777" w:rsidR="00601156" w:rsidRDefault="00601156" w:rsidP="00601156">
      <w:pPr>
        <w:pStyle w:val="EndnoteText"/>
        <w:rPr>
          <w:sz w:val="16"/>
        </w:rPr>
      </w:pPr>
      <w:r>
        <w:rPr>
          <w:rStyle w:val="EndnoteReference"/>
          <w:sz w:val="16"/>
        </w:rPr>
        <w:endnoteRef/>
      </w:r>
      <w:r>
        <w:rPr>
          <w:sz w:val="16"/>
        </w:rPr>
        <w:t xml:space="preserve"> The NMED has a brief writeup about its role with Border 2012. Available at: </w:t>
      </w:r>
      <w:hyperlink r:id="rId10" w:history="1">
        <w:r>
          <w:rPr>
            <w:rStyle w:val="Hyperlink"/>
            <w:rFonts w:eastAsiaTheme="majorEastAsia"/>
            <w:color w:val="000000"/>
            <w:sz w:val="16"/>
          </w:rPr>
          <w:t>http://river.nmsu.edu/NMED/border2012.doc</w:t>
        </w:r>
      </w:hyperlink>
      <w:r>
        <w:rPr>
          <w:sz w:val="16"/>
        </w:rPr>
        <w:t xml:space="preserve"> Accessed 30 September 2005.</w:t>
      </w:r>
    </w:p>
  </w:endnote>
  <w:endnote w:id="13">
    <w:p w14:paraId="13F7DA0F" w14:textId="77777777" w:rsidR="00601156" w:rsidRDefault="00601156" w:rsidP="00601156">
      <w:pPr>
        <w:pStyle w:val="EndnoteText"/>
        <w:rPr>
          <w:sz w:val="16"/>
        </w:rPr>
      </w:pPr>
      <w:r>
        <w:rPr>
          <w:rStyle w:val="EndnoteReference"/>
          <w:sz w:val="16"/>
        </w:rPr>
        <w:endnoteRef/>
      </w:r>
      <w:r>
        <w:rPr>
          <w:sz w:val="16"/>
        </w:rPr>
        <w:t xml:space="preserve"> </w:t>
      </w:r>
      <w:r>
        <w:rPr>
          <w:i/>
          <w:iCs/>
          <w:sz w:val="16"/>
        </w:rPr>
        <w:t>See Southwest New Mexico Regional Water Plan</w:t>
      </w:r>
      <w:r>
        <w:rPr>
          <w:sz w:val="16"/>
        </w:rPr>
        <w:t>,</w:t>
      </w:r>
      <w:r>
        <w:rPr>
          <w:i/>
          <w:iCs/>
          <w:sz w:val="16"/>
        </w:rPr>
        <w:t xml:space="preserve"> supra</w:t>
      </w:r>
      <w:r>
        <w:rPr>
          <w:sz w:val="16"/>
        </w:rPr>
        <w:t xml:space="preserve"> note 10 at 5-44.</w:t>
      </w:r>
    </w:p>
  </w:endnote>
  <w:endnote w:id="14">
    <w:p w14:paraId="26751BB6" w14:textId="77777777" w:rsidR="00601156" w:rsidRDefault="00601156" w:rsidP="00601156">
      <w:pPr>
        <w:pStyle w:val="EndnoteText"/>
        <w:rPr>
          <w:sz w:val="16"/>
        </w:rPr>
      </w:pPr>
      <w:r>
        <w:rPr>
          <w:rStyle w:val="EndnoteReference"/>
          <w:sz w:val="16"/>
        </w:rPr>
        <w:endnoteRef/>
      </w:r>
      <w:r>
        <w:rPr>
          <w:sz w:val="16"/>
        </w:rPr>
        <w:t xml:space="preserve"> New Mexico Water Resources Research Institute, New Mexico State University, and California State University, Los Angeles</w:t>
      </w:r>
      <w:r>
        <w:rPr>
          <w:i/>
          <w:iCs/>
          <w:sz w:val="16"/>
        </w:rPr>
        <w:t xml:space="preserve"> Trans-International Boundary Aquifers in Southwestern New Mexico</w:t>
      </w:r>
      <w:r>
        <w:rPr>
          <w:sz w:val="16"/>
        </w:rPr>
        <w:t xml:space="preserve">, 1-2. March 2000. Prepared for the U.S. EPA and IBWC-U.S. Section. Available at: </w:t>
      </w:r>
      <w:hyperlink r:id="rId11" w:history="1">
        <w:r>
          <w:rPr>
            <w:rStyle w:val="Hyperlink"/>
            <w:rFonts w:eastAsiaTheme="majorEastAsia"/>
            <w:sz w:val="16"/>
          </w:rPr>
          <w:t>http://wrri.nmsu.edu/publish/otherrpt/swnm/pdf/downl.html</w:t>
        </w:r>
      </w:hyperlink>
      <w:r>
        <w:rPr>
          <w:sz w:val="16"/>
        </w:rPr>
        <w:t>. Accessed 31 August 2005.</w:t>
      </w:r>
    </w:p>
  </w:endnote>
  <w:endnote w:id="15">
    <w:p w14:paraId="75B4D9AC" w14:textId="77777777" w:rsidR="00601156" w:rsidRDefault="00601156" w:rsidP="00601156">
      <w:pPr>
        <w:pStyle w:val="EndnoteText"/>
        <w:rPr>
          <w:sz w:val="16"/>
        </w:rPr>
      </w:pPr>
      <w:r>
        <w:rPr>
          <w:rStyle w:val="EndnoteReference"/>
          <w:sz w:val="16"/>
        </w:rPr>
        <w:endnoteRef/>
      </w:r>
      <w:r>
        <w:rPr>
          <w:sz w:val="16"/>
        </w:rPr>
        <w:t xml:space="preserve"> Southwest Center for Environmental Research and Policy,</w:t>
      </w:r>
      <w:r>
        <w:rPr>
          <w:i/>
          <w:iCs/>
          <w:sz w:val="16"/>
        </w:rPr>
        <w:t xml:space="preserve"> Water Quality on the U.S.-Mexico Border: An Assessment of the Mimbres Basin Aquifer and the Region Surrounding Columbus, New Mexico, USA and Puerto Palomas, Chihuahua, Mexico</w:t>
      </w:r>
      <w:r>
        <w:rPr>
          <w:sz w:val="16"/>
        </w:rPr>
        <w:t xml:space="preserve">. Final Report – SCERP Project No. PP96II-19. 128pp. + appendices. Available at: </w:t>
      </w:r>
      <w:hyperlink r:id="rId12" w:history="1">
        <w:r>
          <w:rPr>
            <w:rStyle w:val="Hyperlink"/>
            <w:rFonts w:eastAsiaTheme="majorEastAsia"/>
            <w:color w:val="000000"/>
            <w:sz w:val="16"/>
          </w:rPr>
          <w:t>http://www.scerp.org/projects/Tanski.pdf</w:t>
        </w:r>
      </w:hyperlink>
      <w:r>
        <w:rPr>
          <w:color w:val="000000"/>
          <w:sz w:val="16"/>
        </w:rPr>
        <w:t xml:space="preserve"> Accessed</w:t>
      </w:r>
      <w:r>
        <w:rPr>
          <w:sz w:val="16"/>
        </w:rPr>
        <w:t xml:space="preserve"> 30 September 2005.</w:t>
      </w:r>
    </w:p>
  </w:endnote>
  <w:endnote w:id="16">
    <w:p w14:paraId="360FA368"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 at 123.</w:t>
      </w:r>
    </w:p>
  </w:endnote>
  <w:endnote w:id="17">
    <w:p w14:paraId="10FC9371" w14:textId="77777777" w:rsidR="00601156" w:rsidRDefault="00601156" w:rsidP="00601156">
      <w:pPr>
        <w:pStyle w:val="EndnoteText"/>
        <w:rPr>
          <w:sz w:val="16"/>
        </w:rPr>
      </w:pPr>
      <w:r>
        <w:rPr>
          <w:rStyle w:val="EndnoteReference"/>
          <w:sz w:val="16"/>
        </w:rPr>
        <w:endnoteRef/>
      </w:r>
      <w:r>
        <w:rPr>
          <w:sz w:val="16"/>
        </w:rPr>
        <w:t xml:space="preserve"> </w:t>
      </w:r>
      <w:r>
        <w:rPr>
          <w:i/>
          <w:iCs/>
          <w:sz w:val="16"/>
        </w:rPr>
        <w:t>See supra</w:t>
      </w:r>
      <w:r>
        <w:rPr>
          <w:sz w:val="16"/>
        </w:rPr>
        <w:t xml:space="preserve"> note 20 at 40.</w:t>
      </w:r>
    </w:p>
  </w:endnote>
  <w:endnote w:id="18">
    <w:p w14:paraId="44B1148B"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 at 32.</w:t>
      </w:r>
    </w:p>
  </w:endnote>
  <w:endnote w:id="19">
    <w:p w14:paraId="586DDEB4"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 xml:space="preserve">. at 39. </w:t>
      </w:r>
      <w:r>
        <w:rPr>
          <w:i/>
          <w:iCs/>
          <w:sz w:val="16"/>
        </w:rPr>
        <w:t>See Southwest New Mexico Regional Water Plan</w:t>
      </w:r>
      <w:r>
        <w:rPr>
          <w:sz w:val="16"/>
        </w:rPr>
        <w:t xml:space="preserve">, </w:t>
      </w:r>
      <w:r>
        <w:rPr>
          <w:i/>
          <w:iCs/>
          <w:sz w:val="16"/>
        </w:rPr>
        <w:t>supra</w:t>
      </w:r>
      <w:r>
        <w:rPr>
          <w:sz w:val="16"/>
        </w:rPr>
        <w:t xml:space="preserve"> note 10 at 5-75 (Figure 5-20). This figure illustrates the density of wells located on the U.S.-Mexico border.</w:t>
      </w:r>
    </w:p>
  </w:endnote>
  <w:endnote w:id="20">
    <w:p w14:paraId="0A0580CD"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 xml:space="preserve"> at 5-79.</w:t>
      </w:r>
    </w:p>
  </w:endnote>
  <w:endnote w:id="21">
    <w:p w14:paraId="102AF10C"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 xml:space="preserve"> at ES-12, 7-8 (Table 7-1).</w:t>
      </w:r>
    </w:p>
  </w:endnote>
  <w:endnote w:id="22">
    <w:p w14:paraId="5A6E1227" w14:textId="77777777" w:rsidR="00601156" w:rsidRDefault="00601156" w:rsidP="00601156">
      <w:pPr>
        <w:pStyle w:val="EndnoteText"/>
        <w:rPr>
          <w:sz w:val="16"/>
        </w:rPr>
      </w:pPr>
      <w:r>
        <w:rPr>
          <w:rStyle w:val="EndnoteReference"/>
          <w:sz w:val="16"/>
        </w:rPr>
        <w:endnoteRef/>
      </w:r>
      <w:r>
        <w:rPr>
          <w:sz w:val="16"/>
        </w:rPr>
        <w:t xml:space="preserve"> Cibas, Gedi, et. al., </w:t>
      </w:r>
      <w:r>
        <w:rPr>
          <w:i/>
          <w:iCs/>
          <w:sz w:val="16"/>
        </w:rPr>
        <w:t>Ground Water Management in the Mimbres Basin: A Possible Model for the U.S.-Mexico Border Region</w:t>
      </w:r>
      <w:r>
        <w:rPr>
          <w:sz w:val="16"/>
        </w:rPr>
        <w:t xml:space="preserve">, 2004. Unpublished. On file with author. </w:t>
      </w:r>
    </w:p>
  </w:endnote>
  <w:endnote w:id="23">
    <w:p w14:paraId="4BBB563B" w14:textId="77777777" w:rsidR="00601156" w:rsidRDefault="00601156" w:rsidP="00601156">
      <w:pPr>
        <w:pStyle w:val="EndnoteText"/>
        <w:rPr>
          <w:sz w:val="16"/>
        </w:rPr>
      </w:pPr>
      <w:r>
        <w:rPr>
          <w:rStyle w:val="EndnoteReference"/>
          <w:sz w:val="16"/>
        </w:rPr>
        <w:endnoteRef/>
      </w:r>
      <w:r>
        <w:rPr>
          <w:sz w:val="16"/>
        </w:rPr>
        <w:t xml:space="preserve"> </w:t>
      </w:r>
      <w:r>
        <w:rPr>
          <w:i/>
          <w:iCs/>
          <w:sz w:val="16"/>
        </w:rPr>
        <w:t>Id</w:t>
      </w:r>
      <w:r>
        <w:rPr>
          <w:sz w:val="16"/>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01361" w14:textId="77777777" w:rsidR="00FD5552" w:rsidRDefault="00FD5552" w:rsidP="00601156">
      <w:pPr>
        <w:spacing w:after="0" w:line="240" w:lineRule="auto"/>
      </w:pPr>
      <w:r>
        <w:separator/>
      </w:r>
    </w:p>
  </w:footnote>
  <w:footnote w:type="continuationSeparator" w:id="0">
    <w:p w14:paraId="26D9CF10" w14:textId="77777777" w:rsidR="00FD5552" w:rsidRDefault="00FD5552" w:rsidP="00601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BA4342"/>
    <w:multiLevelType w:val="hybridMultilevel"/>
    <w:tmpl w:val="0E401744"/>
    <w:lvl w:ilvl="0" w:tplc="EB1425C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01156"/>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1156"/>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D55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F7CD"/>
  <w15:chartTrackingRefBased/>
  <w15:docId w15:val="{891D2DD3-EA21-42BB-97A7-4B1CC07A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01156"/>
    <w:rPr>
      <w:rFonts w:ascii="Calibri" w:hAnsi="Calibri" w:cs="Calibri"/>
    </w:rPr>
  </w:style>
  <w:style w:type="paragraph" w:styleId="Heading1">
    <w:name w:val="heading 1"/>
    <w:aliases w:val="Pocket"/>
    <w:basedOn w:val="Normal"/>
    <w:next w:val="Normal"/>
    <w:link w:val="Heading1Char"/>
    <w:qFormat/>
    <w:rsid w:val="006011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11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011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0115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011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1156"/>
  </w:style>
  <w:style w:type="character" w:customStyle="1" w:styleId="Heading1Char">
    <w:name w:val="Heading 1 Char"/>
    <w:aliases w:val="Pocket Char"/>
    <w:basedOn w:val="DefaultParagraphFont"/>
    <w:link w:val="Heading1"/>
    <w:rsid w:val="006011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115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115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0115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60115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1156"/>
    <w:rPr>
      <w:b/>
      <w:bCs/>
      <w:sz w:val="20"/>
      <w:u w:val="singl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c,ci,Bo,Intense Emphasis11,cite,cit,8."/>
    <w:basedOn w:val="DefaultParagraphFont"/>
    <w:uiPriority w:val="6"/>
    <w:qFormat/>
    <w:rsid w:val="00601156"/>
    <w:rPr>
      <w:b/>
      <w:sz w:val="22"/>
      <w:u w:val="single"/>
    </w:rPr>
  </w:style>
  <w:style w:type="character" w:styleId="Hyperlink">
    <w:name w:val="Hyperlink"/>
    <w:basedOn w:val="DefaultParagraphFont"/>
    <w:uiPriority w:val="99"/>
    <w:unhideWhenUsed/>
    <w:rsid w:val="00601156"/>
    <w:rPr>
      <w:color w:val="auto"/>
      <w:u w:val="none"/>
    </w:rPr>
  </w:style>
  <w:style w:type="character" w:styleId="FollowedHyperlink">
    <w:name w:val="FollowedHyperlink"/>
    <w:basedOn w:val="DefaultParagraphFont"/>
    <w:uiPriority w:val="99"/>
    <w:semiHidden/>
    <w:unhideWhenUsed/>
    <w:rsid w:val="00601156"/>
    <w:rPr>
      <w:color w:val="auto"/>
      <w:u w:val="none"/>
    </w:rPr>
  </w:style>
  <w:style w:type="paragraph" w:customStyle="1" w:styleId="textbold">
    <w:name w:val="text bold"/>
    <w:basedOn w:val="Normal"/>
    <w:link w:val="Emphasis"/>
    <w:uiPriority w:val="7"/>
    <w:qFormat/>
    <w:rsid w:val="00601156"/>
    <w:pPr>
      <w:ind w:left="720"/>
      <w:jc w:val="both"/>
    </w:pPr>
    <w:rPr>
      <w:b/>
      <w:iCs/>
      <w:u w:val="single"/>
      <w:bdr w:val="single" w:sz="8" w:space="0" w:color="auto"/>
    </w:rPr>
  </w:style>
  <w:style w:type="paragraph" w:styleId="EndnoteText">
    <w:name w:val="endnote text"/>
    <w:basedOn w:val="Normal"/>
    <w:link w:val="EndnoteTextChar"/>
    <w:semiHidden/>
    <w:rsid w:val="00601156"/>
    <w:rPr>
      <w:sz w:val="20"/>
      <w:szCs w:val="20"/>
    </w:rPr>
  </w:style>
  <w:style w:type="character" w:customStyle="1" w:styleId="EndnoteTextChar">
    <w:name w:val="Endnote Text Char"/>
    <w:basedOn w:val="DefaultParagraphFont"/>
    <w:link w:val="EndnoteText"/>
    <w:semiHidden/>
    <w:rsid w:val="00601156"/>
    <w:rPr>
      <w:rFonts w:ascii="Calibri" w:hAnsi="Calibri" w:cs="Calibri"/>
      <w:sz w:val="20"/>
      <w:szCs w:val="20"/>
    </w:rPr>
  </w:style>
  <w:style w:type="character" w:styleId="EndnoteReference">
    <w:name w:val="endnote reference"/>
    <w:basedOn w:val="DefaultParagraphFont"/>
    <w:semiHidden/>
    <w:rsid w:val="006011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w.cornell.edu/cfr/text/45/101.20)/kpt" TargetMode="External"/><Relationship Id="rId13" Type="http://schemas.openxmlformats.org/officeDocument/2006/relationships/hyperlink" Target="https://agupubs.onlinelibrary.wiley.com/action/doSearch?ContribAuthorStored=Eckstein%2C+Gabrie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upubs.onlinelibrary.wiley.com/action/doSearch?ContribAuthorStored=Sanchez%2C+Rosari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quatechtrade.com/news/water-treatment/opportunities-in-the-mexican-water-mark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upubs.onlinelibrary.wiley.com/action/doSearch?ContribAuthorStored=Sanchez%2C+Rosario" TargetMode="External"/><Relationship Id="rId5" Type="http://schemas.openxmlformats.org/officeDocument/2006/relationships/webSettings" Target="webSettings.xml"/><Relationship Id="rId15" Type="http://schemas.openxmlformats.org/officeDocument/2006/relationships/hyperlink" Target="https://www.aquatechtrade.com/news/water-treatment/mexico-investment-on-water/" TargetMode="External"/><Relationship Id="rId10" Type="http://schemas.openxmlformats.org/officeDocument/2006/relationships/hyperlink" Target="https://www.tceq.texas.gov/assets/public/compliance/R15_Harlingen/US-MX%20BGC%20Water%20table%20documents/US%20States/New%20Mexico/new_mexicomx_water_english_101205.doc" TargetMode="External"/><Relationship Id="rId4" Type="http://schemas.openxmlformats.org/officeDocument/2006/relationships/settings" Target="settings.xml"/><Relationship Id="rId9" Type="http://schemas.openxmlformats.org/officeDocument/2006/relationships/hyperlink" Target="https://www.ibwc.gov/About_Us/About_Us.html" TargetMode="External"/><Relationship Id="rId14" Type="http://schemas.openxmlformats.org/officeDocument/2006/relationships/hyperlink" Target="https://pdxscholar.library.pdx.edu/cgi/viewcontent.cgi?article=1412&amp;context=honorstheses"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www.sharedwater.org/" TargetMode="External"/><Relationship Id="rId3" Type="http://schemas.openxmlformats.org/officeDocument/2006/relationships/hyperlink" Target="http://www.ose.state.nm.us/doing-business/mrgbasin/mrgbasin.html" TargetMode="External"/><Relationship Id="rId7" Type="http://schemas.openxmlformats.org/officeDocument/2006/relationships/hyperlink" Target="http://river.nmsu.edu/NMED/Ground%20Water.htm" TargetMode="External"/><Relationship Id="rId12" Type="http://schemas.openxmlformats.org/officeDocument/2006/relationships/hyperlink" Target="http://www.scerp.org/projects/Tanski.pdf" TargetMode="External"/><Relationship Id="rId2" Type="http://schemas.openxmlformats.org/officeDocument/2006/relationships/hyperlink" Target="http://www.ibwc.state.gov/Files/1944Treaty.pdf" TargetMode="External"/><Relationship Id="rId1" Type="http://schemas.openxmlformats.org/officeDocument/2006/relationships/hyperlink" Target="http://wrri.nmsu.edu/wrdis/compacts/compacts.html" TargetMode="External"/><Relationship Id="rId6" Type="http://schemas.openxmlformats.org/officeDocument/2006/relationships/hyperlink" Target="http://www.nmenv.state.nm.us/wqcc/index.html" TargetMode="External"/><Relationship Id="rId11" Type="http://schemas.openxmlformats.org/officeDocument/2006/relationships/hyperlink" Target="http://wrri.nmsu.edu/publish/otherrpt/swnm/pdf/downl.html" TargetMode="External"/><Relationship Id="rId5" Type="http://schemas.openxmlformats.org/officeDocument/2006/relationships/hyperlink" Target="http://www.nmenv.state.nm.us/eib/index.html" TargetMode="External"/><Relationship Id="rId10" Type="http://schemas.openxmlformats.org/officeDocument/2006/relationships/hyperlink" Target="http://river.nmsu.edu/NMED/border2012.doc" TargetMode="External"/><Relationship Id="rId4" Type="http://schemas.openxmlformats.org/officeDocument/2006/relationships/hyperlink" Target="http://wrri.nmsu.edu/wrdis/compacts/Rio-Grande-Compact.pdf" TargetMode="External"/><Relationship Id="rId9" Type="http://schemas.openxmlformats.org/officeDocument/2006/relationships/hyperlink" Target="http://www.nmsu.edu/~bh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14735</Words>
  <Characters>83990</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1</cp:revision>
  <dcterms:created xsi:type="dcterms:W3CDTF">2021-08-18T08:49:00Z</dcterms:created>
  <dcterms:modified xsi:type="dcterms:W3CDTF">2021-08-18T08:53:00Z</dcterms:modified>
</cp:coreProperties>
</file>