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41D71A" w14:textId="512303EC" w:rsidR="00163A62" w:rsidRPr="00671810" w:rsidRDefault="00163A62" w:rsidP="00163A62">
      <w:pPr>
        <w:pStyle w:val="Heading1"/>
        <w:rPr>
          <w:rFonts w:cs="Calibri"/>
        </w:rPr>
      </w:pPr>
      <w:r w:rsidRPr="00671810">
        <w:rPr>
          <w:rFonts w:cs="Calibri"/>
        </w:rPr>
        <w:t>Neg – Mexico – KS</w:t>
      </w:r>
    </w:p>
    <w:p w14:paraId="475A62F4" w14:textId="10DAD431" w:rsidR="00D3193E" w:rsidRPr="00671810" w:rsidRDefault="00D3193E" w:rsidP="00D3193E">
      <w:pPr>
        <w:pStyle w:val="Heading1"/>
        <w:rPr>
          <w:rFonts w:cs="Calibri"/>
        </w:rPr>
      </w:pPr>
      <w:r w:rsidRPr="00671810">
        <w:rPr>
          <w:rFonts w:cs="Calibri"/>
        </w:rPr>
        <w:t>Case</w:t>
      </w:r>
    </w:p>
    <w:p w14:paraId="360B0C48" w14:textId="1A4B9286" w:rsidR="00EE7860" w:rsidRPr="00671810" w:rsidRDefault="00EE7860" w:rsidP="00EE7860">
      <w:pPr>
        <w:pStyle w:val="Heading2"/>
        <w:rPr>
          <w:rFonts w:cs="Calibri"/>
        </w:rPr>
      </w:pPr>
      <w:r w:rsidRPr="00671810">
        <w:rPr>
          <w:rFonts w:cs="Calibri"/>
        </w:rPr>
        <w:t>1nc frontline</w:t>
      </w:r>
    </w:p>
    <w:p w14:paraId="6040CE2F" w14:textId="200BC0D2" w:rsidR="00EE7860" w:rsidRPr="00671810" w:rsidRDefault="00EE7860" w:rsidP="00EE7860">
      <w:pPr>
        <w:pStyle w:val="Heading3"/>
        <w:rPr>
          <w:rFonts w:cs="Calibri"/>
        </w:rPr>
      </w:pPr>
      <w:r w:rsidRPr="00671810">
        <w:rPr>
          <w:rFonts w:cs="Calibri"/>
        </w:rPr>
        <w:t>Water Sharing</w:t>
      </w:r>
    </w:p>
    <w:p w14:paraId="5A0A79F7" w14:textId="0A642B7F" w:rsidR="00EE7860" w:rsidRPr="00671810" w:rsidRDefault="00EE7860" w:rsidP="00EE7860">
      <w:pPr>
        <w:pStyle w:val="Heading4"/>
        <w:rPr>
          <w:rFonts w:cs="Calibri"/>
        </w:rPr>
      </w:pPr>
      <w:r w:rsidRPr="00671810">
        <w:rPr>
          <w:rFonts w:cs="Calibri"/>
        </w:rPr>
        <w:t xml:space="preserve">1 -- Can’t solve water disputes – The scenario starts at </w:t>
      </w:r>
      <w:r w:rsidRPr="00671810">
        <w:rPr>
          <w:rFonts w:cs="Calibri"/>
          <w:u w:val="single"/>
        </w:rPr>
        <w:t>zero</w:t>
      </w:r>
      <w:r w:rsidRPr="00671810">
        <w:rPr>
          <w:rFonts w:cs="Calibri"/>
        </w:rPr>
        <w:t xml:space="preserve"> until they have evidence for why </w:t>
      </w:r>
      <w:r w:rsidRPr="00671810">
        <w:rPr>
          <w:rFonts w:cs="Calibri"/>
          <w:u w:val="single"/>
        </w:rPr>
        <w:t>water</w:t>
      </w:r>
      <w:r w:rsidRPr="00671810">
        <w:rPr>
          <w:rFonts w:cs="Calibri"/>
        </w:rPr>
        <w:t xml:space="preserve"> overcomes the reasons for why India wants to end the treaty. It’s </w:t>
      </w:r>
      <w:r w:rsidRPr="00671810">
        <w:rPr>
          <w:rFonts w:cs="Calibri"/>
          <w:u w:val="single"/>
        </w:rPr>
        <w:t>not</w:t>
      </w:r>
      <w:r w:rsidRPr="00671810">
        <w:rPr>
          <w:rFonts w:cs="Calibri"/>
        </w:rPr>
        <w:t xml:space="preserve"> due to water shortages, BUT tensions </w:t>
      </w:r>
      <w:r w:rsidRPr="00671810">
        <w:rPr>
          <w:rFonts w:cs="Calibri"/>
          <w:u w:val="single"/>
        </w:rPr>
        <w:t>make</w:t>
      </w:r>
      <w:r w:rsidRPr="00671810">
        <w:rPr>
          <w:rFonts w:cs="Calibri"/>
        </w:rPr>
        <w:t xml:space="preserve"> the treaty the perfect weapon. </w:t>
      </w:r>
    </w:p>
    <w:p w14:paraId="5EF5EA8C" w14:textId="77777777" w:rsidR="00EE7860" w:rsidRPr="00671810" w:rsidRDefault="00EE7860" w:rsidP="00EE7860">
      <w:r w:rsidRPr="00671810">
        <w:rPr>
          <w:rStyle w:val="Style13ptBold"/>
        </w:rPr>
        <w:t>Kugelman 16</w:t>
      </w:r>
      <w:r w:rsidRPr="00671810">
        <w:t xml:space="preserve"> (Michael, writer of Foreign Policy’s weekly South Asia Brief. He is the Asia Program deputy director and senior associate for South Asia at the Wilson Center in Washington. September 30. https://foreignpolicy.com/2016/09/30/why-the-india-pakistan-war-over-water-is-so-dangerous-indus-waters-treaty/)</w:t>
      </w:r>
    </w:p>
    <w:p w14:paraId="1B33D354" w14:textId="77777777" w:rsidR="00EE7860" w:rsidRPr="00671810" w:rsidRDefault="00EE7860" w:rsidP="00EE7860">
      <w:pPr>
        <w:rPr>
          <w:rStyle w:val="Emphasis"/>
        </w:rPr>
      </w:pPr>
      <w:r w:rsidRPr="00671810">
        <w:rPr>
          <w:rStyle w:val="Emphasis"/>
          <w:highlight w:val="cyan"/>
        </w:rPr>
        <w:t>As New Delhi and Islamabad trade nuclear threats</w:t>
      </w:r>
      <w:r w:rsidRPr="00671810">
        <w:rPr>
          <w:rStyle w:val="Emphasis"/>
        </w:rPr>
        <w:t xml:space="preserve"> and deadly attacks, a </w:t>
      </w:r>
      <w:r w:rsidRPr="00671810">
        <w:rPr>
          <w:rStyle w:val="Emphasis"/>
          <w:highlight w:val="cyan"/>
        </w:rPr>
        <w:t>brew</w:t>
      </w:r>
      <w:r w:rsidRPr="00671810">
        <w:rPr>
          <w:rStyle w:val="Emphasis"/>
        </w:rPr>
        <w:t xml:space="preserve">ing </w:t>
      </w:r>
      <w:r w:rsidRPr="00671810">
        <w:rPr>
          <w:rStyle w:val="Emphasis"/>
          <w:highlight w:val="cyan"/>
        </w:rPr>
        <w:t>war over shared water resources</w:t>
      </w:r>
      <w:r w:rsidRPr="00671810">
        <w:rPr>
          <w:rStyle w:val="Emphasis"/>
        </w:rPr>
        <w:t xml:space="preserve"> threatens to turn up the violence.</w:t>
      </w:r>
    </w:p>
    <w:p w14:paraId="2E3F0885" w14:textId="77777777" w:rsidR="00EE7860" w:rsidRPr="00671810" w:rsidRDefault="00EE7860" w:rsidP="00EE7860">
      <w:pPr>
        <w:rPr>
          <w:sz w:val="16"/>
        </w:rPr>
      </w:pPr>
      <w:r w:rsidRPr="00671810">
        <w:rPr>
          <w:sz w:val="16"/>
        </w:rPr>
        <w:t>BY MICHAEL KUGELMAN | SEPTEMBER 30, 2016, 2:13 PM</w:t>
      </w:r>
    </w:p>
    <w:p w14:paraId="4336A956" w14:textId="77777777" w:rsidR="00EE7860" w:rsidRPr="00671810" w:rsidRDefault="00EE7860" w:rsidP="00EE7860">
      <w:pPr>
        <w:rPr>
          <w:sz w:val="16"/>
        </w:rPr>
      </w:pPr>
      <w:r w:rsidRPr="00671810">
        <w:rPr>
          <w:sz w:val="16"/>
        </w:rPr>
        <w:t xml:space="preserve">Early on the morning of Sept. 29, according to India’s Defense Ministry and military, </w:t>
      </w:r>
      <w:r w:rsidRPr="00671810">
        <w:rPr>
          <w:rStyle w:val="StyleUnderline"/>
        </w:rPr>
        <w:t>Indian forces staged a “surgical strike” in Pakistan-administered Kashmir</w:t>
      </w:r>
      <w:r w:rsidRPr="00671810">
        <w:rPr>
          <w:sz w:val="16"/>
        </w:rPr>
        <w:t xml:space="preserve"> that targeted seven terrorist camps and killed multiple militants. Pakistan angrily denied that the daring raid took place, though it did state that two of its soldiers were killed in clashes with Indian troops along their disputed border. New Delhi’s announcement of its strike plunged already tense India-Pakistan relations into deep crisis. It came 11 days after militants identified by India as members of the Pakistani terrorist group Jaish-e-Mohammed killed 18 soldiers on a military base in the town of Uri, in India-administered Kashmir.</w:t>
      </w:r>
    </w:p>
    <w:p w14:paraId="230B2BF9" w14:textId="77777777" w:rsidR="00EE7860" w:rsidRPr="00671810" w:rsidRDefault="00EE7860" w:rsidP="00EE7860">
      <w:pPr>
        <w:rPr>
          <w:sz w:val="16"/>
        </w:rPr>
      </w:pPr>
      <w:r w:rsidRPr="00671810">
        <w:rPr>
          <w:rStyle w:val="StyleUnderline"/>
          <w:highlight w:val="cyan"/>
        </w:rPr>
        <w:t>Amid</w:t>
      </w:r>
      <w:r w:rsidRPr="00671810">
        <w:rPr>
          <w:rStyle w:val="StyleUnderline"/>
        </w:rPr>
        <w:t xml:space="preserve"> all the</w:t>
      </w:r>
      <w:r w:rsidRPr="00671810">
        <w:rPr>
          <w:sz w:val="16"/>
        </w:rPr>
        <w:t xml:space="preserve"> </w:t>
      </w:r>
      <w:r w:rsidRPr="00671810">
        <w:rPr>
          <w:rStyle w:val="StyleUnderline"/>
          <w:highlight w:val="cyan"/>
        </w:rPr>
        <w:t>shrill rhetoric and</w:t>
      </w:r>
      <w:r w:rsidRPr="00671810">
        <w:rPr>
          <w:rStyle w:val="StyleUnderline"/>
        </w:rPr>
        <w:t xml:space="preserve"> </w:t>
      </w:r>
      <w:r w:rsidRPr="00671810">
        <w:rPr>
          <w:rStyle w:val="StyleUnderline"/>
          <w:highlight w:val="cyan"/>
        </w:rPr>
        <w:t>saber rattling</w:t>
      </w:r>
      <w:r w:rsidRPr="00671810">
        <w:rPr>
          <w:sz w:val="16"/>
        </w:rPr>
        <w:t xml:space="preserve"> emanating from India and Pakistan in recent days — </w:t>
      </w:r>
      <w:r w:rsidRPr="00671810">
        <w:rPr>
          <w:rStyle w:val="StyleUnderline"/>
        </w:rPr>
        <w:t>including</w:t>
      </w:r>
      <w:r w:rsidRPr="00671810">
        <w:rPr>
          <w:sz w:val="16"/>
        </w:rPr>
        <w:t xml:space="preserve"> </w:t>
      </w:r>
      <w:r w:rsidRPr="00671810">
        <w:rPr>
          <w:rStyle w:val="StyleUnderline"/>
        </w:rPr>
        <w:t>India</w:t>
      </w:r>
      <w:r w:rsidRPr="00671810">
        <w:rPr>
          <w:sz w:val="16"/>
        </w:rPr>
        <w:t xml:space="preserve">’s home minister </w:t>
      </w:r>
      <w:r w:rsidRPr="00671810">
        <w:rPr>
          <w:rStyle w:val="StyleUnderline"/>
        </w:rPr>
        <w:t xml:space="preserve">branding Pakistan a “terrorist state” and Pakistan’s defense minister threatening to wage </w:t>
      </w:r>
      <w:r w:rsidRPr="00671810">
        <w:rPr>
          <w:rStyle w:val="Emphasis"/>
        </w:rPr>
        <w:t>nuclear war</w:t>
      </w:r>
      <w:r w:rsidRPr="00671810">
        <w:rPr>
          <w:rStyle w:val="StyleUnderline"/>
        </w:rPr>
        <w:t xml:space="preserve"> on India</w:t>
      </w:r>
      <w:r w:rsidRPr="00671810">
        <w:rPr>
          <w:sz w:val="16"/>
        </w:rPr>
        <w:t xml:space="preserve"> — </w:t>
      </w:r>
      <w:r w:rsidRPr="00671810">
        <w:rPr>
          <w:rStyle w:val="StyleUnderline"/>
        </w:rPr>
        <w:t>one</w:t>
      </w:r>
      <w:r w:rsidRPr="00671810">
        <w:rPr>
          <w:sz w:val="16"/>
        </w:rPr>
        <w:t xml:space="preserve"> subtle </w:t>
      </w:r>
      <w:r w:rsidRPr="00671810">
        <w:rPr>
          <w:rStyle w:val="StyleUnderline"/>
        </w:rPr>
        <w:t>threat</w:t>
      </w:r>
      <w:r w:rsidRPr="00671810">
        <w:rPr>
          <w:sz w:val="16"/>
        </w:rPr>
        <w:t xml:space="preserve"> issued </w:t>
      </w:r>
      <w:r w:rsidRPr="00671810">
        <w:rPr>
          <w:rStyle w:val="StyleUnderline"/>
        </w:rPr>
        <w:t>by India</w:t>
      </w:r>
      <w:r w:rsidRPr="00671810">
        <w:rPr>
          <w:sz w:val="16"/>
        </w:rPr>
        <w:t xml:space="preserve"> may have sounded relatively innocuous to the casual listener.</w:t>
      </w:r>
    </w:p>
    <w:p w14:paraId="7EA2C03A" w14:textId="77777777" w:rsidR="00EE7860" w:rsidRPr="00671810" w:rsidRDefault="00EE7860" w:rsidP="00EE7860">
      <w:pPr>
        <w:rPr>
          <w:sz w:val="16"/>
        </w:rPr>
      </w:pPr>
      <w:r w:rsidRPr="00671810">
        <w:rPr>
          <w:sz w:val="16"/>
        </w:rPr>
        <w:t xml:space="preserve">In reality, it likely </w:t>
      </w:r>
      <w:r w:rsidRPr="00671810">
        <w:rPr>
          <w:rStyle w:val="StyleUnderline"/>
        </w:rPr>
        <w:t>filled Pakistan with fear</w:t>
      </w:r>
      <w:r w:rsidRPr="00671810">
        <w:rPr>
          <w:sz w:val="16"/>
        </w:rPr>
        <w:t>.</w:t>
      </w:r>
    </w:p>
    <w:p w14:paraId="44B569EE" w14:textId="77777777" w:rsidR="00EE7860" w:rsidRPr="00671810" w:rsidRDefault="00EE7860" w:rsidP="00EE7860">
      <w:pPr>
        <w:rPr>
          <w:sz w:val="16"/>
        </w:rPr>
      </w:pPr>
      <w:r w:rsidRPr="00671810">
        <w:rPr>
          <w:sz w:val="16"/>
        </w:rPr>
        <w:t xml:space="preserve">On Sept. 22, </w:t>
      </w:r>
      <w:r w:rsidRPr="00671810">
        <w:rPr>
          <w:rStyle w:val="StyleUnderline"/>
          <w:highlight w:val="cyan"/>
        </w:rPr>
        <w:t>India</w:t>
      </w:r>
      <w:r w:rsidRPr="00671810">
        <w:rPr>
          <w:sz w:val="16"/>
        </w:rPr>
        <w:t xml:space="preserve">’s Foreign Ministry spokesman suggested, cryptically, that New Delhi could </w:t>
      </w:r>
      <w:r w:rsidRPr="00671810">
        <w:rPr>
          <w:rStyle w:val="StyleUnderline"/>
          <w:highlight w:val="cyan"/>
        </w:rPr>
        <w:t>revoke the Indus Waters Treaty</w:t>
      </w:r>
      <w:r w:rsidRPr="00671810">
        <w:rPr>
          <w:sz w:val="16"/>
        </w:rPr>
        <w:t xml:space="preserve"> (IWT). “For any such treaty to work,” warned Vikas Swarup, when asked if India would cancel the agreement, “it is important for mutual trust and cooperation. It cannot be a one-sided affair.”</w:t>
      </w:r>
    </w:p>
    <w:p w14:paraId="7EADA8D9" w14:textId="77777777" w:rsidR="00EE7860" w:rsidRPr="00671810" w:rsidRDefault="00EE7860" w:rsidP="00EE7860">
      <w:pPr>
        <w:rPr>
          <w:sz w:val="16"/>
          <w:szCs w:val="16"/>
        </w:rPr>
      </w:pPr>
      <w:r w:rsidRPr="00671810">
        <w:rPr>
          <w:sz w:val="16"/>
          <w:szCs w:val="16"/>
        </w:rPr>
        <w:t>The IWT is a 56-year-old accord that governs how India and Pakistan manage the vast Indus River Basin’s rivers and tributaries. After David Lilienthal, a former chairman of the Tennessee Valley Authority, visited the region in 1951, he was prompted to write an article in Collier’s magazine, in which he argued that a transboundary water accord between India and Pakistan would help ease some of the hostility from the partition — particularly because the rivers of the Indus Basin flow through Kashmir. His idea gained traction and also the support of the World Bank. The bank mediated several years of difficult bilateral negotiations before the parties concluded a deal in 1960. U.S. President Dwight Eisenhower described it as a “bright spot” in a “very depressing world picture.” The IWT has survived, with few challenges, to the present day.</w:t>
      </w:r>
    </w:p>
    <w:p w14:paraId="6733816B" w14:textId="77777777" w:rsidR="00EE7860" w:rsidRPr="00671810" w:rsidRDefault="00EE7860" w:rsidP="00EE7860">
      <w:pPr>
        <w:rPr>
          <w:sz w:val="16"/>
        </w:rPr>
      </w:pPr>
      <w:r w:rsidRPr="00671810">
        <w:rPr>
          <w:sz w:val="16"/>
        </w:rPr>
        <w:t xml:space="preserve">And yet, </w:t>
      </w:r>
      <w:r w:rsidRPr="00671810">
        <w:rPr>
          <w:rStyle w:val="StyleUnderline"/>
        </w:rPr>
        <w:t>it has now come under severe strain</w:t>
      </w:r>
      <w:r w:rsidRPr="00671810">
        <w:rPr>
          <w:sz w:val="16"/>
        </w:rPr>
        <w:t>.</w:t>
      </w:r>
    </w:p>
    <w:p w14:paraId="3DF8D7FD" w14:textId="77777777" w:rsidR="00EE7860" w:rsidRPr="00671810" w:rsidRDefault="00EE7860" w:rsidP="00EE7860">
      <w:pPr>
        <w:rPr>
          <w:sz w:val="16"/>
        </w:rPr>
      </w:pPr>
      <w:r w:rsidRPr="00671810">
        <w:rPr>
          <w:sz w:val="16"/>
        </w:rPr>
        <w:t xml:space="preserve">On Sept. 26, </w:t>
      </w:r>
      <w:r w:rsidRPr="00671810">
        <w:rPr>
          <w:rStyle w:val="StyleUnderline"/>
        </w:rPr>
        <w:t>India</w:t>
      </w:r>
      <w:r w:rsidRPr="00671810">
        <w:rPr>
          <w:sz w:val="16"/>
        </w:rPr>
        <w:t xml:space="preserve">’s government met to review the treaty but reportedly </w:t>
      </w:r>
      <w:r w:rsidRPr="00671810">
        <w:rPr>
          <w:rStyle w:val="StyleUnderline"/>
        </w:rPr>
        <w:t xml:space="preserve">decided that it would not revoke the agreement — </w:t>
      </w:r>
      <w:r w:rsidRPr="00671810">
        <w:rPr>
          <w:rStyle w:val="Emphasis"/>
        </w:rPr>
        <w:t>for now</w:t>
      </w:r>
      <w:r w:rsidRPr="00671810">
        <w:rPr>
          <w:rStyle w:val="StyleUnderline"/>
        </w:rPr>
        <w:t>. New Delhi left open the possibility of revisiting the issue at a later date</w:t>
      </w:r>
      <w:r w:rsidRPr="00671810">
        <w:rPr>
          <w:sz w:val="16"/>
        </w:rPr>
        <w:t xml:space="preserve">. Ominously, Indian Prime Minister Narendra Modi told top officials present at the treaty review meeting that “blood and water cannot flow together.” Ominously, Indian Prime Minister Narendra Modi told top officials present at the treaty review meeting that “blood and water cannot flow together.” Additionally, </w:t>
      </w:r>
      <w:r w:rsidRPr="00671810">
        <w:rPr>
          <w:rStyle w:val="StyleUnderline"/>
        </w:rPr>
        <w:t>the government suspended</w:t>
      </w:r>
      <w:r w:rsidRPr="00671810">
        <w:rPr>
          <w:sz w:val="16"/>
        </w:rPr>
        <w:t xml:space="preserve">, with immediate effect, </w:t>
      </w:r>
      <w:r w:rsidRPr="00671810">
        <w:rPr>
          <w:rStyle w:val="StyleUnderline"/>
        </w:rPr>
        <w:t>meetings between the Indus commissioners</w:t>
      </w:r>
      <w:r w:rsidRPr="00671810">
        <w:rPr>
          <w:sz w:val="16"/>
        </w:rPr>
        <w:t xml:space="preserve"> of both countries — high-level sessions that ordinarily take place twice a year to manage the IWT and to address any disagreements that may arise from it.</w:t>
      </w:r>
    </w:p>
    <w:p w14:paraId="7F0ABD3B" w14:textId="77777777" w:rsidR="00EE7860" w:rsidRPr="00671810" w:rsidRDefault="00EE7860" w:rsidP="00EE7860"/>
    <w:p w14:paraId="2E608EEB" w14:textId="23827776" w:rsidR="00D3193E" w:rsidRPr="00671810" w:rsidRDefault="00D3193E" w:rsidP="00EE7860"/>
    <w:p w14:paraId="34548497" w14:textId="6D87B629" w:rsidR="00140E9D" w:rsidRPr="00671810" w:rsidRDefault="00140E9D" w:rsidP="00D3193E">
      <w:pPr>
        <w:pStyle w:val="Heading4"/>
        <w:rPr>
          <w:rFonts w:cs="Calibri"/>
        </w:rPr>
      </w:pPr>
      <w:r w:rsidRPr="00671810">
        <w:rPr>
          <w:rFonts w:cs="Calibri"/>
        </w:rPr>
        <w:t>2 – no solvency for modeling – Ingrahm 04 predates Minute 323 – modeling claim is empirically denied</w:t>
      </w:r>
    </w:p>
    <w:p w14:paraId="5F1DB45F" w14:textId="51D6B116" w:rsidR="00D3193E" w:rsidRPr="00671810" w:rsidRDefault="00140E9D" w:rsidP="00D3193E">
      <w:pPr>
        <w:pStyle w:val="Heading4"/>
        <w:rPr>
          <w:rFonts w:cs="Calibri"/>
        </w:rPr>
      </w:pPr>
      <w:r w:rsidRPr="00671810">
        <w:rPr>
          <w:rFonts w:cs="Calibri"/>
        </w:rPr>
        <w:t>3</w:t>
      </w:r>
      <w:r w:rsidR="00EE7860" w:rsidRPr="00671810">
        <w:rPr>
          <w:rFonts w:cs="Calibri"/>
        </w:rPr>
        <w:t xml:space="preserve"> -- </w:t>
      </w:r>
      <w:r w:rsidR="00D3193E" w:rsidRPr="00671810">
        <w:rPr>
          <w:rFonts w:cs="Calibri"/>
        </w:rPr>
        <w:t xml:space="preserve">They’ve </w:t>
      </w:r>
      <w:r w:rsidR="00D3193E" w:rsidRPr="00671810">
        <w:rPr>
          <w:rFonts w:cs="Calibri"/>
          <w:u w:val="single"/>
        </w:rPr>
        <w:t>misunderstood</w:t>
      </w:r>
      <w:r w:rsidR="00D3193E" w:rsidRPr="00671810">
        <w:rPr>
          <w:rFonts w:cs="Calibri"/>
        </w:rPr>
        <w:t xml:space="preserve"> the Indo-Pak conflict. It’s an issue of geography, </w:t>
      </w:r>
      <w:r w:rsidR="00D3193E" w:rsidRPr="00671810">
        <w:rPr>
          <w:rFonts w:cs="Calibri"/>
          <w:u w:val="single"/>
        </w:rPr>
        <w:t>NOT</w:t>
      </w:r>
      <w:r w:rsidR="00D3193E" w:rsidRPr="00671810">
        <w:rPr>
          <w:rFonts w:cs="Calibri"/>
        </w:rPr>
        <w:t xml:space="preserve"> water shortages. India has the power to </w:t>
      </w:r>
      <w:r w:rsidR="00D3193E" w:rsidRPr="00671810">
        <w:rPr>
          <w:rFonts w:cs="Calibri"/>
          <w:u w:val="single"/>
        </w:rPr>
        <w:t xml:space="preserve">cut off </w:t>
      </w:r>
      <w:r w:rsidR="00D3193E" w:rsidRPr="00671810">
        <w:rPr>
          <w:rFonts w:cs="Calibri"/>
        </w:rPr>
        <w:t xml:space="preserve">Pakistan’s water. </w:t>
      </w:r>
    </w:p>
    <w:p w14:paraId="119D8751" w14:textId="77777777" w:rsidR="00D3193E" w:rsidRPr="00671810" w:rsidRDefault="00D3193E" w:rsidP="00D3193E">
      <w:r w:rsidRPr="00671810">
        <w:rPr>
          <w:rStyle w:val="Style13ptBold"/>
        </w:rPr>
        <w:t>Gettleman 19</w:t>
      </w:r>
      <w:r w:rsidRPr="00671810">
        <w:t xml:space="preserve"> [Jeffrey Gettleman; Published: 2-21-2019; "India Threatens a New Weapon Against Pakistan: Water (Published 2019)"; No Publication; Accessed: 7-26-2021; https://www.nytimes.com/2019/02/21/world/asia/india-pakistan-water-kashmir.html]//KL</w:t>
      </w:r>
    </w:p>
    <w:p w14:paraId="635CE9FE" w14:textId="77777777" w:rsidR="00D3193E" w:rsidRPr="00671810" w:rsidRDefault="00D3193E" w:rsidP="00D3193E">
      <w:pPr>
        <w:rPr>
          <w:sz w:val="16"/>
        </w:rPr>
      </w:pPr>
      <w:r w:rsidRPr="00671810">
        <w:rPr>
          <w:sz w:val="16"/>
        </w:rPr>
        <w:t xml:space="preserve">NEW DELHI — </w:t>
      </w:r>
      <w:r w:rsidRPr="00671810">
        <w:rPr>
          <w:rStyle w:val="StyleUnderline"/>
          <w:highlight w:val="cyan"/>
        </w:rPr>
        <w:t>India vowed</w:t>
      </w:r>
      <w:r w:rsidRPr="00671810">
        <w:rPr>
          <w:sz w:val="16"/>
        </w:rPr>
        <w:t xml:space="preserve"> Thursday </w:t>
      </w:r>
      <w:r w:rsidRPr="00671810">
        <w:rPr>
          <w:rStyle w:val="StyleUnderline"/>
          <w:highlight w:val="cyan"/>
        </w:rPr>
        <w:t xml:space="preserve">to </w:t>
      </w:r>
      <w:r w:rsidRPr="00671810">
        <w:rPr>
          <w:rStyle w:val="Emphasis"/>
          <w:highlight w:val="cyan"/>
        </w:rPr>
        <w:t>cut back</w:t>
      </w:r>
      <w:r w:rsidRPr="00671810">
        <w:rPr>
          <w:rStyle w:val="StyleUnderline"/>
          <w:highlight w:val="cyan"/>
        </w:rPr>
        <w:t xml:space="preserve"> on water flowing through its rivers</w:t>
      </w:r>
      <w:r w:rsidRPr="00671810">
        <w:rPr>
          <w:rStyle w:val="StyleUnderline"/>
        </w:rPr>
        <w:t xml:space="preserve"> to</w:t>
      </w:r>
      <w:r w:rsidRPr="00671810">
        <w:rPr>
          <w:sz w:val="16"/>
        </w:rPr>
        <w:t xml:space="preserve"> arid </w:t>
      </w:r>
      <w:r w:rsidRPr="00671810">
        <w:rPr>
          <w:rStyle w:val="StyleUnderline"/>
        </w:rPr>
        <w:t>Pakistan, a threat it has made before</w:t>
      </w:r>
      <w:r w:rsidRPr="00671810">
        <w:rPr>
          <w:sz w:val="16"/>
        </w:rPr>
        <w:t xml:space="preserve"> but now seems more determined to carry out in the wake of a suicide bomb attack last week for which India has blamed Pakistan.</w:t>
      </w:r>
    </w:p>
    <w:p w14:paraId="7E899E9E" w14:textId="77777777" w:rsidR="00D3193E" w:rsidRPr="00671810" w:rsidRDefault="00D3193E" w:rsidP="00D3193E">
      <w:pPr>
        <w:rPr>
          <w:sz w:val="16"/>
        </w:rPr>
      </w:pPr>
      <w:r w:rsidRPr="00671810">
        <w:rPr>
          <w:sz w:val="16"/>
        </w:rPr>
        <w:t>Nitin Gadkari, India’s transport minister, said in a Twitter message that “Our Govt. has decided to stop our share of water which used to flow to Pakistan. We will divert water from Eastern rivers and supply it to our people in Jammu and Kashmir and Punjab.”</w:t>
      </w:r>
    </w:p>
    <w:p w14:paraId="00972271" w14:textId="77777777" w:rsidR="00D3193E" w:rsidRPr="00671810" w:rsidRDefault="00D3193E" w:rsidP="00D3193E">
      <w:pPr>
        <w:rPr>
          <w:sz w:val="16"/>
        </w:rPr>
      </w:pPr>
      <w:r w:rsidRPr="00671810">
        <w:rPr>
          <w:sz w:val="16"/>
        </w:rPr>
        <w:t>Some analysts said this was the strongest threat India has made yet since the attack in which a suicide bomber killed more than 40 Indian troops in the disputed region of Kashmir.</w:t>
      </w:r>
    </w:p>
    <w:p w14:paraId="4110F316" w14:textId="77777777" w:rsidR="00D3193E" w:rsidRPr="00671810" w:rsidRDefault="00D3193E" w:rsidP="00D3193E">
      <w:pPr>
        <w:rPr>
          <w:sz w:val="16"/>
        </w:rPr>
      </w:pPr>
      <w:r w:rsidRPr="00671810">
        <w:rPr>
          <w:sz w:val="16"/>
        </w:rPr>
        <w:t>A full-blown water war could be catastrophic to the hundreds of millions of people in India and Pakistan who depend on river water. But this latest threat was not accompanied by details on when or how India might act to divert more water from Pakistan downstream or how large, in reality, such diversions would be.</w:t>
      </w:r>
    </w:p>
    <w:p w14:paraId="424A6903" w14:textId="77777777" w:rsidR="00D3193E" w:rsidRPr="00671810" w:rsidRDefault="00D3193E" w:rsidP="00D3193E">
      <w:pPr>
        <w:rPr>
          <w:rStyle w:val="StyleUnderline"/>
        </w:rPr>
      </w:pPr>
      <w:r w:rsidRPr="00671810">
        <w:rPr>
          <w:rStyle w:val="StyleUnderline"/>
          <w:highlight w:val="cyan"/>
        </w:rPr>
        <w:t>Under a</w:t>
      </w:r>
      <w:r w:rsidRPr="00671810">
        <w:rPr>
          <w:rStyle w:val="StyleUnderline"/>
        </w:rPr>
        <w:t xml:space="preserve"> </w:t>
      </w:r>
      <w:r w:rsidRPr="00671810">
        <w:rPr>
          <w:rStyle w:val="Emphasis"/>
        </w:rPr>
        <w:t xml:space="preserve">longstanding </w:t>
      </w:r>
      <w:r w:rsidRPr="00671810">
        <w:rPr>
          <w:rStyle w:val="Emphasis"/>
          <w:highlight w:val="cyan"/>
        </w:rPr>
        <w:t>treaty</w:t>
      </w:r>
      <w:r w:rsidRPr="00671810">
        <w:rPr>
          <w:sz w:val="16"/>
        </w:rPr>
        <w:t xml:space="preserve"> </w:t>
      </w:r>
      <w:r w:rsidRPr="00671810">
        <w:rPr>
          <w:rStyle w:val="StyleUnderline"/>
        </w:rPr>
        <w:t xml:space="preserve">governing the use of the Indus River and its tributaries, </w:t>
      </w:r>
      <w:r w:rsidRPr="00671810">
        <w:rPr>
          <w:rStyle w:val="StyleUnderline"/>
          <w:highlight w:val="cyan"/>
        </w:rPr>
        <w:t xml:space="preserve">Pakistan </w:t>
      </w:r>
      <w:r w:rsidRPr="00671810">
        <w:rPr>
          <w:rStyle w:val="Emphasis"/>
          <w:highlight w:val="cyan"/>
        </w:rPr>
        <w:t>still controls</w:t>
      </w:r>
      <w:r w:rsidRPr="00671810">
        <w:rPr>
          <w:rStyle w:val="StyleUnderline"/>
        </w:rPr>
        <w:t xml:space="preserve"> most of </w:t>
      </w:r>
      <w:r w:rsidRPr="00671810">
        <w:rPr>
          <w:rStyle w:val="StyleUnderline"/>
          <w:highlight w:val="cyan"/>
        </w:rPr>
        <w:t>the water</w:t>
      </w:r>
      <w:r w:rsidRPr="00671810">
        <w:rPr>
          <w:rStyle w:val="StyleUnderline"/>
        </w:rPr>
        <w:t xml:space="preserve"> and India has not challenged that.</w:t>
      </w:r>
    </w:p>
    <w:p w14:paraId="3BAB6B1C" w14:textId="77777777" w:rsidR="00D3193E" w:rsidRPr="00671810" w:rsidRDefault="00D3193E" w:rsidP="00D3193E">
      <w:pPr>
        <w:rPr>
          <w:sz w:val="16"/>
        </w:rPr>
      </w:pPr>
      <w:r w:rsidRPr="00671810">
        <w:rPr>
          <w:sz w:val="16"/>
        </w:rPr>
        <w:t>India has been struggling to find a way to punish Pakistan for the attack last week. The bomber was a young man who grew up in the India-controlled part of Kashmir. He rammed a car full of explosives into an Indian convoy, ripping apart a bus packed with paramilitary troops.</w:t>
      </w:r>
    </w:p>
    <w:p w14:paraId="3A38F4E7" w14:textId="77777777" w:rsidR="00D3193E" w:rsidRPr="00671810" w:rsidRDefault="00D3193E" w:rsidP="00D3193E">
      <w:pPr>
        <w:rPr>
          <w:sz w:val="16"/>
        </w:rPr>
      </w:pPr>
      <w:r w:rsidRPr="00671810">
        <w:rPr>
          <w:sz w:val="16"/>
        </w:rPr>
        <w:t>Jaish-e-Mohammed, a militant group with links to Pakistan, claimed responsibility for the attack, and India accused Pakistan of helping the bomber pull off his deadly mission.</w:t>
      </w:r>
    </w:p>
    <w:p w14:paraId="361812B1" w14:textId="77777777" w:rsidR="00D3193E" w:rsidRPr="00671810" w:rsidRDefault="00D3193E" w:rsidP="00D3193E">
      <w:pPr>
        <w:rPr>
          <w:sz w:val="16"/>
        </w:rPr>
      </w:pPr>
      <w:r w:rsidRPr="00671810">
        <w:rPr>
          <w:sz w:val="16"/>
        </w:rPr>
        <w:t>For decades, Pakistan and India have been locked in a violent dispute over Kashmir, a mountainous territory that both nations claim. Western intelligence officials have said that Pakistani security services allow anti-India militants to operate in Pakistan and that some of these militant groups provide material support and expertise, like bomb-making know-how, to insurgents in the Indian-controlled parts of Kashmir.</w:t>
      </w:r>
    </w:p>
    <w:p w14:paraId="5491E2CC" w14:textId="77777777" w:rsidR="00D3193E" w:rsidRPr="00671810" w:rsidRDefault="00D3193E" w:rsidP="00D3193E">
      <w:pPr>
        <w:rPr>
          <w:sz w:val="16"/>
        </w:rPr>
      </w:pPr>
      <w:r w:rsidRPr="00671810">
        <w:rPr>
          <w:sz w:val="16"/>
        </w:rPr>
        <w:t>But Pakistan no longer runs large militant training camps as it had in the 1990s and early 2000s, these officials said.</w:t>
      </w:r>
    </w:p>
    <w:p w14:paraId="7BB6856C" w14:textId="77777777" w:rsidR="00D3193E" w:rsidRPr="00671810" w:rsidRDefault="00D3193E" w:rsidP="00D3193E">
      <w:pPr>
        <w:rPr>
          <w:sz w:val="16"/>
        </w:rPr>
      </w:pPr>
      <w:r w:rsidRPr="00671810">
        <w:rPr>
          <w:sz w:val="16"/>
        </w:rPr>
        <w:t>Each day since the attack, India and Pakistan have traded barbs, threatened and insulted each other and, at the same time, tried to carefully woo other countries to their sides. India is eager to isolate Pakistan, but Pakistan has powerful friends in China and Saudi Arabia, both major investors.</w:t>
      </w:r>
    </w:p>
    <w:p w14:paraId="24296DDB" w14:textId="77777777" w:rsidR="00D3193E" w:rsidRPr="00671810" w:rsidRDefault="00D3193E" w:rsidP="00D3193E">
      <w:pPr>
        <w:rPr>
          <w:sz w:val="16"/>
        </w:rPr>
      </w:pPr>
      <w:r w:rsidRPr="00671810">
        <w:rPr>
          <w:sz w:val="16"/>
        </w:rPr>
        <w:t>Though this latest attack seemed to strike a nerve in India, with many people hungry for revenge, India has few good military options. Both India and Pakistan field nuclear arsenals and thousands of troops on the border. Even the most jingoistic members of India’s military elite are wary of escalating tensions.</w:t>
      </w:r>
    </w:p>
    <w:p w14:paraId="64683A81" w14:textId="77777777" w:rsidR="00D3193E" w:rsidRPr="00671810" w:rsidRDefault="00D3193E" w:rsidP="00D3193E">
      <w:pPr>
        <w:rPr>
          <w:sz w:val="16"/>
        </w:rPr>
      </w:pPr>
      <w:r w:rsidRPr="00671810">
        <w:rPr>
          <w:sz w:val="16"/>
        </w:rPr>
        <w:t>So the Indian government has looked for other ways to hit back or, in the views of some of its critics, appear as though it is hitting back. This is hardly the first time it has threatened to reduce Pakistan’s water supply.</w:t>
      </w:r>
    </w:p>
    <w:p w14:paraId="0D995FCD" w14:textId="77777777" w:rsidR="00D3193E" w:rsidRPr="00671810" w:rsidRDefault="00D3193E" w:rsidP="00D3193E">
      <w:pPr>
        <w:rPr>
          <w:sz w:val="16"/>
        </w:rPr>
      </w:pPr>
      <w:r w:rsidRPr="00671810">
        <w:rPr>
          <w:sz w:val="16"/>
        </w:rPr>
        <w:t>In 2016, after militants attacked an Indian Army base near the town of Uri, Prime Minister Narendra Modi said “blood and water can’t flow together” and his government threatened to do the same thing. Instead, the Indian military staged what it called surgical strikes against targets just across the border in Pakistan.</w:t>
      </w:r>
    </w:p>
    <w:p w14:paraId="4FFCF564" w14:textId="77777777" w:rsidR="00D3193E" w:rsidRPr="00671810" w:rsidRDefault="00D3193E" w:rsidP="00D3193E">
      <w:pPr>
        <w:rPr>
          <w:sz w:val="16"/>
        </w:rPr>
      </w:pPr>
      <w:r w:rsidRPr="00671810">
        <w:rPr>
          <w:sz w:val="16"/>
        </w:rPr>
        <w:t xml:space="preserve">This time around, India seems more serious about using water as punishment. </w:t>
      </w:r>
      <w:r w:rsidRPr="00671810">
        <w:rPr>
          <w:rStyle w:val="StyleUnderline"/>
        </w:rPr>
        <w:t xml:space="preserve">Under the </w:t>
      </w:r>
      <w:r w:rsidRPr="00671810">
        <w:rPr>
          <w:rStyle w:val="Emphasis"/>
        </w:rPr>
        <w:t>Indus Water Treaty</w:t>
      </w:r>
      <w:r w:rsidRPr="00671810">
        <w:rPr>
          <w:sz w:val="16"/>
        </w:rPr>
        <w:t xml:space="preserve">, a World Bank-brokered agreement that goes back decades, </w:t>
      </w:r>
      <w:r w:rsidRPr="00671810">
        <w:rPr>
          <w:rStyle w:val="StyleUnderline"/>
        </w:rPr>
        <w:t xml:space="preserve">India and Pakistan </w:t>
      </w:r>
      <w:r w:rsidRPr="00671810">
        <w:rPr>
          <w:rStyle w:val="Emphasis"/>
        </w:rPr>
        <w:t>divided</w:t>
      </w:r>
      <w:r w:rsidRPr="00671810">
        <w:rPr>
          <w:rStyle w:val="StyleUnderline"/>
        </w:rPr>
        <w:t xml:space="preserve"> the rights to the enormous Indus River and its tributaries that wind across the subcontinent</w:t>
      </w:r>
      <w:r w:rsidRPr="00671810">
        <w:rPr>
          <w:sz w:val="16"/>
        </w:rPr>
        <w:t>.</w:t>
      </w:r>
    </w:p>
    <w:p w14:paraId="365EE6D4" w14:textId="77777777" w:rsidR="00D3193E" w:rsidRPr="00671810" w:rsidRDefault="00D3193E" w:rsidP="00D3193E">
      <w:pPr>
        <w:rPr>
          <w:sz w:val="16"/>
        </w:rPr>
      </w:pPr>
      <w:r w:rsidRPr="00671810">
        <w:rPr>
          <w:sz w:val="16"/>
        </w:rPr>
        <w:t>Both sides have grumbled over certain provisions and both rely heavily on the water flows for hydropower and agriculture.</w:t>
      </w:r>
    </w:p>
    <w:p w14:paraId="71CA2343" w14:textId="77777777" w:rsidR="00D3193E" w:rsidRPr="00671810" w:rsidRDefault="00D3193E" w:rsidP="00D3193E">
      <w:pPr>
        <w:rPr>
          <w:sz w:val="16"/>
        </w:rPr>
      </w:pPr>
      <w:r w:rsidRPr="00671810">
        <w:rPr>
          <w:sz w:val="16"/>
        </w:rPr>
        <w:t>On Thursday, after Mr. Gadkari’s threat to reduce the flow of water from the Indus’s eastern tributaries into Pakistan, Indian media reported that officials in that same ministry clarified that this was a longstanding policy.</w:t>
      </w:r>
    </w:p>
    <w:p w14:paraId="72B7AFC8" w14:textId="77777777" w:rsidR="00D3193E" w:rsidRPr="00671810" w:rsidRDefault="00D3193E" w:rsidP="00D3193E">
      <w:pPr>
        <w:rPr>
          <w:sz w:val="16"/>
        </w:rPr>
      </w:pPr>
      <w:r w:rsidRPr="00671810">
        <w:rPr>
          <w:sz w:val="16"/>
        </w:rPr>
        <w:t>Even before the attack, Indian officials said that water allocated to India under the treaty was flowing to Pakistan and that it planned to use those flows for new hydropower projects and farms.</w:t>
      </w:r>
    </w:p>
    <w:p w14:paraId="0BDF81F9" w14:textId="77777777" w:rsidR="00D3193E" w:rsidRPr="00671810" w:rsidRDefault="00D3193E" w:rsidP="00D3193E">
      <w:pPr>
        <w:rPr>
          <w:sz w:val="16"/>
        </w:rPr>
      </w:pPr>
      <w:r w:rsidRPr="00671810">
        <w:rPr>
          <w:sz w:val="16"/>
        </w:rPr>
        <w:t>Brahma Chellaney, a professor at Center for Policy Research in New Delhi and an expert on the India-Pakistan water treaty, said that for years India has struggled to harness waters from the rivers that it controls.</w:t>
      </w:r>
    </w:p>
    <w:p w14:paraId="1889D9BE" w14:textId="77777777" w:rsidR="00D3193E" w:rsidRPr="00671810" w:rsidRDefault="00D3193E" w:rsidP="00D3193E">
      <w:pPr>
        <w:rPr>
          <w:sz w:val="16"/>
        </w:rPr>
      </w:pPr>
      <w:r w:rsidRPr="00671810">
        <w:rPr>
          <w:sz w:val="16"/>
        </w:rPr>
        <w:t>“This statement by the Indian government is an attempt by them to show to the country that the government appears to be doing something,” Mr. Chellaney said. “When in actual terms they have done nothing. This is more of a rhetorical statement being used to play to the popular anti-Pakistan sentiment.”</w:t>
      </w:r>
    </w:p>
    <w:p w14:paraId="7B730EE8" w14:textId="77777777" w:rsidR="00D3193E" w:rsidRPr="00671810" w:rsidRDefault="00D3193E" w:rsidP="00D3193E">
      <w:pPr>
        <w:rPr>
          <w:sz w:val="16"/>
        </w:rPr>
      </w:pPr>
      <w:r w:rsidRPr="00671810">
        <w:rPr>
          <w:sz w:val="16"/>
        </w:rPr>
        <w:t>Pakistan has yet to officially respond to the water threat. But on Thursday, Pakistan once again denied any role in the suicide bombing, saying it was “not involved in any way, means or form in the said incident.”</w:t>
      </w:r>
    </w:p>
    <w:p w14:paraId="080FE607" w14:textId="77777777" w:rsidR="00D3193E" w:rsidRPr="00671810" w:rsidRDefault="00D3193E" w:rsidP="00D3193E">
      <w:pPr>
        <w:rPr>
          <w:sz w:val="16"/>
        </w:rPr>
      </w:pPr>
      <w:r w:rsidRPr="00671810">
        <w:rPr>
          <w:sz w:val="16"/>
        </w:rPr>
        <w:t>The statement from the office of Prime Minister Imran Khan added, “India also needs deep introspection” to realize “why people of IOK have lost fear of death.”</w:t>
      </w:r>
    </w:p>
    <w:p w14:paraId="64F844E0" w14:textId="77777777" w:rsidR="00D3193E" w:rsidRPr="00671810" w:rsidRDefault="00D3193E" w:rsidP="00D3193E">
      <w:pPr>
        <w:rPr>
          <w:sz w:val="16"/>
        </w:rPr>
      </w:pPr>
      <w:r w:rsidRPr="00671810">
        <w:rPr>
          <w:sz w:val="16"/>
        </w:rPr>
        <w:t>IOK is shorthand for what Pakistan calls India Occupied Kashmir and the statement was alluding to the legions of young men from villages across India-controlled Kashmir who have joined the militants or taken part in dangerous street demonstrations to protest Indian control. The response to such demonstrations is often heavy handed with Indian security forces firing pellet guns and live ammunition into crowds.</w:t>
      </w:r>
    </w:p>
    <w:p w14:paraId="23773745" w14:textId="77777777" w:rsidR="00D3193E" w:rsidRPr="00671810" w:rsidRDefault="00D3193E" w:rsidP="00D3193E">
      <w:pPr>
        <w:rPr>
          <w:sz w:val="16"/>
        </w:rPr>
      </w:pPr>
      <w:r w:rsidRPr="00671810">
        <w:rPr>
          <w:sz w:val="16"/>
        </w:rPr>
        <w:t xml:space="preserve">Arif Rafiq, a political analyst at the Middle East Institute in Washington, said </w:t>
      </w:r>
      <w:r w:rsidRPr="00671810">
        <w:rPr>
          <w:rStyle w:val="StyleUnderline"/>
          <w:highlight w:val="cyan"/>
        </w:rPr>
        <w:t>India</w:t>
      </w:r>
      <w:r w:rsidRPr="00671810">
        <w:rPr>
          <w:sz w:val="16"/>
        </w:rPr>
        <w:t>’s threats were driven by national elections expected in the coming months.</w:t>
      </w:r>
    </w:p>
    <w:p w14:paraId="2F900924" w14:textId="77777777" w:rsidR="00D3193E" w:rsidRPr="00671810" w:rsidRDefault="00D3193E" w:rsidP="00D3193E">
      <w:pPr>
        <w:rPr>
          <w:sz w:val="16"/>
        </w:rPr>
      </w:pPr>
      <w:r w:rsidRPr="00671810">
        <w:rPr>
          <w:sz w:val="16"/>
        </w:rPr>
        <w:t xml:space="preserve">Mr. Modi’s government needs to look tough, he said, and is signaling “that </w:t>
      </w:r>
      <w:r w:rsidRPr="00671810">
        <w:rPr>
          <w:rStyle w:val="StyleUnderline"/>
        </w:rPr>
        <w:t xml:space="preserve">it </w:t>
      </w:r>
      <w:r w:rsidRPr="00671810">
        <w:rPr>
          <w:rStyle w:val="StyleUnderline"/>
          <w:highlight w:val="cyan"/>
        </w:rPr>
        <w:t xml:space="preserve">can leverage its </w:t>
      </w:r>
      <w:r w:rsidRPr="00671810">
        <w:rPr>
          <w:rStyle w:val="Emphasis"/>
          <w:highlight w:val="cyan"/>
        </w:rPr>
        <w:t>upper riparian</w:t>
      </w:r>
      <w:r w:rsidRPr="00671810">
        <w:rPr>
          <w:rStyle w:val="StyleUnderline"/>
          <w:highlight w:val="cyan"/>
        </w:rPr>
        <w:t xml:space="preserve"> location to coerce Pakistan</w:t>
      </w:r>
      <w:r w:rsidRPr="00671810">
        <w:rPr>
          <w:sz w:val="16"/>
        </w:rPr>
        <w:t>.”</w:t>
      </w:r>
    </w:p>
    <w:p w14:paraId="43BB70F6" w14:textId="77777777" w:rsidR="00D3193E" w:rsidRPr="00671810" w:rsidRDefault="00D3193E" w:rsidP="00D3193E"/>
    <w:p w14:paraId="08137D30" w14:textId="637E1BEE" w:rsidR="00EE7860" w:rsidRPr="00671810" w:rsidRDefault="00EE7860" w:rsidP="00EE7860">
      <w:pPr>
        <w:pStyle w:val="Heading4"/>
        <w:rPr>
          <w:rFonts w:cs="Calibri"/>
        </w:rPr>
      </w:pPr>
      <w:r w:rsidRPr="00671810">
        <w:rPr>
          <w:rFonts w:cs="Calibri"/>
        </w:rPr>
        <w:t xml:space="preserve">3 -- Water shortages don’t cause conflict. </w:t>
      </w:r>
    </w:p>
    <w:p w14:paraId="6EB641FF" w14:textId="77777777" w:rsidR="00EE7860" w:rsidRPr="00671810" w:rsidRDefault="00EE7860" w:rsidP="00EE7860">
      <w:r w:rsidRPr="00671810">
        <w:rPr>
          <w:rStyle w:val="Style13ptBold"/>
        </w:rPr>
        <w:t>Mehsud et al. ‘17</w:t>
      </w:r>
      <w:r w:rsidRPr="00671810">
        <w:t xml:space="preserve"> [MUHAMMAD IMRAM MEHSUD; Assistant Professor, Department of Political Science and International Relations, Hazara University Mansehra; MANZOOR AHMAD; Chairman, Department of Political Science, Abdul Wali Khan University Mardan; ADIL KHAN; Lecturer, Department of Pakistan Studies, Hazara University Mansehra; 2017; "When States Go Thirsty: A Critical Analysis of Water War Thesis"; Global Strategic and Security Studies Review Vol. II, No. I; https://gsssrjournal.com/papers/1%20When%20States%20Go%20Thirsty%20-%20Imran%20Mehsud.pdf] KL 3-12-2021</w:t>
      </w:r>
    </w:p>
    <w:p w14:paraId="610ED03E" w14:textId="77777777" w:rsidR="00EE7860" w:rsidRPr="00671810" w:rsidRDefault="00EE7860" w:rsidP="00EE7860">
      <w:pPr>
        <w:rPr>
          <w:sz w:val="16"/>
        </w:rPr>
      </w:pPr>
      <w:r w:rsidRPr="00671810">
        <w:rPr>
          <w:sz w:val="16"/>
        </w:rPr>
        <w:t xml:space="preserve">This group argues that no doubt water is scarce and is unevenly distributed across planet earth. However, </w:t>
      </w:r>
      <w:r w:rsidRPr="00671810">
        <w:rPr>
          <w:rStyle w:val="StyleUnderline"/>
          <w:highlight w:val="cyan"/>
        </w:rPr>
        <w:t xml:space="preserve">water scarcity </w:t>
      </w:r>
      <w:r w:rsidRPr="00671810">
        <w:rPr>
          <w:rStyle w:val="Emphasis"/>
          <w:highlight w:val="cyan"/>
        </w:rPr>
        <w:t>doesn’t</w:t>
      </w:r>
      <w:r w:rsidRPr="00671810">
        <w:rPr>
          <w:sz w:val="16"/>
        </w:rPr>
        <w:t xml:space="preserve"> necessarily </w:t>
      </w:r>
      <w:r w:rsidRPr="00671810">
        <w:rPr>
          <w:rStyle w:val="Emphasis"/>
          <w:highlight w:val="cyan"/>
        </w:rPr>
        <w:t>result</w:t>
      </w:r>
      <w:r w:rsidRPr="00671810">
        <w:rPr>
          <w:rStyle w:val="StyleUnderline"/>
          <w:highlight w:val="cyan"/>
        </w:rPr>
        <w:t xml:space="preserve"> in war</w:t>
      </w:r>
      <w:r w:rsidRPr="00671810">
        <w:rPr>
          <w:sz w:val="16"/>
        </w:rPr>
        <w:t xml:space="preserve">. In fact, </w:t>
      </w:r>
      <w:r w:rsidRPr="00671810">
        <w:rPr>
          <w:rStyle w:val="StyleUnderline"/>
        </w:rPr>
        <w:t xml:space="preserve">water </w:t>
      </w:r>
      <w:r w:rsidRPr="00671810">
        <w:rPr>
          <w:rStyle w:val="StyleUnderline"/>
          <w:highlight w:val="cyan"/>
        </w:rPr>
        <w:t>scarcity</w:t>
      </w:r>
      <w:r w:rsidRPr="00671810">
        <w:rPr>
          <w:rStyle w:val="StyleUnderline"/>
        </w:rPr>
        <w:t xml:space="preserve"> could </w:t>
      </w:r>
      <w:r w:rsidRPr="00671810">
        <w:rPr>
          <w:rStyle w:val="StyleUnderline"/>
          <w:highlight w:val="cyan"/>
        </w:rPr>
        <w:t>create</w:t>
      </w:r>
      <w:r w:rsidRPr="00671810">
        <w:rPr>
          <w:sz w:val="16"/>
        </w:rPr>
        <w:t xml:space="preserve"> both conflict and </w:t>
      </w:r>
      <w:r w:rsidRPr="00671810">
        <w:rPr>
          <w:rStyle w:val="Emphasis"/>
          <w:highlight w:val="cyan"/>
        </w:rPr>
        <w:t>cooperation</w:t>
      </w:r>
      <w:r w:rsidRPr="00671810">
        <w:rPr>
          <w:sz w:val="16"/>
        </w:rPr>
        <w:t xml:space="preserve">. For Toynbee, such a </w:t>
      </w:r>
      <w:r w:rsidRPr="00671810">
        <w:rPr>
          <w:rStyle w:val="StyleUnderline"/>
        </w:rPr>
        <w:t>scarcity or challenge would create a cooperative environment</w:t>
      </w:r>
      <w:r w:rsidRPr="00671810">
        <w:rPr>
          <w:sz w:val="16"/>
        </w:rPr>
        <w:t xml:space="preserve"> whereas for Homer-Dixon such scarcity would generate conflicts. This dichotomy of two divergent perspectives thus resulted in the creation of two different and contending schools of thought. The first school which draws their argument from Toynbee is represented by the writings of Sandra I.Postel, and Aaron T.Wolf. This group is sanguine about the peaceful resolution of water disputes. </w:t>
      </w:r>
    </w:p>
    <w:p w14:paraId="1057B710" w14:textId="77777777" w:rsidR="00EE7860" w:rsidRPr="00671810" w:rsidRDefault="00EE7860" w:rsidP="00EE7860">
      <w:pPr>
        <w:rPr>
          <w:sz w:val="16"/>
        </w:rPr>
      </w:pPr>
      <w:r w:rsidRPr="00671810">
        <w:rPr>
          <w:sz w:val="16"/>
        </w:rPr>
        <w:t xml:space="preserve">Their claim is based on certain arguments. Firstly, it is argued that </w:t>
      </w:r>
      <w:r w:rsidRPr="00671810">
        <w:rPr>
          <w:rStyle w:val="StyleUnderline"/>
          <w:highlight w:val="cyan"/>
        </w:rPr>
        <w:t>there exist</w:t>
      </w:r>
      <w:r w:rsidRPr="00671810">
        <w:rPr>
          <w:rStyle w:val="StyleUnderline"/>
        </w:rPr>
        <w:t xml:space="preserve"> almost </w:t>
      </w:r>
      <w:r w:rsidRPr="00671810">
        <w:rPr>
          <w:rStyle w:val="Emphasis"/>
          <w:highlight w:val="cyan"/>
        </w:rPr>
        <w:t>3600</w:t>
      </w:r>
      <w:r w:rsidRPr="00671810">
        <w:rPr>
          <w:rStyle w:val="Emphasis"/>
        </w:rPr>
        <w:t xml:space="preserve"> water </w:t>
      </w:r>
      <w:r w:rsidRPr="00671810">
        <w:rPr>
          <w:rStyle w:val="Emphasis"/>
          <w:highlight w:val="cyan"/>
        </w:rPr>
        <w:t>treaties</w:t>
      </w:r>
      <w:r w:rsidRPr="00671810">
        <w:rPr>
          <w:sz w:val="16"/>
        </w:rPr>
        <w:t xml:space="preserve"> at different levels, </w:t>
      </w:r>
      <w:r w:rsidRPr="00671810">
        <w:rPr>
          <w:rStyle w:val="StyleUnderline"/>
        </w:rPr>
        <w:t xml:space="preserve">and </w:t>
      </w:r>
      <w:r w:rsidRPr="00671810">
        <w:rPr>
          <w:rStyle w:val="Emphasis"/>
        </w:rPr>
        <w:t>nearly all</w:t>
      </w:r>
      <w:r w:rsidRPr="00671810">
        <w:rPr>
          <w:rStyle w:val="StyleUnderline"/>
        </w:rPr>
        <w:t xml:space="preserve"> of the </w:t>
      </w:r>
      <w:r w:rsidRPr="00671810">
        <w:rPr>
          <w:rStyle w:val="Emphasis"/>
        </w:rPr>
        <w:t>disputed</w:t>
      </w:r>
      <w:r w:rsidRPr="00671810">
        <w:rPr>
          <w:rStyle w:val="StyleUnderline"/>
        </w:rPr>
        <w:t xml:space="preserve"> parties to water conflicts</w:t>
      </w:r>
      <w:r w:rsidRPr="00671810">
        <w:rPr>
          <w:sz w:val="16"/>
        </w:rPr>
        <w:t xml:space="preserve"> of one form or another </w:t>
      </w:r>
      <w:r w:rsidRPr="00671810">
        <w:rPr>
          <w:rStyle w:val="StyleUnderline"/>
        </w:rPr>
        <w:t>have</w:t>
      </w:r>
      <w:r w:rsidRPr="00671810">
        <w:rPr>
          <w:sz w:val="16"/>
        </w:rPr>
        <w:t xml:space="preserve"> either managed to reach </w:t>
      </w:r>
      <w:r w:rsidRPr="00671810">
        <w:rPr>
          <w:rStyle w:val="StyleUnderline"/>
        </w:rPr>
        <w:t>an agreement</w:t>
      </w:r>
      <w:r w:rsidRPr="00671810">
        <w:rPr>
          <w:sz w:val="16"/>
        </w:rPr>
        <w:t xml:space="preserve"> or is in the process of charting a strategy to manage waters (Priscoli and Wolf 2008). Egypt-Sudan in 1959 over the Nile, IndianPakistan in 1960 over Indus, Thailand-Vietnam, Lao Peoples Democratic Republic-Cambodia in 1995 over the Mekong, the eleven co-riparian countries of the Danube River in 1994, India- Bangladesh in 1996 over the Ganges are few of the examples where water disputes have been resolved through cooperative arrangements. </w:t>
      </w:r>
    </w:p>
    <w:p w14:paraId="1016A0CE" w14:textId="77777777" w:rsidR="00EE7860" w:rsidRPr="00671810" w:rsidRDefault="00EE7860" w:rsidP="00EE7860">
      <w:pPr>
        <w:rPr>
          <w:sz w:val="16"/>
        </w:rPr>
      </w:pPr>
      <w:r w:rsidRPr="00671810">
        <w:rPr>
          <w:sz w:val="16"/>
        </w:rPr>
        <w:t xml:space="preserve">Secondly, </w:t>
      </w:r>
      <w:r w:rsidRPr="00671810">
        <w:rPr>
          <w:rStyle w:val="StyleUnderline"/>
        </w:rPr>
        <w:t xml:space="preserve">most of these treaties </w:t>
      </w:r>
      <w:r w:rsidRPr="00671810">
        <w:rPr>
          <w:rStyle w:val="Emphasis"/>
        </w:rPr>
        <w:t>remained intact</w:t>
      </w:r>
      <w:r w:rsidRPr="00671810">
        <w:rPr>
          <w:rStyle w:val="StyleUnderline"/>
        </w:rPr>
        <w:t xml:space="preserve"> even when the parties to the agreement</w:t>
      </w:r>
      <w:r w:rsidRPr="00671810">
        <w:rPr>
          <w:sz w:val="16"/>
        </w:rPr>
        <w:t xml:space="preserve"> actually </w:t>
      </w:r>
      <w:r w:rsidRPr="00671810">
        <w:rPr>
          <w:rStyle w:val="StyleUnderline"/>
        </w:rPr>
        <w:t>waged war against one another</w:t>
      </w:r>
      <w:r w:rsidRPr="00671810">
        <w:rPr>
          <w:sz w:val="16"/>
        </w:rPr>
        <w:t xml:space="preserve">. The functioning of the Indus Water Treaty between India and Pakistan amidst large scale wars between these two nations and the smooth working of the Lebanese water supply system during Lebanese civil wars (Global Water Shortages1999) are cited as solid examples in this regard. Thirdly, Wolf further augments the arguments in hand by arguing that </w:t>
      </w:r>
      <w:r w:rsidRPr="00671810">
        <w:rPr>
          <w:rStyle w:val="Emphasis"/>
        </w:rPr>
        <w:t>historical</w:t>
      </w:r>
      <w:r w:rsidRPr="00671810">
        <w:rPr>
          <w:rStyle w:val="StyleUnderline"/>
        </w:rPr>
        <w:t xml:space="preserve"> water </w:t>
      </w:r>
      <w:r w:rsidRPr="00671810">
        <w:rPr>
          <w:rStyle w:val="StyleUnderline"/>
          <w:highlight w:val="cyan"/>
        </w:rPr>
        <w:t xml:space="preserve">disputes have </w:t>
      </w:r>
      <w:r w:rsidRPr="00671810">
        <w:rPr>
          <w:rStyle w:val="Emphasis"/>
          <w:highlight w:val="cyan"/>
        </w:rPr>
        <w:t>never turned violent</w:t>
      </w:r>
      <w:r w:rsidRPr="00671810">
        <w:rPr>
          <w:rStyle w:val="StyleUnderline"/>
        </w:rPr>
        <w:t xml:space="preserve"> and that water </w:t>
      </w:r>
      <w:r w:rsidRPr="00671810">
        <w:rPr>
          <w:rStyle w:val="StyleUnderline"/>
          <w:highlight w:val="cyan"/>
        </w:rPr>
        <w:t>war is</w:t>
      </w:r>
      <w:r w:rsidRPr="00671810">
        <w:rPr>
          <w:rStyle w:val="StyleUnderline"/>
        </w:rPr>
        <w:t xml:space="preserve"> </w:t>
      </w:r>
      <w:r w:rsidRPr="00671810">
        <w:rPr>
          <w:rStyle w:val="Emphasis"/>
        </w:rPr>
        <w:t xml:space="preserve">strategically </w:t>
      </w:r>
      <w:r w:rsidRPr="00671810">
        <w:rPr>
          <w:rStyle w:val="Emphasis"/>
          <w:highlight w:val="cyan"/>
        </w:rPr>
        <w:t>irrational</w:t>
      </w:r>
      <w:r w:rsidRPr="00671810">
        <w:rPr>
          <w:rStyle w:val="StyleUnderline"/>
        </w:rPr>
        <w:t xml:space="preserve">, </w:t>
      </w:r>
      <w:r w:rsidRPr="00671810">
        <w:rPr>
          <w:rStyle w:val="Emphasis"/>
        </w:rPr>
        <w:t xml:space="preserve">hydrographically </w:t>
      </w:r>
      <w:r w:rsidRPr="00671810">
        <w:rPr>
          <w:rStyle w:val="Emphasis"/>
          <w:highlight w:val="cyan"/>
        </w:rPr>
        <w:t>ineffective</w:t>
      </w:r>
      <w:r w:rsidRPr="00671810">
        <w:rPr>
          <w:rStyle w:val="StyleUnderline"/>
          <w:highlight w:val="cyan"/>
        </w:rPr>
        <w:t xml:space="preserve"> and </w:t>
      </w:r>
      <w:r w:rsidRPr="00671810">
        <w:rPr>
          <w:rStyle w:val="Emphasis"/>
          <w:highlight w:val="cyan"/>
        </w:rPr>
        <w:t>economically not viable</w:t>
      </w:r>
      <w:r w:rsidRPr="00671810">
        <w:rPr>
          <w:sz w:val="16"/>
        </w:rPr>
        <w:t xml:space="preserve"> (Chakraborty and Serageldin 2004). Fourthly, it is opined that </w:t>
      </w:r>
      <w:r w:rsidRPr="00671810">
        <w:rPr>
          <w:rStyle w:val="Emphasis"/>
          <w:highlight w:val="cyan"/>
        </w:rPr>
        <w:t>increase</w:t>
      </w:r>
      <w:r w:rsidRPr="00671810">
        <w:rPr>
          <w:rStyle w:val="StyleUnderline"/>
        </w:rPr>
        <w:t xml:space="preserve"> </w:t>
      </w:r>
      <w:r w:rsidRPr="00671810">
        <w:rPr>
          <w:rStyle w:val="StyleUnderline"/>
          <w:highlight w:val="cyan"/>
        </w:rPr>
        <w:t>in</w:t>
      </w:r>
      <w:r w:rsidRPr="00671810">
        <w:rPr>
          <w:rStyle w:val="StyleUnderline"/>
        </w:rPr>
        <w:t xml:space="preserve"> a number of water dispute’s </w:t>
      </w:r>
      <w:r w:rsidRPr="00671810">
        <w:rPr>
          <w:rStyle w:val="Emphasis"/>
          <w:highlight w:val="cyan"/>
        </w:rPr>
        <w:t>resolution mechanisms</w:t>
      </w:r>
      <w:r w:rsidRPr="00671810">
        <w:rPr>
          <w:rStyle w:val="StyleUnderline"/>
        </w:rPr>
        <w:t xml:space="preserve">, the </w:t>
      </w:r>
      <w:r w:rsidRPr="00671810">
        <w:rPr>
          <w:rStyle w:val="Emphasis"/>
        </w:rPr>
        <w:t xml:space="preserve">expanding </w:t>
      </w:r>
      <w:r w:rsidRPr="00671810">
        <w:rPr>
          <w:rStyle w:val="Emphasis"/>
          <w:highlight w:val="cyan"/>
        </w:rPr>
        <w:t>international law</w:t>
      </w:r>
      <w:r w:rsidRPr="00671810">
        <w:rPr>
          <w:rStyle w:val="StyleUnderline"/>
        </w:rPr>
        <w:t xml:space="preserve"> of waters </w:t>
      </w:r>
      <w:r w:rsidRPr="00671810">
        <w:rPr>
          <w:rStyle w:val="StyleUnderline"/>
          <w:highlight w:val="cyan"/>
        </w:rPr>
        <w:t>and</w:t>
      </w:r>
      <w:r w:rsidRPr="00671810">
        <w:rPr>
          <w:rStyle w:val="StyleUnderline"/>
        </w:rPr>
        <w:t xml:space="preserve"> </w:t>
      </w:r>
      <w:r w:rsidRPr="00671810">
        <w:rPr>
          <w:rStyle w:val="Emphasis"/>
        </w:rPr>
        <w:t xml:space="preserve">positive role of </w:t>
      </w:r>
      <w:r w:rsidRPr="00671810">
        <w:rPr>
          <w:rStyle w:val="Emphasis"/>
          <w:highlight w:val="cyan"/>
        </w:rPr>
        <w:t>third parties</w:t>
      </w:r>
      <w:r w:rsidRPr="00671810">
        <w:rPr>
          <w:rStyle w:val="StyleUnderline"/>
        </w:rPr>
        <w:t xml:space="preserve"> in the resolution of water disputes have </w:t>
      </w:r>
      <w:r w:rsidRPr="00671810">
        <w:rPr>
          <w:rStyle w:val="StyleUnderline"/>
          <w:highlight w:val="cyan"/>
        </w:rPr>
        <w:t xml:space="preserve">left </w:t>
      </w:r>
      <w:r w:rsidRPr="00671810">
        <w:rPr>
          <w:rStyle w:val="Emphasis"/>
          <w:highlight w:val="cyan"/>
        </w:rPr>
        <w:t>no room</w:t>
      </w:r>
      <w:r w:rsidRPr="00671810">
        <w:rPr>
          <w:rStyle w:val="StyleUnderline"/>
          <w:highlight w:val="cyan"/>
        </w:rPr>
        <w:t xml:space="preserve"> for</w:t>
      </w:r>
      <w:r w:rsidRPr="00671810">
        <w:rPr>
          <w:rStyle w:val="StyleUnderline"/>
        </w:rPr>
        <w:t xml:space="preserve"> the water </w:t>
      </w:r>
      <w:r w:rsidRPr="00671810">
        <w:rPr>
          <w:rStyle w:val="StyleUnderline"/>
          <w:highlight w:val="cyan"/>
        </w:rPr>
        <w:t>war</w:t>
      </w:r>
      <w:r w:rsidRPr="00671810">
        <w:rPr>
          <w:rStyle w:val="StyleUnderline"/>
        </w:rPr>
        <w:t xml:space="preserve"> thesis</w:t>
      </w:r>
      <w:r w:rsidRPr="00671810">
        <w:rPr>
          <w:sz w:val="16"/>
        </w:rPr>
        <w:t xml:space="preserve"> (Wolf 1998). Owing to the aforementioned reasons, some of the analysts from Swedish Water House echoed that, “</w:t>
      </w:r>
      <w:r w:rsidRPr="00671810">
        <w:rPr>
          <w:rStyle w:val="StyleUnderline"/>
        </w:rPr>
        <w:t xml:space="preserve">the loudest </w:t>
      </w:r>
      <w:r w:rsidRPr="00671810">
        <w:rPr>
          <w:rStyle w:val="Emphasis"/>
          <w:highlight w:val="cyan"/>
        </w:rPr>
        <w:t>alarmist calls</w:t>
      </w:r>
      <w:r w:rsidRPr="00671810">
        <w:rPr>
          <w:rStyle w:val="StyleUnderline"/>
          <w:highlight w:val="cyan"/>
        </w:rPr>
        <w:t xml:space="preserve"> for</w:t>
      </w:r>
      <w:r w:rsidRPr="00671810">
        <w:rPr>
          <w:rStyle w:val="StyleUnderline"/>
        </w:rPr>
        <w:t xml:space="preserve"> future “water </w:t>
      </w:r>
      <w:r w:rsidRPr="00671810">
        <w:rPr>
          <w:rStyle w:val="StyleUnderline"/>
          <w:highlight w:val="cyan"/>
        </w:rPr>
        <w:t>wars</w:t>
      </w:r>
      <w:r w:rsidRPr="00671810">
        <w:rPr>
          <w:rStyle w:val="StyleUnderline"/>
        </w:rPr>
        <w:t xml:space="preserve">” </w:t>
      </w:r>
      <w:r w:rsidRPr="00671810">
        <w:rPr>
          <w:rStyle w:val="StyleUnderline"/>
          <w:highlight w:val="cyan"/>
        </w:rPr>
        <w:t xml:space="preserve">have </w:t>
      </w:r>
      <w:r w:rsidRPr="00671810">
        <w:rPr>
          <w:rStyle w:val="Emphasis"/>
          <w:highlight w:val="cyan"/>
        </w:rPr>
        <w:t>died away</w:t>
      </w:r>
      <w:r w:rsidRPr="00671810">
        <w:rPr>
          <w:sz w:val="16"/>
        </w:rPr>
        <w:t>” (Brennan 2008, 10).</w:t>
      </w:r>
    </w:p>
    <w:p w14:paraId="4F23B6F5" w14:textId="77777777" w:rsidR="00EE7860" w:rsidRPr="00671810" w:rsidRDefault="00EE7860" w:rsidP="00EE7860">
      <w:pPr>
        <w:rPr>
          <w:sz w:val="16"/>
        </w:rPr>
      </w:pPr>
    </w:p>
    <w:p w14:paraId="282EB0B8" w14:textId="77777777" w:rsidR="00EE7860" w:rsidRPr="00671810" w:rsidRDefault="00EE7860" w:rsidP="00EE7860">
      <w:pPr>
        <w:rPr>
          <w:sz w:val="16"/>
        </w:rPr>
      </w:pPr>
    </w:p>
    <w:p w14:paraId="223E42E9" w14:textId="77777777" w:rsidR="00EE7860" w:rsidRPr="00671810" w:rsidRDefault="00EE7860" w:rsidP="00EE7860">
      <w:pPr>
        <w:rPr>
          <w:sz w:val="16"/>
        </w:rPr>
      </w:pPr>
    </w:p>
    <w:p w14:paraId="4999A3BC" w14:textId="77777777" w:rsidR="00EE7860" w:rsidRPr="00671810" w:rsidRDefault="00EE7860" w:rsidP="00EE7860">
      <w:pPr>
        <w:rPr>
          <w:sz w:val="16"/>
          <w:szCs w:val="16"/>
        </w:rPr>
      </w:pPr>
      <w:r w:rsidRPr="00671810">
        <w:rPr>
          <w:sz w:val="16"/>
          <w:szCs w:val="16"/>
        </w:rPr>
        <w:t>These developments have spooked Pakistan severely. Sartaj Aziz, the foreign affairs advisor to Pakistani Prime Minister Nawaz Sharif, said revoking the IWT could be perceived as an “act of war,” and he hinted that Pakistan might seek assistance from the United Nations or International Court of Justice.</w:t>
      </w:r>
    </w:p>
    <w:p w14:paraId="262B3AE4" w14:textId="77777777" w:rsidR="00EE7860" w:rsidRPr="00671810" w:rsidRDefault="00EE7860" w:rsidP="00EE7860">
      <w:pPr>
        <w:rPr>
          <w:sz w:val="16"/>
          <w:szCs w:val="16"/>
        </w:rPr>
      </w:pPr>
      <w:r w:rsidRPr="00671810">
        <w:rPr>
          <w:sz w:val="16"/>
          <w:szCs w:val="16"/>
        </w:rPr>
        <w:t>If India were to annul the IWT, the consequences might well be humanitarian devastation in what is already one of the world’s most water-starved countries — an outcome far more harmful and far-reaching than the effects of limited war. Unlike other punitive steps that India could consider taking against its neighbor — including the strikes against Pakistani militants that India claimed to have carried out on Sept. 29 — canceling the IWT could have direct, dramatic, and deleterious effects on ordinary Pakistanis.</w:t>
      </w:r>
    </w:p>
    <w:p w14:paraId="637EFD44" w14:textId="77777777" w:rsidR="00EE7860" w:rsidRPr="00671810" w:rsidRDefault="00EE7860" w:rsidP="00EE7860">
      <w:pPr>
        <w:rPr>
          <w:sz w:val="16"/>
        </w:rPr>
      </w:pPr>
      <w:r w:rsidRPr="00671810">
        <w:rPr>
          <w:sz w:val="16"/>
        </w:rPr>
        <w:t xml:space="preserve">The IWT is a very good deal for Pakistan. Although its provisions allocate three rivers each to Pakistan and India, Pakistan is given control of the Indus Basin’s three large western rivers — the Indus, Jhelum, and Chenab — which account for 80 percent of the water in the entire basin. Since water from the Indus Basin flows downstream from India to Pakistan, revoking the IWT would allow India to take control of and — if it created enough storage space through the construction of large dams — stop altogether the flow of those three rivers into Pakistan. To be sure, India would need several years to build the requisite dams, reservoirs, and other infrastructure to generate enough storage to prevent water from flowing downstream to Pakistan. But </w:t>
      </w:r>
      <w:r w:rsidRPr="00671810">
        <w:rPr>
          <w:rStyle w:val="StyleUnderline"/>
        </w:rPr>
        <w:t>pulling out of the IWT is the first step in giving India carte blanche to start pursuing that objective</w:t>
      </w:r>
      <w:r w:rsidRPr="00671810">
        <w:rPr>
          <w:sz w:val="16"/>
        </w:rPr>
        <w:t>.</w:t>
      </w:r>
    </w:p>
    <w:p w14:paraId="19C6FBA3" w14:textId="77777777" w:rsidR="00EE7860" w:rsidRPr="00671810" w:rsidRDefault="00EE7860" w:rsidP="00EE7860">
      <w:pPr>
        <w:rPr>
          <w:sz w:val="16"/>
        </w:rPr>
      </w:pPr>
      <w:r w:rsidRPr="00671810">
        <w:rPr>
          <w:sz w:val="16"/>
        </w:rPr>
        <w:t>Pakistan is deeply dependent on those three western rivers and particularly the Indus. In some areas of the country, including all of Sindh province, the Indus is the sole source of water for irrigation and human consumption. If Pakistan’s access to water from the Indus Basin were cut off or merely reduced, the implications for the country’s water security could be catastrophic. For this reason, using water as a weapon could inflict more damage on Pakistan than some forms of warfare.</w:t>
      </w:r>
    </w:p>
    <w:p w14:paraId="01B05F34" w14:textId="77777777" w:rsidR="00EE7860" w:rsidRPr="00671810" w:rsidRDefault="00EE7860" w:rsidP="00EE7860">
      <w:pPr>
        <w:rPr>
          <w:sz w:val="16"/>
        </w:rPr>
      </w:pPr>
      <w:r w:rsidRPr="00671810">
        <w:rPr>
          <w:sz w:val="16"/>
        </w:rPr>
        <w:t xml:space="preserve">To understand why, consider the extent of Pakistan’s water woes. According to recent figures from the International Monetary Fund, </w:t>
      </w:r>
      <w:r w:rsidRPr="00671810">
        <w:rPr>
          <w:rStyle w:val="Emphasis"/>
        </w:rPr>
        <w:t>Pakistan is one of the most water-stressed countries in the world</w:t>
      </w:r>
      <w:r w:rsidRPr="00671810">
        <w:rPr>
          <w:sz w:val="16"/>
        </w:rPr>
        <w:t>, with a per capita annual water availability of roughly 35,300 cubic feet — the scarcity threshold. This is all the more alarming given that Pakistan’s water intensity rate — a measure of cubic meters used per unit of GDP — is the world’s highest. (Pakistan’s largest economic sector, agriculture, consumes a whopping 90 percent of the country’s rapidly dwindling water resources.)</w:t>
      </w:r>
    </w:p>
    <w:p w14:paraId="66411033" w14:textId="77777777" w:rsidR="00EE7860" w:rsidRPr="00671810" w:rsidRDefault="00EE7860" w:rsidP="00EE7860">
      <w:pPr>
        <w:rPr>
          <w:sz w:val="16"/>
          <w:szCs w:val="18"/>
        </w:rPr>
      </w:pPr>
      <w:r w:rsidRPr="00671810">
        <w:rPr>
          <w:sz w:val="16"/>
          <w:szCs w:val="18"/>
        </w:rPr>
        <w:t>In other words, Pakistan’s economy is the most water-intensive in the world, and yet it has dangerously low levels of water to work with.</w:t>
      </w:r>
    </w:p>
    <w:p w14:paraId="69176B37" w14:textId="77777777" w:rsidR="00EE7860" w:rsidRPr="00671810" w:rsidRDefault="00EE7860" w:rsidP="00EE7860">
      <w:pPr>
        <w:rPr>
          <w:sz w:val="16"/>
          <w:szCs w:val="18"/>
        </w:rPr>
      </w:pPr>
      <w:r w:rsidRPr="00671810">
        <w:rPr>
          <w:sz w:val="16"/>
          <w:szCs w:val="18"/>
        </w:rPr>
        <w:t>As if that’s not troubling enough, consider as well that Pakistan’s groundwater tables are plummeting precipitously. NASA satellite data released in 2015 revealed that the underwater aquifer in the Indus Basin is the second-most stressed in the world. Groundwater is what nations turn to when surface supplies are exhausted; it is the water source of last resort. And yet in Pakistan, it is increasingly imperiled.</w:t>
      </w:r>
    </w:p>
    <w:p w14:paraId="42790308" w14:textId="77777777" w:rsidR="00EE7860" w:rsidRPr="00671810" w:rsidRDefault="00EE7860" w:rsidP="00EE7860">
      <w:pPr>
        <w:rPr>
          <w:sz w:val="16"/>
        </w:rPr>
      </w:pPr>
      <w:r w:rsidRPr="00671810">
        <w:rPr>
          <w:sz w:val="16"/>
        </w:rPr>
        <w:t>There are other compelling reasons for India not to cancel the IWT, all of which go beyond the hardships the decision could bring to a country where at least 40 million people (of about 200 million) already lack access to safe drinking water.</w:t>
      </w:r>
    </w:p>
    <w:p w14:paraId="377632E2" w14:textId="77777777" w:rsidR="00EE7860" w:rsidRPr="00671810" w:rsidRDefault="00EE7860" w:rsidP="00EE7860">
      <w:pPr>
        <w:rPr>
          <w:sz w:val="16"/>
        </w:rPr>
      </w:pPr>
      <w:r w:rsidRPr="00671810">
        <w:rPr>
          <w:sz w:val="16"/>
        </w:rPr>
        <w:t>First, revoking the treaty — an international accord mediated by the World Bank and widely regarded as a success story of transboundary water management — would generate intense international opposition. As water expert Ashok Swain has argued, revoking the IWT “will bring global condemnation, and the moral high ground, which India enjoys vis-à-vis Pakistan in the post-Uri period will be lost.” Also, the World Bank would likely throw its support behind any international legal action taken by Pakistan against India.</w:t>
      </w:r>
    </w:p>
    <w:p w14:paraId="4C8ACDEF" w14:textId="77777777" w:rsidR="00EE7860" w:rsidRPr="00671810" w:rsidRDefault="00EE7860" w:rsidP="00EE7860">
      <w:pPr>
        <w:rPr>
          <w:sz w:val="16"/>
        </w:rPr>
      </w:pPr>
      <w:r w:rsidRPr="00671810">
        <w:rPr>
          <w:sz w:val="16"/>
        </w:rPr>
        <w:t>Second, if India decided to maximize pressure on Pakistan by cutting off or reducing river flows to its downstream neighbor, this would bottle up large volumes of water in northern India, a dangerous move that according to water experts could cause significant flooding in major cities in Kashmir and in Punjab state (for geographical reasons, India would not have the option of diverting water elsewhere). Given this risk, some analysts have proposed that New Delhi instead do something less drastic, and perfectly legal, to pressure Islamabad: build dams on the western rivers of the Indus Basin. The IWT permits this, even though these water bodies are allocated to Pakistan, so long as storage is kept to a minimum to allow water to keep flowing downstream. In fact, according to Indian media reports, this is an action Modi’s government is now actively considering taking.</w:t>
      </w:r>
    </w:p>
    <w:p w14:paraId="040B2EC2" w14:textId="77777777" w:rsidR="00EE7860" w:rsidRPr="00671810" w:rsidRDefault="00EE7860" w:rsidP="00EE7860">
      <w:pPr>
        <w:rPr>
          <w:sz w:val="16"/>
        </w:rPr>
      </w:pPr>
      <w:r w:rsidRPr="00671810">
        <w:rPr>
          <w:sz w:val="16"/>
        </w:rPr>
        <w:t>Such moves, however, would not be cost-free for Pakistan. According to an estimate by the late John Briscoe, one of the foremost experts on South Asia water issues, if India were to erect several large hydroelectric dams on the western rivers, then Pakistan’s agriculture could conceivably lose up to a month’s worth of river flows — which could ruin an entire planting season. Still, it would not be nearly as serious as the catastrophes that could ensue if India pulls the plug on the IWT.</w:t>
      </w:r>
    </w:p>
    <w:p w14:paraId="3C0D6F4A" w14:textId="28348574" w:rsidR="00EE7860" w:rsidRPr="00671810" w:rsidRDefault="00EE7860" w:rsidP="00EE7860">
      <w:pPr>
        <w:rPr>
          <w:sz w:val="16"/>
        </w:rPr>
      </w:pPr>
      <w:r w:rsidRPr="00671810">
        <w:rPr>
          <w:sz w:val="16"/>
        </w:rPr>
        <w:t xml:space="preserve">Third, </w:t>
      </w:r>
      <w:r w:rsidRPr="00671810">
        <w:rPr>
          <w:rStyle w:val="StyleUnderline"/>
          <w:highlight w:val="cyan"/>
        </w:rPr>
        <w:t xml:space="preserve">if India ditches the IWT to </w:t>
      </w:r>
      <w:r w:rsidRPr="00671810">
        <w:rPr>
          <w:rStyle w:val="Emphasis"/>
          <w:highlight w:val="cyan"/>
        </w:rPr>
        <w:t>punish</w:t>
      </w:r>
      <w:r w:rsidRPr="00671810">
        <w:rPr>
          <w:rStyle w:val="StyleUnderline"/>
          <w:highlight w:val="cyan"/>
        </w:rPr>
        <w:t xml:space="preserve"> its downstream neighbor, then it could set a dangerous precedent</w:t>
      </w:r>
      <w:r w:rsidRPr="00671810">
        <w:rPr>
          <w:rStyle w:val="StyleUnderline"/>
        </w:rPr>
        <w:t xml:space="preserve"> and give some ideas to Pakistan’s ally, China</w:t>
      </w:r>
      <w:r w:rsidRPr="00671810">
        <w:rPr>
          <w:sz w:val="16"/>
        </w:rPr>
        <w:t xml:space="preserve">. </w:t>
      </w:r>
      <w:r w:rsidRPr="00671810">
        <w:rPr>
          <w:rStyle w:val="StyleUnderline"/>
        </w:rPr>
        <w:t>Beijing has never signed on to any transboundary water management accord</w:t>
      </w:r>
      <w:r w:rsidRPr="00671810">
        <w:rPr>
          <w:sz w:val="16"/>
          <w:szCs w:val="16"/>
        </w:rPr>
        <w:t>, and New Delhi constantly worries about its upstream rival building dozens of dams that cut off river flows into India. The Chinese, perhaps using as a pretext recent Indian defensive upgrades in the state of Arunachal Pradesh — which borders China and is claimed by Beijing — could well decide to take a page out of India’s book and slow the flow of the mighty Brahmaputra River. It’s a move that could have disastrous consequences for the impoverished</w:t>
      </w:r>
      <w:r w:rsidRPr="00671810">
        <w:rPr>
          <w:sz w:val="16"/>
        </w:rPr>
        <w:t xml:space="preserve"> yet agriculturally productive northeastern Indian state of Assam. The Brahmaputra flows southwest across large areas of Assam. Additionally, </w:t>
      </w:r>
      <w:r w:rsidRPr="00671810">
        <w:rPr>
          <w:rStyle w:val="StyleUnderline"/>
          <w:highlight w:val="cyan"/>
        </w:rPr>
        <w:t>Beijing could</w:t>
      </w:r>
      <w:r w:rsidRPr="00671810">
        <w:rPr>
          <w:sz w:val="16"/>
        </w:rPr>
        <w:t xml:space="preserve"> retaliate by </w:t>
      </w:r>
      <w:r w:rsidRPr="00671810">
        <w:rPr>
          <w:rStyle w:val="StyleUnderline"/>
          <w:highlight w:val="cyan"/>
        </w:rPr>
        <w:t>cut</w:t>
      </w:r>
      <w:r w:rsidRPr="00671810">
        <w:rPr>
          <w:rStyle w:val="StyleUnderline"/>
        </w:rPr>
        <w:t>ting</w:t>
      </w:r>
      <w:r w:rsidRPr="00671810">
        <w:rPr>
          <w:rStyle w:val="StyleUnderline"/>
          <w:highlight w:val="cyan"/>
        </w:rPr>
        <w:t xml:space="preserve"> off the flow of the Indus</w:t>
      </w:r>
      <w:r w:rsidRPr="00671810">
        <w:rPr>
          <w:sz w:val="16"/>
        </w:rPr>
        <w:t xml:space="preserve"> — which originates in Tibet — down to India, depriving New Delhi of the ability to limit the river’s flows to Pakistan.</w:t>
      </w:r>
    </w:p>
    <w:p w14:paraId="01F06D37" w14:textId="0EED62EB" w:rsidR="00EE7860" w:rsidRPr="00671810" w:rsidRDefault="00EE7860" w:rsidP="00EE7860">
      <w:pPr>
        <w:pStyle w:val="Heading4"/>
        <w:rPr>
          <w:rFonts w:cs="Calibri"/>
        </w:rPr>
      </w:pPr>
      <w:r w:rsidRPr="00671810">
        <w:rPr>
          <w:rFonts w:cs="Calibri"/>
        </w:rPr>
        <w:t>4 – turn – aff model worsens Indo-Pak conflict – precedent of unilateralism increases tensions – 1ac Tripathi 21 specific to Pakistan’s fear of India unilateral water regulation</w:t>
      </w:r>
    </w:p>
    <w:p w14:paraId="4C843C8B" w14:textId="77777777" w:rsidR="00EE7860" w:rsidRPr="00671810" w:rsidRDefault="00EE7860" w:rsidP="00EE7860"/>
    <w:p w14:paraId="08E960C4" w14:textId="34C0337E" w:rsidR="00D3193E" w:rsidRPr="00671810" w:rsidRDefault="00EE7860" w:rsidP="00EE7860">
      <w:pPr>
        <w:pStyle w:val="Heading3"/>
        <w:rPr>
          <w:rFonts w:cs="Calibri"/>
        </w:rPr>
      </w:pPr>
      <w:r w:rsidRPr="00671810">
        <w:rPr>
          <w:rFonts w:cs="Calibri"/>
        </w:rPr>
        <w:t>Rivers</w:t>
      </w:r>
    </w:p>
    <w:p w14:paraId="57E78C24" w14:textId="21130EB2" w:rsidR="00140E9D" w:rsidRPr="00671810" w:rsidRDefault="00140E9D" w:rsidP="00140E9D">
      <w:pPr>
        <w:pStyle w:val="Heading4"/>
        <w:rPr>
          <w:rFonts w:cs="Calibri"/>
        </w:rPr>
      </w:pPr>
      <w:r w:rsidRPr="00671810">
        <w:rPr>
          <w:rFonts w:cs="Calibri"/>
        </w:rPr>
        <w:t>1---not reverse causal – the Colorado river is already drying up, the plan doesn’t reverse damage and covid thumps</w:t>
      </w:r>
    </w:p>
    <w:p w14:paraId="68F81FDC" w14:textId="77777777" w:rsidR="00140E9D" w:rsidRPr="00671810" w:rsidRDefault="00140E9D" w:rsidP="00140E9D"/>
    <w:p w14:paraId="11EB3283" w14:textId="79237C9B" w:rsidR="00140E9D" w:rsidRPr="00671810" w:rsidRDefault="00140E9D" w:rsidP="00140E9D">
      <w:pPr>
        <w:pStyle w:val="Heading4"/>
        <w:rPr>
          <w:rFonts w:cs="Calibri"/>
        </w:rPr>
      </w:pPr>
      <w:r w:rsidRPr="00671810">
        <w:rPr>
          <w:rFonts w:cs="Calibri"/>
        </w:rPr>
        <w:t>2---econ global war impact cards are in the context of pre-covid and that econ crisis, which disprove this theory cause no global war now despite economic recession</w:t>
      </w:r>
    </w:p>
    <w:p w14:paraId="3F91D00E" w14:textId="77777777" w:rsidR="00140E9D" w:rsidRPr="00671810" w:rsidRDefault="00140E9D" w:rsidP="00D3193E"/>
    <w:p w14:paraId="68CFD0BC" w14:textId="417CE01A" w:rsidR="00D3193E" w:rsidRPr="00671810" w:rsidRDefault="00D3193E" w:rsidP="00D3193E">
      <w:pPr>
        <w:pStyle w:val="Heading1"/>
        <w:rPr>
          <w:rFonts w:cs="Calibri"/>
        </w:rPr>
      </w:pPr>
      <w:r w:rsidRPr="00671810">
        <w:rPr>
          <w:rFonts w:cs="Calibri"/>
        </w:rPr>
        <w:t>Consult CP</w:t>
      </w:r>
    </w:p>
    <w:p w14:paraId="27A2B453" w14:textId="2A0DD965" w:rsidR="00D3193E" w:rsidRPr="00671810" w:rsidRDefault="00D3193E" w:rsidP="00D3193E">
      <w:pPr>
        <w:pStyle w:val="Heading3"/>
        <w:rPr>
          <w:rFonts w:cs="Calibri"/>
        </w:rPr>
      </w:pPr>
      <w:r w:rsidRPr="00671810">
        <w:rPr>
          <w:rFonts w:cs="Calibri"/>
        </w:rPr>
        <w:t>1</w:t>
      </w:r>
      <w:r w:rsidR="001C1C91" w:rsidRPr="00671810">
        <w:rPr>
          <w:rFonts w:cs="Calibri"/>
        </w:rPr>
        <w:t>nc</w:t>
      </w:r>
      <w:r w:rsidRPr="00671810">
        <w:rPr>
          <w:rFonts w:cs="Calibri"/>
        </w:rPr>
        <w:t xml:space="preserve"> </w:t>
      </w:r>
      <w:r w:rsidR="00997512" w:rsidRPr="00671810">
        <w:rPr>
          <w:rFonts w:cs="Calibri"/>
        </w:rPr>
        <w:t xml:space="preserve">-- </w:t>
      </w:r>
      <w:r w:rsidR="001C1C91" w:rsidRPr="00671810">
        <w:rPr>
          <w:rFonts w:cs="Calibri"/>
        </w:rPr>
        <w:t>cp</w:t>
      </w:r>
    </w:p>
    <w:p w14:paraId="27EC9D0F" w14:textId="77777777" w:rsidR="00D3193E" w:rsidRPr="00671810" w:rsidRDefault="00D3193E" w:rsidP="00D3193E">
      <w:pPr>
        <w:pStyle w:val="Heading4"/>
        <w:rPr>
          <w:rFonts w:cs="Calibri"/>
        </w:rPr>
      </w:pPr>
      <w:r w:rsidRPr="00671810">
        <w:rPr>
          <w:rFonts w:cs="Calibri"/>
          <w:lang w:val="mi-NZ"/>
        </w:rPr>
        <w:t xml:space="preserve">Text: The United States Federal government should enter into binding consultation with Mexico over whether the USFG should </w:t>
      </w:r>
      <w:r w:rsidRPr="00671810">
        <w:rPr>
          <w:rFonts w:cs="Calibri"/>
        </w:rPr>
        <w:t>incorporate increased international legal protection of water resources in the United States into the 1944 U.S.-Mexico Treaty.</w:t>
      </w:r>
    </w:p>
    <w:p w14:paraId="3B52182C" w14:textId="77777777" w:rsidR="00D3193E" w:rsidRPr="00671810" w:rsidRDefault="00D3193E" w:rsidP="00D3193E"/>
    <w:p w14:paraId="57763403" w14:textId="7B34B4A9" w:rsidR="00D3193E" w:rsidRPr="00671810" w:rsidRDefault="00E27243" w:rsidP="00D3193E">
      <w:pPr>
        <w:pStyle w:val="Heading4"/>
        <w:rPr>
          <w:rFonts w:cs="Calibri"/>
          <w:lang w:val="mi-NZ"/>
        </w:rPr>
      </w:pPr>
      <w:r w:rsidRPr="00671810">
        <w:rPr>
          <w:rFonts w:cs="Calibri"/>
          <w:lang w:val="mi-NZ"/>
        </w:rPr>
        <w:t xml:space="preserve">Consultation </w:t>
      </w:r>
      <w:r w:rsidR="00D3193E" w:rsidRPr="00671810">
        <w:rPr>
          <w:rFonts w:cs="Calibri"/>
          <w:lang w:val="mi-NZ"/>
        </w:rPr>
        <w:t xml:space="preserve">with </w:t>
      </w:r>
      <w:r w:rsidR="00576515" w:rsidRPr="00671810">
        <w:rPr>
          <w:rFonts w:cs="Calibri"/>
          <w:lang w:val="mi-NZ"/>
        </w:rPr>
        <w:t xml:space="preserve">mexico </w:t>
      </w:r>
      <w:r w:rsidR="00D3193E" w:rsidRPr="00671810">
        <w:rPr>
          <w:rFonts w:cs="Calibri"/>
          <w:lang w:val="mi-NZ"/>
        </w:rPr>
        <w:t>prior to plan solves --- mexico has an incentive to say yes</w:t>
      </w:r>
    </w:p>
    <w:p w14:paraId="6CB643BC" w14:textId="146450FF" w:rsidR="00D3193E" w:rsidRPr="00671810" w:rsidRDefault="00D3193E" w:rsidP="00D3193E">
      <w:r w:rsidRPr="00671810">
        <w:rPr>
          <w:rStyle w:val="Style13ptBold"/>
        </w:rPr>
        <w:t>Milanes 20</w:t>
      </w:r>
      <w:r w:rsidR="00997512" w:rsidRPr="00671810">
        <w:rPr>
          <w:rStyle w:val="Style13ptBold"/>
        </w:rPr>
        <w:t xml:space="preserve"> </w:t>
      </w:r>
      <w:r w:rsidRPr="00671810">
        <w:t>(Maria E. Milanes, J.S.D.  McGeorge School of Law and International Lawyer, 2020, International Water Law Series, “International Groundwater Law and the US-Mexico Border Region”; [hk])</w:t>
      </w:r>
    </w:p>
    <w:p w14:paraId="27516BAC" w14:textId="77777777" w:rsidR="00D3193E" w:rsidRPr="00671810" w:rsidRDefault="00D3193E" w:rsidP="00D3193E">
      <w:pPr>
        <w:rPr>
          <w:sz w:val="16"/>
        </w:rPr>
      </w:pPr>
      <w:r w:rsidRPr="00671810">
        <w:rPr>
          <w:rStyle w:val="StyleUnderline"/>
        </w:rPr>
        <w:t>This</w:t>
      </w:r>
      <w:r w:rsidRPr="00671810">
        <w:rPr>
          <w:sz w:val="16"/>
        </w:rPr>
        <w:t xml:space="preserve"> new regulation </w:t>
      </w:r>
      <w:r w:rsidRPr="00671810">
        <w:rPr>
          <w:rStyle w:val="Emphasis"/>
          <w:b w:val="0"/>
          <w:bCs/>
        </w:rPr>
        <w:t>Minute</w:t>
      </w:r>
      <w:r w:rsidRPr="00671810">
        <w:rPr>
          <w:sz w:val="16"/>
        </w:rPr>
        <w:t xml:space="preserve"> 2013 </w:t>
      </w:r>
      <w:r w:rsidRPr="00671810">
        <w:rPr>
          <w:rStyle w:val="Emphasis"/>
          <w:b w:val="0"/>
          <w:bCs/>
        </w:rPr>
        <w:t>addresses</w:t>
      </w:r>
      <w:r w:rsidRPr="00671810">
        <w:rPr>
          <w:rStyle w:val="Emphasis"/>
        </w:rPr>
        <w:t xml:space="preserve"> </w:t>
      </w:r>
      <w:r w:rsidRPr="00671810">
        <w:rPr>
          <w:rStyle w:val="Emphasis"/>
          <w:b w:val="0"/>
          <w:bCs/>
        </w:rPr>
        <w:t>groundwater</w:t>
      </w:r>
      <w:r w:rsidRPr="00671810">
        <w:rPr>
          <w:rStyle w:val="StyleUnderline"/>
        </w:rPr>
        <w:t xml:space="preserve"> connected with surface water located </w:t>
      </w:r>
      <w:r w:rsidRPr="00671810">
        <w:rPr>
          <w:rStyle w:val="Emphasis"/>
        </w:rPr>
        <w:t>along</w:t>
      </w:r>
      <w:r w:rsidRPr="00671810">
        <w:rPr>
          <w:rStyle w:val="StyleUnderline"/>
        </w:rPr>
        <w:t xml:space="preserve"> the </w:t>
      </w:r>
      <w:r w:rsidRPr="00671810">
        <w:rPr>
          <w:rStyle w:val="Emphasis"/>
        </w:rPr>
        <w:t>US-Mexico</w:t>
      </w:r>
      <w:r w:rsidRPr="00671810">
        <w:rPr>
          <w:rStyle w:val="StyleUnderline"/>
        </w:rPr>
        <w:t xml:space="preserve"> border</w:t>
      </w:r>
      <w:r w:rsidRPr="00671810">
        <w:rPr>
          <w:sz w:val="16"/>
        </w:rPr>
        <w:t xml:space="preserve">. </w:t>
      </w:r>
      <w:r w:rsidRPr="00671810">
        <w:rPr>
          <w:sz w:val="16"/>
          <w:szCs w:val="16"/>
        </w:rPr>
        <w:t xml:space="preserve">The lack of regulation for groundwater in con- junctive use with surface water is solved through the provisions of this Minute </w:t>
      </w:r>
      <w:r w:rsidRPr="00671810">
        <w:rPr>
          <w:rStyle w:val="Emphasis"/>
          <w:b w:val="0"/>
          <w:bCs/>
        </w:rPr>
        <w:t>without modifying</w:t>
      </w:r>
      <w:r w:rsidRPr="00671810">
        <w:rPr>
          <w:sz w:val="16"/>
        </w:rPr>
        <w:t xml:space="preserve"> any of the provisions of </w:t>
      </w:r>
      <w:r w:rsidRPr="00671810">
        <w:rPr>
          <w:rStyle w:val="StyleUnderline"/>
        </w:rPr>
        <w:t>the</w:t>
      </w:r>
      <w:r w:rsidRPr="00671810">
        <w:rPr>
          <w:sz w:val="16"/>
        </w:rPr>
        <w:t xml:space="preserve"> </w:t>
      </w:r>
      <w:r w:rsidRPr="00671810">
        <w:rPr>
          <w:rStyle w:val="Emphasis"/>
          <w:b w:val="0"/>
          <w:bCs/>
        </w:rPr>
        <w:t>1944 Treaty</w:t>
      </w:r>
      <w:r w:rsidRPr="00671810">
        <w:rPr>
          <w:sz w:val="16"/>
        </w:rPr>
        <w:t xml:space="preserve">. The goal of this new </w:t>
      </w:r>
      <w:r w:rsidRPr="00671810">
        <w:rPr>
          <w:rStyle w:val="StyleUnderline"/>
        </w:rPr>
        <w:t>Minute</w:t>
      </w:r>
      <w:r w:rsidRPr="00671810">
        <w:rPr>
          <w:sz w:val="16"/>
        </w:rPr>
        <w:t xml:space="preserve"> 2013 is </w:t>
      </w:r>
      <w:r w:rsidRPr="00671810">
        <w:rPr>
          <w:rStyle w:val="StyleUnderline"/>
        </w:rPr>
        <w:t xml:space="preserve">to provide regulation for groundwater connected to surface water as a </w:t>
      </w:r>
      <w:r w:rsidRPr="00671810">
        <w:rPr>
          <w:rStyle w:val="Emphasis"/>
        </w:rPr>
        <w:t>unitary whole</w:t>
      </w:r>
      <w:r w:rsidRPr="00671810">
        <w:rPr>
          <w:sz w:val="16"/>
        </w:rPr>
        <w:t>.</w:t>
      </w:r>
    </w:p>
    <w:p w14:paraId="799C805F" w14:textId="77777777" w:rsidR="00D3193E" w:rsidRPr="00671810" w:rsidRDefault="00D3193E" w:rsidP="00D3193E">
      <w:pPr>
        <w:rPr>
          <w:sz w:val="16"/>
        </w:rPr>
      </w:pPr>
      <w:r w:rsidRPr="00671810">
        <w:rPr>
          <w:sz w:val="16"/>
          <w:szCs w:val="16"/>
        </w:rPr>
        <w:t xml:space="preserve">The legal and institutional framework, as well as the Water Bank as an institution to allocate water affect neither other Minutes nor the 1944 and 1906 </w:t>
      </w:r>
      <w:r w:rsidRPr="00671810">
        <w:rPr>
          <w:sz w:val="16"/>
        </w:rPr>
        <w:t xml:space="preserve">Treaties. </w:t>
      </w:r>
      <w:r w:rsidRPr="00671810">
        <w:rPr>
          <w:rStyle w:val="StyleUnderline"/>
        </w:rPr>
        <w:t xml:space="preserve">This new legal framework </w:t>
      </w:r>
      <w:r w:rsidRPr="00671810">
        <w:rPr>
          <w:rStyle w:val="Emphasis"/>
          <w:b w:val="0"/>
          <w:bCs/>
        </w:rPr>
        <w:t>completes</w:t>
      </w:r>
      <w:r w:rsidRPr="00671810">
        <w:rPr>
          <w:rStyle w:val="Emphasis"/>
        </w:rPr>
        <w:t xml:space="preserve"> </w:t>
      </w:r>
      <w:r w:rsidRPr="00671810">
        <w:rPr>
          <w:rStyle w:val="Emphasis"/>
          <w:u w:val="none"/>
        </w:rPr>
        <w:t>the</w:t>
      </w:r>
      <w:r w:rsidRPr="00671810">
        <w:rPr>
          <w:rStyle w:val="Emphasis"/>
        </w:rPr>
        <w:t xml:space="preserve"> </w:t>
      </w:r>
      <w:r w:rsidRPr="00671810">
        <w:rPr>
          <w:rStyle w:val="Emphasis"/>
          <w:b w:val="0"/>
          <w:bCs/>
        </w:rPr>
        <w:t>lack of</w:t>
      </w:r>
      <w:r w:rsidRPr="00671810">
        <w:rPr>
          <w:rStyle w:val="Emphasis"/>
        </w:rPr>
        <w:t xml:space="preserve"> </w:t>
      </w:r>
      <w:r w:rsidRPr="00671810">
        <w:rPr>
          <w:rStyle w:val="Emphasis"/>
          <w:b w:val="0"/>
          <w:bCs/>
        </w:rPr>
        <w:t>groundwater</w:t>
      </w:r>
      <w:r w:rsidRPr="00671810">
        <w:rPr>
          <w:rStyle w:val="Emphasis"/>
        </w:rPr>
        <w:t xml:space="preserve"> </w:t>
      </w:r>
      <w:r w:rsidRPr="00671810">
        <w:rPr>
          <w:rStyle w:val="Emphasis"/>
          <w:b w:val="0"/>
          <w:bCs/>
        </w:rPr>
        <w:t>regulation</w:t>
      </w:r>
      <w:r w:rsidRPr="00671810">
        <w:rPr>
          <w:rStyle w:val="StyleUnderline"/>
        </w:rPr>
        <w:t xml:space="preserve"> along the border</w:t>
      </w:r>
      <w:r w:rsidRPr="00671810">
        <w:rPr>
          <w:sz w:val="16"/>
        </w:rPr>
        <w:t xml:space="preserve"> by providing conjunctive surface water and groundwater management approach.</w:t>
      </w:r>
    </w:p>
    <w:p w14:paraId="03F5A305" w14:textId="77777777" w:rsidR="00D3193E" w:rsidRPr="00671810" w:rsidRDefault="00D3193E" w:rsidP="00D3193E">
      <w:pPr>
        <w:rPr>
          <w:sz w:val="16"/>
        </w:rPr>
      </w:pPr>
      <w:r w:rsidRPr="00671810">
        <w:rPr>
          <w:rStyle w:val="StyleUnderline"/>
        </w:rPr>
        <w:t xml:space="preserve">Treaty for surface water by providing for an </w:t>
      </w:r>
      <w:r w:rsidRPr="00671810">
        <w:rPr>
          <w:rStyle w:val="Emphasis"/>
        </w:rPr>
        <w:t>equitable distribution</w:t>
      </w:r>
      <w:r w:rsidRPr="00671810">
        <w:rPr>
          <w:rStyle w:val="StyleUnderline"/>
        </w:rPr>
        <w:t xml:space="preserve"> of groundwater</w:t>
      </w:r>
      <w:r w:rsidRPr="00671810">
        <w:rPr>
          <w:sz w:val="16"/>
        </w:rPr>
        <w:t xml:space="preserve"> in conjunctive use with surface waters </w:t>
      </w:r>
      <w:r w:rsidRPr="00671810">
        <w:rPr>
          <w:rStyle w:val="Emphasis"/>
        </w:rPr>
        <w:t>through the same distribution</w:t>
      </w:r>
      <w:r w:rsidRPr="00671810">
        <w:rPr>
          <w:rStyle w:val="StyleUnderline"/>
        </w:rPr>
        <w:t xml:space="preserve"> scheme</w:t>
      </w:r>
      <w:r w:rsidRPr="00671810">
        <w:rPr>
          <w:sz w:val="16"/>
        </w:rPr>
        <w:t xml:space="preserve"> </w:t>
      </w:r>
      <w:r w:rsidRPr="00671810">
        <w:rPr>
          <w:rStyle w:val="StyleUnderline"/>
        </w:rPr>
        <w:t>estab- lished in the 1944 Treaty</w:t>
      </w:r>
      <w:r w:rsidRPr="00671810">
        <w:rPr>
          <w:sz w:val="16"/>
        </w:rPr>
        <w:t>. Once the water outside the scope of 1944 and 1906 Treaties has been distributed equally among both countries, a water bank will allocate water between both countries in an equitable and apportioned way. A proposed text for such a Minute follows the United States of America and the United Mexican States,</w:t>
      </w:r>
    </w:p>
    <w:p w14:paraId="017B9684" w14:textId="77777777" w:rsidR="00D3193E" w:rsidRPr="00671810" w:rsidRDefault="00D3193E" w:rsidP="00D3193E">
      <w:pPr>
        <w:rPr>
          <w:sz w:val="16"/>
        </w:rPr>
      </w:pPr>
      <w:r w:rsidRPr="00671810">
        <w:rPr>
          <w:rStyle w:val="StyleUnderline"/>
        </w:rPr>
        <w:t xml:space="preserve">Conscious of the </w:t>
      </w:r>
      <w:r w:rsidRPr="00671810">
        <w:rPr>
          <w:rStyle w:val="Emphasis"/>
          <w:highlight w:val="yellow"/>
        </w:rPr>
        <w:t>importance of groundwater</w:t>
      </w:r>
      <w:r w:rsidRPr="00671810">
        <w:rPr>
          <w:rStyle w:val="StyleUnderline"/>
        </w:rPr>
        <w:t xml:space="preserve"> along the border and the </w:t>
      </w:r>
      <w:r w:rsidRPr="00671810">
        <w:rPr>
          <w:rStyle w:val="Emphasis"/>
          <w:highlight w:val="yellow"/>
        </w:rPr>
        <w:t>lack of a comprehensive agreement</w:t>
      </w:r>
      <w:r w:rsidRPr="00671810">
        <w:rPr>
          <w:rStyle w:val="StyleUnderline"/>
        </w:rPr>
        <w:t xml:space="preserve"> on groundwater in the border areas</w:t>
      </w:r>
      <w:r w:rsidRPr="00671810">
        <w:rPr>
          <w:sz w:val="16"/>
        </w:rPr>
        <w:t>,</w:t>
      </w:r>
    </w:p>
    <w:p w14:paraId="7D49F30E" w14:textId="77777777" w:rsidR="00D3193E" w:rsidRPr="00671810" w:rsidRDefault="00D3193E" w:rsidP="00D3193E">
      <w:pPr>
        <w:rPr>
          <w:sz w:val="16"/>
        </w:rPr>
      </w:pPr>
      <w:r w:rsidRPr="00671810">
        <w:rPr>
          <w:rStyle w:val="StyleUnderline"/>
        </w:rPr>
        <w:t xml:space="preserve">Considering the </w:t>
      </w:r>
      <w:r w:rsidRPr="00671810">
        <w:rPr>
          <w:rStyle w:val="Emphasis"/>
        </w:rPr>
        <w:t>1944 Treaty</w:t>
      </w:r>
      <w:r w:rsidRPr="00671810">
        <w:rPr>
          <w:rStyle w:val="StyleUnderline"/>
        </w:rPr>
        <w:t xml:space="preserve"> whose </w:t>
      </w:r>
      <w:r w:rsidRPr="00671810">
        <w:rPr>
          <w:rStyle w:val="Emphasis"/>
        </w:rPr>
        <w:t>scope is surface waters</w:t>
      </w:r>
      <w:r w:rsidRPr="00671810">
        <w:rPr>
          <w:rStyle w:val="StyleUnderline"/>
        </w:rPr>
        <w:t xml:space="preserve"> of the Rio Grande</w:t>
      </w:r>
      <w:r w:rsidRPr="00671810">
        <w:rPr>
          <w:sz w:val="16"/>
        </w:rPr>
        <w:t xml:space="preserve"> (Rio Bravo) between Fort Quitman, Texas and the Gulf of Mexico allotted to the two coun- tries in Article 4 of the 1944 Treaty; surface waters of </w:t>
      </w:r>
      <w:r w:rsidRPr="00671810">
        <w:rPr>
          <w:rStyle w:val="StyleUnderline"/>
        </w:rPr>
        <w:t>the Colorado River</w:t>
      </w:r>
      <w:r w:rsidRPr="00671810">
        <w:rPr>
          <w:sz w:val="16"/>
        </w:rPr>
        <w:t xml:space="preserve"> regulated in Article 10 of this Treaty; </w:t>
      </w:r>
      <w:r w:rsidRPr="00671810">
        <w:rPr>
          <w:rStyle w:val="StyleUnderline"/>
        </w:rPr>
        <w:t>and</w:t>
      </w:r>
      <w:r w:rsidRPr="00671810">
        <w:rPr>
          <w:sz w:val="16"/>
        </w:rPr>
        <w:t xml:space="preserve"> surface water of </w:t>
      </w:r>
      <w:r w:rsidRPr="00671810">
        <w:rPr>
          <w:rStyle w:val="StyleUnderline"/>
        </w:rPr>
        <w:t>the Tijuana River</w:t>
      </w:r>
      <w:r w:rsidRPr="00671810">
        <w:rPr>
          <w:sz w:val="16"/>
        </w:rPr>
        <w:t xml:space="preserve"> </w:t>
      </w:r>
      <w:r w:rsidRPr="00671810">
        <w:rPr>
          <w:rStyle w:val="StyleUnderline"/>
        </w:rPr>
        <w:t>equitable distributed between both countries</w:t>
      </w:r>
      <w:r w:rsidRPr="00671810">
        <w:rPr>
          <w:sz w:val="16"/>
        </w:rPr>
        <w:t>, according to Article 16 of this Treaty.</w:t>
      </w:r>
    </w:p>
    <w:p w14:paraId="18FE6DA1" w14:textId="77777777" w:rsidR="00D3193E" w:rsidRPr="00671810" w:rsidRDefault="00D3193E" w:rsidP="00D3193E">
      <w:pPr>
        <w:rPr>
          <w:sz w:val="16"/>
        </w:rPr>
      </w:pPr>
      <w:r w:rsidRPr="00671810">
        <w:rPr>
          <w:sz w:val="16"/>
          <w:szCs w:val="16"/>
        </w:rPr>
        <w:t>Considering the 1906 Treaty, this new Minute does not modify any of the provisions of the 1906 Treaty. It provides regulation of groundwater located along the United States-Mexico border above Fort Quitman, Texas of water in the Rio Grande Basin. The 1906 Treaty allocates surface water between the head of the present Mexican Canal and Fort Quitman, Texas. This new Minute provides regulation for groundwater in con- junctive management with surface water</w:t>
      </w:r>
      <w:r w:rsidRPr="00671810">
        <w:rPr>
          <w:sz w:val="16"/>
        </w:rPr>
        <w:t xml:space="preserve"> without any modification of the 1906 Treaty.</w:t>
      </w:r>
    </w:p>
    <w:p w14:paraId="73C07D25" w14:textId="77777777" w:rsidR="00D3193E" w:rsidRPr="00671810" w:rsidRDefault="00D3193E" w:rsidP="00D3193E">
      <w:pPr>
        <w:rPr>
          <w:sz w:val="16"/>
        </w:rPr>
      </w:pPr>
      <w:r w:rsidRPr="00671810">
        <w:rPr>
          <w:sz w:val="16"/>
        </w:rPr>
        <w:t xml:space="preserve">This new legal framework proposes that surface water connected with groundwater be considered a unique source. </w:t>
      </w:r>
      <w:r w:rsidRPr="00671810">
        <w:rPr>
          <w:rStyle w:val="StyleUnderline"/>
        </w:rPr>
        <w:t xml:space="preserve">The </w:t>
      </w:r>
      <w:r w:rsidRPr="00671810">
        <w:rPr>
          <w:rStyle w:val="Emphasis"/>
        </w:rPr>
        <w:t>U</w:t>
      </w:r>
      <w:r w:rsidRPr="00671810">
        <w:rPr>
          <w:sz w:val="16"/>
        </w:rPr>
        <w:t xml:space="preserve">nited </w:t>
      </w:r>
      <w:r w:rsidRPr="00671810">
        <w:rPr>
          <w:rStyle w:val="Emphasis"/>
        </w:rPr>
        <w:t>S</w:t>
      </w:r>
      <w:r w:rsidRPr="00671810">
        <w:rPr>
          <w:sz w:val="16"/>
        </w:rPr>
        <w:t xml:space="preserve">tates </w:t>
      </w:r>
      <w:r w:rsidRPr="00671810">
        <w:rPr>
          <w:rStyle w:val="Emphasis"/>
        </w:rPr>
        <w:t>delivers</w:t>
      </w:r>
      <w:r w:rsidRPr="00671810">
        <w:rPr>
          <w:rStyle w:val="StyleUnderline"/>
        </w:rPr>
        <w:t xml:space="preserve"> to Mexico 60,000</w:t>
      </w:r>
      <w:r w:rsidRPr="00671810">
        <w:rPr>
          <w:sz w:val="16"/>
        </w:rPr>
        <w:t xml:space="preserve"> </w:t>
      </w:r>
      <w:r w:rsidRPr="00671810">
        <w:rPr>
          <w:rStyle w:val="StyleUnderline"/>
        </w:rPr>
        <w:t>acre feet under the 1906 Treaty</w:t>
      </w:r>
      <w:r w:rsidRPr="00671810">
        <w:rPr>
          <w:sz w:val="16"/>
        </w:rPr>
        <w:t xml:space="preserve">. </w:t>
      </w:r>
      <w:r w:rsidRPr="00671810">
        <w:rPr>
          <w:rStyle w:val="StyleUnderline"/>
        </w:rPr>
        <w:t xml:space="preserve">This amount is considered </w:t>
      </w:r>
      <w:r w:rsidRPr="00671810">
        <w:rPr>
          <w:rStyle w:val="Emphasis"/>
        </w:rPr>
        <w:t>surface water</w:t>
      </w:r>
      <w:r w:rsidRPr="00671810">
        <w:rPr>
          <w:sz w:val="16"/>
        </w:rPr>
        <w:t xml:space="preserve">. </w:t>
      </w:r>
      <w:r w:rsidRPr="00671810">
        <w:rPr>
          <w:rStyle w:val="StyleUnderline"/>
        </w:rPr>
        <w:t>This</w:t>
      </w:r>
      <w:r w:rsidRPr="00671810">
        <w:rPr>
          <w:sz w:val="16"/>
        </w:rPr>
        <w:t xml:space="preserve"> new </w:t>
      </w:r>
      <w:r w:rsidRPr="00671810">
        <w:rPr>
          <w:rStyle w:val="Emphasis"/>
        </w:rPr>
        <w:t>regulation does not change this distribution</w:t>
      </w:r>
      <w:r w:rsidRPr="00671810">
        <w:rPr>
          <w:sz w:val="16"/>
        </w:rPr>
        <w:t xml:space="preserve">. </w:t>
      </w:r>
      <w:r w:rsidRPr="00671810">
        <w:rPr>
          <w:rStyle w:val="StyleUnderline"/>
        </w:rPr>
        <w:t xml:space="preserve">It </w:t>
      </w:r>
      <w:r w:rsidRPr="00671810">
        <w:rPr>
          <w:rStyle w:val="Emphasis"/>
        </w:rPr>
        <w:t>provides conjunctive management</w:t>
      </w:r>
      <w:r w:rsidRPr="00671810">
        <w:rPr>
          <w:rStyle w:val="StyleUnderline"/>
        </w:rPr>
        <w:t xml:space="preserve"> of both sourc- es as one after the distribution of surface water</w:t>
      </w:r>
      <w:r w:rsidRPr="00671810">
        <w:rPr>
          <w:sz w:val="16"/>
        </w:rPr>
        <w:t xml:space="preserve"> under the 1906 treaty and, </w:t>
      </w:r>
      <w:r w:rsidRPr="00671810">
        <w:rPr>
          <w:rStyle w:val="StyleUnderline"/>
        </w:rPr>
        <w:t>groundwater being equitably and reasonably distributed</w:t>
      </w:r>
      <w:r w:rsidRPr="00671810">
        <w:rPr>
          <w:sz w:val="16"/>
        </w:rPr>
        <w:t xml:space="preserve"> between both countries.</w:t>
      </w:r>
    </w:p>
    <w:p w14:paraId="3A8DF578" w14:textId="77777777" w:rsidR="00D3193E" w:rsidRPr="00671810" w:rsidRDefault="00D3193E" w:rsidP="00D3193E">
      <w:pPr>
        <w:rPr>
          <w:sz w:val="16"/>
        </w:rPr>
      </w:pPr>
      <w:r w:rsidRPr="00671810">
        <w:rPr>
          <w:sz w:val="16"/>
        </w:rPr>
        <w:t xml:space="preserve">Considering Minute 242, which provides regulation to avoid the salinity problem </w:t>
      </w:r>
      <w:r w:rsidRPr="00671810">
        <w:rPr>
          <w:b/>
          <w:bCs/>
          <w:sz w:val="28"/>
          <w:szCs w:val="48"/>
          <w:highlight w:val="yellow"/>
          <w:u w:val="single"/>
        </w:rPr>
        <w:t>through “consultation with each other prior to undertaking any new development of either the surface or the groundwater resources</w:t>
      </w:r>
      <w:r w:rsidRPr="00671810">
        <w:rPr>
          <w:sz w:val="28"/>
          <w:szCs w:val="48"/>
        </w:rPr>
        <w:t xml:space="preserve">” </w:t>
      </w:r>
      <w:r w:rsidRPr="00671810">
        <w:rPr>
          <w:sz w:val="16"/>
        </w:rPr>
        <w:t>and the need of regulation for groundwater,</w:t>
      </w:r>
    </w:p>
    <w:p w14:paraId="730ECE56" w14:textId="77777777" w:rsidR="00D3193E" w:rsidRPr="00671810" w:rsidRDefault="00D3193E" w:rsidP="00D3193E">
      <w:pPr>
        <w:rPr>
          <w:sz w:val="16"/>
        </w:rPr>
      </w:pPr>
      <w:r w:rsidRPr="00671810">
        <w:rPr>
          <w:rStyle w:val="StyleUnderline"/>
        </w:rPr>
        <w:t xml:space="preserve">Taking into account the problems affecting </w:t>
      </w:r>
      <w:r w:rsidRPr="00671810">
        <w:rPr>
          <w:rStyle w:val="Emphasis"/>
        </w:rPr>
        <w:t>watercourses</w:t>
      </w:r>
      <w:r w:rsidRPr="00671810">
        <w:rPr>
          <w:sz w:val="16"/>
        </w:rPr>
        <w:t xml:space="preserve"> connected with ground- water and confined aquifers </w:t>
      </w:r>
      <w:r w:rsidRPr="00671810">
        <w:rPr>
          <w:rStyle w:val="StyleUnderline"/>
        </w:rPr>
        <w:t>along the US-Mexico border resulting from</w:t>
      </w:r>
      <w:r w:rsidRPr="00671810">
        <w:rPr>
          <w:sz w:val="16"/>
        </w:rPr>
        <w:t xml:space="preserve">, among other things, </w:t>
      </w:r>
      <w:r w:rsidRPr="00671810">
        <w:rPr>
          <w:rStyle w:val="Emphasis"/>
        </w:rPr>
        <w:t>increasing demands</w:t>
      </w:r>
      <w:r w:rsidRPr="00671810">
        <w:rPr>
          <w:rStyle w:val="StyleUnderline"/>
        </w:rPr>
        <w:t xml:space="preserve"> and </w:t>
      </w:r>
      <w:r w:rsidRPr="00671810">
        <w:rPr>
          <w:rStyle w:val="Emphasis"/>
        </w:rPr>
        <w:t>pollution</w:t>
      </w:r>
      <w:r w:rsidRPr="00671810">
        <w:rPr>
          <w:sz w:val="16"/>
        </w:rPr>
        <w:t>,</w:t>
      </w:r>
    </w:p>
    <w:p w14:paraId="1A0EBFF7" w14:textId="77777777" w:rsidR="00D3193E" w:rsidRPr="00671810" w:rsidRDefault="00D3193E" w:rsidP="00D3193E">
      <w:pPr>
        <w:rPr>
          <w:sz w:val="16"/>
        </w:rPr>
      </w:pPr>
      <w:r w:rsidRPr="00671810">
        <w:rPr>
          <w:sz w:val="16"/>
        </w:rPr>
        <w:t xml:space="preserve">Expressing the conviction that </w:t>
      </w:r>
      <w:r w:rsidRPr="00671810">
        <w:rPr>
          <w:rStyle w:val="StyleUnderline"/>
        </w:rPr>
        <w:t xml:space="preserve">a </w:t>
      </w:r>
      <w:r w:rsidRPr="00671810">
        <w:rPr>
          <w:rStyle w:val="Emphasis"/>
          <w:b w:val="0"/>
          <w:bCs/>
        </w:rPr>
        <w:t>legal groundwater framework</w:t>
      </w:r>
      <w:r w:rsidRPr="00671810">
        <w:rPr>
          <w:rStyle w:val="StyleUnderline"/>
        </w:rPr>
        <w:t xml:space="preserve"> will </w:t>
      </w:r>
      <w:r w:rsidRPr="00671810">
        <w:rPr>
          <w:rStyle w:val="Emphasis"/>
          <w:b w:val="0"/>
          <w:bCs/>
        </w:rPr>
        <w:t>ensure</w:t>
      </w:r>
      <w:r w:rsidRPr="00671810">
        <w:rPr>
          <w:sz w:val="16"/>
          <w:szCs w:val="16"/>
        </w:rPr>
        <w:t xml:space="preserve"> the uti- lization, development, conservation, management and </w:t>
      </w:r>
      <w:r w:rsidRPr="00671810">
        <w:rPr>
          <w:rStyle w:val="Emphasis"/>
          <w:b w:val="0"/>
          <w:bCs/>
        </w:rPr>
        <w:t>protection of transboundary watercourses</w:t>
      </w:r>
      <w:r w:rsidRPr="00671810">
        <w:rPr>
          <w:rStyle w:val="Emphasis"/>
        </w:rPr>
        <w:t xml:space="preserve"> </w:t>
      </w:r>
      <w:r w:rsidRPr="00671810">
        <w:rPr>
          <w:sz w:val="16"/>
        </w:rPr>
        <w:t xml:space="preserve">in conjunctive use with groundwater </w:t>
      </w:r>
      <w:r w:rsidRPr="00671810">
        <w:rPr>
          <w:rStyle w:val="StyleUnderline"/>
        </w:rPr>
        <w:t>and the promotion of the optimal and sustainable utilization</w:t>
      </w:r>
      <w:r w:rsidRPr="00671810">
        <w:rPr>
          <w:sz w:val="16"/>
        </w:rPr>
        <w:t xml:space="preserve"> thereof for present and future generations,</w:t>
      </w:r>
    </w:p>
    <w:p w14:paraId="42E730FC" w14:textId="77777777" w:rsidR="00D3193E" w:rsidRPr="00671810" w:rsidRDefault="00D3193E" w:rsidP="00D3193E">
      <w:pPr>
        <w:rPr>
          <w:sz w:val="16"/>
        </w:rPr>
      </w:pPr>
      <w:r w:rsidRPr="00671810">
        <w:rPr>
          <w:rStyle w:val="StyleUnderline"/>
        </w:rPr>
        <w:t xml:space="preserve">Affirming the importance of </w:t>
      </w:r>
      <w:r w:rsidRPr="00671810">
        <w:rPr>
          <w:rStyle w:val="Emphasis"/>
        </w:rPr>
        <w:t>international cooperation</w:t>
      </w:r>
      <w:r w:rsidRPr="00671810">
        <w:rPr>
          <w:sz w:val="16"/>
        </w:rPr>
        <w:t xml:space="preserve"> </w:t>
      </w:r>
      <w:r w:rsidRPr="00671810">
        <w:rPr>
          <w:rStyle w:val="StyleUnderline"/>
        </w:rPr>
        <w:t>and good-neighborliness</w:t>
      </w:r>
      <w:r w:rsidRPr="00671810">
        <w:rPr>
          <w:sz w:val="16"/>
        </w:rPr>
        <w:t xml:space="preserve"> in this field,</w:t>
      </w:r>
    </w:p>
    <w:p w14:paraId="3A4F0D9D" w14:textId="77777777" w:rsidR="00D3193E" w:rsidRPr="00671810" w:rsidRDefault="00D3193E" w:rsidP="00D3193E">
      <w:pPr>
        <w:rPr>
          <w:sz w:val="16"/>
        </w:rPr>
      </w:pPr>
      <w:r w:rsidRPr="00671810">
        <w:rPr>
          <w:sz w:val="16"/>
        </w:rPr>
        <w:t>Recalling also the existing bilateral 1906 and 1944 agreements and Minutes,</w:t>
      </w:r>
    </w:p>
    <w:p w14:paraId="05CA0041" w14:textId="77777777" w:rsidR="00D3193E" w:rsidRPr="00671810" w:rsidRDefault="00D3193E" w:rsidP="00D3193E">
      <w:pPr>
        <w:rPr>
          <w:sz w:val="16"/>
        </w:rPr>
      </w:pPr>
      <w:r w:rsidRPr="00671810">
        <w:rPr>
          <w:sz w:val="16"/>
        </w:rPr>
        <w:t>Recalling also the non-navigational uses of international watercourses and ground- water along the border, and the importance of allocation of groundwater in conjunc- tive use with surface water,</w:t>
      </w:r>
    </w:p>
    <w:p w14:paraId="31786447" w14:textId="77777777" w:rsidR="00D3193E" w:rsidRPr="00671810" w:rsidRDefault="00D3193E" w:rsidP="00D3193E">
      <w:pPr>
        <w:rPr>
          <w:sz w:val="16"/>
        </w:rPr>
      </w:pPr>
      <w:r w:rsidRPr="00671810">
        <w:rPr>
          <w:sz w:val="16"/>
        </w:rPr>
        <w:t>Recalling the 1997 U.N. Watercourse Convention,</w:t>
      </w:r>
    </w:p>
    <w:p w14:paraId="72ABC724" w14:textId="77777777" w:rsidR="00D3193E" w:rsidRPr="00671810" w:rsidRDefault="00D3193E" w:rsidP="00D3193E">
      <w:pPr>
        <w:rPr>
          <w:sz w:val="16"/>
        </w:rPr>
      </w:pPr>
      <w:r w:rsidRPr="00671810">
        <w:rPr>
          <w:rStyle w:val="StyleUnderline"/>
        </w:rPr>
        <w:t xml:space="preserve">The </w:t>
      </w:r>
      <w:r w:rsidRPr="00671810">
        <w:rPr>
          <w:rStyle w:val="Emphasis"/>
        </w:rPr>
        <w:t>U</w:t>
      </w:r>
      <w:r w:rsidRPr="00671810">
        <w:rPr>
          <w:sz w:val="16"/>
        </w:rPr>
        <w:t xml:space="preserve">nited </w:t>
      </w:r>
      <w:r w:rsidRPr="00671810">
        <w:rPr>
          <w:rStyle w:val="Emphasis"/>
        </w:rPr>
        <w:t>S</w:t>
      </w:r>
      <w:r w:rsidRPr="00671810">
        <w:rPr>
          <w:sz w:val="16"/>
        </w:rPr>
        <w:t xml:space="preserve">tates of America and Mexico </w:t>
      </w:r>
      <w:r w:rsidRPr="00671810">
        <w:rPr>
          <w:rStyle w:val="StyleUnderline"/>
        </w:rPr>
        <w:t>agree as follows</w:t>
      </w:r>
      <w:r w:rsidRPr="00671810">
        <w:rPr>
          <w:sz w:val="16"/>
        </w:rPr>
        <w:t>.</w:t>
      </w:r>
    </w:p>
    <w:p w14:paraId="430397A1" w14:textId="77777777" w:rsidR="00D3193E" w:rsidRPr="00671810" w:rsidRDefault="00D3193E" w:rsidP="00D3193E">
      <w:pPr>
        <w:rPr>
          <w:sz w:val="16"/>
        </w:rPr>
      </w:pPr>
      <w:r w:rsidRPr="00671810">
        <w:rPr>
          <w:sz w:val="16"/>
        </w:rPr>
        <w:t>PART I. INTRODUCTION</w:t>
      </w:r>
    </w:p>
    <w:p w14:paraId="7BDCD686" w14:textId="77777777" w:rsidR="00D3193E" w:rsidRPr="00671810" w:rsidRDefault="00D3193E" w:rsidP="00D3193E">
      <w:pPr>
        <w:rPr>
          <w:sz w:val="16"/>
        </w:rPr>
      </w:pPr>
      <w:r w:rsidRPr="00671810">
        <w:rPr>
          <w:sz w:val="16"/>
        </w:rPr>
        <w:t>Article 1</w:t>
      </w:r>
    </w:p>
    <w:p w14:paraId="621EC71E" w14:textId="77777777" w:rsidR="00D3193E" w:rsidRPr="00671810" w:rsidRDefault="00D3193E" w:rsidP="00D3193E">
      <w:pPr>
        <w:rPr>
          <w:sz w:val="16"/>
        </w:rPr>
      </w:pPr>
      <w:r w:rsidRPr="00671810">
        <w:rPr>
          <w:rStyle w:val="StyleUnderline"/>
        </w:rPr>
        <w:t>Scope</w:t>
      </w:r>
      <w:r w:rsidRPr="00671810">
        <w:rPr>
          <w:sz w:val="16"/>
        </w:rPr>
        <w:t xml:space="preserve"> of the present Agreement</w:t>
      </w:r>
    </w:p>
    <w:p w14:paraId="51C9AE3A" w14:textId="77777777" w:rsidR="00D3193E" w:rsidRPr="00671810" w:rsidRDefault="00D3193E" w:rsidP="00D3193E">
      <w:pPr>
        <w:rPr>
          <w:sz w:val="16"/>
        </w:rPr>
      </w:pPr>
      <w:r w:rsidRPr="00671810">
        <w:rPr>
          <w:sz w:val="16"/>
        </w:rPr>
        <w:t xml:space="preserve">1. </w:t>
      </w:r>
      <w:r w:rsidRPr="00671810">
        <w:rPr>
          <w:rStyle w:val="StyleUnderline"/>
        </w:rPr>
        <w:t>The</w:t>
      </w:r>
      <w:r w:rsidRPr="00671810">
        <w:rPr>
          <w:sz w:val="16"/>
        </w:rPr>
        <w:t xml:space="preserve"> present </w:t>
      </w:r>
      <w:r w:rsidRPr="00671810">
        <w:rPr>
          <w:rStyle w:val="StyleUnderline"/>
        </w:rPr>
        <w:t>Minute fills the lack of regulation as expressed in Minute</w:t>
      </w:r>
      <w:r w:rsidRPr="00671810">
        <w:rPr>
          <w:sz w:val="16"/>
        </w:rPr>
        <w:t xml:space="preserve"> </w:t>
      </w:r>
      <w:r w:rsidRPr="00671810">
        <w:rPr>
          <w:rStyle w:val="StyleUnderline"/>
        </w:rPr>
        <w:t xml:space="preserve">242.5 </w:t>
      </w:r>
      <w:r w:rsidRPr="00671810">
        <w:rPr>
          <w:sz w:val="16"/>
        </w:rPr>
        <w:t>“</w:t>
      </w:r>
      <w:r w:rsidRPr="00671810">
        <w:rPr>
          <w:rStyle w:val="StyleUnderline"/>
        </w:rPr>
        <w:t>pending the conclusion by the</w:t>
      </w:r>
      <w:r w:rsidRPr="00671810">
        <w:rPr>
          <w:sz w:val="16"/>
        </w:rPr>
        <w:t xml:space="preserve"> Governments of the </w:t>
      </w:r>
      <w:r w:rsidRPr="00671810">
        <w:rPr>
          <w:rStyle w:val="StyleUnderline"/>
        </w:rPr>
        <w:t>U</w:t>
      </w:r>
      <w:r w:rsidRPr="00671810">
        <w:rPr>
          <w:sz w:val="16"/>
        </w:rPr>
        <w:t xml:space="preserve">nited </w:t>
      </w:r>
      <w:r w:rsidRPr="00671810">
        <w:rPr>
          <w:rStyle w:val="StyleUnderline"/>
        </w:rPr>
        <w:t>S</w:t>
      </w:r>
      <w:r w:rsidRPr="00671810">
        <w:rPr>
          <w:sz w:val="16"/>
        </w:rPr>
        <w:t xml:space="preserve">tates </w:t>
      </w:r>
      <w:r w:rsidRPr="00671810">
        <w:rPr>
          <w:rStyle w:val="StyleUnderline"/>
        </w:rPr>
        <w:t>and Mexico of a</w:t>
      </w:r>
      <w:r w:rsidRPr="00671810">
        <w:rPr>
          <w:sz w:val="16"/>
        </w:rPr>
        <w:t xml:space="preserve"> </w:t>
      </w:r>
      <w:r w:rsidRPr="00671810">
        <w:rPr>
          <w:rStyle w:val="StyleUnderline"/>
        </w:rPr>
        <w:t>comprehensive agreement on groundwater in the border areas</w:t>
      </w:r>
      <w:r w:rsidRPr="00671810">
        <w:rPr>
          <w:sz w:val="16"/>
        </w:rPr>
        <w:t>” with the only limitation being that of restricting the pumping of groundwater in the territory within five miles (eight kilometers) of the Arizona-Sonora boundary near San Luis to 160,000 acre-feet (197,358,000 cubic meters) annually.”</w:t>
      </w:r>
    </w:p>
    <w:p w14:paraId="412DC93A" w14:textId="77777777" w:rsidR="00D3193E" w:rsidRPr="00671810" w:rsidRDefault="00D3193E" w:rsidP="00D3193E">
      <w:pPr>
        <w:rPr>
          <w:sz w:val="16"/>
        </w:rPr>
      </w:pPr>
      <w:r w:rsidRPr="00671810">
        <w:rPr>
          <w:sz w:val="16"/>
        </w:rPr>
        <w:t xml:space="preserve">2. </w:t>
      </w:r>
      <w:r w:rsidRPr="00671810">
        <w:rPr>
          <w:rStyle w:val="StyleUnderline"/>
        </w:rPr>
        <w:t xml:space="preserve">The scope of this treaty is to provide </w:t>
      </w:r>
      <w:r w:rsidRPr="00671810">
        <w:rPr>
          <w:rStyle w:val="Emphasis"/>
          <w:b w:val="0"/>
          <w:bCs/>
        </w:rPr>
        <w:t xml:space="preserve">regulation </w:t>
      </w:r>
      <w:r w:rsidRPr="00671810">
        <w:rPr>
          <w:rStyle w:val="Emphasis"/>
        </w:rPr>
        <w:t>of those waters outside the scope</w:t>
      </w:r>
      <w:r w:rsidRPr="00671810">
        <w:rPr>
          <w:rStyle w:val="StyleUnderline"/>
        </w:rPr>
        <w:t xml:space="preserve"> of the 1944</w:t>
      </w:r>
      <w:r w:rsidRPr="00671810">
        <w:rPr>
          <w:sz w:val="16"/>
        </w:rPr>
        <w:t xml:space="preserve"> Treaty </w:t>
      </w:r>
      <w:r w:rsidRPr="00671810">
        <w:rPr>
          <w:rStyle w:val="StyleUnderline"/>
        </w:rPr>
        <w:t>and</w:t>
      </w:r>
      <w:r w:rsidRPr="00671810">
        <w:rPr>
          <w:sz w:val="16"/>
        </w:rPr>
        <w:t xml:space="preserve"> the </w:t>
      </w:r>
      <w:r w:rsidRPr="00671810">
        <w:rPr>
          <w:rStyle w:val="StyleUnderline"/>
        </w:rPr>
        <w:t>1906 Treaty</w:t>
      </w:r>
      <w:r w:rsidRPr="00671810">
        <w:rPr>
          <w:sz w:val="16"/>
        </w:rPr>
        <w:t>.</w:t>
      </w:r>
    </w:p>
    <w:p w14:paraId="148D8DF7" w14:textId="77777777" w:rsidR="00D3193E" w:rsidRPr="00671810" w:rsidRDefault="00D3193E" w:rsidP="00D3193E">
      <w:pPr>
        <w:rPr>
          <w:sz w:val="16"/>
        </w:rPr>
      </w:pPr>
      <w:r w:rsidRPr="00671810">
        <w:rPr>
          <w:sz w:val="16"/>
        </w:rPr>
        <w:t>3. This Minute also establishes a new water allocation and management system for surface water in conjunctive use with groundwater as a comprehensive agree- ment for conjunctive use with groundwater in the border. However, it does not modify the distribution established in the 1944 and 1906 Treaties.</w:t>
      </w:r>
    </w:p>
    <w:p w14:paraId="158BF2AF" w14:textId="77777777" w:rsidR="00D3193E" w:rsidRPr="00671810" w:rsidRDefault="00D3193E" w:rsidP="00D3193E">
      <w:pPr>
        <w:rPr>
          <w:sz w:val="16"/>
        </w:rPr>
      </w:pPr>
      <w:r w:rsidRPr="00671810">
        <w:rPr>
          <w:sz w:val="16"/>
        </w:rPr>
        <w:t xml:space="preserve">4. </w:t>
      </w:r>
      <w:r w:rsidRPr="00671810">
        <w:rPr>
          <w:rStyle w:val="StyleUnderline"/>
        </w:rPr>
        <w:t xml:space="preserve">It </w:t>
      </w:r>
      <w:r w:rsidRPr="00671810">
        <w:rPr>
          <w:rStyle w:val="Emphasis"/>
        </w:rPr>
        <w:t>takes into account</w:t>
      </w:r>
      <w:r w:rsidRPr="00671810">
        <w:rPr>
          <w:rStyle w:val="StyleUnderline"/>
        </w:rPr>
        <w:t xml:space="preserve"> the </w:t>
      </w:r>
      <w:r w:rsidRPr="00671810">
        <w:rPr>
          <w:rStyle w:val="Emphasis"/>
        </w:rPr>
        <w:t>principles of international water law</w:t>
      </w:r>
      <w:r w:rsidRPr="00671810">
        <w:rPr>
          <w:rStyle w:val="StyleUnderline"/>
        </w:rPr>
        <w:t xml:space="preserve"> reflected by the</w:t>
      </w:r>
      <w:r w:rsidRPr="00671810">
        <w:rPr>
          <w:sz w:val="16"/>
        </w:rPr>
        <w:t xml:space="preserve"> 1997 </w:t>
      </w:r>
      <w:r w:rsidRPr="00671810">
        <w:rPr>
          <w:rStyle w:val="StyleUnderline"/>
        </w:rPr>
        <w:t>United Nations Watercourse Convention</w:t>
      </w:r>
      <w:r w:rsidRPr="00671810">
        <w:rPr>
          <w:sz w:val="16"/>
        </w:rPr>
        <w:t>.</w:t>
      </w:r>
    </w:p>
    <w:p w14:paraId="34E9CEA9" w14:textId="77777777" w:rsidR="00D3193E" w:rsidRPr="00671810" w:rsidRDefault="00D3193E" w:rsidP="00D3193E">
      <w:pPr>
        <w:rPr>
          <w:sz w:val="16"/>
        </w:rPr>
      </w:pPr>
      <w:r w:rsidRPr="00671810">
        <w:rPr>
          <w:rStyle w:val="StyleUnderline"/>
        </w:rPr>
        <w:t xml:space="preserve">This Minute </w:t>
      </w:r>
      <w:r w:rsidRPr="00671810">
        <w:rPr>
          <w:rStyle w:val="Emphasis"/>
        </w:rPr>
        <w:t>applies to</w:t>
      </w:r>
      <w:r w:rsidRPr="00671810">
        <w:rPr>
          <w:rStyle w:val="StyleUnderline"/>
        </w:rPr>
        <w:t xml:space="preserve"> uses of </w:t>
      </w:r>
      <w:r w:rsidRPr="00671810">
        <w:rPr>
          <w:rStyle w:val="Emphasis"/>
        </w:rPr>
        <w:t>international watercourses</w:t>
      </w:r>
      <w:r w:rsidRPr="00671810">
        <w:rPr>
          <w:sz w:val="16"/>
        </w:rPr>
        <w:t xml:space="preserve"> and their waters </w:t>
      </w:r>
      <w:r w:rsidRPr="00671810">
        <w:rPr>
          <w:rStyle w:val="StyleUnderline"/>
        </w:rPr>
        <w:t>along the US-Mexico</w:t>
      </w:r>
      <w:r w:rsidRPr="00671810">
        <w:rPr>
          <w:sz w:val="16"/>
        </w:rPr>
        <w:t xml:space="preserve"> </w:t>
      </w:r>
      <w:r w:rsidRPr="00671810">
        <w:rPr>
          <w:rStyle w:val="StyleUnderline"/>
        </w:rPr>
        <w:t>for purposes</w:t>
      </w:r>
      <w:r w:rsidRPr="00671810">
        <w:rPr>
          <w:sz w:val="16"/>
        </w:rPr>
        <w:t xml:space="preserve"> other than navigation and to measures </w:t>
      </w:r>
      <w:r w:rsidRPr="00671810">
        <w:rPr>
          <w:rStyle w:val="StyleUnderline"/>
        </w:rPr>
        <w:t xml:space="preserve">of </w:t>
      </w:r>
      <w:r w:rsidRPr="00671810">
        <w:rPr>
          <w:rStyle w:val="Emphasis"/>
        </w:rPr>
        <w:t>protec- tion</w:t>
      </w:r>
      <w:r w:rsidRPr="00671810">
        <w:rPr>
          <w:sz w:val="16"/>
        </w:rPr>
        <w:t xml:space="preserve">, preservation </w:t>
      </w:r>
      <w:r w:rsidRPr="00671810">
        <w:rPr>
          <w:rStyle w:val="Emphasis"/>
        </w:rPr>
        <w:t>and management</w:t>
      </w:r>
      <w:r w:rsidRPr="00671810">
        <w:rPr>
          <w:sz w:val="16"/>
        </w:rPr>
        <w:t xml:space="preserve"> related to the uses </w:t>
      </w:r>
      <w:r w:rsidRPr="00671810">
        <w:rPr>
          <w:rStyle w:val="StyleUnderline"/>
        </w:rPr>
        <w:t>of those watercourses</w:t>
      </w:r>
      <w:r w:rsidRPr="00671810">
        <w:rPr>
          <w:sz w:val="16"/>
        </w:rPr>
        <w:t xml:space="preserve"> and their waters.</w:t>
      </w:r>
    </w:p>
    <w:p w14:paraId="08A9EDE2" w14:textId="77777777" w:rsidR="00D3193E" w:rsidRPr="00671810" w:rsidRDefault="00D3193E" w:rsidP="00D3193E">
      <w:pPr>
        <w:rPr>
          <w:sz w:val="16"/>
        </w:rPr>
      </w:pPr>
      <w:r w:rsidRPr="00671810">
        <w:rPr>
          <w:sz w:val="16"/>
        </w:rPr>
        <w:t>The present agreement applies to groundwater connected to surface water through the concept of a “community of interests.”</w:t>
      </w:r>
    </w:p>
    <w:p w14:paraId="7A17AB53" w14:textId="77777777" w:rsidR="00D3193E" w:rsidRPr="00671810" w:rsidRDefault="00D3193E" w:rsidP="00D3193E">
      <w:pPr>
        <w:rPr>
          <w:sz w:val="16"/>
        </w:rPr>
      </w:pPr>
      <w:r w:rsidRPr="00671810">
        <w:rPr>
          <w:sz w:val="16"/>
        </w:rPr>
        <w:t xml:space="preserve">3 </w:t>
      </w:r>
      <w:r w:rsidRPr="00671810">
        <w:rPr>
          <w:rStyle w:val="StyleUnderline"/>
        </w:rPr>
        <w:t>New Perspectives on the International Legal Framework</w:t>
      </w:r>
      <w:r w:rsidRPr="00671810">
        <w:rPr>
          <w:sz w:val="16"/>
        </w:rPr>
        <w:t xml:space="preserve"> </w:t>
      </w:r>
      <w:r w:rsidRPr="00671810">
        <w:rPr>
          <w:rStyle w:val="StyleUnderline"/>
        </w:rPr>
        <w:t>for the U</w:t>
      </w:r>
      <w:r w:rsidRPr="00671810">
        <w:rPr>
          <w:sz w:val="16"/>
        </w:rPr>
        <w:t xml:space="preserve">nited </w:t>
      </w:r>
      <w:r w:rsidRPr="00671810">
        <w:rPr>
          <w:rStyle w:val="StyleUnderline"/>
        </w:rPr>
        <w:t>S</w:t>
      </w:r>
      <w:r w:rsidRPr="00671810">
        <w:rPr>
          <w:sz w:val="16"/>
        </w:rPr>
        <w:t>tates-</w:t>
      </w:r>
      <w:r w:rsidRPr="00671810">
        <w:rPr>
          <w:rStyle w:val="StyleUnderline"/>
        </w:rPr>
        <w:t>Mexico Border</w:t>
      </w:r>
    </w:p>
    <w:p w14:paraId="79148024" w14:textId="77777777" w:rsidR="00D3193E" w:rsidRPr="00671810" w:rsidRDefault="00D3193E" w:rsidP="00D3193E">
      <w:pPr>
        <w:rPr>
          <w:sz w:val="16"/>
        </w:rPr>
      </w:pPr>
      <w:r w:rsidRPr="00671810">
        <w:rPr>
          <w:rStyle w:val="Emphasis"/>
          <w:b w:val="0"/>
          <w:bCs/>
          <w:sz w:val="20"/>
          <w:szCs w:val="21"/>
          <w:u w:val="none"/>
        </w:rPr>
        <w:t>There is no specific agreement or Minute regulating groundwater allocation along the United States-Mexico border</w:t>
      </w:r>
      <w:r w:rsidRPr="00671810">
        <w:rPr>
          <w:sz w:val="16"/>
        </w:rPr>
        <w:t>. This review shows a special emphasis on water quality through Minute 242. The IBWC has developed several Minutes focusing on water quality, including Minute 317169 of June 2010, Minute 316170. However, there is no specific regulation for groundwater allocation between the United States and Mexico.</w:t>
      </w:r>
    </w:p>
    <w:p w14:paraId="2284E1FC" w14:textId="77777777" w:rsidR="00D3193E" w:rsidRPr="00671810" w:rsidRDefault="00D3193E" w:rsidP="00D3193E">
      <w:pPr>
        <w:rPr>
          <w:sz w:val="16"/>
        </w:rPr>
      </w:pPr>
      <w:r w:rsidRPr="00671810">
        <w:rPr>
          <w:sz w:val="16"/>
        </w:rPr>
        <w:t xml:space="preserve">An </w:t>
      </w:r>
      <w:r w:rsidRPr="00671810">
        <w:rPr>
          <w:rStyle w:val="StyleUnderline"/>
        </w:rPr>
        <w:t>important element of the</w:t>
      </w:r>
      <w:r w:rsidRPr="00671810">
        <w:rPr>
          <w:sz w:val="16"/>
        </w:rPr>
        <w:t xml:space="preserve"> evolution of the </w:t>
      </w:r>
      <w:r w:rsidRPr="00671810">
        <w:rPr>
          <w:rStyle w:val="StyleUnderline"/>
        </w:rPr>
        <w:t>transboundary water man- agement framework</w:t>
      </w:r>
      <w:r w:rsidRPr="00671810">
        <w:rPr>
          <w:sz w:val="16"/>
        </w:rPr>
        <w:t xml:space="preserve"> for the United States and Mexico </w:t>
      </w:r>
      <w:r w:rsidRPr="00671810">
        <w:rPr>
          <w:rStyle w:val="StyleUnderline"/>
        </w:rPr>
        <w:t xml:space="preserve">was the </w:t>
      </w:r>
      <w:r w:rsidRPr="00671810">
        <w:rPr>
          <w:rStyle w:val="StyleUnderline"/>
          <w:highlight w:val="yellow"/>
        </w:rPr>
        <w:t>adoption of the 2009 report</w:t>
      </w:r>
      <w:r w:rsidRPr="00671810">
        <w:rPr>
          <w:rStyle w:val="StyleUnderline"/>
        </w:rPr>
        <w:t xml:space="preserve"> of the principal engineers to the IBWC</w:t>
      </w:r>
      <w:r w:rsidRPr="00671810">
        <w:rPr>
          <w:sz w:val="16"/>
        </w:rPr>
        <w:t xml:space="preserve"> for the establishment of a joint cooperative process to implement an assessment program for shared transboundary aquifers.172 </w:t>
      </w:r>
      <w:r w:rsidRPr="00671810">
        <w:rPr>
          <w:rStyle w:val="StyleUnderline"/>
        </w:rPr>
        <w:t xml:space="preserve">This Agreement </w:t>
      </w:r>
      <w:r w:rsidRPr="00671810">
        <w:rPr>
          <w:rStyle w:val="StyleUnderline"/>
          <w:highlight w:val="yellow"/>
        </w:rPr>
        <w:t>shows</w:t>
      </w:r>
      <w:r w:rsidRPr="00671810">
        <w:rPr>
          <w:rStyle w:val="StyleUnderline"/>
        </w:rPr>
        <w:t xml:space="preserve"> the </w:t>
      </w:r>
      <w:r w:rsidRPr="00671810">
        <w:rPr>
          <w:rStyle w:val="Emphasis"/>
          <w:highlight w:val="yellow"/>
        </w:rPr>
        <w:t>intention of both coun- tries to improve</w:t>
      </w:r>
      <w:r w:rsidRPr="00671810">
        <w:rPr>
          <w:rStyle w:val="Emphasis"/>
        </w:rPr>
        <w:t xml:space="preserve"> their </w:t>
      </w:r>
      <w:r w:rsidRPr="00671810">
        <w:rPr>
          <w:rStyle w:val="Emphasis"/>
          <w:highlight w:val="yellow"/>
        </w:rPr>
        <w:t>groundwater management</w:t>
      </w:r>
      <w:r w:rsidRPr="00671810">
        <w:rPr>
          <w:sz w:val="16"/>
        </w:rPr>
        <w:t>. In addition, the United States-Mexico Transboundary Aquifer Assessment Act (Public Law 109-448) en- courages cooperation for analysis of data and assessment along the border.173 The Act allows American funds to be used for assessment activities in Mexico. Successful project completed under this Act include cooperation projects be- tween Sonora and Arizona in the Santa Cruz and San Pedro transboundary basins and projects between El Paso, Texas and Ciudad Juarez, Chihuahua.174 There is a clear tendency towards “aquifer-specific arrangements rather than a comprehensive agreement.”175 Aquifers on the border have different physi- cal characteristics from one another and may require different regulations. Although management of conjunctive use of surface water and groundwater have similarities from one area to another, the local characteristics of each aquifer in conjunctive use with surface water must be addressed on a case- by-case study. This is the current tendency for groundwater management along the US-Mexico border. Local decisions and regulations176 contribute to better and clearer information, which at the same time helps to provide guidelines to develop flexible international water arrangements between both countries addressing groundwater in conjunctive use with surface water.</w:t>
      </w:r>
    </w:p>
    <w:p w14:paraId="5EDE5298" w14:textId="77777777" w:rsidR="00D3193E" w:rsidRPr="00671810" w:rsidRDefault="00D3193E" w:rsidP="00D3193E">
      <w:pPr>
        <w:rPr>
          <w:sz w:val="16"/>
        </w:rPr>
      </w:pPr>
      <w:r w:rsidRPr="00671810">
        <w:rPr>
          <w:rStyle w:val="StyleUnderline"/>
        </w:rPr>
        <w:t>History and Current International Water Legal Framework</w:t>
      </w:r>
      <w:r w:rsidRPr="00671810">
        <w:rPr>
          <w:sz w:val="16"/>
        </w:rPr>
        <w:t xml:space="preserve"> 147</w:t>
      </w:r>
    </w:p>
    <w:p w14:paraId="12136717" w14:textId="77777777" w:rsidR="00D3193E" w:rsidRPr="00671810" w:rsidRDefault="00D3193E" w:rsidP="00D3193E"/>
    <w:p w14:paraId="0D6696FB" w14:textId="13DE8CCB" w:rsidR="00D3193E" w:rsidRPr="00671810" w:rsidRDefault="00E27243" w:rsidP="00D3193E">
      <w:pPr>
        <w:pStyle w:val="Heading4"/>
        <w:rPr>
          <w:rFonts w:cs="Calibri"/>
        </w:rPr>
      </w:pPr>
      <w:r w:rsidRPr="00671810">
        <w:rPr>
          <w:rFonts w:cs="Calibri"/>
        </w:rPr>
        <w:t xml:space="preserve">And, </w:t>
      </w:r>
      <w:r w:rsidR="00D3193E" w:rsidRPr="00671810">
        <w:rPr>
          <w:rFonts w:cs="Calibri"/>
        </w:rPr>
        <w:t>Unilateralism hurts US/Mexico relations turns relations advantage</w:t>
      </w:r>
    </w:p>
    <w:p w14:paraId="33BAC272" w14:textId="4BAAD06F" w:rsidR="00D3193E" w:rsidRPr="00671810" w:rsidRDefault="00D3193E" w:rsidP="00576515">
      <w:r w:rsidRPr="00671810">
        <w:rPr>
          <w:rStyle w:val="Style13ptBold"/>
        </w:rPr>
        <w:t>Starr 04</w:t>
      </w:r>
      <w:r w:rsidRPr="00671810">
        <w:t xml:space="preserve"> (professor of international studies and political economy at the Instituto Tecnológico Autónomo de México Pamela K. Starr, professor of international studies and political economy at the Instituto Tecnológico Autónomo de México, “U.S.-Mexico Relations,” Center for Strategic and International Studies, HEMISPHERE FOCUS Volume XII, Issue 2, January 9 2004, http://csis.org/files/media/csis/pubs/hf_v12_02.pdf, 2004, hk)</w:t>
      </w:r>
    </w:p>
    <w:p w14:paraId="1EC27026" w14:textId="77777777" w:rsidR="00D3193E" w:rsidRPr="00671810" w:rsidRDefault="00D3193E" w:rsidP="00E84C91">
      <w:pPr>
        <w:rPr>
          <w:sz w:val="16"/>
        </w:rPr>
      </w:pPr>
      <w:r w:rsidRPr="00671810">
        <w:rPr>
          <w:rStyle w:val="underline"/>
          <w:rFonts w:cs="Calibri"/>
        </w:rPr>
        <w:t xml:space="preserve">Mexico’s active support for increased multilateralism in world affairs as a means to protect itself from the unilateralist tendencies of the United States was destined to create friction with one of the most unilateralist U.S. administrations in recent memory. </w:t>
      </w:r>
      <w:r w:rsidRPr="00671810">
        <w:rPr>
          <w:sz w:val="16"/>
        </w:rPr>
        <w:t xml:space="preserve">While </w:t>
      </w:r>
      <w:r w:rsidRPr="00671810">
        <w:rPr>
          <w:rStyle w:val="underline"/>
          <w:rFonts w:cs="Calibri"/>
        </w:rPr>
        <w:t xml:space="preserve">this traditional aim of Mexican foreign policy had the virtue of mitigating the domestic political costs of </w:t>
      </w:r>
      <w:r w:rsidRPr="00671810">
        <w:rPr>
          <w:sz w:val="16"/>
        </w:rPr>
        <w:t>Mexico’s new North American policy—</w:t>
      </w:r>
      <w:r w:rsidRPr="00671810">
        <w:rPr>
          <w:rStyle w:val="underline"/>
          <w:rFonts w:cs="Calibri"/>
        </w:rPr>
        <w:t>the appearance of Mexican subservience to the United States that played so poorly in Mexico—</w:t>
      </w:r>
      <w:r w:rsidRPr="00671810">
        <w:rPr>
          <w:sz w:val="16"/>
        </w:rPr>
        <w:t>it also risked irritating the Bush administration just as Mexico needed the U.S. president to use his scarce political capital to push a migration accord of unclear political benefit through a reticent Congress. The volatile nature of the international setting at the time Presidents Bush and Fox took office seemed to ensure that an international crisis would emerge somewhere, sooner rather than later. When this happened</w:t>
      </w:r>
      <w:r w:rsidRPr="00671810">
        <w:rPr>
          <w:rStyle w:val="underline"/>
          <w:rFonts w:cs="Calibri"/>
        </w:rPr>
        <w:t xml:space="preserve">, the unilateralist bias of the Bush foreign policy team would inevitably clash with Mexico’s newly activist pursuit of multilateralism. Mexico’s decision to campaign successfully for one of the rotating seats on the Security Council </w:t>
      </w:r>
      <w:r w:rsidRPr="00671810">
        <w:rPr>
          <w:sz w:val="16"/>
        </w:rPr>
        <w:t>of</w:t>
      </w:r>
      <w:r w:rsidRPr="00671810">
        <w:rPr>
          <w:rStyle w:val="underline"/>
          <w:rFonts w:cs="Calibri"/>
        </w:rPr>
        <w:t xml:space="preserve"> </w:t>
      </w:r>
      <w:r w:rsidRPr="00671810">
        <w:rPr>
          <w:sz w:val="16"/>
        </w:rPr>
        <w:t xml:space="preserve">the United Nations, </w:t>
      </w:r>
      <w:r w:rsidRPr="00671810">
        <w:rPr>
          <w:rStyle w:val="underline"/>
          <w:rFonts w:cs="Calibri"/>
        </w:rPr>
        <w:t xml:space="preserve">a clear reflection of the zeal with </w:t>
      </w:r>
      <w:r w:rsidRPr="00671810">
        <w:rPr>
          <w:sz w:val="16"/>
        </w:rPr>
        <w:t xml:space="preserve">which the Fox administration would advance </w:t>
      </w:r>
      <w:r w:rsidRPr="00671810">
        <w:rPr>
          <w:rStyle w:val="underline"/>
          <w:rFonts w:cs="Calibri"/>
        </w:rPr>
        <w:t xml:space="preserve">multilateralism </w:t>
      </w:r>
      <w:r w:rsidRPr="00671810">
        <w:rPr>
          <w:sz w:val="16"/>
        </w:rPr>
        <w:t>in</w:t>
      </w:r>
      <w:r w:rsidRPr="00671810">
        <w:rPr>
          <w:rStyle w:val="underline"/>
          <w:rFonts w:cs="Calibri"/>
        </w:rPr>
        <w:t xml:space="preserve"> </w:t>
      </w:r>
      <w:r w:rsidRPr="00671810">
        <w:rPr>
          <w:sz w:val="16"/>
        </w:rPr>
        <w:t xml:space="preserve">global affairs, </w:t>
      </w:r>
      <w:r w:rsidRPr="00671810">
        <w:rPr>
          <w:rStyle w:val="underline"/>
          <w:rFonts w:cs="Calibri"/>
        </w:rPr>
        <w:t xml:space="preserve">ensured that this inevitable policy clash would be more visible and hence more damaging to U.S.-Mexico relations </w:t>
      </w:r>
      <w:r w:rsidRPr="00671810">
        <w:rPr>
          <w:sz w:val="16"/>
        </w:rPr>
        <w:t>and</w:t>
      </w:r>
      <w:r w:rsidRPr="00671810">
        <w:rPr>
          <w:rStyle w:val="underline"/>
          <w:rFonts w:cs="Calibri"/>
        </w:rPr>
        <w:t xml:space="preserve"> </w:t>
      </w:r>
      <w:r w:rsidRPr="00671810">
        <w:rPr>
          <w:sz w:val="16"/>
        </w:rPr>
        <w:t xml:space="preserve">to the success of Mexico’s North American strategy. </w:t>
      </w:r>
    </w:p>
    <w:p w14:paraId="24552864" w14:textId="77777777" w:rsidR="00D3193E" w:rsidRPr="00671810" w:rsidRDefault="00D3193E" w:rsidP="00D3193E">
      <w:pPr>
        <w:spacing w:after="0" w:line="240" w:lineRule="auto"/>
      </w:pPr>
    </w:p>
    <w:p w14:paraId="71FB3BD9" w14:textId="77777777" w:rsidR="00D3193E" w:rsidRPr="00671810" w:rsidRDefault="00D3193E" w:rsidP="00D3193E">
      <w:pPr>
        <w:pStyle w:val="Heading4"/>
        <w:rPr>
          <w:rFonts w:cs="Calibri"/>
        </w:rPr>
      </w:pPr>
      <w:r w:rsidRPr="00671810">
        <w:rPr>
          <w:rFonts w:cs="Calibri"/>
        </w:rPr>
        <w:t xml:space="preserve">US-Mexico relations key to cooperation – preservers biodiversity </w:t>
      </w:r>
    </w:p>
    <w:p w14:paraId="4E33E486" w14:textId="7F4A78CC" w:rsidR="00D3193E" w:rsidRPr="00671810" w:rsidRDefault="00D3193E" w:rsidP="00D3193E">
      <w:pPr>
        <w:pStyle w:val="Nothing"/>
        <w:rPr>
          <w:rFonts w:ascii="Calibri" w:hAnsi="Calibri" w:cs="Calibri"/>
        </w:rPr>
      </w:pPr>
      <w:r w:rsidRPr="00671810">
        <w:rPr>
          <w:rStyle w:val="Author-Date"/>
          <w:rFonts w:ascii="Calibri" w:eastAsiaTheme="majorEastAsia" w:hAnsi="Calibri" w:cs="Calibri"/>
          <w:bCs/>
          <w:sz w:val="26"/>
          <w:szCs w:val="26"/>
        </w:rPr>
        <w:t>Selee</w:t>
      </w:r>
      <w:r w:rsidRPr="00671810">
        <w:rPr>
          <w:rFonts w:ascii="Calibri" w:eastAsiaTheme="majorEastAsia" w:hAnsi="Calibri" w:cs="Calibri"/>
          <w:sz w:val="26"/>
          <w:szCs w:val="26"/>
        </w:rPr>
        <w:t xml:space="preserve"> </w:t>
      </w:r>
      <w:r w:rsidRPr="00671810">
        <w:rPr>
          <w:rFonts w:ascii="Calibri" w:eastAsiaTheme="majorEastAsia" w:hAnsi="Calibri" w:cs="Calibri"/>
          <w:b/>
          <w:bCs/>
          <w:sz w:val="26"/>
          <w:szCs w:val="26"/>
        </w:rPr>
        <w:t>et al 9</w:t>
      </w:r>
      <w:r w:rsidRPr="00671810">
        <w:rPr>
          <w:rFonts w:ascii="Calibri" w:hAnsi="Calibri" w:cs="Calibri"/>
        </w:rPr>
        <w:t xml:space="preserve">, </w:t>
      </w:r>
      <w:r w:rsidR="00576515" w:rsidRPr="00671810">
        <w:rPr>
          <w:rFonts w:ascii="Calibri" w:hAnsi="Calibri" w:cs="Calibri"/>
        </w:rPr>
        <w:t xml:space="preserve">(Andrew Selee, Director of the Mexico Center at Woodrow Wilson Institute for International Scholars, Adjunct Prof Govt at Johns Hopkins, January 2009 (Robert Donnelly, Program Associate of the Woodrow Wilson Center’s Mexico Institute. Eric Olson, Senior Advisor to the Security Initiative of the Woodrow Wilson Center’s Mexico Institute. David Ayon, Senior Research Associate at Center for the Study of Los Angeles at Loyola Marymount. Dolia Estevez, Coordinator of the U.S.-Mexico Journalism Initiative.  </w:t>
      </w:r>
      <w:hyperlink r:id="rId6" w:history="1">
        <w:r w:rsidR="00576515" w:rsidRPr="00671810">
          <w:rPr>
            <w:rStyle w:val="Hyperlink"/>
            <w:rFonts w:ascii="Calibri" w:hAnsi="Calibri" w:cs="Calibri"/>
          </w:rPr>
          <w:t>http://www.wilsoncenter.org/topics/pubs</w:t>
        </w:r>
      </w:hyperlink>
      <w:r w:rsidR="00576515" w:rsidRPr="00671810">
        <w:rPr>
          <w:rFonts w:ascii="Calibri" w:hAnsi="Calibri" w:cs="Calibri"/>
        </w:rPr>
        <w:t xml:space="preserve"> /The%20U.S.%20and%20Mexico.%20Towards%20a%20Strategic%20Partnership.pdf, hk)</w:t>
      </w:r>
    </w:p>
    <w:p w14:paraId="37D2C9B6" w14:textId="683A2C2F" w:rsidR="00D3193E" w:rsidRPr="00671810" w:rsidRDefault="00D3193E" w:rsidP="00D3193E">
      <w:pPr>
        <w:pStyle w:val="Cards"/>
        <w:ind w:left="0"/>
        <w:rPr>
          <w:rFonts w:ascii="Calibri" w:hAnsi="Calibri" w:cs="Calibri"/>
        </w:rPr>
      </w:pPr>
      <w:r w:rsidRPr="00671810">
        <w:rPr>
          <w:rFonts w:ascii="Calibri" w:hAnsi="Calibri" w:cs="Calibri"/>
        </w:rPr>
        <w:t xml:space="preserve">The environment knows no national boundaries. </w:t>
      </w:r>
      <w:r w:rsidRPr="00671810">
        <w:rPr>
          <w:rStyle w:val="DebateUnderline"/>
          <w:rFonts w:ascii="Calibri" w:hAnsi="Calibri" w:cs="Calibri"/>
          <w:u w:val="single"/>
        </w:rPr>
        <w:t>Air and water quality on one side of the border directly impacts communities on the other side. Rivers, watersheds, forests, and deserts are shared resources that require frequent consultation</w:t>
      </w:r>
      <w:r w:rsidRPr="00671810">
        <w:rPr>
          <w:rFonts w:ascii="Calibri" w:hAnsi="Calibri" w:cs="Calibri"/>
        </w:rPr>
        <w:t xml:space="preserve"> and often joint decision-making </w:t>
      </w:r>
      <w:r w:rsidRPr="00671810">
        <w:rPr>
          <w:rStyle w:val="DebateUnderline"/>
          <w:rFonts w:ascii="Calibri" w:hAnsi="Calibri" w:cs="Calibri"/>
          <w:u w:val="single"/>
        </w:rPr>
        <w:t>for effective management</w:t>
      </w:r>
      <w:r w:rsidRPr="00671810">
        <w:rPr>
          <w:rFonts w:ascii="Calibri" w:hAnsi="Calibri" w:cs="Calibri"/>
        </w:rPr>
        <w:t xml:space="preserve">. It is important to discourage </w:t>
      </w:r>
      <w:r w:rsidRPr="00671810">
        <w:rPr>
          <w:rStyle w:val="DebateUnderline"/>
          <w:rFonts w:ascii="Calibri" w:hAnsi="Calibri" w:cs="Calibri"/>
          <w:b/>
          <w:bCs/>
          <w:u w:val="single"/>
        </w:rPr>
        <w:t>unilateral actions</w:t>
      </w:r>
      <w:r w:rsidRPr="00671810">
        <w:rPr>
          <w:rFonts w:ascii="Calibri" w:hAnsi="Calibri" w:cs="Calibri"/>
        </w:rPr>
        <w:t xml:space="preserve"> that are carried out with minimal consultation that </w:t>
      </w:r>
      <w:r w:rsidRPr="00671810">
        <w:rPr>
          <w:rStyle w:val="DebateUnderline"/>
          <w:rFonts w:ascii="Calibri" w:hAnsi="Calibri" w:cs="Calibri"/>
        </w:rPr>
        <w:t>could</w:t>
      </w:r>
      <w:r w:rsidRPr="00671810">
        <w:rPr>
          <w:rStyle w:val="DebateUnderline"/>
          <w:rFonts w:ascii="Calibri" w:hAnsi="Calibri" w:cs="Calibri"/>
          <w:b/>
          <w:bCs/>
          <w:u w:val="single"/>
        </w:rPr>
        <w:t xml:space="preserve"> complicate</w:t>
      </w:r>
      <w:r w:rsidRPr="00671810">
        <w:rPr>
          <w:rFonts w:ascii="Calibri" w:hAnsi="Calibri" w:cs="Calibri"/>
        </w:rPr>
        <w:t xml:space="preserve"> effective joint border management operations and which may represent an obstacle for the </w:t>
      </w:r>
      <w:r w:rsidRPr="00671810">
        <w:rPr>
          <w:rStyle w:val="DebateUnderline"/>
          <w:rFonts w:ascii="Calibri" w:hAnsi="Calibri" w:cs="Calibri"/>
          <w:b/>
          <w:bCs/>
          <w:u w:val="single"/>
        </w:rPr>
        <w:t>environmental stewardship</w:t>
      </w:r>
      <w:r w:rsidRPr="00671810">
        <w:rPr>
          <w:rFonts w:ascii="Calibri" w:hAnsi="Calibri" w:cs="Calibri"/>
        </w:rPr>
        <w:t xml:space="preserve"> of the region. Efficient </w:t>
      </w:r>
      <w:r w:rsidRPr="00671810">
        <w:rPr>
          <w:rStyle w:val="DebateUnderline"/>
          <w:rFonts w:ascii="Calibri" w:hAnsi="Calibri" w:cs="Calibri"/>
          <w:b/>
          <w:bCs/>
          <w:u w:val="single"/>
        </w:rPr>
        <w:t>joint management</w:t>
      </w:r>
      <w:r w:rsidRPr="00671810">
        <w:rPr>
          <w:rFonts w:ascii="Calibri" w:hAnsi="Calibri" w:cs="Calibri"/>
        </w:rPr>
        <w:t xml:space="preserve"> of shared natural resources </w:t>
      </w:r>
      <w:r w:rsidRPr="00671810">
        <w:rPr>
          <w:rStyle w:val="DebateUnderline"/>
          <w:rFonts w:ascii="Calibri" w:hAnsi="Calibri" w:cs="Calibri"/>
          <w:b/>
          <w:bCs/>
          <w:u w:val="single"/>
        </w:rPr>
        <w:t>is appropriate for the continued survival</w:t>
      </w:r>
      <w:r w:rsidRPr="00671810">
        <w:rPr>
          <w:rFonts w:ascii="Calibri" w:hAnsi="Calibri" w:cs="Calibri"/>
        </w:rPr>
        <w:t xml:space="preserve"> of the border region’s animal and plant species and the maintenance </w:t>
      </w:r>
      <w:r w:rsidRPr="00671810">
        <w:rPr>
          <w:rStyle w:val="DebateUnderline"/>
          <w:rFonts w:ascii="Calibri" w:hAnsi="Calibri" w:cs="Calibri"/>
          <w:b/>
          <w:bCs/>
          <w:u w:val="single"/>
        </w:rPr>
        <w:t>of</w:t>
      </w:r>
      <w:r w:rsidRPr="00671810">
        <w:rPr>
          <w:rFonts w:ascii="Calibri" w:hAnsi="Calibri" w:cs="Calibri"/>
        </w:rPr>
        <w:t xml:space="preserve"> its </w:t>
      </w:r>
      <w:r w:rsidRPr="00671810">
        <w:rPr>
          <w:rStyle w:val="DebateUnderline"/>
          <w:rFonts w:ascii="Calibri" w:hAnsi="Calibri" w:cs="Calibri"/>
          <w:b/>
          <w:bCs/>
          <w:u w:val="single"/>
        </w:rPr>
        <w:t>biodiversity</w:t>
      </w:r>
      <w:r w:rsidRPr="00671810">
        <w:rPr>
          <w:rFonts w:ascii="Calibri" w:hAnsi="Calibri" w:cs="Calibri"/>
        </w:rPr>
        <w:t>.</w:t>
      </w:r>
    </w:p>
    <w:p w14:paraId="3F2A9283" w14:textId="40B323E5" w:rsidR="00D3193E" w:rsidRPr="00671810" w:rsidRDefault="001C1C91" w:rsidP="00D3193E">
      <w:pPr>
        <w:pStyle w:val="Heading3"/>
        <w:rPr>
          <w:rFonts w:cs="Calibri"/>
        </w:rPr>
      </w:pPr>
      <w:r w:rsidRPr="00671810">
        <w:rPr>
          <w:rFonts w:cs="Calibri"/>
        </w:rPr>
        <w:t>2nc</w:t>
      </w:r>
      <w:r w:rsidR="00997512" w:rsidRPr="00671810">
        <w:rPr>
          <w:rFonts w:cs="Calibri"/>
        </w:rPr>
        <w:t xml:space="preserve"> -- UQ -- relations low now</w:t>
      </w:r>
    </w:p>
    <w:p w14:paraId="5F4371C2" w14:textId="77777777" w:rsidR="00D3193E" w:rsidRPr="00671810" w:rsidRDefault="00D3193E" w:rsidP="00D3193E">
      <w:pPr>
        <w:pStyle w:val="Heading4"/>
        <w:rPr>
          <w:rFonts w:cs="Calibri"/>
          <w:lang w:bidi="en-US"/>
        </w:rPr>
      </w:pPr>
      <w:r w:rsidRPr="00671810">
        <w:rPr>
          <w:rFonts w:cs="Calibri"/>
          <w:lang w:bidi="en-US"/>
        </w:rPr>
        <w:t>Mexico relations low – advocating for a bilateral relationship solves</w:t>
      </w:r>
    </w:p>
    <w:p w14:paraId="3970109E" w14:textId="77777777" w:rsidR="00D3193E" w:rsidRPr="00671810" w:rsidRDefault="00D3193E" w:rsidP="00D3193E">
      <w:pPr>
        <w:rPr>
          <w:lang w:bidi="en-US"/>
        </w:rPr>
      </w:pPr>
      <w:r w:rsidRPr="00671810">
        <w:rPr>
          <w:rStyle w:val="Style13ptBold"/>
        </w:rPr>
        <w:t>Felbab-Brown 21</w:t>
      </w:r>
      <w:r w:rsidRPr="00671810">
        <w:rPr>
          <w:lang w:bidi="en-US"/>
        </w:rPr>
        <w:t xml:space="preserve">, Vanda Felbab-Brown is a senior fellow in the Center for Security, Strategy, and Technology in the Foreign Policy program at Brookings. She is the director of the Initiative on Nonstate Armed Actors received her doctorate in political science from MIT and her bachelor’s in government from Harvard University, January 19, 2021, “The US-Mexico security relationship in 2021”, </w:t>
      </w:r>
      <w:hyperlink r:id="rId7" w:history="1">
        <w:r w:rsidRPr="00671810">
          <w:rPr>
            <w:rStyle w:val="Hyperlink"/>
            <w:lang w:bidi="en-US"/>
          </w:rPr>
          <w:t>https://www.brookings.edu/blog/order-from-chaos/2021/01/19/the-us-mexico-security-relationship-in-2021/</w:t>
        </w:r>
      </w:hyperlink>
      <w:r w:rsidRPr="00671810">
        <w:rPr>
          <w:lang w:bidi="en-US"/>
        </w:rPr>
        <w:t>, HK</w:t>
      </w:r>
    </w:p>
    <w:p w14:paraId="1B3A61E1" w14:textId="21A2D883" w:rsidR="00D3193E" w:rsidRPr="00671810" w:rsidRDefault="00D3193E" w:rsidP="00D3193E">
      <w:r w:rsidRPr="00671810">
        <w:rPr>
          <w:b/>
          <w:bCs/>
          <w:highlight w:val="yellow"/>
          <w:u w:val="single"/>
        </w:rPr>
        <w:t>The blows</w:t>
      </w:r>
      <w:r w:rsidRPr="00671810">
        <w:t xml:space="preserve"> </w:t>
      </w:r>
      <w:r w:rsidRPr="00671810">
        <w:rPr>
          <w:u w:val="single"/>
        </w:rPr>
        <w:t>that in the last days of the Trump presidency Mexico’s President Andrés Manuel López</w:t>
      </w:r>
      <w:r w:rsidRPr="00671810">
        <w:t xml:space="preserve"> </w:t>
      </w:r>
      <w:r w:rsidRPr="00671810">
        <w:rPr>
          <w:b/>
          <w:bCs/>
          <w:highlight w:val="yellow"/>
          <w:u w:val="single"/>
        </w:rPr>
        <w:t>Obrador delivered to the U.S.-Mexico bilateral security</w:t>
      </w:r>
      <w:r w:rsidRPr="00671810">
        <w:t xml:space="preserve"> </w:t>
      </w:r>
      <w:r w:rsidRPr="00671810">
        <w:rPr>
          <w:b/>
          <w:bCs/>
          <w:highlight w:val="yellow"/>
          <w:u w:val="single"/>
        </w:rPr>
        <w:t>relationship</w:t>
      </w:r>
      <w:r w:rsidRPr="00671810">
        <w:t xml:space="preserve"> </w:t>
      </w:r>
      <w:r w:rsidRPr="00671810">
        <w:rPr>
          <w:u w:val="single"/>
        </w:rPr>
        <w:t>further</w:t>
      </w:r>
      <w:r w:rsidRPr="00671810">
        <w:t xml:space="preserve"> </w:t>
      </w:r>
      <w:r w:rsidRPr="00671810">
        <w:rPr>
          <w:b/>
          <w:bCs/>
          <w:u w:val="single"/>
        </w:rPr>
        <w:t>complicate</w:t>
      </w:r>
      <w:r w:rsidRPr="00671810">
        <w:t xml:space="preserve"> </w:t>
      </w:r>
      <w:r w:rsidRPr="00671810">
        <w:rPr>
          <w:b/>
          <w:bCs/>
          <w:u w:val="single"/>
        </w:rPr>
        <w:t>and</w:t>
      </w:r>
      <w:r w:rsidRPr="00671810">
        <w:t xml:space="preserve"> </w:t>
      </w:r>
      <w:r w:rsidRPr="00671810">
        <w:rPr>
          <w:b/>
          <w:bCs/>
          <w:highlight w:val="yellow"/>
          <w:u w:val="single"/>
        </w:rPr>
        <w:t>eviscerate</w:t>
      </w:r>
      <w:r w:rsidRPr="00671810">
        <w:t xml:space="preserve"> </w:t>
      </w:r>
      <w:r w:rsidRPr="00671810">
        <w:rPr>
          <w:u w:val="single"/>
        </w:rPr>
        <w:t>that troubled but</w:t>
      </w:r>
      <w:r w:rsidRPr="00671810">
        <w:t xml:space="preserve"> </w:t>
      </w:r>
      <w:r w:rsidRPr="00671810">
        <w:rPr>
          <w:b/>
          <w:bCs/>
          <w:highlight w:val="yellow"/>
          <w:u w:val="single"/>
        </w:rPr>
        <w:t>vital relationship</w:t>
      </w:r>
      <w:r w:rsidRPr="00671810">
        <w:t xml:space="preserve">. </w:t>
      </w:r>
      <w:r w:rsidRPr="00671810">
        <w:rPr>
          <w:u w:val="single"/>
        </w:rPr>
        <w:t>Although only the latest provocation from the Mexican president, these moves are not just signals, diplomatic posturing, or venting driven by Mexico’s domestic politics.</w:t>
      </w:r>
      <w:r w:rsidRPr="00671810">
        <w:t xml:space="preserve"> They do have </w:t>
      </w:r>
      <w:r w:rsidRPr="00671810">
        <w:rPr>
          <w:b/>
          <w:bCs/>
          <w:u w:val="single"/>
        </w:rPr>
        <w:t>many real and lasting practical negative implications for the public safety of both countries</w:t>
      </w:r>
      <w:r w:rsidRPr="00671810">
        <w:t xml:space="preserve">. They are </w:t>
      </w:r>
      <w:r w:rsidRPr="00671810">
        <w:rPr>
          <w:b/>
          <w:bCs/>
          <w:u w:val="single"/>
        </w:rPr>
        <w:t>part and parcel of the steady deterioration of the bilateral security relationship and the mismanagement of and apathy</w:t>
      </w:r>
      <w:r w:rsidRPr="00671810">
        <w:rPr>
          <w:u w:val="single"/>
        </w:rPr>
        <w:t xml:space="preserve"> toward public safety in</w:t>
      </w:r>
      <w:r w:rsidRPr="00671810">
        <w:t xml:space="preserve"> </w:t>
      </w:r>
      <w:r w:rsidRPr="00671810">
        <w:rPr>
          <w:u w:val="single"/>
        </w:rPr>
        <w:t xml:space="preserve">Mexico under by the López </w:t>
      </w:r>
      <w:r w:rsidRPr="00671810">
        <w:rPr>
          <w:b/>
          <w:bCs/>
          <w:u w:val="single"/>
        </w:rPr>
        <w:t>Obrador</w:t>
      </w:r>
      <w:r w:rsidRPr="00671810">
        <w:rPr>
          <w:u w:val="single"/>
        </w:rPr>
        <w:t xml:space="preserve"> </w:t>
      </w:r>
      <w:r w:rsidRPr="00671810">
        <w:rPr>
          <w:b/>
          <w:bCs/>
          <w:u w:val="single"/>
        </w:rPr>
        <w:t>administration</w:t>
      </w:r>
      <w:r w:rsidRPr="00671810">
        <w:t>. The Mexican government hopes that the Biden administration, like its predecessor, will focus on migration and post-coronavirus (Covid-19) economic recovery, and will ignore how the Mexican government gutted the important security cooperation. But the Biden administration should not do that. At stakes are lives of U.S. and Mexican citizens, and basic public safety and rule of law in Mexico.</w:t>
      </w:r>
    </w:p>
    <w:p w14:paraId="0E2FC64C" w14:textId="2B386B62" w:rsidR="00591402" w:rsidRPr="00671810" w:rsidRDefault="00591402" w:rsidP="00591402">
      <w:pPr>
        <w:pStyle w:val="Heading3"/>
        <w:rPr>
          <w:rFonts w:cs="Calibri"/>
        </w:rPr>
      </w:pPr>
      <w:r w:rsidRPr="00671810">
        <w:rPr>
          <w:rFonts w:cs="Calibri"/>
        </w:rPr>
        <w:t>2nc – solvency</w:t>
      </w:r>
    </w:p>
    <w:p w14:paraId="65725E2C" w14:textId="77777777" w:rsidR="00591402" w:rsidRPr="00671810" w:rsidRDefault="00591402" w:rsidP="00591402"/>
    <w:p w14:paraId="6F93A169" w14:textId="2E563713" w:rsidR="00591402" w:rsidRPr="00671810" w:rsidRDefault="00A27914" w:rsidP="00591402">
      <w:pPr>
        <w:pStyle w:val="Heading4"/>
        <w:rPr>
          <w:rFonts w:cs="Calibri"/>
          <w:lang w:val="mi-NZ"/>
        </w:rPr>
      </w:pPr>
      <w:r w:rsidRPr="00671810">
        <w:rPr>
          <w:rFonts w:cs="Calibri"/>
          <w:lang w:val="mi-NZ"/>
        </w:rPr>
        <w:t>1</w:t>
      </w:r>
      <w:r w:rsidR="00591402" w:rsidRPr="00671810">
        <w:rPr>
          <w:rFonts w:cs="Calibri"/>
          <w:lang w:val="mi-NZ"/>
        </w:rPr>
        <w:t xml:space="preserve"> -- Minute 319 proves a cooperative approach is key to the plan</w:t>
      </w:r>
    </w:p>
    <w:p w14:paraId="0DA43AC6" w14:textId="77777777" w:rsidR="00591402" w:rsidRPr="00671810" w:rsidRDefault="00591402" w:rsidP="00591402">
      <w:pPr>
        <w:rPr>
          <w:rFonts w:eastAsia="Times New Roman"/>
          <w:sz w:val="24"/>
          <w:lang w:eastAsia="zh-CN"/>
        </w:rPr>
      </w:pPr>
      <w:r w:rsidRPr="00671810">
        <w:rPr>
          <w:rFonts w:eastAsiaTheme="majorEastAsia"/>
          <w:b/>
          <w:bCs/>
          <w:sz w:val="26"/>
          <w:szCs w:val="26"/>
        </w:rPr>
        <w:t>Eckstein 14</w:t>
      </w:r>
      <w:r w:rsidRPr="00671810">
        <w:rPr>
          <w:rFonts w:eastAsia="Times New Roman"/>
          <w:sz w:val="24"/>
          <w:lang w:eastAsia="zh-CN"/>
        </w:rPr>
        <w:t xml:space="preserve"> (Gabriel Eckstein – Professor of Law and Director of the Energy, Environmental, and Natural Resource Systems Law Program, consultant for Texas legislature oil and gas companies, specializes in environmental and resource law. “Minute 319: a cooperative approach to Mexico–US hydro-relations on the Colorado.” Water International, Vol. 39, No. 3, 263–276. </w:t>
      </w:r>
      <w:hyperlink r:id="rId8" w:history="1">
        <w:r w:rsidRPr="00671810">
          <w:rPr>
            <w:rStyle w:val="Hyperlink"/>
            <w:rFonts w:eastAsia="Times New Roman"/>
            <w:sz w:val="24"/>
            <w:lang w:eastAsia="zh-CN"/>
          </w:rPr>
          <w:t>http://dx.doi.org/10.1080/02508060.2014.906879</w:t>
        </w:r>
      </w:hyperlink>
      <w:r w:rsidRPr="00671810">
        <w:rPr>
          <w:rFonts w:eastAsia="Times New Roman"/>
          <w:sz w:val="24"/>
          <w:lang w:eastAsia="zh-CN"/>
        </w:rPr>
        <w:t>. hk)</w:t>
      </w:r>
    </w:p>
    <w:p w14:paraId="706F7AB2" w14:textId="77777777" w:rsidR="00591402" w:rsidRPr="00671810" w:rsidRDefault="00591402" w:rsidP="00591402">
      <w:pPr>
        <w:spacing w:after="0" w:line="240" w:lineRule="auto"/>
        <w:rPr>
          <w:rFonts w:eastAsia="Times New Roman"/>
          <w:sz w:val="16"/>
          <w:lang w:eastAsia="zh-CN"/>
        </w:rPr>
      </w:pPr>
      <w:r w:rsidRPr="00671810">
        <w:rPr>
          <w:rFonts w:eastAsia="Times New Roman"/>
          <w:b/>
          <w:bCs/>
          <w:sz w:val="24"/>
          <w:u w:val="single"/>
          <w:lang w:eastAsia="zh-CN"/>
        </w:rPr>
        <w:t>Minute 319 also puts into place a cooperative, coordinated approach for the two countries to use in confronting water shortages and surpluses</w:t>
      </w:r>
      <w:r w:rsidRPr="00671810">
        <w:rPr>
          <w:rFonts w:eastAsia="Times New Roman"/>
          <w:sz w:val="16"/>
          <w:lang w:eastAsia="zh-CN"/>
        </w:rPr>
        <w:t xml:space="preserve">. </w:t>
      </w:r>
      <w:r w:rsidRPr="00671810">
        <w:rPr>
          <w:rFonts w:eastAsia="Times New Roman"/>
          <w:b/>
          <w:bCs/>
          <w:sz w:val="24"/>
          <w:u w:val="single"/>
          <w:lang w:eastAsia="zh-CN"/>
        </w:rPr>
        <w:t>The agreement allows the US to send less water to Mexico when certain low-reservoir conditions are present.</w:t>
      </w:r>
      <w:r w:rsidRPr="00671810">
        <w:rPr>
          <w:rFonts w:eastAsia="Times New Roman"/>
          <w:sz w:val="16"/>
          <w:lang w:eastAsia="zh-CN"/>
        </w:rPr>
        <w:t xml:space="preserve"> </w:t>
      </w:r>
      <w:r w:rsidRPr="00671810">
        <w:rPr>
          <w:rFonts w:eastAsia="Times New Roman"/>
          <w:sz w:val="24"/>
          <w:u w:val="single"/>
          <w:lang w:eastAsia="zh-CN"/>
        </w:rPr>
        <w:t>In dry years, Mexico can adjust its requests to offset US reductions with deliveries of deferred water if Mexico has a minimum ICMA or has deferred sufficient water under the infrastructure provisions. Conversely, in years in which Lake Mead is projected to be at or above certain elevations, Mexico may increase its requests for river water in increments correlated to lake levels (§§ III.2.a, b).</w:t>
      </w:r>
      <w:r w:rsidRPr="00671810">
        <w:rPr>
          <w:rFonts w:eastAsia="Times New Roman"/>
          <w:sz w:val="16"/>
          <w:lang w:eastAsia="zh-CN"/>
        </w:rPr>
        <w:t xml:space="preserve"> The authorization to increase its requests, however, </w:t>
      </w:r>
      <w:r w:rsidRPr="00671810">
        <w:rPr>
          <w:rFonts w:eastAsia="Times New Roman"/>
          <w:sz w:val="24"/>
          <w:u w:val="single"/>
          <w:lang w:eastAsia="zh-CN"/>
        </w:rPr>
        <w:t>does not allow Mexico to exceed the total quantity of 1,700,000 acre-feet</w:t>
      </w:r>
      <w:r w:rsidRPr="00671810">
        <w:rPr>
          <w:rFonts w:eastAsia="Times New Roman"/>
          <w:sz w:val="16"/>
          <w:lang w:eastAsia="zh-CN"/>
        </w:rPr>
        <w:t xml:space="preserve"> (approximately 2.1 billion m3 ) of water set by Article 10(b) </w:t>
      </w:r>
      <w:r w:rsidRPr="00671810">
        <w:rPr>
          <w:rFonts w:eastAsia="Times New Roman"/>
          <w:sz w:val="24"/>
          <w:u w:val="single"/>
          <w:lang w:eastAsia="zh-CN"/>
        </w:rPr>
        <w:t>of the 1944 Water Treaty</w:t>
      </w:r>
      <w:r w:rsidRPr="00671810">
        <w:rPr>
          <w:rFonts w:eastAsia="Times New Roman"/>
          <w:sz w:val="16"/>
          <w:lang w:eastAsia="zh-CN"/>
        </w:rPr>
        <w:t xml:space="preserve"> (Minute 319, § III.2.d). Section III.6 carries perhaps the most revolutionary provisions of Minute 319. Entitled Water for the Environment and ICMA/ICS Exchange Pilot Program, the section emphasizes the importance of providing water for the Colorado River delta and other environmental needs. It establishes a cooperative pilot programme to provide water for instream flows down to the river’s delta and to advance research on the delta’s ecosystem and its response to the renewed flows. Under the pilot programme, the US will contribute through the Commission $21 million for infrastructure and environmental projects in Mexico. In return for the injection of cash, Mexico will grant the US a one-time allotment of 124,000 acre-feet (approximately 153 million m3 ) of water (§ III.6.e.iii). The money is intended to fund the repair of infrastructure damaged by the 2010 earthquake, with the goal of generating water savings that will benefit all river users and the environment. Under Section III.6, </w:t>
      </w:r>
      <w:r w:rsidRPr="00671810">
        <w:rPr>
          <w:rFonts w:eastAsia="Times New Roman"/>
          <w:b/>
          <w:bCs/>
          <w:sz w:val="24"/>
          <w:u w:val="single"/>
          <w:lang w:eastAsia="zh-CN"/>
        </w:rPr>
        <w:t>Mexico and the US will contribute two-thirds of the instream flows, while the Colorado River Delta Water Trust</w:t>
      </w:r>
      <w:r w:rsidRPr="00671810">
        <w:rPr>
          <w:rFonts w:eastAsia="Times New Roman"/>
          <w:sz w:val="16"/>
          <w:lang w:eastAsia="zh-CN"/>
        </w:rPr>
        <w:t xml:space="preserve"> (</w:t>
      </w:r>
      <w:r w:rsidRPr="00671810">
        <w:rPr>
          <w:rFonts w:eastAsia="Times New Roman"/>
          <w:sz w:val="24"/>
          <w:u w:val="single"/>
          <w:lang w:eastAsia="zh-CN"/>
        </w:rPr>
        <w:t xml:space="preserve">Delta Water Trust),5 a binational coalition of non-governmental organizations that has been purchasing water rights in the area since 2008, </w:t>
      </w:r>
      <w:r w:rsidRPr="00671810">
        <w:rPr>
          <w:rFonts w:eastAsia="Times New Roman"/>
          <w:b/>
          <w:bCs/>
          <w:sz w:val="24"/>
          <w:u w:val="single"/>
          <w:lang w:eastAsia="zh-CN"/>
        </w:rPr>
        <w:t>has committed to supply the remainder</w:t>
      </w:r>
      <w:r w:rsidRPr="00671810">
        <w:rPr>
          <w:rFonts w:eastAsia="Times New Roman"/>
          <w:sz w:val="16"/>
          <w:lang w:eastAsia="zh-CN"/>
        </w:rPr>
        <w:t xml:space="preserve">. </w:t>
      </w:r>
      <w:r w:rsidRPr="00671810">
        <w:rPr>
          <w:rFonts w:eastAsia="Times New Roman"/>
          <w:b/>
          <w:bCs/>
          <w:sz w:val="24"/>
          <w:u w:val="single"/>
          <w:lang w:eastAsia="zh-CN"/>
        </w:rPr>
        <w:t xml:space="preserve">The water contributed by the two </w:t>
      </w:r>
      <w:r w:rsidRPr="00671810">
        <w:rPr>
          <w:rFonts w:eastAsia="Times New Roman"/>
          <w:sz w:val="16"/>
          <w:lang w:eastAsia="zh-CN"/>
        </w:rPr>
        <w:t xml:space="preserve">Water International 269 </w:t>
      </w:r>
      <w:r w:rsidRPr="00671810">
        <w:rPr>
          <w:rFonts w:eastAsia="Times New Roman"/>
          <w:b/>
          <w:bCs/>
          <w:sz w:val="24"/>
          <w:u w:val="single"/>
          <w:lang w:eastAsia="zh-CN"/>
        </w:rPr>
        <w:t>countries</w:t>
      </w:r>
      <w:r w:rsidRPr="00671810">
        <w:rPr>
          <w:rFonts w:eastAsia="Times New Roman"/>
          <w:sz w:val="16"/>
          <w:lang w:eastAsia="zh-CN"/>
        </w:rPr>
        <w:t xml:space="preserve">, which </w:t>
      </w:r>
      <w:r w:rsidRPr="00671810">
        <w:rPr>
          <w:rFonts w:eastAsia="Times New Roman"/>
          <w:sz w:val="24"/>
          <w:u w:val="single"/>
          <w:lang w:eastAsia="zh-CN"/>
        </w:rPr>
        <w:t>should be generated from water savings resulting from infrastructure repairs</w:t>
      </w:r>
      <w:r w:rsidRPr="00671810">
        <w:rPr>
          <w:rFonts w:eastAsia="Times New Roman"/>
          <w:sz w:val="16"/>
          <w:lang w:eastAsia="zh-CN"/>
        </w:rPr>
        <w:t xml:space="preserve">, </w:t>
      </w:r>
      <w:r w:rsidRPr="00671810">
        <w:rPr>
          <w:rFonts w:eastAsia="Times New Roman"/>
          <w:b/>
          <w:bCs/>
          <w:sz w:val="24"/>
          <w:u w:val="single"/>
          <w:lang w:eastAsia="zh-CN"/>
        </w:rPr>
        <w:t>will be provided in the form of a</w:t>
      </w:r>
      <w:r w:rsidRPr="00671810">
        <w:rPr>
          <w:rFonts w:eastAsia="Times New Roman"/>
          <w:sz w:val="16"/>
          <w:lang w:eastAsia="zh-CN"/>
        </w:rPr>
        <w:t xml:space="preserve"> </w:t>
      </w:r>
      <w:r w:rsidRPr="00671810">
        <w:rPr>
          <w:rFonts w:eastAsia="Times New Roman"/>
          <w:sz w:val="24"/>
          <w:u w:val="single"/>
          <w:lang w:eastAsia="zh-CN"/>
        </w:rPr>
        <w:t xml:space="preserve">one-time, high-volume </w:t>
      </w:r>
      <w:r w:rsidRPr="00671810">
        <w:rPr>
          <w:rFonts w:eastAsia="Times New Roman"/>
          <w:b/>
          <w:bCs/>
          <w:sz w:val="24"/>
          <w:u w:val="single"/>
          <w:lang w:eastAsia="zh-CN"/>
        </w:rPr>
        <w:t>“pulse flow</w:t>
      </w:r>
      <w:r w:rsidRPr="00671810">
        <w:rPr>
          <w:rFonts w:eastAsia="Times New Roman"/>
          <w:sz w:val="16"/>
          <w:lang w:eastAsia="zh-CN"/>
        </w:rPr>
        <w:t xml:space="preserve">” (§ III.6.e.i). The pulse flow of about 105,400 acre-feet (approximately 130 million m3 ) is </w:t>
      </w:r>
      <w:r w:rsidRPr="00671810">
        <w:rPr>
          <w:rFonts w:eastAsia="Times New Roman"/>
          <w:b/>
          <w:bCs/>
          <w:sz w:val="24"/>
          <w:u w:val="single"/>
          <w:lang w:eastAsia="zh-CN"/>
        </w:rPr>
        <w:t>intended to mimic the natural flows that historically resulted from melting Rocky Mountain snows and that periodically scoured the channel and floodplain</w:t>
      </w:r>
      <w:r w:rsidRPr="00671810">
        <w:rPr>
          <w:rFonts w:eastAsia="Times New Roman"/>
          <w:sz w:val="16"/>
          <w:lang w:eastAsia="zh-CN"/>
        </w:rPr>
        <w:t>, helping in the germination of willows and cottonwoods (which require flooding) and thwarting the growth of salt cedar. Under the agreement, the pulse flow will be released over the course of one or two months sometime between 2014 and 2016 (§ III.6.d.i; Fountain, 2013). That pulse flow will be augment by the Delta Water Trust’s base flows, which will be slowly released over the next five years. Scientists and advocates project that, together</w:t>
      </w:r>
      <w:r w:rsidRPr="00671810">
        <w:rPr>
          <w:rFonts w:eastAsia="Times New Roman"/>
          <w:b/>
          <w:bCs/>
          <w:sz w:val="24"/>
          <w:u w:val="single"/>
          <w:lang w:eastAsia="zh-CN"/>
        </w:rPr>
        <w:t xml:space="preserve">, the pulse and base flows could create 2000 acres </w:t>
      </w:r>
      <w:r w:rsidRPr="00671810">
        <w:rPr>
          <w:rFonts w:eastAsia="Times New Roman"/>
          <w:sz w:val="24"/>
          <w:u w:val="single"/>
          <w:lang w:eastAsia="zh-CN"/>
        </w:rPr>
        <w:t xml:space="preserve">(approximately 809 hectares) </w:t>
      </w:r>
      <w:r w:rsidRPr="00671810">
        <w:rPr>
          <w:rFonts w:eastAsia="Times New Roman"/>
          <w:b/>
          <w:bCs/>
          <w:sz w:val="24"/>
          <w:u w:val="single"/>
          <w:lang w:eastAsia="zh-CN"/>
        </w:rPr>
        <w:t>of new wetland habitat and will lay the groundwork for more extensive restoration projects</w:t>
      </w:r>
      <w:r w:rsidRPr="00671810">
        <w:rPr>
          <w:rFonts w:eastAsia="Times New Roman"/>
          <w:sz w:val="16"/>
          <w:lang w:eastAsia="zh-CN"/>
        </w:rPr>
        <w:t xml:space="preserve"> (Walton, 2012). At the very least, they anticipate that for the first time in years, the river will actually reach the Gulf of California (Fountain, 2013). The revolutionary nature of the environmental-flows provisions of Minute 319 has been widely applauded by the environmental community, which seems satisfied that the obligations embedded in Minute 319 are meaningful and will positively affect the Colorado River. Jennifer Pitt (2012), Colorado River project director for the Environmental Defense Fund, has written that </w:t>
      </w:r>
      <w:r w:rsidRPr="00671810">
        <w:rPr>
          <w:rFonts w:eastAsia="Times New Roman"/>
          <w:b/>
          <w:bCs/>
          <w:sz w:val="24"/>
          <w:u w:val="single"/>
          <w:lang w:eastAsia="zh-CN"/>
        </w:rPr>
        <w:t>Minute 319 is “the most important bilateral Colorado River agreement since the 1944 Treaty”</w:t>
      </w:r>
      <w:r w:rsidRPr="00671810">
        <w:rPr>
          <w:rFonts w:eastAsia="Times New Roman"/>
          <w:sz w:val="16"/>
          <w:lang w:eastAsia="zh-CN"/>
        </w:rPr>
        <w:t xml:space="preserve">. Sandra Postel (2013a), director and founder of the Global Water Policy Project, has called </w:t>
      </w:r>
      <w:r w:rsidRPr="00671810">
        <w:rPr>
          <w:rFonts w:eastAsia="Times New Roman"/>
          <w:b/>
          <w:bCs/>
          <w:sz w:val="24"/>
          <w:u w:val="single"/>
          <w:lang w:eastAsia="zh-CN"/>
        </w:rPr>
        <w:t>the agreement “a grand achievement in international river cooperation”</w:t>
      </w:r>
      <w:r w:rsidRPr="00671810">
        <w:rPr>
          <w:rFonts w:eastAsia="Times New Roman"/>
          <w:sz w:val="16"/>
          <w:lang w:eastAsia="zh-CN"/>
        </w:rPr>
        <w:t xml:space="preserve">. National officials also appear convinced of its significance: former US secretary of the interior, Ken Salazar, in his exit ceremony, </w:t>
      </w:r>
      <w:r w:rsidRPr="00671810">
        <w:rPr>
          <w:rFonts w:eastAsia="Times New Roman"/>
          <w:sz w:val="24"/>
          <w:u w:val="single"/>
          <w:lang w:eastAsia="zh-CN"/>
        </w:rPr>
        <w:t>called Minute 319 “the most important agreement that has ever been put together between the United States and Mexico on water in the Colorado River” and stated that river watchers “will see a restoration of the Colorado River on the Mexican side of the border”</w:t>
      </w:r>
      <w:r w:rsidRPr="00671810">
        <w:rPr>
          <w:rFonts w:eastAsia="Times New Roman"/>
          <w:sz w:val="16"/>
          <w:lang w:eastAsia="zh-CN"/>
        </w:rPr>
        <w:t xml:space="preserve"> (quoted in Pitt, 2013). Implications for stakeholders and the Colorado River delta </w:t>
      </w:r>
      <w:r w:rsidRPr="00671810">
        <w:rPr>
          <w:rFonts w:eastAsia="Times New Roman"/>
          <w:b/>
          <w:bCs/>
          <w:sz w:val="24"/>
          <w:u w:val="single"/>
          <w:lang w:eastAsia="zh-CN"/>
        </w:rPr>
        <w:t>The new agreement offers a number of benefits for both nations,</w:t>
      </w:r>
      <w:r w:rsidRPr="00671810">
        <w:rPr>
          <w:rFonts w:eastAsia="Times New Roman"/>
          <w:sz w:val="16"/>
          <w:lang w:eastAsia="zh-CN"/>
        </w:rPr>
        <w:t xml:space="preserve"> as well as for the political subdivisions, water utilities and environmental organizations that depend on and care for the Colorado River. In addition to </w:t>
      </w:r>
      <w:r w:rsidRPr="00671810">
        <w:rPr>
          <w:rFonts w:eastAsia="Times New Roman"/>
          <w:b/>
          <w:bCs/>
          <w:sz w:val="24"/>
          <w:u w:val="single"/>
          <w:lang w:eastAsia="zh-CN"/>
        </w:rPr>
        <w:t>enhancing Mexico’s storage capacity and longer-term water security</w:t>
      </w:r>
      <w:r w:rsidRPr="00671810">
        <w:rPr>
          <w:rFonts w:eastAsia="Times New Roman"/>
          <w:sz w:val="16"/>
          <w:lang w:eastAsia="zh-CN"/>
        </w:rPr>
        <w:t xml:space="preserve">, the </w:t>
      </w:r>
      <w:r w:rsidRPr="00671810">
        <w:rPr>
          <w:rFonts w:eastAsia="Times New Roman"/>
          <w:b/>
          <w:bCs/>
          <w:sz w:val="24"/>
          <w:u w:val="single"/>
          <w:lang w:eastAsia="zh-CN"/>
        </w:rPr>
        <w:t>cooperative storage arrangements benefit the United States by keeping water levels in Lake Mead more stable and predictable</w:t>
      </w:r>
      <w:r w:rsidRPr="00671810">
        <w:rPr>
          <w:rFonts w:eastAsia="Times New Roman"/>
          <w:sz w:val="16"/>
          <w:lang w:eastAsia="zh-CN"/>
        </w:rPr>
        <w:t xml:space="preserve">, </w:t>
      </w:r>
      <w:r w:rsidRPr="00671810">
        <w:rPr>
          <w:rFonts w:eastAsia="Times New Roman"/>
          <w:b/>
          <w:bCs/>
          <w:sz w:val="24"/>
          <w:u w:val="single"/>
          <w:lang w:eastAsia="zh-CN"/>
        </w:rPr>
        <w:t xml:space="preserve">which, in turn, protects the water-intake pipes that supply the vast majority of Las Vegas’s drinking water. </w:t>
      </w:r>
      <w:r w:rsidRPr="00671810">
        <w:rPr>
          <w:rFonts w:eastAsia="Times New Roman"/>
          <w:sz w:val="16"/>
          <w:lang w:eastAsia="zh-CN"/>
        </w:rPr>
        <w:t xml:space="preserve">From a broader perspective, Minute 319 provides water departments, cities, states and other political subdivisions that rely on the river for freshwater with the additional certainty and peace of mind of a consistent water supply, which, in turn, will allow them to make better business and risk-allocation decisions. The programme also benefits Mexico by allocating resources to rehabilitate its damaged water infrastructure and upgrade antiquated water-delivery mechanisms (e.g. new or renovated concrete-lined canals instead of the current dirt channels). This in turn will benefit water users throughout the basin, because the improvements will enhance water-use efficiencies and reliability of water deliveries to Mexican farmers and other water users. The transaction will also provide additional water to the US in the short term; in exchange for the infrastructure investments in Mexico, the US will receive a one-time allotment of 124,000 acre-feet (approximately 153 million m3 ) of water. 270 R.M. Buono and G. Eckstein In addition, water allocated under Minute 319 for use as environmental flows in the Colorado River delta will benefit the delta region and the myriad species that are found there. The delta has been largely dry for decades. Most years, the flow of the river is diverted before reaching its mouth at the northern end of the Gulf of California, leaving the river channel completely dry more than 90% of the time and damaging the delta ecology and wetlands that once covered the region. Farmers in the region also will benefit from the pilot project. The Delta Water Trust is paying fair market value for water rights formerly owned by Mexicali farmers, which offers the farmers a new and potentially more lucrative revenue stream (Postel, 2013b). Furthermore, the Delta Water Trust’s restoration projects are indirectly creating employment opportunities for locals. The Mexican government has funded temporary employment programmes in which workers are paid to clear the land of salt cedar, an invasive plant that has taken over much of the delta and has one of the highest evapotranspiration rates of any riparian shrub (U.S. Water Alliance, 2013). Moreover, delta restoration efforts are expected to generate future employment opportunities for local residents by growing the region’s ecotourism industry (Preston, 2010). Notwithstanding the considerable support that Minute 319 has received from waterdistribution, environmental and governmental entities alike, the agreement is not without its critics. Some stakeholders on the US side have expressed concern that keeping more water in Lake Mead could mean less water for hydroelectric power generation. They also contend that because lake levels in Lake Mead are used as a drought indicator by various US federal and local governmental entities, Mexico’s storage of water in the lake would maintain artificially high water levels that could delay a declaration of drought, which in turn could postpone necessary distribution reductions (Varin, 2011). Furthermore, important groups like the Imperial Irrigation District, a primarily agricultural water district in California and the largest single recipient of Colorado River water, initially refused to sign on to the agreement. Among other concerns, they criticized the agreement for failing to provide water users on the US side with water storage and demand flexibility mechanisms comparable to those afforded to Mexican water users (Varin, 2011). The District has since agreed to help finance infrastructure repair in Mexico in exchange for water storage credit (Abou-Diwan, 2013). Reception in Mexico was also mixed. Some Mexican farmers have benefited by selling their water rights, which are now valued at as much as seven times the average farmer’s annual income (Postel, 2013b). Many Mexicans are also pleased that the river’s water is being used locally for conservation rather than for industrial or municipal uses (Postel, 2013b). However, the Confederación Nacional Campesina, Mexico’s national farmers’ association, has expressed concerns about the minute’s economic impacts on agricultural production in the region and has called upon farmers to present a “united front” against the agreement (OOSKAnews, 2012). In particular, they object to the Delta Water Trust’s diverting water from agriculture activities to instream flows. The association also contends that it was excluded from the negotiations of Minute 319, and that its exclusion created surprise, confusion and disorientation among its membership and farmers throughout Mexico’s portion of the Colorado River (“Protestan por negociación”, 2012). </w:t>
      </w:r>
    </w:p>
    <w:p w14:paraId="7FC2E46A" w14:textId="77777777" w:rsidR="00591402" w:rsidRPr="00671810" w:rsidRDefault="00591402" w:rsidP="00591402">
      <w:pPr>
        <w:spacing w:after="0" w:line="240" w:lineRule="auto"/>
        <w:rPr>
          <w:rFonts w:eastAsia="Times New Roman"/>
          <w:sz w:val="16"/>
          <w:lang w:eastAsia="zh-CN"/>
        </w:rPr>
      </w:pPr>
    </w:p>
    <w:p w14:paraId="72C1AA1F" w14:textId="62ED5DE0" w:rsidR="00591402" w:rsidRPr="00671810" w:rsidRDefault="00A27914" w:rsidP="00591402">
      <w:pPr>
        <w:pStyle w:val="Heading4"/>
        <w:rPr>
          <w:rFonts w:cs="Calibri"/>
        </w:rPr>
      </w:pPr>
      <w:r w:rsidRPr="00671810">
        <w:rPr>
          <w:rFonts w:cs="Calibri"/>
        </w:rPr>
        <w:t>2</w:t>
      </w:r>
      <w:r w:rsidR="00591402" w:rsidRPr="00671810">
        <w:rPr>
          <w:rFonts w:cs="Calibri"/>
        </w:rPr>
        <w:t xml:space="preserve"> -- Multilateral approaches spill over to future cooperation over treaty commitments</w:t>
      </w:r>
    </w:p>
    <w:p w14:paraId="0AA84B98" w14:textId="77777777" w:rsidR="00591402" w:rsidRPr="00671810" w:rsidRDefault="00591402" w:rsidP="00591402">
      <w:pPr>
        <w:rPr>
          <w:rFonts w:eastAsia="Times New Roman"/>
          <w:sz w:val="24"/>
          <w:lang w:eastAsia="zh-CN"/>
        </w:rPr>
      </w:pPr>
      <w:r w:rsidRPr="00671810">
        <w:rPr>
          <w:rFonts w:eastAsiaTheme="majorEastAsia"/>
          <w:b/>
          <w:bCs/>
          <w:sz w:val="26"/>
          <w:szCs w:val="26"/>
        </w:rPr>
        <w:t>Eckstein 14</w:t>
      </w:r>
      <w:r w:rsidRPr="00671810">
        <w:rPr>
          <w:rFonts w:eastAsia="Times New Roman"/>
          <w:sz w:val="24"/>
          <w:lang w:eastAsia="zh-CN"/>
        </w:rPr>
        <w:t xml:space="preserve"> (Gabriel Eckstein – Professor of Law and Director of the Energy, Environmental, and Natural Resource Systems Law Program, consultant for Texas legislature oil and gas companies, specializes in environmental and resource law. “Minute 319: a cooperative approach to Mexico–US hydro-relations on the Colorado.” Water International, Vol. 39, No. 3, 263–276. </w:t>
      </w:r>
      <w:hyperlink r:id="rId9" w:history="1">
        <w:r w:rsidRPr="00671810">
          <w:rPr>
            <w:rStyle w:val="Hyperlink"/>
            <w:rFonts w:eastAsia="Times New Roman"/>
            <w:sz w:val="24"/>
            <w:lang w:eastAsia="zh-CN"/>
          </w:rPr>
          <w:t>http://dx.doi.org/10.1080/02508060.2014.906879</w:t>
        </w:r>
      </w:hyperlink>
      <w:r w:rsidRPr="00671810">
        <w:rPr>
          <w:rFonts w:eastAsia="Times New Roman"/>
          <w:sz w:val="24"/>
          <w:lang w:eastAsia="zh-CN"/>
        </w:rPr>
        <w:t>. hk)</w:t>
      </w:r>
    </w:p>
    <w:p w14:paraId="7568C215" w14:textId="77777777" w:rsidR="00591402" w:rsidRPr="00671810" w:rsidRDefault="00591402" w:rsidP="00591402">
      <w:pPr>
        <w:spacing w:after="0" w:line="240" w:lineRule="auto"/>
        <w:rPr>
          <w:rFonts w:eastAsia="Times New Roman"/>
          <w:sz w:val="16"/>
          <w:lang w:eastAsia="zh-CN"/>
        </w:rPr>
      </w:pPr>
    </w:p>
    <w:p w14:paraId="4EEAA4DA" w14:textId="77777777" w:rsidR="00591402" w:rsidRPr="00671810" w:rsidRDefault="00591402" w:rsidP="00591402">
      <w:pPr>
        <w:spacing w:after="0" w:line="240" w:lineRule="auto"/>
        <w:rPr>
          <w:rFonts w:eastAsia="Times New Roman"/>
          <w:b/>
          <w:bCs/>
          <w:sz w:val="24"/>
          <w:u w:val="single"/>
          <w:lang w:eastAsia="zh-CN"/>
        </w:rPr>
      </w:pPr>
      <w:r w:rsidRPr="00671810">
        <w:rPr>
          <w:rFonts w:eastAsia="Times New Roman"/>
          <w:sz w:val="16"/>
          <w:lang w:eastAsia="zh-CN"/>
        </w:rPr>
        <w:t xml:space="preserve">Despite the opposition, </w:t>
      </w:r>
      <w:r w:rsidRPr="00671810">
        <w:rPr>
          <w:rFonts w:eastAsia="Times New Roman"/>
          <w:b/>
          <w:bCs/>
          <w:sz w:val="24"/>
          <w:u w:val="single"/>
          <w:lang w:eastAsia="zh-CN"/>
        </w:rPr>
        <w:t>the advantages of Minute 319 outweigh its shortcomings</w:t>
      </w:r>
      <w:r w:rsidRPr="00671810">
        <w:rPr>
          <w:rFonts w:eastAsia="Times New Roman"/>
          <w:sz w:val="16"/>
          <w:lang w:eastAsia="zh-CN"/>
        </w:rPr>
        <w:t xml:space="preserve">. In particular, in addition to offering new and unique possibilities for stakeholders and the greater Colorado riverine environment, the agreement has important political and legal implications for the long-term administration of the Colorado River and its delta. At the outset, the amendment radically changed the cooperative approach between Mexico and the United States over the Colorado River. Prior to the implementation of Minute 319, the Water International 271 two riparians were primarily focused on sharing water shortages. The amendment, though, created mechanisms that facilitate sharing of both water shortages and water surpluses, an approach that is likely to enhance the predictability of available water supplies on both sides of the river’s border. </w:t>
      </w:r>
      <w:r w:rsidRPr="00671810">
        <w:rPr>
          <w:rFonts w:eastAsia="Times New Roman"/>
          <w:b/>
          <w:bCs/>
          <w:sz w:val="24"/>
          <w:u w:val="single"/>
          <w:lang w:eastAsia="zh-CN"/>
        </w:rPr>
        <w:t xml:space="preserve">Perhaps more significant is the precedent that the agreement created for future cooperation as the river is further impacted by overuse, drought and climate change. </w:t>
      </w:r>
      <w:r w:rsidRPr="00671810">
        <w:rPr>
          <w:rFonts w:eastAsia="Times New Roman"/>
          <w:sz w:val="16"/>
          <w:lang w:eastAsia="zh-CN"/>
        </w:rPr>
        <w:t xml:space="preserve">As noted above, Minute 319 is limited to a term of five years. Nevertheless, officials and stakeholders on both sides have expressed hope that Minute 319 may be extended, and the amendment itself includes language anticipating that it will be maintained into the future. Section III of the agreement provides that if by 16 December 2016 the Commission has not extended or replaced the minute, the Commission’s principal engineers are to begin developing recommendations to do so. Section VII also references discussions during negotiations about the benefits of joint investment in and construction of international projects to allow for water conservation or the generation of new water sources, and states that these opportunities “should be pursued concurrently with development and execution of a Minute to extend the substantive provisions of Sections III.1-6 of this Minute 319 through 2026” (§ III.7). But even if such explicit language were not included in the text of the minute, its substantive content facilitates its perpetuation and transboundary cooperation in general. Implementing the minute will further entangle stakeholders’ financial, temporal and emotional investments, such that when it expires, a great deal of progress will have been made and money and other resources will have been committed. In order to meet the obligations imposed upon the Delta Water Trust by Minute 319, its partners have entered into collaborations with three additional non-governmental organizations6 to create the Raise the River campaign, with the goal of raising $10 million by 2017 (Raise the River, 2014). Stakeholders have also spent the last year developing implementation plans. On 14 January 2014, pursuant to Minute 319, stakeholders submitted to the IBWC a draft delivery plan for environmental flows, proposing that the pulse flow to the delta be released beginning in late March or April of 2014 (Governor’s Representatives, 2014). The pulse flow was released on March 23, 2014, and within a few days resulted in a marked increase in visible wildlife (Carcamo, 2014). Binational groups continue to meet to develop monitoring plans and share ecological and hydrological information. Accordingly, there is likely to be considerable pressure on the parties to either extend the minute or draft a new one. Arguably, the process that contributed to the creation of Minute 319 supports the argument by Zamora-Arroyo et al. (2008) that a pre-existing legal framework addressing the delta’s environmental needs was not required to ensure that the delta received the resources it needed: </w:t>
      </w:r>
      <w:r w:rsidRPr="00671810">
        <w:rPr>
          <w:rFonts w:eastAsia="Times New Roman"/>
          <w:b/>
          <w:bCs/>
          <w:sz w:val="24"/>
          <w:u w:val="single"/>
          <w:lang w:eastAsia="zh-CN"/>
        </w:rPr>
        <w:t>stakeholders, organizations and government agencies, all cooperating across the different levels of societ</w:t>
      </w:r>
      <w:r w:rsidRPr="00671810">
        <w:rPr>
          <w:rFonts w:eastAsia="Times New Roman"/>
          <w:sz w:val="16"/>
          <w:lang w:eastAsia="zh-CN"/>
        </w:rPr>
        <w:t xml:space="preserve">y, could and did generate the framework. Minute 319 formalized and enhanced this development, building upon prior cooperation between stakeholders in the basin. Conclusions Disagreements over water resources are projected to be a leading – if not a primary – cause of cross-border social and political conflict in decades to come. This is becoming more evident along the Mexico–US frontier, as well as in other arid parts of the world. Scientific research and environmental models have aptly demonstrated that the region will continue to suffer from the effects of climate variability far into the future. Accordingly, it is essential that management decisions take into consideration the changing needs of the river and its 272 R.M. Buono and G. Eckstein ecosystems as climatic and environmental circumstances evolve. Additionally, </w:t>
      </w:r>
      <w:r w:rsidRPr="00671810">
        <w:rPr>
          <w:rFonts w:eastAsia="Times New Roman"/>
          <w:b/>
          <w:bCs/>
          <w:sz w:val="24"/>
          <w:u w:val="single"/>
          <w:lang w:eastAsia="zh-CN"/>
        </w:rPr>
        <w:t>ties between Mexican and US governmental officials, institutions, scientists, basin and border communities, and water managers must be maintained and strengthened, because they are critical for facilitating future cooperation and minimizing tensions between the two neighbours</w:t>
      </w:r>
      <w:r w:rsidRPr="00671810">
        <w:rPr>
          <w:rFonts w:eastAsia="Times New Roman"/>
          <w:sz w:val="16"/>
          <w:lang w:eastAsia="zh-CN"/>
        </w:rPr>
        <w:t xml:space="preserve">. Although Minute 319 can be lauded for addressing a number of immediate concerns regarding the management of the Colorado River, its most important achievement may be in setting a precedent in which resource allocations are made, at least in part, for the benefit of the environment. The creation of the pilot programme to provide environmental flows is a credit to the success of advocacy groups on both sides of the border in raising the profile of the environment as a water user that must be represented at the negotiation table. </w:t>
      </w:r>
      <w:r w:rsidRPr="00671810">
        <w:rPr>
          <w:rFonts w:eastAsia="Times New Roman"/>
          <w:b/>
          <w:bCs/>
          <w:sz w:val="24"/>
          <w:u w:val="single"/>
          <w:lang w:eastAsia="zh-CN"/>
        </w:rPr>
        <w:t>The successful completion of this agreement provides a precedent for cooperation going forward, giving the two nations an additional legal and political structure on which to build – one that by its terms recognizes the value of and encourages this cooperation</w:t>
      </w:r>
      <w:r w:rsidRPr="00671810">
        <w:rPr>
          <w:rFonts w:eastAsia="Times New Roman"/>
          <w:sz w:val="16"/>
          <w:lang w:eastAsia="zh-CN"/>
        </w:rPr>
        <w:t xml:space="preserve">. The personal and professional relationships forged in the process are likely to be invaluable for future compromises over the management of the Colorado River, as well as other transboundary waters on the border. More broadly, Minute 319 may serve as an example for other regions facing similar water-related challenges in creative </w:t>
      </w:r>
      <w:r w:rsidRPr="00671810">
        <w:rPr>
          <w:rFonts w:eastAsia="Times New Roman"/>
          <w:b/>
          <w:bCs/>
          <w:sz w:val="24"/>
          <w:u w:val="single"/>
          <w:lang w:eastAsia="zh-CN"/>
        </w:rPr>
        <w:t>cooperative management of limited, transboundary, freshwater resources.</w:t>
      </w:r>
    </w:p>
    <w:p w14:paraId="1AC3178A" w14:textId="52C2365C" w:rsidR="00591402" w:rsidRPr="00671810" w:rsidRDefault="00591402" w:rsidP="00591402">
      <w:pPr>
        <w:rPr>
          <w:rFonts w:eastAsia="Times New Roman"/>
          <w:sz w:val="16"/>
          <w:lang w:eastAsia="zh-CN"/>
        </w:rPr>
      </w:pPr>
    </w:p>
    <w:p w14:paraId="10F9BA5D" w14:textId="1D9E8EA9" w:rsidR="00A27914" w:rsidRPr="00671810" w:rsidRDefault="00A27914" w:rsidP="00A27914">
      <w:pPr>
        <w:pStyle w:val="Heading4"/>
        <w:rPr>
          <w:rFonts w:cs="Calibri"/>
        </w:rPr>
      </w:pPr>
      <w:r w:rsidRPr="00671810">
        <w:rPr>
          <w:rFonts w:cs="Calibri"/>
        </w:rPr>
        <w:t>3 -- Consultation solidifies multilateralism and US-Mexico relations</w:t>
      </w:r>
    </w:p>
    <w:p w14:paraId="576F49A4" w14:textId="77777777" w:rsidR="00A27914" w:rsidRPr="00671810" w:rsidRDefault="00A27914" w:rsidP="00A27914">
      <w:r w:rsidRPr="00671810">
        <w:rPr>
          <w:rStyle w:val="Style13ptBold"/>
        </w:rPr>
        <w:t xml:space="preserve">Gillman 09 </w:t>
      </w:r>
      <w:r w:rsidRPr="00671810">
        <w:t xml:space="preserve">(Todd J. Gilman, January 12, 2009 The Dallas Morning News, “Obama tells Calderón he wants to 'upgrade' NAFTA,” </w:t>
      </w:r>
      <w:hyperlink r:id="rId10" w:history="1">
        <w:r w:rsidRPr="00671810">
          <w:rPr>
            <w:rStyle w:val="Hyperlink"/>
          </w:rPr>
          <w:t>http://www.securitycornermexico.com/index.php?option=com_content&amp;</w:t>
        </w:r>
      </w:hyperlink>
      <w:r w:rsidRPr="00671810">
        <w:t xml:space="preserve"> view=article&amp;id=1078&amp;catid=59&amp;Itemid=1221, HK)</w:t>
      </w:r>
    </w:p>
    <w:p w14:paraId="6368F9D5" w14:textId="77777777" w:rsidR="00A27914" w:rsidRPr="00671810" w:rsidRDefault="00A27914" w:rsidP="00A27914">
      <w:pPr>
        <w:rPr>
          <w:sz w:val="14"/>
        </w:rPr>
      </w:pPr>
      <w:r w:rsidRPr="00671810">
        <w:rPr>
          <w:rStyle w:val="underline"/>
          <w:rFonts w:cs="Calibri"/>
        </w:rPr>
        <w:t xml:space="preserve">It was Obama's first meeting with a foreign leader since his election, and he used it </w:t>
      </w:r>
      <w:r w:rsidRPr="00671810">
        <w:rPr>
          <w:sz w:val="14"/>
        </w:rPr>
        <w:t xml:space="preserve">to pledge more help in Mexico's violent drug war, and </w:t>
      </w:r>
      <w:r w:rsidRPr="00671810">
        <w:rPr>
          <w:rStyle w:val="underline"/>
          <w:rFonts w:cs="Calibri"/>
        </w:rPr>
        <w:t xml:space="preserve">to keep pushing for an overhaul in U.S. immigration policy </w:t>
      </w:r>
      <w:r w:rsidRPr="00671810">
        <w:rPr>
          <w:sz w:val="14"/>
        </w:rPr>
        <w:t>that</w:t>
      </w:r>
      <w:r w:rsidRPr="00671810">
        <w:rPr>
          <w:rStyle w:val="underline"/>
          <w:rFonts w:cs="Calibri"/>
        </w:rPr>
        <w:t xml:space="preserve"> </w:t>
      </w:r>
      <w:r w:rsidRPr="00671810">
        <w:rPr>
          <w:sz w:val="14"/>
        </w:rPr>
        <w:t xml:space="preserve">would both secure the border and make it easier for workers to come north for jobs.  </w:t>
      </w:r>
      <w:r w:rsidRPr="00671810">
        <w:rPr>
          <w:rStyle w:val="underline"/>
          <w:rFonts w:cs="Calibri"/>
        </w:rPr>
        <w:t xml:space="preserve">"We have such an extraordinary relationship between our two countries, one that my intention is to make stronger," Obama said </w:t>
      </w:r>
      <w:r w:rsidRPr="00671810">
        <w:rPr>
          <w:sz w:val="14"/>
        </w:rPr>
        <w:t>after</w:t>
      </w:r>
      <w:r w:rsidRPr="00671810">
        <w:rPr>
          <w:rStyle w:val="underline"/>
          <w:rFonts w:cs="Calibri"/>
        </w:rPr>
        <w:t xml:space="preserve"> </w:t>
      </w:r>
      <w:r w:rsidRPr="00671810">
        <w:rPr>
          <w:sz w:val="14"/>
        </w:rPr>
        <w:t xml:space="preserve">the lunch meeting at the Mexican Cultural Institute in Washington.  "The more secure Mexico is, the more secure the U.S. will be," said Calderón, who met later with congressional leaders and meets today for a final session with President George W. Bush.  </w:t>
      </w:r>
      <w:r w:rsidRPr="00671810">
        <w:rPr>
          <w:rStyle w:val="underline"/>
          <w:rFonts w:cs="Calibri"/>
        </w:rPr>
        <w:t xml:space="preserve">Obama aides and Mexican officials described the 90-minute meeting as friendly and productive, with security, immigration, the drug war and trade topping the agenda.  </w:t>
      </w:r>
      <w:r w:rsidRPr="00671810">
        <w:rPr>
          <w:sz w:val="14"/>
        </w:rPr>
        <w:t>Obama</w:t>
      </w:r>
      <w:r w:rsidRPr="00671810">
        <w:rPr>
          <w:rStyle w:val="underline"/>
          <w:rFonts w:cs="Calibri"/>
        </w:rPr>
        <w:t xml:space="preserve"> </w:t>
      </w:r>
      <w:r w:rsidRPr="00671810">
        <w:rPr>
          <w:sz w:val="14"/>
        </w:rPr>
        <w:t xml:space="preserve">himself made no public mention of a push to renegotiate NAFTA. But spokesman Robert Gibbs said later that the president-elect "expressed his continued commitment to upgrading NAFTA to strengthen labor and environmental provisions to reflect the values that are widely shared in both of our countries."  The stance made Mexican officials wary.  Calderón has strongly urged against any effort to renegotiate the deal, warning that anything that curtails trade would hurt his economy and push even more workers to cross the border illegally in search of jobs.  "We don't know what the upgrade means. ... We want to listen and set the tone for a great relationship," said a Mexican official familiar with Monday's talks who spoke on condition of anonymity.  Obama and Calderón shared a lunch of tortilla soup, fish and steak with cilantro, and coconut cream custard.  Although his trade stance might have rankled his host, Obama offered other pledges sure to please: heightened efforts to stem the southbound flow of weapons and cash that drug traffickers depend on to ply their trade.  He also vowed to find new ways to jointly crack down on drug violence and "expressed his ongoing support for the valuable work being done under the Mérida Initiative," Gibbs said.  Mexican officials called that encouraging, noting that it was by far the most explicit public commitment Obama has made to the 2007 initiative hammered out by Bush and Calderón to help Mexico fight drug trafficking and the corruption it has wrought.  Only a quarter of the funds have been committed, and analysts expect that Congress will be reluctant to fully fund it this year.  Both U.S. and Mexican officials consider the fight against cartels critical. More than 5,700 deaths last year were blamed on drug violence in Mexico.  </w:t>
      </w:r>
      <w:r w:rsidRPr="00671810">
        <w:rPr>
          <w:rStyle w:val="underline"/>
          <w:rFonts w:cs="Calibri"/>
          <w:bCs/>
        </w:rPr>
        <w:t>With violence at epidemic levels in Mexico and spilling north, Calderón emphasized</w:t>
      </w:r>
      <w:r w:rsidRPr="00671810">
        <w:rPr>
          <w:rStyle w:val="underline"/>
          <w:rFonts w:cs="Calibri"/>
        </w:rPr>
        <w:t xml:space="preserve"> the need for a cooperative fight. </w:t>
      </w:r>
      <w:r w:rsidRPr="00671810">
        <w:rPr>
          <w:sz w:val="14"/>
        </w:rPr>
        <w:t>Obama</w:t>
      </w:r>
      <w:r w:rsidRPr="00671810">
        <w:rPr>
          <w:rStyle w:val="underline"/>
          <w:rFonts w:cs="Calibri"/>
        </w:rPr>
        <w:t xml:space="preserve"> </w:t>
      </w:r>
      <w:r w:rsidRPr="00671810">
        <w:rPr>
          <w:sz w:val="14"/>
        </w:rPr>
        <w:t xml:space="preserve">expressed admiration for Calderón's "extraordinary courage and leadership" in dealing with the cartels.  </w:t>
      </w:r>
      <w:r w:rsidRPr="00671810">
        <w:rPr>
          <w:rStyle w:val="Emphasis"/>
          <w:b w:val="0"/>
          <w:bCs/>
          <w:sz w:val="14"/>
          <w:u w:val="none"/>
        </w:rPr>
        <w:t>They also discussed immigration, "and how we can have a comprehensive and thoughtful strategy that ultimately strengthens both countries." Bush and others spent years in an unsuccessful effort to enact "comprehensive" reform, combining tighter border security and workplace enforcement with a guest-worker program. Obama told Calderón he wants to "fix the broken U.S. immigration system" and end the "flow of illegal immigration," Gibbs said. Alluding to tensions with Latin American nations such as Venezuela, Obama referred to Mexico as "a very important ally" in efforts to expand democracy and human rights in the hemisphere. "The friendship between the United States and Mexico has been strong; I believe it can be even stronger," Obama said. Gibbs said that in the meeting with Calderón, Obama proposed creation of a "consultative group" to work on NAFTA, energy, infrastructure and other issues of mutual importance.</w:t>
      </w:r>
      <w:r w:rsidRPr="00671810">
        <w:rPr>
          <w:rStyle w:val="underline"/>
          <w:rFonts w:cs="Calibri"/>
        </w:rPr>
        <w:t xml:space="preserve"> </w:t>
      </w:r>
      <w:r w:rsidRPr="00671810">
        <w:rPr>
          <w:sz w:val="14"/>
        </w:rPr>
        <w:t xml:space="preserve">He noted that Obama's plan to stimulate the economy by investing billions in roads, bridges and other projects includes "substantial investments" to modernize ports of entry and improve border crossings. That would ease congestion along the border and facilitate trade. </w:t>
      </w:r>
      <w:r w:rsidRPr="00671810">
        <w:rPr>
          <w:rStyle w:val="underline"/>
          <w:rFonts w:cs="Calibri"/>
          <w:bCs/>
        </w:rPr>
        <w:t>Obama has little experience with Mexico and – with the economic crisis commanding his attention – isn't expected to make it a top priority</w:t>
      </w:r>
      <w:r w:rsidRPr="00671810">
        <w:rPr>
          <w:rStyle w:val="underline"/>
          <w:rFonts w:cs="Calibri"/>
        </w:rPr>
        <w:t xml:space="preserve">. </w:t>
      </w:r>
      <w:r w:rsidRPr="00671810">
        <w:rPr>
          <w:sz w:val="14"/>
        </w:rPr>
        <w:t>But, said Andrew Selee, director of the Mexico Institute at the Woodrow Wilson International Center for Scholars, "he's a pragmatist. My sense is he cares."</w:t>
      </w:r>
    </w:p>
    <w:p w14:paraId="7FAC5304" w14:textId="77777777" w:rsidR="00A27914" w:rsidRPr="00671810" w:rsidRDefault="00A27914" w:rsidP="00591402">
      <w:pPr>
        <w:rPr>
          <w:rFonts w:eastAsia="Times New Roman"/>
          <w:sz w:val="16"/>
          <w:lang w:eastAsia="zh-CN"/>
        </w:rPr>
      </w:pPr>
    </w:p>
    <w:p w14:paraId="496AC287" w14:textId="77777777" w:rsidR="00591402" w:rsidRPr="00671810" w:rsidRDefault="00591402" w:rsidP="00591402">
      <w:pPr>
        <w:pStyle w:val="Heading4"/>
        <w:rPr>
          <w:rFonts w:cs="Calibri"/>
        </w:rPr>
      </w:pPr>
      <w:r w:rsidRPr="00671810">
        <w:rPr>
          <w:rFonts w:cs="Calibri"/>
        </w:rPr>
        <w:t xml:space="preserve">4 -- And, cooperation via consultation fosters </w:t>
      </w:r>
      <w:r w:rsidRPr="00671810">
        <w:rPr>
          <w:rFonts w:cs="Calibri"/>
          <w:u w:val="single"/>
        </w:rPr>
        <w:t>hydrodiplomacy</w:t>
      </w:r>
      <w:r w:rsidRPr="00671810">
        <w:rPr>
          <w:rFonts w:cs="Calibri"/>
        </w:rPr>
        <w:t xml:space="preserve"> -- upholds treaty relations </w:t>
      </w:r>
    </w:p>
    <w:p w14:paraId="1FB59421" w14:textId="77777777" w:rsidR="00591402" w:rsidRPr="00671810" w:rsidRDefault="00591402" w:rsidP="00591402">
      <w:r w:rsidRPr="00671810">
        <w:rPr>
          <w:rStyle w:val="Style13ptBold"/>
        </w:rPr>
        <w:t>Wilder et al. 19</w:t>
      </w:r>
      <w:r w:rsidRPr="00671810">
        <w:t xml:space="preserve"> (Margaret O. Wilder, associate professor in the School of Geography and Development, Robert G. Varady, research professor of environmental policy and immediate past director of the Udall Center for Studies in Public Policy at the University of Arizona, Stephen P. Mumme, professor of Political Science at Colorado State University, Andrea K. Gerlak, associate professor in the School of Geography and Development at the University of Arizona, Nicolás Pineda Pablos professor of public policy at the Colegio de Sonora, Christopher A. Scott, director of the Udall Center for Studies in Public Policy, “U.S.-Mexico Hydrodiplomacy: Foundations, Change, and Future Challenges,” </w:t>
      </w:r>
      <w:r w:rsidRPr="00671810">
        <w:rPr>
          <w:i/>
          <w:iCs/>
        </w:rPr>
        <w:t>Science and Diplomacy</w:t>
      </w:r>
      <w:r w:rsidRPr="00671810">
        <w:t xml:space="preserve">, 12/23/2019, </w:t>
      </w:r>
      <w:hyperlink r:id="rId11" w:history="1">
        <w:r w:rsidRPr="00671810">
          <w:rPr>
            <w:rStyle w:val="Hyperlink"/>
          </w:rPr>
          <w:t>https://www.sciencediplomacy.org/article/2019/us-mexico-hydrodiplomacy-foundations-change-and-future-challenges</w:t>
        </w:r>
      </w:hyperlink>
      <w:r w:rsidRPr="00671810">
        <w:rPr>
          <w:rStyle w:val="Hyperlink"/>
        </w:rPr>
        <w:t>;</w:t>
      </w:r>
      <w:r w:rsidRPr="00671810">
        <w:t>HK)</w:t>
      </w:r>
    </w:p>
    <w:p w14:paraId="14007CB9" w14:textId="77777777" w:rsidR="00591402" w:rsidRPr="00671810" w:rsidRDefault="00591402" w:rsidP="00591402">
      <w:pPr>
        <w:rPr>
          <w:sz w:val="16"/>
        </w:rPr>
      </w:pPr>
      <w:r w:rsidRPr="00671810">
        <w:rPr>
          <w:rStyle w:val="StyleUnderline"/>
          <w:sz w:val="24"/>
        </w:rPr>
        <w:t>The European Commission defines science diplomacy as “the use of science to prevent conflicts and crises, underpin policy making, and improve international relations in conflict areas where the universal language of science can open new channels of communication and build trust</w:t>
      </w:r>
      <w:r w:rsidRPr="00671810">
        <w:rPr>
          <w:sz w:val="16"/>
        </w:rPr>
        <w:t>.”</w:t>
      </w:r>
      <w:hyperlink r:id="rId12" w:anchor="_edn5" w:history="1">
        <w:r w:rsidRPr="00671810">
          <w:rPr>
            <w:rStyle w:val="Hyperlink"/>
            <w:sz w:val="16"/>
          </w:rPr>
          <w:t>[5]</w:t>
        </w:r>
      </w:hyperlink>
      <w:r w:rsidRPr="00671810">
        <w:rPr>
          <w:sz w:val="16"/>
        </w:rPr>
        <w:t xml:space="preserve"> It can likewise be thought of as “</w:t>
      </w:r>
      <w:r w:rsidRPr="00671810">
        <w:rPr>
          <w:rStyle w:val="StyleUnderline"/>
          <w:sz w:val="24"/>
        </w:rPr>
        <w:t xml:space="preserve">the use of scientific expertise to </w:t>
      </w:r>
      <w:r w:rsidRPr="00671810">
        <w:rPr>
          <w:rStyle w:val="StyleUnderline"/>
          <w:bCs/>
          <w:sz w:val="24"/>
        </w:rPr>
        <w:t>advance diplomacy</w:t>
      </w:r>
      <w:r w:rsidRPr="00671810">
        <w:rPr>
          <w:sz w:val="16"/>
        </w:rPr>
        <w:t>.”</w:t>
      </w:r>
      <w:hyperlink r:id="rId13" w:anchor="_edn6" w:history="1">
        <w:r w:rsidRPr="00671810">
          <w:rPr>
            <w:rStyle w:val="Hyperlink"/>
            <w:sz w:val="16"/>
          </w:rPr>
          <w:t>[6]</w:t>
        </w:r>
      </w:hyperlink>
      <w:r w:rsidRPr="00671810">
        <w:rPr>
          <w:sz w:val="16"/>
        </w:rPr>
        <w:t xml:space="preserve"> In essence, </w:t>
      </w:r>
      <w:r w:rsidRPr="00671810">
        <w:rPr>
          <w:rStyle w:val="StyleUnderline"/>
          <w:sz w:val="24"/>
        </w:rPr>
        <w:t xml:space="preserve">science diplomacy corresponds with the idea that </w:t>
      </w:r>
      <w:r w:rsidRPr="00671810">
        <w:rPr>
          <w:rStyle w:val="StyleUnderline"/>
          <w:bCs/>
          <w:sz w:val="24"/>
        </w:rPr>
        <w:t>“</w:t>
      </w:r>
      <w:r w:rsidRPr="00671810">
        <w:rPr>
          <w:rStyle w:val="StyleUnderline"/>
          <w:bCs/>
          <w:sz w:val="24"/>
          <w:highlight w:val="green"/>
        </w:rPr>
        <w:t>working together</w:t>
      </w:r>
      <w:r w:rsidRPr="00671810">
        <w:rPr>
          <w:rStyle w:val="StyleUnderline"/>
          <w:sz w:val="24"/>
        </w:rPr>
        <w:t xml:space="preserve"> on research projects can build trust and networks between countries, </w:t>
      </w:r>
      <w:r w:rsidRPr="00671810">
        <w:rPr>
          <w:rStyle w:val="StyleUnderline"/>
          <w:bCs/>
          <w:sz w:val="24"/>
          <w:highlight w:val="green"/>
        </w:rPr>
        <w:t>improv[e]</w:t>
      </w:r>
      <w:r w:rsidRPr="00671810">
        <w:rPr>
          <w:rStyle w:val="StyleUnderline"/>
          <w:bCs/>
          <w:sz w:val="24"/>
        </w:rPr>
        <w:t>ing their over</w:t>
      </w:r>
      <w:r w:rsidRPr="00671810">
        <w:rPr>
          <w:rStyle w:val="StyleUnderline"/>
          <w:bCs/>
          <w:sz w:val="24"/>
          <w:highlight w:val="green"/>
        </w:rPr>
        <w:t>all relations</w:t>
      </w:r>
      <w:r w:rsidRPr="00671810">
        <w:rPr>
          <w:sz w:val="16"/>
        </w:rPr>
        <w:t>.”</w:t>
      </w:r>
      <w:hyperlink r:id="rId14" w:anchor="_edn7" w:history="1">
        <w:r w:rsidRPr="00671810">
          <w:rPr>
            <w:rStyle w:val="Hyperlink"/>
            <w:sz w:val="16"/>
          </w:rPr>
          <w:t>[7]</w:t>
        </w:r>
      </w:hyperlink>
      <w:r w:rsidRPr="00671810">
        <w:rPr>
          <w:sz w:val="16"/>
        </w:rPr>
        <w:t xml:space="preserve"> Specifically, </w:t>
      </w:r>
      <w:r w:rsidRPr="00671810">
        <w:rPr>
          <w:rStyle w:val="StyleUnderline"/>
          <w:bCs/>
          <w:sz w:val="24"/>
          <w:highlight w:val="green"/>
        </w:rPr>
        <w:t>hydrodiplomacy can be understood as science diplomacy</w:t>
      </w:r>
      <w:r w:rsidRPr="00671810">
        <w:rPr>
          <w:rStyle w:val="StyleUnderline"/>
          <w:sz w:val="24"/>
        </w:rPr>
        <w:t xml:space="preserve"> applied to transboundary waters</w:t>
      </w:r>
      <w:r w:rsidRPr="00671810">
        <w:rPr>
          <w:sz w:val="16"/>
        </w:rPr>
        <w:t>. According to E. William Colglazier’s 2018 review, in this journal, of the state of science diplomacy,</w:t>
      </w:r>
      <w:hyperlink r:id="rId15" w:anchor="_edn8" w:history="1">
        <w:r w:rsidRPr="00671810">
          <w:rPr>
            <w:rStyle w:val="Hyperlink"/>
            <w:sz w:val="16"/>
          </w:rPr>
          <w:t>[8]</w:t>
        </w:r>
      </w:hyperlink>
      <w:r w:rsidRPr="00671810">
        <w:rPr>
          <w:sz w:val="16"/>
        </w:rPr>
        <w:t xml:space="preserve"> </w:t>
      </w:r>
      <w:r w:rsidRPr="00671810">
        <w:rPr>
          <w:rStyle w:val="StyleUnderline"/>
          <w:sz w:val="24"/>
        </w:rPr>
        <w:t xml:space="preserve">transboundary diplomacy over water may be one of the most consequential forms of </w:t>
      </w:r>
      <w:r w:rsidRPr="00671810">
        <w:rPr>
          <w:rStyle w:val="StyleUnderline"/>
          <w:bCs/>
          <w:sz w:val="24"/>
        </w:rPr>
        <w:t>future international scientific and political collaboration</w:t>
      </w:r>
      <w:r w:rsidRPr="00671810">
        <w:rPr>
          <w:sz w:val="16"/>
        </w:rPr>
        <w:t>. Colglazier, citing a “</w:t>
      </w:r>
      <w:r w:rsidRPr="00671810">
        <w:rPr>
          <w:rStyle w:val="StyleUnderline"/>
          <w:sz w:val="24"/>
        </w:rPr>
        <w:t>future world” scenario of global warming challenges</w:t>
      </w:r>
      <w:hyperlink r:id="rId16" w:anchor="_edn9" w:history="1">
        <w:r w:rsidRPr="00671810">
          <w:rPr>
            <w:rStyle w:val="Hyperlink"/>
            <w:sz w:val="16"/>
          </w:rPr>
          <w:t>[9]</w:t>
        </w:r>
      </w:hyperlink>
      <w:r w:rsidRPr="00671810">
        <w:rPr>
          <w:sz w:val="16"/>
        </w:rPr>
        <w:t xml:space="preserve">—most of </w:t>
      </w:r>
      <w:r w:rsidRPr="00671810">
        <w:rPr>
          <w:rStyle w:val="StyleUnderline"/>
          <w:sz w:val="24"/>
        </w:rPr>
        <w:t>which revolve around water</w:t>
      </w:r>
      <w:r w:rsidRPr="00671810">
        <w:rPr>
          <w:sz w:val="16"/>
        </w:rPr>
        <w:t xml:space="preserve">—notes an </w:t>
      </w:r>
      <w:r w:rsidRPr="00671810">
        <w:rPr>
          <w:rStyle w:val="StyleUnderline"/>
          <w:sz w:val="24"/>
        </w:rPr>
        <w:t>anticipated “</w:t>
      </w:r>
      <w:r w:rsidRPr="00671810">
        <w:rPr>
          <w:rStyle w:val="StyleUnderline"/>
          <w:bCs/>
          <w:sz w:val="24"/>
        </w:rPr>
        <w:t>rise in international tensions and conflict, especially in developing countries over water</w:t>
      </w:r>
      <w:r w:rsidRPr="00671810">
        <w:rPr>
          <w:sz w:val="16"/>
        </w:rPr>
        <w:t>”</w:t>
      </w:r>
      <w:hyperlink r:id="rId17" w:anchor="_edn10" w:history="1">
        <w:r w:rsidRPr="00671810">
          <w:rPr>
            <w:rStyle w:val="Hyperlink"/>
            <w:sz w:val="16"/>
          </w:rPr>
          <w:t>[10]</w:t>
        </w:r>
      </w:hyperlink>
      <w:r w:rsidRPr="00671810">
        <w:rPr>
          <w:sz w:val="16"/>
        </w:rPr>
        <w:t xml:space="preserve"> amid global warming conditions.</w:t>
      </w:r>
    </w:p>
    <w:p w14:paraId="71BD8AAA" w14:textId="77777777" w:rsidR="00591402" w:rsidRPr="00671810" w:rsidRDefault="00591402" w:rsidP="00591402">
      <w:pPr>
        <w:rPr>
          <w:sz w:val="16"/>
        </w:rPr>
      </w:pPr>
      <w:r w:rsidRPr="00671810">
        <w:rPr>
          <w:rStyle w:val="StyleUnderline"/>
          <w:sz w:val="24"/>
          <w:highlight w:val="green"/>
        </w:rPr>
        <w:t>Hydrodiplomacy</w:t>
      </w:r>
      <w:r w:rsidRPr="00671810">
        <w:rPr>
          <w:rStyle w:val="StyleUnderline"/>
          <w:sz w:val="24"/>
        </w:rPr>
        <w:t xml:space="preserve"> generally </w:t>
      </w:r>
      <w:r w:rsidRPr="00671810">
        <w:rPr>
          <w:rStyle w:val="StyleUnderline"/>
          <w:sz w:val="24"/>
          <w:highlight w:val="green"/>
        </w:rPr>
        <w:t xml:space="preserve">refers to </w:t>
      </w:r>
      <w:r w:rsidRPr="00671810">
        <w:rPr>
          <w:rStyle w:val="StyleUnderline"/>
          <w:bCs/>
          <w:sz w:val="24"/>
          <w:highlight w:val="green"/>
        </w:rPr>
        <w:t>international cooperation</w:t>
      </w:r>
      <w:r w:rsidRPr="00671810">
        <w:rPr>
          <w:rStyle w:val="StyleUnderline"/>
          <w:sz w:val="24"/>
          <w:highlight w:val="green"/>
        </w:rPr>
        <w:t xml:space="preserve"> around </w:t>
      </w:r>
      <w:r w:rsidRPr="00671810">
        <w:rPr>
          <w:rStyle w:val="StyleUnderline"/>
          <w:bCs/>
          <w:sz w:val="24"/>
          <w:highlight w:val="green"/>
        </w:rPr>
        <w:t>water resources</w:t>
      </w:r>
      <w:r w:rsidRPr="00671810">
        <w:rPr>
          <w:rStyle w:val="StyleUnderline"/>
          <w:bCs/>
          <w:sz w:val="24"/>
        </w:rPr>
        <w:t xml:space="preserve"> shared by two or more countries</w:t>
      </w:r>
      <w:r w:rsidRPr="00671810">
        <w:rPr>
          <w:sz w:val="16"/>
        </w:rPr>
        <w:t xml:space="preserve"> and varies </w:t>
      </w:r>
      <w:r w:rsidRPr="00671810">
        <w:rPr>
          <w:rStyle w:val="StyleUnderline"/>
          <w:sz w:val="24"/>
        </w:rPr>
        <w:t>according to the particular sets of power relations</w:t>
      </w:r>
      <w:r w:rsidRPr="00671810">
        <w:rPr>
          <w:sz w:val="16"/>
        </w:rPr>
        <w:t xml:space="preserve"> between those countries. Hydrodiplomatic </w:t>
      </w:r>
      <w:r w:rsidRPr="00671810">
        <w:rPr>
          <w:rStyle w:val="StyleUnderline"/>
          <w:sz w:val="24"/>
        </w:rPr>
        <w:t>initiatives may explicitly utilize scientific expertise</w:t>
      </w:r>
      <w:r w:rsidRPr="00671810">
        <w:rPr>
          <w:sz w:val="16"/>
        </w:rPr>
        <w:t xml:space="preserve"> to different degrees in various contexts, ranging, for example, from descriptive data to hydrological and water-resource models to decision-making support for alternative future scenarios. Lawrence Susskind and Shafiqul Islam note that successful hydrodiplomacy rests on moving away from zero-sum thinking that conceives of water as a fixed resource to more flexible understandings that allow space for cooperation between countries.</w:t>
      </w:r>
      <w:hyperlink r:id="rId18" w:anchor="_edn11" w:history="1">
        <w:r w:rsidRPr="00671810">
          <w:rPr>
            <w:rStyle w:val="Hyperlink"/>
            <w:sz w:val="16"/>
          </w:rPr>
          <w:t>[11]</w:t>
        </w:r>
      </w:hyperlink>
      <w:r w:rsidRPr="00671810">
        <w:rPr>
          <w:sz w:val="16"/>
        </w:rPr>
        <w:t xml:space="preserve">  </w:t>
      </w:r>
    </w:p>
    <w:p w14:paraId="0F7D8436" w14:textId="77777777" w:rsidR="00591402" w:rsidRPr="00671810" w:rsidRDefault="00591402" w:rsidP="00591402">
      <w:pPr>
        <w:rPr>
          <w:sz w:val="16"/>
        </w:rPr>
      </w:pPr>
      <w:r w:rsidRPr="00671810">
        <w:rPr>
          <w:sz w:val="16"/>
        </w:rPr>
        <w:t xml:space="preserve">We contend that effective </w:t>
      </w:r>
      <w:r w:rsidRPr="00671810">
        <w:rPr>
          <w:rStyle w:val="StyleUnderline"/>
          <w:sz w:val="24"/>
        </w:rPr>
        <w:t>hydrodiplomacy must be based on adaptive and collaborative transboundary water governance</w:t>
      </w:r>
      <w:r w:rsidRPr="00671810">
        <w:rPr>
          <w:sz w:val="16"/>
        </w:rPr>
        <w:t>, defined as a form of collective decision making that is “formal, consensus-oriented, and deliberative,” where responsibility is shared among state and nonstate stakeholders working together to seek consensus.</w:t>
      </w:r>
      <w:hyperlink r:id="rId19" w:anchor="_edn12" w:history="1">
        <w:r w:rsidRPr="00671810">
          <w:rPr>
            <w:rStyle w:val="Hyperlink"/>
            <w:sz w:val="16"/>
          </w:rPr>
          <w:t>[12]</w:t>
        </w:r>
      </w:hyperlink>
      <w:r w:rsidRPr="00671810">
        <w:rPr>
          <w:sz w:val="16"/>
        </w:rPr>
        <w:t xml:space="preserve"> </w:t>
      </w:r>
      <w:r w:rsidRPr="00671810">
        <w:rPr>
          <w:rStyle w:val="StyleUnderline"/>
          <w:sz w:val="24"/>
        </w:rPr>
        <w:t>Yet an important distinction in the U.S.-Mexico context is that not all stakeholders are coequals</w:t>
      </w:r>
      <w:r w:rsidRPr="00671810">
        <w:rPr>
          <w:sz w:val="16"/>
        </w:rPr>
        <w:t xml:space="preserve">, given that the two countries’ sections of the binational boundary water commission, as state actors, retain sovereign decision-making authority in carrying out their responsibilities under the 1944 treaty. </w:t>
      </w:r>
    </w:p>
    <w:p w14:paraId="5D45C72F" w14:textId="77777777" w:rsidR="00591402" w:rsidRPr="00671810" w:rsidRDefault="00591402" w:rsidP="00591402">
      <w:pPr>
        <w:rPr>
          <w:rStyle w:val="StyleUnderline"/>
          <w:b/>
          <w:bCs/>
          <w:sz w:val="24"/>
        </w:rPr>
      </w:pPr>
      <w:r w:rsidRPr="00671810">
        <w:rPr>
          <w:sz w:val="16"/>
        </w:rPr>
        <w:t>Adapting terms from organizational management,</w:t>
      </w:r>
      <w:hyperlink r:id="rId20" w:anchor="_edn13" w:history="1">
        <w:r w:rsidRPr="00671810">
          <w:rPr>
            <w:rStyle w:val="Hyperlink"/>
            <w:sz w:val="16"/>
          </w:rPr>
          <w:t>[13]</w:t>
        </w:r>
      </w:hyperlink>
      <w:r w:rsidRPr="00671810">
        <w:rPr>
          <w:sz w:val="16"/>
        </w:rPr>
        <w:t xml:space="preserve"> we offer straightforward working definitions of these key concepts aimed at clarifying important distinctions. Conflict in water governance is when two or more parties have different goals they view as mutually exclusive. Cooperation is when the parties share resources and information to help each achieve its own goal. And collaboration is when the parties work together toward achieving a shared goal. Yet this framework risks understating the complexity of these concepts in transboundary settings. Mark Zeitoun and Naho Mirumachi view conflict and cooperation as two essential faces of the same coin; rather than occupying opposite ends of a spectrum, they coexist and are in constant interaction with each other.</w:t>
      </w:r>
      <w:hyperlink r:id="rId21" w:anchor="_edn14" w:history="1">
        <w:r w:rsidRPr="00671810">
          <w:rPr>
            <w:rStyle w:val="Hyperlink"/>
            <w:sz w:val="16"/>
          </w:rPr>
          <w:t>[14]</w:t>
        </w:r>
      </w:hyperlink>
      <w:r w:rsidRPr="00671810">
        <w:rPr>
          <w:sz w:val="16"/>
        </w:rPr>
        <w:t xml:space="preserve"> Claudia W. Sadoff and David Grey, in contrast, espouse a continuum theory that ranges from conflict to coordination to collaboration to joint action.</w:t>
      </w:r>
      <w:hyperlink r:id="rId22" w:anchor="_edn15" w:history="1">
        <w:r w:rsidRPr="00671810">
          <w:rPr>
            <w:rStyle w:val="Hyperlink"/>
            <w:sz w:val="16"/>
          </w:rPr>
          <w:t>[15]</w:t>
        </w:r>
      </w:hyperlink>
      <w:r w:rsidRPr="00671810">
        <w:rPr>
          <w:sz w:val="16"/>
        </w:rPr>
        <w:t xml:space="preserve"> They assert that “collaboration results when national plans are adapted either to secure gains or to mitigate harm in another riparian country,” with joint action going even further and occurring when “riparians act as partners in the design, investment, and implementation” of the development of shared rivers.</w:t>
      </w:r>
      <w:hyperlink r:id="rId23" w:anchor="_edn16" w:history="1">
        <w:r w:rsidRPr="00671810">
          <w:rPr>
            <w:rStyle w:val="Hyperlink"/>
            <w:b/>
            <w:bCs/>
            <w:sz w:val="16"/>
          </w:rPr>
          <w:t>[16]</w:t>
        </w:r>
      </w:hyperlink>
      <w:r w:rsidRPr="00671810">
        <w:rPr>
          <w:b/>
          <w:bCs/>
          <w:sz w:val="16"/>
        </w:rPr>
        <w:t xml:space="preserve"> </w:t>
      </w:r>
      <w:r w:rsidRPr="00671810">
        <w:rPr>
          <w:rStyle w:val="StyleUnderline"/>
          <w:bCs/>
          <w:sz w:val="24"/>
        </w:rPr>
        <w:t xml:space="preserve">In the U.S.-Mexico border region, </w:t>
      </w:r>
      <w:r w:rsidRPr="00671810">
        <w:rPr>
          <w:rStyle w:val="StyleUnderline"/>
          <w:bCs/>
          <w:sz w:val="24"/>
          <w:highlight w:val="green"/>
        </w:rPr>
        <w:t>intermittent</w:t>
      </w:r>
      <w:r w:rsidRPr="00671810">
        <w:rPr>
          <w:rStyle w:val="StyleUnderline"/>
          <w:bCs/>
          <w:sz w:val="24"/>
        </w:rPr>
        <w:t xml:space="preserve"> episodes </w:t>
      </w:r>
      <w:r w:rsidRPr="00671810">
        <w:rPr>
          <w:rStyle w:val="StyleUnderline"/>
          <w:bCs/>
          <w:sz w:val="24"/>
          <w:highlight w:val="green"/>
        </w:rPr>
        <w:t>of conflict have</w:t>
      </w:r>
      <w:r w:rsidRPr="00671810">
        <w:rPr>
          <w:rStyle w:val="StyleUnderline"/>
          <w:bCs/>
          <w:sz w:val="24"/>
        </w:rPr>
        <w:t xml:space="preserve"> largely </w:t>
      </w:r>
      <w:r w:rsidRPr="00671810">
        <w:rPr>
          <w:rStyle w:val="StyleUnderline"/>
          <w:bCs/>
          <w:sz w:val="24"/>
          <w:highlight w:val="green"/>
        </w:rPr>
        <w:t>been outweighed by</w:t>
      </w:r>
      <w:r w:rsidRPr="00671810">
        <w:rPr>
          <w:rStyle w:val="StyleUnderline"/>
          <w:bCs/>
          <w:sz w:val="24"/>
        </w:rPr>
        <w:t xml:space="preserve"> an increasing spirit of </w:t>
      </w:r>
      <w:r w:rsidRPr="00671810">
        <w:rPr>
          <w:rStyle w:val="StyleUnderline"/>
          <w:bCs/>
          <w:sz w:val="24"/>
          <w:highlight w:val="green"/>
        </w:rPr>
        <w:t>cooperation</w:t>
      </w:r>
      <w:r w:rsidRPr="00671810">
        <w:rPr>
          <w:rStyle w:val="StyleUnderline"/>
          <w:bCs/>
          <w:sz w:val="24"/>
        </w:rPr>
        <w:t xml:space="preserve"> over recent decades; thus, </w:t>
      </w:r>
      <w:r w:rsidRPr="00671810">
        <w:rPr>
          <w:rStyle w:val="StyleUnderline"/>
          <w:bCs/>
          <w:sz w:val="24"/>
          <w:highlight w:val="green"/>
        </w:rPr>
        <w:t>we argue that U.S.-Mexico hydrodiplomacy in general has moved away from conflict and toward cooperation and collaboration</w:t>
      </w:r>
      <w:r w:rsidRPr="00671810">
        <w:rPr>
          <w:rStyle w:val="StyleUnderline"/>
          <w:bCs/>
          <w:sz w:val="24"/>
          <w:highlight w:val="yellow"/>
        </w:rPr>
        <w:t>.</w:t>
      </w:r>
    </w:p>
    <w:p w14:paraId="58F73F6C" w14:textId="77777777" w:rsidR="00591402" w:rsidRPr="00671810" w:rsidRDefault="00591402" w:rsidP="00591402">
      <w:pPr>
        <w:rPr>
          <w:sz w:val="16"/>
        </w:rPr>
      </w:pPr>
      <w:r w:rsidRPr="00671810">
        <w:rPr>
          <w:sz w:val="16"/>
        </w:rPr>
        <w:t>The U.S.-Mexico Border Region</w:t>
      </w:r>
    </w:p>
    <w:p w14:paraId="2048FAE9" w14:textId="77777777" w:rsidR="00591402" w:rsidRPr="00671810" w:rsidRDefault="00591402" w:rsidP="00591402">
      <w:pPr>
        <w:rPr>
          <w:sz w:val="16"/>
        </w:rPr>
      </w:pPr>
      <w:r w:rsidRPr="00671810">
        <w:rPr>
          <w:sz w:val="16"/>
        </w:rPr>
        <w:t>Recognized as a “hot spot” both for climate change and socioeconomic vulnerability,</w:t>
      </w:r>
      <w:hyperlink r:id="rId24" w:anchor="_edn17" w:history="1">
        <w:r w:rsidRPr="00671810">
          <w:rPr>
            <w:rStyle w:val="Hyperlink"/>
            <w:sz w:val="16"/>
          </w:rPr>
          <w:t>[17]</w:t>
        </w:r>
      </w:hyperlink>
      <w:r w:rsidRPr="00671810">
        <w:rPr>
          <w:sz w:val="16"/>
        </w:rPr>
        <w:t xml:space="preserve"> </w:t>
      </w:r>
      <w:r w:rsidRPr="00671810">
        <w:rPr>
          <w:rStyle w:val="StyleUnderline"/>
          <w:sz w:val="24"/>
        </w:rPr>
        <w:t xml:space="preserve">the </w:t>
      </w:r>
      <w:r w:rsidRPr="00671810">
        <w:rPr>
          <w:rStyle w:val="StyleUnderline"/>
          <w:sz w:val="24"/>
          <w:highlight w:val="green"/>
        </w:rPr>
        <w:t>U.S.-Mexico border</w:t>
      </w:r>
      <w:r w:rsidRPr="00671810">
        <w:rPr>
          <w:rStyle w:val="StyleUnderline"/>
          <w:sz w:val="24"/>
        </w:rPr>
        <w:t xml:space="preserve"> region </w:t>
      </w:r>
      <w:r w:rsidRPr="00671810">
        <w:rPr>
          <w:rStyle w:val="StyleUnderline"/>
          <w:sz w:val="24"/>
          <w:highlight w:val="green"/>
        </w:rPr>
        <w:t xml:space="preserve">presents an </w:t>
      </w:r>
      <w:r w:rsidRPr="00671810">
        <w:rPr>
          <w:rStyle w:val="StyleUnderline"/>
          <w:bCs/>
          <w:sz w:val="24"/>
          <w:highlight w:val="green"/>
        </w:rPr>
        <w:t>important test case</w:t>
      </w:r>
      <w:r w:rsidRPr="00671810">
        <w:rPr>
          <w:rStyle w:val="StyleUnderline"/>
          <w:sz w:val="24"/>
        </w:rPr>
        <w:t xml:space="preserve"> for current and future hydrodiplomacy</w:t>
      </w:r>
      <w:r w:rsidRPr="00671810">
        <w:rPr>
          <w:sz w:val="16"/>
        </w:rPr>
        <w:t>. The 1,956-mile (3,218 km) border between the two countries encompasses parts of ten states, four in the United States and six in Mexico (see figure 1).</w:t>
      </w:r>
    </w:p>
    <w:p w14:paraId="2ACE8CF8" w14:textId="77777777" w:rsidR="00591402" w:rsidRPr="00671810" w:rsidRDefault="00591402" w:rsidP="00591402">
      <w:pPr>
        <w:rPr>
          <w:sz w:val="16"/>
        </w:rPr>
      </w:pPr>
      <w:r w:rsidRPr="00671810">
        <w:rPr>
          <w:sz w:val="16"/>
        </w:rPr>
        <w:t>Physical Geography</w:t>
      </w:r>
    </w:p>
    <w:p w14:paraId="5102D524" w14:textId="77777777" w:rsidR="00591402" w:rsidRPr="00671810" w:rsidRDefault="00591402" w:rsidP="00591402">
      <w:pPr>
        <w:rPr>
          <w:sz w:val="16"/>
        </w:rPr>
      </w:pPr>
      <w:r w:rsidRPr="00671810">
        <w:rPr>
          <w:sz w:val="16"/>
        </w:rPr>
        <w:t xml:space="preserve">The border’s climate ranges from hyperarid to semiarid to temperate, and its landscape is at once rugged and fragile. </w:t>
      </w:r>
      <w:r w:rsidRPr="00671810">
        <w:rPr>
          <w:rStyle w:val="StyleUnderline"/>
          <w:sz w:val="24"/>
        </w:rPr>
        <w:t xml:space="preserve">The border features a number of </w:t>
      </w:r>
      <w:r w:rsidRPr="00671810">
        <w:rPr>
          <w:rStyle w:val="StyleUnderline"/>
          <w:bCs/>
          <w:sz w:val="24"/>
        </w:rPr>
        <w:t>important protected areas</w:t>
      </w:r>
      <w:r w:rsidRPr="00671810">
        <w:rPr>
          <w:sz w:val="16"/>
        </w:rPr>
        <w:t xml:space="preserve">, migratory bird corridors, and rich wildlife and vegetation in diverse ecological regions. By midcentury, </w:t>
      </w:r>
      <w:r w:rsidRPr="00671810">
        <w:rPr>
          <w:rStyle w:val="StyleUnderline"/>
          <w:sz w:val="24"/>
        </w:rPr>
        <w:t xml:space="preserve">average temperatures are projected to increase significantly in the region, with widespread drying, </w:t>
      </w:r>
      <w:r w:rsidRPr="00671810">
        <w:rPr>
          <w:rStyle w:val="StyleUnderline"/>
          <w:bCs/>
          <w:sz w:val="24"/>
        </w:rPr>
        <w:t>drought</w:t>
      </w:r>
      <w:r w:rsidRPr="00671810">
        <w:rPr>
          <w:rStyle w:val="StyleUnderline"/>
          <w:sz w:val="24"/>
        </w:rPr>
        <w:t xml:space="preserve">, and </w:t>
      </w:r>
      <w:r w:rsidRPr="00671810">
        <w:rPr>
          <w:rStyle w:val="StyleUnderline"/>
          <w:bCs/>
          <w:sz w:val="24"/>
        </w:rPr>
        <w:t>rising water stress</w:t>
      </w:r>
      <w:r w:rsidRPr="00671810">
        <w:rPr>
          <w:sz w:val="16"/>
        </w:rPr>
        <w:t>.</w:t>
      </w:r>
      <w:hyperlink r:id="rId25" w:anchor="_edn18" w:history="1">
        <w:r w:rsidRPr="00671810">
          <w:rPr>
            <w:rStyle w:val="Hyperlink"/>
            <w:sz w:val="16"/>
          </w:rPr>
          <w:t>[18]</w:t>
        </w:r>
      </w:hyperlink>
      <w:r w:rsidRPr="00671810">
        <w:rPr>
          <w:sz w:val="16"/>
        </w:rPr>
        <w:t xml:space="preserve"> Mean annual rainfall is highly variable across the region, but climate models project decreasing rainfall by midcentury.</w:t>
      </w:r>
      <w:hyperlink r:id="rId26" w:anchor="_edn19" w:history="1">
        <w:r w:rsidRPr="00671810">
          <w:rPr>
            <w:rStyle w:val="Hyperlink"/>
            <w:sz w:val="16"/>
          </w:rPr>
          <w:t>[19]</w:t>
        </w:r>
      </w:hyperlink>
      <w:r w:rsidRPr="00671810">
        <w:rPr>
          <w:sz w:val="16"/>
        </w:rPr>
        <w:t xml:space="preserve"> There are a dozen transboundary rivers in the border region, including two major ones: the Rio Grande (known as the Río Bravo in Mexico), which demarcates the border from Texas and Chihuahua east to the Gulf of Mexico, and the Colorado River, which crosses the western border. Several transboundary groundwater aquifers underlie the border, further linking the hydrological systems of the two countries.</w:t>
      </w:r>
      <w:hyperlink r:id="rId27" w:anchor="_edn20" w:history="1">
        <w:r w:rsidRPr="00671810">
          <w:rPr>
            <w:rStyle w:val="Hyperlink"/>
            <w:sz w:val="16"/>
          </w:rPr>
          <w:t>[20]</w:t>
        </w:r>
      </w:hyperlink>
    </w:p>
    <w:p w14:paraId="74B7B81E" w14:textId="77777777" w:rsidR="00591402" w:rsidRPr="00671810" w:rsidRDefault="00591402" w:rsidP="00591402">
      <w:pPr>
        <w:rPr>
          <w:sz w:val="16"/>
        </w:rPr>
      </w:pPr>
      <w:r w:rsidRPr="00671810">
        <w:rPr>
          <w:sz w:val="16"/>
        </w:rPr>
        <w:t>Socioeconomic Characteristics</w:t>
      </w:r>
    </w:p>
    <w:p w14:paraId="471F4245" w14:textId="77777777" w:rsidR="00591402" w:rsidRPr="00671810" w:rsidRDefault="00591402" w:rsidP="00591402">
      <w:pPr>
        <w:rPr>
          <w:sz w:val="16"/>
        </w:rPr>
      </w:pPr>
      <w:r w:rsidRPr="00671810">
        <w:rPr>
          <w:rStyle w:val="StyleUnderline"/>
          <w:sz w:val="24"/>
        </w:rPr>
        <w:t>Fourteen million people live in the region—in large, paired border cities</w:t>
      </w:r>
      <w:r w:rsidRPr="00671810">
        <w:rPr>
          <w:sz w:val="16"/>
        </w:rPr>
        <w:t xml:space="preserve">, including San Diego/Tijuana and El Paso/Ciudad Juárez, and in smaller towns and rural settlements. </w:t>
      </w:r>
      <w:r w:rsidRPr="00671810">
        <w:rPr>
          <w:rStyle w:val="StyleUnderline"/>
          <w:sz w:val="24"/>
        </w:rPr>
        <w:t>Population growth is rapid, intensifying urbanization and encroachment on natural areas</w:t>
      </w:r>
      <w:r w:rsidRPr="00671810">
        <w:rPr>
          <w:sz w:val="16"/>
        </w:rPr>
        <w:t>. In the United States, Sunbelt-oriented internal migration has resulted in the spread of housing subdivisions and commercial sprawl, while in Mexico unplanned colonias often lack basic services such as water, sanitation, and electricity.</w:t>
      </w:r>
    </w:p>
    <w:p w14:paraId="153E3626" w14:textId="77777777" w:rsidR="00591402" w:rsidRPr="00671810" w:rsidRDefault="00591402" w:rsidP="00591402">
      <w:pPr>
        <w:rPr>
          <w:sz w:val="16"/>
        </w:rPr>
      </w:pPr>
      <w:r w:rsidRPr="00671810">
        <w:rPr>
          <w:rStyle w:val="StyleUnderline"/>
          <w:sz w:val="24"/>
        </w:rPr>
        <w:t xml:space="preserve">Asymmetries of wealth, power, and influence are hallmarks of this border, where an </w:t>
      </w:r>
      <w:r w:rsidRPr="00671810">
        <w:rPr>
          <w:rStyle w:val="StyleUnderline"/>
          <w:bCs/>
          <w:sz w:val="24"/>
        </w:rPr>
        <w:t>advanced industrialized economy</w:t>
      </w:r>
      <w:r w:rsidRPr="00671810">
        <w:rPr>
          <w:rStyle w:val="StyleUnderline"/>
          <w:sz w:val="24"/>
        </w:rPr>
        <w:t xml:space="preserve"> comes face-to-face with a developing economy</w:t>
      </w:r>
      <w:r w:rsidRPr="00671810">
        <w:rPr>
          <w:sz w:val="16"/>
        </w:rPr>
        <w:t xml:space="preserve">. The two countries’ economies, cultures, and political systems all manifest unevenness, yet </w:t>
      </w:r>
      <w:r w:rsidRPr="00671810">
        <w:rPr>
          <w:rStyle w:val="StyleUnderline"/>
          <w:sz w:val="24"/>
        </w:rPr>
        <w:t xml:space="preserve">the past has seen cycles of conflict and accommodation over </w:t>
      </w:r>
      <w:r w:rsidRPr="00671810">
        <w:rPr>
          <w:rStyle w:val="StyleUnderline"/>
          <w:bCs/>
          <w:sz w:val="24"/>
        </w:rPr>
        <w:t>immigration, labor, trade, disaster management, narco-trafficking control,</w:t>
      </w:r>
      <w:r w:rsidRPr="00671810">
        <w:rPr>
          <w:rStyle w:val="StyleUnderline"/>
          <w:sz w:val="24"/>
        </w:rPr>
        <w:t xml:space="preserve"> and—sometimes—</w:t>
      </w:r>
      <w:r w:rsidRPr="00671810">
        <w:rPr>
          <w:rStyle w:val="StyleUnderline"/>
          <w:bCs/>
          <w:sz w:val="24"/>
        </w:rPr>
        <w:t>water</w:t>
      </w:r>
      <w:r w:rsidRPr="00671810">
        <w:rPr>
          <w:sz w:val="16"/>
        </w:rPr>
        <w:t>.</w:t>
      </w:r>
      <w:hyperlink r:id="rId28" w:anchor="_edn21" w:history="1">
        <w:r w:rsidRPr="00671810">
          <w:rPr>
            <w:rStyle w:val="Hyperlink"/>
            <w:sz w:val="16"/>
          </w:rPr>
          <w:t>[21]</w:t>
        </w:r>
      </w:hyperlink>
    </w:p>
    <w:p w14:paraId="0EB0048F" w14:textId="77777777" w:rsidR="00591402" w:rsidRPr="00671810" w:rsidRDefault="00591402" w:rsidP="00591402">
      <w:pPr>
        <w:rPr>
          <w:sz w:val="16"/>
        </w:rPr>
      </w:pPr>
      <w:r w:rsidRPr="00671810">
        <w:rPr>
          <w:rStyle w:val="StyleUnderline"/>
          <w:sz w:val="24"/>
        </w:rPr>
        <w:t>The first decade of the twenty-first century witnessed two significant conflicts over water, yet the region’s robust transboundary institutions and relationships helped overcome them</w:t>
      </w:r>
      <w:r w:rsidRPr="00671810">
        <w:rPr>
          <w:sz w:val="16"/>
        </w:rPr>
        <w:t xml:space="preserve">. Background for incident one dates to the 1990s, when severe precipitation deficits caused Mexico to declare an “extreme drought”—a term used but not defined in the 1944 treaty. This led to </w:t>
      </w:r>
      <w:r w:rsidRPr="00671810">
        <w:rPr>
          <w:rStyle w:val="StyleUnderline"/>
          <w:sz w:val="24"/>
        </w:rPr>
        <w:t>Mexico’s curtailment of water deliveries from its tributary rivers</w:t>
      </w:r>
      <w:r w:rsidRPr="00671810">
        <w:rPr>
          <w:sz w:val="16"/>
        </w:rPr>
        <w:t xml:space="preserve"> in the eastern Río Bravo to the United States, </w:t>
      </w:r>
      <w:r w:rsidRPr="00671810">
        <w:rPr>
          <w:rStyle w:val="StyleUnderline"/>
          <w:sz w:val="24"/>
        </w:rPr>
        <w:t xml:space="preserve">resulting in a </w:t>
      </w:r>
      <w:r w:rsidRPr="00671810">
        <w:rPr>
          <w:rStyle w:val="StyleUnderline"/>
          <w:bCs/>
          <w:sz w:val="24"/>
        </w:rPr>
        <w:t>massive water debt</w:t>
      </w:r>
      <w:r w:rsidRPr="00671810">
        <w:rPr>
          <w:rStyle w:val="StyleUnderline"/>
          <w:sz w:val="24"/>
        </w:rPr>
        <w:t xml:space="preserve"> to Texas farmers</w:t>
      </w:r>
      <w:r w:rsidRPr="00671810">
        <w:rPr>
          <w:sz w:val="16"/>
        </w:rPr>
        <w:t>. In 1999–2002, the issue became an international incident involving both countries’ presidents, resolved when wetter years allowed deliveries to resume.</w:t>
      </w:r>
      <w:hyperlink r:id="rId29" w:anchor="_edn22" w:history="1">
        <w:r w:rsidRPr="00671810">
          <w:rPr>
            <w:rStyle w:val="Hyperlink"/>
            <w:sz w:val="16"/>
          </w:rPr>
          <w:t>[22]</w:t>
        </w:r>
      </w:hyperlink>
      <w:r w:rsidRPr="00671810">
        <w:rPr>
          <w:sz w:val="16"/>
        </w:rPr>
        <w:t xml:space="preserve"> The situation was also assuaged due to a mechanism that allows five-year average deliveries to meet Mexico’s treaty obligation. Some analysis indicates that the </w:t>
      </w:r>
      <w:r w:rsidRPr="00671810">
        <w:rPr>
          <w:rStyle w:val="StyleUnderline"/>
          <w:sz w:val="24"/>
        </w:rPr>
        <w:t xml:space="preserve">water shortage resulted from </w:t>
      </w:r>
      <w:r w:rsidRPr="00671810">
        <w:rPr>
          <w:rStyle w:val="StyleUnderline"/>
          <w:bCs/>
          <w:sz w:val="24"/>
        </w:rPr>
        <w:t>regional conflicts and mistrust</w:t>
      </w:r>
      <w:r w:rsidRPr="00671810">
        <w:rPr>
          <w:rStyle w:val="StyleUnderline"/>
          <w:sz w:val="24"/>
        </w:rPr>
        <w:t xml:space="preserve"> between upstream and downstream irrigators,</w:t>
      </w:r>
      <w:r w:rsidRPr="00671810">
        <w:rPr>
          <w:sz w:val="16"/>
        </w:rPr>
        <w:t xml:space="preserve"> but that these groups also </w:t>
      </w:r>
      <w:r w:rsidRPr="00671810">
        <w:rPr>
          <w:b/>
          <w:bCs/>
          <w:sz w:val="24"/>
          <w:highlight w:val="green"/>
          <w:u w:val="single"/>
        </w:rPr>
        <w:t>made common cause in demanding that their respective government representatives step in to resolve the crisis</w:t>
      </w:r>
      <w:r w:rsidRPr="00671810">
        <w:rPr>
          <w:sz w:val="16"/>
        </w:rPr>
        <w:t>.</w:t>
      </w:r>
      <w:hyperlink r:id="rId30" w:anchor="_edn23" w:history="1">
        <w:r w:rsidRPr="00671810">
          <w:rPr>
            <w:rStyle w:val="Hyperlink"/>
            <w:sz w:val="16"/>
          </w:rPr>
          <w:t>[23]</w:t>
        </w:r>
      </w:hyperlink>
      <w:r w:rsidRPr="00671810">
        <w:rPr>
          <w:sz w:val="16"/>
        </w:rPr>
        <w:t xml:space="preserve"> The dispute shed light on the need for bilateral cooperation to define shortage-sharing mechanisms. In 2016, Mexico fully paid off its water debt to the United States, and in 2017 the International Boundary and Water Commission (IBWC; in Spanish, Comisión Internacional de Límites y Aguas, CILA) created working groups to study a joint modeling system for the Rio Grande/Bravo. Yet Texas farmers remain concerned that the fundamental issues underlying the water debt in drought periods are not fully resolved. </w:t>
      </w:r>
    </w:p>
    <w:p w14:paraId="11AB90A2" w14:textId="77777777" w:rsidR="00591402" w:rsidRPr="00671810" w:rsidRDefault="00591402" w:rsidP="00591402">
      <w:pPr>
        <w:rPr>
          <w:sz w:val="16"/>
        </w:rPr>
      </w:pPr>
      <w:r w:rsidRPr="00671810">
        <w:rPr>
          <w:sz w:val="16"/>
        </w:rPr>
        <w:t>A second conflict occurred in 2005–7, when the United States unilaterally decided to line with concrete a twenty-three-mile section of the earthen All-American Canal (AAC),</w:t>
      </w:r>
      <w:hyperlink r:id="rId31" w:anchor="_edn24" w:history="1">
        <w:r w:rsidRPr="00671810">
          <w:rPr>
            <w:rStyle w:val="Hyperlink"/>
            <w:sz w:val="16"/>
          </w:rPr>
          <w:t>[24]</w:t>
        </w:r>
      </w:hyperlink>
      <w:r w:rsidRPr="00671810">
        <w:rPr>
          <w:sz w:val="16"/>
        </w:rPr>
        <w:t xml:space="preserve"> over objections and court challenges by a coalition of environmental organizations, communities, and the Mexican government.</w:t>
      </w:r>
      <w:hyperlink r:id="rId32" w:anchor="_edn25" w:history="1">
        <w:r w:rsidRPr="00671810">
          <w:rPr>
            <w:rStyle w:val="Hyperlink"/>
            <w:sz w:val="16"/>
          </w:rPr>
          <w:t>[25]</w:t>
        </w:r>
      </w:hyperlink>
      <w:r w:rsidRPr="00671810">
        <w:rPr>
          <w:sz w:val="16"/>
        </w:rPr>
        <w:t xml:space="preserve"> The AAC is an 80-mile (128 km) aqueduct in southeastern California that conveys Colorado River water west to Imperial Valley farms and nine cities. Considerable political pressure in favor of the canal lining was exerted by the U.S. cities’ water utility corporations and the rural irrigation districts. Plans for the lining extended back to 1983, when the United States, again unilaterally, declared ownership of the seepage water from the earthen canal; in 1988, the U.S. Congress directed the Department of the Interior to develop specific plans for the lining. Nearly two decades later, in 2005, eight claims were brought against the canal-lining project in the U.S. Ninth Circuit Court of Appeals. But the United States prevailed in these court cases, and subsequent appeals in 2006 and 2007, based on the claim that the lining achieved loss prevention for water perceived as belonging to the U.S. allocation. Mexico, for its part, viewed the lining as essentially a “taking” of cross-border seepage water used by farmers in the Mexicali area for more than sixty years.</w:t>
      </w:r>
      <w:hyperlink r:id="rId33" w:anchor="_edn26" w:history="1">
        <w:r w:rsidRPr="00671810">
          <w:rPr>
            <w:rStyle w:val="Hyperlink"/>
            <w:sz w:val="16"/>
          </w:rPr>
          <w:t>[26]</w:t>
        </w:r>
      </w:hyperlink>
      <w:r w:rsidRPr="00671810">
        <w:rPr>
          <w:sz w:val="16"/>
        </w:rPr>
        <w:t xml:space="preserve"> The canal lining was completed in 2009.</w:t>
      </w:r>
      <w:hyperlink r:id="rId34" w:anchor="_edn27" w:history="1">
        <w:r w:rsidRPr="00671810">
          <w:rPr>
            <w:rStyle w:val="Hyperlink"/>
            <w:sz w:val="16"/>
          </w:rPr>
          <w:t>[27]</w:t>
        </w:r>
      </w:hyperlink>
      <w:r w:rsidRPr="00671810">
        <w:rPr>
          <w:sz w:val="16"/>
        </w:rPr>
        <w:t xml:space="preserve"> Scholars note that once the conflict became a legal matter, the IBWC/CILA—as well as U.S. and Mexican federal agencies—was sidelined and thereafter had limited involvement in resolving the case.</w:t>
      </w:r>
      <w:hyperlink r:id="rId35" w:anchor="_edn28" w:history="1">
        <w:r w:rsidRPr="00671810">
          <w:rPr>
            <w:rStyle w:val="Hyperlink"/>
            <w:sz w:val="16"/>
          </w:rPr>
          <w:t>[28]</w:t>
        </w:r>
      </w:hyperlink>
      <w:r w:rsidRPr="00671810">
        <w:rPr>
          <w:sz w:val="16"/>
        </w:rPr>
        <w:t xml:space="preserve"> In 2010, an earthquake damaged Mexicali and prevented Mexico from accepting Colorado River water deliveries, engendering a humanitarian response by the United States.</w:t>
      </w:r>
      <w:hyperlink r:id="rId36" w:anchor="_edn29" w:history="1">
        <w:r w:rsidRPr="00671810">
          <w:rPr>
            <w:rStyle w:val="Hyperlink"/>
            <w:sz w:val="16"/>
          </w:rPr>
          <w:t>[29]</w:t>
        </w:r>
      </w:hyperlink>
      <w:r w:rsidRPr="00671810">
        <w:rPr>
          <w:sz w:val="16"/>
        </w:rPr>
        <w:t xml:space="preserve"> This led to Minute 319 (discussed later) and set the stage for a new era of binational collaboration.</w:t>
      </w:r>
    </w:p>
    <w:p w14:paraId="7DD8508B" w14:textId="77777777" w:rsidR="00591402" w:rsidRPr="00671810" w:rsidRDefault="00591402" w:rsidP="00591402">
      <w:pPr>
        <w:rPr>
          <w:sz w:val="16"/>
        </w:rPr>
      </w:pPr>
      <w:r w:rsidRPr="00671810">
        <w:rPr>
          <w:sz w:val="16"/>
        </w:rPr>
        <w:t>Evolution of U.S.-Mexico Hydrodiplomacy</w:t>
      </w:r>
    </w:p>
    <w:p w14:paraId="6E96DF73" w14:textId="77777777" w:rsidR="00591402" w:rsidRPr="00671810" w:rsidRDefault="00591402" w:rsidP="00591402">
      <w:pPr>
        <w:rPr>
          <w:sz w:val="16"/>
        </w:rPr>
      </w:pPr>
      <w:r w:rsidRPr="00671810">
        <w:rPr>
          <w:sz w:val="16"/>
        </w:rPr>
        <w:t xml:space="preserve">Despite periods of conflict, with remnants persisting today, </w:t>
      </w:r>
      <w:r w:rsidRPr="00671810">
        <w:rPr>
          <w:rStyle w:val="StyleUnderline"/>
          <w:sz w:val="24"/>
        </w:rPr>
        <w:t>the United States and Mexico</w:t>
      </w:r>
      <w:r w:rsidRPr="00671810">
        <w:rPr>
          <w:sz w:val="16"/>
        </w:rPr>
        <w:t xml:space="preserve">, as already noted, </w:t>
      </w:r>
      <w:r w:rsidRPr="00671810">
        <w:rPr>
          <w:rStyle w:val="StyleUnderline"/>
          <w:sz w:val="24"/>
        </w:rPr>
        <w:t xml:space="preserve">have tended to cooperate over the management of transboundary water </w:t>
      </w:r>
      <w:r w:rsidRPr="00671810">
        <w:rPr>
          <w:sz w:val="16"/>
        </w:rPr>
        <w:t xml:space="preserve">resources, an impulse that has only gained strength in the last three decades. This is the case </w:t>
      </w:r>
      <w:r w:rsidRPr="00671810">
        <w:rPr>
          <w:rStyle w:val="StyleUnderline"/>
          <w:sz w:val="24"/>
        </w:rPr>
        <w:t xml:space="preserve">even though the two neighbors have sometimes clashed over </w:t>
      </w:r>
      <w:r w:rsidRPr="00671810">
        <w:rPr>
          <w:rStyle w:val="StyleUnderline"/>
          <w:bCs/>
          <w:sz w:val="24"/>
        </w:rPr>
        <w:t>immigration, narco-trafficking, trade</w:t>
      </w:r>
      <w:r w:rsidRPr="00671810">
        <w:rPr>
          <w:rStyle w:val="StyleUnderline"/>
          <w:sz w:val="24"/>
        </w:rPr>
        <w:t>, and other issues of geopolitical significance.</w:t>
      </w:r>
    </w:p>
    <w:p w14:paraId="2D0741D4" w14:textId="77777777" w:rsidR="00591402" w:rsidRPr="00671810" w:rsidRDefault="00591402" w:rsidP="00591402">
      <w:pPr>
        <w:rPr>
          <w:sz w:val="16"/>
        </w:rPr>
      </w:pPr>
      <w:r w:rsidRPr="00671810">
        <w:rPr>
          <w:rStyle w:val="StyleUnderline"/>
          <w:sz w:val="24"/>
          <w:highlight w:val="green"/>
        </w:rPr>
        <w:t>Bilateral effor</w:t>
      </w:r>
      <w:r w:rsidRPr="00671810">
        <w:rPr>
          <w:rStyle w:val="StyleUnderline"/>
          <w:sz w:val="24"/>
        </w:rPr>
        <w:t xml:space="preserve">ts to develop institutions </w:t>
      </w:r>
      <w:r w:rsidRPr="00671810">
        <w:rPr>
          <w:rStyle w:val="StyleUnderline"/>
          <w:sz w:val="24"/>
          <w:highlight w:val="green"/>
        </w:rPr>
        <w:t xml:space="preserve">to manage the border </w:t>
      </w:r>
      <w:r w:rsidRPr="00671810">
        <w:rPr>
          <w:rStyle w:val="StyleUnderline"/>
          <w:sz w:val="24"/>
        </w:rPr>
        <w:t>date back 130 years</w:t>
      </w:r>
      <w:r w:rsidRPr="00671810">
        <w:rPr>
          <w:sz w:val="16"/>
        </w:rPr>
        <w:t xml:space="preserve">, to 1889, when the countries entered into the U.S.-Mexico Convention, whose signal creation was the joint International Boundary Commission. In 1944, </w:t>
      </w:r>
      <w:r w:rsidRPr="00671810">
        <w:rPr>
          <w:rStyle w:val="StyleUnderline"/>
          <w:sz w:val="24"/>
        </w:rPr>
        <w:t>this commission was renamed the I</w:t>
      </w:r>
      <w:r w:rsidRPr="00671810">
        <w:rPr>
          <w:sz w:val="16"/>
        </w:rPr>
        <w:t xml:space="preserve">nternational </w:t>
      </w:r>
      <w:r w:rsidRPr="00671810">
        <w:rPr>
          <w:rStyle w:val="StyleUnderline"/>
          <w:sz w:val="24"/>
        </w:rPr>
        <w:t>B</w:t>
      </w:r>
      <w:r w:rsidRPr="00671810">
        <w:rPr>
          <w:sz w:val="16"/>
        </w:rPr>
        <w:t xml:space="preserve">oundary and </w:t>
      </w:r>
      <w:r w:rsidRPr="00671810">
        <w:rPr>
          <w:rStyle w:val="StyleUnderline"/>
          <w:sz w:val="24"/>
        </w:rPr>
        <w:t>W</w:t>
      </w:r>
      <w:r w:rsidRPr="00671810">
        <w:rPr>
          <w:sz w:val="16"/>
        </w:rPr>
        <w:t xml:space="preserve">ater </w:t>
      </w:r>
      <w:r w:rsidRPr="00671810">
        <w:rPr>
          <w:rStyle w:val="StyleUnderline"/>
          <w:sz w:val="24"/>
        </w:rPr>
        <w:t>C</w:t>
      </w:r>
      <w:r w:rsidRPr="00671810">
        <w:rPr>
          <w:sz w:val="16"/>
        </w:rPr>
        <w:t>ommission (Comisión Internacional de Límites y Aguas), reformulated under a mandate to manage shared water resources. The Treaty of 1944, monitored and enforced by the IBWC/CILA, allocated the waters of border rivers—the Colorado, Rio Grande/Río Bravo, and Tijuana—and established a method of “minutes” (i.e., treaty extensions or applications) that would permit modifications to the treaty over time.</w:t>
      </w:r>
    </w:p>
    <w:p w14:paraId="0A753005" w14:textId="77777777" w:rsidR="00591402" w:rsidRPr="00671810" w:rsidRDefault="00591402" w:rsidP="00591402">
      <w:pPr>
        <w:rPr>
          <w:sz w:val="16"/>
        </w:rPr>
      </w:pPr>
      <w:r w:rsidRPr="00671810">
        <w:rPr>
          <w:sz w:val="16"/>
        </w:rPr>
        <w:t>Thus, in 1973, the IBWC/CILA adopted Minute 242 to address water quality in response to Mexico’s demands to reduce the salinity of Colorado River water delivered by the United States.</w:t>
      </w:r>
      <w:bookmarkStart w:id="0" w:name="_ednref30"/>
      <w:r w:rsidRPr="00671810">
        <w:rPr>
          <w:sz w:val="16"/>
        </w:rPr>
        <w:fldChar w:fldCharType="begin"/>
      </w:r>
      <w:r w:rsidRPr="00671810">
        <w:rPr>
          <w:sz w:val="16"/>
        </w:rPr>
        <w:instrText xml:space="preserve"> HYPERLINK "https://www.sciencediplomacy.org/article/2019/us-mexico-hydrodiplomacy-foundations-change-and-future-challenges" \l "_edn30" \o "" </w:instrText>
      </w:r>
      <w:r w:rsidRPr="00671810">
        <w:rPr>
          <w:sz w:val="16"/>
        </w:rPr>
        <w:fldChar w:fldCharType="separate"/>
      </w:r>
      <w:r w:rsidRPr="00671810">
        <w:rPr>
          <w:rStyle w:val="Hyperlink"/>
          <w:sz w:val="16"/>
        </w:rPr>
        <w:t>[30]</w:t>
      </w:r>
      <w:r w:rsidRPr="00671810">
        <w:rPr>
          <w:sz w:val="16"/>
        </w:rPr>
        <w:fldChar w:fldCharType="end"/>
      </w:r>
      <w:bookmarkEnd w:id="0"/>
      <w:r w:rsidRPr="00671810">
        <w:rPr>
          <w:sz w:val="16"/>
        </w:rPr>
        <w:t xml:space="preserve"> Minute 242 guaranteed a minimum level of water quality and vindicated a national U.S. interest over the narrower interests of the seven U.S. Colorado River basin states.</w:t>
      </w:r>
      <w:bookmarkStart w:id="1" w:name="_ednref31"/>
      <w:r w:rsidRPr="00671810">
        <w:rPr>
          <w:sz w:val="16"/>
        </w:rPr>
        <w:fldChar w:fldCharType="begin"/>
      </w:r>
      <w:r w:rsidRPr="00671810">
        <w:rPr>
          <w:sz w:val="16"/>
        </w:rPr>
        <w:instrText xml:space="preserve"> HYPERLINK "https://www.sciencediplomacy.org/article/2019/us-mexico-hydrodiplomacy-foundations-change-and-future-challenges" \l "_edn31" \o "" </w:instrText>
      </w:r>
      <w:r w:rsidRPr="00671810">
        <w:rPr>
          <w:sz w:val="16"/>
        </w:rPr>
        <w:fldChar w:fldCharType="separate"/>
      </w:r>
      <w:r w:rsidRPr="00671810">
        <w:rPr>
          <w:rStyle w:val="Hyperlink"/>
          <w:sz w:val="16"/>
        </w:rPr>
        <w:t>[31]</w:t>
      </w:r>
      <w:r w:rsidRPr="00671810">
        <w:rPr>
          <w:sz w:val="16"/>
        </w:rPr>
        <w:fldChar w:fldCharType="end"/>
      </w:r>
      <w:bookmarkEnd w:id="1"/>
    </w:p>
    <w:p w14:paraId="4CBFE6AA" w14:textId="77777777" w:rsidR="00591402" w:rsidRPr="00671810" w:rsidRDefault="00591402" w:rsidP="00591402">
      <w:pPr>
        <w:rPr>
          <w:sz w:val="16"/>
        </w:rPr>
      </w:pPr>
      <w:r w:rsidRPr="00671810">
        <w:rPr>
          <w:sz w:val="16"/>
        </w:rPr>
        <w:t>In 1983, the La Paz Agreement became the first bilateral framework agreement to address the environment. Mexico and the United States agreed to “protect, conserve, and improve the environment” of the border region,</w:t>
      </w:r>
      <w:bookmarkStart w:id="2" w:name="_ednref32"/>
      <w:r w:rsidRPr="00671810">
        <w:rPr>
          <w:sz w:val="16"/>
        </w:rPr>
        <w:fldChar w:fldCharType="begin"/>
      </w:r>
      <w:r w:rsidRPr="00671810">
        <w:rPr>
          <w:sz w:val="16"/>
        </w:rPr>
        <w:instrText xml:space="preserve"> HYPERLINK "https://www.sciencediplomacy.org/article/2019/us-mexico-hydrodiplomacy-foundations-change-and-future-challenges" \l "_edn32" \o "" </w:instrText>
      </w:r>
      <w:r w:rsidRPr="00671810">
        <w:rPr>
          <w:sz w:val="16"/>
        </w:rPr>
        <w:fldChar w:fldCharType="separate"/>
      </w:r>
      <w:r w:rsidRPr="00671810">
        <w:rPr>
          <w:rStyle w:val="Hyperlink"/>
          <w:sz w:val="16"/>
        </w:rPr>
        <w:t>[32]</w:t>
      </w:r>
      <w:r w:rsidRPr="00671810">
        <w:rPr>
          <w:sz w:val="16"/>
        </w:rPr>
        <w:fldChar w:fldCharType="end"/>
      </w:r>
      <w:bookmarkEnd w:id="2"/>
      <w:r w:rsidRPr="00671810">
        <w:rPr>
          <w:sz w:val="16"/>
        </w:rPr>
        <w:t xml:space="preserve"> and committed to a procedure for discussing border environmental issues and sharing related data and information. La Paz led to official recognition of a broad group of stakeholders, including states, municipios (in Mexico), and county and local administrations (in the United States), as well as environmental nongovernmental organizations.</w:t>
      </w:r>
      <w:bookmarkStart w:id="3" w:name="_ednref33"/>
      <w:r w:rsidRPr="00671810">
        <w:rPr>
          <w:sz w:val="16"/>
        </w:rPr>
        <w:fldChar w:fldCharType="begin"/>
      </w:r>
      <w:r w:rsidRPr="00671810">
        <w:rPr>
          <w:sz w:val="16"/>
        </w:rPr>
        <w:instrText xml:space="preserve"> HYPERLINK "https://www.sciencediplomacy.org/article/2019/us-mexico-hydrodiplomacy-foundations-change-and-future-challenges" \l "_edn33" \o "" </w:instrText>
      </w:r>
      <w:r w:rsidRPr="00671810">
        <w:rPr>
          <w:sz w:val="16"/>
        </w:rPr>
        <w:fldChar w:fldCharType="separate"/>
      </w:r>
      <w:r w:rsidRPr="00671810">
        <w:rPr>
          <w:rStyle w:val="Hyperlink"/>
          <w:sz w:val="16"/>
        </w:rPr>
        <w:t>[33]</w:t>
      </w:r>
      <w:r w:rsidRPr="00671810">
        <w:rPr>
          <w:sz w:val="16"/>
        </w:rPr>
        <w:fldChar w:fldCharType="end"/>
      </w:r>
      <w:bookmarkEnd w:id="3"/>
    </w:p>
    <w:p w14:paraId="7900E018" w14:textId="77777777" w:rsidR="00591402" w:rsidRPr="00671810" w:rsidRDefault="00591402" w:rsidP="00591402">
      <w:pPr>
        <w:rPr>
          <w:sz w:val="16"/>
        </w:rPr>
      </w:pPr>
      <w:r w:rsidRPr="00671810">
        <w:rPr>
          <w:sz w:val="16"/>
        </w:rPr>
        <w:t>The 1994 North American Free Trade Agreement (NAFTA), signed by Mexico, the United States, and Canada, was accompanied by NGO and interest-group concerns about the potential environmental impacts the agreement would wreak in terms of pollution and toxic waste dumping, especially in Mexico. NAFTA thus became a unique trade deal that pioneered an environmental side agreement resulting in the creation of the trinational Commission for Environmental Cooperation (CEC), headquartered in Montreal. Separately, the U.S.-Mexico Border Environment Cooperation Commission (BECC) and the North American Development Bank (NADB) were established at the same time. In 2018, the BECC was subsumed by the NADB, which along with the CEC marked twenty-five years in 2019.</w:t>
      </w:r>
    </w:p>
    <w:p w14:paraId="31A1FED7" w14:textId="77777777" w:rsidR="00591402" w:rsidRPr="00671810" w:rsidRDefault="00591402" w:rsidP="00591402">
      <w:pPr>
        <w:rPr>
          <w:sz w:val="16"/>
        </w:rPr>
      </w:pPr>
      <w:r w:rsidRPr="00671810">
        <w:rPr>
          <w:sz w:val="16"/>
        </w:rPr>
        <w:t>The 2006 establishment of the Transboundary Aquifer Assessment Program (TAAP) committed the United States—via its network of U.S. Geological Survey offices and university-based water resources research centers—to hydrogeologic assessment and data collection on selected transboundary groundwater aquifers in Arizona, New Mexico, and Texas. Mexico, although not a signatory, has participated in scientific research and information sharing via its national water authority, the Comisión Nacional del Agua (CONAGUA), CILA, state governments, and regional universities. Until the creation of TAAP, the IBWC had paid little to no attention to transboundary groundwater resources, and the program helped highlight the importance of data sharing around transboundary aquifers.</w:t>
      </w:r>
    </w:p>
    <w:p w14:paraId="2EBA5D57" w14:textId="77777777" w:rsidR="00591402" w:rsidRPr="00671810" w:rsidRDefault="00591402" w:rsidP="00591402">
      <w:pPr>
        <w:rPr>
          <w:sz w:val="16"/>
        </w:rPr>
      </w:pPr>
      <w:r w:rsidRPr="00671810">
        <w:rPr>
          <w:sz w:val="16"/>
        </w:rPr>
        <w:t>Major Turning Points</w:t>
      </w:r>
    </w:p>
    <w:p w14:paraId="3E9BA746" w14:textId="77777777" w:rsidR="00591402" w:rsidRPr="00671810" w:rsidRDefault="00591402" w:rsidP="00591402">
      <w:pPr>
        <w:rPr>
          <w:sz w:val="16"/>
        </w:rPr>
      </w:pPr>
      <w:r w:rsidRPr="00671810">
        <w:rPr>
          <w:sz w:val="16"/>
        </w:rPr>
        <w:t xml:space="preserve">The 1944 treaty and the subsequent Minutes 319 and 323 represent significant inflection points in the evolution of U.S.-Mexico hydrodiplomacy. The components of the first major turning point, the treaty and creation of </w:t>
      </w:r>
      <w:r w:rsidRPr="00671810">
        <w:rPr>
          <w:rStyle w:val="StyleUnderline"/>
          <w:sz w:val="24"/>
        </w:rPr>
        <w:t>the IBWC</w:t>
      </w:r>
      <w:r w:rsidRPr="00671810">
        <w:rPr>
          <w:sz w:val="16"/>
        </w:rPr>
        <w:t xml:space="preserve">/CILA, </w:t>
      </w:r>
      <w:r w:rsidRPr="00671810">
        <w:rPr>
          <w:rStyle w:val="StyleUnderline"/>
          <w:sz w:val="24"/>
        </w:rPr>
        <w:t>have proven durable yet flexible foundations for</w:t>
      </w:r>
      <w:r w:rsidRPr="00671810">
        <w:rPr>
          <w:sz w:val="16"/>
        </w:rPr>
        <w:t xml:space="preserve"> the subsequent seventy-five years of </w:t>
      </w:r>
      <w:r w:rsidRPr="00671810">
        <w:rPr>
          <w:rStyle w:val="StyleUnderline"/>
          <w:sz w:val="24"/>
        </w:rPr>
        <w:t>hydrodiplomacy. The treaty’s complexity, coupled with its political malleability</w:t>
      </w:r>
      <w:r w:rsidRPr="00671810">
        <w:rPr>
          <w:sz w:val="16"/>
        </w:rPr>
        <w:t xml:space="preserve"> through the “minutes” process for operationalizing and extending provisions, </w:t>
      </w:r>
      <w:r w:rsidRPr="00671810">
        <w:rPr>
          <w:rStyle w:val="StyleUnderline"/>
          <w:sz w:val="24"/>
        </w:rPr>
        <w:t>contributes to its durability</w:t>
      </w:r>
      <w:r w:rsidRPr="00671810">
        <w:rPr>
          <w:sz w:val="16"/>
        </w:rPr>
        <w:t xml:space="preserve">. With specific agreements concerning the management of three named rivers, as well as a mandate to manage transboundary sanitation and administer all existing bilateral boundary agreements, </w:t>
      </w:r>
      <w:r w:rsidRPr="00671810">
        <w:rPr>
          <w:rStyle w:val="StyleUnderline"/>
          <w:sz w:val="24"/>
        </w:rPr>
        <w:t>the treaty serves numerous and varied stakeholders, helping widen its utility and political support</w:t>
      </w:r>
      <w:r w:rsidRPr="00671810">
        <w:rPr>
          <w:sz w:val="16"/>
        </w:rPr>
        <w:t xml:space="preserve">.  </w:t>
      </w:r>
    </w:p>
    <w:p w14:paraId="746D0C02" w14:textId="77777777" w:rsidR="00591402" w:rsidRPr="00671810" w:rsidRDefault="00591402" w:rsidP="00591402">
      <w:pPr>
        <w:rPr>
          <w:sz w:val="16"/>
        </w:rPr>
      </w:pPr>
      <w:r w:rsidRPr="00671810">
        <w:rPr>
          <w:sz w:val="16"/>
        </w:rPr>
        <w:t xml:space="preserve">The principal challenge to the treaty’s legitimacy, a dispute over U.S. responsibility to control the salinity of the Colorado River, was resolved by Minute 242 in 1973, further consolidating binational support for the agreement. </w:t>
      </w:r>
      <w:r w:rsidRPr="00671810">
        <w:rPr>
          <w:b/>
          <w:bCs/>
          <w:sz w:val="24"/>
          <w:highlight w:val="green"/>
          <w:u w:val="single"/>
        </w:rPr>
        <w:t xml:space="preserve">With Minute 242, the United States effectively conceded to Mexico’s argument that the treaty guaranteed a minimum threshold of water quality </w:t>
      </w:r>
      <w:r w:rsidRPr="00671810">
        <w:rPr>
          <w:b/>
          <w:bCs/>
          <w:sz w:val="24"/>
          <w:u w:val="single"/>
        </w:rPr>
        <w:t>to</w:t>
      </w:r>
      <w:r w:rsidRPr="00671810">
        <w:rPr>
          <w:sz w:val="16"/>
        </w:rPr>
        <w:t xml:space="preserve"> co-riparians. Six years later, in 1979, Minute 261 extended the treaty’s application to transboundary sanitation, enabling the IBWC/CILA to address water-quality problems. </w:t>
      </w:r>
    </w:p>
    <w:p w14:paraId="167291EE" w14:textId="77777777" w:rsidR="00591402" w:rsidRPr="00671810" w:rsidRDefault="00591402" w:rsidP="00591402">
      <w:pPr>
        <w:rPr>
          <w:sz w:val="16"/>
        </w:rPr>
      </w:pPr>
      <w:r w:rsidRPr="00671810">
        <w:rPr>
          <w:sz w:val="16"/>
        </w:rPr>
        <w:t xml:space="preserve">Over the past two decades, </w:t>
      </w:r>
      <w:r w:rsidRPr="00671810">
        <w:rPr>
          <w:rStyle w:val="StyleUnderline"/>
          <w:sz w:val="24"/>
        </w:rPr>
        <w:t>the treaty’s capacity to resolve water-shortage disputes and address ecological conservation has been tested on both the Rio Grande/Bravo and the Colorado River</w:t>
      </w:r>
      <w:r w:rsidRPr="00671810">
        <w:rPr>
          <w:sz w:val="16"/>
        </w:rPr>
        <w:t xml:space="preserve">. On the Rio Grande/Bravo, Article 4’s shortage-sharing provisions have led to </w:t>
      </w:r>
      <w:r w:rsidRPr="00671810">
        <w:rPr>
          <w:b/>
          <w:bCs/>
          <w:sz w:val="24"/>
          <w:u w:val="single"/>
        </w:rPr>
        <w:t>binational investments in water conservation infrastructure in the waters</w:t>
      </w:r>
      <w:r w:rsidRPr="00671810">
        <w:rPr>
          <w:b/>
          <w:bCs/>
          <w:sz w:val="16"/>
        </w:rPr>
        <w:t>h</w:t>
      </w:r>
      <w:r w:rsidRPr="00671810">
        <w:rPr>
          <w:sz w:val="16"/>
        </w:rPr>
        <w:t>ed of Mexico’s Río Conchos (a Río Bravo tributary), though binational differences over treaty interpretation persist. In contrast, the Colorado River, thought by the treaty’s negotiators to present the most vexing shortage problems, has seen unprecedented advances in shortage sharing and ecosystem conservation (Minutes 319, 323). Two institutional features contributing to the functionality of the IBWC/CILA are (1) its operation outside the political-electoral arena in both countries and (2) the professionalization of its commissioners and personnel. At least in the case of Mexico, where most public offices are granted to insiders and political appointees whose service overlaps with presidential terms, the CILA commissioners have stayed in office much longer than the six-year presidential terms, including one commissioner who remained thirty-one years in office. A U.S. commissioner held the post for twenty years. The commissioners, engineers by profession with a few exceptions, have traditionally kept a low political profile, playing a mostly technical role.</w:t>
      </w:r>
    </w:p>
    <w:p w14:paraId="44550BD6" w14:textId="77777777" w:rsidR="00591402" w:rsidRPr="00671810" w:rsidRDefault="00591402" w:rsidP="00591402">
      <w:pPr>
        <w:rPr>
          <w:sz w:val="16"/>
        </w:rPr>
      </w:pPr>
      <w:r w:rsidRPr="00671810">
        <w:rPr>
          <w:sz w:val="16"/>
        </w:rPr>
        <w:t>A second inflection point came in 2012 with Minute 319, which authorized environmental flows of water to the Colorado River Delta (located entirely within Mexico), marking the first time the two nations had delivered water to the delta to promote ecosystem restoration.</w:t>
      </w:r>
      <w:bookmarkStart w:id="4" w:name="_ednref34"/>
      <w:r w:rsidRPr="00671810">
        <w:rPr>
          <w:sz w:val="16"/>
        </w:rPr>
        <w:fldChar w:fldCharType="begin"/>
      </w:r>
      <w:r w:rsidRPr="00671810">
        <w:rPr>
          <w:sz w:val="16"/>
        </w:rPr>
        <w:instrText xml:space="preserve"> HYPERLINK "https://www.sciencediplomacy.org/article/2019/us-mexico-hydrodiplomacy-foundations-change-and-future-challenges" \l "_edn34" \o "" </w:instrText>
      </w:r>
      <w:r w:rsidRPr="00671810">
        <w:rPr>
          <w:sz w:val="16"/>
        </w:rPr>
        <w:fldChar w:fldCharType="separate"/>
      </w:r>
      <w:r w:rsidRPr="00671810">
        <w:rPr>
          <w:rStyle w:val="Hyperlink"/>
          <w:sz w:val="16"/>
        </w:rPr>
        <w:t>[34]</w:t>
      </w:r>
      <w:r w:rsidRPr="00671810">
        <w:rPr>
          <w:sz w:val="16"/>
        </w:rPr>
        <w:fldChar w:fldCharType="end"/>
      </w:r>
      <w:bookmarkEnd w:id="4"/>
      <w:r w:rsidRPr="00671810">
        <w:rPr>
          <w:sz w:val="16"/>
        </w:rPr>
        <w:t xml:space="preserve"> Minute 319 is one of the “most significant agreements” signed to date, given the diversity of issues and cooperation measures embraced and its long-term collaboration on Colorado River basin management.</w:t>
      </w:r>
      <w:bookmarkStart w:id="5" w:name="_ednref35"/>
      <w:r w:rsidRPr="00671810">
        <w:rPr>
          <w:sz w:val="16"/>
        </w:rPr>
        <w:fldChar w:fldCharType="begin"/>
      </w:r>
      <w:r w:rsidRPr="00671810">
        <w:rPr>
          <w:sz w:val="16"/>
        </w:rPr>
        <w:instrText xml:space="preserve"> HYPERLINK "https://www.sciencediplomacy.org/article/2019/us-mexico-hydrodiplomacy-foundations-change-and-future-challenges" \l "_edn35" \o "" </w:instrText>
      </w:r>
      <w:r w:rsidRPr="00671810">
        <w:rPr>
          <w:sz w:val="16"/>
        </w:rPr>
        <w:fldChar w:fldCharType="separate"/>
      </w:r>
      <w:r w:rsidRPr="00671810">
        <w:rPr>
          <w:rStyle w:val="Hyperlink"/>
          <w:sz w:val="16"/>
        </w:rPr>
        <w:t>[35]</w:t>
      </w:r>
      <w:r w:rsidRPr="00671810">
        <w:rPr>
          <w:sz w:val="16"/>
        </w:rPr>
        <w:fldChar w:fldCharType="end"/>
      </w:r>
      <w:bookmarkEnd w:id="5"/>
      <w:r w:rsidRPr="00671810">
        <w:rPr>
          <w:sz w:val="16"/>
        </w:rPr>
        <w:t xml:space="preserve"> Following issuance of the minute, parties successfully negotiated in March 2014 a pulse-flow release meant to mimic the ecologically vital spring floods that historically inundated the delta. For the first time in fifty years, the pulse-flow release reconnected the Colorado River with the Sea of Cortez.  Environmental NGOs helped raise the necessary funding to meet the water and restoration commitments. In the larger picture, Minute 319 helped launch a binational stakeholder process under the IBWC/CILA that brings together agency representatives, university researchers, and environmental NGO representatives to conduct research and monitoring.</w:t>
      </w:r>
      <w:bookmarkStart w:id="6" w:name="_ednref36"/>
      <w:r w:rsidRPr="00671810">
        <w:rPr>
          <w:sz w:val="16"/>
        </w:rPr>
        <w:fldChar w:fldCharType="begin"/>
      </w:r>
      <w:r w:rsidRPr="00671810">
        <w:rPr>
          <w:sz w:val="16"/>
        </w:rPr>
        <w:instrText xml:space="preserve"> HYPERLINK "https://www.sciencediplomacy.org/article/2019/us-mexico-hydrodiplomacy-foundations-change-and-future-challenges" \l "_edn36" \o "" </w:instrText>
      </w:r>
      <w:r w:rsidRPr="00671810">
        <w:rPr>
          <w:sz w:val="16"/>
        </w:rPr>
        <w:fldChar w:fldCharType="separate"/>
      </w:r>
      <w:r w:rsidRPr="00671810">
        <w:rPr>
          <w:rStyle w:val="Hyperlink"/>
          <w:sz w:val="16"/>
        </w:rPr>
        <w:t>[36]</w:t>
      </w:r>
      <w:r w:rsidRPr="00671810">
        <w:rPr>
          <w:sz w:val="16"/>
        </w:rPr>
        <w:fldChar w:fldCharType="end"/>
      </w:r>
      <w:bookmarkEnd w:id="6"/>
      <w:r w:rsidRPr="00671810">
        <w:rPr>
          <w:sz w:val="16"/>
        </w:rPr>
        <w:t xml:space="preserve"> Building from this experience, the successor, Minute 323 (2017), required both countries to provide water and funding for habitat restoration and scientific work in the Colorado River Delta for the subsequent decade,</w:t>
      </w:r>
      <w:bookmarkStart w:id="7" w:name="_ednref37"/>
      <w:r w:rsidRPr="00671810">
        <w:rPr>
          <w:sz w:val="16"/>
        </w:rPr>
        <w:fldChar w:fldCharType="begin"/>
      </w:r>
      <w:r w:rsidRPr="00671810">
        <w:rPr>
          <w:sz w:val="16"/>
        </w:rPr>
        <w:instrText xml:space="preserve"> HYPERLINK "https://www.sciencediplomacy.org/article/2019/us-mexico-hydrodiplomacy-foundations-change-and-future-challenges" \l "_edn37" \o "" </w:instrText>
      </w:r>
      <w:r w:rsidRPr="00671810">
        <w:rPr>
          <w:sz w:val="16"/>
        </w:rPr>
        <w:fldChar w:fldCharType="separate"/>
      </w:r>
      <w:r w:rsidRPr="00671810">
        <w:rPr>
          <w:rStyle w:val="Hyperlink"/>
          <w:sz w:val="16"/>
        </w:rPr>
        <w:t>[37]</w:t>
      </w:r>
      <w:r w:rsidRPr="00671810">
        <w:rPr>
          <w:sz w:val="16"/>
        </w:rPr>
        <w:fldChar w:fldCharType="end"/>
      </w:r>
      <w:bookmarkEnd w:id="7"/>
      <w:r w:rsidRPr="00671810">
        <w:rPr>
          <w:sz w:val="16"/>
        </w:rPr>
        <w:t xml:space="preserve"> set forth voluntary cutbacks in times of drought, and allowed Mexico to continue to store water in Lake Mead, located upstream on the Colorado River between the states of Arizona and Nevada.</w:t>
      </w:r>
    </w:p>
    <w:p w14:paraId="0DB3E950" w14:textId="77777777" w:rsidR="00591402" w:rsidRPr="00671810" w:rsidRDefault="00591402" w:rsidP="00591402">
      <w:pPr>
        <w:rPr>
          <w:b/>
          <w:bCs/>
          <w:sz w:val="24"/>
          <w:u w:val="single"/>
        </w:rPr>
      </w:pPr>
      <w:r w:rsidRPr="00671810">
        <w:rPr>
          <w:b/>
          <w:bCs/>
          <w:sz w:val="24"/>
          <w:u w:val="single"/>
        </w:rPr>
        <w:t xml:space="preserve">Minutes 319 and 323, and the successful negotiation of a pulse-flow </w:t>
      </w:r>
      <w:r w:rsidRPr="00671810">
        <w:rPr>
          <w:sz w:val="16"/>
        </w:rPr>
        <w:t xml:space="preserve">release to begin restoration of the delta’s wetlands, demonstrate the significance of the Treaty of 1944 and the IBWC/CILA as bedrock institutions, and </w:t>
      </w:r>
      <w:r w:rsidRPr="00671810">
        <w:rPr>
          <w:b/>
          <w:bCs/>
          <w:sz w:val="24"/>
          <w:u w:val="single"/>
        </w:rPr>
        <w:t>underscore the argument that strong binational institutions are critical for managing complexity in transboundary basins.</w:t>
      </w:r>
      <w:bookmarkStart w:id="8" w:name="_ednref38"/>
      <w:r w:rsidRPr="00671810">
        <w:rPr>
          <w:b/>
          <w:bCs/>
          <w:sz w:val="24"/>
          <w:u w:val="single"/>
        </w:rPr>
        <w:fldChar w:fldCharType="begin"/>
      </w:r>
      <w:r w:rsidRPr="00671810">
        <w:rPr>
          <w:b/>
          <w:bCs/>
          <w:sz w:val="24"/>
          <w:u w:val="single"/>
        </w:rPr>
        <w:instrText xml:space="preserve"> HYPERLINK "https://www.sciencediplomacy.org/article/2019/us-mexico-hydrodiplomacy-foundations-change-and-future-challenges" \l "_edn38" \o "" </w:instrText>
      </w:r>
      <w:r w:rsidRPr="00671810">
        <w:rPr>
          <w:b/>
          <w:bCs/>
          <w:sz w:val="24"/>
          <w:u w:val="single"/>
        </w:rPr>
        <w:fldChar w:fldCharType="separate"/>
      </w:r>
      <w:r w:rsidRPr="00671810">
        <w:rPr>
          <w:rStyle w:val="Hyperlink"/>
          <w:b/>
          <w:bCs/>
          <w:sz w:val="24"/>
          <w:u w:val="single"/>
        </w:rPr>
        <w:t>[38]</w:t>
      </w:r>
      <w:r w:rsidRPr="00671810">
        <w:rPr>
          <w:b/>
          <w:bCs/>
          <w:sz w:val="24"/>
          <w:u w:val="single"/>
        </w:rPr>
        <w:fldChar w:fldCharType="end"/>
      </w:r>
      <w:bookmarkEnd w:id="8"/>
      <w:r w:rsidRPr="00671810">
        <w:rPr>
          <w:b/>
          <w:bCs/>
          <w:sz w:val="24"/>
          <w:u w:val="single"/>
        </w:rPr>
        <w:t xml:space="preserve"> Furthermore, the case illuminates the emerging role of environmental networks led by natural and social scientists, policy scholars, and environmental NGOs that has altered the hydrodiplomacy landscape and helped reshape IBWC/CILA activities.</w:t>
      </w:r>
      <w:bookmarkStart w:id="9" w:name="_ednref39"/>
      <w:r w:rsidRPr="00671810">
        <w:rPr>
          <w:b/>
          <w:bCs/>
          <w:sz w:val="24"/>
          <w:u w:val="single"/>
        </w:rPr>
        <w:fldChar w:fldCharType="begin"/>
      </w:r>
      <w:r w:rsidRPr="00671810">
        <w:rPr>
          <w:b/>
          <w:bCs/>
          <w:sz w:val="24"/>
          <w:u w:val="single"/>
        </w:rPr>
        <w:instrText xml:space="preserve"> HYPERLINK "https://www.sciencediplomacy.org/article/2019/us-mexico-hydrodiplomacy-foundations-change-and-future-challenges" \l "_edn39" \o "" </w:instrText>
      </w:r>
      <w:r w:rsidRPr="00671810">
        <w:rPr>
          <w:b/>
          <w:bCs/>
          <w:sz w:val="24"/>
          <w:u w:val="single"/>
        </w:rPr>
        <w:fldChar w:fldCharType="separate"/>
      </w:r>
      <w:r w:rsidRPr="00671810">
        <w:rPr>
          <w:rStyle w:val="Hyperlink"/>
          <w:b/>
          <w:bCs/>
          <w:sz w:val="24"/>
          <w:u w:val="single"/>
        </w:rPr>
        <w:t>[39]</w:t>
      </w:r>
      <w:r w:rsidRPr="00671810">
        <w:rPr>
          <w:b/>
          <w:bCs/>
          <w:sz w:val="24"/>
          <w:u w:val="single"/>
        </w:rPr>
        <w:fldChar w:fldCharType="end"/>
      </w:r>
      <w:bookmarkEnd w:id="9"/>
    </w:p>
    <w:p w14:paraId="4A0A4A00" w14:textId="77777777" w:rsidR="00591402" w:rsidRPr="00671810" w:rsidRDefault="00591402" w:rsidP="00591402">
      <w:pPr>
        <w:rPr>
          <w:sz w:val="16"/>
        </w:rPr>
      </w:pPr>
      <w:r w:rsidRPr="00671810">
        <w:rPr>
          <w:sz w:val="16"/>
        </w:rPr>
        <w:t>A weakness in the 1944 treaty, however, is its inclusion only of the United States and Mexico as official parties and the lack of a requirement for consultation with affected sovereign tribal nations.</w:t>
      </w:r>
      <w:bookmarkStart w:id="10" w:name="_ednref40"/>
      <w:r w:rsidRPr="00671810">
        <w:rPr>
          <w:sz w:val="16"/>
        </w:rPr>
        <w:fldChar w:fldCharType="begin"/>
      </w:r>
      <w:r w:rsidRPr="00671810">
        <w:rPr>
          <w:sz w:val="16"/>
        </w:rPr>
        <w:instrText xml:space="preserve"> HYPERLINK "https://www.sciencediplomacy.org/article/2019/us-mexico-hydrodiplomacy-foundations-change-and-future-challenges" \l "_edn40" \o "" </w:instrText>
      </w:r>
      <w:r w:rsidRPr="00671810">
        <w:rPr>
          <w:sz w:val="16"/>
        </w:rPr>
        <w:fldChar w:fldCharType="separate"/>
      </w:r>
      <w:r w:rsidRPr="00671810">
        <w:rPr>
          <w:rStyle w:val="Hyperlink"/>
          <w:sz w:val="16"/>
        </w:rPr>
        <w:t>[40]</w:t>
      </w:r>
      <w:r w:rsidRPr="00671810">
        <w:rPr>
          <w:sz w:val="16"/>
        </w:rPr>
        <w:fldChar w:fldCharType="end"/>
      </w:r>
      <w:bookmarkEnd w:id="10"/>
      <w:r w:rsidRPr="00671810">
        <w:rPr>
          <w:sz w:val="16"/>
        </w:rPr>
        <w:t xml:space="preserve"> Despite Minute 319 being generally regarded as a success, legal scholar Madeleine J. Lewis notes that the Cocopah Indian Tribe and other delta stakeholders “have not received due representation during the negotiations of past environmental flow programs.”</w:t>
      </w:r>
      <w:bookmarkStart w:id="11" w:name="_ednref41"/>
      <w:r w:rsidRPr="00671810">
        <w:rPr>
          <w:sz w:val="16"/>
        </w:rPr>
        <w:fldChar w:fldCharType="begin"/>
      </w:r>
      <w:r w:rsidRPr="00671810">
        <w:rPr>
          <w:sz w:val="16"/>
        </w:rPr>
        <w:instrText xml:space="preserve"> HYPERLINK "https://www.sciencediplomacy.org/article/2019/us-mexico-hydrodiplomacy-foundations-change-and-future-challenges" \l "_edn41" \o "" </w:instrText>
      </w:r>
      <w:r w:rsidRPr="00671810">
        <w:rPr>
          <w:sz w:val="16"/>
        </w:rPr>
        <w:fldChar w:fldCharType="separate"/>
      </w:r>
      <w:r w:rsidRPr="00671810">
        <w:rPr>
          <w:rStyle w:val="Hyperlink"/>
          <w:sz w:val="16"/>
        </w:rPr>
        <w:t>[41]</w:t>
      </w:r>
      <w:r w:rsidRPr="00671810">
        <w:rPr>
          <w:sz w:val="16"/>
        </w:rPr>
        <w:fldChar w:fldCharType="end"/>
      </w:r>
      <w:bookmarkEnd w:id="11"/>
      <w:r w:rsidRPr="00671810">
        <w:rPr>
          <w:sz w:val="16"/>
        </w:rPr>
        <w:t xml:space="preserve"> She argues that the absence of a requirement for input from the Cocopah tribe “is a major failure of the entire Minute process to date.”</w:t>
      </w:r>
      <w:bookmarkStart w:id="12" w:name="_ednref42"/>
      <w:r w:rsidRPr="00671810">
        <w:rPr>
          <w:sz w:val="16"/>
        </w:rPr>
        <w:fldChar w:fldCharType="begin"/>
      </w:r>
      <w:r w:rsidRPr="00671810">
        <w:rPr>
          <w:sz w:val="16"/>
        </w:rPr>
        <w:instrText xml:space="preserve"> HYPERLINK "https://www.sciencediplomacy.org/article/2019/us-mexico-hydrodiplomacy-foundations-change-and-future-challenges" \l "_edn42" \o "" </w:instrText>
      </w:r>
      <w:r w:rsidRPr="00671810">
        <w:rPr>
          <w:sz w:val="16"/>
        </w:rPr>
        <w:fldChar w:fldCharType="separate"/>
      </w:r>
      <w:r w:rsidRPr="00671810">
        <w:rPr>
          <w:rStyle w:val="Hyperlink"/>
          <w:sz w:val="16"/>
        </w:rPr>
        <w:t>[42]</w:t>
      </w:r>
      <w:r w:rsidRPr="00671810">
        <w:rPr>
          <w:sz w:val="16"/>
        </w:rPr>
        <w:fldChar w:fldCharType="end"/>
      </w:r>
      <w:bookmarkEnd w:id="12"/>
      <w:r w:rsidRPr="00671810">
        <w:rPr>
          <w:sz w:val="16"/>
        </w:rPr>
        <w:t xml:space="preserve"> Nevertheless, Lewis also points out that Cocopah tribal members and other delta stakeholders were among those most overjoyed to witness the water flowing during the 2014 release, with the majority observing this for the first time in living memory.</w:t>
      </w:r>
    </w:p>
    <w:p w14:paraId="07C5B4B9" w14:textId="77777777" w:rsidR="00591402" w:rsidRPr="00671810" w:rsidRDefault="00591402" w:rsidP="00591402">
      <w:pPr>
        <w:rPr>
          <w:rStyle w:val="StyleUnderline"/>
          <w:sz w:val="24"/>
        </w:rPr>
      </w:pPr>
      <w:r w:rsidRPr="00671810">
        <w:rPr>
          <w:sz w:val="16"/>
        </w:rPr>
        <w:t xml:space="preserve">Hydrodiplomacy has benefited from sustained scientific leadership on one hand, and strong political and institutional foundations on the other. </w:t>
      </w:r>
      <w:r w:rsidRPr="00671810">
        <w:rPr>
          <w:rStyle w:val="StyleUnderline"/>
          <w:sz w:val="24"/>
        </w:rPr>
        <w:t xml:space="preserve">Leadership by scientists in the United States and Mexico to devise and implement </w:t>
      </w:r>
      <w:r w:rsidRPr="00671810">
        <w:rPr>
          <w:rStyle w:val="StyleUnderline"/>
          <w:bCs/>
          <w:sz w:val="24"/>
        </w:rPr>
        <w:t>innovative solutions</w:t>
      </w:r>
      <w:r w:rsidRPr="00671810">
        <w:rPr>
          <w:sz w:val="16"/>
        </w:rPr>
        <w:t xml:space="preserve"> (e.g., pulse-flow release) </w:t>
      </w:r>
      <w:r w:rsidRPr="00671810">
        <w:rPr>
          <w:rStyle w:val="StyleUnderline"/>
          <w:sz w:val="24"/>
        </w:rPr>
        <w:t>and monitor project impacts</w:t>
      </w:r>
      <w:r w:rsidRPr="00671810">
        <w:rPr>
          <w:sz w:val="16"/>
        </w:rPr>
        <w:t xml:space="preserve"> (e.g., ecological recovery and societal benefits), </w:t>
      </w:r>
      <w:r w:rsidRPr="00671810">
        <w:rPr>
          <w:rStyle w:val="StyleUnderline"/>
          <w:sz w:val="24"/>
        </w:rPr>
        <w:t>as well as internal scientific leadership within the binational network, has lent enduring stability and credibility to the longtime efforts to protect the delta’s delicate wetlands</w:t>
      </w:r>
      <w:r w:rsidRPr="00671810">
        <w:rPr>
          <w:sz w:val="16"/>
        </w:rPr>
        <w:t>.</w:t>
      </w:r>
      <w:bookmarkStart w:id="13" w:name="_ednref43"/>
      <w:r w:rsidRPr="00671810">
        <w:rPr>
          <w:sz w:val="16"/>
        </w:rPr>
        <w:fldChar w:fldCharType="begin"/>
      </w:r>
      <w:r w:rsidRPr="00671810">
        <w:rPr>
          <w:sz w:val="16"/>
        </w:rPr>
        <w:instrText xml:space="preserve"> HYPERLINK "https://www.sciencediplomacy.org/article/2019/us-mexico-hydrodiplomacy-foundations-change-and-future-challenges" \l "_edn43" \o "" </w:instrText>
      </w:r>
      <w:r w:rsidRPr="00671810">
        <w:rPr>
          <w:sz w:val="16"/>
        </w:rPr>
        <w:fldChar w:fldCharType="separate"/>
      </w:r>
      <w:r w:rsidRPr="00671810">
        <w:rPr>
          <w:rStyle w:val="Hyperlink"/>
          <w:sz w:val="16"/>
        </w:rPr>
        <w:t>[43]</w:t>
      </w:r>
      <w:r w:rsidRPr="00671810">
        <w:rPr>
          <w:sz w:val="16"/>
        </w:rPr>
        <w:fldChar w:fldCharType="end"/>
      </w:r>
      <w:bookmarkEnd w:id="13"/>
      <w:r w:rsidRPr="00671810">
        <w:rPr>
          <w:sz w:val="16"/>
        </w:rPr>
        <w:t xml:space="preserve"> </w:t>
      </w:r>
      <w:r w:rsidRPr="00671810">
        <w:rPr>
          <w:rStyle w:val="StyleUnderline"/>
          <w:sz w:val="24"/>
        </w:rPr>
        <w:t>Political leadership demonstrated by IBWC</w:t>
      </w:r>
      <w:r w:rsidRPr="00671810">
        <w:rPr>
          <w:sz w:val="16"/>
        </w:rPr>
        <w:t xml:space="preserve">/CILA authorities </w:t>
      </w:r>
      <w:r w:rsidRPr="00671810">
        <w:rPr>
          <w:rStyle w:val="StyleUnderline"/>
          <w:bCs/>
          <w:sz w:val="24"/>
        </w:rPr>
        <w:t>has been crucial to hydrodiplomatic successes</w:t>
      </w:r>
      <w:r w:rsidRPr="00671810">
        <w:rPr>
          <w:sz w:val="16"/>
        </w:rPr>
        <w:t>, just as environmental NGO representatives have been instrumental in providing scientific support and financial resources,</w:t>
      </w:r>
      <w:bookmarkStart w:id="14" w:name="_ednref44"/>
      <w:r w:rsidRPr="00671810">
        <w:rPr>
          <w:sz w:val="16"/>
        </w:rPr>
        <w:fldChar w:fldCharType="begin"/>
      </w:r>
      <w:r w:rsidRPr="00671810">
        <w:rPr>
          <w:sz w:val="16"/>
        </w:rPr>
        <w:instrText xml:space="preserve"> HYPERLINK "https://www.sciencediplomacy.org/article/2019/us-mexico-hydrodiplomacy-foundations-change-and-future-challenges" \l "_edn44" \o "" </w:instrText>
      </w:r>
      <w:r w:rsidRPr="00671810">
        <w:rPr>
          <w:sz w:val="16"/>
        </w:rPr>
        <w:fldChar w:fldCharType="separate"/>
      </w:r>
      <w:r w:rsidRPr="00671810">
        <w:rPr>
          <w:rStyle w:val="Hyperlink"/>
          <w:sz w:val="16"/>
        </w:rPr>
        <w:t>[44]</w:t>
      </w:r>
      <w:r w:rsidRPr="00671810">
        <w:rPr>
          <w:sz w:val="16"/>
        </w:rPr>
        <w:fldChar w:fldCharType="end"/>
      </w:r>
      <w:bookmarkEnd w:id="14"/>
      <w:r w:rsidRPr="00671810">
        <w:rPr>
          <w:sz w:val="16"/>
        </w:rPr>
        <w:t xml:space="preserve"> alongside challenging the IBWC/CILA to provide a more open and participatory stakeholder process.</w:t>
      </w:r>
      <w:bookmarkStart w:id="15" w:name="_ednref45"/>
      <w:r w:rsidRPr="00671810">
        <w:rPr>
          <w:sz w:val="16"/>
        </w:rPr>
        <w:fldChar w:fldCharType="begin"/>
      </w:r>
      <w:r w:rsidRPr="00671810">
        <w:rPr>
          <w:sz w:val="16"/>
        </w:rPr>
        <w:instrText xml:space="preserve"> HYPERLINK "https://www.sciencediplomacy.org/article/2019/us-mexico-hydrodiplomacy-foundations-change-and-future-challenges" \l "_edn45" \o "" </w:instrText>
      </w:r>
      <w:r w:rsidRPr="00671810">
        <w:rPr>
          <w:sz w:val="16"/>
        </w:rPr>
        <w:fldChar w:fldCharType="separate"/>
      </w:r>
      <w:r w:rsidRPr="00671810">
        <w:rPr>
          <w:rStyle w:val="Hyperlink"/>
          <w:sz w:val="16"/>
        </w:rPr>
        <w:t>[45]</w:t>
      </w:r>
      <w:r w:rsidRPr="00671810">
        <w:rPr>
          <w:sz w:val="16"/>
        </w:rPr>
        <w:fldChar w:fldCharType="end"/>
      </w:r>
      <w:bookmarkEnd w:id="15"/>
      <w:r w:rsidRPr="00671810">
        <w:rPr>
          <w:sz w:val="16"/>
        </w:rPr>
        <w:t xml:space="preserve"> Finally, </w:t>
      </w:r>
      <w:r w:rsidRPr="00671810">
        <w:rPr>
          <w:rStyle w:val="StyleUnderline"/>
          <w:bCs/>
          <w:sz w:val="24"/>
        </w:rPr>
        <w:t>the treaty is the</w:t>
      </w:r>
      <w:r w:rsidRPr="00671810">
        <w:rPr>
          <w:rStyle w:val="StyleUnderline"/>
          <w:sz w:val="24"/>
        </w:rPr>
        <w:t xml:space="preserve"> </w:t>
      </w:r>
      <w:r w:rsidRPr="00671810">
        <w:rPr>
          <w:rStyle w:val="StyleUnderline"/>
          <w:bCs/>
          <w:sz w:val="24"/>
        </w:rPr>
        <w:t>terra firma upon which the rest of the transboundary cooperative apparatus rests</w:t>
      </w:r>
      <w:r w:rsidRPr="00671810">
        <w:rPr>
          <w:sz w:val="16"/>
        </w:rPr>
        <w:t>. Lewis,</w:t>
      </w:r>
      <w:bookmarkStart w:id="16" w:name="_ednref46"/>
      <w:r w:rsidRPr="00671810">
        <w:rPr>
          <w:sz w:val="16"/>
        </w:rPr>
        <w:fldChar w:fldCharType="begin"/>
      </w:r>
      <w:r w:rsidRPr="00671810">
        <w:rPr>
          <w:sz w:val="16"/>
        </w:rPr>
        <w:instrText xml:space="preserve"> HYPERLINK "https://www.sciencediplomacy.org/article/2019/us-mexico-hydrodiplomacy-foundations-change-and-future-challenges" \l "_edn46" \o "" </w:instrText>
      </w:r>
      <w:r w:rsidRPr="00671810">
        <w:rPr>
          <w:sz w:val="16"/>
        </w:rPr>
        <w:fldChar w:fldCharType="separate"/>
      </w:r>
      <w:r w:rsidRPr="00671810">
        <w:rPr>
          <w:rStyle w:val="Hyperlink"/>
          <w:sz w:val="16"/>
        </w:rPr>
        <w:t>[46]</w:t>
      </w:r>
      <w:r w:rsidRPr="00671810">
        <w:rPr>
          <w:sz w:val="16"/>
        </w:rPr>
        <w:fldChar w:fldCharType="end"/>
      </w:r>
      <w:bookmarkEnd w:id="16"/>
      <w:r w:rsidRPr="00671810">
        <w:rPr>
          <w:sz w:val="16"/>
        </w:rPr>
        <w:t xml:space="preserve"> like Stephen P. </w:t>
      </w:r>
      <w:r w:rsidRPr="00671810">
        <w:rPr>
          <w:rStyle w:val="StyleUnderline"/>
          <w:sz w:val="24"/>
        </w:rPr>
        <w:t>Mumme, the political scientist</w:t>
      </w:r>
      <w:r w:rsidRPr="00671810">
        <w:rPr>
          <w:sz w:val="16"/>
        </w:rPr>
        <w:t>,</w:t>
      </w:r>
      <w:bookmarkStart w:id="17" w:name="_ednref47"/>
      <w:r w:rsidRPr="00671810">
        <w:rPr>
          <w:sz w:val="16"/>
        </w:rPr>
        <w:fldChar w:fldCharType="begin"/>
      </w:r>
      <w:r w:rsidRPr="00671810">
        <w:rPr>
          <w:sz w:val="16"/>
        </w:rPr>
        <w:instrText xml:space="preserve"> HYPERLINK "https://www.sciencediplomacy.org/article/2019/us-mexico-hydrodiplomacy-foundations-change-and-future-challenges" \l "_edn47" \o "" </w:instrText>
      </w:r>
      <w:r w:rsidRPr="00671810">
        <w:rPr>
          <w:sz w:val="16"/>
        </w:rPr>
        <w:fldChar w:fldCharType="separate"/>
      </w:r>
      <w:r w:rsidRPr="00671810">
        <w:rPr>
          <w:rStyle w:val="Hyperlink"/>
          <w:sz w:val="16"/>
        </w:rPr>
        <w:t>[47]</w:t>
      </w:r>
      <w:r w:rsidRPr="00671810">
        <w:rPr>
          <w:sz w:val="16"/>
        </w:rPr>
        <w:fldChar w:fldCharType="end"/>
      </w:r>
      <w:bookmarkEnd w:id="17"/>
      <w:r w:rsidRPr="00671810">
        <w:rPr>
          <w:sz w:val="16"/>
        </w:rPr>
        <w:t xml:space="preserve"> </w:t>
      </w:r>
      <w:r w:rsidRPr="00671810">
        <w:rPr>
          <w:rStyle w:val="StyleUnderline"/>
          <w:sz w:val="24"/>
        </w:rPr>
        <w:t xml:space="preserve">argues for the essential importance of the treaty as an orchestrator of all transboundary water relationships. Without a treaty, “the likelihood of contriving an equitable and sustainable water-sharing agreement between the two nations was </w:t>
      </w:r>
      <w:r w:rsidRPr="00671810">
        <w:rPr>
          <w:rStyle w:val="StyleUnderline"/>
          <w:bCs/>
          <w:sz w:val="24"/>
        </w:rPr>
        <w:t>improbable</w:t>
      </w:r>
      <w:r w:rsidRPr="00671810">
        <w:rPr>
          <w:rStyle w:val="StyleUnderline"/>
          <w:sz w:val="24"/>
        </w:rPr>
        <w:t>.”</w:t>
      </w:r>
      <w:bookmarkStart w:id="18" w:name="_ednref48"/>
      <w:r w:rsidRPr="00671810">
        <w:rPr>
          <w:rStyle w:val="StyleUnderline"/>
          <w:sz w:val="24"/>
        </w:rPr>
        <w:fldChar w:fldCharType="begin"/>
      </w:r>
      <w:r w:rsidRPr="00671810">
        <w:rPr>
          <w:rStyle w:val="StyleUnderline"/>
          <w:sz w:val="24"/>
        </w:rPr>
        <w:instrText xml:space="preserve"> HYPERLINK "https://www.sciencediplomacy.org/article/2019/us-mexico-hydrodiplomacy-foundations-change-and-future-challenges" \l "_edn48" \o "" </w:instrText>
      </w:r>
      <w:r w:rsidRPr="00671810">
        <w:rPr>
          <w:rStyle w:val="StyleUnderline"/>
          <w:sz w:val="24"/>
        </w:rPr>
        <w:fldChar w:fldCharType="separate"/>
      </w:r>
      <w:r w:rsidRPr="00671810">
        <w:rPr>
          <w:rStyle w:val="StyleUnderline"/>
          <w:sz w:val="24"/>
        </w:rPr>
        <w:t>[48]</w:t>
      </w:r>
      <w:r w:rsidRPr="00671810">
        <w:rPr>
          <w:rStyle w:val="StyleUnderline"/>
          <w:sz w:val="24"/>
        </w:rPr>
        <w:fldChar w:fldCharType="end"/>
      </w:r>
      <w:bookmarkEnd w:id="18"/>
    </w:p>
    <w:p w14:paraId="46B2E510" w14:textId="77777777" w:rsidR="00591402" w:rsidRPr="00671810" w:rsidRDefault="00591402" w:rsidP="00591402">
      <w:pPr>
        <w:rPr>
          <w:sz w:val="16"/>
        </w:rPr>
      </w:pPr>
      <w:r w:rsidRPr="00671810">
        <w:rPr>
          <w:sz w:val="16"/>
        </w:rPr>
        <w:t>Anticipating Hydrodiplomacy Challenges at Midcentury</w:t>
      </w:r>
    </w:p>
    <w:p w14:paraId="580A7811" w14:textId="77777777" w:rsidR="00591402" w:rsidRPr="00671810" w:rsidRDefault="00591402" w:rsidP="00591402">
      <w:pPr>
        <w:rPr>
          <w:b/>
          <w:bCs/>
          <w:sz w:val="24"/>
          <w:u w:val="single"/>
        </w:rPr>
      </w:pPr>
      <w:r w:rsidRPr="00671810">
        <w:rPr>
          <w:sz w:val="16"/>
        </w:rPr>
        <w:t xml:space="preserve">The evolution of transboundary relations over shared water resources has been dynamic and responsive to newly arising challenges. </w:t>
      </w:r>
      <w:r w:rsidRPr="00671810">
        <w:rPr>
          <w:b/>
          <w:bCs/>
          <w:sz w:val="24"/>
          <w:u w:val="single"/>
        </w:rPr>
        <w:t xml:space="preserve">Although the </w:t>
      </w:r>
      <w:r w:rsidRPr="00671810">
        <w:rPr>
          <w:b/>
          <w:bCs/>
          <w:sz w:val="24"/>
          <w:highlight w:val="green"/>
          <w:u w:val="single"/>
        </w:rPr>
        <w:t>U.S.-Mexico relationship</w:t>
      </w:r>
      <w:r w:rsidRPr="00671810">
        <w:rPr>
          <w:b/>
          <w:bCs/>
          <w:sz w:val="24"/>
          <w:u w:val="single"/>
        </w:rPr>
        <w:t xml:space="preserve"> has experienced significant instances of conflict, precipitated by drought or infrastructure problems, the </w:t>
      </w:r>
      <w:r w:rsidRPr="00671810">
        <w:rPr>
          <w:b/>
          <w:bCs/>
          <w:sz w:val="24"/>
          <w:highlight w:val="green"/>
          <w:u w:val="single"/>
        </w:rPr>
        <w:t>overarching direction has been toward cooperation and even collaboration</w:t>
      </w:r>
      <w:r w:rsidRPr="00671810">
        <w:rPr>
          <w:b/>
          <w:bCs/>
          <w:sz w:val="24"/>
          <w:u w:val="single"/>
        </w:rPr>
        <w:t xml:space="preserve">. </w:t>
      </w:r>
      <w:r w:rsidRPr="00671810">
        <w:rPr>
          <w:b/>
          <w:bCs/>
          <w:sz w:val="24"/>
          <w:highlight w:val="green"/>
          <w:u w:val="single"/>
        </w:rPr>
        <w:t>The Treaty</w:t>
      </w:r>
      <w:r w:rsidRPr="00671810">
        <w:rPr>
          <w:b/>
          <w:bCs/>
          <w:sz w:val="24"/>
          <w:u w:val="single"/>
        </w:rPr>
        <w:t xml:space="preserve"> of 1944 has been a </w:t>
      </w:r>
      <w:r w:rsidRPr="00671810">
        <w:rPr>
          <w:b/>
          <w:bCs/>
          <w:sz w:val="24"/>
          <w:highlight w:val="green"/>
          <w:u w:val="single"/>
        </w:rPr>
        <w:t>stabilizing influence on bilateral water relations</w:t>
      </w:r>
      <w:r w:rsidRPr="00671810">
        <w:rPr>
          <w:b/>
          <w:bCs/>
          <w:sz w:val="24"/>
          <w:u w:val="single"/>
        </w:rPr>
        <w:t>, cushioning political oscillations. Indeed, for the past seventy-five years, the two countries’ water relations have been remarkably insulated from geopolitical nuances and differences, responding more directly to local and watershed concerns and to the perpetual need to accommodate and respond to development asymmetries along and beyond the international boundary.</w:t>
      </w:r>
    </w:p>
    <w:p w14:paraId="24AD1B8A" w14:textId="77777777" w:rsidR="00591402" w:rsidRPr="00671810" w:rsidRDefault="00591402" w:rsidP="00591402">
      <w:pPr>
        <w:rPr>
          <w:sz w:val="16"/>
        </w:rPr>
      </w:pPr>
      <w:r w:rsidRPr="00671810">
        <w:rPr>
          <w:b/>
          <w:bCs/>
          <w:sz w:val="24"/>
          <w:highlight w:val="green"/>
          <w:u w:val="single"/>
        </w:rPr>
        <w:t>Minutes 319 and 323</w:t>
      </w:r>
      <w:r w:rsidRPr="00671810">
        <w:rPr>
          <w:b/>
          <w:bCs/>
          <w:sz w:val="24"/>
          <w:u w:val="single"/>
        </w:rPr>
        <w:t>,</w:t>
      </w:r>
      <w:r w:rsidRPr="00671810">
        <w:rPr>
          <w:sz w:val="16"/>
        </w:rPr>
        <w:t xml:space="preserve"> which allowed water flows into Mexico’s Colorado River Delta, </w:t>
      </w:r>
      <w:r w:rsidRPr="00671810">
        <w:rPr>
          <w:b/>
          <w:bCs/>
          <w:sz w:val="24"/>
          <w:highlight w:val="green"/>
          <w:u w:val="single"/>
        </w:rPr>
        <w:t>demonstrated</w:t>
      </w:r>
      <w:r w:rsidRPr="00671810">
        <w:rPr>
          <w:sz w:val="16"/>
        </w:rPr>
        <w:t xml:space="preserve"> fresh </w:t>
      </w:r>
      <w:r w:rsidRPr="00671810">
        <w:rPr>
          <w:b/>
          <w:bCs/>
          <w:sz w:val="24"/>
          <w:highlight w:val="green"/>
          <w:u w:val="single"/>
        </w:rPr>
        <w:t>capacities for innovation, cooperation, and collaboration</w:t>
      </w:r>
      <w:r w:rsidRPr="00671810">
        <w:rPr>
          <w:sz w:val="16"/>
        </w:rPr>
        <w:t xml:space="preserve">. After decades of relationship building among scientists, environmental NGO and government agency representatives, and IBWC/CILA officials, </w:t>
      </w:r>
      <w:r w:rsidRPr="00671810">
        <w:rPr>
          <w:b/>
          <w:bCs/>
          <w:sz w:val="24"/>
          <w:highlight w:val="green"/>
          <w:u w:val="single"/>
        </w:rPr>
        <w:t>the two countries defined a shared goal of restoring some environmental flows to the delta’s stressed wetlands. The United States and Mexico collaborated to allow the peak flow release</w:t>
      </w:r>
      <w:r w:rsidRPr="00671810">
        <w:rPr>
          <w:sz w:val="16"/>
        </w:rPr>
        <w:t xml:space="preserve"> and an ongoing mechanism for identifying and purchasing other water allocations, followed by sustained scientific monitoring of the restoration effort. One key participant indicated that the “</w:t>
      </w:r>
      <w:r w:rsidRPr="00671810">
        <w:rPr>
          <w:b/>
          <w:bCs/>
          <w:sz w:val="24"/>
          <w:highlight w:val="green"/>
          <w:u w:val="single"/>
        </w:rPr>
        <w:t>binational collaboration, bolstered by the heavy advocacy by non-governmental organizations from both countries, was a necessary force in negotiating commitments to delta flows</w:t>
      </w:r>
      <w:r w:rsidRPr="00671810">
        <w:rPr>
          <w:sz w:val="16"/>
        </w:rPr>
        <w:t>.”</w:t>
      </w:r>
      <w:bookmarkStart w:id="19" w:name="_ednref49"/>
      <w:r w:rsidRPr="00671810">
        <w:rPr>
          <w:sz w:val="16"/>
        </w:rPr>
        <w:fldChar w:fldCharType="begin"/>
      </w:r>
      <w:r w:rsidRPr="00671810">
        <w:rPr>
          <w:sz w:val="16"/>
        </w:rPr>
        <w:instrText xml:space="preserve"> HYPERLINK "https://www.sciencediplomacy.org/article/2019/us-mexico-hydrodiplomacy-foundations-change-and-future-challenges" \l "_edn49" \o "" </w:instrText>
      </w:r>
      <w:r w:rsidRPr="00671810">
        <w:rPr>
          <w:sz w:val="16"/>
        </w:rPr>
        <w:fldChar w:fldCharType="separate"/>
      </w:r>
      <w:r w:rsidRPr="00671810">
        <w:rPr>
          <w:rStyle w:val="Hyperlink"/>
          <w:sz w:val="16"/>
        </w:rPr>
        <w:t>[49]</w:t>
      </w:r>
      <w:r w:rsidRPr="00671810">
        <w:rPr>
          <w:sz w:val="16"/>
        </w:rPr>
        <w:fldChar w:fldCharType="end"/>
      </w:r>
      <w:bookmarkEnd w:id="19"/>
      <w:r w:rsidRPr="00671810">
        <w:rPr>
          <w:sz w:val="16"/>
        </w:rPr>
        <w:t xml:space="preserve"> As part of the same agreement, th</w:t>
      </w:r>
      <w:r w:rsidRPr="00671810">
        <w:rPr>
          <w:b/>
          <w:bCs/>
          <w:sz w:val="16"/>
        </w:rPr>
        <w:t xml:space="preserve">e </w:t>
      </w:r>
      <w:r w:rsidRPr="00671810">
        <w:rPr>
          <w:b/>
          <w:bCs/>
          <w:sz w:val="24"/>
          <w:highlight w:val="green"/>
          <w:u w:val="single"/>
        </w:rPr>
        <w:t>two countries cooperated</w:t>
      </w:r>
      <w:r w:rsidRPr="00671810">
        <w:rPr>
          <w:b/>
          <w:bCs/>
          <w:sz w:val="24"/>
          <w:u w:val="single"/>
        </w:rPr>
        <w:t xml:space="preserve"> to achieve Mexico’s goal of </w:t>
      </w:r>
      <w:r w:rsidRPr="00671810">
        <w:rPr>
          <w:b/>
          <w:bCs/>
          <w:sz w:val="24"/>
          <w:highlight w:val="green"/>
          <w:u w:val="single"/>
        </w:rPr>
        <w:t>securing</w:t>
      </w:r>
      <w:r w:rsidRPr="00671810">
        <w:rPr>
          <w:b/>
          <w:bCs/>
          <w:sz w:val="24"/>
          <w:u w:val="single"/>
        </w:rPr>
        <w:t xml:space="preserve"> </w:t>
      </w:r>
      <w:r w:rsidRPr="00671810">
        <w:rPr>
          <w:b/>
          <w:bCs/>
          <w:sz w:val="24"/>
          <w:highlight w:val="green"/>
          <w:u w:val="single"/>
        </w:rPr>
        <w:t>water storage capacity</w:t>
      </w:r>
      <w:r w:rsidRPr="00671810">
        <w:rPr>
          <w:b/>
          <w:bCs/>
          <w:sz w:val="24"/>
          <w:u w:val="single"/>
        </w:rPr>
        <w:t>, when needed, in U.S. reservoirs and the United States’ goal of identifying a formal means of sharing Colorado River shortages with Mexico</w:t>
      </w:r>
      <w:r w:rsidRPr="00671810">
        <w:rPr>
          <w:sz w:val="24"/>
          <w:u w:val="single"/>
        </w:rPr>
        <w:t xml:space="preserve">. </w:t>
      </w:r>
      <w:r w:rsidRPr="00671810">
        <w:rPr>
          <w:b/>
          <w:bCs/>
          <w:sz w:val="24"/>
          <w:u w:val="single"/>
        </w:rPr>
        <w:t>These actions fulfill Sadoff and Grey’s concept of collaboration and even joint action</w:t>
      </w:r>
      <w:r w:rsidRPr="00671810">
        <w:rPr>
          <w:sz w:val="24"/>
          <w:u w:val="single"/>
        </w:rPr>
        <w:t>.</w:t>
      </w:r>
    </w:p>
    <w:p w14:paraId="20063E2C" w14:textId="77777777" w:rsidR="00591402" w:rsidRPr="00671810" w:rsidRDefault="00591402" w:rsidP="00591402">
      <w:pPr>
        <w:rPr>
          <w:sz w:val="16"/>
        </w:rPr>
      </w:pPr>
      <w:r w:rsidRPr="00671810">
        <w:rPr>
          <w:sz w:val="16"/>
        </w:rPr>
        <w:t xml:space="preserve">Lewis </w:t>
      </w:r>
      <w:r w:rsidRPr="00671810">
        <w:rPr>
          <w:b/>
          <w:bCs/>
          <w:sz w:val="24"/>
          <w:u w:val="single"/>
        </w:rPr>
        <w:t xml:space="preserve">emphasizes both </w:t>
      </w:r>
      <w:r w:rsidRPr="00671810">
        <w:rPr>
          <w:b/>
          <w:bCs/>
          <w:sz w:val="24"/>
          <w:highlight w:val="green"/>
          <w:u w:val="single"/>
        </w:rPr>
        <w:t>the durability of working relationships over long periods and the role of successive treaty minutes in building layer upon layer of institutional architectur</w:t>
      </w:r>
      <w:r w:rsidRPr="00671810">
        <w:rPr>
          <w:b/>
          <w:bCs/>
          <w:sz w:val="24"/>
          <w:u w:val="single"/>
        </w:rPr>
        <w:t>e that ultimately resulted in the “remarkable” Minute 323.</w:t>
      </w:r>
      <w:bookmarkStart w:id="20" w:name="_ednref50"/>
      <w:r w:rsidRPr="00671810">
        <w:rPr>
          <w:b/>
          <w:bCs/>
          <w:sz w:val="24"/>
          <w:u w:val="single"/>
        </w:rPr>
        <w:fldChar w:fldCharType="begin"/>
      </w:r>
      <w:r w:rsidRPr="00671810">
        <w:rPr>
          <w:b/>
          <w:bCs/>
          <w:sz w:val="24"/>
          <w:u w:val="single"/>
        </w:rPr>
        <w:instrText xml:space="preserve"> HYPERLINK "https://www.sciencediplomacy.org/article/2019/us-mexico-hydrodiplomacy-foundations-change-and-future-challenges" \l "_edn50" \o "" </w:instrText>
      </w:r>
      <w:r w:rsidRPr="00671810">
        <w:rPr>
          <w:b/>
          <w:bCs/>
          <w:sz w:val="24"/>
          <w:u w:val="single"/>
        </w:rPr>
        <w:fldChar w:fldCharType="separate"/>
      </w:r>
      <w:r w:rsidRPr="00671810">
        <w:rPr>
          <w:rStyle w:val="Hyperlink"/>
          <w:b/>
          <w:bCs/>
          <w:sz w:val="24"/>
          <w:u w:val="single"/>
        </w:rPr>
        <w:t>[50]</w:t>
      </w:r>
      <w:r w:rsidRPr="00671810">
        <w:rPr>
          <w:b/>
          <w:bCs/>
          <w:sz w:val="24"/>
          <w:u w:val="single"/>
        </w:rPr>
        <w:fldChar w:fldCharType="end"/>
      </w:r>
      <w:bookmarkEnd w:id="20"/>
      <w:r w:rsidRPr="00671810">
        <w:rPr>
          <w:b/>
          <w:bCs/>
          <w:sz w:val="24"/>
          <w:u w:val="single"/>
        </w:rPr>
        <w:t xml:space="preserve"> Amendments stretching back to Minute 306—which was adopted in 2000 and dedicated the two countries to a “conceptual framework” to protect the delta’s wetland</w:t>
      </w:r>
      <w:r w:rsidRPr="00671810">
        <w:rPr>
          <w:sz w:val="16"/>
        </w:rPr>
        <w:t>s—attest to the “IBWC’s growing but hesitant commitment to the environmental health of the Colorado River, and of the delta in particular.”</w:t>
      </w:r>
      <w:bookmarkStart w:id="21" w:name="_ednref51"/>
      <w:r w:rsidRPr="00671810">
        <w:rPr>
          <w:sz w:val="16"/>
        </w:rPr>
        <w:fldChar w:fldCharType="begin"/>
      </w:r>
      <w:r w:rsidRPr="00671810">
        <w:rPr>
          <w:sz w:val="16"/>
        </w:rPr>
        <w:instrText xml:space="preserve"> HYPERLINK "https://www.sciencediplomacy.org/article/2019/us-mexico-hydrodiplomacy-foundations-change-and-future-challenges" \l "_edn51" \o "" </w:instrText>
      </w:r>
      <w:r w:rsidRPr="00671810">
        <w:rPr>
          <w:sz w:val="16"/>
        </w:rPr>
        <w:fldChar w:fldCharType="separate"/>
      </w:r>
      <w:r w:rsidRPr="00671810">
        <w:rPr>
          <w:rStyle w:val="Hyperlink"/>
          <w:sz w:val="16"/>
        </w:rPr>
        <w:t>[51]</w:t>
      </w:r>
      <w:r w:rsidRPr="00671810">
        <w:rPr>
          <w:sz w:val="16"/>
        </w:rPr>
        <w:fldChar w:fldCharType="end"/>
      </w:r>
      <w:bookmarkEnd w:id="21"/>
      <w:r w:rsidRPr="00671810">
        <w:rPr>
          <w:sz w:val="16"/>
        </w:rPr>
        <w:t xml:space="preserve"> Such institutional partnerships are not created overnight. The monumental strides in binational collaboration to secure dedicated environmental flows in this water-stressed landscape were the work of decades, not mere months or years, and of a strong coalition—with an engaged IBWC/CILA at its center—that likewise developed over many years and remained solidly guided by both science and a commitment to restoring essential, environmental flows. </w:t>
      </w:r>
      <w:r w:rsidRPr="00671810">
        <w:rPr>
          <w:b/>
          <w:bCs/>
          <w:sz w:val="24"/>
          <w:u w:val="single"/>
        </w:rPr>
        <w:t>At the same time, in working toward Minutes 319 and 323, both the United States and Mexico were pursuing their own national goals and interests.</w:t>
      </w:r>
    </w:p>
    <w:p w14:paraId="2A8BEAF0" w14:textId="77777777" w:rsidR="00591402" w:rsidRPr="00671810" w:rsidRDefault="00591402" w:rsidP="00591402">
      <w:pPr>
        <w:rPr>
          <w:sz w:val="16"/>
        </w:rPr>
      </w:pPr>
      <w:r w:rsidRPr="00671810">
        <w:rPr>
          <w:sz w:val="16"/>
        </w:rPr>
        <w:t xml:space="preserve">As we look toward the future, </w:t>
      </w:r>
      <w:r w:rsidRPr="00671810">
        <w:rPr>
          <w:rStyle w:val="StyleUnderline"/>
          <w:bCs/>
          <w:sz w:val="24"/>
        </w:rPr>
        <w:t>many potential obstacles</w:t>
      </w:r>
      <w:r w:rsidRPr="00671810">
        <w:rPr>
          <w:rStyle w:val="StyleUnderline"/>
          <w:sz w:val="24"/>
        </w:rPr>
        <w:t xml:space="preserve"> lie in the path of successful U.S.-Mexico </w:t>
      </w:r>
      <w:r w:rsidRPr="00671810">
        <w:rPr>
          <w:rStyle w:val="StyleUnderline"/>
          <w:bCs/>
          <w:sz w:val="24"/>
        </w:rPr>
        <w:t>hydrodiplomacy</w:t>
      </w:r>
      <w:r w:rsidRPr="00671810">
        <w:rPr>
          <w:sz w:val="16"/>
        </w:rPr>
        <w:t xml:space="preserve">. In the last decade, </w:t>
      </w:r>
      <w:r w:rsidRPr="00671810">
        <w:rPr>
          <w:rStyle w:val="StyleUnderline"/>
          <w:sz w:val="24"/>
        </w:rPr>
        <w:t>scientists have recognized that the assumption of stationarity—that “natural systems fluctuate within an unchanging envelope of variabilit</w:t>
      </w:r>
      <w:r w:rsidRPr="00671810">
        <w:rPr>
          <w:sz w:val="16"/>
        </w:rPr>
        <w:t>y”</w:t>
      </w:r>
      <w:bookmarkStart w:id="22" w:name="_ednref52"/>
      <w:r w:rsidRPr="00671810">
        <w:rPr>
          <w:sz w:val="16"/>
        </w:rPr>
        <w:fldChar w:fldCharType="begin"/>
      </w:r>
      <w:r w:rsidRPr="00671810">
        <w:rPr>
          <w:sz w:val="16"/>
        </w:rPr>
        <w:instrText xml:space="preserve"> HYPERLINK "https://www.sciencediplomacy.org/article/2019/us-mexico-hydrodiplomacy-foundations-change-and-future-challenges" \l "_edn52" \o "" </w:instrText>
      </w:r>
      <w:r w:rsidRPr="00671810">
        <w:rPr>
          <w:sz w:val="16"/>
        </w:rPr>
        <w:fldChar w:fldCharType="separate"/>
      </w:r>
      <w:r w:rsidRPr="00671810">
        <w:rPr>
          <w:rStyle w:val="Hyperlink"/>
          <w:sz w:val="16"/>
        </w:rPr>
        <w:t>[52]</w:t>
      </w:r>
      <w:r w:rsidRPr="00671810">
        <w:rPr>
          <w:sz w:val="16"/>
        </w:rPr>
        <w:fldChar w:fldCharType="end"/>
      </w:r>
      <w:bookmarkEnd w:id="22"/>
      <w:r w:rsidRPr="00671810">
        <w:rPr>
          <w:sz w:val="16"/>
        </w:rPr>
        <w:t>—no longer holds for water resources, given that “anthropogenic change of Earth’s climate is altering the means and extremes of precipitation, evapotranspiration, and rates of discharge of rivers.”</w:t>
      </w:r>
      <w:bookmarkStart w:id="23" w:name="_ednref53"/>
      <w:r w:rsidRPr="00671810">
        <w:rPr>
          <w:sz w:val="16"/>
        </w:rPr>
        <w:fldChar w:fldCharType="begin"/>
      </w:r>
      <w:r w:rsidRPr="00671810">
        <w:rPr>
          <w:sz w:val="16"/>
        </w:rPr>
        <w:instrText xml:space="preserve"> HYPERLINK "https://www.sciencediplomacy.org/article/2019/us-mexico-hydrodiplomacy-foundations-change-and-future-challenges" \l "_edn53" \o "" </w:instrText>
      </w:r>
      <w:r w:rsidRPr="00671810">
        <w:rPr>
          <w:sz w:val="16"/>
        </w:rPr>
        <w:fldChar w:fldCharType="separate"/>
      </w:r>
      <w:r w:rsidRPr="00671810">
        <w:rPr>
          <w:rStyle w:val="Hyperlink"/>
          <w:sz w:val="16"/>
        </w:rPr>
        <w:t>[53]</w:t>
      </w:r>
      <w:r w:rsidRPr="00671810">
        <w:rPr>
          <w:sz w:val="16"/>
        </w:rPr>
        <w:fldChar w:fldCharType="end"/>
      </w:r>
      <w:bookmarkEnd w:id="23"/>
      <w:r w:rsidRPr="00671810">
        <w:rPr>
          <w:sz w:val="16"/>
        </w:rPr>
        <w:t xml:space="preserve"> </w:t>
      </w:r>
      <w:r w:rsidRPr="00671810">
        <w:rPr>
          <w:rStyle w:val="StyleUnderline"/>
          <w:sz w:val="24"/>
        </w:rPr>
        <w:t xml:space="preserve">Hydrological nonstationarity requires that the region rely on continued </w:t>
      </w:r>
      <w:r w:rsidRPr="00671810">
        <w:rPr>
          <w:rStyle w:val="StyleUnderline"/>
          <w:bCs/>
          <w:sz w:val="24"/>
        </w:rPr>
        <w:t>binational commitment</w:t>
      </w:r>
      <w:r w:rsidRPr="00671810">
        <w:rPr>
          <w:rStyle w:val="StyleUnderline"/>
          <w:sz w:val="24"/>
        </w:rPr>
        <w:t xml:space="preserve"> and </w:t>
      </w:r>
      <w:r w:rsidRPr="00671810">
        <w:rPr>
          <w:rStyle w:val="StyleUnderline"/>
          <w:bCs/>
          <w:sz w:val="24"/>
        </w:rPr>
        <w:t>robust transboundary governance</w:t>
      </w:r>
      <w:r w:rsidRPr="00671810">
        <w:rPr>
          <w:sz w:val="16"/>
        </w:rPr>
        <w:t>—an institutional stationarity of sorts—</w:t>
      </w:r>
      <w:r w:rsidRPr="00671810">
        <w:rPr>
          <w:rStyle w:val="StyleUnderline"/>
          <w:sz w:val="24"/>
        </w:rPr>
        <w:t xml:space="preserve">to build resilience against </w:t>
      </w:r>
      <w:r w:rsidRPr="00671810">
        <w:rPr>
          <w:rStyle w:val="StyleUnderline"/>
          <w:bCs/>
          <w:sz w:val="24"/>
        </w:rPr>
        <w:t>future challenges</w:t>
      </w:r>
      <w:r w:rsidRPr="00671810">
        <w:rPr>
          <w:sz w:val="16"/>
        </w:rPr>
        <w:t>.</w:t>
      </w:r>
    </w:p>
    <w:p w14:paraId="54C0C191" w14:textId="77777777" w:rsidR="00591402" w:rsidRPr="00671810" w:rsidRDefault="00591402" w:rsidP="00591402">
      <w:pPr>
        <w:rPr>
          <w:rStyle w:val="StyleUnderline"/>
          <w:sz w:val="24"/>
        </w:rPr>
      </w:pPr>
      <w:r w:rsidRPr="00671810">
        <w:rPr>
          <w:sz w:val="16"/>
        </w:rPr>
        <w:t xml:space="preserve">Much of the </w:t>
      </w:r>
      <w:r w:rsidRPr="00671810">
        <w:rPr>
          <w:rStyle w:val="StyleUnderline"/>
          <w:sz w:val="24"/>
        </w:rPr>
        <w:t xml:space="preserve">challenge </w:t>
      </w:r>
      <w:r w:rsidRPr="00671810">
        <w:rPr>
          <w:rStyle w:val="StyleUnderline"/>
          <w:bCs/>
          <w:sz w:val="24"/>
        </w:rPr>
        <w:t>transcends climate change and fluctuation</w:t>
      </w:r>
      <w:r w:rsidRPr="00671810">
        <w:rPr>
          <w:sz w:val="16"/>
        </w:rPr>
        <w:t xml:space="preserve">. Along the border, as noted earlier, </w:t>
      </w:r>
      <w:r w:rsidRPr="00671810">
        <w:rPr>
          <w:rStyle w:val="StyleUnderline"/>
          <w:sz w:val="24"/>
        </w:rPr>
        <w:t xml:space="preserve">the </w:t>
      </w:r>
      <w:r w:rsidRPr="00671810">
        <w:rPr>
          <w:rStyle w:val="StyleUnderline"/>
          <w:bCs/>
          <w:sz w:val="24"/>
        </w:rPr>
        <w:t>sociopolitical</w:t>
      </w:r>
      <w:r w:rsidRPr="00671810">
        <w:rPr>
          <w:rStyle w:val="StyleUnderline"/>
          <w:sz w:val="24"/>
        </w:rPr>
        <w:t xml:space="preserve"> </w:t>
      </w:r>
      <w:r w:rsidRPr="00671810">
        <w:rPr>
          <w:rStyle w:val="StyleUnderline"/>
          <w:bCs/>
          <w:sz w:val="24"/>
        </w:rPr>
        <w:t>environment</w:t>
      </w:r>
      <w:r w:rsidRPr="00671810">
        <w:rPr>
          <w:rStyle w:val="StyleUnderline"/>
          <w:sz w:val="24"/>
        </w:rPr>
        <w:t xml:space="preserve"> creates conditions of </w:t>
      </w:r>
      <w:r w:rsidRPr="00671810">
        <w:rPr>
          <w:rStyle w:val="StyleUnderline"/>
          <w:bCs/>
          <w:sz w:val="24"/>
        </w:rPr>
        <w:t>increasing complexity</w:t>
      </w:r>
      <w:r w:rsidRPr="00671810">
        <w:rPr>
          <w:sz w:val="16"/>
        </w:rPr>
        <w:t xml:space="preserve">—including uneven economic development, rapid population growth, and chronic water scarcity. </w:t>
      </w:r>
      <w:r w:rsidRPr="00671810">
        <w:rPr>
          <w:rStyle w:val="StyleUnderline"/>
          <w:sz w:val="24"/>
        </w:rPr>
        <w:t xml:space="preserve">These changes are placing </w:t>
      </w:r>
      <w:r w:rsidRPr="00671810">
        <w:rPr>
          <w:rStyle w:val="StyleUnderline"/>
          <w:bCs/>
          <w:sz w:val="24"/>
        </w:rPr>
        <w:t>increased demands</w:t>
      </w:r>
      <w:r w:rsidRPr="00671810">
        <w:rPr>
          <w:rStyle w:val="StyleUnderline"/>
          <w:sz w:val="24"/>
        </w:rPr>
        <w:t xml:space="preserve"> on the treaty and IBWC</w:t>
      </w:r>
      <w:r w:rsidRPr="00671810">
        <w:rPr>
          <w:sz w:val="16"/>
        </w:rPr>
        <w:t xml:space="preserve">/CILA </w:t>
      </w:r>
      <w:r w:rsidRPr="00671810">
        <w:rPr>
          <w:rStyle w:val="StyleUnderline"/>
          <w:sz w:val="24"/>
        </w:rPr>
        <w:t>for ever-more nimble institutional responses</w:t>
      </w:r>
      <w:r w:rsidRPr="00671810">
        <w:rPr>
          <w:sz w:val="16"/>
        </w:rPr>
        <w:t xml:space="preserve">. Moving toward midcentury, </w:t>
      </w:r>
      <w:r w:rsidRPr="00671810">
        <w:rPr>
          <w:rStyle w:val="StyleUnderline"/>
          <w:sz w:val="24"/>
        </w:rPr>
        <w:t>hydrodiplomacy initiatives must continue to engage these challenges creatively and, most important, binationally</w:t>
      </w:r>
      <w:r w:rsidRPr="00671810">
        <w:rPr>
          <w:sz w:val="16"/>
        </w:rPr>
        <w:t xml:space="preserve">. While little </w:t>
      </w:r>
      <w:r w:rsidRPr="00671810">
        <w:rPr>
          <w:rStyle w:val="StyleUnderline"/>
          <w:sz w:val="24"/>
        </w:rPr>
        <w:t xml:space="preserve">evidence suggests that </w:t>
      </w:r>
      <w:r w:rsidRPr="00671810">
        <w:rPr>
          <w:rStyle w:val="StyleUnderline"/>
          <w:bCs/>
          <w:sz w:val="24"/>
        </w:rPr>
        <w:t>shifting geopolitical relations</w:t>
      </w:r>
      <w:r w:rsidRPr="00671810">
        <w:rPr>
          <w:rStyle w:val="StyleUnderline"/>
          <w:sz w:val="24"/>
        </w:rPr>
        <w:t xml:space="preserve"> have affected </w:t>
      </w:r>
      <w:r w:rsidRPr="00671810">
        <w:rPr>
          <w:rStyle w:val="StyleUnderline"/>
          <w:bCs/>
          <w:sz w:val="24"/>
        </w:rPr>
        <w:t>binational environmental relations</w:t>
      </w:r>
      <w:r w:rsidRPr="00671810">
        <w:rPr>
          <w:sz w:val="16"/>
        </w:rPr>
        <w:t xml:space="preserve">, they could at some point hamper, halt, or even set back hydrodiplomacy, should national interests on either side favor such a course. </w:t>
      </w:r>
      <w:r w:rsidRPr="00671810">
        <w:rPr>
          <w:rStyle w:val="StyleUnderline"/>
          <w:sz w:val="24"/>
        </w:rPr>
        <w:t>This is arguably a somewhat more acute concern under the Trump administration, which has given dangerous credence to antiscientific rhetoric</w:t>
      </w:r>
      <w:r w:rsidRPr="00671810">
        <w:rPr>
          <w:sz w:val="16"/>
        </w:rPr>
        <w:t>—namely, denying the science behind the anthropogenic causes of climate change—</w:t>
      </w:r>
      <w:r w:rsidRPr="00671810">
        <w:rPr>
          <w:rStyle w:val="StyleUnderline"/>
          <w:bCs/>
          <w:sz w:val="24"/>
        </w:rPr>
        <w:t>with the potential to affect U.S.-Mexico geopolitical relations</w:t>
      </w:r>
      <w:r w:rsidRPr="00671810">
        <w:rPr>
          <w:sz w:val="16"/>
        </w:rPr>
        <w:t xml:space="preserve">. In essence, the </w:t>
      </w:r>
      <w:r w:rsidRPr="00671810">
        <w:rPr>
          <w:rStyle w:val="StyleUnderline"/>
          <w:sz w:val="24"/>
        </w:rPr>
        <w:t xml:space="preserve">U.S. leadership has sparked the </w:t>
      </w:r>
      <w:r w:rsidRPr="00671810">
        <w:rPr>
          <w:rStyle w:val="StyleUnderline"/>
          <w:bCs/>
          <w:sz w:val="24"/>
        </w:rPr>
        <w:t>opposite of science diplomacy</w:t>
      </w:r>
      <w:r w:rsidRPr="00671810">
        <w:rPr>
          <w:rStyle w:val="StyleUnderline"/>
          <w:sz w:val="24"/>
        </w:rPr>
        <w:t xml:space="preserve"> in its desire to declare a “crisis” at the U.S.-Mexico border. Such an approach is at odds with the </w:t>
      </w:r>
      <w:r w:rsidRPr="00671810">
        <w:rPr>
          <w:rStyle w:val="StyleUnderline"/>
          <w:bCs/>
          <w:sz w:val="24"/>
        </w:rPr>
        <w:t>cooperative hydrodiplomatic initiatives</w:t>
      </w:r>
      <w:r w:rsidRPr="00671810">
        <w:rPr>
          <w:rStyle w:val="StyleUnderline"/>
          <w:sz w:val="24"/>
        </w:rPr>
        <w:t xml:space="preserve"> in the transboundary region for three-quarters of a century.</w:t>
      </w:r>
    </w:p>
    <w:p w14:paraId="01CEC35A" w14:textId="77777777" w:rsidR="00591402" w:rsidRPr="00671810" w:rsidRDefault="00591402" w:rsidP="00591402">
      <w:pPr>
        <w:rPr>
          <w:sz w:val="16"/>
        </w:rPr>
      </w:pPr>
      <w:r w:rsidRPr="00671810">
        <w:rPr>
          <w:rStyle w:val="StyleUnderline"/>
          <w:sz w:val="24"/>
        </w:rPr>
        <w:t xml:space="preserve">The history of effective U.S.-Mexico hydrodiplomacy </w:t>
      </w:r>
      <w:r w:rsidRPr="00671810">
        <w:rPr>
          <w:rStyle w:val="StyleUnderline"/>
          <w:bCs/>
          <w:sz w:val="24"/>
        </w:rPr>
        <w:t>carries implications for other global transboundary regions under stress</w:t>
      </w:r>
      <w:r w:rsidRPr="00671810">
        <w:rPr>
          <w:rStyle w:val="StyleUnderline"/>
          <w:sz w:val="24"/>
        </w:rPr>
        <w:t>, pointing to the fundamental value of strength, flexibility, and, above all, trust in the foundational instruments and management institutions governing the relationship. Dynamic transboundary regions require adept institutions and scientific and political leadership to face the challenges that inevitably confront them</w:t>
      </w:r>
      <w:r w:rsidRPr="00671810">
        <w:rPr>
          <w:sz w:val="16"/>
        </w:rPr>
        <w:t>—not as instances for prevailing in conflict but as opportunities to further cooperation and collaboration toward serving the individual interests of each country while also advancing their shared goals.</w:t>
      </w:r>
    </w:p>
    <w:p w14:paraId="7F58D6A7" w14:textId="1675FB3D" w:rsidR="00591402" w:rsidRPr="00671810" w:rsidRDefault="00CC762B" w:rsidP="00CC762B">
      <w:pPr>
        <w:pStyle w:val="Heading3"/>
        <w:rPr>
          <w:rFonts w:cs="Calibri"/>
        </w:rPr>
      </w:pPr>
      <w:r w:rsidRPr="00671810">
        <w:rPr>
          <w:rFonts w:cs="Calibri"/>
        </w:rPr>
        <w:t xml:space="preserve">2nc </w:t>
      </w:r>
      <w:r w:rsidR="0061226E" w:rsidRPr="00671810">
        <w:rPr>
          <w:rFonts w:cs="Calibri"/>
        </w:rPr>
        <w:t>–</w:t>
      </w:r>
      <w:r w:rsidRPr="00671810">
        <w:rPr>
          <w:rFonts w:cs="Calibri"/>
        </w:rPr>
        <w:t xml:space="preserve"> nb</w:t>
      </w:r>
      <w:r w:rsidR="0061226E" w:rsidRPr="00671810">
        <w:rPr>
          <w:rFonts w:cs="Calibri"/>
        </w:rPr>
        <w:t xml:space="preserve"> – US/Mex Relations</w:t>
      </w:r>
    </w:p>
    <w:p w14:paraId="31E9AD26" w14:textId="77777777" w:rsidR="0061226E" w:rsidRPr="00671810" w:rsidRDefault="0061226E" w:rsidP="0061226E">
      <w:pPr>
        <w:pStyle w:val="Heading4"/>
        <w:rPr>
          <w:rFonts w:cs="Calibri"/>
        </w:rPr>
      </w:pPr>
      <w:r w:rsidRPr="00671810">
        <w:rPr>
          <w:rFonts w:cs="Calibri"/>
        </w:rPr>
        <w:t>US-Mexico relations are key to durable binational water cooperation – turns the aff</w:t>
      </w:r>
    </w:p>
    <w:p w14:paraId="6CA44612" w14:textId="77777777" w:rsidR="0061226E" w:rsidRPr="00671810" w:rsidRDefault="0061226E" w:rsidP="0061226E">
      <w:pPr>
        <w:pStyle w:val="NormalWeb"/>
        <w:shd w:val="clear" w:color="auto" w:fill="FFFFFF"/>
        <w:spacing w:before="0" w:beforeAutospacing="0" w:after="150" w:afterAutospacing="0"/>
        <w:rPr>
          <w:rFonts w:ascii="Calibri" w:hAnsi="Calibri" w:cs="Calibri"/>
          <w:color w:val="000000"/>
        </w:rPr>
      </w:pPr>
      <w:r w:rsidRPr="00671810">
        <w:rPr>
          <w:rStyle w:val="Style13ptBold"/>
          <w:rFonts w:ascii="Calibri" w:hAnsi="Calibri" w:cs="Calibri"/>
        </w:rPr>
        <w:t>CRS 18</w:t>
      </w:r>
      <w:r w:rsidRPr="00671810">
        <w:rPr>
          <w:rFonts w:ascii="Calibri" w:hAnsi="Calibri" w:cs="Calibri"/>
        </w:rPr>
        <w:t xml:space="preserve"> (Congressional Research Service – </w:t>
      </w:r>
      <w:r w:rsidRPr="00671810">
        <w:rPr>
          <w:rFonts w:ascii="Calibri" w:hAnsi="Calibri" w:cs="Calibri"/>
          <w:color w:val="000000"/>
        </w:rPr>
        <w:t xml:space="preserve">federal legislative branch agency, conducts nonpartisan research and analysis for congressional committees and Members of Congress. </w:t>
      </w:r>
      <w:r w:rsidRPr="00671810">
        <w:rPr>
          <w:rFonts w:ascii="Calibri" w:hAnsi="Calibri" w:cs="Calibri"/>
        </w:rPr>
        <w:t xml:space="preserve">“Sharing the Colorado River and the Rio Grande: Cooperation and Conflict with Mexico.” Dec 12, 2018. </w:t>
      </w:r>
      <w:hyperlink r:id="rId37" w:history="1">
        <w:r w:rsidRPr="00671810">
          <w:rPr>
            <w:rStyle w:val="Hyperlink"/>
            <w:rFonts w:ascii="Calibri" w:hAnsi="Calibri" w:cs="Calibri"/>
          </w:rPr>
          <w:t>https://fas.org/sgp/crs/row/R45430.pdf</w:t>
        </w:r>
      </w:hyperlink>
      <w:r w:rsidRPr="00671810">
        <w:rPr>
          <w:rFonts w:ascii="Calibri" w:hAnsi="Calibri" w:cs="Calibri"/>
        </w:rPr>
        <w:t>) sf</w:t>
      </w:r>
    </w:p>
    <w:p w14:paraId="75211460" w14:textId="77777777" w:rsidR="0061226E" w:rsidRPr="00671810" w:rsidRDefault="0061226E" w:rsidP="0061226E">
      <w:pPr>
        <w:spacing w:after="0" w:line="240" w:lineRule="auto"/>
        <w:rPr>
          <w:rFonts w:eastAsia="Times New Roman"/>
          <w:sz w:val="24"/>
        </w:rPr>
      </w:pPr>
    </w:p>
    <w:p w14:paraId="1117A030" w14:textId="77777777" w:rsidR="0061226E" w:rsidRPr="00671810" w:rsidRDefault="0061226E" w:rsidP="0061226E">
      <w:pPr>
        <w:spacing w:after="0" w:line="240" w:lineRule="auto"/>
        <w:rPr>
          <w:rFonts w:eastAsia="Times New Roman"/>
          <w:sz w:val="16"/>
        </w:rPr>
      </w:pPr>
      <w:r w:rsidRPr="00671810">
        <w:rPr>
          <w:rFonts w:eastAsia="Times New Roman"/>
          <w:sz w:val="16"/>
        </w:rPr>
        <w:t xml:space="preserve">Congress has maintained significant interest in Mexico. To date, Congress has been involved in binational water-sharing issues primarily through oversight. </w:t>
      </w:r>
      <w:r w:rsidRPr="00671810">
        <w:rPr>
          <w:rStyle w:val="Emphasis"/>
        </w:rPr>
        <w:t>The tone and nature of binational water relations between the United States and Mexico depend in part on the effectiveness of efforts to resolve water tensions and improve cooperative management of shared rivers.</w:t>
      </w:r>
      <w:r w:rsidRPr="00671810">
        <w:rPr>
          <w:rFonts w:eastAsia="Times New Roman"/>
          <w:sz w:val="16"/>
        </w:rPr>
        <w:t xml:space="preserve"> Binational water relations and the work of the IBWC also may be shaped by the broader U.S.-Mexico relationship. This broader relationship is determined by many issues such as trade, immigration, and efforts to enhance border security, including construction of a border wall or fencing. Some observers have raised questions about the IBWC’s role in addressing flooding and floodplain concerns that may arise with some segments of a border wall or border fencing. 154</w:t>
      </w:r>
    </w:p>
    <w:p w14:paraId="526907E9" w14:textId="77777777" w:rsidR="0061226E" w:rsidRPr="00671810" w:rsidRDefault="0061226E" w:rsidP="0061226E">
      <w:pPr>
        <w:rPr>
          <w:sz w:val="16"/>
        </w:rPr>
      </w:pPr>
    </w:p>
    <w:p w14:paraId="22615182" w14:textId="77777777" w:rsidR="0061226E" w:rsidRPr="00671810" w:rsidRDefault="0061226E" w:rsidP="0061226E">
      <w:pPr>
        <w:spacing w:after="0" w:line="240" w:lineRule="auto"/>
        <w:rPr>
          <w:rFonts w:eastAsia="Times New Roman"/>
          <w:sz w:val="16"/>
        </w:rPr>
      </w:pPr>
      <w:r w:rsidRPr="00671810">
        <w:rPr>
          <w:rStyle w:val="StyleUnderline"/>
        </w:rPr>
        <w:t>Other factors that may shape future water sharing include basin hydrologic conditions, the population’s water demand, and economic activity of the basins</w:t>
      </w:r>
      <w:r w:rsidRPr="00671810">
        <w:rPr>
          <w:rFonts w:eastAsia="Times New Roman"/>
          <w:sz w:val="16"/>
        </w:rPr>
        <w:t xml:space="preserve">. </w:t>
      </w:r>
      <w:r w:rsidRPr="00671810">
        <w:rPr>
          <w:rStyle w:val="StyleUnderline"/>
        </w:rPr>
        <w:t>Input on water sharing from and actions of the U.S. Department of State, Mexico’s Ministry of Foreign Affairs, and executive branch leaders in both countries also may shape how the IBWC addresses tensions and seeks opportunities for cooperation and improved management.</w:t>
      </w:r>
    </w:p>
    <w:p w14:paraId="0A80B63B" w14:textId="77777777" w:rsidR="0061226E" w:rsidRPr="00671810" w:rsidRDefault="0061226E" w:rsidP="0061226E">
      <w:pPr>
        <w:rPr>
          <w:sz w:val="16"/>
        </w:rPr>
      </w:pPr>
    </w:p>
    <w:p w14:paraId="06DBAC49" w14:textId="77777777" w:rsidR="0061226E" w:rsidRPr="00671810" w:rsidRDefault="0061226E" w:rsidP="0061226E">
      <w:pPr>
        <w:spacing w:after="0" w:line="240" w:lineRule="auto"/>
        <w:rPr>
          <w:rFonts w:eastAsia="Times New Roman"/>
          <w:sz w:val="16"/>
        </w:rPr>
      </w:pPr>
      <w:r w:rsidRPr="00671810">
        <w:rPr>
          <w:rFonts w:eastAsia="Times New Roman"/>
          <w:sz w:val="16"/>
        </w:rPr>
        <w:t>As this report discusses, various issues may shape binational water sharing and IBWC activities in the coming years. For the Colorado River basin, hydrologic conditions and the U.S. lower basin states’ adoption of a drought contingency plan may shape what occurs pursuant to Minute 323. For Congress, binational Colorado River oversight topics may encompass Minute 323 implementation and operations and deliveries during shortage conditions. For the Rio Grande, Mexico has not met its 1944 Water Treaty deliver obligations at the conclusion of four recent five-year cycles. The IBWC is working to identify opportunities for improving the predictability and reliability of Mexico’s water deliveries to the United States.</w:t>
      </w:r>
    </w:p>
    <w:p w14:paraId="346D1E7F" w14:textId="77777777" w:rsidR="0061226E" w:rsidRPr="00671810" w:rsidRDefault="0061226E" w:rsidP="0061226E"/>
    <w:p w14:paraId="4734067C" w14:textId="3AC58272" w:rsidR="0061226E" w:rsidRPr="00671810" w:rsidRDefault="00E27243" w:rsidP="00E27243">
      <w:pPr>
        <w:pStyle w:val="Heading3"/>
        <w:rPr>
          <w:rFonts w:cs="Calibri"/>
        </w:rPr>
      </w:pPr>
      <w:r w:rsidRPr="00671810">
        <w:rPr>
          <w:rFonts w:cs="Calibri"/>
        </w:rPr>
        <w:t>2nc – nb – US/China Relations</w:t>
      </w:r>
    </w:p>
    <w:p w14:paraId="5C29C104" w14:textId="7CC46C5D" w:rsidR="00E27243" w:rsidRPr="00671810" w:rsidRDefault="00E27243" w:rsidP="00E27243">
      <w:pPr>
        <w:pStyle w:val="Heading4"/>
        <w:rPr>
          <w:rFonts w:cs="Calibri"/>
        </w:rPr>
      </w:pPr>
      <w:r w:rsidRPr="00671810">
        <w:rPr>
          <w:rFonts w:cs="Calibri"/>
        </w:rPr>
        <w:t>US and China moving towards multilateralism in a post trump world – aff skirts treaty commitments</w:t>
      </w:r>
      <w:r w:rsidR="002A642C" w:rsidRPr="00671810">
        <w:rPr>
          <w:rFonts w:cs="Calibri"/>
        </w:rPr>
        <w:t xml:space="preserve">, </w:t>
      </w:r>
      <w:r w:rsidRPr="00671810">
        <w:rPr>
          <w:rFonts w:cs="Calibri"/>
        </w:rPr>
        <w:t xml:space="preserve">undermines the </w:t>
      </w:r>
      <w:r w:rsidR="002A642C" w:rsidRPr="00671810">
        <w:rPr>
          <w:rFonts w:cs="Calibri"/>
        </w:rPr>
        <w:t xml:space="preserve">core </w:t>
      </w:r>
      <w:r w:rsidRPr="00671810">
        <w:rPr>
          <w:rFonts w:cs="Calibri"/>
        </w:rPr>
        <w:t>tenant of multilateral relation</w:t>
      </w:r>
      <w:r w:rsidR="002A642C" w:rsidRPr="00671810">
        <w:rPr>
          <w:rFonts w:cs="Calibri"/>
        </w:rPr>
        <w:t>s – spills over</w:t>
      </w:r>
    </w:p>
    <w:p w14:paraId="48DE8F9E" w14:textId="77777777" w:rsidR="00E27243" w:rsidRPr="00671810" w:rsidRDefault="00E27243" w:rsidP="00E27243">
      <w:pPr>
        <w:spacing w:after="0" w:line="240" w:lineRule="auto"/>
        <w:rPr>
          <w:rFonts w:eastAsia="Times New Roman"/>
          <w:sz w:val="24"/>
        </w:rPr>
      </w:pPr>
      <w:r w:rsidRPr="00671810">
        <w:rPr>
          <w:rStyle w:val="Style13ptBold"/>
        </w:rPr>
        <w:t>Russell 19</w:t>
      </w:r>
      <w:r w:rsidRPr="00671810">
        <w:rPr>
          <w:rFonts w:eastAsia="Times New Roman"/>
          <w:color w:val="0A0A0A"/>
          <w:sz w:val="24"/>
        </w:rPr>
        <w:t xml:space="preserve"> (Daniel Russell – vice president for International Security and Diplomacy at ASPI, former </w:t>
      </w:r>
      <w:r w:rsidRPr="00671810">
        <w:rPr>
          <w:rFonts w:eastAsia="Times New Roman"/>
          <w:color w:val="0A0A0A"/>
          <w:sz w:val="24"/>
          <w:shd w:val="clear" w:color="auto" w:fill="FEFEFE"/>
        </w:rPr>
        <w:t>Assistant Secretary of State for East Asian and Pacific Affairs</w:t>
      </w:r>
      <w:r w:rsidRPr="00671810">
        <w:rPr>
          <w:rFonts w:eastAsia="Times New Roman"/>
          <w:sz w:val="24"/>
        </w:rPr>
        <w:t>, MA University of London</w:t>
      </w:r>
      <w:r w:rsidRPr="00671810">
        <w:rPr>
          <w:rFonts w:eastAsia="Times New Roman"/>
          <w:color w:val="0A0A0A"/>
          <w:sz w:val="24"/>
        </w:rPr>
        <w:t xml:space="preserve">. “Multilateralism vs Unilateralism: Daniel Russell at the World Peace Forum.” Asia Society Policy Institute. Jul 9, 2019. </w:t>
      </w:r>
      <w:hyperlink r:id="rId38" w:history="1">
        <w:r w:rsidRPr="00671810">
          <w:rPr>
            <w:rStyle w:val="Hyperlink"/>
            <w:rFonts w:eastAsia="Times New Roman"/>
            <w:sz w:val="24"/>
          </w:rPr>
          <w:t>https://asiasociety.org/policy-institute/multilateralism-vs-unilateralism</w:t>
        </w:r>
      </w:hyperlink>
      <w:r w:rsidRPr="00671810">
        <w:rPr>
          <w:rFonts w:eastAsia="Times New Roman"/>
          <w:color w:val="0A0A0A"/>
          <w:sz w:val="24"/>
        </w:rPr>
        <w:t>) sf</w:t>
      </w:r>
    </w:p>
    <w:p w14:paraId="1D388016" w14:textId="77777777" w:rsidR="00E27243" w:rsidRPr="00671810" w:rsidRDefault="00E27243" w:rsidP="00E27243">
      <w:pPr>
        <w:shd w:val="clear" w:color="auto" w:fill="FEFEFE"/>
        <w:spacing w:after="240" w:line="240" w:lineRule="auto"/>
        <w:rPr>
          <w:rFonts w:eastAsia="Times New Roman"/>
          <w:color w:val="0A0A0A"/>
          <w:sz w:val="24"/>
        </w:rPr>
      </w:pPr>
    </w:p>
    <w:p w14:paraId="1B967DBF" w14:textId="77777777" w:rsidR="00E27243" w:rsidRPr="000B4986" w:rsidRDefault="00E27243" w:rsidP="00E27243">
      <w:pPr>
        <w:shd w:val="clear" w:color="auto" w:fill="FEFEFE"/>
        <w:spacing w:after="240" w:line="240" w:lineRule="auto"/>
        <w:rPr>
          <w:rFonts w:eastAsia="Times New Roman"/>
          <w:color w:val="0A0A0A"/>
          <w:sz w:val="16"/>
        </w:rPr>
      </w:pPr>
      <w:r w:rsidRPr="000B4986">
        <w:rPr>
          <w:rFonts w:eastAsia="Times New Roman"/>
          <w:color w:val="0A0A0A"/>
          <w:sz w:val="16"/>
        </w:rPr>
        <w:t>Thank you to Professor Yan Xuetong, Tsinghua University, and the World Peace Forum for inviting me to Beijing to speak on the question of multilateralism and unilateralism.</w:t>
      </w:r>
    </w:p>
    <w:p w14:paraId="7762D33D" w14:textId="77777777" w:rsidR="00E27243" w:rsidRPr="000B4986" w:rsidRDefault="00E27243" w:rsidP="00E27243">
      <w:pPr>
        <w:shd w:val="clear" w:color="auto" w:fill="FEFEFE"/>
        <w:spacing w:after="240" w:line="240" w:lineRule="auto"/>
        <w:rPr>
          <w:rFonts w:eastAsia="Times New Roman"/>
          <w:color w:val="0A0A0A"/>
          <w:sz w:val="16"/>
        </w:rPr>
      </w:pPr>
      <w:r w:rsidRPr="000B4986">
        <w:rPr>
          <w:rFonts w:eastAsia="Times New Roman"/>
          <w:color w:val="0A0A0A"/>
          <w:sz w:val="16"/>
        </w:rPr>
        <w:t>We have just heard the Chinese perspective from Madam Fu Ying, so let me take a step back and think out loud about these two concepts.</w:t>
      </w:r>
    </w:p>
    <w:p w14:paraId="254EB69C" w14:textId="77777777" w:rsidR="00E27243" w:rsidRPr="000B4986" w:rsidRDefault="00E27243" w:rsidP="00E27243">
      <w:pPr>
        <w:shd w:val="clear" w:color="auto" w:fill="FEFEFE"/>
        <w:spacing w:after="240" w:line="240" w:lineRule="auto"/>
        <w:rPr>
          <w:rFonts w:eastAsia="Times New Roman"/>
          <w:color w:val="0A0A0A"/>
          <w:sz w:val="16"/>
        </w:rPr>
      </w:pPr>
      <w:r w:rsidRPr="000B4986">
        <w:rPr>
          <w:rFonts w:eastAsia="Times New Roman"/>
          <w:color w:val="0A0A0A"/>
          <w:sz w:val="16"/>
        </w:rPr>
        <w:t xml:space="preserve">The first thing that we should bear in mind is that </w:t>
      </w:r>
      <w:r w:rsidRPr="000B4986">
        <w:rPr>
          <w:rStyle w:val="StyleUnderline"/>
        </w:rPr>
        <w:t>unilateralism and multilateralism are matters of degree and of circumstance</w:t>
      </w:r>
      <w:r w:rsidRPr="000B4986">
        <w:rPr>
          <w:rFonts w:eastAsia="Times New Roman"/>
          <w:color w:val="0A0A0A"/>
          <w:sz w:val="16"/>
        </w:rPr>
        <w:t>, not absolutes. </w:t>
      </w:r>
    </w:p>
    <w:p w14:paraId="57C0446E" w14:textId="77777777" w:rsidR="00E27243" w:rsidRPr="000B4986" w:rsidRDefault="00E27243" w:rsidP="00E27243">
      <w:pPr>
        <w:shd w:val="clear" w:color="auto" w:fill="FEFEFE"/>
        <w:spacing w:after="240" w:line="240" w:lineRule="auto"/>
        <w:rPr>
          <w:rFonts w:eastAsia="Times New Roman"/>
          <w:color w:val="0A0A0A"/>
          <w:sz w:val="16"/>
        </w:rPr>
      </w:pPr>
      <w:r w:rsidRPr="000B4986">
        <w:rPr>
          <w:rFonts w:eastAsia="Times New Roman"/>
          <w:color w:val="0A0A0A"/>
          <w:sz w:val="16"/>
        </w:rPr>
        <w:t>They can be doctrines embraced by policymakers, they can be utilitarian tools, or they can be simply biases of a culture or of a leader. And invariably a mix of unilateral or multilateral approaches makes up the foreign policy of a country – so we shouldn’t think simply in terms of a binary choice between the two approaches, or in terms of a good doctrine versus a bad one.</w:t>
      </w:r>
    </w:p>
    <w:p w14:paraId="060E0DED" w14:textId="77777777" w:rsidR="00E27243" w:rsidRPr="000B4986" w:rsidRDefault="00E27243" w:rsidP="00E27243">
      <w:pPr>
        <w:shd w:val="clear" w:color="auto" w:fill="FEFEFE"/>
        <w:spacing w:after="240" w:line="240" w:lineRule="auto"/>
        <w:rPr>
          <w:rFonts w:eastAsia="Times New Roman"/>
          <w:color w:val="0A0A0A"/>
          <w:sz w:val="16"/>
        </w:rPr>
      </w:pPr>
      <w:r w:rsidRPr="000B4986">
        <w:rPr>
          <w:rFonts w:eastAsia="Times New Roman"/>
          <w:color w:val="0A0A0A"/>
          <w:sz w:val="16"/>
        </w:rPr>
        <w:t xml:space="preserve">Perhaps we can agree that </w:t>
      </w:r>
      <w:r w:rsidRPr="000B4986">
        <w:rPr>
          <w:rStyle w:val="Emphasis"/>
        </w:rPr>
        <w:t>unilateralism is essentially an orientation that maximizes national self-interest,</w:t>
      </w:r>
      <w:r w:rsidRPr="000B4986">
        <w:rPr>
          <w:rFonts w:eastAsia="Times New Roman"/>
          <w:color w:val="0A0A0A"/>
          <w:sz w:val="16"/>
        </w:rPr>
        <w:t xml:space="preserve"> at least in the short term; that seeks to limit constraints on the country’s choices, and that attempts to preserve the greatest degree of national autonomy. </w:t>
      </w:r>
    </w:p>
    <w:p w14:paraId="6438E808" w14:textId="77777777" w:rsidR="00E27243" w:rsidRPr="000B4986" w:rsidRDefault="00E27243" w:rsidP="00E27243">
      <w:pPr>
        <w:shd w:val="clear" w:color="auto" w:fill="FEFEFE"/>
        <w:spacing w:after="240" w:line="240" w:lineRule="auto"/>
        <w:rPr>
          <w:rFonts w:eastAsia="Times New Roman"/>
          <w:color w:val="0A0A0A"/>
          <w:sz w:val="16"/>
        </w:rPr>
      </w:pPr>
      <w:r w:rsidRPr="000B4986">
        <w:rPr>
          <w:rFonts w:eastAsia="Times New Roman"/>
          <w:color w:val="0A0A0A"/>
          <w:sz w:val="16"/>
        </w:rPr>
        <w:t xml:space="preserve">Other </w:t>
      </w:r>
      <w:r w:rsidRPr="000B4986">
        <w:rPr>
          <w:rStyle w:val="StyleUnderline"/>
        </w:rPr>
        <w:t>speakers at this conference have lamented America’s current unilateralist trend</w:t>
      </w:r>
      <w:r w:rsidRPr="000B4986">
        <w:rPr>
          <w:rFonts w:eastAsia="Times New Roman"/>
          <w:color w:val="0A0A0A"/>
          <w:sz w:val="16"/>
        </w:rPr>
        <w:t xml:space="preserve"> under President Trump. And it’s true that the Trump perspective sees multilateral treaties as straight jackets, sees institutions as traps, sees allies as “free-riders,” and proclaims that a doctrine of “America First” will “make America Great Again.”</w:t>
      </w:r>
    </w:p>
    <w:p w14:paraId="762A57D0" w14:textId="77777777" w:rsidR="00E27243" w:rsidRPr="000B4986" w:rsidRDefault="00E27243" w:rsidP="00E27243">
      <w:pPr>
        <w:shd w:val="clear" w:color="auto" w:fill="FEFEFE"/>
        <w:spacing w:after="240" w:line="240" w:lineRule="auto"/>
        <w:rPr>
          <w:rStyle w:val="StyleUnderline"/>
        </w:rPr>
      </w:pPr>
      <w:r w:rsidRPr="000B4986">
        <w:rPr>
          <w:rFonts w:eastAsia="Times New Roman"/>
          <w:color w:val="0A0A0A"/>
          <w:sz w:val="16"/>
        </w:rPr>
        <w:t xml:space="preserve">American skepticism toward multilateralism has always existed to some degree in our history. So has its periodic embrace of unilateralism as an expression of national strength. But this </w:t>
      </w:r>
      <w:r w:rsidRPr="000B4986">
        <w:rPr>
          <w:rStyle w:val="StyleUnderline"/>
        </w:rPr>
        <w:t>mindset has been fed by discontent with globalization and by a certain “leadership fatigue”</w:t>
      </w:r>
      <w:r w:rsidRPr="000B4986">
        <w:rPr>
          <w:rFonts w:eastAsia="Times New Roman"/>
          <w:color w:val="0A0A0A"/>
          <w:sz w:val="16"/>
        </w:rPr>
        <w:t xml:space="preserve"> after a decade-and-a-half of war in Afghanistan &amp; Iraq. It is </w:t>
      </w:r>
      <w:r w:rsidRPr="000B4986">
        <w:rPr>
          <w:rStyle w:val="StyleUnderline"/>
        </w:rPr>
        <w:t>exacerbated by a radically imbalanced distribution of wealth, by job loss and low wages from global trade competition &amp; automation, and by anxiety over immigration and terrorism.</w:t>
      </w:r>
    </w:p>
    <w:p w14:paraId="5177CFC1" w14:textId="77777777" w:rsidR="00E27243" w:rsidRPr="000B4986" w:rsidRDefault="00E27243" w:rsidP="00E27243">
      <w:pPr>
        <w:shd w:val="clear" w:color="auto" w:fill="FEFEFE"/>
        <w:spacing w:after="240" w:line="240" w:lineRule="auto"/>
        <w:rPr>
          <w:rStyle w:val="StyleUnderline"/>
        </w:rPr>
      </w:pPr>
      <w:r w:rsidRPr="000B4986">
        <w:rPr>
          <w:rFonts w:eastAsia="Times New Roman"/>
          <w:color w:val="0A0A0A"/>
          <w:sz w:val="16"/>
        </w:rPr>
        <w:t xml:space="preserve">On top of this, and most relevant to our conversation today, </w:t>
      </w:r>
      <w:r w:rsidRPr="000B4986">
        <w:rPr>
          <w:rStyle w:val="StyleUnderline"/>
        </w:rPr>
        <w:t>there is widespread resentment in the United States towards China</w:t>
      </w:r>
      <w:r w:rsidRPr="000B4986">
        <w:rPr>
          <w:rFonts w:eastAsia="Times New Roman"/>
          <w:color w:val="0A0A0A"/>
          <w:sz w:val="16"/>
        </w:rPr>
        <w:t xml:space="preserve">, based on the perception that China has unfairly taken advantage of the open American system to appropriate American technology and intellectual property, to reap the benefits of access to American universities and research institutions, to get rich in the American marketplace… without reciprocating. And that China has used that technology and wealth and power in ways that most Americans find repressive and authoritarian. There is also a </w:t>
      </w:r>
      <w:r w:rsidRPr="000B4986">
        <w:rPr>
          <w:rStyle w:val="StyleUnderline"/>
        </w:rPr>
        <w:t>concern that China is “gaming” the international system: by playing the “developing country” card; by hiding behind a policy of non-interference to avoid tackling problems in other countries; by avoiding international obligations and responsibilities. </w:t>
      </w:r>
    </w:p>
    <w:p w14:paraId="7C6A0F6D" w14:textId="77777777" w:rsidR="00E27243" w:rsidRPr="000B4986" w:rsidRDefault="00E27243" w:rsidP="00E27243">
      <w:pPr>
        <w:shd w:val="clear" w:color="auto" w:fill="FEFEFE"/>
        <w:spacing w:after="240" w:line="240" w:lineRule="auto"/>
        <w:rPr>
          <w:rFonts w:eastAsia="Times New Roman"/>
          <w:color w:val="0A0A0A"/>
          <w:sz w:val="16"/>
        </w:rPr>
      </w:pPr>
      <w:r w:rsidRPr="000B4986">
        <w:rPr>
          <w:rFonts w:eastAsia="Times New Roman"/>
          <w:color w:val="0A0A0A"/>
          <w:sz w:val="16"/>
        </w:rPr>
        <w:t xml:space="preserve">In other words, </w:t>
      </w:r>
      <w:r w:rsidRPr="000B4986">
        <w:rPr>
          <w:rStyle w:val="StyleUnderline"/>
        </w:rPr>
        <w:t>there is a widespread perception in the U.S., and elsewhere in the West, that China’s policies in this decade are oriented to maximizing self-interest and autonomy while limiting constraints on its national power. </w:t>
      </w:r>
      <w:r w:rsidRPr="000B4986">
        <w:rPr>
          <w:rFonts w:eastAsia="Times New Roman"/>
          <w:color w:val="0A0A0A"/>
          <w:sz w:val="16"/>
        </w:rPr>
        <w:t xml:space="preserve">In </w:t>
      </w:r>
      <w:r w:rsidRPr="000B4986">
        <w:rPr>
          <w:rStyle w:val="StyleUnderline"/>
        </w:rPr>
        <w:t>other words, China has been taking a unilateralist approach.</w:t>
      </w:r>
      <w:r w:rsidRPr="000B4986">
        <w:rPr>
          <w:rFonts w:eastAsia="Times New Roman"/>
          <w:color w:val="0A0A0A"/>
          <w:sz w:val="16"/>
        </w:rPr>
        <w:t xml:space="preserve"> You have to admit there is a striking symmetry between “the Great Rejuvenation of the Chinese nation” and “Make America Great Again”!</w:t>
      </w:r>
    </w:p>
    <w:p w14:paraId="0BDED385" w14:textId="77777777" w:rsidR="00E27243" w:rsidRPr="000B4986" w:rsidRDefault="00E27243" w:rsidP="00E27243">
      <w:pPr>
        <w:shd w:val="clear" w:color="auto" w:fill="FEFEFE"/>
        <w:spacing w:after="240" w:line="240" w:lineRule="auto"/>
        <w:rPr>
          <w:rFonts w:eastAsia="Times New Roman"/>
          <w:color w:val="0A0A0A"/>
          <w:sz w:val="16"/>
        </w:rPr>
      </w:pPr>
      <w:r w:rsidRPr="000B4986">
        <w:rPr>
          <w:rFonts w:eastAsia="Times New Roman"/>
          <w:color w:val="0A0A0A"/>
          <w:sz w:val="16"/>
        </w:rPr>
        <w:t>Now let’s take a moment to unpack “multilateralism”.</w:t>
      </w:r>
    </w:p>
    <w:p w14:paraId="7E653FCC" w14:textId="77777777" w:rsidR="00E27243" w:rsidRPr="000B4986" w:rsidRDefault="00E27243" w:rsidP="00E27243">
      <w:pPr>
        <w:shd w:val="clear" w:color="auto" w:fill="FEFEFE"/>
        <w:spacing w:after="240" w:line="240" w:lineRule="auto"/>
        <w:rPr>
          <w:rStyle w:val="Emphasis"/>
        </w:rPr>
      </w:pPr>
      <w:r w:rsidRPr="000B4986">
        <w:rPr>
          <w:rFonts w:eastAsia="Times New Roman"/>
          <w:color w:val="0A0A0A"/>
          <w:sz w:val="16"/>
        </w:rPr>
        <w:t xml:space="preserve">Basically, </w:t>
      </w:r>
      <w:r w:rsidRPr="000B4986">
        <w:rPr>
          <w:rStyle w:val="Emphasis"/>
        </w:rPr>
        <w:t>multilateralism is a strategy that trades the acceptance of some boundaries on independent action for the benefits of community decision-making and collective action. </w:t>
      </w:r>
    </w:p>
    <w:p w14:paraId="0D4D74F1" w14:textId="77777777" w:rsidR="00E27243" w:rsidRPr="000B4986" w:rsidRDefault="00E27243" w:rsidP="00E27243">
      <w:pPr>
        <w:shd w:val="clear" w:color="auto" w:fill="FEFEFE"/>
        <w:spacing w:after="240" w:line="240" w:lineRule="auto"/>
        <w:rPr>
          <w:rFonts w:eastAsia="Times New Roman"/>
          <w:color w:val="0A0A0A"/>
          <w:sz w:val="16"/>
        </w:rPr>
      </w:pPr>
      <w:r w:rsidRPr="000B4986">
        <w:rPr>
          <w:rFonts w:eastAsia="Times New Roman"/>
          <w:color w:val="0A0A0A"/>
          <w:sz w:val="16"/>
        </w:rPr>
        <w:t>If we are being honest, we should acknowledge that not every multilateral arrangement or approach is a good one. Institutions can be ineffective or misguided. The Kyoto Treaty is widely accepted to have reflected “lowest-common-denominator” temporizing. By the same token, not every unilateral action is a bad one – the UN charter allows for it in terms of self-defense.</w:t>
      </w:r>
    </w:p>
    <w:p w14:paraId="6F8BF087" w14:textId="77777777" w:rsidR="00E27243" w:rsidRPr="000B4986" w:rsidRDefault="00E27243" w:rsidP="00E27243">
      <w:pPr>
        <w:shd w:val="clear" w:color="auto" w:fill="FEFEFE"/>
        <w:spacing w:after="240" w:line="240" w:lineRule="auto"/>
        <w:rPr>
          <w:rFonts w:eastAsia="Times New Roman"/>
          <w:color w:val="0A0A0A"/>
          <w:sz w:val="16"/>
        </w:rPr>
      </w:pPr>
      <w:r w:rsidRPr="000B4986">
        <w:rPr>
          <w:rFonts w:eastAsia="Times New Roman"/>
          <w:color w:val="0A0A0A"/>
          <w:sz w:val="16"/>
        </w:rPr>
        <w:t>We should also recognize that multilateral institutions and instruments are typically slow to adapt to new circumstances – whether it’s a technological advance or the rise of China -- and that this lag time is particularly problematic in an era of dramatic and rapid change (as we see with the WTO).</w:t>
      </w:r>
    </w:p>
    <w:p w14:paraId="669766F9" w14:textId="77777777" w:rsidR="00E27243" w:rsidRPr="000B4986" w:rsidRDefault="00E27243" w:rsidP="00E27243">
      <w:pPr>
        <w:shd w:val="clear" w:color="auto" w:fill="FEFEFE"/>
        <w:spacing w:after="240" w:line="240" w:lineRule="auto"/>
        <w:rPr>
          <w:rStyle w:val="StyleUnderline"/>
        </w:rPr>
      </w:pPr>
      <w:r w:rsidRPr="000B4986">
        <w:rPr>
          <w:rFonts w:eastAsia="Times New Roman"/>
          <w:color w:val="0A0A0A"/>
          <w:sz w:val="16"/>
        </w:rPr>
        <w:t xml:space="preserve">I’d add from my own 30 years as a diplomat – as a veteran of the UN, EU and ASEAN Summits, APEC, and other forums -- multilateral diplomacy and institutions can be maddeningly frustrating and inadequate. It’s often the most urgent issues where consensus can’t be reached. That said, where it is possible, </w:t>
      </w:r>
      <w:r w:rsidRPr="000B4986">
        <w:rPr>
          <w:rStyle w:val="StyleUnderline"/>
        </w:rPr>
        <w:t>consensus is a huge force multiplier.</w:t>
      </w:r>
    </w:p>
    <w:p w14:paraId="59564914" w14:textId="77777777" w:rsidR="00E27243" w:rsidRPr="000B4986" w:rsidRDefault="00E27243" w:rsidP="00E27243">
      <w:pPr>
        <w:shd w:val="clear" w:color="auto" w:fill="FEFEFE"/>
        <w:spacing w:after="240" w:line="240" w:lineRule="auto"/>
        <w:rPr>
          <w:rFonts w:eastAsia="Times New Roman"/>
          <w:color w:val="0A0A0A"/>
          <w:sz w:val="16"/>
        </w:rPr>
      </w:pPr>
      <w:r w:rsidRPr="000B4986">
        <w:rPr>
          <w:rFonts w:eastAsia="Times New Roman"/>
          <w:color w:val="0A0A0A"/>
          <w:sz w:val="16"/>
        </w:rPr>
        <w:t>Historically, the impetus for creating multilateral institutions -- the urge to create regimes for ordering international society – typically comes in the aftermath of a crisis: like the Concert of Europe after Napoleon’s defeat or the League of Nations after WWI. </w:t>
      </w:r>
    </w:p>
    <w:p w14:paraId="5E3E7050" w14:textId="77777777" w:rsidR="00E27243" w:rsidRPr="000B4986" w:rsidRDefault="00E27243" w:rsidP="00E27243">
      <w:pPr>
        <w:shd w:val="clear" w:color="auto" w:fill="FEFEFE"/>
        <w:spacing w:after="240" w:line="240" w:lineRule="auto"/>
        <w:rPr>
          <w:rFonts w:eastAsia="Times New Roman"/>
          <w:color w:val="0A0A0A"/>
          <w:sz w:val="16"/>
        </w:rPr>
      </w:pPr>
      <w:r w:rsidRPr="000B4986">
        <w:rPr>
          <w:rStyle w:val="StyleUnderline"/>
        </w:rPr>
        <w:t>Experience shows that multilateralism is only viable if the strongest players are invested in that approach and in its institutions</w:t>
      </w:r>
      <w:r w:rsidRPr="000B4986">
        <w:rPr>
          <w:rFonts w:eastAsia="Times New Roman"/>
          <w:color w:val="0A0A0A"/>
          <w:sz w:val="16"/>
        </w:rPr>
        <w:t>. And the example of a strong power accepting constraints, even when not advantageous, helps reinforces the rules.</w:t>
      </w:r>
    </w:p>
    <w:p w14:paraId="1C67840F" w14:textId="77777777" w:rsidR="00E27243" w:rsidRPr="000B4986" w:rsidRDefault="00E27243" w:rsidP="00E27243">
      <w:pPr>
        <w:shd w:val="clear" w:color="auto" w:fill="FEFEFE"/>
        <w:spacing w:after="240" w:line="240" w:lineRule="auto"/>
        <w:rPr>
          <w:rFonts w:eastAsia="Times New Roman"/>
          <w:color w:val="0A0A0A"/>
          <w:sz w:val="16"/>
        </w:rPr>
      </w:pPr>
      <w:r w:rsidRPr="000B4986">
        <w:rPr>
          <w:rFonts w:eastAsia="Times New Roman"/>
          <w:color w:val="0A0A0A"/>
          <w:sz w:val="16"/>
        </w:rPr>
        <w:t>The United States, at the peak of its absolute power at the end of WWII, championed multilateralism – through Bretton Woods, the United Nations, NATO, and other instruments. This was not purely idealism or altruism. While multilateralism limited America’s freedom of action, it served its interests by binding others as well. That was a key trade-off.</w:t>
      </w:r>
    </w:p>
    <w:p w14:paraId="4A41E281" w14:textId="77777777" w:rsidR="00E27243" w:rsidRPr="000B4986" w:rsidRDefault="00E27243" w:rsidP="00E27243">
      <w:pPr>
        <w:shd w:val="clear" w:color="auto" w:fill="FEFEFE"/>
        <w:spacing w:after="240" w:line="240" w:lineRule="auto"/>
        <w:rPr>
          <w:rStyle w:val="Emphasis"/>
        </w:rPr>
      </w:pPr>
      <w:r w:rsidRPr="000B4986">
        <w:rPr>
          <w:rStyle w:val="StyleUnderline"/>
        </w:rPr>
        <w:t>While multilateralism required Americans to contribute to the global good, it got others to do so as well – and burden-sharing helps strengthen countries’ commitment to common values and norms.</w:t>
      </w:r>
      <w:r w:rsidRPr="000B4986">
        <w:rPr>
          <w:rFonts w:eastAsia="Times New Roman"/>
          <w:color w:val="0A0A0A"/>
          <w:sz w:val="16"/>
        </w:rPr>
        <w:t xml:space="preserve"> Perhaps </w:t>
      </w:r>
      <w:r w:rsidRPr="000B4986">
        <w:rPr>
          <w:rStyle w:val="Emphasis"/>
        </w:rPr>
        <w:t>the major benefit of multilateralism to a strong country like the U.S. in the 1940s, or to China today, is that it reduces the tendency of other countries to try to balance and constrain the preeminent power by banding together against it. That’s a very significant benefit.</w:t>
      </w:r>
    </w:p>
    <w:p w14:paraId="5C9B4B66" w14:textId="77777777" w:rsidR="00E27243" w:rsidRPr="000B4986" w:rsidRDefault="00E27243" w:rsidP="00E27243">
      <w:pPr>
        <w:shd w:val="clear" w:color="auto" w:fill="FEFEFE"/>
        <w:spacing w:after="240" w:line="240" w:lineRule="auto"/>
        <w:rPr>
          <w:rFonts w:eastAsia="Times New Roman"/>
          <w:color w:val="0A0A0A"/>
          <w:sz w:val="16"/>
        </w:rPr>
      </w:pPr>
      <w:r w:rsidRPr="000B4986">
        <w:rPr>
          <w:rFonts w:eastAsia="Times New Roman"/>
          <w:color w:val="0A0A0A"/>
          <w:sz w:val="16"/>
        </w:rPr>
        <w:t>How should we think about the U.S. and China in terms of unilateralism and multilateralism?</w:t>
      </w:r>
    </w:p>
    <w:p w14:paraId="4CA86E68" w14:textId="77777777" w:rsidR="00E27243" w:rsidRPr="000B4986" w:rsidRDefault="00E27243" w:rsidP="00E27243">
      <w:pPr>
        <w:shd w:val="clear" w:color="auto" w:fill="FEFEFE"/>
        <w:spacing w:after="240" w:line="240" w:lineRule="auto"/>
        <w:rPr>
          <w:rFonts w:eastAsia="Times New Roman"/>
          <w:color w:val="0A0A0A"/>
          <w:sz w:val="16"/>
        </w:rPr>
      </w:pPr>
      <w:r w:rsidRPr="000B4986">
        <w:rPr>
          <w:rFonts w:eastAsia="Times New Roman"/>
          <w:color w:val="0A0A0A"/>
          <w:sz w:val="16"/>
        </w:rPr>
        <w:t>Despite the factors I mentioned earlier that feed American unilateralism, other dynamics pull in the opposite direction. International travel, trade, study, and communications all foster integration and collaboration among societies and nations. Cross-border cooperation is needed to deal with transnational challenges like terrorism, migration, climate change, pandemics, cybercrime, proliferation, and nuclear security.</w:t>
      </w:r>
    </w:p>
    <w:p w14:paraId="74A06A43" w14:textId="77777777" w:rsidR="00E27243" w:rsidRPr="000B4986" w:rsidRDefault="00E27243" w:rsidP="00E27243">
      <w:pPr>
        <w:shd w:val="clear" w:color="auto" w:fill="FEFEFE"/>
        <w:spacing w:after="240" w:line="240" w:lineRule="auto"/>
        <w:rPr>
          <w:rStyle w:val="Emphasis"/>
        </w:rPr>
      </w:pPr>
      <w:r w:rsidRPr="000B4986">
        <w:rPr>
          <w:rFonts w:eastAsia="Times New Roman"/>
          <w:color w:val="0A0A0A"/>
          <w:sz w:val="16"/>
        </w:rPr>
        <w:t>In addition</w:t>
      </w:r>
      <w:r w:rsidRPr="000B4986">
        <w:rPr>
          <w:rStyle w:val="StyleUnderline"/>
        </w:rPr>
        <w:t>, American values and institutions have deep internationalist roots</w:t>
      </w:r>
      <w:r w:rsidRPr="000B4986">
        <w:rPr>
          <w:rFonts w:eastAsia="Times New Roman"/>
          <w:color w:val="0A0A0A"/>
          <w:sz w:val="16"/>
        </w:rPr>
        <w:t xml:space="preserve">, and the benefits of multilateral or collective action are undeniable. So I think it is reasonable to stipulate that </w:t>
      </w:r>
      <w:r w:rsidRPr="000B4986">
        <w:rPr>
          <w:rStyle w:val="Emphasis"/>
        </w:rPr>
        <w:t>the United States, in due course, will readjust its mix of unilateralism and multilateralism to more familiar proportions.</w:t>
      </w:r>
    </w:p>
    <w:p w14:paraId="49198E6A" w14:textId="77777777" w:rsidR="00E27243" w:rsidRPr="000B4986" w:rsidRDefault="00E27243" w:rsidP="00E27243">
      <w:pPr>
        <w:shd w:val="clear" w:color="auto" w:fill="FEFEFE"/>
        <w:spacing w:after="240" w:line="240" w:lineRule="auto"/>
        <w:rPr>
          <w:rFonts w:eastAsia="Times New Roman"/>
          <w:color w:val="0A0A0A"/>
          <w:sz w:val="16"/>
        </w:rPr>
      </w:pPr>
      <w:r w:rsidRPr="000B4986">
        <w:rPr>
          <w:rFonts w:eastAsia="Times New Roman"/>
          <w:color w:val="0A0A0A"/>
          <w:sz w:val="16"/>
        </w:rPr>
        <w:t>The bigger question is whether a rising China will operate largely as a unilateralist power over the next two decades, particularly as its relative share of global wealth and influence increases, as most people expect.</w:t>
      </w:r>
    </w:p>
    <w:p w14:paraId="74795EEF" w14:textId="77777777" w:rsidR="00E27243" w:rsidRPr="000B4986" w:rsidRDefault="00E27243" w:rsidP="00E27243">
      <w:pPr>
        <w:shd w:val="clear" w:color="auto" w:fill="FEFEFE"/>
        <w:spacing w:after="240" w:line="240" w:lineRule="auto"/>
        <w:rPr>
          <w:rStyle w:val="StyleUnderline"/>
        </w:rPr>
      </w:pPr>
      <w:r w:rsidRPr="000B4986">
        <w:rPr>
          <w:rFonts w:eastAsia="Times New Roman"/>
          <w:color w:val="0A0A0A"/>
          <w:sz w:val="16"/>
        </w:rPr>
        <w:t xml:space="preserve">Maybe that question is surprising to some given </w:t>
      </w:r>
      <w:r w:rsidRPr="000B4986">
        <w:rPr>
          <w:rStyle w:val="StyleUnderline"/>
        </w:rPr>
        <w:t>China’s loud endorsement of multilateralism and its vigorous participation and convening of international meetings. But joining or creating multilateral institutions, convening new forums, acceding to certain international conventions – none of that necessarily makes China multilateralist in practice.</w:t>
      </w:r>
    </w:p>
    <w:p w14:paraId="6F3BDC46" w14:textId="77777777" w:rsidR="00E27243" w:rsidRPr="000B4986" w:rsidRDefault="00E27243" w:rsidP="00E27243">
      <w:pPr>
        <w:shd w:val="clear" w:color="auto" w:fill="FEFEFE"/>
        <w:spacing w:after="240" w:line="240" w:lineRule="auto"/>
        <w:rPr>
          <w:rFonts w:eastAsia="Times New Roman"/>
          <w:color w:val="0A0A0A"/>
          <w:sz w:val="16"/>
        </w:rPr>
      </w:pPr>
      <w:r w:rsidRPr="000B4986">
        <w:rPr>
          <w:rFonts w:eastAsia="Times New Roman"/>
          <w:color w:val="0A0A0A"/>
          <w:sz w:val="16"/>
        </w:rPr>
        <w:t>Remember, multilateralism isn’t “meeting-ism,” and delivering speeches to an audience of world leaders isn’t the same as consultation and compromise.</w:t>
      </w:r>
    </w:p>
    <w:p w14:paraId="667E6788" w14:textId="77777777" w:rsidR="00E27243" w:rsidRPr="000B4986" w:rsidRDefault="00E27243" w:rsidP="00E27243">
      <w:pPr>
        <w:shd w:val="clear" w:color="auto" w:fill="FEFEFE"/>
        <w:spacing w:after="240" w:line="240" w:lineRule="auto"/>
        <w:rPr>
          <w:rStyle w:val="Emphasis"/>
        </w:rPr>
      </w:pPr>
      <w:r w:rsidRPr="000B4986">
        <w:rPr>
          <w:rStyle w:val="Emphasis"/>
        </w:rPr>
        <w:t>It is the treaties that codify international law – on the law of the sea, world trade, human rights, on the environment – that are the most vital and far-reaching manifestations of multilateralism. Accepting and respecting the spirit and letter of international rules is the essential ingredient.</w:t>
      </w:r>
    </w:p>
    <w:p w14:paraId="1A56C139" w14:textId="77777777" w:rsidR="00E27243" w:rsidRPr="000B4986" w:rsidRDefault="00E27243" w:rsidP="00E27243">
      <w:pPr>
        <w:shd w:val="clear" w:color="auto" w:fill="FEFEFE"/>
        <w:spacing w:after="240" w:line="240" w:lineRule="auto"/>
        <w:rPr>
          <w:rFonts w:eastAsia="Times New Roman"/>
          <w:color w:val="0A0A0A"/>
          <w:sz w:val="16"/>
        </w:rPr>
      </w:pPr>
      <w:r w:rsidRPr="000B4986">
        <w:rPr>
          <w:rFonts w:eastAsia="Times New Roman"/>
          <w:color w:val="0A0A0A"/>
          <w:sz w:val="16"/>
        </w:rPr>
        <w:t>The heart of multilateralism is the willingness of a strong power – China – to accept constraints and be bound by exactly the same rules that apply to smaller, weaker countries even when doing so is disadvantageous to the strong country. Even when the strong country could flout the rule with impunity. To insist that self-declared “core interests” exempt a major power from adhering to international law is the very essence of unilateralism.</w:t>
      </w:r>
    </w:p>
    <w:p w14:paraId="5D357490" w14:textId="77777777" w:rsidR="00E84C91" w:rsidRPr="00671810" w:rsidRDefault="00E84C91" w:rsidP="00E84C91">
      <w:pPr>
        <w:pStyle w:val="Heading4"/>
        <w:rPr>
          <w:rFonts w:cs="Calibri"/>
        </w:rPr>
      </w:pPr>
      <w:r w:rsidRPr="00671810">
        <w:rPr>
          <w:rFonts w:cs="Calibri"/>
        </w:rPr>
        <w:t>US/China Multilateralism is key to cooperation on a multitude of issues – climate change, COVID, and trade</w:t>
      </w:r>
    </w:p>
    <w:p w14:paraId="66C5AF12" w14:textId="77777777" w:rsidR="00E84C91" w:rsidRPr="00671810" w:rsidRDefault="00E84C91" w:rsidP="00E84C91">
      <w:r w:rsidRPr="00671810">
        <w:rPr>
          <w:rStyle w:val="Style13ptBold"/>
        </w:rPr>
        <w:t>Hong 21</w:t>
      </w:r>
      <w:r w:rsidRPr="00671810">
        <w:t xml:space="preserve"> (Nong Hong – research fellow with China Institute, University of Alberta, and the National Institute for South China Sea Studies, PhD International Law and Relations from the University of Alberta. “US-China relations: how Joe Biden’s return to multilateralism can revive climate change cooperation.” South China Morning Post. Feb 3, 2021. </w:t>
      </w:r>
      <w:hyperlink r:id="rId39" w:history="1">
        <w:r w:rsidRPr="00671810">
          <w:rPr>
            <w:rStyle w:val="Hyperlink"/>
          </w:rPr>
          <w:t>https://chinaus-icas.org/research/us-china-relations-how-joe-bidens-return-to-multilateralism-can-revive-climate-change-cooperation/</w:t>
        </w:r>
      </w:hyperlink>
      <w:r w:rsidRPr="00671810">
        <w:t>) sf</w:t>
      </w:r>
    </w:p>
    <w:p w14:paraId="48DA41EB" w14:textId="77777777" w:rsidR="00E84C91" w:rsidRPr="00671810" w:rsidRDefault="00E84C91" w:rsidP="00E84C91">
      <w:pPr>
        <w:rPr>
          <w:sz w:val="16"/>
        </w:rPr>
      </w:pPr>
      <w:r w:rsidRPr="00671810">
        <w:rPr>
          <w:rStyle w:val="StyleUnderline"/>
        </w:rPr>
        <w:t>On Day 1 of his administration, US President Joe Biden moved to undo the most damaging aspects of Donald Trump’s legacy and started to reverse many of the previous president’s policies, particularly on the environment</w:t>
      </w:r>
      <w:r w:rsidRPr="00671810">
        <w:rPr>
          <w:sz w:val="16"/>
        </w:rPr>
        <w:t>, immigration and restoring federal efforts to promote diversity.</w:t>
      </w:r>
    </w:p>
    <w:p w14:paraId="781FC24A" w14:textId="77777777" w:rsidR="00E84C91" w:rsidRPr="00671810" w:rsidRDefault="00E84C91" w:rsidP="00E84C91">
      <w:pPr>
        <w:rPr>
          <w:u w:val="single"/>
        </w:rPr>
      </w:pPr>
      <w:r w:rsidRPr="00671810">
        <w:rPr>
          <w:sz w:val="16"/>
        </w:rPr>
        <w:t>As of January 29, Biden had made almost 40 executive orders, some reversing Trump’s executive orders and some Trump-era policy. Even before his inauguration</w:t>
      </w:r>
      <w:r w:rsidRPr="00671810">
        <w:rPr>
          <w:rStyle w:val="StyleUnderline"/>
        </w:rPr>
        <w:t>, Biden sent a clear message of embracing multilateralism again.</w:t>
      </w:r>
    </w:p>
    <w:p w14:paraId="756D7CA0" w14:textId="77777777" w:rsidR="00E84C91" w:rsidRPr="00671810" w:rsidRDefault="00E84C91" w:rsidP="00E84C91">
      <w:pPr>
        <w:rPr>
          <w:sz w:val="16"/>
        </w:rPr>
      </w:pPr>
      <w:r w:rsidRPr="00671810">
        <w:rPr>
          <w:rStyle w:val="Emphasis"/>
        </w:rPr>
        <w:t>Multilateralism is an important element of foreign policy of small or middle powers; however, it is caught up in the competition between the United States and China.</w:t>
      </w:r>
      <w:r w:rsidRPr="00671810">
        <w:rPr>
          <w:sz w:val="16"/>
        </w:rPr>
        <w:t xml:space="preserve"> Will multilateralism shift the trajectory of US-China relations?</w:t>
      </w:r>
    </w:p>
    <w:p w14:paraId="04530E20" w14:textId="77777777" w:rsidR="00E84C91" w:rsidRPr="00671810" w:rsidRDefault="00E84C91" w:rsidP="00E84C91">
      <w:pPr>
        <w:rPr>
          <w:sz w:val="16"/>
        </w:rPr>
      </w:pPr>
      <w:r w:rsidRPr="00671810">
        <w:rPr>
          <w:sz w:val="16"/>
        </w:rPr>
        <w:t xml:space="preserve">During the 75th session of the United Nations General Assembly, </w:t>
      </w:r>
      <w:r w:rsidRPr="00671810">
        <w:rPr>
          <w:rStyle w:val="StyleUnderline"/>
        </w:rPr>
        <w:t>President Xi Jinping highlighted the importance of multilateralism and called for upholding the international system with the UN</w:t>
      </w:r>
      <w:r w:rsidRPr="00671810">
        <w:rPr>
          <w:sz w:val="16"/>
        </w:rPr>
        <w:t xml:space="preserve"> at its core.</w:t>
      </w:r>
    </w:p>
    <w:p w14:paraId="015188D1" w14:textId="77777777" w:rsidR="00E84C91" w:rsidRPr="00671810" w:rsidRDefault="00E84C91" w:rsidP="00E84C91">
      <w:pPr>
        <w:rPr>
          <w:sz w:val="16"/>
        </w:rPr>
      </w:pPr>
      <w:r w:rsidRPr="00671810">
        <w:rPr>
          <w:rStyle w:val="StyleUnderline"/>
        </w:rPr>
        <w:t>China’s campaign to increase its influence on the global stage comes at a time when the Trump administration retreated from multilateral diplomacy</w:t>
      </w:r>
      <w:r w:rsidRPr="00671810">
        <w:rPr>
          <w:sz w:val="16"/>
        </w:rPr>
        <w:t>, including leaving the Paris climate accord and shredding multilateral trade pacts. Trump also pulled the United States out of Unesco and the UN-supported Human Rights Council.</w:t>
      </w:r>
    </w:p>
    <w:p w14:paraId="2FFA6D54" w14:textId="77777777" w:rsidR="00E84C91" w:rsidRPr="00671810" w:rsidRDefault="00E84C91" w:rsidP="00E84C91">
      <w:pPr>
        <w:rPr>
          <w:b/>
          <w:iCs/>
          <w:u w:val="single"/>
        </w:rPr>
      </w:pPr>
      <w:r w:rsidRPr="00671810">
        <w:rPr>
          <w:rStyle w:val="StyleUnderline"/>
        </w:rPr>
        <w:t>China is scoring political points abroad through its efforts to fight climate change while Trump’s policies on the environment drew widespread scorn</w:t>
      </w:r>
      <w:r w:rsidRPr="00671810">
        <w:rPr>
          <w:sz w:val="16"/>
        </w:rPr>
        <w:t xml:space="preserve">. </w:t>
      </w:r>
      <w:r w:rsidRPr="00671810">
        <w:rPr>
          <w:rStyle w:val="Emphasis"/>
        </w:rPr>
        <w:t>Multilateralism is seen by many as a benchmark to evaluate the influence of the US and China on many global affairs.</w:t>
      </w:r>
    </w:p>
    <w:p w14:paraId="3540FA39" w14:textId="77777777" w:rsidR="00E84C91" w:rsidRPr="00671810" w:rsidRDefault="00E84C91" w:rsidP="00E84C91">
      <w:pPr>
        <w:rPr>
          <w:sz w:val="16"/>
        </w:rPr>
      </w:pPr>
      <w:r w:rsidRPr="00671810">
        <w:rPr>
          <w:sz w:val="16"/>
        </w:rPr>
        <w:t>Biden is poised to reverse the course of Trump and his “America First” platform.</w:t>
      </w:r>
    </w:p>
    <w:p w14:paraId="18CC1F5C" w14:textId="77777777" w:rsidR="00E84C91" w:rsidRPr="00671810" w:rsidRDefault="00E84C91" w:rsidP="00E84C91">
      <w:pPr>
        <w:rPr>
          <w:sz w:val="16"/>
        </w:rPr>
      </w:pPr>
      <w:r w:rsidRPr="00671810">
        <w:rPr>
          <w:sz w:val="16"/>
        </w:rPr>
        <w:t>Will the US returning to multilateralism challenge China’s strategic goal of increasing its global influence? Will it create an opportunity for the two to shift bilateral relations from rivalry to cooperation in areas such as climate change, public health, trade, nuclear non-proliferation, human rights and a rules-based international order?</w:t>
      </w:r>
    </w:p>
    <w:p w14:paraId="69DBC28E" w14:textId="77777777" w:rsidR="00E84C91" w:rsidRPr="00671810" w:rsidRDefault="00E84C91" w:rsidP="00E84C91">
      <w:pPr>
        <w:rPr>
          <w:sz w:val="16"/>
        </w:rPr>
      </w:pPr>
      <w:r w:rsidRPr="00671810">
        <w:rPr>
          <w:rStyle w:val="StyleUnderline"/>
        </w:rPr>
        <w:t>US-China cooperation on the climate issue during the Obama administration was central to the global progress that culminated in the Paris climate agreement.</w:t>
      </w:r>
      <w:r w:rsidRPr="00671810">
        <w:rPr>
          <w:sz w:val="16"/>
        </w:rPr>
        <w:t xml:space="preserve"> The </w:t>
      </w:r>
      <w:r w:rsidRPr="00671810">
        <w:rPr>
          <w:rStyle w:val="Emphasis"/>
        </w:rPr>
        <w:t>deterioration of the bilateral relationship has complicated the capacity of both sides to address the issue</w:t>
      </w:r>
      <w:r w:rsidRPr="00671810">
        <w:rPr>
          <w:sz w:val="16"/>
        </w:rPr>
        <w:t>. Reviving climate cooperation and engagement is vitally important.</w:t>
      </w:r>
    </w:p>
    <w:p w14:paraId="2EC3B7A3" w14:textId="77777777" w:rsidR="00E84C91" w:rsidRPr="00671810" w:rsidRDefault="00E84C91" w:rsidP="00E84C91">
      <w:pPr>
        <w:rPr>
          <w:sz w:val="16"/>
        </w:rPr>
      </w:pPr>
      <w:r w:rsidRPr="00671810">
        <w:rPr>
          <w:rStyle w:val="StyleUnderline"/>
        </w:rPr>
        <w:t>Starting with the US-China Climate Change Working Group will be a solid foundation to expanded cooperation and provide a key venue for sharing information on decarbonisation plans</w:t>
      </w:r>
      <w:r w:rsidRPr="00671810">
        <w:rPr>
          <w:sz w:val="16"/>
        </w:rPr>
        <w:t xml:space="preserve"> and collaborating on low- or zero-carbon technologies and policies.</w:t>
      </w:r>
    </w:p>
    <w:p w14:paraId="2568B58B" w14:textId="77777777" w:rsidR="00E84C91" w:rsidRPr="00671810" w:rsidRDefault="00E84C91" w:rsidP="00E84C91">
      <w:pPr>
        <w:rPr>
          <w:u w:val="single"/>
        </w:rPr>
      </w:pPr>
      <w:r w:rsidRPr="00671810">
        <w:rPr>
          <w:rStyle w:val="StyleUnderline"/>
        </w:rPr>
        <w:t>Fighting the pandemic is surely an area where the US and China can work together</w:t>
      </w:r>
      <w:r w:rsidRPr="00671810">
        <w:rPr>
          <w:sz w:val="16"/>
        </w:rPr>
        <w:t xml:space="preserve">. </w:t>
      </w:r>
      <w:r w:rsidRPr="00671810">
        <w:rPr>
          <w:rStyle w:val="StyleUnderline"/>
        </w:rPr>
        <w:t>On January 20, China called on the international community to work together to contribute to the equitable distribution and use of Covid-19 vaccines</w:t>
      </w:r>
      <w:r w:rsidRPr="00671810">
        <w:rPr>
          <w:sz w:val="16"/>
        </w:rPr>
        <w:t xml:space="preserve"> around the world and help defeat the pandemic. </w:t>
      </w:r>
      <w:r w:rsidRPr="00671810">
        <w:rPr>
          <w:rStyle w:val="StyleUnderline"/>
        </w:rPr>
        <w:t>China’s move to promote international cooperation on vaccines has been welcomed by the international community.</w:t>
      </w:r>
    </w:p>
    <w:p w14:paraId="3D095A5B" w14:textId="77777777" w:rsidR="00E84C91" w:rsidRPr="00671810" w:rsidRDefault="00E84C91" w:rsidP="00E84C91">
      <w:pPr>
        <w:rPr>
          <w:u w:val="single"/>
        </w:rPr>
      </w:pPr>
      <w:r w:rsidRPr="00671810">
        <w:rPr>
          <w:sz w:val="16"/>
        </w:rPr>
        <w:t xml:space="preserve">On January 21, the second day of the Biden administration, the </w:t>
      </w:r>
      <w:r w:rsidRPr="00671810">
        <w:rPr>
          <w:rStyle w:val="StyleUnderline"/>
        </w:rPr>
        <w:t>US announced it would resume funding for the World Health Organization and join its consortium aimed at fairly sharing coronavirus vaccines around the globe. It marks a dramatic shift towards a more cooperative approach to fighting the pandemic.</w:t>
      </w:r>
    </w:p>
    <w:p w14:paraId="2ADC2C20" w14:textId="77777777" w:rsidR="00E84C91" w:rsidRPr="00671810" w:rsidRDefault="00E84C91" w:rsidP="00E84C91">
      <w:pPr>
        <w:rPr>
          <w:sz w:val="16"/>
        </w:rPr>
      </w:pPr>
      <w:r w:rsidRPr="00671810">
        <w:rPr>
          <w:rStyle w:val="StyleUnderline"/>
        </w:rPr>
        <w:t>China and the US also have increasing engagement on maritime issues, particularly at the two poles.</w:t>
      </w:r>
      <w:r w:rsidRPr="00671810">
        <w:rPr>
          <w:sz w:val="16"/>
        </w:rPr>
        <w:t xml:space="preserve"> Trump’s Arctic policy, which saw the region through the lens of security and economic competition with Russia and China, was a dramatic shift. The Obama administration saw climate change as the clear and present danger to Arctic security and viewed the Arctic as a venue for cooperation and research.</w:t>
      </w:r>
    </w:p>
    <w:p w14:paraId="5B95A403" w14:textId="77777777" w:rsidR="00E84C91" w:rsidRPr="00671810" w:rsidRDefault="00E84C91" w:rsidP="00E84C91">
      <w:pPr>
        <w:rPr>
          <w:b/>
          <w:iCs/>
          <w:u w:val="single"/>
        </w:rPr>
      </w:pPr>
      <w:r w:rsidRPr="00671810">
        <w:rPr>
          <w:rStyle w:val="StyleUnderline"/>
        </w:rPr>
        <w:t>The Biden administration has every chance to build on the Obama-Biden legacy and craft a sound, effective and globally respected US Arctic policy</w:t>
      </w:r>
      <w:r w:rsidRPr="00671810">
        <w:rPr>
          <w:rStyle w:val="Emphasis"/>
        </w:rPr>
        <w:t>. Motivation and prospects for US-China Arctic cooperation include climate change, sustainable development and energy trade.</w:t>
      </w:r>
    </w:p>
    <w:p w14:paraId="16C1DF82" w14:textId="77777777" w:rsidR="00E84C91" w:rsidRPr="00671810" w:rsidRDefault="00E84C91" w:rsidP="00E84C91">
      <w:pPr>
        <w:rPr>
          <w:sz w:val="16"/>
        </w:rPr>
      </w:pPr>
      <w:r w:rsidRPr="00671810">
        <w:rPr>
          <w:sz w:val="16"/>
        </w:rPr>
        <w:t>In addition to bilateral cooperation, there are also areas where China and the US share common interests and goals. For example, both have signed an agreement to prevent unregulated commercial fishing in the Central Arctic Ocean – the first to use a legally binding, precautionary approach to protect an area from commercial fishing before it has begun.</w:t>
      </w:r>
    </w:p>
    <w:p w14:paraId="26A83E98" w14:textId="77777777" w:rsidR="00E84C91" w:rsidRPr="00671810" w:rsidRDefault="00E84C91" w:rsidP="00E84C91">
      <w:pPr>
        <w:rPr>
          <w:sz w:val="16"/>
        </w:rPr>
      </w:pPr>
      <w:r w:rsidRPr="00671810">
        <w:rPr>
          <w:sz w:val="16"/>
        </w:rPr>
        <w:t>Compared to the Arctic, US-China competition in Antarctica is in its early stages. That is a credit to the existing Antarctica Treaty System, which prohibits all drilling and exploitation. Antarctica offers an opportunity to deepen US-China cooperation with minimal strategic risk to the US.</w:t>
      </w:r>
    </w:p>
    <w:p w14:paraId="1F7601D2" w14:textId="77777777" w:rsidR="00E84C91" w:rsidRPr="00671810" w:rsidRDefault="00E84C91" w:rsidP="00E84C91">
      <w:pPr>
        <w:rPr>
          <w:u w:val="single"/>
        </w:rPr>
      </w:pPr>
      <w:r w:rsidRPr="00671810">
        <w:rPr>
          <w:rStyle w:val="StyleUnderline"/>
        </w:rPr>
        <w:t>The Biden administration ought to explore possibilities to promote mutually beneficial cooperation. Joint scientific cooperation in the Antarctic, for example, could provide a political signal of warming relations between the two states and offer more equality in the relationship for limited costs.</w:t>
      </w:r>
    </w:p>
    <w:p w14:paraId="0D309C66" w14:textId="77777777" w:rsidR="00E84C91" w:rsidRPr="00671810" w:rsidRDefault="00E84C91" w:rsidP="00E84C91">
      <w:pPr>
        <w:rPr>
          <w:sz w:val="16"/>
        </w:rPr>
      </w:pPr>
      <w:r w:rsidRPr="00671810">
        <w:rPr>
          <w:sz w:val="16"/>
        </w:rPr>
        <w:t>Trump’s antipathy towards the World Trade Organization and multilateralism in general outstrips any of his recent predecessors. Biden, who believes in multilateral cooperation and international institutions, serves American interests.</w:t>
      </w:r>
    </w:p>
    <w:p w14:paraId="1CECB6FE" w14:textId="77777777" w:rsidR="00E84C91" w:rsidRPr="00671810" w:rsidRDefault="00E84C91" w:rsidP="00E84C91">
      <w:pPr>
        <w:rPr>
          <w:sz w:val="16"/>
        </w:rPr>
      </w:pPr>
      <w:r w:rsidRPr="00671810">
        <w:rPr>
          <w:sz w:val="16"/>
        </w:rPr>
        <w:t>However, hopes for immediate cooperation on trade between China and the US seem faint compared with other areas such as climate change. Preventing trade wars is a key function of the WTO rules-based system, but it failed to stop the US and China waging a massively destructive trade war.</w:t>
      </w:r>
    </w:p>
    <w:p w14:paraId="4035021E" w14:textId="77777777" w:rsidR="00E84C91" w:rsidRPr="00671810" w:rsidRDefault="00E84C91" w:rsidP="00E84C91">
      <w:pPr>
        <w:rPr>
          <w:sz w:val="16"/>
        </w:rPr>
      </w:pPr>
      <w:r w:rsidRPr="00671810">
        <w:rPr>
          <w:rStyle w:val="StyleUnderline"/>
        </w:rPr>
        <w:t>Improving multilateral control over unilateral retaliation should be a top priority in WTO reform, given the importance of preventing future large-scale trade wars</w:t>
      </w:r>
      <w:r w:rsidRPr="00671810">
        <w:rPr>
          <w:sz w:val="16"/>
        </w:rPr>
        <w:t>. While the WTO will not fulfil its original vision of governing global trade as desired, the Biden administration should still pursue restoring its dispute settlement system.</w:t>
      </w:r>
    </w:p>
    <w:p w14:paraId="4C9F1C8D" w14:textId="77777777" w:rsidR="00E84C91" w:rsidRPr="00671810" w:rsidRDefault="00E84C91" w:rsidP="00E84C91">
      <w:pPr>
        <w:rPr>
          <w:u w:val="single"/>
        </w:rPr>
      </w:pPr>
      <w:r w:rsidRPr="00671810">
        <w:rPr>
          <w:rStyle w:val="StyleUnderline"/>
        </w:rPr>
        <w:t>Multilateralism and international cooperation have faded as vehicles for global action in the public interest in recent years. It is time to encourage effective multilateralism as a vital tool in meeting our many global challenges.</w:t>
      </w:r>
    </w:p>
    <w:p w14:paraId="0F173D65" w14:textId="167E294B" w:rsidR="00E84C91" w:rsidRPr="00671810" w:rsidRDefault="00E84C91" w:rsidP="00E84C91">
      <w:pPr>
        <w:rPr>
          <w:rStyle w:val="Emphasis"/>
        </w:rPr>
      </w:pPr>
      <w:r w:rsidRPr="00671810">
        <w:rPr>
          <w:rStyle w:val="StyleUnderline"/>
        </w:rPr>
        <w:t>Biden’s return to multilateralism and China’s upholding multilateralism are key to addressing the challenges of global governance and advancing views on how the world can act together to propel collaboration</w:t>
      </w:r>
      <w:r w:rsidRPr="00671810">
        <w:rPr>
          <w:rStyle w:val="Emphasis"/>
        </w:rPr>
        <w:t>. It also creates an opportunity for China and the US to shift bilateral relations from rivalry to cooperation.</w:t>
      </w:r>
    </w:p>
    <w:p w14:paraId="4A8D0650" w14:textId="77777777" w:rsidR="002A642C" w:rsidRPr="00671810" w:rsidRDefault="002A642C" w:rsidP="002A642C">
      <w:pPr>
        <w:pStyle w:val="Heading4"/>
        <w:rPr>
          <w:rFonts w:cs="Calibri"/>
        </w:rPr>
      </w:pPr>
      <w:r w:rsidRPr="00671810">
        <w:rPr>
          <w:rFonts w:cs="Calibri"/>
        </w:rPr>
        <w:t>&gt;&gt;Warming Impact</w:t>
      </w:r>
    </w:p>
    <w:p w14:paraId="462A346B" w14:textId="77777777" w:rsidR="00E27243" w:rsidRPr="00671810" w:rsidRDefault="00E27243" w:rsidP="002A642C"/>
    <w:p w14:paraId="3F4CFC8E" w14:textId="07F597DF" w:rsidR="00600C3C" w:rsidRPr="00671810" w:rsidRDefault="00600C3C" w:rsidP="00D3193E">
      <w:pPr>
        <w:pStyle w:val="Heading3"/>
        <w:rPr>
          <w:rFonts w:cs="Calibri"/>
        </w:rPr>
      </w:pPr>
      <w:r w:rsidRPr="00671810">
        <w:rPr>
          <w:rFonts w:cs="Calibri"/>
        </w:rPr>
        <w:t>2nc – nb – Indo/Pak</w:t>
      </w:r>
    </w:p>
    <w:p w14:paraId="0CBA180B" w14:textId="77777777" w:rsidR="00600C3C" w:rsidRPr="00671810" w:rsidRDefault="00600C3C" w:rsidP="00600C3C">
      <w:pPr>
        <w:pStyle w:val="Heading4"/>
        <w:rPr>
          <w:rFonts w:cs="Calibri"/>
        </w:rPr>
      </w:pPr>
      <w:r w:rsidRPr="00671810">
        <w:rPr>
          <w:rFonts w:cs="Calibri"/>
        </w:rPr>
        <w:t>Aff’s symbol of unilateralism spurs India withdrawal from the Indus treaty and cut off of Pakistani downstream waters – decimates ag</w:t>
      </w:r>
    </w:p>
    <w:p w14:paraId="5A392481" w14:textId="77777777" w:rsidR="00600C3C" w:rsidRPr="00671810" w:rsidRDefault="00600C3C" w:rsidP="00600C3C">
      <w:r w:rsidRPr="00671810">
        <w:rPr>
          <w:rStyle w:val="Style13ptBold"/>
        </w:rPr>
        <w:t>Johnson and Amrith 19</w:t>
      </w:r>
      <w:r w:rsidRPr="00671810">
        <w:t xml:space="preserve"> (Keith Johnson – global economics correspondent for Foreign Policy. Sunil Amrith – professor of South Asian studies at Yale University and the author of Unruly Waters, MA Cambridge. “Are India and Pakistan on the Verge of a Water War?” Foreign Policy. Feb 25, 2019. </w:t>
      </w:r>
      <w:hyperlink r:id="rId40" w:history="1">
        <w:r w:rsidRPr="00671810">
          <w:rPr>
            <w:rStyle w:val="Hyperlink"/>
          </w:rPr>
          <w:t>https://foreignpolicy.com/2019/02/25/are-india-and-pakistan-on-the-verge-of-a-water-war-pulwama-kasmir-ravi-indus/</w:t>
        </w:r>
      </w:hyperlink>
      <w:r w:rsidRPr="00671810">
        <w:t>). sf</w:t>
      </w:r>
    </w:p>
    <w:p w14:paraId="5D3A3FC7" w14:textId="77777777" w:rsidR="00600C3C" w:rsidRPr="00671810" w:rsidRDefault="00600C3C" w:rsidP="00600C3C">
      <w:pPr>
        <w:rPr>
          <w:sz w:val="16"/>
        </w:rPr>
      </w:pPr>
      <w:r w:rsidRPr="00671810">
        <w:rPr>
          <w:sz w:val="16"/>
        </w:rPr>
        <w:t>With tensions rising between India and Pakistan in the wake of a deadly terrorist attack earlier this month that killed more than 40 Indian police officers in Kashmir</w:t>
      </w:r>
      <w:r w:rsidRPr="00671810">
        <w:rPr>
          <w:rStyle w:val="StyleUnderline"/>
        </w:rPr>
        <w:t>, New Delhi has decided to retaliate in part by cutting off some river water that flows downstream to Pakistan</w:t>
      </w:r>
      <w:r w:rsidRPr="00671810">
        <w:rPr>
          <w:sz w:val="16"/>
        </w:rPr>
        <w:t xml:space="preserve">. </w:t>
      </w:r>
      <w:r w:rsidRPr="00671810">
        <w:rPr>
          <w:rStyle w:val="Emphasis"/>
        </w:rPr>
        <w:t>The decision to build a dam on the Ravi River, whose waters are allocated to India by treaty but a portion of which had been allowed to flow through to Pakistan, adds an extra source of conflict</w:t>
      </w:r>
      <w:r w:rsidRPr="00671810">
        <w:rPr>
          <w:sz w:val="16"/>
        </w:rPr>
        <w:t xml:space="preserve"> between two nuclear-armed neighbors that have repeatedly clashed over the disputed Kashmir territory.</w:t>
      </w:r>
    </w:p>
    <w:p w14:paraId="1EADAA1C" w14:textId="77777777" w:rsidR="00600C3C" w:rsidRPr="00671810" w:rsidRDefault="00600C3C" w:rsidP="00600C3C">
      <w:pPr>
        <w:rPr>
          <w:sz w:val="16"/>
        </w:rPr>
      </w:pPr>
      <w:r w:rsidRPr="00671810">
        <w:rPr>
          <w:sz w:val="16"/>
        </w:rPr>
        <w:t>To understand the issue better, Foreign Policy spoke with Sunil Amrith, a professor of South Asian studies at Harvard University and the author of Unruly Waters, a look at how water shapes South Asia’s history, politics, and economic development.</w:t>
      </w:r>
    </w:p>
    <w:p w14:paraId="0763AE78" w14:textId="77777777" w:rsidR="00600C3C" w:rsidRPr="00671810" w:rsidRDefault="00600C3C" w:rsidP="00600C3C">
      <w:pPr>
        <w:rPr>
          <w:sz w:val="16"/>
        </w:rPr>
      </w:pPr>
      <w:r w:rsidRPr="00671810">
        <w:rPr>
          <w:sz w:val="16"/>
        </w:rPr>
        <w:t>Foreign Policy: India and Pakistan were torn apart at Partition, including critical water resources that had been shared under British India; is this the mother of all transnational water conflicts?</w:t>
      </w:r>
    </w:p>
    <w:p w14:paraId="1628F136" w14:textId="77777777" w:rsidR="00600C3C" w:rsidRPr="00671810" w:rsidRDefault="00600C3C" w:rsidP="00600C3C">
      <w:pPr>
        <w:rPr>
          <w:sz w:val="16"/>
        </w:rPr>
      </w:pPr>
      <w:r w:rsidRPr="00671810">
        <w:rPr>
          <w:sz w:val="16"/>
        </w:rPr>
        <w:t xml:space="preserve">Sunil Amrith: It probably is, at least in the </w:t>
      </w:r>
      <w:r w:rsidRPr="00671810">
        <w:rPr>
          <w:rStyle w:val="StyleUnderline"/>
        </w:rPr>
        <w:t>suddenness, the arbitrariness, and the brutality with which it emerged</w:t>
      </w:r>
      <w:r w:rsidRPr="00671810">
        <w:rPr>
          <w:sz w:val="16"/>
        </w:rPr>
        <w:t xml:space="preserve">. In Asia, </w:t>
      </w:r>
      <w:r w:rsidRPr="00671810">
        <w:rPr>
          <w:rStyle w:val="StyleUnderline"/>
        </w:rPr>
        <w:t>many of the other transnational water conflicts were slower to escalat</w:t>
      </w:r>
      <w:r w:rsidRPr="00671810">
        <w:rPr>
          <w:sz w:val="16"/>
        </w:rPr>
        <w:t>e—for example, it wasn’t until the 1980s that neighboring states had the capacity or the ambition to dam and divert the upper reaches of the Himalayan rivers. In terms of the numbers of countries and interests at stake, the Mekong is perhaps the ur-transnational water conflict in Asia, but in the sense of a conflict that was created with the stroke of a pen, the conflict over the Indus delta is quite distinctive.</w:t>
      </w:r>
    </w:p>
    <w:p w14:paraId="3BBA6043" w14:textId="77777777" w:rsidR="00600C3C" w:rsidRPr="00671810" w:rsidRDefault="00600C3C" w:rsidP="00600C3C">
      <w:pPr>
        <w:rPr>
          <w:sz w:val="16"/>
        </w:rPr>
      </w:pPr>
      <w:r w:rsidRPr="00671810">
        <w:rPr>
          <w:sz w:val="16"/>
        </w:rPr>
        <w:t>FP: From the vagaries of the monsoon and famines in the colonial period to the development and dam-building boom in the Jawaharlal Nehru years, how central is control of water to India’s concept of nationhood, especially under Prime Minister Narendra Modi?</w:t>
      </w:r>
    </w:p>
    <w:p w14:paraId="780BB44A" w14:textId="77777777" w:rsidR="00600C3C" w:rsidRPr="00671810" w:rsidRDefault="00600C3C" w:rsidP="00600C3C">
      <w:pPr>
        <w:rPr>
          <w:sz w:val="16"/>
        </w:rPr>
      </w:pPr>
      <w:r w:rsidRPr="00671810">
        <w:rPr>
          <w:sz w:val="16"/>
        </w:rPr>
        <w:t xml:space="preserve">SA: </w:t>
      </w:r>
      <w:r w:rsidRPr="00671810">
        <w:rPr>
          <w:rStyle w:val="Emphasis"/>
        </w:rPr>
        <w:t>The control of water has long been central to many visions of freedom and nationhood in India;</w:t>
      </w:r>
      <w:r w:rsidRPr="00671810">
        <w:rPr>
          <w:sz w:val="16"/>
        </w:rPr>
        <w:t xml:space="preserve"> that is one of the key arguments in Unruly Waters. This goes back to at least the late 19th century, when a </w:t>
      </w:r>
      <w:r w:rsidRPr="00671810">
        <w:rPr>
          <w:rStyle w:val="StyleUnderline"/>
        </w:rPr>
        <w:t>diverse group of Indian nationalists, British water engineers, and administrators began to see irrigation as India’s salvation</w:t>
      </w:r>
      <w:r w:rsidRPr="00671810">
        <w:rPr>
          <w:sz w:val="16"/>
        </w:rPr>
        <w:t xml:space="preserve">. </w:t>
      </w:r>
      <w:r w:rsidRPr="00671810">
        <w:rPr>
          <w:rStyle w:val="Emphasis"/>
        </w:rPr>
        <w:t>The dam-building boom of the Nehru years epitomized the ambitions of a proud post-colonial state and its planned conquest over the vagaries of nature and climate</w:t>
      </w:r>
      <w:r w:rsidRPr="00671810">
        <w:rPr>
          <w:sz w:val="16"/>
        </w:rPr>
        <w:t>. Nehru famously called large dams the “temples of the new India.”</w:t>
      </w:r>
    </w:p>
    <w:p w14:paraId="741085CC" w14:textId="77777777" w:rsidR="00600C3C" w:rsidRPr="00671810" w:rsidRDefault="00600C3C" w:rsidP="00600C3C">
      <w:pPr>
        <w:rPr>
          <w:sz w:val="16"/>
        </w:rPr>
      </w:pPr>
      <w:r w:rsidRPr="00671810">
        <w:rPr>
          <w:sz w:val="16"/>
        </w:rPr>
        <w:t xml:space="preserve">Under Modi, the </w:t>
      </w:r>
      <w:r w:rsidRPr="00671810">
        <w:rPr>
          <w:rStyle w:val="StyleUnderline"/>
        </w:rPr>
        <w:t>control of water has continued to be of symbolic value</w:t>
      </w:r>
      <w:r w:rsidRPr="00671810">
        <w:rPr>
          <w:sz w:val="16"/>
        </w:rPr>
        <w:t>. The government has also committed itself to the gigantic river-linking project, at an estimated cost of at least $90 billion. But none of this started with Modi. I think in terms of their approach to water management, there is a long thread of continuity across the past several Indian governments.</w:t>
      </w:r>
    </w:p>
    <w:p w14:paraId="38E9DA52" w14:textId="77777777" w:rsidR="00600C3C" w:rsidRPr="00671810" w:rsidRDefault="00600C3C" w:rsidP="00600C3C">
      <w:pPr>
        <w:rPr>
          <w:sz w:val="16"/>
        </w:rPr>
      </w:pPr>
      <w:r w:rsidRPr="00671810">
        <w:rPr>
          <w:sz w:val="16"/>
        </w:rPr>
        <w:t xml:space="preserve">FP: In this case, India seems to be exercising its legitimate claim to the waters in the Ravi. Do you see this </w:t>
      </w:r>
      <w:r w:rsidRPr="00671810">
        <w:rPr>
          <w:rStyle w:val="StyleUnderline"/>
        </w:rPr>
        <w:t>escalating, to the point that India starts to infringe on Pakistan’s allocated waters in the western rivers or even abandons the Indus Water Treaty altogether</w:t>
      </w:r>
      <w:r w:rsidRPr="00671810">
        <w:rPr>
          <w:sz w:val="16"/>
        </w:rPr>
        <w:t>? What happens if it does?</w:t>
      </w:r>
    </w:p>
    <w:p w14:paraId="7E695553" w14:textId="77777777" w:rsidR="00600C3C" w:rsidRPr="00671810" w:rsidRDefault="00600C3C" w:rsidP="00600C3C">
      <w:pPr>
        <w:rPr>
          <w:sz w:val="16"/>
        </w:rPr>
      </w:pPr>
      <w:r w:rsidRPr="00671810">
        <w:rPr>
          <w:sz w:val="16"/>
        </w:rPr>
        <w:t>SA: The World Bank-brokered IWT of 1960 is a paradox: It is touted by many scholars of international relations as an example of successful cooperation between hostile states, and at the same time it’s a frequent target of complaints from politicians on both sides of the border.</w:t>
      </w:r>
    </w:p>
    <w:p w14:paraId="29FB53AE" w14:textId="77777777" w:rsidR="00600C3C" w:rsidRPr="00671810" w:rsidRDefault="00600C3C" w:rsidP="00600C3C">
      <w:pPr>
        <w:rPr>
          <w:sz w:val="16"/>
        </w:rPr>
      </w:pPr>
    </w:p>
    <w:p w14:paraId="29C5FDDF" w14:textId="77777777" w:rsidR="00600C3C" w:rsidRPr="00671810" w:rsidRDefault="00600C3C" w:rsidP="00600C3C">
      <w:pPr>
        <w:rPr>
          <w:sz w:val="16"/>
        </w:rPr>
      </w:pPr>
      <w:r w:rsidRPr="00671810">
        <w:rPr>
          <w:sz w:val="16"/>
        </w:rPr>
        <w:t>Indian-administered Kashmir has been in the grip of almost daily anti-India protests and rolling curfews sparked by the killing on July 8 of a popular rebel leader, Burhan Wani, in a gunfight with government forces. The number of civilians killed since protests erupted in Kashmir hit 68 August 27, while a police constable was also shot dead</w:t>
      </w:r>
    </w:p>
    <w:p w14:paraId="2BA92EAD" w14:textId="77777777" w:rsidR="00600C3C" w:rsidRPr="00671810" w:rsidRDefault="00600C3C" w:rsidP="00600C3C">
      <w:pPr>
        <w:rPr>
          <w:sz w:val="16"/>
        </w:rPr>
      </w:pPr>
      <w:r w:rsidRPr="00671810">
        <w:rPr>
          <w:sz w:val="16"/>
        </w:rPr>
        <w:t>As New Delhi and Islamabad trade nuclear threats and deadly attacks, a brewing war over shared water resources threatens to turn up the violence.</w:t>
      </w:r>
    </w:p>
    <w:p w14:paraId="14707473" w14:textId="77777777" w:rsidR="00600C3C" w:rsidRPr="00671810" w:rsidRDefault="00600C3C" w:rsidP="00600C3C">
      <w:pPr>
        <w:rPr>
          <w:u w:val="single"/>
        </w:rPr>
      </w:pPr>
      <w:r w:rsidRPr="00671810">
        <w:rPr>
          <w:sz w:val="16"/>
        </w:rPr>
        <w:t xml:space="preserve">Following the failure to broker a deal where India and Pakistan would manage the water resources of the basin collectively, the </w:t>
      </w:r>
      <w:r w:rsidRPr="00671810">
        <w:rPr>
          <w:rStyle w:val="StyleUnderline"/>
        </w:rPr>
        <w:t>Indus Treaty sought to legislate their division: The waters of the Sutlej, the Beas, and the Ravi were awarded to India; and the west Indus, the Jhelum, and the Chenab to Pakistan.</w:t>
      </w:r>
    </w:p>
    <w:p w14:paraId="39300BD6" w14:textId="77777777" w:rsidR="00600C3C" w:rsidRPr="00671810" w:rsidRDefault="00600C3C" w:rsidP="00600C3C">
      <w:pPr>
        <w:rPr>
          <w:sz w:val="16"/>
        </w:rPr>
      </w:pPr>
      <w:r w:rsidRPr="00671810">
        <w:rPr>
          <w:sz w:val="16"/>
        </w:rPr>
        <w:t>In practice</w:t>
      </w:r>
      <w:r w:rsidRPr="00671810">
        <w:rPr>
          <w:rStyle w:val="StyleUnderline"/>
        </w:rPr>
        <w:t>, a significant quantity of water flowed into Pakistan even after India’s extraction of what water it needed from the eastern river</w:t>
      </w:r>
      <w:r w:rsidRPr="00671810">
        <w:rPr>
          <w:sz w:val="16"/>
        </w:rPr>
        <w:t xml:space="preserve">s. But this is now in question, as </w:t>
      </w:r>
      <w:r w:rsidRPr="00671810">
        <w:rPr>
          <w:rStyle w:val="StyleUnderline"/>
        </w:rPr>
        <w:t>India has vowed to impound more water from the Ravi River</w:t>
      </w:r>
      <w:r w:rsidRPr="00671810">
        <w:rPr>
          <w:sz w:val="16"/>
        </w:rPr>
        <w:t>. Interestingly, one factor that stopped India doing this earlier was internal conflict over the river’s use between the Indian states it flows through. We must always remember that conflicts over water in South Asia are intra-national at least as much as they are international. This is unlikely to change anytime soon.</w:t>
      </w:r>
    </w:p>
    <w:p w14:paraId="0342E318" w14:textId="77777777" w:rsidR="00600C3C" w:rsidRPr="00671810" w:rsidRDefault="00600C3C" w:rsidP="00600C3C">
      <w:pPr>
        <w:rPr>
          <w:b/>
          <w:iCs/>
          <w:u w:val="single"/>
        </w:rPr>
      </w:pPr>
      <w:r w:rsidRPr="00671810">
        <w:rPr>
          <w:rStyle w:val="Emphasis"/>
        </w:rPr>
        <w:t>There have been periodic calls in India for a unilateral withdrawal from the Indus Treaty, a threat that was issued last in 2016. So far, this has not led to action, and things have settled back into an uneasy coexistence.</w:t>
      </w:r>
      <w:r w:rsidRPr="00671810">
        <w:rPr>
          <w:sz w:val="16"/>
        </w:rPr>
        <w:t xml:space="preserve"> I would like to think that both sides have too much to lose from the unraveling of these delicate arrangements for the brinkmanship to be pushed too far. </w:t>
      </w:r>
      <w:r w:rsidRPr="00671810">
        <w:rPr>
          <w:rStyle w:val="Emphasis"/>
        </w:rPr>
        <w:t>But given the global slide to unilateralism and the heightened tension the region, there is always the possibility of strident rhetoric provoking a conflict over water, a conflict in which the real losers will be local people on both sides of the border.</w:t>
      </w:r>
    </w:p>
    <w:p w14:paraId="380EB4BC" w14:textId="77777777" w:rsidR="00600C3C" w:rsidRPr="00671810" w:rsidRDefault="00600C3C" w:rsidP="00600C3C">
      <w:pPr>
        <w:rPr>
          <w:sz w:val="16"/>
        </w:rPr>
      </w:pPr>
      <w:r w:rsidRPr="00671810">
        <w:rPr>
          <w:sz w:val="16"/>
        </w:rPr>
        <w:t>FP: Pakistan is a seriously water-stressed nation already. How serious are the implications for Pakistan of diversions of water flow?</w:t>
      </w:r>
    </w:p>
    <w:p w14:paraId="27385FCD" w14:textId="77777777" w:rsidR="00600C3C" w:rsidRPr="00671810" w:rsidRDefault="00600C3C" w:rsidP="00600C3C">
      <w:pPr>
        <w:rPr>
          <w:sz w:val="16"/>
        </w:rPr>
      </w:pPr>
      <w:r w:rsidRPr="00671810">
        <w:rPr>
          <w:sz w:val="16"/>
        </w:rPr>
        <w:t xml:space="preserve">SA: </w:t>
      </w:r>
      <w:r w:rsidRPr="00671810">
        <w:rPr>
          <w:rStyle w:val="StyleUnderline"/>
        </w:rPr>
        <w:t>Pakistan is one of the most water-stressed countries in the world. One recent estimate suggests that Pakistan will face a shortage of 31 million acre-feet of water by 2025.</w:t>
      </w:r>
      <w:r w:rsidRPr="00671810">
        <w:rPr>
          <w:sz w:val="16"/>
        </w:rPr>
        <w:t xml:space="preserve"> [Pakistan uses about 104 million acre feet every year for agricultural irrigation.] </w:t>
      </w:r>
      <w:r w:rsidRPr="00671810">
        <w:rPr>
          <w:rStyle w:val="StyleUnderline"/>
        </w:rPr>
        <w:t>Its underground aquifers are critically deplete</w:t>
      </w:r>
      <w:r w:rsidRPr="00671810">
        <w:rPr>
          <w:sz w:val="16"/>
        </w:rPr>
        <w:t xml:space="preserve">d from the over-extraction of groundwater, and </w:t>
      </w:r>
      <w:r w:rsidRPr="00671810">
        <w:rPr>
          <w:rStyle w:val="StyleUnderline"/>
        </w:rPr>
        <w:t>the two largest dams—the Tarbela and the Mangla—have seen a decline in their storage capacity</w:t>
      </w:r>
      <w:r w:rsidRPr="00671810">
        <w:rPr>
          <w:sz w:val="16"/>
        </w:rPr>
        <w:t xml:space="preserve"> due to excessive deposits of silt. As such, </w:t>
      </w:r>
      <w:r w:rsidRPr="00671810">
        <w:rPr>
          <w:rStyle w:val="Emphasis"/>
        </w:rPr>
        <w:t>any diminution in water flow will have serious consequences for the livelihoods of Pakistan’s farmers,</w:t>
      </w:r>
      <w:r w:rsidRPr="00671810">
        <w:rPr>
          <w:sz w:val="16"/>
        </w:rPr>
        <w:t xml:space="preserve"> who have already faced, over the past few years, a dearth of fresh water during the critical season—just before the monsoon, when the summer crop is planted.</w:t>
      </w:r>
    </w:p>
    <w:p w14:paraId="38BFFB3D" w14:textId="35B1E22B" w:rsidR="00600C3C" w:rsidRDefault="00671810" w:rsidP="00671810">
      <w:pPr>
        <w:pStyle w:val="Heading4"/>
      </w:pPr>
      <w:r>
        <w:t>Their ev agrees – unilateral water regulations in India viewed as a political weapon – exacerbates conflit – we’re blue</w:t>
      </w:r>
    </w:p>
    <w:p w14:paraId="043E4BC4" w14:textId="5097B58A" w:rsidR="00671810" w:rsidRPr="00671810" w:rsidRDefault="00671810" w:rsidP="00671810">
      <w:r>
        <w:rPr>
          <w:rStyle w:val="Style13ptBold"/>
        </w:rPr>
        <w:t xml:space="preserve">1AC </w:t>
      </w:r>
      <w:r w:rsidRPr="00671810">
        <w:rPr>
          <w:rStyle w:val="Style13ptBold"/>
        </w:rPr>
        <w:t>Triphati 21</w:t>
      </w:r>
      <w:r w:rsidRPr="00671810">
        <w:t xml:space="preserve"> (tripathi, D. (Ed.). (2021). – Senior Assistant Professor, Department of International Relations, South Asian University., “Re-imagining border studies in South Asia.” Routledge. ISBN 13: 9780429321467)</w:t>
      </w:r>
    </w:p>
    <w:p w14:paraId="5F437BF4" w14:textId="77777777" w:rsidR="00671810" w:rsidRPr="00671810" w:rsidRDefault="00671810" w:rsidP="00671810">
      <w:r w:rsidRPr="00671810">
        <w:t>Both</w:t>
      </w:r>
      <w:r w:rsidRPr="00671810">
        <w:rPr>
          <w:rStyle w:val="StyleUnderline"/>
        </w:rPr>
        <w:t xml:space="preserve"> </w:t>
      </w:r>
      <w:r w:rsidRPr="00671810">
        <w:rPr>
          <w:rStyle w:val="Emphasis"/>
          <w:highlight w:val="yellow"/>
        </w:rPr>
        <w:t>India and Pakistan are ‘water stressed’ countrie</w:t>
      </w:r>
      <w:r w:rsidRPr="00671810">
        <w:rPr>
          <w:rStyle w:val="StyleUnderline"/>
          <w:highlight w:val="yellow"/>
        </w:rPr>
        <w:t>s</w:t>
      </w:r>
      <w:r w:rsidRPr="00671810">
        <w:t xml:space="preserve"> (Jamir 2016) and subject to the severe climate change impact (Briscoe 2010; Sahu 2019). </w:t>
      </w:r>
      <w:r w:rsidRPr="00671810">
        <w:rPr>
          <w:rStyle w:val="StyleUnderline"/>
        </w:rPr>
        <w:t xml:space="preserve">In addition to economic and livelihood issues, </w:t>
      </w:r>
      <w:r w:rsidRPr="00671810">
        <w:rPr>
          <w:rStyle w:val="StyleUnderline"/>
          <w:highlight w:val="yellow"/>
        </w:rPr>
        <w:t>water has been considered as a security issue in both countries</w:t>
      </w:r>
      <w:r w:rsidRPr="00671810">
        <w:t xml:space="preserve"> (Alam 2002; Briscoe 2010). </w:t>
      </w:r>
      <w:r w:rsidRPr="00671810">
        <w:rPr>
          <w:rStyle w:val="StyleUnderline"/>
          <w:highlight w:val="yellow"/>
        </w:rPr>
        <w:t>Water has been interlinked with national security</w:t>
      </w:r>
      <w:r w:rsidRPr="00671810">
        <w:rPr>
          <w:rStyle w:val="StyleUnderline"/>
        </w:rPr>
        <w:t xml:space="preserve"> as the </w:t>
      </w:r>
      <w:r w:rsidRPr="00671810">
        <w:rPr>
          <w:rStyle w:val="Emphasis"/>
        </w:rPr>
        <w:t>shared transboundary river</w:t>
      </w:r>
      <w:r w:rsidRPr="00671810">
        <w:rPr>
          <w:rStyle w:val="StyleUnderline"/>
        </w:rPr>
        <w:t xml:space="preserve"> water has been </w:t>
      </w:r>
      <w:r w:rsidRPr="00671810">
        <w:rPr>
          <w:rStyle w:val="Emphasis"/>
        </w:rPr>
        <w:t>framed within a broader conflict,</w:t>
      </w:r>
      <w:r w:rsidRPr="00671810">
        <w:rPr>
          <w:rStyle w:val="StyleUnderline"/>
        </w:rPr>
        <w:t xml:space="preserve"> particularly </w:t>
      </w:r>
      <w:r w:rsidRPr="00671810">
        <w:t>the conflict</w:t>
      </w:r>
      <w:r w:rsidRPr="00671810">
        <w:rPr>
          <w:rStyle w:val="StyleUnderline"/>
        </w:rPr>
        <w:t xml:space="preserve"> over Kashmir territory.</w:t>
      </w:r>
      <w:r w:rsidRPr="00671810">
        <w:t xml:space="preserve"> </w:t>
      </w:r>
      <w:r w:rsidRPr="00671810">
        <w:rPr>
          <w:rStyle w:val="Emphasis"/>
        </w:rPr>
        <w:t>Pakistan depends on upstream India for the Indus River water</w:t>
      </w:r>
      <w:r w:rsidRPr="00671810">
        <w:rPr>
          <w:rStyle w:val="StyleUnderline"/>
        </w:rPr>
        <w:t xml:space="preserve"> and develops the water insecurity syndrome due to New Delhi’s spree of dam projects over the western rivers.</w:t>
      </w:r>
      <w:r w:rsidRPr="00671810">
        <w:t xml:space="preserve"> Since </w:t>
      </w:r>
      <w:r w:rsidRPr="00671810">
        <w:rPr>
          <w:rStyle w:val="StyleUnderline"/>
        </w:rPr>
        <w:t xml:space="preserve">Pakistan has a single river system – the Indus River – </w:t>
      </w:r>
      <w:r w:rsidRPr="00671810">
        <w:rPr>
          <w:rStyle w:val="StyleUnderline"/>
          <w:highlight w:val="cyan"/>
        </w:rPr>
        <w:t>Islamabad views India’s hydropower projects on the western side of the river as ‘an existential threat to Pakistan’s security’</w:t>
      </w:r>
      <w:r w:rsidRPr="00671810">
        <w:t xml:space="preserve"> (Briscoe 2010, 29</w:t>
      </w:r>
      <w:r w:rsidRPr="00671810">
        <w:rPr>
          <w:rStyle w:val="StyleUnderline"/>
        </w:rPr>
        <w:t xml:space="preserve">). Considering the multiple internal and external challenges, </w:t>
      </w:r>
      <w:r w:rsidRPr="00671810">
        <w:rPr>
          <w:rStyle w:val="StyleUnderline"/>
          <w:highlight w:val="cyan"/>
        </w:rPr>
        <w:t xml:space="preserve">water has been constructed as ‘a </w:t>
      </w:r>
      <w:r w:rsidRPr="00671810">
        <w:rPr>
          <w:rStyle w:val="Emphasis"/>
          <w:highlight w:val="cyan"/>
        </w:rPr>
        <w:t>major security concern for Pakistan’</w:t>
      </w:r>
      <w:r w:rsidRPr="00671810">
        <w:rPr>
          <w:highlight w:val="cyan"/>
        </w:rPr>
        <w:t xml:space="preserve"> (Briscoe 2010, 30</w:t>
      </w:r>
      <w:r w:rsidRPr="00671810">
        <w:rPr>
          <w:rStyle w:val="Emphasis"/>
          <w:highlight w:val="cyan"/>
        </w:rPr>
        <w:t>) that breeds a war-like situation between the two rivals</w:t>
      </w:r>
      <w:r w:rsidRPr="00671810">
        <w:t xml:space="preserve"> (Jamir 2016). Reacting to the developments around Baglihar dam</w:t>
      </w:r>
      <w:r w:rsidRPr="00671810">
        <w:rPr>
          <w:rStyle w:val="StyleUnderline"/>
        </w:rPr>
        <w:t xml:space="preserve">, former </w:t>
      </w:r>
      <w:r w:rsidRPr="00671810">
        <w:t>Inter-Services Intelligence</w:t>
      </w:r>
      <w:r w:rsidRPr="00671810">
        <w:rPr>
          <w:rStyle w:val="StyleUnderline"/>
        </w:rPr>
        <w:t xml:space="preserve"> (ISI) chief</w:t>
      </w:r>
      <w:r w:rsidRPr="00671810">
        <w:t xml:space="preserve">, Lt Gen Hamid Gul </w:t>
      </w:r>
      <w:r w:rsidRPr="00671810">
        <w:rPr>
          <w:rStyle w:val="StyleUnderline"/>
        </w:rPr>
        <w:t>declared that ‘</w:t>
      </w:r>
      <w:r w:rsidRPr="00671810">
        <w:rPr>
          <w:rStyle w:val="StyleUnderline"/>
          <w:highlight w:val="yellow"/>
        </w:rPr>
        <w:t>Pakistan should fight even a war to safeguard its rights (to water)</w:t>
      </w:r>
      <w:r w:rsidRPr="00671810">
        <w:t xml:space="preserve">’ (Tripathi 2011, 70). </w:t>
      </w:r>
      <w:r w:rsidRPr="00671810">
        <w:rPr>
          <w:rStyle w:val="StyleUnderline"/>
        </w:rPr>
        <w:t xml:space="preserve">Briscoe’s </w:t>
      </w:r>
      <w:r w:rsidRPr="00671810">
        <w:rPr>
          <w:rStyle w:val="StyleUnderline"/>
          <w:highlight w:val="yellow"/>
        </w:rPr>
        <w:t>outright blame on India for the growing water tension with Pakistan</w:t>
      </w:r>
      <w:r w:rsidRPr="00671810">
        <w:rPr>
          <w:rStyle w:val="StyleUnderline"/>
        </w:rPr>
        <w:t xml:space="preserve"> can be challenged as he ignores the brute reality of Pakistan’s heinous and inhuman acts</w:t>
      </w:r>
      <w:r w:rsidRPr="00671810">
        <w:t xml:space="preserve">. For instance, </w:t>
      </w:r>
      <w:r w:rsidRPr="00671810">
        <w:rPr>
          <w:rStyle w:val="StyleUnderline"/>
        </w:rPr>
        <w:t>after a series of Pakistan’s cross-border attacks on India </w:t>
      </w:r>
      <w:r w:rsidRPr="00671810">
        <w:t xml:space="preserve">– including the </w:t>
      </w:r>
      <w:r w:rsidRPr="00671810">
        <w:rPr>
          <w:rStyle w:val="StyleUnderline"/>
        </w:rPr>
        <w:t>attack on Uri</w:t>
      </w:r>
      <w:r w:rsidRPr="00671810">
        <w:t xml:space="preserve"> on September 18, 2016 – </w:t>
      </w:r>
      <w:r w:rsidRPr="00671810">
        <w:rPr>
          <w:rStyle w:val="StyleUnderline"/>
        </w:rPr>
        <w:t>an Indian Army camp in Kashmir </w:t>
      </w:r>
      <w:r w:rsidRPr="00671810">
        <w:t xml:space="preserve">– </w:t>
      </w:r>
      <w:r w:rsidRPr="00671810">
        <w:rPr>
          <w:rStyle w:val="Emphasis"/>
        </w:rPr>
        <w:t>an inter-ministerial task force was created in 2016 with a ‘sense of urgency’ to review all the strategic aspects of the 1960 Treaty with Pakistan</w:t>
      </w:r>
      <w:r w:rsidRPr="00671810">
        <w:t xml:space="preserve"> (Indian Express 2016). The task force will work under the chairmanship of Principal Secretary to PM Nirpendra Mishra with other members – such as the National Security Advisor (NSA) Ajit Doval, former Foreign Secretary S. Jaishankar, Secretaries of ministries including Environment, Power and Water Resource and Finance. Likewise, the recent Jaish-e-Mohammed is led and supported by Islamabad and operates on </w:t>
      </w:r>
      <w:r w:rsidRPr="00671810">
        <w:rPr>
          <w:rStyle w:val="Emphasis"/>
        </w:rPr>
        <w:t>Pakistan’s</w:t>
      </w:r>
      <w:r w:rsidRPr="00671810">
        <w:t xml:space="preserve"> land; </w:t>
      </w:r>
      <w:r w:rsidRPr="00671810">
        <w:rPr>
          <w:rStyle w:val="Emphasis"/>
        </w:rPr>
        <w:t xml:space="preserve">terror attacks </w:t>
      </w:r>
      <w:r w:rsidRPr="00671810">
        <w:rPr>
          <w:rStyle w:val="StyleUnderline"/>
        </w:rPr>
        <w:t xml:space="preserve">on India’s Jammu and Kashmir’s Pulwama </w:t>
      </w:r>
      <w:r w:rsidRPr="00671810">
        <w:t>on February 14, 2019,</w:t>
      </w:r>
      <w:r w:rsidRPr="00671810">
        <w:rPr>
          <w:rStyle w:val="StyleUnderline"/>
        </w:rPr>
        <w:t xml:space="preserve"> </w:t>
      </w:r>
      <w:r w:rsidRPr="00671810">
        <w:rPr>
          <w:rStyle w:val="Emphasis"/>
        </w:rPr>
        <w:t>killed</w:t>
      </w:r>
      <w:r w:rsidRPr="00671810">
        <w:t xml:space="preserve"> around </w:t>
      </w:r>
      <w:r w:rsidRPr="00671810">
        <w:rPr>
          <w:rStyle w:val="Emphasis"/>
        </w:rPr>
        <w:t>40</w:t>
      </w:r>
      <w:r w:rsidRPr="00671810">
        <w:t xml:space="preserve"> people from the Central Reserve Police Force (Hindu 2019), and </w:t>
      </w:r>
      <w:r w:rsidRPr="00671810">
        <w:rPr>
          <w:rStyle w:val="Emphasis"/>
        </w:rPr>
        <w:t xml:space="preserve">that </w:t>
      </w:r>
      <w:r w:rsidRPr="00671810">
        <w:rPr>
          <w:rStyle w:val="Emphasis"/>
          <w:highlight w:val="cyan"/>
        </w:rPr>
        <w:t>prompted New Delhi’s option for maximising the water use that flows to Pakistan’s territory</w:t>
      </w:r>
      <w:r w:rsidRPr="00671810">
        <w:rPr>
          <w:highlight w:val="cyan"/>
        </w:rPr>
        <w:t>.</w:t>
      </w:r>
      <w:r w:rsidRPr="00671810">
        <w:t xml:space="preserve"> Briscoe must understand India’s position, which is clearly uttered by Prime Minister Modi after </w:t>
      </w:r>
      <w:r w:rsidRPr="00671810">
        <w:rPr>
          <w:rStyle w:val="StyleUnderline"/>
        </w:rPr>
        <w:t>Pakistan’s attack</w:t>
      </w:r>
      <w:r w:rsidRPr="00671810">
        <w:t xml:space="preserve"> on India’s Uri military base that </w:t>
      </w:r>
      <w:r w:rsidRPr="00671810">
        <w:rPr>
          <w:rStyle w:val="StyleUnderline"/>
        </w:rPr>
        <w:t>killed 19 soldiers</w:t>
      </w:r>
      <w:r w:rsidRPr="00671810">
        <w:t xml:space="preserve"> – ‘</w:t>
      </w:r>
      <w:r w:rsidRPr="00671810">
        <w:rPr>
          <w:rStyle w:val="Emphasis"/>
        </w:rPr>
        <w:t>blood and water cannot flow together</w:t>
      </w:r>
      <w:r w:rsidRPr="00671810">
        <w:t xml:space="preserve">’ (Indian Express 2016). Vikram Sood, former intelligence chief, stresses that without abrogating the Treaty, ‘even abiding by the treaty to the maximum will hurt them’ (Economic Times 2018). Thus, </w:t>
      </w:r>
      <w:r w:rsidRPr="00671810">
        <w:rPr>
          <w:rStyle w:val="StyleUnderline"/>
        </w:rPr>
        <w:t xml:space="preserve">the </w:t>
      </w:r>
      <w:r w:rsidRPr="00671810">
        <w:rPr>
          <w:rStyle w:val="Emphasis"/>
          <w:highlight w:val="cyan"/>
        </w:rPr>
        <w:t>water insecurity, which is intertwined with the border conflict over the Kashmir issue intensifies the security dilemma</w:t>
      </w:r>
      <w:r w:rsidRPr="00671810">
        <w:rPr>
          <w:rStyle w:val="StyleUnderline"/>
        </w:rPr>
        <w:t xml:space="preserve"> between the two enemies. </w:t>
      </w:r>
      <w:r w:rsidRPr="00671810">
        <w:t xml:space="preserve">Considering the water shortage, it is also argued that the ‘scarcity dilemma may be already affecting the security dilemma or it may be the other way around’ (Tripathi 2011, 70). Thus, </w:t>
      </w:r>
      <w:r w:rsidRPr="00671810">
        <w:rPr>
          <w:rStyle w:val="StyleUnderline"/>
          <w:highlight w:val="cyan"/>
        </w:rPr>
        <w:t>Pakistan’s fear of India’s water regulation and its own internal water problems have been interlinked</w:t>
      </w:r>
      <w:r w:rsidRPr="00671810">
        <w:rPr>
          <w:rStyle w:val="StyleUnderline"/>
          <w:highlight w:val="yellow"/>
        </w:rPr>
        <w:t xml:space="preserve">, with </w:t>
      </w:r>
      <w:r w:rsidRPr="00671810">
        <w:rPr>
          <w:rStyle w:val="Emphasis"/>
          <w:highlight w:val="yellow"/>
        </w:rPr>
        <w:t>both countries competing over economic development, climate change impact, territorial conflicts, and Pakistan-led cross-border terrorism</w:t>
      </w:r>
      <w:r w:rsidRPr="00671810">
        <w:rPr>
          <w:rStyle w:val="StyleUnderline"/>
        </w:rPr>
        <w:t>.</w:t>
      </w:r>
      <w:r w:rsidRPr="00671810">
        <w:t xml:space="preserve"> The interlinkages demonstrate multiple security issues. Against this backdrop, </w:t>
      </w:r>
      <w:r w:rsidRPr="00671810">
        <w:rPr>
          <w:rStyle w:val="Emphasis"/>
          <w:highlight w:val="cyan"/>
        </w:rPr>
        <w:t>water is framed as a security threat or a political weapon that exasperates the India-Pakistan rivalry</w:t>
      </w:r>
      <w:r w:rsidRPr="00671810">
        <w:rPr>
          <w:highlight w:val="cyan"/>
        </w:rPr>
        <w:t>.</w:t>
      </w:r>
    </w:p>
    <w:p w14:paraId="73CFFA16" w14:textId="77777777" w:rsidR="00600C3C" w:rsidRPr="00671810" w:rsidRDefault="00600C3C" w:rsidP="00600C3C"/>
    <w:p w14:paraId="29C9BE78" w14:textId="53640628" w:rsidR="00D3193E" w:rsidRPr="00671810" w:rsidRDefault="00D3193E" w:rsidP="00D3193E">
      <w:pPr>
        <w:pStyle w:val="Heading3"/>
        <w:rPr>
          <w:rFonts w:cs="Calibri"/>
        </w:rPr>
      </w:pPr>
      <w:r w:rsidRPr="00671810">
        <w:rPr>
          <w:rFonts w:cs="Calibri"/>
        </w:rPr>
        <w:t>2</w:t>
      </w:r>
      <w:r w:rsidR="00591402" w:rsidRPr="00671810">
        <w:rPr>
          <w:rFonts w:cs="Calibri"/>
        </w:rPr>
        <w:t>nc</w:t>
      </w:r>
      <w:r w:rsidRPr="00671810">
        <w:rPr>
          <w:rFonts w:cs="Calibri"/>
        </w:rPr>
        <w:t xml:space="preserve"> </w:t>
      </w:r>
      <w:r w:rsidR="00997512" w:rsidRPr="00671810">
        <w:rPr>
          <w:rFonts w:cs="Calibri"/>
        </w:rPr>
        <w:t>--</w:t>
      </w:r>
      <w:r w:rsidRPr="00671810">
        <w:rPr>
          <w:rFonts w:cs="Calibri"/>
        </w:rPr>
        <w:t xml:space="preserve"> AT: </w:t>
      </w:r>
      <w:r w:rsidR="00CC762B" w:rsidRPr="00671810">
        <w:rPr>
          <w:rFonts w:cs="Calibri"/>
        </w:rPr>
        <w:t>s</w:t>
      </w:r>
      <w:r w:rsidRPr="00671810">
        <w:rPr>
          <w:rFonts w:cs="Calibri"/>
        </w:rPr>
        <w:t xml:space="preserve">ay </w:t>
      </w:r>
      <w:r w:rsidR="00CC762B" w:rsidRPr="00671810">
        <w:rPr>
          <w:rFonts w:cs="Calibri"/>
        </w:rPr>
        <w:t>n</w:t>
      </w:r>
      <w:r w:rsidRPr="00671810">
        <w:rPr>
          <w:rFonts w:cs="Calibri"/>
        </w:rPr>
        <w:t>o</w:t>
      </w:r>
    </w:p>
    <w:p w14:paraId="3B9CD13E" w14:textId="1428F831" w:rsidR="00D3193E" w:rsidRPr="00671810" w:rsidRDefault="00997512" w:rsidP="00D3193E">
      <w:pPr>
        <w:pStyle w:val="Heading4"/>
        <w:rPr>
          <w:rFonts w:cs="Calibri"/>
        </w:rPr>
      </w:pPr>
      <w:r w:rsidRPr="00671810">
        <w:rPr>
          <w:rFonts w:cs="Calibri"/>
        </w:rPr>
        <w:t xml:space="preserve">1 – </w:t>
      </w:r>
      <w:r w:rsidR="00D3193E" w:rsidRPr="00671810">
        <w:rPr>
          <w:rFonts w:cs="Calibri"/>
        </w:rPr>
        <w:t>Mexico says yes– consultation on</w:t>
      </w:r>
      <w:r w:rsidR="00130218" w:rsidRPr="00671810">
        <w:rPr>
          <w:rFonts w:cs="Calibri"/>
        </w:rPr>
        <w:t xml:space="preserve"> minutes key </w:t>
      </w:r>
      <w:r w:rsidR="00D3193E" w:rsidRPr="00671810">
        <w:rPr>
          <w:rFonts w:cs="Calibri"/>
        </w:rPr>
        <w:t>to aff solvency</w:t>
      </w:r>
      <w:r w:rsidR="00130218" w:rsidRPr="00671810">
        <w:rPr>
          <w:rFonts w:cs="Calibri"/>
        </w:rPr>
        <w:t xml:space="preserve"> -- empirics</w:t>
      </w:r>
    </w:p>
    <w:p w14:paraId="0A141497" w14:textId="77777777" w:rsidR="00D3193E" w:rsidRPr="00671810" w:rsidRDefault="00D3193E" w:rsidP="00D3193E">
      <w:r w:rsidRPr="001F2A9E">
        <w:rPr>
          <w:lang w:val="es-CR"/>
        </w:rPr>
        <w:t xml:space="preserve">Maria E. </w:t>
      </w:r>
      <w:r w:rsidRPr="001F2A9E">
        <w:rPr>
          <w:rStyle w:val="Style13ptBold"/>
          <w:lang w:val="es-CR"/>
        </w:rPr>
        <w:t>Milanes 20</w:t>
      </w:r>
      <w:r w:rsidRPr="001F2A9E">
        <w:rPr>
          <w:lang w:val="es-CR"/>
        </w:rPr>
        <w:t xml:space="preserve">, J.S.D.  </w:t>
      </w:r>
      <w:r w:rsidRPr="00671810">
        <w:t>McGeorge School of Law and International Lawyer at Independent Consultant Canada, “International Groundwater Law and the US-Mexico Border Region,” International Water Law Series, 2020, ISBN: 978-90-04-38508-5, // [nayak]</w:t>
      </w:r>
    </w:p>
    <w:p w14:paraId="3F6688E5" w14:textId="77777777" w:rsidR="00D3193E" w:rsidRPr="00671810" w:rsidRDefault="00D3193E" w:rsidP="00D3193E">
      <w:pPr>
        <w:rPr>
          <w:sz w:val="16"/>
        </w:rPr>
      </w:pPr>
      <w:r w:rsidRPr="00671810">
        <w:rPr>
          <w:sz w:val="16"/>
        </w:rPr>
        <w:t xml:space="preserve">3 </w:t>
      </w:r>
      <w:r w:rsidRPr="00671810">
        <w:rPr>
          <w:rStyle w:val="StyleUnderline"/>
        </w:rPr>
        <w:t>New Perspectives on the International Legal Framework</w:t>
      </w:r>
      <w:r w:rsidRPr="00671810">
        <w:rPr>
          <w:sz w:val="16"/>
        </w:rPr>
        <w:t xml:space="preserve"> </w:t>
      </w:r>
      <w:r w:rsidRPr="00671810">
        <w:rPr>
          <w:rStyle w:val="StyleUnderline"/>
        </w:rPr>
        <w:t>for the U</w:t>
      </w:r>
      <w:r w:rsidRPr="00671810">
        <w:rPr>
          <w:sz w:val="16"/>
        </w:rPr>
        <w:t xml:space="preserve">nited </w:t>
      </w:r>
      <w:r w:rsidRPr="00671810">
        <w:rPr>
          <w:rStyle w:val="StyleUnderline"/>
        </w:rPr>
        <w:t>S</w:t>
      </w:r>
      <w:r w:rsidRPr="00671810">
        <w:rPr>
          <w:sz w:val="16"/>
        </w:rPr>
        <w:t>tates-</w:t>
      </w:r>
      <w:r w:rsidRPr="00671810">
        <w:rPr>
          <w:rStyle w:val="StyleUnderline"/>
        </w:rPr>
        <w:t>Mexico Border</w:t>
      </w:r>
    </w:p>
    <w:p w14:paraId="5B9EA131" w14:textId="77777777" w:rsidR="00D3193E" w:rsidRPr="00671810" w:rsidRDefault="00D3193E" w:rsidP="00D3193E">
      <w:pPr>
        <w:rPr>
          <w:sz w:val="16"/>
        </w:rPr>
      </w:pPr>
      <w:r w:rsidRPr="00671810">
        <w:rPr>
          <w:rStyle w:val="StyleUnderline"/>
        </w:rPr>
        <w:t xml:space="preserve">There is </w:t>
      </w:r>
      <w:r w:rsidRPr="00671810">
        <w:rPr>
          <w:rStyle w:val="Emphasis"/>
        </w:rPr>
        <w:t>no</w:t>
      </w:r>
      <w:r w:rsidRPr="00671810">
        <w:rPr>
          <w:sz w:val="16"/>
        </w:rPr>
        <w:t xml:space="preserve"> specific </w:t>
      </w:r>
      <w:r w:rsidRPr="00671810">
        <w:rPr>
          <w:rStyle w:val="Emphasis"/>
        </w:rPr>
        <w:t>agreement</w:t>
      </w:r>
      <w:r w:rsidRPr="00671810">
        <w:rPr>
          <w:sz w:val="16"/>
        </w:rPr>
        <w:t xml:space="preserve"> or Minute </w:t>
      </w:r>
      <w:r w:rsidRPr="00671810">
        <w:rPr>
          <w:rStyle w:val="Emphasis"/>
        </w:rPr>
        <w:t>regulating groundwater allocation</w:t>
      </w:r>
      <w:r w:rsidRPr="00671810">
        <w:rPr>
          <w:rStyle w:val="StyleUnderline"/>
        </w:rPr>
        <w:t xml:space="preserve"> along the U</w:t>
      </w:r>
      <w:r w:rsidRPr="00671810">
        <w:rPr>
          <w:sz w:val="16"/>
        </w:rPr>
        <w:t xml:space="preserve">nited </w:t>
      </w:r>
      <w:r w:rsidRPr="00671810">
        <w:rPr>
          <w:rStyle w:val="StyleUnderline"/>
        </w:rPr>
        <w:t>States</w:t>
      </w:r>
      <w:r w:rsidRPr="00671810">
        <w:rPr>
          <w:sz w:val="16"/>
        </w:rPr>
        <w:t>-</w:t>
      </w:r>
      <w:r w:rsidRPr="00671810">
        <w:rPr>
          <w:rStyle w:val="StyleUnderline"/>
        </w:rPr>
        <w:t>Mexico border</w:t>
      </w:r>
      <w:r w:rsidRPr="00671810">
        <w:rPr>
          <w:sz w:val="16"/>
        </w:rPr>
        <w:t>. This review shows a special emphasis on water quality through Minute 242. The IBWC has developed several Minutes focusing on water quality, including Minute 317169 of June 2010, Minute 316170. However, there is no specific regulation for groundwater allocation between the United States and Mexico.</w:t>
      </w:r>
    </w:p>
    <w:p w14:paraId="6F9AB322" w14:textId="77777777" w:rsidR="00D3193E" w:rsidRPr="00671810" w:rsidRDefault="00D3193E" w:rsidP="00D3193E">
      <w:pPr>
        <w:rPr>
          <w:sz w:val="16"/>
          <w:u w:val="single"/>
        </w:rPr>
      </w:pPr>
      <w:r w:rsidRPr="00671810">
        <w:rPr>
          <w:sz w:val="16"/>
        </w:rPr>
        <w:t xml:space="preserve">An </w:t>
      </w:r>
      <w:r w:rsidRPr="00671810">
        <w:rPr>
          <w:rStyle w:val="StyleUnderline"/>
        </w:rPr>
        <w:t>important element of the</w:t>
      </w:r>
      <w:r w:rsidRPr="00671810">
        <w:rPr>
          <w:sz w:val="16"/>
        </w:rPr>
        <w:t xml:space="preserve"> evolution of the </w:t>
      </w:r>
      <w:r w:rsidRPr="00671810">
        <w:rPr>
          <w:rStyle w:val="StyleUnderline"/>
        </w:rPr>
        <w:t>transboundary water man- agement framework</w:t>
      </w:r>
      <w:r w:rsidRPr="00671810">
        <w:rPr>
          <w:sz w:val="16"/>
        </w:rPr>
        <w:t xml:space="preserve"> for the United States and Mexico </w:t>
      </w:r>
      <w:r w:rsidRPr="00671810">
        <w:rPr>
          <w:rStyle w:val="StyleUnderline"/>
        </w:rPr>
        <w:t>was the adoption of the 2009 report of the principal engineers to the IBWC</w:t>
      </w:r>
      <w:r w:rsidRPr="00671810">
        <w:rPr>
          <w:sz w:val="16"/>
        </w:rPr>
        <w:t xml:space="preserve"> for the establishment of a joint cooperative process to implement an assessment program for shared transboundary aquifers.172 </w:t>
      </w:r>
      <w:r w:rsidRPr="00671810">
        <w:rPr>
          <w:rStyle w:val="StyleUnderline"/>
        </w:rPr>
        <w:t xml:space="preserve">This Agreement shows the </w:t>
      </w:r>
      <w:r w:rsidRPr="00671810">
        <w:rPr>
          <w:rStyle w:val="Emphasis"/>
        </w:rPr>
        <w:t>intention of both coun- tries to improve their groundwater management</w:t>
      </w:r>
      <w:r w:rsidRPr="00671810">
        <w:rPr>
          <w:sz w:val="16"/>
        </w:rPr>
        <w:t xml:space="preserve">. </w:t>
      </w:r>
      <w:r w:rsidRPr="00671810">
        <w:rPr>
          <w:sz w:val="28"/>
          <w:szCs w:val="48"/>
        </w:rPr>
        <w:t xml:space="preserve">In addition, </w:t>
      </w:r>
      <w:r w:rsidRPr="00671810">
        <w:rPr>
          <w:b/>
          <w:bCs/>
          <w:sz w:val="28"/>
          <w:szCs w:val="48"/>
          <w:highlight w:val="yellow"/>
          <w:u w:val="single"/>
        </w:rPr>
        <w:t>the United States-Mexico Transboundary Aquifer Assessment Act (Public Law 109-448) en- courages cooperation for analysis of data and assessment along the border.</w:t>
      </w:r>
      <w:r w:rsidRPr="00671810">
        <w:rPr>
          <w:sz w:val="28"/>
          <w:szCs w:val="48"/>
        </w:rPr>
        <w:t xml:space="preserve">173 The Act allows American funds to be used for assessment activities in Mexico. </w:t>
      </w:r>
      <w:r w:rsidRPr="00671810">
        <w:rPr>
          <w:b/>
          <w:bCs/>
          <w:sz w:val="28"/>
          <w:szCs w:val="48"/>
          <w:highlight w:val="yellow"/>
          <w:u w:val="single"/>
        </w:rPr>
        <w:t>Successful project completed under this Act include cooperation projects</w:t>
      </w:r>
      <w:r w:rsidRPr="00671810">
        <w:rPr>
          <w:b/>
          <w:bCs/>
          <w:sz w:val="28"/>
          <w:szCs w:val="48"/>
          <w:u w:val="single"/>
        </w:rPr>
        <w:t xml:space="preserve"> be- tween </w:t>
      </w:r>
      <w:r w:rsidRPr="00671810">
        <w:rPr>
          <w:b/>
          <w:bCs/>
          <w:sz w:val="28"/>
          <w:szCs w:val="48"/>
          <w:highlight w:val="yellow"/>
          <w:u w:val="single"/>
        </w:rPr>
        <w:t>Sonora</w:t>
      </w:r>
      <w:r w:rsidRPr="00671810">
        <w:rPr>
          <w:b/>
          <w:bCs/>
          <w:sz w:val="28"/>
          <w:szCs w:val="48"/>
          <w:u w:val="single"/>
        </w:rPr>
        <w:t xml:space="preserve"> </w:t>
      </w:r>
      <w:r w:rsidRPr="00671810">
        <w:rPr>
          <w:b/>
          <w:bCs/>
          <w:sz w:val="28"/>
          <w:szCs w:val="48"/>
          <w:highlight w:val="yellow"/>
          <w:u w:val="single"/>
        </w:rPr>
        <w:t>and</w:t>
      </w:r>
      <w:r w:rsidRPr="00671810">
        <w:rPr>
          <w:b/>
          <w:bCs/>
          <w:sz w:val="28"/>
          <w:szCs w:val="48"/>
          <w:u w:val="single"/>
        </w:rPr>
        <w:t xml:space="preserve"> </w:t>
      </w:r>
      <w:r w:rsidRPr="00671810">
        <w:rPr>
          <w:b/>
          <w:bCs/>
          <w:sz w:val="28"/>
          <w:szCs w:val="48"/>
          <w:highlight w:val="yellow"/>
          <w:u w:val="single"/>
        </w:rPr>
        <w:t>Arizona</w:t>
      </w:r>
      <w:r w:rsidRPr="00671810">
        <w:rPr>
          <w:b/>
          <w:bCs/>
          <w:sz w:val="28"/>
          <w:szCs w:val="48"/>
          <w:u w:val="single"/>
        </w:rPr>
        <w:t xml:space="preserve"> in the Santa Cruz and San Pedro transboundary basins and projects between El Paso, Texas and Ciudad Juarez, Chihuahua.174 </w:t>
      </w:r>
      <w:r w:rsidRPr="00671810">
        <w:rPr>
          <w:sz w:val="28"/>
          <w:szCs w:val="48"/>
        </w:rPr>
        <w:t xml:space="preserve">There is a clear tendency towards “aquifer-specific arrangements rather than a comprehensive agreement.”175 Aquifers on the border have different physi- cal characteristics from one another and may require different regulations. Although management of conjunctive use of surface water and groundwater have similarities from one area to another, the local characteristics of each aquifer in conjunctive use with surface water must be addressed on a case- by-case study. This is the current tendency for groundwater management along the US-Mexico border. Local </w:t>
      </w:r>
      <w:r w:rsidRPr="00671810">
        <w:rPr>
          <w:b/>
          <w:bCs/>
          <w:sz w:val="28"/>
          <w:szCs w:val="48"/>
          <w:u w:val="single"/>
        </w:rPr>
        <w:t>decisions</w:t>
      </w:r>
      <w:r w:rsidRPr="00671810">
        <w:rPr>
          <w:sz w:val="28"/>
          <w:szCs w:val="48"/>
        </w:rPr>
        <w:t xml:space="preserve"> and regulations176 </w:t>
      </w:r>
      <w:r w:rsidRPr="00671810">
        <w:rPr>
          <w:b/>
          <w:bCs/>
          <w:sz w:val="28"/>
          <w:szCs w:val="48"/>
          <w:u w:val="single"/>
        </w:rPr>
        <w:t>contribute to better and clearer information</w:t>
      </w:r>
      <w:r w:rsidRPr="00671810">
        <w:rPr>
          <w:sz w:val="28"/>
          <w:szCs w:val="48"/>
        </w:rPr>
        <w:t xml:space="preserve">, </w:t>
      </w:r>
      <w:r w:rsidRPr="00671810">
        <w:rPr>
          <w:sz w:val="28"/>
          <w:szCs w:val="48"/>
          <w:u w:val="single"/>
        </w:rPr>
        <w:t xml:space="preserve">which at the same time </w:t>
      </w:r>
      <w:r w:rsidRPr="00671810">
        <w:rPr>
          <w:b/>
          <w:bCs/>
          <w:sz w:val="28"/>
          <w:szCs w:val="48"/>
          <w:u w:val="single"/>
        </w:rPr>
        <w:t>helps</w:t>
      </w:r>
      <w:r w:rsidRPr="00671810">
        <w:rPr>
          <w:sz w:val="28"/>
          <w:szCs w:val="48"/>
          <w:u w:val="single"/>
        </w:rPr>
        <w:t xml:space="preserve"> to </w:t>
      </w:r>
      <w:r w:rsidRPr="00671810">
        <w:rPr>
          <w:b/>
          <w:bCs/>
          <w:sz w:val="28"/>
          <w:szCs w:val="48"/>
          <w:u w:val="single"/>
        </w:rPr>
        <w:t>provide</w:t>
      </w:r>
      <w:r w:rsidRPr="00671810">
        <w:rPr>
          <w:sz w:val="28"/>
          <w:szCs w:val="48"/>
          <w:u w:val="single"/>
        </w:rPr>
        <w:t xml:space="preserve"> </w:t>
      </w:r>
      <w:r w:rsidRPr="00671810">
        <w:rPr>
          <w:b/>
          <w:bCs/>
          <w:sz w:val="28"/>
          <w:szCs w:val="48"/>
          <w:u w:val="single"/>
        </w:rPr>
        <w:t>guidelines</w:t>
      </w:r>
      <w:r w:rsidRPr="00671810">
        <w:rPr>
          <w:sz w:val="28"/>
          <w:szCs w:val="48"/>
          <w:u w:val="single"/>
        </w:rPr>
        <w:t xml:space="preserve"> </w:t>
      </w:r>
      <w:r w:rsidRPr="00671810">
        <w:rPr>
          <w:b/>
          <w:bCs/>
          <w:sz w:val="28"/>
          <w:szCs w:val="48"/>
          <w:u w:val="single"/>
        </w:rPr>
        <w:t>to</w:t>
      </w:r>
      <w:r w:rsidRPr="00671810">
        <w:rPr>
          <w:sz w:val="28"/>
          <w:szCs w:val="48"/>
          <w:u w:val="single"/>
        </w:rPr>
        <w:t xml:space="preserve"> </w:t>
      </w:r>
      <w:r w:rsidRPr="00671810">
        <w:rPr>
          <w:b/>
          <w:bCs/>
          <w:sz w:val="28"/>
          <w:szCs w:val="48"/>
          <w:u w:val="single"/>
        </w:rPr>
        <w:t>develop</w:t>
      </w:r>
      <w:r w:rsidRPr="00671810">
        <w:rPr>
          <w:sz w:val="28"/>
          <w:szCs w:val="48"/>
          <w:u w:val="single"/>
        </w:rPr>
        <w:t xml:space="preserve"> </w:t>
      </w:r>
      <w:r w:rsidRPr="00671810">
        <w:rPr>
          <w:b/>
          <w:bCs/>
          <w:sz w:val="28"/>
          <w:szCs w:val="48"/>
          <w:u w:val="single"/>
        </w:rPr>
        <w:t>flexible international water arrangements between both countries</w:t>
      </w:r>
      <w:r w:rsidRPr="00671810">
        <w:rPr>
          <w:sz w:val="28"/>
          <w:szCs w:val="48"/>
          <w:u w:val="single"/>
        </w:rPr>
        <w:t xml:space="preserve"> addressing groundwater in conjunctive use with surface water.</w:t>
      </w:r>
    </w:p>
    <w:p w14:paraId="1CD7137E" w14:textId="77777777" w:rsidR="00D3193E" w:rsidRPr="00671810" w:rsidRDefault="00D3193E" w:rsidP="00D3193E">
      <w:pPr>
        <w:rPr>
          <w:sz w:val="16"/>
        </w:rPr>
      </w:pPr>
      <w:r w:rsidRPr="00671810">
        <w:rPr>
          <w:rStyle w:val="StyleUnderline"/>
        </w:rPr>
        <w:t>History and Current International Water Legal Framework</w:t>
      </w:r>
      <w:r w:rsidRPr="00671810">
        <w:rPr>
          <w:sz w:val="16"/>
        </w:rPr>
        <w:t xml:space="preserve"> 147</w:t>
      </w:r>
    </w:p>
    <w:p w14:paraId="0213913C" w14:textId="77777777" w:rsidR="00D3193E" w:rsidRPr="00671810" w:rsidRDefault="00D3193E" w:rsidP="00D3193E">
      <w:pPr>
        <w:rPr>
          <w:sz w:val="16"/>
        </w:rPr>
      </w:pPr>
      <w:r w:rsidRPr="00671810">
        <w:rPr>
          <w:sz w:val="16"/>
        </w:rPr>
        <w:t>4 Conclusion</w:t>
      </w:r>
    </w:p>
    <w:p w14:paraId="43B750B6" w14:textId="0D84D0DB" w:rsidR="00D3193E" w:rsidRPr="00671810" w:rsidRDefault="00D3193E" w:rsidP="00D3193E">
      <w:pPr>
        <w:rPr>
          <w:sz w:val="16"/>
        </w:rPr>
      </w:pPr>
      <w:r w:rsidRPr="00671810">
        <w:rPr>
          <w:sz w:val="16"/>
        </w:rPr>
        <w:t xml:space="preserve">The </w:t>
      </w:r>
      <w:r w:rsidRPr="00671810">
        <w:rPr>
          <w:rStyle w:val="Emphasis"/>
          <w:highlight w:val="yellow"/>
        </w:rPr>
        <w:t>history</w:t>
      </w:r>
      <w:r w:rsidRPr="00671810">
        <w:rPr>
          <w:rStyle w:val="Emphasis"/>
        </w:rPr>
        <w:t xml:space="preserve"> of the U</w:t>
      </w:r>
      <w:r w:rsidRPr="00671810">
        <w:rPr>
          <w:sz w:val="16"/>
        </w:rPr>
        <w:t xml:space="preserve">nited </w:t>
      </w:r>
      <w:r w:rsidRPr="00671810">
        <w:rPr>
          <w:rStyle w:val="Emphasis"/>
        </w:rPr>
        <w:t>S</w:t>
      </w:r>
      <w:r w:rsidRPr="00671810">
        <w:rPr>
          <w:sz w:val="16"/>
        </w:rPr>
        <w:t>tates-</w:t>
      </w:r>
      <w:r w:rsidRPr="00671810">
        <w:rPr>
          <w:rStyle w:val="Emphasis"/>
        </w:rPr>
        <w:t xml:space="preserve">Mexico border relations </w:t>
      </w:r>
      <w:r w:rsidRPr="00671810">
        <w:rPr>
          <w:rStyle w:val="Emphasis"/>
          <w:highlight w:val="yellow"/>
        </w:rPr>
        <w:t>shows</w:t>
      </w:r>
      <w:r w:rsidRPr="00671810">
        <w:rPr>
          <w:rStyle w:val="Emphasis"/>
        </w:rPr>
        <w:t xml:space="preserve"> both </w:t>
      </w:r>
      <w:r w:rsidRPr="00671810">
        <w:rPr>
          <w:rStyle w:val="Emphasis"/>
          <w:highlight w:val="yellow"/>
        </w:rPr>
        <w:t>coun- tries’ intention</w:t>
      </w:r>
      <w:r w:rsidRPr="00671810">
        <w:rPr>
          <w:rStyle w:val="StyleUnderline"/>
          <w:highlight w:val="yellow"/>
        </w:rPr>
        <w:t xml:space="preserve"> to maintain peace</w:t>
      </w:r>
      <w:r w:rsidRPr="00671810">
        <w:rPr>
          <w:rStyle w:val="StyleUnderline"/>
        </w:rPr>
        <w:t xml:space="preserve"> and friendship</w:t>
      </w:r>
      <w:r w:rsidRPr="00671810">
        <w:rPr>
          <w:sz w:val="16"/>
        </w:rPr>
        <w:t xml:space="preserve">. </w:t>
      </w:r>
      <w:r w:rsidRPr="00671810">
        <w:rPr>
          <w:rStyle w:val="StyleUnderline"/>
        </w:rPr>
        <w:t xml:space="preserve">This is basic to </w:t>
      </w:r>
      <w:r w:rsidRPr="00671810">
        <w:rPr>
          <w:rStyle w:val="Emphasis"/>
          <w:highlight w:val="yellow"/>
        </w:rPr>
        <w:t>guaranteeing good neighborly relations</w:t>
      </w:r>
      <w:r w:rsidRPr="00671810">
        <w:rPr>
          <w:sz w:val="16"/>
        </w:rPr>
        <w:t xml:space="preserve">. More recently, </w:t>
      </w:r>
      <w:r w:rsidRPr="00671810">
        <w:rPr>
          <w:rStyle w:val="Emphasis"/>
          <w:highlight w:val="yellow"/>
        </w:rPr>
        <w:t>NAFTA</w:t>
      </w:r>
      <w:r w:rsidRPr="00671810">
        <w:rPr>
          <w:sz w:val="16"/>
        </w:rPr>
        <w:t xml:space="preserve">, the </w:t>
      </w:r>
      <w:r w:rsidRPr="00671810">
        <w:rPr>
          <w:rStyle w:val="Emphasis"/>
          <w:highlight w:val="yellow"/>
        </w:rPr>
        <w:t>La Paz</w:t>
      </w:r>
      <w:r w:rsidRPr="00671810">
        <w:rPr>
          <w:rStyle w:val="Emphasis"/>
        </w:rPr>
        <w:t xml:space="preserve"> Agreement</w:t>
      </w:r>
      <w:r w:rsidRPr="00671810">
        <w:rPr>
          <w:sz w:val="16"/>
        </w:rPr>
        <w:t xml:space="preserve">, and </w:t>
      </w:r>
      <w:r w:rsidRPr="00671810">
        <w:rPr>
          <w:rStyle w:val="Emphasis"/>
        </w:rPr>
        <w:t>NAAEC</w:t>
      </w:r>
      <w:r w:rsidRPr="00671810">
        <w:rPr>
          <w:sz w:val="16"/>
        </w:rPr>
        <w:t xml:space="preserve"> are </w:t>
      </w:r>
      <w:r w:rsidRPr="00671810">
        <w:rPr>
          <w:rStyle w:val="Emphasis"/>
          <w:highlight w:val="yellow"/>
        </w:rPr>
        <w:t>examples</w:t>
      </w:r>
      <w:r w:rsidRPr="00671810">
        <w:rPr>
          <w:rStyle w:val="StyleUnderline"/>
          <w:highlight w:val="yellow"/>
        </w:rPr>
        <w:t xml:space="preserve"> of</w:t>
      </w:r>
      <w:r w:rsidRPr="00671810">
        <w:rPr>
          <w:rStyle w:val="StyleUnderline"/>
        </w:rPr>
        <w:t xml:space="preserve"> successful </w:t>
      </w:r>
      <w:r w:rsidRPr="00671810">
        <w:rPr>
          <w:rStyle w:val="StyleUnderline"/>
          <w:highlight w:val="yellow"/>
        </w:rPr>
        <w:t>cooperation</w:t>
      </w:r>
      <w:r w:rsidRPr="00671810">
        <w:rPr>
          <w:rStyle w:val="Heading4Char"/>
          <w:rFonts w:cs="Calibri"/>
        </w:rPr>
        <w:t xml:space="preserve"> </w:t>
      </w:r>
      <w:r w:rsidRPr="00671810">
        <w:rPr>
          <w:sz w:val="21"/>
          <w:szCs w:val="36"/>
          <w:highlight w:val="yellow"/>
        </w:rPr>
        <w:t>and exchange of information</w:t>
      </w:r>
      <w:r w:rsidRPr="00671810">
        <w:rPr>
          <w:sz w:val="21"/>
          <w:szCs w:val="36"/>
        </w:rPr>
        <w:t xml:space="preserve"> </w:t>
      </w:r>
      <w:r w:rsidRPr="00671810">
        <w:rPr>
          <w:rStyle w:val="StyleUnderline"/>
        </w:rPr>
        <w:t>in the areas of</w:t>
      </w:r>
      <w:r w:rsidRPr="00671810">
        <w:rPr>
          <w:sz w:val="16"/>
        </w:rPr>
        <w:t xml:space="preserve"> trade and </w:t>
      </w:r>
      <w:r w:rsidRPr="00671810">
        <w:rPr>
          <w:rStyle w:val="StyleUnderline"/>
        </w:rPr>
        <w:t>the environment</w:t>
      </w:r>
      <w:r w:rsidRPr="00671810">
        <w:rPr>
          <w:sz w:val="16"/>
        </w:rPr>
        <w:t xml:space="preserve">. </w:t>
      </w:r>
      <w:r w:rsidRPr="00671810">
        <w:rPr>
          <w:rStyle w:val="StyleUnderline"/>
        </w:rPr>
        <w:t>Unfortunately</w:t>
      </w:r>
      <w:r w:rsidRPr="00671810">
        <w:rPr>
          <w:sz w:val="16"/>
        </w:rPr>
        <w:t xml:space="preserve">, </w:t>
      </w:r>
      <w:r w:rsidRPr="00671810">
        <w:rPr>
          <w:rStyle w:val="StyleUnderline"/>
        </w:rPr>
        <w:t xml:space="preserve">there are </w:t>
      </w:r>
      <w:r w:rsidRPr="00671810">
        <w:rPr>
          <w:rStyle w:val="Emphasis"/>
        </w:rPr>
        <w:t>no trea- ties</w:t>
      </w:r>
      <w:r w:rsidRPr="00671810">
        <w:rPr>
          <w:sz w:val="16"/>
        </w:rPr>
        <w:t xml:space="preserve"> or Minutes </w:t>
      </w:r>
      <w:r w:rsidRPr="00671810">
        <w:rPr>
          <w:rStyle w:val="Emphasis"/>
        </w:rPr>
        <w:t>regulating groundwater management</w:t>
      </w:r>
      <w:r w:rsidRPr="00671810">
        <w:rPr>
          <w:sz w:val="16"/>
        </w:rPr>
        <w:t xml:space="preserve"> generally or groundwa- ter </w:t>
      </w:r>
      <w:r w:rsidRPr="00671810">
        <w:rPr>
          <w:rStyle w:val="Emphasis"/>
        </w:rPr>
        <w:t>in conjunctive use with surface water</w:t>
      </w:r>
      <w:r w:rsidRPr="00671810">
        <w:rPr>
          <w:szCs w:val="40"/>
        </w:rPr>
        <w:t xml:space="preserve"> along the US-Mexico border. </w:t>
      </w:r>
      <w:r w:rsidRPr="00671810">
        <w:rPr>
          <w:b/>
          <w:bCs/>
          <w:szCs w:val="40"/>
          <w:highlight w:val="yellow"/>
          <w:u w:val="single"/>
        </w:rPr>
        <w:t xml:space="preserve">This lack of regulation </w:t>
      </w:r>
      <w:r w:rsidRPr="00671810">
        <w:rPr>
          <w:b/>
          <w:bCs/>
          <w:sz w:val="24"/>
          <w:szCs w:val="44"/>
          <w:highlight w:val="yellow"/>
          <w:u w:val="single"/>
        </w:rPr>
        <w:t>leaves the door open for special arrangements between</w:t>
      </w:r>
      <w:r w:rsidRPr="00671810">
        <w:rPr>
          <w:b/>
          <w:bCs/>
          <w:sz w:val="24"/>
          <w:szCs w:val="44"/>
          <w:u w:val="single"/>
        </w:rPr>
        <w:t xml:space="preserve"> </w:t>
      </w:r>
      <w:r w:rsidRPr="00671810">
        <w:rPr>
          <w:sz w:val="24"/>
          <w:szCs w:val="44"/>
          <w:u w:val="single"/>
        </w:rPr>
        <w:t>local</w:t>
      </w:r>
      <w:r w:rsidRPr="00671810">
        <w:rPr>
          <w:b/>
          <w:bCs/>
          <w:sz w:val="24"/>
          <w:szCs w:val="44"/>
          <w:u w:val="single"/>
        </w:rPr>
        <w:t xml:space="preserve"> </w:t>
      </w:r>
      <w:r w:rsidRPr="00671810">
        <w:rPr>
          <w:b/>
          <w:bCs/>
          <w:sz w:val="24"/>
          <w:szCs w:val="44"/>
          <w:highlight w:val="yellow"/>
          <w:u w:val="single"/>
        </w:rPr>
        <w:t>government</w:t>
      </w:r>
      <w:r w:rsidRPr="00671810">
        <w:rPr>
          <w:sz w:val="24"/>
          <w:szCs w:val="44"/>
          <w:highlight w:val="yellow"/>
        </w:rPr>
        <w:t>s</w:t>
      </w:r>
      <w:r w:rsidRPr="00671810">
        <w:rPr>
          <w:sz w:val="24"/>
          <w:szCs w:val="44"/>
        </w:rPr>
        <w:t xml:space="preserve"> sharing the same aquifer</w:t>
      </w:r>
      <w:r w:rsidRPr="00671810">
        <w:rPr>
          <w:sz w:val="16"/>
        </w:rPr>
        <w:t xml:space="preserve">. </w:t>
      </w:r>
      <w:r w:rsidRPr="00671810">
        <w:rPr>
          <w:rStyle w:val="StyleUnderline"/>
        </w:rPr>
        <w:t xml:space="preserve">This is the </w:t>
      </w:r>
      <w:r w:rsidRPr="00671810">
        <w:rPr>
          <w:rStyle w:val="Emphasis"/>
        </w:rPr>
        <w:t>starting point for a new ap- proach to international regulation</w:t>
      </w:r>
      <w:r w:rsidRPr="00671810">
        <w:rPr>
          <w:sz w:val="16"/>
        </w:rPr>
        <w:t xml:space="preserve"> of groundwater. Based on the needs of the local population, </w:t>
      </w:r>
      <w:r w:rsidRPr="00671810">
        <w:rPr>
          <w:rStyle w:val="Emphasis"/>
        </w:rPr>
        <w:t>it is possible</w:t>
      </w:r>
      <w:r w:rsidRPr="00671810">
        <w:rPr>
          <w:rStyle w:val="StyleUnderline"/>
        </w:rPr>
        <w:t xml:space="preserve"> to develop an international agreement that sets out the main principles to manage groundwater</w:t>
      </w:r>
      <w:r w:rsidRPr="00671810">
        <w:rPr>
          <w:sz w:val="16"/>
        </w:rPr>
        <w:t xml:space="preserve">. At the same time, </w:t>
      </w:r>
      <w:r w:rsidRPr="00671810">
        <w:rPr>
          <w:rStyle w:val="Emphasis"/>
          <w:b w:val="0"/>
          <w:bCs/>
          <w:u w:val="none"/>
        </w:rPr>
        <w:t>previous</w:t>
      </w:r>
      <w:r w:rsidRPr="00671810">
        <w:rPr>
          <w:rStyle w:val="Emphasis"/>
        </w:rPr>
        <w:t xml:space="preserve"> </w:t>
      </w:r>
      <w:r w:rsidRPr="00671810">
        <w:rPr>
          <w:rStyle w:val="Emphasis"/>
          <w:highlight w:val="yellow"/>
        </w:rPr>
        <w:t>bilateral agreements establish</w:t>
      </w:r>
      <w:r w:rsidRPr="00671810">
        <w:rPr>
          <w:rStyle w:val="Emphasis"/>
        </w:rPr>
        <w:t xml:space="preserve"> the </w:t>
      </w:r>
      <w:r w:rsidRPr="00671810">
        <w:rPr>
          <w:rStyle w:val="Emphasis"/>
          <w:highlight w:val="yellow"/>
        </w:rPr>
        <w:t>historical basis</w:t>
      </w:r>
      <w:r w:rsidRPr="00671810">
        <w:rPr>
          <w:rStyle w:val="Emphasis"/>
        </w:rPr>
        <w:t xml:space="preserve"> on which </w:t>
      </w:r>
      <w:r w:rsidRPr="00671810">
        <w:rPr>
          <w:rStyle w:val="Emphasis"/>
          <w:highlight w:val="yellow"/>
        </w:rPr>
        <w:t>to achieve a suc- cessful</w:t>
      </w:r>
      <w:r w:rsidRPr="00671810">
        <w:rPr>
          <w:rStyle w:val="Emphasis"/>
        </w:rPr>
        <w:t xml:space="preserve"> international</w:t>
      </w:r>
      <w:r w:rsidRPr="00671810">
        <w:rPr>
          <w:sz w:val="16"/>
        </w:rPr>
        <w:t xml:space="preserve"> surface and groundwater </w:t>
      </w:r>
      <w:r w:rsidRPr="00671810">
        <w:rPr>
          <w:rStyle w:val="Emphasis"/>
          <w:highlight w:val="yellow"/>
        </w:rPr>
        <w:t>agreement</w:t>
      </w:r>
      <w:r w:rsidRPr="00671810">
        <w:rPr>
          <w:rStyle w:val="Emphasis"/>
        </w:rPr>
        <w:t xml:space="preserve"> </w:t>
      </w:r>
      <w:r w:rsidRPr="00671810">
        <w:rPr>
          <w:rStyle w:val="Emphasis"/>
          <w:highlight w:val="yellow"/>
        </w:rPr>
        <w:t>between</w:t>
      </w:r>
      <w:r w:rsidRPr="00671810">
        <w:rPr>
          <w:rStyle w:val="Emphasis"/>
        </w:rPr>
        <w:t xml:space="preserve"> the U</w:t>
      </w:r>
      <w:r w:rsidRPr="00671810">
        <w:rPr>
          <w:sz w:val="16"/>
        </w:rPr>
        <w:t xml:space="preserve">nited </w:t>
      </w:r>
      <w:r w:rsidRPr="00671810">
        <w:rPr>
          <w:rStyle w:val="Emphasis"/>
        </w:rPr>
        <w:t>S</w:t>
      </w:r>
      <w:r w:rsidRPr="00671810">
        <w:rPr>
          <w:sz w:val="16"/>
        </w:rPr>
        <w:t xml:space="preserve">tates </w:t>
      </w:r>
      <w:r w:rsidRPr="00671810">
        <w:rPr>
          <w:rStyle w:val="Emphasis"/>
        </w:rPr>
        <w:t>and Mexico</w:t>
      </w:r>
      <w:r w:rsidRPr="00671810">
        <w:rPr>
          <w:sz w:val="16"/>
        </w:rPr>
        <w:t>.</w:t>
      </w:r>
    </w:p>
    <w:p w14:paraId="77D0AEB5" w14:textId="77777777" w:rsidR="00130218" w:rsidRPr="00671810" w:rsidRDefault="00130218" w:rsidP="00130218">
      <w:pPr>
        <w:pStyle w:val="Heading4"/>
        <w:rPr>
          <w:rFonts w:cs="Calibri"/>
        </w:rPr>
      </w:pPr>
      <w:r w:rsidRPr="00671810">
        <w:rPr>
          <w:rFonts w:cs="Calibri"/>
        </w:rPr>
        <w:t>2 – Mexico pledged full support for principles underlying the minute – we’re blue</w:t>
      </w:r>
    </w:p>
    <w:p w14:paraId="33BA3407" w14:textId="207DDD4E" w:rsidR="00130218" w:rsidRPr="00671810" w:rsidRDefault="00130218" w:rsidP="00130218">
      <w:pPr>
        <w:pStyle w:val="Heading4"/>
        <w:rPr>
          <w:rStyle w:val="Style13ptBold"/>
          <w:rFonts w:cs="Calibri"/>
          <w:sz w:val="13"/>
          <w:szCs w:val="13"/>
        </w:rPr>
      </w:pPr>
      <w:r w:rsidRPr="00671810">
        <w:rPr>
          <w:rFonts w:cs="Calibri"/>
        </w:rPr>
        <w:t xml:space="preserve">1ac Ingram 04 – </w:t>
      </w:r>
      <w:r w:rsidRPr="00671810">
        <w:rPr>
          <w:rStyle w:val="Style13ptBold"/>
          <w:rFonts w:cs="Calibri"/>
          <w:sz w:val="13"/>
          <w:szCs w:val="13"/>
        </w:rPr>
        <w:t xml:space="preserve">[Steven G. Ingram, Winter 2004, research scientist, “In a Twenty-First Century Minute”, Natural Resources Journal, </w:t>
      </w:r>
      <w:hyperlink r:id="rId41" w:history="1">
        <w:r w:rsidRPr="00671810">
          <w:rPr>
            <w:rStyle w:val="Style13ptBold"/>
            <w:rFonts w:cs="Calibri"/>
            <w:sz w:val="13"/>
            <w:szCs w:val="13"/>
          </w:rPr>
          <w:t>https://digitalrepository.unm.edu/nrj/vol44/iss1/6/</w:t>
        </w:r>
      </w:hyperlink>
      <w:r w:rsidRPr="00671810">
        <w:rPr>
          <w:rStyle w:val="Style13ptBold"/>
          <w:rFonts w:cs="Calibri"/>
          <w:sz w:val="13"/>
          <w:szCs w:val="13"/>
        </w:rPr>
        <w:t>]</w:t>
      </w:r>
    </w:p>
    <w:p w14:paraId="096ACF8E" w14:textId="77777777" w:rsidR="00130218" w:rsidRPr="00671810" w:rsidRDefault="00130218" w:rsidP="00130218"/>
    <w:p w14:paraId="61A93A59" w14:textId="77777777" w:rsidR="00130218" w:rsidRPr="00671810" w:rsidRDefault="00130218" w:rsidP="00130218">
      <w:pPr>
        <w:rPr>
          <w:sz w:val="16"/>
        </w:rPr>
      </w:pPr>
      <w:r w:rsidRPr="00671810">
        <w:rPr>
          <w:sz w:val="16"/>
        </w:rPr>
        <w:t xml:space="preserve">A. The Convention as a Framework In 1997, Mexico introduced the Watercourse Convention into deliberation at the United Nations. 2 8 The resolution introducing the Convention was co-sponsored by 33 other states, including the United States.2°9 The U.N. General Assembly adopted the final text of the Convention on May 21, 1997, with a final vote of 103 to 3 (with 27 abstentions). 210 </w:t>
      </w:r>
      <w:r w:rsidRPr="00671810">
        <w:rPr>
          <w:rStyle w:val="StyleUnderline"/>
        </w:rPr>
        <w:t>The United States and Mexico both voted for adoption of the Convention.</w:t>
      </w:r>
      <w:r w:rsidRPr="00671810">
        <w:rPr>
          <w:sz w:val="16"/>
        </w:rPr>
        <w:t xml:space="preserve">211 As of 2003, </w:t>
      </w:r>
      <w:r w:rsidRPr="00671810">
        <w:rPr>
          <w:rStyle w:val="StyleUnderline"/>
        </w:rPr>
        <w:t>neither the U.S. nor the Mexican governments have formally ratified the Convention, but it is generally agreed that the final outcome was acceptable to both upstream and downstream states as a pragmatic middle-of-the-road solution</w:t>
      </w:r>
      <w:r w:rsidRPr="00671810">
        <w:rPr>
          <w:sz w:val="16"/>
        </w:rPr>
        <w:t xml:space="preserve">.212 </w:t>
      </w:r>
      <w:r w:rsidRPr="00671810">
        <w:rPr>
          <w:sz w:val="26"/>
          <w:szCs w:val="26"/>
          <w:highlight w:val="yellow"/>
          <w:u w:val="single"/>
        </w:rPr>
        <w:t>The Convention has already acquired authoritative stature as an important framework</w:t>
      </w:r>
      <w:r w:rsidRPr="00671810">
        <w:rPr>
          <w:sz w:val="26"/>
          <w:szCs w:val="26"/>
          <w:u w:val="single"/>
        </w:rPr>
        <w:t xml:space="preserve"> outlining the law of international watercourses</w:t>
      </w:r>
      <w:r w:rsidRPr="00671810">
        <w:rPr>
          <w:sz w:val="16"/>
        </w:rPr>
        <w:t xml:space="preserve">. 213 </w:t>
      </w:r>
      <w:r w:rsidRPr="00671810">
        <w:rPr>
          <w:rStyle w:val="StyleUnderline"/>
        </w:rPr>
        <w:t>Although neither the United States nor Mexico is signatory to the Convention</w:t>
      </w:r>
      <w:r w:rsidRPr="00671810">
        <w:rPr>
          <w:sz w:val="16"/>
        </w:rPr>
        <w:t xml:space="preserve">,214 </w:t>
      </w:r>
      <w:r w:rsidRPr="00671810">
        <w:rPr>
          <w:sz w:val="26"/>
          <w:szCs w:val="26"/>
          <w:highlight w:val="cyan"/>
          <w:u w:val="single"/>
        </w:rPr>
        <w:t xml:space="preserve">both countries stated </w:t>
      </w:r>
      <w:r w:rsidRPr="00671810">
        <w:rPr>
          <w:b/>
          <w:bCs/>
          <w:sz w:val="26"/>
          <w:szCs w:val="26"/>
          <w:highlight w:val="cyan"/>
          <w:u w:val="single"/>
        </w:rPr>
        <w:t>enthusiasm</w:t>
      </w:r>
      <w:r w:rsidRPr="00671810">
        <w:rPr>
          <w:sz w:val="26"/>
          <w:szCs w:val="26"/>
          <w:highlight w:val="cyan"/>
          <w:u w:val="single"/>
        </w:rPr>
        <w:t xml:space="preserve"> for the Convention</w:t>
      </w:r>
      <w:r w:rsidRPr="00671810">
        <w:rPr>
          <w:sz w:val="26"/>
          <w:szCs w:val="26"/>
          <w:u w:val="single"/>
        </w:rPr>
        <w:t xml:space="preserve"> from the outset</w:t>
      </w:r>
      <w:r w:rsidRPr="00671810">
        <w:rPr>
          <w:sz w:val="16"/>
        </w:rPr>
        <w:t xml:space="preserve">. The United States actively supported a recommendation to give overall emphasis to the theme of cooperation to the Convention.215 In fact, the United States wanted to expand the obligation to cooperate (which is embodied in article 8) to serve as an overarching theme for the rest of the articles of the Convention.216 Additionally, during discussions over the Convention's language, the United States recommended that the articles of the </w:t>
      </w:r>
      <w:r w:rsidRPr="00671810">
        <w:rPr>
          <w:sz w:val="26"/>
          <w:szCs w:val="26"/>
          <w:u w:val="single"/>
        </w:rPr>
        <w:t xml:space="preserve">Convention </w:t>
      </w:r>
      <w:r w:rsidRPr="00671810">
        <w:rPr>
          <w:b/>
          <w:bCs/>
          <w:sz w:val="26"/>
          <w:szCs w:val="26"/>
          <w:u w:val="single"/>
        </w:rPr>
        <w:t>encourage public involvement</w:t>
      </w:r>
      <w:r w:rsidRPr="00671810">
        <w:rPr>
          <w:sz w:val="16"/>
        </w:rPr>
        <w:t xml:space="preserve">. 217 The draft resolution of the Convention included Mexico among its sponsors, 218 and both the United States and Mexico voted to approve the resolution.219 The framework Convention is a forwardlooking guide for interpreting and possibly predicting the actions of most states with respect to international watercourses; 220 it codifies the trend in international watercourse law to turn away from absolute territorial sovereignty and toward the protection of the rights of lower riparian states and of the environment."' Given the merits of the Convention and the initial appearance of support from Mexico and the United States, why have the two nations not ratified the treaty? The answer is a complex one, rooted in history. The United States and Mexico have staunchly defended their own national sovereignty concerns during the last 50 years of water disputes and are likely to be cautious in their approach to new methodologies. Also, the United States and Mexico each play the role of both an upper and lower riparian in the Rio Grande Valley. 222 The United States is the upper riparian to Mexico in its supply of water to Mexico from the upper reaches of the Rio Grande and Colorado rivers but it is a lower riparian in relation to Mexico's distribution of water from the Rio Bravo/Rio Conchos waters. </w:t>
      </w:r>
      <w:r w:rsidRPr="00671810">
        <w:rPr>
          <w:sz w:val="26"/>
          <w:szCs w:val="26"/>
          <w:u w:val="single"/>
        </w:rPr>
        <w:t xml:space="preserve">The </w:t>
      </w:r>
      <w:r w:rsidRPr="00671810">
        <w:rPr>
          <w:sz w:val="26"/>
          <w:szCs w:val="26"/>
          <w:highlight w:val="yellow"/>
          <w:u w:val="single"/>
        </w:rPr>
        <w:t>Convention</w:t>
      </w:r>
      <w:r w:rsidRPr="00671810">
        <w:rPr>
          <w:sz w:val="16"/>
        </w:rPr>
        <w:t xml:space="preserve">, with its principles of "equitable utilization" and "no significant harm" </w:t>
      </w:r>
      <w:r w:rsidRPr="00671810">
        <w:rPr>
          <w:highlight w:val="yellow"/>
          <w:u w:val="single"/>
        </w:rPr>
        <w:t>could</w:t>
      </w:r>
      <w:r w:rsidRPr="00671810">
        <w:rPr>
          <w:sz w:val="16"/>
        </w:rPr>
        <w:t xml:space="preserve"> </w:t>
      </w:r>
      <w:r w:rsidRPr="00671810">
        <w:rPr>
          <w:sz w:val="26"/>
          <w:szCs w:val="26"/>
          <w:u w:val="single"/>
        </w:rPr>
        <w:t xml:space="preserve">very well </w:t>
      </w:r>
      <w:r w:rsidRPr="00671810">
        <w:rPr>
          <w:sz w:val="26"/>
          <w:szCs w:val="26"/>
          <w:highlight w:val="yellow"/>
          <w:u w:val="single"/>
        </w:rPr>
        <w:t>prove</w:t>
      </w:r>
      <w:r w:rsidRPr="00671810">
        <w:rPr>
          <w:sz w:val="26"/>
          <w:szCs w:val="26"/>
          <w:u w:val="single"/>
        </w:rPr>
        <w:t xml:space="preserve"> </w:t>
      </w:r>
      <w:r w:rsidRPr="00671810">
        <w:rPr>
          <w:sz w:val="26"/>
          <w:szCs w:val="26"/>
          <w:highlight w:val="yellow"/>
          <w:u w:val="single"/>
        </w:rPr>
        <w:t xml:space="preserve">to be a </w:t>
      </w:r>
      <w:r w:rsidRPr="00671810">
        <w:rPr>
          <w:b/>
          <w:bCs/>
          <w:sz w:val="26"/>
          <w:szCs w:val="26"/>
          <w:highlight w:val="yellow"/>
          <w:u w:val="single"/>
        </w:rPr>
        <w:t>useful guide</w:t>
      </w:r>
      <w:r w:rsidRPr="00671810">
        <w:rPr>
          <w:sz w:val="26"/>
          <w:szCs w:val="26"/>
          <w:highlight w:val="yellow"/>
          <w:u w:val="single"/>
        </w:rPr>
        <w:t xml:space="preserve"> to confronting the growing populations, heightened economic exchange, and prolonged droughts</w:t>
      </w:r>
      <w:r w:rsidRPr="00671810">
        <w:rPr>
          <w:sz w:val="26"/>
          <w:szCs w:val="26"/>
          <w:u w:val="single"/>
        </w:rPr>
        <w:t xml:space="preserve"> of the Rio Grande region</w:t>
      </w:r>
      <w:r w:rsidRPr="00671810">
        <w:rPr>
          <w:sz w:val="16"/>
        </w:rPr>
        <w:t xml:space="preserve">. A twenty-first century </w:t>
      </w:r>
      <w:r w:rsidRPr="00671810">
        <w:rPr>
          <w:sz w:val="26"/>
          <w:szCs w:val="26"/>
          <w:u w:val="single"/>
        </w:rPr>
        <w:t>Policy Minute pointing to the pragmatic forward-looking language of the Convention would be a useful guidepost for the IBWC's implementation of the 1944 Treaty.</w:t>
      </w:r>
      <w:r w:rsidRPr="00671810">
        <w:rPr>
          <w:sz w:val="16"/>
        </w:rPr>
        <w:t xml:space="preserve"> </w:t>
      </w:r>
      <w:r w:rsidRPr="00671810">
        <w:rPr>
          <w:sz w:val="26"/>
          <w:szCs w:val="26"/>
          <w:highlight w:val="yellow"/>
          <w:u w:val="single"/>
        </w:rPr>
        <w:t>The framework</w:t>
      </w:r>
      <w:r w:rsidRPr="00671810">
        <w:rPr>
          <w:sz w:val="16"/>
        </w:rPr>
        <w:t xml:space="preserve"> Convention </w:t>
      </w:r>
      <w:r w:rsidRPr="00671810">
        <w:rPr>
          <w:sz w:val="26"/>
          <w:szCs w:val="26"/>
          <w:highlight w:val="yellow"/>
          <w:u w:val="single"/>
        </w:rPr>
        <w:t>provides effective,</w:t>
      </w:r>
      <w:r w:rsidRPr="00671810">
        <w:rPr>
          <w:sz w:val="26"/>
          <w:szCs w:val="26"/>
          <w:u w:val="single"/>
        </w:rPr>
        <w:t xml:space="preserve"> modern international </w:t>
      </w:r>
      <w:r w:rsidRPr="00671810">
        <w:rPr>
          <w:sz w:val="26"/>
          <w:szCs w:val="26"/>
          <w:highlight w:val="yellow"/>
          <w:u w:val="single"/>
        </w:rPr>
        <w:t xml:space="preserve">language that could </w:t>
      </w:r>
      <w:r w:rsidRPr="00671810">
        <w:rPr>
          <w:b/>
          <w:bCs/>
          <w:sz w:val="26"/>
          <w:szCs w:val="26"/>
          <w:highlight w:val="yellow"/>
          <w:u w:val="single"/>
        </w:rPr>
        <w:t>energize the IBWC</w:t>
      </w:r>
      <w:r w:rsidRPr="00671810">
        <w:rPr>
          <w:sz w:val="16"/>
        </w:rPr>
        <w:t xml:space="preserve">. The IBWC has the authority to develop opinions that address the resolution of all disputes along the Rio Grande boundary. While the respective Governments have 30 days to object to these opinions, there is latitude for the IBWC to incorporate by reference language of the Convention in its opinions. The IBWC is strategically positioned to demonstrate and to promote the currency of the Convention to twenty-first century watercourse problems. The U.S. and Mexican governments would then have the opportunity to revisit their early support for the draft Convention and evaluate its relevance in terms of their ongoing transboundary disputes. The Convention attempts to codify relevant principles of the law of international watercourses by providing an "analytical framework for addressing the conflicting water demands of co-riparian nations.""' It anticipates disputes between co-riparian nations, setting forth a twoprong test to determine when states have a legal entitlement to use international waters.224 Under this test, legal entitlements exist where they are (1) defined by existing or future agreements and (2) entitlement would be in accordance with reasonable and equitable utilization of the watercourse. 2 </w:t>
      </w:r>
      <w:r w:rsidRPr="00671810">
        <w:rPr>
          <w:sz w:val="26"/>
          <w:szCs w:val="26"/>
          <w:highlight w:val="yellow"/>
          <w:u w:val="single"/>
        </w:rPr>
        <w:t>The Convention</w:t>
      </w:r>
      <w:r w:rsidRPr="00671810">
        <w:rPr>
          <w:sz w:val="26"/>
          <w:szCs w:val="26"/>
          <w:u w:val="single"/>
        </w:rPr>
        <w:t xml:space="preserve"> also </w:t>
      </w:r>
      <w:r w:rsidRPr="00671810">
        <w:rPr>
          <w:sz w:val="26"/>
          <w:szCs w:val="26"/>
          <w:highlight w:val="yellow"/>
          <w:u w:val="single"/>
        </w:rPr>
        <w:t>addresses</w:t>
      </w:r>
      <w:r w:rsidRPr="00671810">
        <w:rPr>
          <w:sz w:val="26"/>
          <w:szCs w:val="26"/>
          <w:u w:val="single"/>
        </w:rPr>
        <w:t xml:space="preserve"> a number of key principles</w:t>
      </w:r>
      <w:r w:rsidRPr="00671810">
        <w:rPr>
          <w:sz w:val="16"/>
        </w:rPr>
        <w:t xml:space="preserve">, </w:t>
      </w:r>
      <w:r w:rsidRPr="00671810">
        <w:rPr>
          <w:rStyle w:val="StyleUnderline"/>
        </w:rPr>
        <w:t xml:space="preserve">including the </w:t>
      </w:r>
      <w:r w:rsidRPr="00671810">
        <w:rPr>
          <w:rStyle w:val="StyleUnderline"/>
          <w:highlight w:val="yellow"/>
        </w:rPr>
        <w:t>principles of cooperation</w:t>
      </w:r>
      <w:r w:rsidRPr="00671810">
        <w:rPr>
          <w:rStyle w:val="StyleUnderline"/>
        </w:rPr>
        <w:t xml:space="preserve">, 226 </w:t>
      </w:r>
      <w:r w:rsidRPr="00671810">
        <w:rPr>
          <w:rStyle w:val="StyleUnderline"/>
          <w:highlight w:val="yellow"/>
        </w:rPr>
        <w:t>reciprocity</w:t>
      </w:r>
      <w:r w:rsidRPr="00671810">
        <w:rPr>
          <w:rStyle w:val="StyleUnderline"/>
        </w:rPr>
        <w:t xml:space="preserve">, 227 </w:t>
      </w:r>
      <w:r w:rsidRPr="00671810">
        <w:rPr>
          <w:rStyle w:val="StyleUnderline"/>
          <w:highlight w:val="yellow"/>
        </w:rPr>
        <w:t>equitable utilization</w:t>
      </w:r>
      <w:r w:rsidRPr="00671810">
        <w:rPr>
          <w:rStyle w:val="StyleUnderline"/>
        </w:rPr>
        <w:t xml:space="preserve">,228 </w:t>
      </w:r>
      <w:r w:rsidRPr="00671810">
        <w:rPr>
          <w:rStyle w:val="StyleUnderline"/>
          <w:highlight w:val="yellow"/>
        </w:rPr>
        <w:t>equitable participation</w:t>
      </w:r>
      <w:r w:rsidRPr="00671810">
        <w:rPr>
          <w:rStyle w:val="StyleUnderline"/>
        </w:rPr>
        <w:t xml:space="preserve">, 229 the intergenerational principle,230 </w:t>
      </w:r>
      <w:r w:rsidRPr="00671810">
        <w:rPr>
          <w:rStyle w:val="StyleUnderline"/>
          <w:highlight w:val="yellow"/>
        </w:rPr>
        <w:t>and "no significant harm.</w:t>
      </w:r>
      <w:r w:rsidRPr="00671810">
        <w:rPr>
          <w:rStyle w:val="StyleUnderline"/>
        </w:rPr>
        <w:t>"</w:t>
      </w:r>
      <w:r w:rsidRPr="00671810">
        <w:rPr>
          <w:sz w:val="16"/>
        </w:rPr>
        <w:t xml:space="preserve"> 231 </w:t>
      </w:r>
      <w:r w:rsidRPr="00671810">
        <w:rPr>
          <w:sz w:val="26"/>
          <w:szCs w:val="26"/>
          <w:highlight w:val="yellow"/>
          <w:u w:val="single"/>
        </w:rPr>
        <w:t>These could be</w:t>
      </w:r>
      <w:r w:rsidRPr="00671810">
        <w:rPr>
          <w:sz w:val="26"/>
          <w:szCs w:val="26"/>
          <w:u w:val="single"/>
        </w:rPr>
        <w:t xml:space="preserve"> </w:t>
      </w:r>
      <w:r w:rsidRPr="00671810">
        <w:rPr>
          <w:rStyle w:val="Emphasis"/>
        </w:rPr>
        <w:t xml:space="preserve">formally </w:t>
      </w:r>
      <w:r w:rsidRPr="00671810">
        <w:rPr>
          <w:rStyle w:val="Emphasis"/>
          <w:highlight w:val="yellow"/>
        </w:rPr>
        <w:t>absorbed</w:t>
      </w:r>
      <w:r w:rsidRPr="00671810">
        <w:rPr>
          <w:sz w:val="26"/>
          <w:szCs w:val="26"/>
          <w:highlight w:val="yellow"/>
          <w:u w:val="single"/>
        </w:rPr>
        <w:t xml:space="preserve"> into the </w:t>
      </w:r>
      <w:r w:rsidRPr="00671810">
        <w:rPr>
          <w:rStyle w:val="Emphasis"/>
          <w:highlight w:val="yellow"/>
        </w:rPr>
        <w:t>1944 Treaty</w:t>
      </w:r>
      <w:r w:rsidRPr="00671810">
        <w:rPr>
          <w:sz w:val="16"/>
        </w:rPr>
        <w:t xml:space="preserve"> </w:t>
      </w:r>
      <w:r w:rsidRPr="00671810">
        <w:rPr>
          <w:rStyle w:val="StyleUnderline"/>
        </w:rPr>
        <w:t xml:space="preserve">through </w:t>
      </w:r>
      <w:r w:rsidRPr="00671810">
        <w:rPr>
          <w:rStyle w:val="Emphasis"/>
        </w:rPr>
        <w:t>specific incorporation by reference</w:t>
      </w:r>
      <w:r w:rsidRPr="00671810">
        <w:rPr>
          <w:rStyle w:val="StyleUnderline"/>
        </w:rPr>
        <w:t xml:space="preserve"> to the Convention</w:t>
      </w:r>
      <w:r w:rsidRPr="00671810">
        <w:rPr>
          <w:sz w:val="16"/>
        </w:rPr>
        <w:t xml:space="preserve">. 232 </w:t>
      </w:r>
      <w:r w:rsidRPr="00671810">
        <w:rPr>
          <w:rStyle w:val="Emphasis"/>
        </w:rPr>
        <w:t>If no more than this happens</w:t>
      </w:r>
      <w:r w:rsidRPr="00671810">
        <w:rPr>
          <w:sz w:val="16"/>
        </w:rPr>
        <w:t xml:space="preserve">, </w:t>
      </w:r>
      <w:r w:rsidRPr="00671810">
        <w:rPr>
          <w:rStyle w:val="Emphasis"/>
          <w:highlight w:val="yellow"/>
        </w:rPr>
        <w:t>the Convention will have made</w:t>
      </w:r>
      <w:r w:rsidRPr="00671810">
        <w:rPr>
          <w:sz w:val="26"/>
          <w:szCs w:val="26"/>
          <w:highlight w:val="yellow"/>
          <w:u w:val="single"/>
        </w:rPr>
        <w:t xml:space="preserve"> an important contribution by </w:t>
      </w:r>
      <w:r w:rsidRPr="00671810">
        <w:rPr>
          <w:b/>
          <w:bCs/>
          <w:sz w:val="26"/>
          <w:szCs w:val="26"/>
          <w:highlight w:val="yellow"/>
          <w:u w:val="single"/>
        </w:rPr>
        <w:t>strengthening the rule of law</w:t>
      </w:r>
      <w:r w:rsidRPr="00671810">
        <w:rPr>
          <w:sz w:val="26"/>
          <w:szCs w:val="26"/>
          <w:u w:val="single"/>
        </w:rPr>
        <w:t xml:space="preserve"> in international relations and </w:t>
      </w:r>
      <w:r w:rsidRPr="00671810">
        <w:rPr>
          <w:sz w:val="26"/>
          <w:szCs w:val="26"/>
          <w:highlight w:val="yellow"/>
          <w:u w:val="single"/>
        </w:rPr>
        <w:t xml:space="preserve">by </w:t>
      </w:r>
      <w:r w:rsidRPr="00671810">
        <w:rPr>
          <w:b/>
          <w:bCs/>
          <w:sz w:val="26"/>
          <w:szCs w:val="26"/>
          <w:highlight w:val="yellow"/>
          <w:u w:val="single"/>
        </w:rPr>
        <w:t>protecting and preserving international watercourses</w:t>
      </w:r>
      <w:r w:rsidRPr="00671810">
        <w:rPr>
          <w:sz w:val="26"/>
          <w:szCs w:val="26"/>
          <w:u w:val="single"/>
        </w:rPr>
        <w:t>.</w:t>
      </w:r>
      <w:r w:rsidRPr="00671810">
        <w:rPr>
          <w:sz w:val="16"/>
        </w:rPr>
        <w:t xml:space="preserve"> 233 </w:t>
      </w:r>
      <w:r w:rsidRPr="00671810">
        <w:rPr>
          <w:rStyle w:val="StyleUnderline"/>
          <w:highlight w:val="yellow"/>
        </w:rPr>
        <w:t xml:space="preserve">It </w:t>
      </w:r>
      <w:r w:rsidRPr="00671810">
        <w:rPr>
          <w:rStyle w:val="Emphasis"/>
          <w:highlight w:val="yellow"/>
        </w:rPr>
        <w:t>should not be difficult</w:t>
      </w:r>
      <w:r w:rsidRPr="00671810">
        <w:rPr>
          <w:rStyle w:val="StyleUnderline"/>
        </w:rPr>
        <w:t xml:space="preserve"> to incorporate the U.N. Convention into the application of the 1944 Treaty</w:t>
      </w:r>
      <w:r w:rsidRPr="00671810">
        <w:rPr>
          <w:sz w:val="16"/>
        </w:rPr>
        <w:t xml:space="preserve">. Article III(1) and (2) state the intention </w:t>
      </w:r>
      <w:r w:rsidRPr="00671810">
        <w:rPr>
          <w:sz w:val="26"/>
          <w:szCs w:val="26"/>
          <w:u w:val="single"/>
        </w:rPr>
        <w:t xml:space="preserve">that </w:t>
      </w:r>
      <w:r w:rsidRPr="00671810">
        <w:rPr>
          <w:sz w:val="26"/>
          <w:szCs w:val="26"/>
          <w:highlight w:val="yellow"/>
          <w:u w:val="single"/>
        </w:rPr>
        <w:t>the Convention be harmonized with existing treaties.</w:t>
      </w:r>
      <w:r w:rsidRPr="00671810">
        <w:rPr>
          <w:sz w:val="16"/>
        </w:rPr>
        <w:t xml:space="preserve">2 3 Indeed, the </w:t>
      </w:r>
      <w:r w:rsidRPr="00671810">
        <w:rPr>
          <w:sz w:val="26"/>
          <w:szCs w:val="26"/>
          <w:highlight w:val="cyan"/>
          <w:u w:val="single"/>
        </w:rPr>
        <w:t>United States has already voiced its support</w:t>
      </w:r>
      <w:r w:rsidRPr="00671810">
        <w:rPr>
          <w:sz w:val="26"/>
          <w:szCs w:val="26"/>
          <w:u w:val="single"/>
        </w:rPr>
        <w:t xml:space="preserve"> for the Convention</w:t>
      </w:r>
      <w:r w:rsidRPr="00671810">
        <w:rPr>
          <w:sz w:val="16"/>
        </w:rPr>
        <w:t xml:space="preserve">. In June 1975, in reply to an International Law Commission questionnaire regarding the appropriate scope of a future Convention on International Watercourses, the United States emphasized that "an international watercourse is understood as a system divided between two or more States but there is hydrographic coherence to this system irrespective of political borders. Due to this coherence, there exists an interdependence of legal relevance between the various parts of the watercourse belonging to different States." 235 The United States continued, "action taken, or not taken, affecting water in any part of a hydrographic basin may produce consequences in other parts of the basin without regard to the conceptual division of the basin into different political entities....,236 The United States stated, in summation, "This causal relationship demands that the water system be considered in its entirety for the purpose of attempting to establish international legal rules because it is only in that manner that a workable set of rights and obligations can be established .... 237 </w:t>
      </w:r>
      <w:r w:rsidRPr="00671810">
        <w:rPr>
          <w:sz w:val="26"/>
          <w:szCs w:val="26"/>
          <w:highlight w:val="cyan"/>
          <w:u w:val="single"/>
        </w:rPr>
        <w:t>Mexico, too, has supported the principles</w:t>
      </w:r>
      <w:r w:rsidRPr="00671810">
        <w:rPr>
          <w:sz w:val="26"/>
          <w:szCs w:val="26"/>
          <w:u w:val="single"/>
        </w:rPr>
        <w:t xml:space="preserve"> enunciated by </w:t>
      </w:r>
      <w:r w:rsidRPr="00671810">
        <w:rPr>
          <w:sz w:val="26"/>
          <w:szCs w:val="26"/>
          <w:highlight w:val="yellow"/>
          <w:u w:val="single"/>
        </w:rPr>
        <w:t>the</w:t>
      </w:r>
      <w:r w:rsidRPr="00671810">
        <w:rPr>
          <w:sz w:val="26"/>
          <w:szCs w:val="26"/>
          <w:u w:val="single"/>
        </w:rPr>
        <w:t xml:space="preserve"> U.N. </w:t>
      </w:r>
      <w:r w:rsidRPr="00671810">
        <w:rPr>
          <w:sz w:val="26"/>
          <w:szCs w:val="26"/>
          <w:highlight w:val="yellow"/>
          <w:u w:val="single"/>
        </w:rPr>
        <w:t>Convention</w:t>
      </w:r>
      <w:r w:rsidRPr="00671810">
        <w:rPr>
          <w:sz w:val="16"/>
        </w:rPr>
        <w:t xml:space="preserve">. In 1994, Alberto </w:t>
      </w:r>
      <w:r w:rsidRPr="00671810">
        <w:rPr>
          <w:sz w:val="26"/>
          <w:szCs w:val="26"/>
          <w:u w:val="single"/>
        </w:rPr>
        <w:t>Szekely</w:t>
      </w:r>
      <w:r w:rsidRPr="00671810">
        <w:rPr>
          <w:sz w:val="16"/>
        </w:rPr>
        <w:t xml:space="preserve">, a member of the International Law Commission from Mexico, spoke in favor of the Convention.238 He </w:t>
      </w:r>
      <w:r w:rsidRPr="00671810">
        <w:rPr>
          <w:sz w:val="26"/>
          <w:szCs w:val="26"/>
          <w:highlight w:val="cyan"/>
          <w:u w:val="single"/>
        </w:rPr>
        <w:t>pointed to the highly interdependent nature</w:t>
      </w:r>
      <w:r w:rsidRPr="00671810">
        <w:rPr>
          <w:sz w:val="26"/>
          <w:szCs w:val="26"/>
          <w:u w:val="single"/>
        </w:rPr>
        <w:t xml:space="preserve"> </w:t>
      </w:r>
      <w:r w:rsidRPr="00671810">
        <w:rPr>
          <w:sz w:val="16"/>
        </w:rPr>
        <w:t>of the populations along the Rio Grande</w:t>
      </w:r>
      <w:r w:rsidRPr="00671810">
        <w:rPr>
          <w:sz w:val="26"/>
          <w:szCs w:val="26"/>
          <w:u w:val="single"/>
        </w:rPr>
        <w:t xml:space="preserve"> where actions taken at one place on the river inevitably affect the total watercourse system</w:t>
      </w:r>
      <w:r w:rsidRPr="00671810">
        <w:rPr>
          <w:sz w:val="16"/>
        </w:rPr>
        <w:t xml:space="preserve">. Therefore, during deliberations on the Convention, </w:t>
      </w:r>
      <w:r w:rsidRPr="00671810">
        <w:rPr>
          <w:sz w:val="16"/>
          <w:highlight w:val="cyan"/>
        </w:rPr>
        <w:t xml:space="preserve">comments both from </w:t>
      </w:r>
      <w:r w:rsidRPr="00671810">
        <w:rPr>
          <w:sz w:val="26"/>
          <w:szCs w:val="26"/>
          <w:highlight w:val="cyan"/>
          <w:u w:val="single"/>
        </w:rPr>
        <w:t>U.S. and Mexican officials expressly supported the viewpoint</w:t>
      </w:r>
      <w:r w:rsidRPr="00671810">
        <w:rPr>
          <w:sz w:val="26"/>
          <w:szCs w:val="26"/>
          <w:u w:val="single"/>
        </w:rPr>
        <w:t xml:space="preserve"> that an international watercourse is an integrated system.</w:t>
      </w:r>
      <w:r w:rsidRPr="00671810">
        <w:rPr>
          <w:sz w:val="16"/>
        </w:rPr>
        <w:t xml:space="preserve"> Notably, the </w:t>
      </w:r>
      <w:r w:rsidRPr="00671810">
        <w:rPr>
          <w:sz w:val="26"/>
          <w:szCs w:val="26"/>
          <w:highlight w:val="cyan"/>
          <w:u w:val="single"/>
        </w:rPr>
        <w:t>United States and Mexico both voted in favor of the Convention</w:t>
      </w:r>
      <w:r w:rsidRPr="00671810">
        <w:rPr>
          <w:sz w:val="16"/>
          <w:highlight w:val="cyan"/>
        </w:rPr>
        <w:t xml:space="preserve"> in</w:t>
      </w:r>
      <w:r w:rsidRPr="00671810">
        <w:rPr>
          <w:sz w:val="16"/>
        </w:rPr>
        <w:t xml:space="preserve"> 1997, a year when their own water disputes were at the forefront of domestic politics. 239 The drafters of the Convention focused on defining international watercourses as integrated systems. Integration, therefore, is key to the Convention's definition of an international watercourse. 240 As a means of facilitating an integrated approach, the Convention's drafters decided to </w:t>
      </w:r>
      <w:r w:rsidRPr="00671810">
        <w:rPr>
          <w:sz w:val="26"/>
          <w:szCs w:val="26"/>
          <w:highlight w:val="yellow"/>
          <w:u w:val="single"/>
        </w:rPr>
        <w:t>adapt a flexible format that could effectively appeal to the widest possible constituency of countries</w:t>
      </w:r>
      <w:r w:rsidRPr="00671810">
        <w:rPr>
          <w:sz w:val="26"/>
          <w:szCs w:val="26"/>
          <w:u w:val="single"/>
        </w:rPr>
        <w:t xml:space="preserve"> sharing international watercourses</w:t>
      </w:r>
      <w:r w:rsidRPr="00671810">
        <w:rPr>
          <w:sz w:val="16"/>
        </w:rPr>
        <w:t xml:space="preserve">. One of the threshold matters confronted by drafters of the convention was the decision whether the Convention would be a "framework convention" or a convention that provided Model Rules.241 A framework format provides general principles that may be harmonized 242 and "applied and adjusted" 243 to existing agreements and to the characteristics of a specific shared watercourse. 244 </w:t>
      </w:r>
      <w:r w:rsidRPr="00671810">
        <w:rPr>
          <w:sz w:val="26"/>
          <w:szCs w:val="26"/>
          <w:highlight w:val="yellow"/>
          <w:u w:val="single"/>
        </w:rPr>
        <w:t>A</w:t>
      </w:r>
      <w:r w:rsidRPr="00671810">
        <w:rPr>
          <w:sz w:val="26"/>
          <w:szCs w:val="26"/>
          <w:u w:val="single"/>
        </w:rPr>
        <w:t xml:space="preserve"> framework </w:t>
      </w:r>
      <w:r w:rsidRPr="00671810">
        <w:rPr>
          <w:sz w:val="26"/>
          <w:szCs w:val="26"/>
          <w:highlight w:val="yellow"/>
          <w:u w:val="single"/>
        </w:rPr>
        <w:t>convention</w:t>
      </w:r>
      <w:r w:rsidRPr="00671810">
        <w:rPr>
          <w:sz w:val="16"/>
        </w:rPr>
        <w:t xml:space="preserve"> is elastic in nature and</w:t>
      </w:r>
      <w:r w:rsidRPr="00671810">
        <w:rPr>
          <w:sz w:val="26"/>
          <w:szCs w:val="26"/>
          <w:u w:val="single"/>
        </w:rPr>
        <w:t xml:space="preserve"> </w:t>
      </w:r>
      <w:r w:rsidRPr="00671810">
        <w:rPr>
          <w:sz w:val="26"/>
          <w:szCs w:val="26"/>
          <w:highlight w:val="yellow"/>
          <w:u w:val="single"/>
        </w:rPr>
        <w:t xml:space="preserve">can assist watercourse states in </w:t>
      </w:r>
      <w:r w:rsidRPr="00671810">
        <w:rPr>
          <w:b/>
          <w:bCs/>
          <w:sz w:val="26"/>
          <w:szCs w:val="26"/>
          <w:highlight w:val="yellow"/>
          <w:u w:val="single"/>
        </w:rPr>
        <w:t>addressing future changes</w:t>
      </w:r>
      <w:r w:rsidRPr="00671810">
        <w:rPr>
          <w:sz w:val="16"/>
        </w:rPr>
        <w:t xml:space="preserve"> to the watercourse and to social and political factors. In contrast, a </w:t>
      </w:r>
      <w:r w:rsidRPr="00671810">
        <w:rPr>
          <w:sz w:val="26"/>
          <w:szCs w:val="26"/>
          <w:u w:val="single"/>
        </w:rPr>
        <w:t>Model Rules</w:t>
      </w:r>
      <w:r w:rsidRPr="00671810">
        <w:rPr>
          <w:sz w:val="16"/>
        </w:rPr>
        <w:t xml:space="preserve"> format sets down express markers that </w:t>
      </w:r>
      <w:r w:rsidRPr="00671810">
        <w:rPr>
          <w:sz w:val="26"/>
          <w:szCs w:val="26"/>
          <w:u w:val="single"/>
        </w:rPr>
        <w:t>define more narrowly</w:t>
      </w:r>
      <w:r w:rsidRPr="00671810">
        <w:rPr>
          <w:sz w:val="16"/>
        </w:rPr>
        <w:t xml:space="preserve"> the relationship between watercourse states. 245 </w:t>
      </w:r>
      <w:r w:rsidRPr="00671810">
        <w:rPr>
          <w:sz w:val="26"/>
          <w:szCs w:val="26"/>
          <w:u w:val="single"/>
        </w:rPr>
        <w:t>Model Rules do not have the flexibility of a framework and may develop into obstacles</w:t>
      </w:r>
      <w:r w:rsidRPr="00671810">
        <w:rPr>
          <w:sz w:val="16"/>
        </w:rPr>
        <w:t xml:space="preserve"> in the event of changed physical or social circumstances. The drafters believed that a framework convention would be particularly useful because it would be easier to ratify. 246 A convention providing Model Rules, in contrast, would have received endorsement based upon the strength and depth of each individual nation's particular commitment to specific rules.247 The United States fully supported the decision to draft a "framework" convention as a method of setting forth "general rights and obligations that will guide watercourse States in developing management practices tailored to their circumstances. The emphasis upon cooperation among watercourse States is particularly salutary.... "248</w:t>
      </w:r>
    </w:p>
    <w:p w14:paraId="1F8D1E5C" w14:textId="77777777" w:rsidR="00130218" w:rsidRPr="00671810" w:rsidRDefault="00130218" w:rsidP="00130218"/>
    <w:p w14:paraId="3B4D1735" w14:textId="765F88C2" w:rsidR="00997512" w:rsidRPr="00671810" w:rsidRDefault="00BD218E" w:rsidP="00997512">
      <w:pPr>
        <w:pStyle w:val="Heading4"/>
        <w:rPr>
          <w:rFonts w:cs="Calibri"/>
        </w:rPr>
      </w:pPr>
      <w:r w:rsidRPr="00671810">
        <w:rPr>
          <w:rFonts w:cs="Calibri"/>
        </w:rPr>
        <w:t>3</w:t>
      </w:r>
      <w:r w:rsidR="00997512" w:rsidRPr="00671810">
        <w:rPr>
          <w:rFonts w:cs="Calibri"/>
        </w:rPr>
        <w:t xml:space="preserve"> – </w:t>
      </w:r>
      <w:r w:rsidRPr="00671810">
        <w:rPr>
          <w:rFonts w:cs="Calibri"/>
        </w:rPr>
        <w:t>Say no takes out aff solvency – modeling claim based on mutual commitment to treaty renegotiations and clean up internal based on binational participation – cooperation is key</w:t>
      </w:r>
    </w:p>
    <w:p w14:paraId="3742AE9A" w14:textId="77777777" w:rsidR="00997512" w:rsidRPr="00671810" w:rsidRDefault="00997512" w:rsidP="00D3193E">
      <w:pPr>
        <w:rPr>
          <w:sz w:val="16"/>
        </w:rPr>
      </w:pPr>
    </w:p>
    <w:p w14:paraId="61EC94A8" w14:textId="77777777" w:rsidR="00D3193E" w:rsidRPr="00671810" w:rsidRDefault="00D3193E" w:rsidP="00576515"/>
    <w:p w14:paraId="4C0FD117" w14:textId="11707175" w:rsidR="00D3193E" w:rsidRPr="00671810" w:rsidRDefault="00D3193E" w:rsidP="00D3193E">
      <w:pPr>
        <w:pStyle w:val="Heading3"/>
        <w:rPr>
          <w:rFonts w:cs="Calibri"/>
        </w:rPr>
      </w:pPr>
      <w:r w:rsidRPr="00671810">
        <w:rPr>
          <w:rFonts w:cs="Calibri"/>
        </w:rPr>
        <w:t>2</w:t>
      </w:r>
      <w:r w:rsidR="00591402" w:rsidRPr="00671810">
        <w:rPr>
          <w:rFonts w:cs="Calibri"/>
        </w:rPr>
        <w:t>nc</w:t>
      </w:r>
      <w:r w:rsidRPr="00671810">
        <w:rPr>
          <w:rFonts w:cs="Calibri"/>
        </w:rPr>
        <w:t xml:space="preserve"> – AT: Delay</w:t>
      </w:r>
    </w:p>
    <w:p w14:paraId="40B85425" w14:textId="77777777" w:rsidR="00A14A78" w:rsidRPr="00671810" w:rsidRDefault="0047691D" w:rsidP="00A14A78">
      <w:pPr>
        <w:pStyle w:val="Heading4"/>
        <w:rPr>
          <w:rFonts w:cs="Calibri"/>
        </w:rPr>
      </w:pPr>
      <w:r w:rsidRPr="00671810">
        <w:rPr>
          <w:rFonts w:cs="Calibri"/>
        </w:rPr>
        <w:t xml:space="preserve">1 </w:t>
      </w:r>
      <w:r w:rsidR="00A14A78" w:rsidRPr="00671810">
        <w:rPr>
          <w:rFonts w:cs="Calibri"/>
        </w:rPr>
        <w:t>–</w:t>
      </w:r>
      <w:r w:rsidRPr="00671810">
        <w:rPr>
          <w:rFonts w:cs="Calibri"/>
        </w:rPr>
        <w:t xml:space="preserve"> </w:t>
      </w:r>
      <w:r w:rsidR="00A14A78" w:rsidRPr="00671810">
        <w:rPr>
          <w:rFonts w:cs="Calibri"/>
        </w:rPr>
        <w:t>Delay is wrong – process takes 30 days</w:t>
      </w:r>
    </w:p>
    <w:p w14:paraId="7A80F950" w14:textId="77777777" w:rsidR="00A14A78" w:rsidRPr="00671810" w:rsidRDefault="00A14A78" w:rsidP="00A14A78">
      <w:pPr>
        <w:pStyle w:val="NormalWeb"/>
        <w:shd w:val="clear" w:color="auto" w:fill="FFFFFF"/>
        <w:spacing w:before="0" w:beforeAutospacing="0" w:after="150" w:afterAutospacing="0"/>
        <w:rPr>
          <w:rFonts w:ascii="Calibri" w:hAnsi="Calibri" w:cs="Calibri"/>
          <w:color w:val="000000"/>
        </w:rPr>
      </w:pPr>
      <w:r w:rsidRPr="00671810">
        <w:rPr>
          <w:rStyle w:val="Style13ptBold"/>
          <w:rFonts w:ascii="Calibri" w:hAnsi="Calibri" w:cs="Calibri"/>
        </w:rPr>
        <w:t>CRS 18</w:t>
      </w:r>
      <w:r w:rsidRPr="00671810">
        <w:rPr>
          <w:rFonts w:ascii="Calibri" w:hAnsi="Calibri" w:cs="Calibri"/>
        </w:rPr>
        <w:t xml:space="preserve"> (Congressional Research Service – </w:t>
      </w:r>
      <w:r w:rsidRPr="00671810">
        <w:rPr>
          <w:rFonts w:ascii="Calibri" w:hAnsi="Calibri" w:cs="Calibri"/>
          <w:color w:val="000000"/>
        </w:rPr>
        <w:t xml:space="preserve">federal legislative branch agency, conducts nonpartisan research and analysis for congressional committees and Members of Congress. </w:t>
      </w:r>
      <w:r w:rsidRPr="00671810">
        <w:rPr>
          <w:rFonts w:ascii="Calibri" w:hAnsi="Calibri" w:cs="Calibri"/>
        </w:rPr>
        <w:t xml:space="preserve">“Sharing the Colorado River and the Rio Grande: Cooperation and Conflict with Mexico.” Dec 12, 2018. </w:t>
      </w:r>
      <w:hyperlink r:id="rId42" w:history="1">
        <w:r w:rsidRPr="00671810">
          <w:rPr>
            <w:rStyle w:val="Hyperlink"/>
            <w:rFonts w:ascii="Calibri" w:hAnsi="Calibri" w:cs="Calibri"/>
          </w:rPr>
          <w:t>https://fas.org/sgp/crs/row/R45430.pdf</w:t>
        </w:r>
      </w:hyperlink>
      <w:r w:rsidRPr="00671810">
        <w:rPr>
          <w:rFonts w:ascii="Calibri" w:hAnsi="Calibri" w:cs="Calibri"/>
        </w:rPr>
        <w:t>) sf</w:t>
      </w:r>
    </w:p>
    <w:p w14:paraId="40E96527" w14:textId="77777777" w:rsidR="00A14A78" w:rsidRPr="00671810" w:rsidRDefault="00A14A78" w:rsidP="00A14A78">
      <w:pPr>
        <w:spacing w:after="0" w:line="240" w:lineRule="auto"/>
        <w:rPr>
          <w:rFonts w:eastAsia="Times New Roman"/>
          <w:sz w:val="16"/>
        </w:rPr>
      </w:pPr>
    </w:p>
    <w:p w14:paraId="54DA6302" w14:textId="77777777" w:rsidR="00A14A78" w:rsidRPr="00671810" w:rsidRDefault="00A14A78" w:rsidP="00A14A78">
      <w:pPr>
        <w:spacing w:after="0" w:line="240" w:lineRule="auto"/>
        <w:rPr>
          <w:rFonts w:eastAsia="Times New Roman"/>
          <w:sz w:val="16"/>
        </w:rPr>
      </w:pPr>
      <w:r w:rsidRPr="00671810">
        <w:rPr>
          <w:rFonts w:eastAsia="Times New Roman"/>
          <w:sz w:val="16"/>
        </w:rPr>
        <w:t xml:space="preserve">The 1944 Water Treaty authorizes the IBWC to develop rules and to issue proposed decisions, called minutes, regarding matters related to the treaty’s execution and interpretation.24 Once issued, </w:t>
      </w:r>
      <w:r w:rsidRPr="00671810">
        <w:rPr>
          <w:rStyle w:val="StyleUnderline"/>
        </w:rPr>
        <w:t>a proposed minute is forwarded within three days to the government of each country for approval.</w:t>
      </w:r>
      <w:r w:rsidRPr="00671810">
        <w:rPr>
          <w:rFonts w:eastAsia="Times New Roman"/>
          <w:sz w:val="16"/>
        </w:rPr>
        <w:t xml:space="preserve">25 </w:t>
      </w:r>
      <w:r w:rsidRPr="00671810">
        <w:rPr>
          <w:rStyle w:val="Emphasis"/>
        </w:rPr>
        <w:t>If neither country announces its disapproval within 30 days, the minute is considered adopted.26 If either government disapproves, the matter is removed from IBWC control and the two governments negotiate the issue.27 I</w:t>
      </w:r>
      <w:r w:rsidRPr="00671810">
        <w:rPr>
          <w:rFonts w:eastAsia="Times New Roman"/>
          <w:sz w:val="16"/>
        </w:rPr>
        <w:t>f the two governments reach an agreement, the IBWC must take any further acts “as may be necessary to carry out such agreement.” 28 The Department of State is the U.S. agency that responds to proposed minutes and negotiates resolutions. 29</w:t>
      </w:r>
    </w:p>
    <w:p w14:paraId="59151566" w14:textId="77777777" w:rsidR="00A14A78" w:rsidRPr="00671810" w:rsidRDefault="00A14A78" w:rsidP="00A14A78">
      <w:pPr>
        <w:spacing w:after="0" w:line="240" w:lineRule="auto"/>
        <w:rPr>
          <w:rFonts w:eastAsia="Times New Roman"/>
          <w:sz w:val="16"/>
        </w:rPr>
      </w:pPr>
    </w:p>
    <w:p w14:paraId="18E2C372" w14:textId="77777777" w:rsidR="00A14A78" w:rsidRPr="00671810" w:rsidRDefault="00A14A78" w:rsidP="00A14A78">
      <w:pPr>
        <w:spacing w:after="0" w:line="240" w:lineRule="auto"/>
        <w:rPr>
          <w:rFonts w:eastAsia="Times New Roman"/>
          <w:sz w:val="16"/>
        </w:rPr>
      </w:pPr>
      <w:r w:rsidRPr="00671810">
        <w:rPr>
          <w:rFonts w:eastAsia="Times New Roman"/>
          <w:sz w:val="16"/>
        </w:rPr>
        <w:t>Minutes adopted pursuant to the 1944 Water Treaty have addressed a range of issues,30 including the operation and maintenance of cross-border sanitation plants,31 water conveyance during droughts,32 dam construction,33 and water salinity problems. 34 Because the IBWC also has jurisdiction over certain issues related to binational border treaties, minutes address boundary demarcation matters.35 The 1944 Water Treaty authorizes the executive branch to agree to minutes, which are considered binding executive agreements between the United States and Mexico.36 In consenting to the 1944 Water Treaty, however, the Senate provided that the IBWC and the Secretary of State cannot commit the United States to build works at U.S. expense without Congress’s prior approval.37 Accordingly, Congress has passed legislation authorizing construction of public works and projects pursuant to the 1944 Water Treaty.38</w:t>
      </w:r>
    </w:p>
    <w:p w14:paraId="7913D4F5" w14:textId="199B15DC" w:rsidR="00A14A78" w:rsidRPr="00671810" w:rsidRDefault="00A14A78" w:rsidP="00D3193E">
      <w:pPr>
        <w:pStyle w:val="Heading4"/>
        <w:rPr>
          <w:rFonts w:cs="Calibri"/>
        </w:rPr>
      </w:pPr>
    </w:p>
    <w:p w14:paraId="15D533F4" w14:textId="2D60CCA9" w:rsidR="00D3193E" w:rsidRPr="00671810" w:rsidRDefault="00A14A78" w:rsidP="00D3193E">
      <w:pPr>
        <w:pStyle w:val="Heading4"/>
        <w:rPr>
          <w:rFonts w:cs="Calibri"/>
        </w:rPr>
      </w:pPr>
      <w:r w:rsidRPr="00671810">
        <w:rPr>
          <w:rFonts w:cs="Calibri"/>
        </w:rPr>
        <w:t xml:space="preserve">2 -- </w:t>
      </w:r>
      <w:r w:rsidR="00D3193E" w:rsidRPr="00671810">
        <w:rPr>
          <w:rFonts w:cs="Calibri"/>
        </w:rPr>
        <w:t>Consultation would happen quickly – we’ve got all kinds of bureaucrats on the scene</w:t>
      </w:r>
    </w:p>
    <w:p w14:paraId="2F36CDE4" w14:textId="77777777" w:rsidR="00D3193E" w:rsidRPr="00671810" w:rsidRDefault="00D3193E" w:rsidP="00D3193E">
      <w:pPr>
        <w:spacing w:after="0" w:line="240" w:lineRule="auto"/>
        <w:rPr>
          <w:b/>
          <w:sz w:val="16"/>
        </w:rPr>
      </w:pPr>
    </w:p>
    <w:p w14:paraId="64856AC9" w14:textId="0405085B" w:rsidR="00D3193E" w:rsidRPr="00671810" w:rsidRDefault="00D3193E" w:rsidP="00D3193E">
      <w:r w:rsidRPr="00671810">
        <w:rPr>
          <w:rStyle w:val="Style13ptBold"/>
        </w:rPr>
        <w:t>O'Neil 09</w:t>
      </w:r>
      <w:r w:rsidRPr="00671810">
        <w:rPr>
          <w:rStyle w:val="cite"/>
          <w:rFonts w:ascii="Calibri" w:hAnsi="Calibri" w:cs="Calibri"/>
        </w:rPr>
        <w:t xml:space="preserve"> </w:t>
      </w:r>
      <w:r w:rsidR="0047691D" w:rsidRPr="00671810">
        <w:rPr>
          <w:rStyle w:val="cite"/>
          <w:rFonts w:ascii="Calibri" w:hAnsi="Calibri" w:cs="Calibri"/>
        </w:rPr>
        <w:t>(</w:t>
      </w:r>
      <w:r w:rsidRPr="00671810">
        <w:t>Douglas Dillon Fellow for Latin America Studies at the Council on Foreign Relations Shannon, July/August, “The Real War in Mexico,” Foreign Affairs, Vol. 88, Iss. 4; pg. 63, 16 pgs, 2009, hk</w:t>
      </w:r>
      <w:r w:rsidR="0047691D" w:rsidRPr="00671810">
        <w:t>)</w:t>
      </w:r>
    </w:p>
    <w:p w14:paraId="6D5E7B61" w14:textId="35968552" w:rsidR="00D3193E" w:rsidRPr="00671810" w:rsidRDefault="00D3193E" w:rsidP="0047691D">
      <w:pPr>
        <w:rPr>
          <w:sz w:val="16"/>
        </w:rPr>
      </w:pPr>
      <w:r w:rsidRPr="00671810">
        <w:rPr>
          <w:sz w:val="16"/>
        </w:rPr>
        <w:t xml:space="preserve">Finally, U.S. policy toward Mexico must become more coherent. </w:t>
      </w:r>
      <w:r w:rsidRPr="00671810">
        <w:rPr>
          <w:rStyle w:val="StyleUnderline"/>
        </w:rPr>
        <w:t>The U.S. diplomatic presence in Mexico - which includes an embassy, nine consulates, and 14 consular agencies - is one of the largest diplomatic missions in the world</w:t>
      </w:r>
      <w:r w:rsidRPr="00671810">
        <w:rPr>
          <w:sz w:val="16"/>
        </w:rPr>
        <w:t xml:space="preserve">. It houses representatives from not only enforcement and investigative agencies, such as the atf, the Drug Enforcement Administration, and the Department of Homeland Security, but also 37 additional agencies and departments, ranging from the Department of Agriculture to the U.S. Agency for International Development. </w:t>
      </w:r>
    </w:p>
    <w:p w14:paraId="6A85595A" w14:textId="18C1C53D" w:rsidR="0047691D" w:rsidRPr="00671810" w:rsidRDefault="0047691D" w:rsidP="0047691D">
      <w:pPr>
        <w:rPr>
          <w:sz w:val="16"/>
        </w:rPr>
      </w:pPr>
    </w:p>
    <w:p w14:paraId="5CB86C15" w14:textId="600B77ED" w:rsidR="0047691D" w:rsidRPr="00671810" w:rsidRDefault="0047691D" w:rsidP="0047691D">
      <w:pPr>
        <w:pStyle w:val="Heading4"/>
        <w:rPr>
          <w:rFonts w:cs="Calibri"/>
        </w:rPr>
      </w:pPr>
      <w:r w:rsidRPr="00671810">
        <w:rPr>
          <w:rFonts w:cs="Calibri"/>
        </w:rPr>
        <w:t>2 – No impact – no brightline for how much of a delay accesses their impacts</w:t>
      </w:r>
    </w:p>
    <w:p w14:paraId="69F71A8C" w14:textId="77777777" w:rsidR="0047691D" w:rsidRPr="00671810" w:rsidRDefault="0047691D" w:rsidP="0047691D"/>
    <w:p w14:paraId="5CB03AB0" w14:textId="55DCBBD6" w:rsidR="00D3193E" w:rsidRPr="00671810" w:rsidRDefault="00D3193E" w:rsidP="00D3193E">
      <w:pPr>
        <w:pStyle w:val="Heading3"/>
        <w:rPr>
          <w:rFonts w:cs="Calibri"/>
        </w:rPr>
      </w:pPr>
      <w:r w:rsidRPr="00671810">
        <w:rPr>
          <w:rFonts w:cs="Calibri"/>
        </w:rPr>
        <w:t>2</w:t>
      </w:r>
      <w:r w:rsidR="00591402" w:rsidRPr="00671810">
        <w:rPr>
          <w:rFonts w:cs="Calibri"/>
        </w:rPr>
        <w:t>nc</w:t>
      </w:r>
      <w:r w:rsidRPr="00671810">
        <w:rPr>
          <w:rFonts w:cs="Calibri"/>
        </w:rPr>
        <w:t xml:space="preserve"> – AT: Perm – do both</w:t>
      </w:r>
    </w:p>
    <w:p w14:paraId="0D64BD39" w14:textId="77777777" w:rsidR="00E1535A" w:rsidRPr="00671810" w:rsidRDefault="00D3193E" w:rsidP="00D3193E">
      <w:pPr>
        <w:pStyle w:val="Heading4"/>
        <w:rPr>
          <w:rFonts w:cs="Calibri"/>
        </w:rPr>
      </w:pPr>
      <w:r w:rsidRPr="00671810">
        <w:rPr>
          <w:rFonts w:cs="Calibri"/>
        </w:rPr>
        <w:t>1</w:t>
      </w:r>
      <w:r w:rsidR="00E1535A" w:rsidRPr="00671810">
        <w:rPr>
          <w:rFonts w:cs="Calibri"/>
        </w:rPr>
        <w:t xml:space="preserve"> -- severance – 1ac fiats unilateral alteration of the 1944 Treaty – cp enters into binding consultation process</w:t>
      </w:r>
    </w:p>
    <w:p w14:paraId="5250781A" w14:textId="77777777" w:rsidR="00BF30C0" w:rsidRPr="00671810" w:rsidRDefault="00E1535A" w:rsidP="00E1535A">
      <w:pPr>
        <w:pStyle w:val="Heading4"/>
        <w:rPr>
          <w:rFonts w:cs="Calibri"/>
        </w:rPr>
      </w:pPr>
      <w:r w:rsidRPr="00671810">
        <w:rPr>
          <w:rFonts w:cs="Calibri"/>
        </w:rPr>
        <w:t>2 – intrinsic – perm adds consultation as an additional step to the plan – intrinsic perms are a voting issue – allows the aff to be a moving target which kills neg ground</w:t>
      </w:r>
      <w:r w:rsidR="00BF30C0" w:rsidRPr="00671810">
        <w:rPr>
          <w:rFonts w:cs="Calibri"/>
        </w:rPr>
        <w:t xml:space="preserve"> and strategy </w:t>
      </w:r>
    </w:p>
    <w:p w14:paraId="6FC854EA" w14:textId="2B7CE2B6" w:rsidR="00D3193E" w:rsidRPr="00671810" w:rsidRDefault="00BF30C0" w:rsidP="00E1535A">
      <w:pPr>
        <w:pStyle w:val="Heading4"/>
        <w:rPr>
          <w:rFonts w:cs="Calibri"/>
        </w:rPr>
      </w:pPr>
      <w:r w:rsidRPr="00671810">
        <w:rPr>
          <w:rFonts w:cs="Calibri"/>
        </w:rPr>
        <w:t xml:space="preserve">3 – doesn’t solve the NB – plan fiats uniliateral implementation instead of multilateralism -- </w:t>
      </w:r>
      <w:r w:rsidR="00E1535A" w:rsidRPr="00671810">
        <w:rPr>
          <w:rFonts w:cs="Calibri"/>
        </w:rPr>
        <w:t xml:space="preserve">destroys US-Mexico binational agreements and sets a precedent against multilateralism globally </w:t>
      </w:r>
      <w:r w:rsidR="00D3193E" w:rsidRPr="00671810">
        <w:rPr>
          <w:rFonts w:cs="Calibri"/>
        </w:rPr>
        <w:t xml:space="preserve"> </w:t>
      </w:r>
      <w:r w:rsidR="00E1535A" w:rsidRPr="00671810">
        <w:rPr>
          <w:rFonts w:cs="Calibri"/>
        </w:rPr>
        <w:t>-- that’s Eckstein 14</w:t>
      </w:r>
      <w:r w:rsidR="00952D27" w:rsidRPr="00671810">
        <w:rPr>
          <w:rFonts w:cs="Calibri"/>
        </w:rPr>
        <w:t xml:space="preserve"> – even if normal means minutes are established through binational negotiations aff fiats unilateral minute – answers on T prove</w:t>
      </w:r>
    </w:p>
    <w:p w14:paraId="74116DC7" w14:textId="77777777" w:rsidR="00D3193E" w:rsidRPr="00671810" w:rsidRDefault="00D3193E" w:rsidP="00D3193E">
      <w:pPr>
        <w:pStyle w:val="Nothing"/>
        <w:rPr>
          <w:rFonts w:ascii="Calibri" w:hAnsi="Calibri" w:cs="Calibri"/>
        </w:rPr>
      </w:pPr>
    </w:p>
    <w:p w14:paraId="5BAD674C" w14:textId="27DD5D54" w:rsidR="00D3193E" w:rsidRPr="00671810" w:rsidRDefault="00D3193E" w:rsidP="00D3193E">
      <w:pPr>
        <w:pStyle w:val="Heading3"/>
        <w:rPr>
          <w:rFonts w:cs="Calibri"/>
        </w:rPr>
      </w:pPr>
      <w:r w:rsidRPr="00671810">
        <w:rPr>
          <w:rFonts w:cs="Calibri"/>
        </w:rPr>
        <w:t>2</w:t>
      </w:r>
      <w:r w:rsidR="00591402" w:rsidRPr="00671810">
        <w:rPr>
          <w:rFonts w:cs="Calibri"/>
        </w:rPr>
        <w:t>nc</w:t>
      </w:r>
      <w:r w:rsidRPr="00671810">
        <w:rPr>
          <w:rFonts w:cs="Calibri"/>
        </w:rPr>
        <w:t xml:space="preserve"> – AT: Perm – do CP</w:t>
      </w:r>
    </w:p>
    <w:p w14:paraId="2660C021" w14:textId="045204A4" w:rsidR="00D3193E" w:rsidRPr="00671810" w:rsidRDefault="00D3193E" w:rsidP="00D3193E">
      <w:pPr>
        <w:pStyle w:val="Heading4"/>
        <w:rPr>
          <w:rFonts w:cs="Calibri"/>
        </w:rPr>
      </w:pPr>
      <w:r w:rsidRPr="00671810">
        <w:rPr>
          <w:rFonts w:cs="Calibri"/>
        </w:rPr>
        <w:t>1</w:t>
      </w:r>
      <w:r w:rsidR="00E1535A" w:rsidRPr="00671810">
        <w:rPr>
          <w:rFonts w:cs="Calibri"/>
        </w:rPr>
        <w:t xml:space="preserve"> -- </w:t>
      </w:r>
      <w:r w:rsidRPr="00671810">
        <w:rPr>
          <w:rFonts w:cs="Calibri"/>
        </w:rPr>
        <w:t>Severs the 1AC</w:t>
      </w:r>
      <w:r w:rsidR="00E1535A" w:rsidRPr="00671810">
        <w:rPr>
          <w:rFonts w:cs="Calibri"/>
        </w:rPr>
        <w:t xml:space="preserve"> and makes the aff untopical and a moving target</w:t>
      </w:r>
    </w:p>
    <w:p w14:paraId="483669A2" w14:textId="1C9058F7" w:rsidR="00E1535A" w:rsidRPr="00671810" w:rsidRDefault="00E1535A" w:rsidP="00E1535A">
      <w:pPr>
        <w:pStyle w:val="Heading4"/>
        <w:numPr>
          <w:ilvl w:val="0"/>
          <w:numId w:val="13"/>
        </w:numPr>
        <w:rPr>
          <w:rFonts w:cs="Calibri"/>
        </w:rPr>
      </w:pPr>
      <w:r w:rsidRPr="00671810">
        <w:rPr>
          <w:rFonts w:cs="Calibri"/>
        </w:rPr>
        <w:t>Immediacy – plan fiats immediate unilateral modification of treaties – cp enters into binding consultation process with Mexico</w:t>
      </w:r>
    </w:p>
    <w:p w14:paraId="038A16B5" w14:textId="77777777" w:rsidR="00591402" w:rsidRPr="00671810" w:rsidRDefault="00591402" w:rsidP="00591402">
      <w:pPr>
        <w:pStyle w:val="Heading4"/>
        <w:rPr>
          <w:rFonts w:cs="Calibri"/>
          <w:sz w:val="16"/>
        </w:rPr>
      </w:pPr>
      <w:r w:rsidRPr="00671810">
        <w:rPr>
          <w:rFonts w:cs="Calibri"/>
        </w:rPr>
        <w:t>Should means certain and immediate.</w:t>
      </w:r>
    </w:p>
    <w:p w14:paraId="6395C324" w14:textId="77777777" w:rsidR="00591402" w:rsidRPr="00671810" w:rsidRDefault="00591402" w:rsidP="00591402">
      <w:r w:rsidRPr="00671810">
        <w:rPr>
          <w:rStyle w:val="Style13ptBold"/>
        </w:rPr>
        <w:t>Summers 94</w:t>
      </w:r>
      <w:r w:rsidRPr="00671810">
        <w:t xml:space="preserve"> (Justice – Oklahoma Supreme Court, “Kelsey v. Dollarsaver Food Warehouse of Durant”, 1994 OK 123, 11-8, http://www.oscn.net/applications/oscn/DeliverDocument.asp?CiteID=20287#marker3fn13)</w:t>
      </w:r>
    </w:p>
    <w:p w14:paraId="036C2E6C" w14:textId="77777777" w:rsidR="00591402" w:rsidRPr="00671810" w:rsidRDefault="00591402" w:rsidP="00591402">
      <w:pPr>
        <w:rPr>
          <w:sz w:val="16"/>
        </w:rPr>
      </w:pPr>
      <w:r w:rsidRPr="00671810">
        <w:rPr>
          <w:sz w:val="16"/>
        </w:rPr>
        <w:t xml:space="preserve">¶4 </w:t>
      </w:r>
      <w:r w:rsidRPr="00671810">
        <w:rPr>
          <w:rStyle w:val="StyleUnderline"/>
        </w:rPr>
        <w:t xml:space="preserve">The </w:t>
      </w:r>
      <w:r w:rsidRPr="00671810">
        <w:rPr>
          <w:rStyle w:val="StyleUnderline"/>
          <w:highlight w:val="cyan"/>
        </w:rPr>
        <w:t>legal question</w:t>
      </w:r>
      <w:r w:rsidRPr="00671810">
        <w:rPr>
          <w:rStyle w:val="StyleUnderline"/>
        </w:rPr>
        <w:t xml:space="preserve"> to be </w:t>
      </w:r>
      <w:r w:rsidRPr="00671810">
        <w:rPr>
          <w:rStyle w:val="StyleUnderline"/>
          <w:highlight w:val="cyan"/>
        </w:rPr>
        <w:t xml:space="preserve">resolved by the court is whether </w:t>
      </w:r>
      <w:r w:rsidRPr="00671810">
        <w:rPr>
          <w:rStyle w:val="StyleUnderline"/>
        </w:rPr>
        <w:t>the word "</w:t>
      </w:r>
      <w:r w:rsidRPr="00671810">
        <w:rPr>
          <w:rStyle w:val="StyleUnderline"/>
          <w:highlight w:val="cyan"/>
        </w:rPr>
        <w:t>should</w:t>
      </w:r>
      <w:r w:rsidRPr="00671810">
        <w:rPr>
          <w:rStyle w:val="StyleUnderline"/>
        </w:rPr>
        <w:t>"</w:t>
      </w:r>
      <w:hyperlink r:id="rId43" w:anchor="marker3fn13" w:history="1">
        <w:r w:rsidRPr="00671810">
          <w:rPr>
            <w:sz w:val="16"/>
          </w:rPr>
          <w:t>13</w:t>
        </w:r>
      </w:hyperlink>
      <w:r w:rsidRPr="00671810">
        <w:rPr>
          <w:sz w:val="16"/>
        </w:rPr>
        <w:t xml:space="preserve"> in the May 18 order connotes futurity or </w:t>
      </w:r>
      <w:r w:rsidRPr="00671810">
        <w:rPr>
          <w:rStyle w:val="StyleUnderline"/>
          <w:highlight w:val="cyan"/>
        </w:rPr>
        <w:t>may be</w:t>
      </w:r>
      <w:r w:rsidRPr="00671810">
        <w:rPr>
          <w:rStyle w:val="StyleUnderline"/>
        </w:rPr>
        <w:t xml:space="preserve"> deemed</w:t>
      </w:r>
      <w:r w:rsidRPr="00671810">
        <w:rPr>
          <w:u w:val="single"/>
        </w:rPr>
        <w:t xml:space="preserve"> a ruling </w:t>
      </w:r>
      <w:r w:rsidRPr="00671810">
        <w:rPr>
          <w:i/>
          <w:u w:val="single"/>
        </w:rPr>
        <w:t xml:space="preserve">in </w:t>
      </w:r>
      <w:r w:rsidRPr="00671810">
        <w:rPr>
          <w:i/>
          <w:highlight w:val="cyan"/>
          <w:u w:val="single"/>
        </w:rPr>
        <w:t>praesenti</w:t>
      </w:r>
      <w:r w:rsidRPr="00671810">
        <w:rPr>
          <w:sz w:val="16"/>
        </w:rPr>
        <w:t>.</w:t>
      </w:r>
      <w:hyperlink r:id="rId44" w:anchor="marker3fn14" w:history="1">
        <w:r w:rsidRPr="00671810">
          <w:rPr>
            <w:sz w:val="16"/>
          </w:rPr>
          <w:t>14</w:t>
        </w:r>
      </w:hyperlink>
      <w:r w:rsidRPr="00671810">
        <w:rPr>
          <w:sz w:val="16"/>
        </w:rPr>
        <w:t xml:space="preserve"> The answer to this query is not to be divined from rules of grammar;</w:t>
      </w:r>
      <w:hyperlink r:id="rId45" w:anchor="marker3fn15" w:history="1">
        <w:r w:rsidRPr="00671810">
          <w:rPr>
            <w:sz w:val="16"/>
          </w:rPr>
          <w:t>15</w:t>
        </w:r>
      </w:hyperlink>
      <w:r w:rsidRPr="00671810">
        <w:rPr>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46" w:anchor="marker3fn16" w:history="1">
        <w:r w:rsidRPr="00671810">
          <w:rPr>
            <w:sz w:val="16"/>
          </w:rPr>
          <w:t xml:space="preserve">16 </w:t>
        </w:r>
      </w:hyperlink>
    </w:p>
    <w:p w14:paraId="683D9FC0" w14:textId="77777777" w:rsidR="00591402" w:rsidRPr="00671810" w:rsidRDefault="00591402" w:rsidP="00591402">
      <w:pPr>
        <w:rPr>
          <w:sz w:val="16"/>
        </w:rPr>
      </w:pPr>
      <w:r w:rsidRPr="00671810">
        <w:rPr>
          <w:sz w:val="16"/>
        </w:rPr>
        <w:t>[CONTINUES – TO FOOTNOTE]</w:t>
      </w:r>
    </w:p>
    <w:p w14:paraId="1F2683A2" w14:textId="77777777" w:rsidR="00591402" w:rsidRPr="00671810" w:rsidRDefault="00C87C25" w:rsidP="00591402">
      <w:pPr>
        <w:rPr>
          <w:sz w:val="16"/>
        </w:rPr>
      </w:pPr>
      <w:hyperlink r:id="rId47" w:anchor="marker2fn13" w:history="1">
        <w:r w:rsidR="00591402" w:rsidRPr="00671810">
          <w:rPr>
            <w:sz w:val="16"/>
          </w:rPr>
          <w:t>13</w:t>
        </w:r>
      </w:hyperlink>
      <w:r w:rsidR="00591402" w:rsidRPr="00671810">
        <w:rPr>
          <w:sz w:val="16"/>
        </w:rPr>
        <w:t xml:space="preserve"> "</w:t>
      </w:r>
      <w:r w:rsidR="00591402" w:rsidRPr="00671810">
        <w:rPr>
          <w:i/>
          <w:iCs/>
          <w:sz w:val="16"/>
        </w:rPr>
        <w:t>Should</w:t>
      </w:r>
      <w:r w:rsidR="00591402" w:rsidRPr="00671810">
        <w:rPr>
          <w:sz w:val="16"/>
        </w:rPr>
        <w:t xml:space="preserve">" not only is used as a "present indicative" synonymous with </w:t>
      </w:r>
      <w:r w:rsidR="00591402" w:rsidRPr="00671810">
        <w:rPr>
          <w:i/>
          <w:iCs/>
          <w:sz w:val="16"/>
        </w:rPr>
        <w:t>ought</w:t>
      </w:r>
      <w:r w:rsidR="00591402" w:rsidRPr="00671810">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00591402" w:rsidRPr="00671810">
        <w:rPr>
          <w:rStyle w:val="StyleUnderline"/>
        </w:rPr>
        <w:t xml:space="preserve">Certain contexts mandate a construction of the term "should" as </w:t>
      </w:r>
      <w:r w:rsidR="00591402" w:rsidRPr="00671810">
        <w:rPr>
          <w:rStyle w:val="Emphasis"/>
        </w:rPr>
        <w:t>more</w:t>
      </w:r>
      <w:r w:rsidR="00591402" w:rsidRPr="00671810">
        <w:rPr>
          <w:rStyle w:val="StyleUnderline"/>
        </w:rPr>
        <w:t xml:space="preserve"> than merely indicating</w:t>
      </w:r>
      <w:r w:rsidR="00591402" w:rsidRPr="00671810">
        <w:rPr>
          <w:sz w:val="16"/>
        </w:rPr>
        <w:t xml:space="preserve"> preference or </w:t>
      </w:r>
      <w:r w:rsidR="00591402" w:rsidRPr="00671810">
        <w:rPr>
          <w:rStyle w:val="StyleUnderline"/>
        </w:rPr>
        <w:t>desirability</w:t>
      </w:r>
      <w:r w:rsidR="00591402" w:rsidRPr="00671810">
        <w:rPr>
          <w:sz w:val="16"/>
        </w:rPr>
        <w:t xml:space="preserve">. Brown, supra at 1080-81 (jury instructions stating that jurors "should" reduce the amount of damages in proportion to the amount of contributory negligence of the plaintiff was held to imply an </w:t>
      </w:r>
      <w:r w:rsidR="00591402" w:rsidRPr="00671810">
        <w:rPr>
          <w:i/>
          <w:iCs/>
          <w:sz w:val="16"/>
        </w:rPr>
        <w:t>obligation</w:t>
      </w:r>
      <w:r w:rsidR="00591402" w:rsidRPr="00671810">
        <w:rPr>
          <w:sz w:val="16"/>
        </w:rPr>
        <w:t xml:space="preserve"> </w:t>
      </w:r>
      <w:r w:rsidR="00591402" w:rsidRPr="00671810">
        <w:rPr>
          <w:i/>
          <w:iCs/>
          <w:sz w:val="16"/>
        </w:rPr>
        <w:t>and to be more than advisory</w:t>
      </w:r>
      <w:r w:rsidR="00591402" w:rsidRPr="00671810">
        <w:rPr>
          <w:sz w:val="16"/>
        </w:rPr>
        <w:t xml:space="preserve">); Carrigan v. California Horse Racing Board, 60 Wash. App. 79, </w:t>
      </w:r>
      <w:hyperlink r:id="rId48" w:history="1">
        <w:r w:rsidR="00591402" w:rsidRPr="00671810">
          <w:rPr>
            <w:sz w:val="16"/>
          </w:rPr>
          <w:t>802 P.2d 813</w:t>
        </w:r>
      </w:hyperlink>
      <w:r w:rsidR="00591402" w:rsidRPr="00671810">
        <w:rPr>
          <w:sz w:val="16"/>
        </w:rPr>
        <w:t xml:space="preserve"> (1990) (one of the Rules of Appellate Procedure requiring that a party "should devote a section of the brief to the request for the fee or expenses" was interpreted to mean that a party is under an </w:t>
      </w:r>
      <w:r w:rsidR="00591402" w:rsidRPr="00671810">
        <w:rPr>
          <w:i/>
          <w:iCs/>
          <w:sz w:val="16"/>
        </w:rPr>
        <w:t>obligation</w:t>
      </w:r>
      <w:r w:rsidR="00591402" w:rsidRPr="00671810">
        <w:rPr>
          <w:sz w:val="16"/>
        </w:rPr>
        <w:t xml:space="preserve"> to include the requested segment); State v. Rack, 318 S.W.2d 211, 215 (Mo. 1958) </w:t>
      </w:r>
      <w:r w:rsidR="00591402" w:rsidRPr="00671810">
        <w:rPr>
          <w:rStyle w:val="StyleUnderline"/>
          <w:highlight w:val="cyan"/>
        </w:rPr>
        <w:t xml:space="preserve">("should" </w:t>
      </w:r>
      <w:r w:rsidR="00591402" w:rsidRPr="00671810">
        <w:rPr>
          <w:rStyle w:val="StyleUnderline"/>
        </w:rPr>
        <w:t xml:space="preserve">would </w:t>
      </w:r>
      <w:r w:rsidR="00591402" w:rsidRPr="00671810">
        <w:rPr>
          <w:rStyle w:val="StyleUnderline"/>
          <w:highlight w:val="cyan"/>
        </w:rPr>
        <w:t>mean</w:t>
      </w:r>
      <w:r w:rsidR="00591402" w:rsidRPr="00671810">
        <w:rPr>
          <w:rStyle w:val="StyleUnderline"/>
        </w:rPr>
        <w:t xml:space="preserve"> the same as</w:t>
      </w:r>
      <w:r w:rsidR="00591402" w:rsidRPr="00671810">
        <w:rPr>
          <w:sz w:val="16"/>
        </w:rPr>
        <w:t xml:space="preserve"> "shall" or </w:t>
      </w:r>
      <w:r w:rsidR="00591402" w:rsidRPr="00671810">
        <w:rPr>
          <w:rStyle w:val="Emphasis"/>
          <w:highlight w:val="cyan"/>
        </w:rPr>
        <w:t>"must"</w:t>
      </w:r>
      <w:r w:rsidR="00591402" w:rsidRPr="00671810">
        <w:rPr>
          <w:u w:val="single"/>
        </w:rPr>
        <w:t xml:space="preserve"> </w:t>
      </w:r>
      <w:r w:rsidR="00591402" w:rsidRPr="00671810">
        <w:rPr>
          <w:sz w:val="16"/>
        </w:rPr>
        <w:t xml:space="preserve">when used in an instruction to the jury which tells the triers they "should disregard false testimony"). </w:t>
      </w:r>
      <w:hyperlink r:id="rId49" w:anchor="marker2fn14" w:history="1">
        <w:r w:rsidR="00591402" w:rsidRPr="00671810">
          <w:rPr>
            <w:sz w:val="16"/>
          </w:rPr>
          <w:t>14</w:t>
        </w:r>
      </w:hyperlink>
      <w:r w:rsidR="00591402" w:rsidRPr="00671810">
        <w:rPr>
          <w:sz w:val="16"/>
        </w:rPr>
        <w:t xml:space="preserve"> </w:t>
      </w:r>
      <w:r w:rsidR="00591402" w:rsidRPr="00671810">
        <w:rPr>
          <w:rStyle w:val="StyleUnderline"/>
          <w:i/>
        </w:rPr>
        <w:t>In praesenti</w:t>
      </w:r>
      <w:r w:rsidR="00591402" w:rsidRPr="00671810">
        <w:rPr>
          <w:rStyle w:val="StyleUnderline"/>
        </w:rPr>
        <w:t xml:space="preserve"> means literally "at the present time."</w:t>
      </w:r>
      <w:r w:rsidR="00591402" w:rsidRPr="00671810">
        <w:rPr>
          <w:sz w:val="16"/>
        </w:rPr>
        <w:t xml:space="preserve"> BLACK'S LAW DICTIONARY 792 (6th Ed. 1990). In legal parlance </w:t>
      </w:r>
      <w:r w:rsidR="00591402" w:rsidRPr="00671810">
        <w:rPr>
          <w:rStyle w:val="StyleUnderline"/>
        </w:rPr>
        <w:t>the phrase denotes</w:t>
      </w:r>
      <w:r w:rsidR="00591402" w:rsidRPr="00671810">
        <w:rPr>
          <w:sz w:val="16"/>
        </w:rPr>
        <w:t xml:space="preserve"> that which in </w:t>
      </w:r>
      <w:r w:rsidR="00591402" w:rsidRPr="00671810">
        <w:rPr>
          <w:rStyle w:val="StyleUnderline"/>
        </w:rPr>
        <w:t>law is</w:t>
      </w:r>
      <w:r w:rsidR="00591402" w:rsidRPr="00671810">
        <w:rPr>
          <w:sz w:val="16"/>
        </w:rPr>
        <w:t xml:space="preserve"> </w:t>
      </w:r>
      <w:r w:rsidR="00591402" w:rsidRPr="00671810">
        <w:rPr>
          <w:i/>
          <w:iCs/>
          <w:sz w:val="16"/>
        </w:rPr>
        <w:t>presently</w:t>
      </w:r>
      <w:r w:rsidR="00591402" w:rsidRPr="00671810">
        <w:rPr>
          <w:sz w:val="16"/>
        </w:rPr>
        <w:t xml:space="preserve"> or </w:t>
      </w:r>
      <w:r w:rsidR="00591402" w:rsidRPr="00671810">
        <w:rPr>
          <w:rStyle w:val="Emphasis"/>
          <w:i/>
          <w:highlight w:val="cyan"/>
        </w:rPr>
        <w:t>immediately effective</w:t>
      </w:r>
      <w:r w:rsidR="00591402" w:rsidRPr="00671810">
        <w:rPr>
          <w:rStyle w:val="StyleUnderline"/>
          <w:highlight w:val="cyan"/>
        </w:rPr>
        <w:t>, as opposed to</w:t>
      </w:r>
      <w:r w:rsidR="00591402" w:rsidRPr="00671810">
        <w:rPr>
          <w:rStyle w:val="StyleUnderline"/>
        </w:rPr>
        <w:t xml:space="preserve"> something that </w:t>
      </w:r>
      <w:r w:rsidR="00591402" w:rsidRPr="00671810">
        <w:rPr>
          <w:rStyle w:val="StyleUnderline"/>
          <w:i/>
        </w:rPr>
        <w:t>will</w:t>
      </w:r>
      <w:r w:rsidR="00591402" w:rsidRPr="00671810">
        <w:rPr>
          <w:sz w:val="16"/>
        </w:rPr>
        <w:t xml:space="preserve"> or </w:t>
      </w:r>
      <w:r w:rsidR="00591402" w:rsidRPr="00671810">
        <w:rPr>
          <w:i/>
          <w:iCs/>
          <w:u w:val="single"/>
        </w:rPr>
        <w:t>would</w:t>
      </w:r>
      <w:r w:rsidR="00591402" w:rsidRPr="00671810">
        <w:rPr>
          <w:u w:val="single"/>
        </w:rPr>
        <w:t xml:space="preserve"> </w:t>
      </w:r>
      <w:r w:rsidR="00591402" w:rsidRPr="00671810">
        <w:rPr>
          <w:rStyle w:val="StyleUnderline"/>
        </w:rPr>
        <w:t xml:space="preserve">become effective </w:t>
      </w:r>
      <w:r w:rsidR="00591402" w:rsidRPr="00671810">
        <w:rPr>
          <w:rStyle w:val="StyleUnderline"/>
          <w:i/>
        </w:rPr>
        <w:t xml:space="preserve">in </w:t>
      </w:r>
      <w:r w:rsidR="00591402" w:rsidRPr="00671810">
        <w:rPr>
          <w:rStyle w:val="StyleUnderline"/>
          <w:i/>
          <w:highlight w:val="cyan"/>
        </w:rPr>
        <w:t xml:space="preserve">the </w:t>
      </w:r>
      <w:r w:rsidR="00591402" w:rsidRPr="00671810">
        <w:rPr>
          <w:rStyle w:val="Emphasis"/>
          <w:i/>
          <w:highlight w:val="cyan"/>
        </w:rPr>
        <w:t>future</w:t>
      </w:r>
      <w:r w:rsidR="00591402" w:rsidRPr="00671810">
        <w:rPr>
          <w:i/>
          <w:iCs/>
          <w:sz w:val="16"/>
        </w:rPr>
        <w:t xml:space="preserve"> [in futurol</w:t>
      </w:r>
      <w:r w:rsidR="00591402" w:rsidRPr="00671810">
        <w:rPr>
          <w:sz w:val="16"/>
        </w:rPr>
        <w:t xml:space="preserve">]. See Van Wyck v. Knevals, </w:t>
      </w:r>
      <w:hyperlink r:id="rId50" w:history="1">
        <w:r w:rsidR="00591402" w:rsidRPr="00671810">
          <w:rPr>
            <w:sz w:val="16"/>
          </w:rPr>
          <w:t>106 U.S. 360</w:t>
        </w:r>
      </w:hyperlink>
      <w:r w:rsidR="00591402" w:rsidRPr="00671810">
        <w:rPr>
          <w:sz w:val="16"/>
        </w:rPr>
        <w:t>, 365, 1 S.Ct. 336, 337, 27 L.Ed. 201 (1882).</w:t>
      </w:r>
    </w:p>
    <w:p w14:paraId="2394B37F" w14:textId="77777777" w:rsidR="00591402" w:rsidRPr="00671810" w:rsidRDefault="00591402" w:rsidP="00591402">
      <w:pPr>
        <w:rPr>
          <w:sz w:val="16"/>
        </w:rPr>
      </w:pPr>
    </w:p>
    <w:p w14:paraId="6DB0E0AB" w14:textId="77777777" w:rsidR="00C87616" w:rsidRPr="00671810" w:rsidRDefault="00C87616" w:rsidP="00C87616">
      <w:pPr>
        <w:pStyle w:val="Heading4"/>
        <w:rPr>
          <w:rFonts w:cs="Calibri"/>
        </w:rPr>
      </w:pPr>
      <w:r w:rsidRPr="00671810">
        <w:rPr>
          <w:rFonts w:cs="Calibri"/>
        </w:rPr>
        <w:t xml:space="preserve">Resolved means certain </w:t>
      </w:r>
    </w:p>
    <w:p w14:paraId="35A7FD7B" w14:textId="77777777" w:rsidR="00C87616" w:rsidRPr="00671810" w:rsidRDefault="00C87616" w:rsidP="00C87616">
      <w:r w:rsidRPr="00671810">
        <w:rPr>
          <w:rStyle w:val="Style13ptBold"/>
        </w:rPr>
        <w:t>Oxford 19 –</w:t>
      </w:r>
      <w:r w:rsidRPr="00671810">
        <w:t xml:space="preserve"> Oxford Advanced Learner's Dictionary, “resolved”, http://www.oxforddictionaries.com/us/definition/american_english/resolved</w:t>
      </w:r>
    </w:p>
    <w:p w14:paraId="08B41DBF" w14:textId="77777777" w:rsidR="00C87616" w:rsidRPr="00671810" w:rsidRDefault="00C87616" w:rsidP="00C87616">
      <w:r w:rsidRPr="00671810">
        <w:t xml:space="preserve">Definition of </w:t>
      </w:r>
      <w:r w:rsidRPr="00671810">
        <w:rPr>
          <w:rStyle w:val="StyleUnderline"/>
        </w:rPr>
        <w:t>resolved</w:t>
      </w:r>
      <w:r w:rsidRPr="00671810">
        <w:t xml:space="preserve"> in English:</w:t>
      </w:r>
    </w:p>
    <w:p w14:paraId="00E5D57F" w14:textId="77777777" w:rsidR="00C87616" w:rsidRPr="00671810" w:rsidRDefault="00C87616" w:rsidP="00C87616">
      <w:r w:rsidRPr="00671810">
        <w:t>adjective</w:t>
      </w:r>
    </w:p>
    <w:p w14:paraId="0C3C29F4" w14:textId="77777777" w:rsidR="00C87616" w:rsidRPr="00671810" w:rsidRDefault="00C87616" w:rsidP="00C87616">
      <w:r w:rsidRPr="00671810">
        <w:t>[PREDICATIVE, WITH INFINITIVE]</w:t>
      </w:r>
    </w:p>
    <w:p w14:paraId="7B222DAF" w14:textId="77777777" w:rsidR="00C87616" w:rsidRPr="00671810" w:rsidRDefault="00C87616" w:rsidP="00C87616">
      <w:pPr>
        <w:rPr>
          <w:rStyle w:val="StyleUnderline"/>
        </w:rPr>
      </w:pPr>
      <w:r w:rsidRPr="00671810">
        <w:rPr>
          <w:rStyle w:val="StyleUnderline"/>
          <w:highlight w:val="green"/>
        </w:rPr>
        <w:t>Firmly determined</w:t>
      </w:r>
      <w:r w:rsidRPr="00671810">
        <w:rPr>
          <w:rStyle w:val="StyleUnderline"/>
        </w:rPr>
        <w:t xml:space="preserve"> to do something:</w:t>
      </w:r>
    </w:p>
    <w:p w14:paraId="693F992E" w14:textId="77777777" w:rsidR="00C87616" w:rsidRPr="00671810" w:rsidRDefault="00C87616" w:rsidP="00C87616">
      <w:r w:rsidRPr="00671810">
        <w:t>Constance was resolved not to cry</w:t>
      </w:r>
    </w:p>
    <w:p w14:paraId="47E47305" w14:textId="634EC1B2" w:rsidR="00C87616" w:rsidRPr="00671810" w:rsidRDefault="00C87616" w:rsidP="00CC762B"/>
    <w:p w14:paraId="221D6394" w14:textId="77777777" w:rsidR="00C87616" w:rsidRPr="00671810" w:rsidRDefault="00C87616" w:rsidP="00C87616">
      <w:pPr>
        <w:pStyle w:val="Heading4"/>
        <w:rPr>
          <w:rFonts w:cs="Calibri"/>
        </w:rPr>
      </w:pPr>
      <w:r w:rsidRPr="00671810">
        <w:rPr>
          <w:rFonts w:cs="Calibri"/>
        </w:rPr>
        <w:t xml:space="preserve">Substantial---means it’s real </w:t>
      </w:r>
      <w:r w:rsidRPr="00671810">
        <w:rPr>
          <w:rFonts w:cs="Calibri"/>
          <w:u w:val="single"/>
        </w:rPr>
        <w:t>now</w:t>
      </w:r>
      <w:r w:rsidRPr="00671810">
        <w:rPr>
          <w:rFonts w:cs="Calibri"/>
        </w:rPr>
        <w:t xml:space="preserve">, NOT </w:t>
      </w:r>
      <w:r w:rsidRPr="00671810">
        <w:rPr>
          <w:rFonts w:cs="Calibri"/>
          <w:u w:val="single"/>
        </w:rPr>
        <w:t>potentially</w:t>
      </w:r>
      <w:r w:rsidRPr="00671810">
        <w:rPr>
          <w:rFonts w:cs="Calibri"/>
        </w:rPr>
        <w:t xml:space="preserve"> in the future after consultation</w:t>
      </w:r>
    </w:p>
    <w:p w14:paraId="5C81F9A8" w14:textId="77777777" w:rsidR="00C87616" w:rsidRPr="00671810" w:rsidRDefault="00C87616" w:rsidP="00C87616">
      <w:pPr>
        <w:rPr>
          <w:rStyle w:val="Style4Char"/>
          <w:rFonts w:eastAsia="SimSun"/>
          <w:lang w:eastAsia="zh-CN"/>
        </w:rPr>
      </w:pPr>
      <w:r w:rsidRPr="00671810">
        <w:rPr>
          <w:rStyle w:val="Style13ptBold"/>
        </w:rPr>
        <w:t>Words and Phrases 64</w:t>
      </w:r>
      <w:r w:rsidRPr="00671810">
        <w:rPr>
          <w:rFonts w:eastAsia="SimSun"/>
          <w:lang w:eastAsia="zh-CN"/>
        </w:rPr>
        <w:t xml:space="preserve"> (40W&amp;P 759)</w:t>
      </w:r>
    </w:p>
    <w:p w14:paraId="01539A85" w14:textId="77777777" w:rsidR="00C87616" w:rsidRPr="00671810" w:rsidRDefault="00C87616" w:rsidP="00C87616">
      <w:r w:rsidRPr="00671810">
        <w:rPr>
          <w:rStyle w:val="StyleUnderline"/>
        </w:rPr>
        <w:t>The words</w:t>
      </w:r>
      <w:r w:rsidRPr="00671810">
        <w:t xml:space="preserve">" outward, open, actual, visible, </w:t>
      </w:r>
      <w:r w:rsidRPr="00671810">
        <w:rPr>
          <w:rStyle w:val="StyleUnderline"/>
          <w:highlight w:val="green"/>
        </w:rPr>
        <w:t>substantial</w:t>
      </w:r>
      <w:r w:rsidRPr="00671810">
        <w:t xml:space="preserve">, and exclusive," in connection with a change of possession, mean substantially the same thing. They </w:t>
      </w:r>
      <w:r w:rsidRPr="00671810">
        <w:rPr>
          <w:rStyle w:val="StyleUnderline"/>
          <w:highlight w:val="green"/>
        </w:rPr>
        <w:t>mean</w:t>
      </w:r>
      <w:r w:rsidRPr="00671810">
        <w:t xml:space="preserve"> not concealed; not hidden; exposed to view; free from concealment, dissimulation, reserve, or disguise; </w:t>
      </w:r>
      <w:r w:rsidRPr="00671810">
        <w:rPr>
          <w:rStyle w:val="StyleUnderline"/>
          <w:highlight w:val="green"/>
        </w:rPr>
        <w:t xml:space="preserve">in </w:t>
      </w:r>
      <w:r w:rsidRPr="00671810">
        <w:rPr>
          <w:rStyle w:val="Emphasis"/>
          <w:highlight w:val="green"/>
        </w:rPr>
        <w:t>full existence</w:t>
      </w:r>
      <w:r w:rsidRPr="00671810">
        <w:t xml:space="preserve">; denoting that which not merely can be, but is </w:t>
      </w:r>
      <w:r w:rsidRPr="00671810">
        <w:rPr>
          <w:rStyle w:val="StyleUnderline"/>
        </w:rPr>
        <w:t xml:space="preserve">opposed to </w:t>
      </w:r>
      <w:r w:rsidRPr="00671810">
        <w:rPr>
          <w:rStyle w:val="Emphasis"/>
        </w:rPr>
        <w:t>potential</w:t>
      </w:r>
      <w:r w:rsidRPr="00671810">
        <w:t xml:space="preserve">, apparent, constructive, and imaginary; </w:t>
      </w:r>
      <w:r w:rsidRPr="00671810">
        <w:rPr>
          <w:rStyle w:val="StyleUnderline"/>
          <w:highlight w:val="green"/>
        </w:rPr>
        <w:t>veritable</w:t>
      </w:r>
      <w:r w:rsidRPr="00671810">
        <w:t xml:space="preserve">; genuine; </w:t>
      </w:r>
      <w:r w:rsidRPr="00671810">
        <w:rPr>
          <w:rStyle w:val="Emphasis"/>
          <w:highlight w:val="green"/>
        </w:rPr>
        <w:t>certain</w:t>
      </w:r>
      <w:r w:rsidRPr="00671810">
        <w:rPr>
          <w:rStyle w:val="StyleUnderline"/>
        </w:rPr>
        <w:t xml:space="preserve">: absolute: real </w:t>
      </w:r>
      <w:r w:rsidRPr="00671810">
        <w:rPr>
          <w:rStyle w:val="StyleUnderline"/>
          <w:highlight w:val="green"/>
        </w:rPr>
        <w:t xml:space="preserve">at </w:t>
      </w:r>
      <w:r w:rsidRPr="00671810">
        <w:rPr>
          <w:rStyle w:val="Emphasis"/>
          <w:highlight w:val="green"/>
        </w:rPr>
        <w:t>present time</w:t>
      </w:r>
      <w:r w:rsidRPr="00671810">
        <w:t>, as a matter of fact, not merely nominal; opposed to form; actually existing; true; not including, admitting, or pertaining to any others; undivided; sole; opposed to inclusive.</w:t>
      </w:r>
    </w:p>
    <w:p w14:paraId="7396FCF6" w14:textId="77777777" w:rsidR="00CC762B" w:rsidRPr="00671810" w:rsidRDefault="00CC762B" w:rsidP="00CC762B">
      <w:pPr>
        <w:pStyle w:val="Heading4"/>
        <w:rPr>
          <w:rFonts w:cs="Calibri"/>
        </w:rPr>
      </w:pPr>
      <w:r w:rsidRPr="00671810">
        <w:rPr>
          <w:rFonts w:cs="Calibri"/>
        </w:rPr>
        <w:t xml:space="preserve">Water resources are in US jurisdiction. </w:t>
      </w:r>
    </w:p>
    <w:p w14:paraId="02736201" w14:textId="77777777" w:rsidR="00CC762B" w:rsidRPr="00671810" w:rsidRDefault="00CC762B" w:rsidP="00CC762B">
      <w:pPr>
        <w:rPr>
          <w:rStyle w:val="Hyperlink"/>
        </w:rPr>
      </w:pPr>
      <w:r w:rsidRPr="00671810">
        <w:rPr>
          <w:rStyle w:val="Style13ptBold"/>
        </w:rPr>
        <w:t>CFR</w:t>
      </w:r>
      <w:r w:rsidRPr="00671810">
        <w:t xml:space="preserve"> (E-Code of Federal Regulations Title 45 – Public Welfare, “45 CFR § 101.20 – Definitions.”, </w:t>
      </w:r>
      <w:hyperlink r:id="rId51" w:history="1">
        <w:r w:rsidRPr="00671810">
          <w:rPr>
            <w:rStyle w:val="Hyperlink"/>
          </w:rPr>
          <w:t>https://www.law.cornell.edu/cfr/text/45/101.20)//kpt</w:t>
        </w:r>
      </w:hyperlink>
    </w:p>
    <w:p w14:paraId="1F8384ED" w14:textId="77777777" w:rsidR="00CC762B" w:rsidRPr="00671810" w:rsidRDefault="00CC762B" w:rsidP="00CC762B">
      <w:pPr>
        <w:rPr>
          <w:b/>
          <w:iCs/>
          <w:u w:val="single"/>
        </w:rPr>
      </w:pPr>
      <w:r w:rsidRPr="00671810">
        <w:rPr>
          <w:u w:val="single"/>
        </w:rPr>
        <w:t>Water resources means all usable water</w:t>
      </w:r>
      <w:r w:rsidRPr="00671810">
        <w:rPr>
          <w:sz w:val="16"/>
        </w:rPr>
        <w:t xml:space="preserve">, from all sources, </w:t>
      </w:r>
      <w:r w:rsidRPr="00671810">
        <w:rPr>
          <w:rStyle w:val="Emphasis"/>
        </w:rPr>
        <w:t>within the jurisdiction of the United States</w:t>
      </w:r>
      <w:r w:rsidRPr="00671810">
        <w:rPr>
          <w:u w:val="single"/>
        </w:rPr>
        <w:t xml:space="preserve">, that can be managed, controlled, and allocated to meet emergency requirements, </w:t>
      </w:r>
      <w:r w:rsidRPr="00671810">
        <w:rPr>
          <w:b/>
          <w:iCs/>
          <w:u w:val="single"/>
        </w:rPr>
        <w:t>except “water resources does not include usable water that qualifies as “food resources”.</w:t>
      </w:r>
    </w:p>
    <w:p w14:paraId="68B1AEC1" w14:textId="77777777" w:rsidR="00591402" w:rsidRPr="00671810" w:rsidRDefault="00591402" w:rsidP="00591402"/>
    <w:p w14:paraId="05D9C3CD" w14:textId="77777777" w:rsidR="00E1535A" w:rsidRPr="00671810" w:rsidRDefault="00E1535A" w:rsidP="00E1535A"/>
    <w:p w14:paraId="1FB2EF9E" w14:textId="77777777" w:rsidR="00D3193E" w:rsidRPr="00671810" w:rsidRDefault="00D3193E" w:rsidP="00D3193E">
      <w:pPr>
        <w:pStyle w:val="Nothing"/>
        <w:rPr>
          <w:rFonts w:ascii="Calibri" w:hAnsi="Calibri" w:cs="Calibri"/>
        </w:rPr>
      </w:pPr>
    </w:p>
    <w:p w14:paraId="5279B78B" w14:textId="5FE40F96" w:rsidR="00BF30C0" w:rsidRPr="00671810" w:rsidRDefault="00D3193E" w:rsidP="00BF30C0">
      <w:pPr>
        <w:pStyle w:val="Heading3"/>
        <w:rPr>
          <w:rFonts w:cs="Calibri"/>
        </w:rPr>
      </w:pPr>
      <w:r w:rsidRPr="00671810">
        <w:rPr>
          <w:rFonts w:cs="Calibri"/>
        </w:rPr>
        <w:t>2</w:t>
      </w:r>
      <w:r w:rsidR="00591402" w:rsidRPr="00671810">
        <w:rPr>
          <w:rFonts w:cs="Calibri"/>
        </w:rPr>
        <w:t xml:space="preserve">nc </w:t>
      </w:r>
      <w:r w:rsidRPr="00671810">
        <w:rPr>
          <w:rFonts w:cs="Calibri"/>
        </w:rPr>
        <w:t>– AT: Consult CPs Ba</w:t>
      </w:r>
      <w:r w:rsidR="00BF30C0" w:rsidRPr="00671810">
        <w:rPr>
          <w:rFonts w:cs="Calibri"/>
        </w:rPr>
        <w:t>d</w:t>
      </w:r>
    </w:p>
    <w:p w14:paraId="22831FE5" w14:textId="77777777" w:rsidR="00BF30C0" w:rsidRPr="00671810" w:rsidRDefault="00BF30C0" w:rsidP="00BF30C0">
      <w:pPr>
        <w:spacing w:after="0" w:line="240" w:lineRule="auto"/>
        <w:contextualSpacing/>
      </w:pPr>
    </w:p>
    <w:p w14:paraId="4CF3F29F" w14:textId="77777777" w:rsidR="00BF30C0" w:rsidRPr="00671810" w:rsidRDefault="00BF30C0" w:rsidP="00BF30C0"/>
    <w:p w14:paraId="2F1CACF3" w14:textId="4B16F504" w:rsidR="00D3193E" w:rsidRPr="00671810" w:rsidRDefault="00BF30C0" w:rsidP="00D3193E">
      <w:pPr>
        <w:pStyle w:val="Heading4"/>
        <w:rPr>
          <w:rFonts w:cs="Calibri"/>
        </w:rPr>
      </w:pPr>
      <w:r w:rsidRPr="00671810">
        <w:rPr>
          <w:rFonts w:cs="Calibri"/>
        </w:rPr>
        <w:t xml:space="preserve">1 -- </w:t>
      </w:r>
      <w:r w:rsidR="00D3193E" w:rsidRPr="00671810">
        <w:rPr>
          <w:rFonts w:cs="Calibri"/>
        </w:rPr>
        <w:t xml:space="preserve">Consult CPs are key to test the resolution - </w:t>
      </w:r>
    </w:p>
    <w:p w14:paraId="7A23B925" w14:textId="1E5C75D2" w:rsidR="00D3193E" w:rsidRPr="00671810" w:rsidRDefault="00BF30C0" w:rsidP="00BF30C0">
      <w:pPr>
        <w:pStyle w:val="Heading4"/>
        <w:rPr>
          <w:rFonts w:cs="Calibri"/>
        </w:rPr>
      </w:pPr>
      <w:r w:rsidRPr="00671810">
        <w:rPr>
          <w:rFonts w:cs="Calibri"/>
        </w:rPr>
        <w:t>A) R</w:t>
      </w:r>
      <w:r w:rsidR="00D3193E" w:rsidRPr="00671810">
        <w:rPr>
          <w:rFonts w:cs="Calibri"/>
        </w:rPr>
        <w:t xml:space="preserve">ESOLVED - forces the affirmative to prove the desirability of definite action </w:t>
      </w:r>
    </w:p>
    <w:p w14:paraId="4782BC99" w14:textId="77777777" w:rsidR="00D3193E" w:rsidRPr="00671810" w:rsidRDefault="00D3193E" w:rsidP="00D3193E">
      <w:pPr>
        <w:pStyle w:val="Heading4"/>
        <w:rPr>
          <w:rFonts w:cs="Calibri"/>
        </w:rPr>
      </w:pPr>
      <w:r w:rsidRPr="00671810">
        <w:rPr>
          <w:rFonts w:cs="Calibri"/>
        </w:rPr>
        <w:t>B) SHOULD –– the CP tests whether the USFG is obligated to do the Aff</w:t>
      </w:r>
    </w:p>
    <w:p w14:paraId="7D8A12AB" w14:textId="77777777" w:rsidR="00D3193E" w:rsidRPr="00671810" w:rsidRDefault="00D3193E" w:rsidP="00576515"/>
    <w:p w14:paraId="34FB2933" w14:textId="18433026" w:rsidR="00D3193E" w:rsidRPr="00671810" w:rsidRDefault="00BF30C0" w:rsidP="00D3193E">
      <w:pPr>
        <w:pStyle w:val="Heading4"/>
        <w:rPr>
          <w:rFonts w:cs="Calibri"/>
        </w:rPr>
      </w:pPr>
      <w:r w:rsidRPr="00671810">
        <w:rPr>
          <w:rFonts w:cs="Calibri"/>
        </w:rPr>
        <w:t xml:space="preserve">2-- </w:t>
      </w:r>
      <w:r w:rsidR="00D3193E" w:rsidRPr="00671810">
        <w:rPr>
          <w:rFonts w:cs="Calibri"/>
        </w:rPr>
        <w:t>Built in Aff offense – the counterplan guarantees a delay and potential non-adoption of the plan. This structurally ensures ground for the aff based on the immediacy of the plan or critical advantages.</w:t>
      </w:r>
    </w:p>
    <w:p w14:paraId="226865C4" w14:textId="77777777" w:rsidR="00D3193E" w:rsidRPr="00671810" w:rsidRDefault="00D3193E" w:rsidP="00576515"/>
    <w:p w14:paraId="1A14DAAF" w14:textId="4F3162D6" w:rsidR="00D3193E" w:rsidRPr="00671810" w:rsidRDefault="00BF30C0" w:rsidP="00D3193E">
      <w:pPr>
        <w:pStyle w:val="Heading4"/>
        <w:rPr>
          <w:rFonts w:cs="Calibri"/>
        </w:rPr>
      </w:pPr>
      <w:r w:rsidRPr="00671810">
        <w:rPr>
          <w:rFonts w:cs="Calibri"/>
        </w:rPr>
        <w:t xml:space="preserve">3 -- </w:t>
      </w:r>
      <w:r w:rsidR="00D3193E" w:rsidRPr="00671810">
        <w:rPr>
          <w:rFonts w:cs="Calibri"/>
        </w:rPr>
        <w:t>Real world education – the CP allows us to learn about international decision-making processes that affect the U.S., the debate between unilateral and bilateral action is a core question of the topic</w:t>
      </w:r>
    </w:p>
    <w:p w14:paraId="2D16342E" w14:textId="77777777" w:rsidR="00D3193E" w:rsidRPr="00671810" w:rsidRDefault="00D3193E" w:rsidP="00576515"/>
    <w:p w14:paraId="47DCA2ED" w14:textId="1E0E6BC9" w:rsidR="00D3193E" w:rsidRPr="00671810" w:rsidRDefault="00BF30C0" w:rsidP="00D3193E">
      <w:pPr>
        <w:pStyle w:val="Heading4"/>
        <w:rPr>
          <w:rFonts w:cs="Calibri"/>
        </w:rPr>
      </w:pPr>
      <w:r w:rsidRPr="00671810">
        <w:rPr>
          <w:rFonts w:cs="Calibri"/>
        </w:rPr>
        <w:t xml:space="preserve">4 -- </w:t>
      </w:r>
      <w:r w:rsidR="00D3193E" w:rsidRPr="00671810">
        <w:rPr>
          <w:rFonts w:cs="Calibri"/>
        </w:rPr>
        <w:t xml:space="preserve">The alternative is conditions or international fiat CPs which are worse – no predictable mechanism or actor </w:t>
      </w:r>
    </w:p>
    <w:p w14:paraId="76632C3F" w14:textId="77777777" w:rsidR="00D3193E" w:rsidRPr="00671810" w:rsidRDefault="00D3193E" w:rsidP="00576515"/>
    <w:p w14:paraId="55A55808" w14:textId="7898B7DC" w:rsidR="00D3193E" w:rsidRPr="00671810" w:rsidRDefault="00BF30C0" w:rsidP="00D3193E">
      <w:pPr>
        <w:pStyle w:val="Heading4"/>
        <w:rPr>
          <w:rFonts w:cs="Calibri"/>
        </w:rPr>
      </w:pPr>
      <w:r w:rsidRPr="00671810">
        <w:rPr>
          <w:rFonts w:cs="Calibri"/>
        </w:rPr>
        <w:t xml:space="preserve">5 -- </w:t>
      </w:r>
      <w:r w:rsidR="00D3193E" w:rsidRPr="00671810">
        <w:rPr>
          <w:rFonts w:cs="Calibri"/>
        </w:rPr>
        <w:t>Competition and literature check – We only consult one country and have a simple net benefit that is close to your affirmative and the lit goes both ways.</w:t>
      </w:r>
    </w:p>
    <w:p w14:paraId="432F2185" w14:textId="77777777" w:rsidR="00D3193E" w:rsidRPr="00671810" w:rsidRDefault="00D3193E" w:rsidP="00576515"/>
    <w:p w14:paraId="0225B367" w14:textId="5B3F46E4" w:rsidR="00D3193E" w:rsidRPr="00671810" w:rsidRDefault="00BF30C0" w:rsidP="00D3193E">
      <w:pPr>
        <w:pStyle w:val="Heading4"/>
        <w:rPr>
          <w:rFonts w:cs="Calibri"/>
        </w:rPr>
      </w:pPr>
      <w:r w:rsidRPr="00671810">
        <w:rPr>
          <w:rFonts w:cs="Calibri"/>
        </w:rPr>
        <w:t xml:space="preserve">6 -- </w:t>
      </w:r>
      <w:r w:rsidR="00D3193E" w:rsidRPr="00671810">
        <w:rPr>
          <w:rFonts w:cs="Calibri"/>
        </w:rPr>
        <w:t>PERMs check abuse – we can’t win without proving that genuine and binding consultation is key to the net benefit, and that they’ll say yes</w:t>
      </w:r>
    </w:p>
    <w:p w14:paraId="7B601FDA" w14:textId="77777777" w:rsidR="00D3193E" w:rsidRPr="00671810" w:rsidRDefault="00D3193E" w:rsidP="00576515"/>
    <w:p w14:paraId="31B2D932" w14:textId="7E733448" w:rsidR="00D3193E" w:rsidRPr="00671810" w:rsidRDefault="00BF30C0" w:rsidP="00D3193E">
      <w:pPr>
        <w:pStyle w:val="Heading4"/>
        <w:rPr>
          <w:rFonts w:cs="Calibri"/>
        </w:rPr>
      </w:pPr>
      <w:r w:rsidRPr="00671810">
        <w:rPr>
          <w:rFonts w:cs="Calibri"/>
        </w:rPr>
        <w:t xml:space="preserve">7 -- </w:t>
      </w:r>
      <w:r w:rsidR="00D3193E" w:rsidRPr="00671810">
        <w:rPr>
          <w:rFonts w:cs="Calibri"/>
        </w:rPr>
        <w:t>Err Neg on theory – the Aff gets first and last speech and infinite prep time</w:t>
      </w:r>
    </w:p>
    <w:p w14:paraId="1ABDF166" w14:textId="77777777" w:rsidR="00D3193E" w:rsidRPr="00671810" w:rsidRDefault="00D3193E" w:rsidP="00D3193E">
      <w:pPr>
        <w:pStyle w:val="Nothing"/>
        <w:rPr>
          <w:rFonts w:ascii="Calibri" w:hAnsi="Calibri" w:cs="Calibri"/>
        </w:rPr>
      </w:pPr>
    </w:p>
    <w:p w14:paraId="6EAE1684" w14:textId="77777777" w:rsidR="00D3193E" w:rsidRPr="00671810" w:rsidRDefault="00D3193E" w:rsidP="00D3193E"/>
    <w:p w14:paraId="75D49939" w14:textId="175D13DD" w:rsidR="00D3193E" w:rsidRPr="00671810" w:rsidRDefault="00D3193E" w:rsidP="00D3193E">
      <w:pPr>
        <w:pStyle w:val="Heading1"/>
        <w:rPr>
          <w:rFonts w:cs="Calibri"/>
        </w:rPr>
      </w:pPr>
      <w:r w:rsidRPr="00671810">
        <w:rPr>
          <w:rFonts w:cs="Calibri"/>
        </w:rPr>
        <w:t>States</w:t>
      </w:r>
    </w:p>
    <w:p w14:paraId="191C9944" w14:textId="76251791" w:rsidR="00D3193E" w:rsidRPr="00671810" w:rsidRDefault="00D3193E" w:rsidP="00D3193E">
      <w:pPr>
        <w:pStyle w:val="Heading3"/>
        <w:rPr>
          <w:rFonts w:cs="Calibri"/>
        </w:rPr>
      </w:pPr>
      <w:r w:rsidRPr="00671810">
        <w:rPr>
          <w:rFonts w:cs="Calibri"/>
        </w:rPr>
        <w:t>1nc</w:t>
      </w:r>
      <w:r w:rsidR="001C1C91" w:rsidRPr="00671810">
        <w:rPr>
          <w:rFonts w:cs="Calibri"/>
        </w:rPr>
        <w:t xml:space="preserve"> -- cp</w:t>
      </w:r>
    </w:p>
    <w:p w14:paraId="793075A7" w14:textId="77777777" w:rsidR="00D3193E" w:rsidRPr="00671810" w:rsidRDefault="00D3193E" w:rsidP="00D3193E">
      <w:pPr>
        <w:pStyle w:val="Heading4"/>
        <w:rPr>
          <w:rFonts w:cs="Calibri"/>
        </w:rPr>
      </w:pPr>
      <w:r w:rsidRPr="00671810">
        <w:rPr>
          <w:rFonts w:cs="Calibri"/>
        </w:rPr>
        <w:t>[Text Working] The 50 states and relevant sub-federal entities should uniformly incorporate increased international legal protection of water resources in the United States into the 1944 U.S.-Mexico Treaty.</w:t>
      </w:r>
    </w:p>
    <w:p w14:paraId="531E9176" w14:textId="77777777" w:rsidR="00D3193E" w:rsidRPr="00671810" w:rsidRDefault="00D3193E" w:rsidP="00D3193E"/>
    <w:p w14:paraId="56BF3734" w14:textId="77777777" w:rsidR="00D3193E" w:rsidRPr="00671810" w:rsidRDefault="00D3193E" w:rsidP="00D3193E">
      <w:pPr>
        <w:tabs>
          <w:tab w:val="left" w:pos="1680"/>
        </w:tabs>
      </w:pPr>
    </w:p>
    <w:p w14:paraId="00B5AFD8" w14:textId="77777777" w:rsidR="00D3193E" w:rsidRPr="00671810" w:rsidRDefault="00D3193E" w:rsidP="00D3193E">
      <w:pPr>
        <w:pStyle w:val="Heading4"/>
        <w:rPr>
          <w:rFonts w:cs="Calibri"/>
        </w:rPr>
      </w:pPr>
      <w:r w:rsidRPr="00671810">
        <w:rPr>
          <w:rFonts w:cs="Calibri"/>
        </w:rPr>
        <w:t>CP solves – past minutes show state authority and interest in binational cooperation</w:t>
      </w:r>
    </w:p>
    <w:p w14:paraId="55279ECD" w14:textId="77777777" w:rsidR="00D3193E" w:rsidRPr="00671810" w:rsidRDefault="00D3193E" w:rsidP="00D3193E">
      <w:r w:rsidRPr="00671810">
        <w:t xml:space="preserve">Evans  6, B.A., 2003 College of William &amp; Mary School of Law, J.D., 2006, is now employed by Modrall, Sperling, Roehl, Harris &amp; Sisk, P.A. at 500 4th Street NW, Suite 1000 Bank of America Centre Albuquerque, NM 87103, Jennifer A. Evans has been admitted in 2006, New Mexico. His or her practice areas include Litigation; Natural Resources; Water Law; Water Rights; Mining Law. February 2006 “Transboundar ansboundary Groundwater in New Mexico, T oundwater in New Mexico, Texas, and Mexico: exas, and Mexico: State and Local Legal Remedies to a Challenge Between Cities, States, and Nations” Jennifer Evans, </w:t>
      </w:r>
      <w:hyperlink r:id="rId52" w:history="1">
        <w:r w:rsidRPr="00671810">
          <w:rPr>
            <w:rStyle w:val="Hyperlink"/>
          </w:rPr>
          <w:t>https://scholarship.law.wm.edu/cgi/viewcontent.cgi?article=1109&amp;context=wmelpr;Transboundary</w:t>
        </w:r>
      </w:hyperlink>
      <w:r w:rsidRPr="00671810">
        <w:t>, hk</w:t>
      </w:r>
    </w:p>
    <w:p w14:paraId="6C03F430" w14:textId="77777777" w:rsidR="00D3193E" w:rsidRPr="00671810" w:rsidRDefault="00D3193E" w:rsidP="00D3193E">
      <w:pPr>
        <w:rPr>
          <w:sz w:val="16"/>
        </w:rPr>
      </w:pPr>
      <w:r w:rsidRPr="00671810">
        <w:rPr>
          <w:sz w:val="16"/>
        </w:rPr>
        <w:t xml:space="preserve">Due to these political scale issues, </w:t>
      </w:r>
      <w:r w:rsidRPr="00671810">
        <w:rPr>
          <w:b/>
          <w:bCs/>
          <w:u w:val="single"/>
        </w:rPr>
        <w:t xml:space="preserve">the </w:t>
      </w:r>
      <w:r w:rsidRPr="00671810">
        <w:rPr>
          <w:b/>
          <w:bCs/>
          <w:highlight w:val="cyan"/>
          <w:u w:val="single"/>
        </w:rPr>
        <w:t>region has sometimes been resistant to the idea of an allocation agreement</w:t>
      </w:r>
      <w:r w:rsidRPr="00671810">
        <w:rPr>
          <w:sz w:val="16"/>
        </w:rPr>
        <w:t>. Another reason for the resistance is that the states are reluctant to involve the federal government in their decisions about groundwater regulation.42 Carlos Marin of the International Boundary and Water Commission ("IBWC") points out that "</w:t>
      </w:r>
      <w:r w:rsidRPr="00671810">
        <w:rPr>
          <w:b/>
          <w:bCs/>
          <w:highlight w:val="cyan"/>
          <w:u w:val="single"/>
        </w:rPr>
        <w:t>states are apprehensive about allowing federal government involvement in the reg</w:t>
      </w:r>
      <w:r w:rsidRPr="00671810">
        <w:rPr>
          <w:b/>
          <w:bCs/>
          <w:u w:val="single"/>
        </w:rPr>
        <w:t xml:space="preserve">ulation </w:t>
      </w:r>
      <w:r w:rsidRPr="00671810">
        <w:rPr>
          <w:b/>
          <w:bCs/>
          <w:highlight w:val="cyan"/>
          <w:u w:val="single"/>
        </w:rPr>
        <w:t>of groundwater</w:t>
      </w:r>
      <w:r w:rsidRPr="00671810">
        <w:rPr>
          <w:sz w:val="16"/>
        </w:rPr>
        <w:t>."</w:t>
      </w:r>
      <w:r w:rsidRPr="00671810">
        <w:rPr>
          <w:b/>
          <w:bCs/>
          <w:u w:val="single"/>
        </w:rPr>
        <w:t xml:space="preserve">43 </w:t>
      </w:r>
      <w:r w:rsidRPr="00671810">
        <w:rPr>
          <w:b/>
          <w:bCs/>
          <w:highlight w:val="cyan"/>
          <w:u w:val="single"/>
        </w:rPr>
        <w:t>States want to take part in the process</w:t>
      </w:r>
      <w:r w:rsidRPr="00671810">
        <w:rPr>
          <w:b/>
          <w:bCs/>
          <w:u w:val="single"/>
        </w:rPr>
        <w:t xml:space="preserve"> because the national interests that drive the federal </w:t>
      </w:r>
      <w:r w:rsidRPr="00671810">
        <w:rPr>
          <w:b/>
          <w:bCs/>
          <w:highlight w:val="cyan"/>
          <w:u w:val="single"/>
        </w:rPr>
        <w:t>government's decisions may conflict with the interests of the border states</w:t>
      </w:r>
      <w:r w:rsidRPr="00671810">
        <w:rPr>
          <w:b/>
          <w:bCs/>
          <w:u w:val="single"/>
        </w:rPr>
        <w:t>."</w:t>
      </w:r>
      <w:r w:rsidRPr="00671810">
        <w:rPr>
          <w:sz w:val="16"/>
        </w:rPr>
        <w:t xml:space="preserve">4 Similarly, in Texas, local communities want to be in control of groundwater and are apprehensive about too much state involvement.4 5 Further, even assuming that the federal government must be involved in an agreement, </w:t>
      </w:r>
      <w:r w:rsidRPr="00671810">
        <w:rPr>
          <w:b/>
          <w:bCs/>
          <w:highlight w:val="cyan"/>
          <w:u w:val="single"/>
        </w:rPr>
        <w:t>federal involvement still does not solve the political scale challenge.</w:t>
      </w:r>
      <w:r w:rsidRPr="00671810">
        <w:rPr>
          <w:sz w:val="16"/>
        </w:rPr>
        <w:t xml:space="preserve"> The federal government must determine if it will address all groundwater along the border in one general agreement, or find separate solutions for each area on a case-by-case basis. A case-by-case approach that entails basinoriented agreements is often advocated by scholars.</w:t>
      </w:r>
    </w:p>
    <w:p w14:paraId="6EBBD94F" w14:textId="65443388" w:rsidR="00D3193E" w:rsidRPr="00671810" w:rsidRDefault="00D3193E" w:rsidP="00D3193E">
      <w:pPr>
        <w:pStyle w:val="Heading3"/>
        <w:rPr>
          <w:rFonts w:cs="Calibri"/>
        </w:rPr>
      </w:pPr>
      <w:r w:rsidRPr="00671810">
        <w:rPr>
          <w:rFonts w:cs="Calibri"/>
        </w:rPr>
        <w:t>2nc</w:t>
      </w:r>
      <w:r w:rsidR="00F51068" w:rsidRPr="00671810">
        <w:rPr>
          <w:rFonts w:cs="Calibri"/>
        </w:rPr>
        <w:t xml:space="preserve"> -- solvency </w:t>
      </w:r>
    </w:p>
    <w:p w14:paraId="378C9FEA" w14:textId="77777777" w:rsidR="00D3193E" w:rsidRPr="00671810" w:rsidRDefault="00D3193E" w:rsidP="00D3193E">
      <w:pPr>
        <w:pStyle w:val="Heading4"/>
        <w:rPr>
          <w:rFonts w:cs="Calibri"/>
        </w:rPr>
      </w:pPr>
      <w:r w:rsidRPr="00671810">
        <w:rPr>
          <w:rFonts w:cs="Calibri"/>
        </w:rPr>
        <w:t>States solve better -- complete jurisdiction over their water</w:t>
      </w:r>
    </w:p>
    <w:p w14:paraId="28DFA35C" w14:textId="77777777" w:rsidR="00D3193E" w:rsidRPr="00671810" w:rsidRDefault="00D3193E" w:rsidP="00D3193E">
      <w:r w:rsidRPr="00671810">
        <w:rPr>
          <w:rFonts w:eastAsiaTheme="majorEastAsia"/>
          <w:b/>
          <w:bCs/>
          <w:sz w:val="26"/>
          <w:szCs w:val="26"/>
        </w:rPr>
        <w:t>Dunlap 6</w:t>
      </w:r>
      <w:r w:rsidRPr="00671810">
        <w:t xml:space="preserve">, 006, Phil Dunlap practices principally in the areas of commercial and real estate law. Phil serves as counsel to several area banks and is involved in real estate and related fields of practice. Phil has served as a director of the Texas Association of Bank Counsel and is a member of the Texas College of Real Estate Attorneys. A graduate of University of Texas School of Law in 1970, Phil is certified as a specialist in commercial real estate law and residential real estate law by the Texas Board of Legal Specialization. “Border Wars: Analyzing the Dispute over Groundwater between groundwater between Texas and Mexico” Philip Dunlap </w:t>
      </w:r>
      <w:hyperlink r:id="rId53" w:history="1">
        <w:r w:rsidRPr="00671810">
          <w:rPr>
            <w:rStyle w:val="Hyperlink"/>
          </w:rPr>
          <w:t>https://scholar.smu.edu/cgi/viewcontent.cgi?article=1236</w:t>
        </w:r>
      </w:hyperlink>
      <w:r w:rsidRPr="00671810">
        <w:t>&amp;context=lbra,hk</w:t>
      </w:r>
    </w:p>
    <w:p w14:paraId="268AC19D" w14:textId="77777777" w:rsidR="00D3193E" w:rsidRPr="00671810" w:rsidRDefault="00D3193E" w:rsidP="00D3193E">
      <w:pPr>
        <w:rPr>
          <w:b/>
          <w:bCs/>
          <w:u w:val="single"/>
        </w:rPr>
      </w:pPr>
      <w:r w:rsidRPr="00671810">
        <w:t xml:space="preserve">Groundwater law, like most other areas of law in Texas, developed from Spanish and Mexican law. 78 In fact, </w:t>
      </w:r>
      <w:r w:rsidRPr="00671810">
        <w:rPr>
          <w:b/>
          <w:bCs/>
          <w:highlight w:val="cyan"/>
          <w:u w:val="single"/>
        </w:rPr>
        <w:t>water rights</w:t>
      </w:r>
      <w:r w:rsidRPr="00671810">
        <w:rPr>
          <w:b/>
          <w:bCs/>
          <w:u w:val="single"/>
        </w:rPr>
        <w:t xml:space="preserve"> t</w:t>
      </w:r>
      <w:r w:rsidRPr="00671810">
        <w:t xml:space="preserve">hat </w:t>
      </w:r>
      <w:r w:rsidRPr="00671810">
        <w:rPr>
          <w:b/>
          <w:bCs/>
          <w:u w:val="single"/>
        </w:rPr>
        <w:t>arose</w:t>
      </w:r>
      <w:r w:rsidRPr="00671810">
        <w:t xml:space="preserve"> from </w:t>
      </w:r>
      <w:r w:rsidRPr="00671810">
        <w:rPr>
          <w:highlight w:val="cyan"/>
          <w:u w:val="single"/>
        </w:rPr>
        <w:t>surface estates in Texas prior to established common law are governed by the Spanish or Mexican law that stood in place at the time of the land grant.</w:t>
      </w:r>
      <w:r w:rsidRPr="00671810">
        <w:rPr>
          <w:u w:val="single"/>
        </w:rPr>
        <w:t>79</w:t>
      </w:r>
      <w:r w:rsidRPr="00671810">
        <w:t xml:space="preserve"> Because Texas became a Republic upon achieving independence from Mexico and later became a state of the United States</w:t>
      </w:r>
      <w:r w:rsidRPr="00671810">
        <w:rPr>
          <w:u w:val="single"/>
        </w:rPr>
        <w:t xml:space="preserve">, </w:t>
      </w:r>
      <w:r w:rsidRPr="00671810">
        <w:rPr>
          <w:highlight w:val="cyan"/>
          <w:u w:val="single"/>
        </w:rPr>
        <w:t>the law of Texas changed from Mexican and Spanish law while under Mexican authority, to Texas law while an independent republic</w:t>
      </w:r>
      <w:r w:rsidRPr="00671810">
        <w:rPr>
          <w:u w:val="single"/>
        </w:rPr>
        <w:t xml:space="preserve">, to a mix of federal and state law as part of the United States.80 Thus, water law in Texas has gone through change and evolutions over time, </w:t>
      </w:r>
      <w:r w:rsidRPr="00671810">
        <w:rPr>
          <w:highlight w:val="cyan"/>
          <w:u w:val="single"/>
        </w:rPr>
        <w:t>but has finally</w:t>
      </w:r>
      <w:r w:rsidRPr="00671810">
        <w:rPr>
          <w:b/>
          <w:bCs/>
          <w:highlight w:val="cyan"/>
          <w:u w:val="single"/>
        </w:rPr>
        <w:t xml:space="preserve"> settled at the rule of capture, or absolute ownership</w:t>
      </w:r>
      <w:r w:rsidRPr="00671810">
        <w:t xml:space="preserve">. 81 In 1904, the Texas Supreme Court adopted the English rule of absolute ownership. 82 In that decision, the court held that a defendant railway company's digging of a well on its property, which was absorbing waters percolating through the ground and depriving plaintiff of the use of his well, was not an actionable wrong, even though the court found that the defendant's use of its well was unreasonable.83 Thus the court established the rule of capture, allowing a landowner to enjoy unlimited rights to groundwater regardless of the effect on adjacent landowners, which has been consistently upheld by Texas courts. 84 Although many other states have adopted the reasonable use or American rule throughout the years, Texas has continued to follow the rule of capture. 85 One reason suggested for why Texas has not modified its groundwater law despite other states' making the change is that, "Texas's pervasive culture of private ownership causes citizens to think property possession extends to unlimited use of all associated resources, which creates a significant barrier to groundwater law modification. '86 This inclination towards private ownership exists in Texas because over </w:t>
      </w:r>
      <w:r w:rsidRPr="00671810">
        <w:rPr>
          <w:b/>
          <w:bCs/>
          <w:highlight w:val="cyan"/>
          <w:u w:val="single"/>
        </w:rPr>
        <w:t>94 percent of land is privately owned.</w:t>
      </w:r>
      <w:r w:rsidRPr="00671810">
        <w:rPr>
          <w:highlight w:val="cyan"/>
        </w:rPr>
        <w:t xml:space="preserve">87 </w:t>
      </w:r>
      <w:r w:rsidRPr="00671810">
        <w:rPr>
          <w:b/>
          <w:bCs/>
          <w:highlight w:val="cyan"/>
          <w:u w:val="single"/>
        </w:rPr>
        <w:t>Therefore, federal law may have less influence on Texas</w:t>
      </w:r>
      <w:r w:rsidRPr="00671810">
        <w:rPr>
          <w:b/>
          <w:bCs/>
          <w:u w:val="single"/>
        </w:rPr>
        <w:t xml:space="preserve"> </w:t>
      </w:r>
      <w:r w:rsidRPr="00671810">
        <w:t xml:space="preserve">than it would in another state. 88 This has also led to </w:t>
      </w:r>
      <w:r w:rsidRPr="00671810">
        <w:rPr>
          <w:b/>
          <w:bCs/>
          <w:u w:val="single"/>
        </w:rPr>
        <w:t>T</w:t>
      </w:r>
      <w:r w:rsidRPr="00671810">
        <w:rPr>
          <w:b/>
          <w:bCs/>
          <w:highlight w:val="cyan"/>
          <w:u w:val="single"/>
        </w:rPr>
        <w:t>exas</w:t>
      </w:r>
      <w:r w:rsidRPr="00671810">
        <w:rPr>
          <w:b/>
          <w:bCs/>
          <w:u w:val="single"/>
        </w:rPr>
        <w:t>'s</w:t>
      </w:r>
      <w:r w:rsidRPr="00671810">
        <w:t xml:space="preserve"> being one of only a few states that still </w:t>
      </w:r>
      <w:r w:rsidRPr="00671810">
        <w:rPr>
          <w:b/>
          <w:bCs/>
          <w:highlight w:val="cyan"/>
          <w:u w:val="single"/>
        </w:rPr>
        <w:t>follows the absolute ownership rule.</w:t>
      </w:r>
    </w:p>
    <w:p w14:paraId="34325890" w14:textId="77777777" w:rsidR="00D3193E" w:rsidRPr="00671810" w:rsidRDefault="00D3193E" w:rsidP="00D3193E">
      <w:pPr>
        <w:rPr>
          <w:b/>
          <w:bCs/>
          <w:u w:val="single"/>
        </w:rPr>
      </w:pPr>
    </w:p>
    <w:p w14:paraId="0A7C4C74" w14:textId="77777777" w:rsidR="00D3193E" w:rsidRPr="00671810" w:rsidRDefault="00D3193E" w:rsidP="00D3193E"/>
    <w:p w14:paraId="5D8DC432" w14:textId="77777777" w:rsidR="00D3193E" w:rsidRPr="00671810" w:rsidRDefault="00D3193E" w:rsidP="00D3193E"/>
    <w:p w14:paraId="22ACAC00" w14:textId="77777777" w:rsidR="00D3193E" w:rsidRPr="00671810" w:rsidRDefault="00D3193E" w:rsidP="00D3193E"/>
    <w:p w14:paraId="554F3CD0" w14:textId="77777777" w:rsidR="00D3193E" w:rsidRPr="00671810" w:rsidRDefault="00D3193E" w:rsidP="00D3193E"/>
    <w:p w14:paraId="5BDCD5F9" w14:textId="77777777" w:rsidR="00D3193E" w:rsidRPr="00671810" w:rsidRDefault="00D3193E" w:rsidP="00D3193E">
      <w:pPr>
        <w:pStyle w:val="Heading4"/>
        <w:rPr>
          <w:rFonts w:cs="Calibri"/>
        </w:rPr>
      </w:pPr>
      <w:r w:rsidRPr="00671810">
        <w:rPr>
          <w:rFonts w:cs="Calibri"/>
        </w:rPr>
        <w:t>Completely possible for states to propose binational plans and agreements --California and Arizona proves</w:t>
      </w:r>
    </w:p>
    <w:p w14:paraId="42098633" w14:textId="77777777" w:rsidR="00D3193E" w:rsidRPr="00671810" w:rsidRDefault="00D3193E" w:rsidP="00D3193E">
      <w:r w:rsidRPr="00671810">
        <w:rPr>
          <w:b/>
          <w:bCs/>
        </w:rPr>
        <w:t>UA</w:t>
      </w:r>
      <w:r w:rsidRPr="00671810">
        <w:t xml:space="preserve">, </w:t>
      </w:r>
      <w:r w:rsidRPr="00671810">
        <w:rPr>
          <w:sz w:val="18"/>
          <w:szCs w:val="18"/>
        </w:rPr>
        <w:t>University of Arizona</w:t>
      </w:r>
      <w:r w:rsidRPr="00671810">
        <w:t xml:space="preserve">, </w:t>
      </w:r>
      <w:r w:rsidRPr="00671810">
        <w:rPr>
          <w:sz w:val="18"/>
          <w:szCs w:val="18"/>
        </w:rPr>
        <w:t>"Desalination Opportunities Lead to Binational Cooperation"</w:t>
      </w:r>
      <w:r w:rsidRPr="00671810">
        <w:t xml:space="preserve">, </w:t>
      </w:r>
      <w:r w:rsidRPr="00671810">
        <w:rPr>
          <w:b/>
          <w:bCs/>
        </w:rPr>
        <w:t>No Date</w:t>
      </w:r>
      <w:r w:rsidRPr="00671810">
        <w:t xml:space="preserve">, </w:t>
      </w:r>
      <w:hyperlink w:history="1">
        <w:r w:rsidRPr="00671810">
          <w:rPr>
            <w:rStyle w:val="Hyperlink"/>
            <w:sz w:val="18"/>
            <w:szCs w:val="18"/>
          </w:rPr>
          <w:t>https://wrrc.arizona.edu/awr/s11/binational</w:t>
        </w:r>
      </w:hyperlink>
      <w:r w:rsidRPr="00671810">
        <w:rPr>
          <w:rStyle w:val="Hyperlink"/>
          <w:sz w:val="18"/>
          <w:szCs w:val="18"/>
        </w:rPr>
        <w:t>, hk</w:t>
      </w:r>
      <w:r w:rsidRPr="00671810">
        <w:br/>
      </w:r>
      <w:r w:rsidRPr="00671810">
        <w:rPr>
          <w:b/>
          <w:bCs/>
          <w:highlight w:val="cyan"/>
          <w:u w:val="single"/>
        </w:rPr>
        <w:t>Mexico is not new to desalinati</w:t>
      </w:r>
      <w:r w:rsidRPr="00671810">
        <w:rPr>
          <w:b/>
          <w:bCs/>
          <w:u w:val="single"/>
        </w:rPr>
        <w:t>on</w:t>
      </w:r>
      <w:r w:rsidRPr="00671810">
        <w:t xml:space="preserve">, and continues to build facilities at a high rate. In 2002, there were 171 desalination plants in Mexico and by 2006 there were 435 registered desalination plants. In a </w:t>
      </w:r>
      <w:r w:rsidRPr="00671810">
        <w:rPr>
          <w:b/>
          <w:bCs/>
          <w:highlight w:val="cyan"/>
          <w:u w:val="single"/>
        </w:rPr>
        <w:t>potential binational desalination plant agreement</w:t>
      </w:r>
      <w:r w:rsidRPr="00671810">
        <w:rPr>
          <w:highlight w:val="cyan"/>
          <w:u w:val="single"/>
        </w:rPr>
        <w:t>, the clean water produced would be shared between the two countrie</w:t>
      </w:r>
      <w:r w:rsidRPr="00671810">
        <w:rPr>
          <w:u w:val="single"/>
        </w:rPr>
        <w:t>s. Two such agreements have been considered: a</w:t>
      </w:r>
      <w:r w:rsidRPr="00671810">
        <w:rPr>
          <w:highlight w:val="cyan"/>
          <w:u w:val="single"/>
        </w:rPr>
        <w:t xml:space="preserve">n </w:t>
      </w:r>
      <w:r w:rsidRPr="00671810">
        <w:rPr>
          <w:b/>
          <w:bCs/>
          <w:highlight w:val="cyan"/>
          <w:u w:val="single"/>
        </w:rPr>
        <w:t>Arizona-initiated plant in Puerto Peñasco and a Californiainitiated plant in Rosar</w:t>
      </w:r>
      <w:r w:rsidRPr="00671810">
        <w:rPr>
          <w:highlight w:val="cyan"/>
          <w:u w:val="single"/>
        </w:rPr>
        <w:t>ito.</w:t>
      </w:r>
      <w:r w:rsidRPr="00671810">
        <w:rPr>
          <w:u w:val="single"/>
        </w:rPr>
        <w:t xml:space="preserve"> For the latter, the San Diego Water Authority has financed a feasibility study and preliminary design plan</w:t>
      </w:r>
      <w:r w:rsidRPr="00671810">
        <w:t xml:space="preserve">. The first stage of the feasibility study shows </w:t>
      </w:r>
      <w:r w:rsidRPr="00671810">
        <w:rPr>
          <w:b/>
          <w:bCs/>
          <w:highlight w:val="cyan"/>
          <w:u w:val="single"/>
        </w:rPr>
        <w:t>the project to be both economical and viable</w:t>
      </w:r>
      <w:r w:rsidRPr="00671810">
        <w:t xml:space="preserve">. </w:t>
      </w:r>
      <w:r w:rsidRPr="00671810">
        <w:rPr>
          <w:u w:val="single"/>
        </w:rPr>
        <w:t>Now the San Diego Water Authority is in the process of seeking additional funding for the second stage of the feasibility study, which will look more closely at plant operations and agreements for running it</w:t>
      </w:r>
      <w:r w:rsidRPr="00671810">
        <w:t xml:space="preserve">. Halla Razak, Director of Colorado River Programs for the San Diego County Water Authority cautioned that after these studies are complete and the project moves forward, </w:t>
      </w:r>
      <w:r w:rsidRPr="00671810">
        <w:rPr>
          <w:highlight w:val="cyan"/>
          <w:u w:val="single"/>
        </w:rPr>
        <w:t>there will be a lengthy and complicated permitting process in order to meet both U.S.- Californian and Mexican regulations.</w:t>
      </w:r>
      <w:r w:rsidRPr="00671810">
        <w:rPr>
          <w:u w:val="single"/>
        </w:rPr>
        <w:t xml:space="preserve"> Guy Carpenter of Carollo Engineers described similar positive results of a feasibility study he led on the site at Puerto Peñasco</w:t>
      </w:r>
    </w:p>
    <w:p w14:paraId="026E3D14" w14:textId="77777777" w:rsidR="00D3193E" w:rsidRPr="00671810" w:rsidRDefault="00D3193E" w:rsidP="00D3193E"/>
    <w:p w14:paraId="5A29E6FB" w14:textId="77777777" w:rsidR="00D3193E" w:rsidRPr="00671810" w:rsidRDefault="00D3193E" w:rsidP="00D3193E">
      <w:pPr>
        <w:pStyle w:val="Heading4"/>
        <w:rPr>
          <w:rFonts w:cs="Calibri"/>
        </w:rPr>
      </w:pPr>
      <w:r w:rsidRPr="00671810">
        <w:rPr>
          <w:rFonts w:cs="Calibri"/>
        </w:rPr>
        <w:t>States have complete authority over border and Mexico relations – Texas proves</w:t>
      </w:r>
    </w:p>
    <w:p w14:paraId="148F064D" w14:textId="77777777" w:rsidR="00D3193E" w:rsidRPr="00671810" w:rsidRDefault="00D3193E" w:rsidP="00D3193E">
      <w:r w:rsidRPr="00671810">
        <w:rPr>
          <w:rFonts w:eastAsiaTheme="majorEastAsia"/>
          <w:b/>
          <w:bCs/>
          <w:sz w:val="26"/>
          <w:szCs w:val="26"/>
        </w:rPr>
        <w:t>Smith  County 21</w:t>
      </w:r>
      <w:r w:rsidRPr="00671810">
        <w:t xml:space="preserve">, Brent Smith | Kinney County Attorney Jun 21, 2021, “Texas, as a sovereign state, has the right to defend its own borders; here’s what needs to happen now”, </w:t>
      </w:r>
      <w:hyperlink r:id="rId54" w:history="1">
        <w:r w:rsidRPr="00671810">
          <w:rPr>
            <w:rStyle w:val="Hyperlink"/>
          </w:rPr>
          <w:t>https://www.thecentersquare.com/texas/op-ed-texas-as-a-sovereign-state-has-the-right-to-defend-its-own-borders/article_7e5999da-d2da-11eb-96e9-bb2b27184489.html</w:t>
        </w:r>
      </w:hyperlink>
      <w:r w:rsidRPr="00671810">
        <w:t>, hk</w:t>
      </w:r>
    </w:p>
    <w:p w14:paraId="4DF17DA8" w14:textId="77777777" w:rsidR="00D3193E" w:rsidRPr="00671810" w:rsidRDefault="00D3193E" w:rsidP="00D3193E">
      <w:pPr>
        <w:rPr>
          <w:sz w:val="16"/>
        </w:rPr>
      </w:pPr>
      <w:r w:rsidRPr="00671810">
        <w:rPr>
          <w:sz w:val="16"/>
        </w:rPr>
        <w:t xml:space="preserve">This crisis can quickly be resolved if the Biden administration actually enforced those immigration laws established by Congress, which he is legally obligated to faithfully execute under Article II, section 3, of the U.S. Constitution. Not only is the Biden </w:t>
      </w:r>
      <w:r w:rsidRPr="00671810">
        <w:rPr>
          <w:b/>
          <w:bCs/>
          <w:highlight w:val="cyan"/>
          <w:u w:val="single"/>
        </w:rPr>
        <w:t>administration failing to enforce federal immigration laws</w:t>
      </w:r>
      <w:r w:rsidRPr="00671810">
        <w:rPr>
          <w:sz w:val="16"/>
        </w:rPr>
        <w:t xml:space="preserve">, the administration itself is </w:t>
      </w:r>
      <w:r w:rsidRPr="00671810">
        <w:rPr>
          <w:b/>
          <w:bCs/>
          <w:highlight w:val="cyan"/>
          <w:u w:val="single"/>
        </w:rPr>
        <w:t>violating the actual laws that Congress passed</w:t>
      </w:r>
      <w:r w:rsidRPr="00671810">
        <w:rPr>
          <w:sz w:val="16"/>
        </w:rPr>
        <w:t xml:space="preserve"> that require the executive branch to detain and remove certain aliens, without exception.</w:t>
      </w:r>
    </w:p>
    <w:p w14:paraId="446E6D06" w14:textId="77777777" w:rsidR="00D3193E" w:rsidRPr="00671810" w:rsidRDefault="00D3193E" w:rsidP="00D3193E">
      <w:pPr>
        <w:rPr>
          <w:sz w:val="16"/>
        </w:rPr>
      </w:pPr>
    </w:p>
    <w:p w14:paraId="5B595499" w14:textId="77777777" w:rsidR="00D3193E" w:rsidRPr="00671810" w:rsidRDefault="00D3193E" w:rsidP="00D3193E">
      <w:pPr>
        <w:rPr>
          <w:sz w:val="16"/>
        </w:rPr>
      </w:pPr>
      <w:r w:rsidRPr="00671810">
        <w:rPr>
          <w:sz w:val="16"/>
        </w:rPr>
        <w:t xml:space="preserve">Even though Gov. Greg Abbott did not create this crisis, his office has the legal authority to do much more than he has pledged thus far. As the </w:t>
      </w:r>
      <w:r w:rsidRPr="00671810">
        <w:rPr>
          <w:b/>
          <w:bCs/>
          <w:highlight w:val="cyan"/>
          <w:u w:val="single"/>
        </w:rPr>
        <w:t>Texas governor</w:t>
      </w:r>
      <w:r w:rsidRPr="00671810">
        <w:rPr>
          <w:sz w:val="16"/>
        </w:rPr>
        <w:t xml:space="preserve">, </w:t>
      </w:r>
      <w:r w:rsidRPr="00671810">
        <w:rPr>
          <w:highlight w:val="cyan"/>
          <w:u w:val="single"/>
        </w:rPr>
        <w:t>Abbott</w:t>
      </w:r>
      <w:r w:rsidRPr="00671810">
        <w:rPr>
          <w:sz w:val="16"/>
        </w:rPr>
        <w:t xml:space="preserve"> </w:t>
      </w:r>
      <w:r w:rsidRPr="00671810">
        <w:rPr>
          <w:b/>
          <w:bCs/>
          <w:highlight w:val="cyan"/>
          <w:u w:val="single"/>
        </w:rPr>
        <w:t>has the sovereign authority to enforce the borders of Texas.</w:t>
      </w:r>
    </w:p>
    <w:p w14:paraId="0D0F4E1F" w14:textId="77777777" w:rsidR="00D3193E" w:rsidRPr="00671810" w:rsidRDefault="00D3193E" w:rsidP="00D3193E">
      <w:pPr>
        <w:rPr>
          <w:sz w:val="16"/>
        </w:rPr>
      </w:pPr>
    </w:p>
    <w:p w14:paraId="1F34BB41" w14:textId="77777777" w:rsidR="00D3193E" w:rsidRPr="00671810" w:rsidRDefault="00D3193E" w:rsidP="00D3193E">
      <w:pPr>
        <w:rPr>
          <w:sz w:val="16"/>
        </w:rPr>
      </w:pPr>
      <w:r w:rsidRPr="00671810">
        <w:rPr>
          <w:sz w:val="16"/>
        </w:rPr>
        <w:t>The U.S. Constitution does not grant the federal government the exclusive authority to enforce immigration policy. The only exclusive power granted to the federal government by the Constitution that is remotely related to immigration is the legislative function to “establish a uniform rule of naturalization.” By granting this legislative role to Congress, the framers would ensure that the qualifications to become a citizen would be uniform throughout the states. However, nowhere in the Constitution or any Congressional statute is immigration enforcement granted solely to the federal government. Supreme Court Justice Antonin Scalia expressed this same view by stating, “it seems to me entirely appropriate when the State uses the federal law (as it must) as the criterion for the exercise of its own power, and the implementation of its own policies of excluding those who do not belong there.”</w:t>
      </w:r>
    </w:p>
    <w:p w14:paraId="450064BC" w14:textId="77777777" w:rsidR="00D3193E" w:rsidRPr="00671810" w:rsidRDefault="00D3193E" w:rsidP="00D3193E">
      <w:pPr>
        <w:rPr>
          <w:b/>
          <w:bCs/>
          <w:u w:val="single"/>
        </w:rPr>
      </w:pPr>
    </w:p>
    <w:p w14:paraId="3B255C02" w14:textId="77777777" w:rsidR="00D3193E" w:rsidRPr="00671810" w:rsidRDefault="00D3193E" w:rsidP="00D3193E">
      <w:pPr>
        <w:rPr>
          <w:b/>
          <w:bCs/>
          <w:u w:val="single"/>
        </w:rPr>
      </w:pPr>
      <w:r w:rsidRPr="00671810">
        <w:rPr>
          <w:b/>
          <w:bCs/>
          <w:highlight w:val="cyan"/>
          <w:u w:val="single"/>
        </w:rPr>
        <w:t>The state of Texas, as a sovereign political entity, has the inherent authority to enforce its own borders and protect its citizens</w:t>
      </w:r>
      <w:r w:rsidRPr="00671810">
        <w:rPr>
          <w:sz w:val="16"/>
        </w:rPr>
        <w:t xml:space="preserve">. Article IV, Section 4 of the U.S. Constitution guarantees that the federal government shall protect each state of the Union against invasion. It is not voluntary. It is a constitutional mandate created to guarantee the protection of all the states in the Union. Anticipating that the federal government at some point may not follow the constitutional mandate, the framers added something else, another guarantee for the states. </w:t>
      </w:r>
      <w:r w:rsidRPr="00671810">
        <w:rPr>
          <w:b/>
          <w:bCs/>
          <w:highlight w:val="cyan"/>
          <w:u w:val="single"/>
        </w:rPr>
        <w:t>Under Article I, Section 10, Clause 3, the states reserved their sovereign authority to act in the protection of their citizens when threatened by “invasion or imminent harm.”</w:t>
      </w:r>
    </w:p>
    <w:p w14:paraId="23479F28" w14:textId="77777777" w:rsidR="00D3193E" w:rsidRPr="00671810" w:rsidRDefault="00D3193E" w:rsidP="00D3193E">
      <w:pPr>
        <w:rPr>
          <w:u w:val="single"/>
        </w:rPr>
      </w:pPr>
    </w:p>
    <w:p w14:paraId="0DB180A0" w14:textId="77777777" w:rsidR="00D3193E" w:rsidRPr="00671810" w:rsidRDefault="00D3193E" w:rsidP="00D3193E">
      <w:pPr>
        <w:rPr>
          <w:b/>
          <w:bCs/>
          <w:u w:val="single"/>
        </w:rPr>
      </w:pPr>
      <w:r w:rsidRPr="00671810">
        <w:rPr>
          <w:u w:val="single"/>
        </w:rPr>
        <w:t xml:space="preserve">It is only logical to conclude that the authors of the U.S. Constitution included this expressed reservation of state sovereignty for times when the federal government is not able, or willing, to uphold its guarantee of protection under Article IV, Section 4. In other words, </w:t>
      </w:r>
      <w:r w:rsidRPr="00671810">
        <w:rPr>
          <w:b/>
          <w:bCs/>
          <w:highlight w:val="cyan"/>
          <w:u w:val="single"/>
        </w:rPr>
        <w:t>this reserved authority functions the same way as a “break the glass in case of emergency” scenario.</w:t>
      </w:r>
    </w:p>
    <w:p w14:paraId="6DA02B5A" w14:textId="77777777" w:rsidR="00D3193E" w:rsidRPr="00671810" w:rsidRDefault="00D3193E" w:rsidP="00D3193E">
      <w:pPr>
        <w:rPr>
          <w:sz w:val="16"/>
        </w:rPr>
      </w:pPr>
    </w:p>
    <w:p w14:paraId="34AC027F" w14:textId="77777777" w:rsidR="00D3193E" w:rsidRPr="00671810" w:rsidRDefault="00D3193E" w:rsidP="00D3193E">
      <w:pPr>
        <w:rPr>
          <w:b/>
          <w:bCs/>
          <w:u w:val="single"/>
        </w:rPr>
      </w:pPr>
      <w:r w:rsidRPr="00671810">
        <w:rPr>
          <w:b/>
          <w:bCs/>
          <w:u w:val="single"/>
        </w:rPr>
        <w:t>With no aid coming from Washington D.C., the people of Texas are now looking to Austin to uphold these protections guaranteed to us by the U.S. Constitution.</w:t>
      </w:r>
    </w:p>
    <w:p w14:paraId="45E8A411" w14:textId="77777777" w:rsidR="00D3193E" w:rsidRPr="00671810" w:rsidRDefault="00D3193E" w:rsidP="00D3193E">
      <w:pPr>
        <w:rPr>
          <w:sz w:val="16"/>
        </w:rPr>
      </w:pPr>
    </w:p>
    <w:p w14:paraId="08EB0987" w14:textId="2107FDEF" w:rsidR="00D3193E" w:rsidRPr="00671810" w:rsidRDefault="00ED6AA3" w:rsidP="00ED6AA3">
      <w:pPr>
        <w:pStyle w:val="Heading1"/>
        <w:rPr>
          <w:rFonts w:cs="Calibri"/>
        </w:rPr>
      </w:pPr>
      <w:r w:rsidRPr="00671810">
        <w:rPr>
          <w:rFonts w:cs="Calibri"/>
        </w:rPr>
        <w:t>Infra</w:t>
      </w:r>
    </w:p>
    <w:p w14:paraId="4B69C616" w14:textId="77777777" w:rsidR="00ED6AA3" w:rsidRPr="00671810" w:rsidRDefault="00ED6AA3" w:rsidP="00ED6AA3">
      <w:pPr>
        <w:pStyle w:val="Heading3"/>
        <w:rPr>
          <w:rFonts w:cs="Calibri"/>
        </w:rPr>
      </w:pPr>
      <w:r w:rsidRPr="00671810">
        <w:rPr>
          <w:rFonts w:cs="Calibri"/>
        </w:rPr>
        <w:t>L – US-Mexico Groundwater Minute</w:t>
      </w:r>
    </w:p>
    <w:p w14:paraId="33E11FF8" w14:textId="40C53C61" w:rsidR="00ED6AA3" w:rsidRPr="00671810" w:rsidRDefault="00ED6AA3" w:rsidP="00ED6AA3">
      <w:pPr>
        <w:pStyle w:val="Heading4"/>
        <w:rPr>
          <w:rFonts w:cs="Calibri"/>
        </w:rPr>
      </w:pPr>
      <w:r w:rsidRPr="00671810">
        <w:rPr>
          <w:rFonts w:cs="Calibri"/>
        </w:rPr>
        <w:t xml:space="preserve">A new minute triggers political opposition from </w:t>
      </w:r>
      <w:r w:rsidRPr="00671810">
        <w:rPr>
          <w:rFonts w:cs="Calibri"/>
          <w:u w:val="single"/>
        </w:rPr>
        <w:t>both sides</w:t>
      </w:r>
      <w:r w:rsidRPr="00671810">
        <w:rPr>
          <w:rFonts w:cs="Calibri"/>
        </w:rPr>
        <w:t xml:space="preserve"> because of </w:t>
      </w:r>
      <w:r w:rsidRPr="00671810">
        <w:rPr>
          <w:rFonts w:cs="Calibri"/>
          <w:u w:val="single"/>
        </w:rPr>
        <w:t>federal-state</w:t>
      </w:r>
      <w:r w:rsidRPr="00671810">
        <w:rPr>
          <w:rFonts w:cs="Calibri"/>
        </w:rPr>
        <w:t xml:space="preserve"> conflicts – specific to the mechanism of the plan</w:t>
      </w:r>
    </w:p>
    <w:p w14:paraId="5E944F19" w14:textId="77777777" w:rsidR="00ED6AA3" w:rsidRPr="00671810" w:rsidRDefault="00ED6AA3" w:rsidP="00ED6AA3">
      <w:pPr>
        <w:pStyle w:val="AuthorQuals"/>
      </w:pPr>
      <w:r w:rsidRPr="00671810">
        <w:rPr>
          <w:rStyle w:val="Style13ptBold"/>
        </w:rPr>
        <w:t>Wolf &amp; Newton, '13</w:t>
      </w:r>
      <w:r w:rsidRPr="00671810">
        <w:t xml:space="preserve"> (Aaron T. Wolf and Josh Newton; Aaron T. Wolf is a Professor of Geography in the College of Earth, Ocean, and Atmospheric Sciences at Oregon State University. Josh Newton is an Independent consultant on global water political processes, governance and stakeholder engagement; "Case Study Transboundary Dispute Resolution: U.S./Mexico shared aquifers"; Aquapedia; https://citeseerx.ist.psu.edu/viewdoc/download?doi=10.1.1.506.1532&amp;rep=rep1&amp;type=pdf; 2013, Accessed 7-26-2021)//ILake-NoC</w:t>
      </w:r>
    </w:p>
    <w:p w14:paraId="7AAB6265" w14:textId="77777777" w:rsidR="00ED6AA3" w:rsidRPr="00671810" w:rsidRDefault="00ED6AA3" w:rsidP="00ED6AA3">
      <w:pPr>
        <w:rPr>
          <w:sz w:val="16"/>
        </w:rPr>
      </w:pPr>
      <w:r w:rsidRPr="00671810">
        <w:rPr>
          <w:sz w:val="16"/>
        </w:rPr>
        <w:t>3. The problem</w:t>
      </w:r>
    </w:p>
    <w:p w14:paraId="1BEAC79C" w14:textId="77777777" w:rsidR="00ED6AA3" w:rsidRPr="00671810" w:rsidRDefault="00ED6AA3" w:rsidP="00ED6AA3">
      <w:pPr>
        <w:rPr>
          <w:sz w:val="16"/>
        </w:rPr>
      </w:pPr>
      <w:r w:rsidRPr="00671810">
        <w:rPr>
          <w:sz w:val="16"/>
        </w:rPr>
        <w:t xml:space="preserve">The </w:t>
      </w:r>
      <w:r w:rsidRPr="00671810">
        <w:rPr>
          <w:rStyle w:val="StyleUnderline"/>
        </w:rPr>
        <w:t>complications of groundwater are exemplified in</w:t>
      </w:r>
      <w:r w:rsidRPr="00671810">
        <w:rPr>
          <w:sz w:val="16"/>
        </w:rPr>
        <w:t xml:space="preserve"> the </w:t>
      </w:r>
      <w:r w:rsidRPr="00671810">
        <w:rPr>
          <w:rStyle w:val="StyleUnderline"/>
        </w:rPr>
        <w:t>border region between the United States and Mexico</w:t>
      </w:r>
      <w:r w:rsidRPr="00671810">
        <w:rPr>
          <w:sz w:val="16"/>
        </w:rPr>
        <w:t xml:space="preserve"> where, despite the presence of an active supra-legal authority since 1944, groundwater </w:t>
      </w:r>
      <w:r w:rsidRPr="00671810">
        <w:rPr>
          <w:rStyle w:val="Emphasis"/>
        </w:rPr>
        <w:t>issues have yet to be resolved</w:t>
      </w:r>
      <w:r w:rsidRPr="00671810">
        <w:rPr>
          <w:sz w:val="16"/>
        </w:rPr>
        <w:t>. Mentioned as vital in the 1944 Treaty, and again in 1973, the difficulties in quantifying the ambiguities inherent in groundwater regimes has eluded legal and management experts ever since.</w:t>
      </w:r>
    </w:p>
    <w:p w14:paraId="18F87C86" w14:textId="77777777" w:rsidR="00ED6AA3" w:rsidRPr="00671810" w:rsidRDefault="00ED6AA3" w:rsidP="00ED6AA3">
      <w:pPr>
        <w:rPr>
          <w:sz w:val="16"/>
        </w:rPr>
      </w:pPr>
      <w:r w:rsidRPr="00671810">
        <w:rPr>
          <w:sz w:val="16"/>
        </w:rPr>
        <w:t>4. Attempts at conflict management</w:t>
      </w:r>
    </w:p>
    <w:p w14:paraId="0FCDD3C9" w14:textId="77777777" w:rsidR="00ED6AA3" w:rsidRPr="00671810" w:rsidRDefault="00ED6AA3" w:rsidP="00ED6AA3">
      <w:pPr>
        <w:rPr>
          <w:sz w:val="16"/>
        </w:rPr>
      </w:pPr>
      <w:r w:rsidRPr="00671810">
        <w:rPr>
          <w:rStyle w:val="StyleUnderline"/>
        </w:rPr>
        <w:t>Ten years of negotiations resulted in</w:t>
      </w:r>
      <w:r w:rsidRPr="00671810">
        <w:rPr>
          <w:sz w:val="16"/>
        </w:rPr>
        <w:t xml:space="preserve"> a </w:t>
      </w:r>
      <w:r w:rsidRPr="00671810">
        <w:rPr>
          <w:rStyle w:val="StyleUnderline"/>
        </w:rPr>
        <w:t>1973 addendum</w:t>
      </w:r>
      <w:r w:rsidRPr="00671810">
        <w:rPr>
          <w:sz w:val="16"/>
        </w:rPr>
        <w:t xml:space="preserve"> to the </w:t>
      </w:r>
      <w:r w:rsidRPr="00671810">
        <w:rPr>
          <w:rStyle w:val="StyleUnderline"/>
        </w:rPr>
        <w:t>1944 Treaty</w:t>
      </w:r>
      <w:r w:rsidRPr="00671810">
        <w:rPr>
          <w:sz w:val="16"/>
        </w:rPr>
        <w:t xml:space="preserve">—Minute 242 of the IBWC, </w:t>
      </w:r>
      <w:r w:rsidRPr="00671810">
        <w:rPr>
          <w:rStyle w:val="StyleUnderline"/>
        </w:rPr>
        <w:t xml:space="preserve">which limited groundwater withdrawals </w:t>
      </w:r>
      <w:r w:rsidRPr="00671810">
        <w:rPr>
          <w:sz w:val="16"/>
        </w:rPr>
        <w:t xml:space="preserve">on both sides of the border, and committed each nation to consult the other regarding any future groundwater development. In all of the Minutes added to the 1944 Treaty since its inception, Minute 242 is still the only agreement between the two nations with regards to groundwater pumping. </w:t>
      </w:r>
    </w:p>
    <w:p w14:paraId="664274D9" w14:textId="77777777" w:rsidR="00ED6AA3" w:rsidRPr="00671810" w:rsidRDefault="00ED6AA3" w:rsidP="00ED6AA3">
      <w:pPr>
        <w:rPr>
          <w:sz w:val="16"/>
        </w:rPr>
      </w:pPr>
      <w:r w:rsidRPr="00671810">
        <w:rPr>
          <w:sz w:val="16"/>
        </w:rPr>
        <w:t xml:space="preserve">Mumme (2004) states that there are three main reasons why </w:t>
      </w:r>
      <w:r w:rsidRPr="00671810">
        <w:rPr>
          <w:rStyle w:val="StyleUnderline"/>
        </w:rPr>
        <w:t>Minute 242 has had trouble being advanced as its agreement intended</w:t>
      </w:r>
      <w:r w:rsidRPr="00671810">
        <w:rPr>
          <w:sz w:val="16"/>
        </w:rPr>
        <w:t xml:space="preserve">. First, and maybe most importantly, was that </w:t>
      </w:r>
      <w:r w:rsidRPr="00671810">
        <w:rPr>
          <w:rStyle w:val="Emphasis"/>
        </w:rPr>
        <w:t>there was not the political support</w:t>
      </w:r>
      <w:r w:rsidRPr="00671810">
        <w:rPr>
          <w:sz w:val="16"/>
        </w:rPr>
        <w:t xml:space="preserve"> </w:t>
      </w:r>
      <w:r w:rsidRPr="00671810">
        <w:rPr>
          <w:rStyle w:val="StyleUnderline"/>
        </w:rPr>
        <w:t xml:space="preserve">to carry out Minute 242. A </w:t>
      </w:r>
      <w:r w:rsidRPr="00671810">
        <w:rPr>
          <w:rStyle w:val="Emphasis"/>
        </w:rPr>
        <w:t>rift between state and federal government</w:t>
      </w:r>
      <w:r w:rsidRPr="00671810">
        <w:rPr>
          <w:sz w:val="16"/>
        </w:rPr>
        <w:t xml:space="preserve"> </w:t>
      </w:r>
      <w:r w:rsidRPr="00671810">
        <w:rPr>
          <w:rStyle w:val="StyleUnderline"/>
        </w:rPr>
        <w:t>over</w:t>
      </w:r>
      <w:r w:rsidRPr="00671810">
        <w:rPr>
          <w:sz w:val="16"/>
        </w:rPr>
        <w:t xml:space="preserve"> </w:t>
      </w:r>
      <w:r w:rsidRPr="00671810">
        <w:rPr>
          <w:rStyle w:val="StyleUnderline"/>
        </w:rPr>
        <w:t>whose authority it wa</w:t>
      </w:r>
      <w:r w:rsidRPr="00671810">
        <w:rPr>
          <w:sz w:val="16"/>
        </w:rPr>
        <w:t xml:space="preserve">s to control water rights </w:t>
      </w:r>
      <w:r w:rsidRPr="00671810">
        <w:rPr>
          <w:rStyle w:val="StyleUnderline"/>
        </w:rPr>
        <w:t>played a key role</w:t>
      </w:r>
      <w:r w:rsidRPr="00671810">
        <w:rPr>
          <w:sz w:val="16"/>
        </w:rPr>
        <w:t xml:space="preserve"> and </w:t>
      </w:r>
      <w:r w:rsidRPr="00671810">
        <w:rPr>
          <w:rStyle w:val="StyleUnderline"/>
        </w:rPr>
        <w:t xml:space="preserve">when there are </w:t>
      </w:r>
      <w:r w:rsidRPr="00671810">
        <w:rPr>
          <w:rStyle w:val="Emphasis"/>
        </w:rPr>
        <w:t>96 seats in the House</w:t>
      </w:r>
      <w:r w:rsidRPr="00671810">
        <w:rPr>
          <w:sz w:val="16"/>
        </w:rPr>
        <w:t xml:space="preserve"> </w:t>
      </w:r>
      <w:r w:rsidRPr="00671810">
        <w:rPr>
          <w:rStyle w:val="StyleUnderline"/>
        </w:rPr>
        <w:t>of Representatives</w:t>
      </w:r>
      <w:r w:rsidRPr="00671810">
        <w:rPr>
          <w:sz w:val="16"/>
        </w:rPr>
        <w:t xml:space="preserve"> </w:t>
      </w:r>
      <w:r w:rsidRPr="00671810">
        <w:rPr>
          <w:rStyle w:val="StyleUnderline"/>
        </w:rPr>
        <w:t>from the border region</w:t>
      </w:r>
      <w:r w:rsidRPr="00671810">
        <w:rPr>
          <w:sz w:val="16"/>
        </w:rPr>
        <w:t xml:space="preserve">, this </w:t>
      </w:r>
      <w:r w:rsidRPr="00671810">
        <w:rPr>
          <w:rStyle w:val="StyleUnderline"/>
        </w:rPr>
        <w:t>makes it difficult to pass any legislation going against</w:t>
      </w:r>
      <w:r w:rsidRPr="00671810">
        <w:rPr>
          <w:sz w:val="16"/>
        </w:rPr>
        <w:t xml:space="preserve"> those </w:t>
      </w:r>
      <w:r w:rsidRPr="00671810">
        <w:rPr>
          <w:rStyle w:val="StyleUnderline"/>
        </w:rPr>
        <w:t>states</w:t>
      </w:r>
      <w:r w:rsidRPr="00671810">
        <w:rPr>
          <w:sz w:val="16"/>
        </w:rPr>
        <w:t xml:space="preserve">. </w:t>
      </w:r>
    </w:p>
    <w:p w14:paraId="1E8996D4" w14:textId="77777777" w:rsidR="00ED6AA3" w:rsidRPr="00671810" w:rsidRDefault="00ED6AA3" w:rsidP="00ED6AA3">
      <w:pPr>
        <w:rPr>
          <w:sz w:val="16"/>
        </w:rPr>
      </w:pPr>
      <w:r w:rsidRPr="00671810">
        <w:rPr>
          <w:sz w:val="16"/>
        </w:rPr>
        <w:t xml:space="preserve">Secondly, it is possible that </w:t>
      </w:r>
      <w:r w:rsidRPr="00671810">
        <w:rPr>
          <w:rStyle w:val="StyleUnderline"/>
        </w:rPr>
        <w:t>Minute 242 did not refer to groundwater quality</w:t>
      </w:r>
      <w:r w:rsidRPr="00671810">
        <w:rPr>
          <w:sz w:val="16"/>
        </w:rPr>
        <w:t xml:space="preserve"> in general, </w:t>
      </w:r>
      <w:r w:rsidRPr="00671810">
        <w:rPr>
          <w:rStyle w:val="StyleUnderline"/>
        </w:rPr>
        <w:t>but more pointedly at salinity</w:t>
      </w:r>
      <w:r w:rsidRPr="00671810">
        <w:rPr>
          <w:sz w:val="16"/>
        </w:rPr>
        <w:t xml:space="preserve">. This may have averted governments from pursuing appropriate studies. And third, the terms of reference of both </w:t>
      </w:r>
      <w:r w:rsidRPr="00671810">
        <w:rPr>
          <w:rStyle w:val="StyleUnderline"/>
        </w:rPr>
        <w:t xml:space="preserve">Minute 242 and the 1944 Treaty are not very clear. </w:t>
      </w:r>
      <w:r w:rsidRPr="00671810">
        <w:rPr>
          <w:sz w:val="16"/>
        </w:rPr>
        <w:t xml:space="preserve">The wording of the agreements </w:t>
      </w:r>
      <w:r w:rsidRPr="00671810">
        <w:rPr>
          <w:rStyle w:val="StyleUnderline"/>
        </w:rPr>
        <w:t>does not have enough definition</w:t>
      </w:r>
      <w:r w:rsidRPr="00671810">
        <w:rPr>
          <w:sz w:val="16"/>
        </w:rPr>
        <w:t xml:space="preserve"> </w:t>
      </w:r>
      <w:r w:rsidRPr="00671810">
        <w:rPr>
          <w:rStyle w:val="StyleUnderline"/>
        </w:rPr>
        <w:t>to promote decisive acts</w:t>
      </w:r>
      <w:r w:rsidRPr="00671810">
        <w:rPr>
          <w:sz w:val="16"/>
        </w:rPr>
        <w:t xml:space="preserve"> and leaves much to be questioned.</w:t>
      </w:r>
    </w:p>
    <w:p w14:paraId="1F6C0F5F" w14:textId="77777777" w:rsidR="00ED6AA3" w:rsidRPr="00671810" w:rsidRDefault="00ED6AA3" w:rsidP="00ED6AA3">
      <w:pPr>
        <w:pStyle w:val="Heading3"/>
        <w:rPr>
          <w:rFonts w:cs="Calibri"/>
        </w:rPr>
      </w:pPr>
      <w:r w:rsidRPr="00671810">
        <w:rPr>
          <w:rFonts w:cs="Calibri"/>
        </w:rPr>
        <w:t>L – IBWC</w:t>
      </w:r>
    </w:p>
    <w:p w14:paraId="0F966683" w14:textId="77777777" w:rsidR="00ED6AA3" w:rsidRPr="00671810" w:rsidRDefault="00ED6AA3" w:rsidP="00ED6AA3">
      <w:pPr>
        <w:pStyle w:val="Heading4"/>
        <w:rPr>
          <w:rFonts w:cs="Calibri"/>
        </w:rPr>
      </w:pPr>
      <w:r w:rsidRPr="00671810">
        <w:rPr>
          <w:rFonts w:cs="Calibri"/>
        </w:rPr>
        <w:t xml:space="preserve">Federal agencies are </w:t>
      </w:r>
      <w:r w:rsidRPr="00671810">
        <w:rPr>
          <w:rFonts w:cs="Calibri"/>
          <w:u w:val="single"/>
        </w:rPr>
        <w:t>hyperpolarized</w:t>
      </w:r>
      <w:r w:rsidRPr="00671810">
        <w:rPr>
          <w:rFonts w:cs="Calibri"/>
        </w:rPr>
        <w:t xml:space="preserve"> – sweeping actions pressure Congress to respond which entails </w:t>
      </w:r>
      <w:r w:rsidRPr="00671810">
        <w:rPr>
          <w:rFonts w:cs="Calibri"/>
          <w:u w:val="single"/>
        </w:rPr>
        <w:t>partisan opposition</w:t>
      </w:r>
      <w:r w:rsidRPr="00671810">
        <w:rPr>
          <w:rFonts w:cs="Calibri"/>
        </w:rPr>
        <w:t>.</w:t>
      </w:r>
    </w:p>
    <w:p w14:paraId="17E76F82" w14:textId="77777777" w:rsidR="00ED6AA3" w:rsidRPr="00671810" w:rsidRDefault="00ED6AA3" w:rsidP="00ED6AA3">
      <w:pPr>
        <w:pStyle w:val="AuthorQuals"/>
      </w:pPr>
      <w:r w:rsidRPr="00671810">
        <w:rPr>
          <w:rStyle w:val="Style13ptBold"/>
        </w:rPr>
        <w:t>Metzger, '15</w:t>
      </w:r>
      <w:r w:rsidRPr="00671810">
        <w:t xml:space="preserve"> (Gillian E. Metzger; Stanley H. Fuld Professor of Law; "Agencies, Polarization, and the States"; Columbia Law Review; https://columbialawreview.org/content/agencies-polarization-and-the-states/; 11-06-2015, Accessed 7-26-2021)//ILake-NoC</w:t>
      </w:r>
    </w:p>
    <w:p w14:paraId="24AD7F62" w14:textId="77777777" w:rsidR="00ED6AA3" w:rsidRPr="00671810" w:rsidRDefault="00ED6AA3" w:rsidP="00ED6AA3">
      <w:pPr>
        <w:rPr>
          <w:sz w:val="16"/>
        </w:rPr>
      </w:pPr>
      <w:r w:rsidRPr="00671810">
        <w:rPr>
          <w:sz w:val="16"/>
        </w:rPr>
        <w:t xml:space="preserve">The </w:t>
      </w:r>
      <w:r w:rsidRPr="00671810">
        <w:rPr>
          <w:rStyle w:val="StyleUnderline"/>
        </w:rPr>
        <w:t>failure to incorporate administrative agencies into polarization</w:t>
      </w:r>
      <w:r w:rsidRPr="00671810">
        <w:rPr>
          <w:sz w:val="16"/>
        </w:rPr>
        <w:t xml:space="preserve"> accounts </w:t>
      </w:r>
      <w:r w:rsidRPr="00671810">
        <w:rPr>
          <w:rStyle w:val="StyleUnderline"/>
        </w:rPr>
        <w:t xml:space="preserve">is a </w:t>
      </w:r>
      <w:r w:rsidRPr="00671810">
        <w:rPr>
          <w:rStyle w:val="Emphasis"/>
        </w:rPr>
        <w:t>major omission</w:t>
      </w:r>
      <w:r w:rsidRPr="00671810">
        <w:rPr>
          <w:sz w:val="16"/>
        </w:rPr>
        <w:t xml:space="preserve">. </w:t>
      </w:r>
      <w:r w:rsidRPr="00671810">
        <w:rPr>
          <w:rStyle w:val="StyleUnderline"/>
        </w:rPr>
        <w:t>Administrative government</w:t>
      </w:r>
      <w:r w:rsidRPr="00671810">
        <w:rPr>
          <w:sz w:val="16"/>
        </w:rPr>
        <w:t xml:space="preserve">, and partic­ularly regulatory government, fundamentally </w:t>
      </w:r>
      <w:r w:rsidRPr="00671810">
        <w:rPr>
          <w:rStyle w:val="StyleUnderline"/>
        </w:rPr>
        <w:t>transforms</w:t>
      </w:r>
      <w:r w:rsidRPr="00671810">
        <w:rPr>
          <w:sz w:val="16"/>
        </w:rPr>
        <w:t xml:space="preserve"> the </w:t>
      </w:r>
      <w:r w:rsidRPr="00671810">
        <w:rPr>
          <w:rStyle w:val="StyleUnderline"/>
        </w:rPr>
        <w:t>polarization equation</w:t>
      </w:r>
      <w:r w:rsidRPr="00671810">
        <w:rPr>
          <w:sz w:val="16"/>
        </w:rPr>
        <w:t xml:space="preserve">. Indeed, the </w:t>
      </w:r>
      <w:r w:rsidRPr="00671810">
        <w:rPr>
          <w:rStyle w:val="StyleUnderline"/>
        </w:rPr>
        <w:t>presence of</w:t>
      </w:r>
      <w:r w:rsidRPr="00671810">
        <w:rPr>
          <w:sz w:val="16"/>
        </w:rPr>
        <w:t xml:space="preserve"> an </w:t>
      </w:r>
      <w:r w:rsidRPr="00671810">
        <w:rPr>
          <w:rStyle w:val="StyleUnderline"/>
        </w:rPr>
        <w:t>extensive national administrative state marks</w:t>
      </w:r>
      <w:r w:rsidRPr="00671810">
        <w:rPr>
          <w:sz w:val="16"/>
        </w:rPr>
        <w:t xml:space="preserve"> a signal difference between the nation’s current situation and prior instances of </w:t>
      </w:r>
      <w:r w:rsidRPr="00671810">
        <w:rPr>
          <w:rStyle w:val="Emphasis"/>
        </w:rPr>
        <w:t>high polarization</w:t>
      </w:r>
      <w:r w:rsidRPr="00671810">
        <w:rPr>
          <w:sz w:val="16"/>
        </w:rPr>
        <w:t>, such as in the period from 1890 to 1910, when modern administrative agencies were nascent. Although</w:t>
      </w:r>
      <w:r w:rsidRPr="00671810">
        <w:rPr>
          <w:rStyle w:val="StyleUnderline"/>
        </w:rPr>
        <w:t xml:space="preserve"> agencies</w:t>
      </w:r>
      <w:r w:rsidRPr="00671810">
        <w:rPr>
          <w:sz w:val="16"/>
        </w:rPr>
        <w:t xml:space="preserve"> </w:t>
      </w:r>
      <w:r w:rsidRPr="00671810">
        <w:rPr>
          <w:rStyle w:val="StyleUnderline"/>
        </w:rPr>
        <w:t>are</w:t>
      </w:r>
      <w:r w:rsidRPr="00671810">
        <w:rPr>
          <w:sz w:val="16"/>
        </w:rPr>
        <w:t xml:space="preserve"> </w:t>
      </w:r>
      <w:r w:rsidRPr="00671810">
        <w:rPr>
          <w:rStyle w:val="Emphasis"/>
        </w:rPr>
        <w:t xml:space="preserve">clearly affected by </w:t>
      </w:r>
      <w:r w:rsidRPr="00671810">
        <w:rPr>
          <w:sz w:val="16"/>
        </w:rPr>
        <w:t>the</w:t>
      </w:r>
      <w:r w:rsidRPr="00671810">
        <w:rPr>
          <w:rStyle w:val="Emphasis"/>
        </w:rPr>
        <w:t xml:space="preserve"> hyperpartisanship</w:t>
      </w:r>
      <w:r w:rsidRPr="00671810">
        <w:rPr>
          <w:sz w:val="16"/>
        </w:rPr>
        <w:t xml:space="preserve"> that dominates the political branches, they are still able to act. </w:t>
      </w:r>
      <w:r w:rsidRPr="00671810">
        <w:rPr>
          <w:rStyle w:val="StyleUnderline"/>
        </w:rPr>
        <w:t>Agencies possess broad grants of preexisting authority</w:t>
      </w:r>
      <w:r w:rsidRPr="00671810">
        <w:rPr>
          <w:sz w:val="16"/>
        </w:rPr>
        <w:t xml:space="preserve"> </w:t>
      </w:r>
      <w:r w:rsidRPr="00671810">
        <w:rPr>
          <w:rStyle w:val="StyleUnderline"/>
        </w:rPr>
        <w:t xml:space="preserve">that they can use to reshape </w:t>
      </w:r>
      <w:r w:rsidRPr="00671810">
        <w:rPr>
          <w:sz w:val="16"/>
        </w:rPr>
        <w:t xml:space="preserve">governing </w:t>
      </w:r>
      <w:r w:rsidRPr="00671810">
        <w:rPr>
          <w:rStyle w:val="StyleUnderline"/>
        </w:rPr>
        <w:t>policy</w:t>
      </w:r>
      <w:r w:rsidRPr="00671810">
        <w:rPr>
          <w:sz w:val="16"/>
        </w:rPr>
        <w:t xml:space="preserve"> and law, </w:t>
      </w:r>
      <w:r w:rsidRPr="00671810">
        <w:rPr>
          <w:rStyle w:val="StyleUnderline"/>
        </w:rPr>
        <w:t xml:space="preserve">often at </w:t>
      </w:r>
      <w:r w:rsidRPr="00671810">
        <w:rPr>
          <w:rStyle w:val="Emphasis"/>
        </w:rPr>
        <w:t>presidential instigation</w:t>
      </w:r>
      <w:r w:rsidRPr="00671810">
        <w:rPr>
          <w:sz w:val="16"/>
        </w:rPr>
        <w:t xml:space="preserve">, </w:t>
      </w:r>
      <w:r w:rsidRPr="00671810">
        <w:rPr>
          <w:rStyle w:val="StyleUnderline"/>
        </w:rPr>
        <w:t>thereby</w:t>
      </w:r>
      <w:r w:rsidRPr="00671810">
        <w:rPr>
          <w:sz w:val="16"/>
        </w:rPr>
        <w:t xml:space="preserve"> </w:t>
      </w:r>
      <w:r w:rsidRPr="00671810">
        <w:rPr>
          <w:rStyle w:val="StyleUnderline"/>
        </w:rPr>
        <w:t xml:space="preserve">putting </w:t>
      </w:r>
      <w:r w:rsidRPr="00671810">
        <w:rPr>
          <w:rStyle w:val="Emphasis"/>
        </w:rPr>
        <w:t>pressure on Congress to respond</w:t>
      </w:r>
      <w:r w:rsidRPr="00671810">
        <w:rPr>
          <w:rStyle w:val="StyleUnderline"/>
        </w:rPr>
        <w:t>.</w:t>
      </w:r>
      <w:r w:rsidRPr="00671810">
        <w:rPr>
          <w:sz w:val="16"/>
        </w:rPr>
        <w:t xml:space="preserve"> In the process, they can construct new alliances and arrangements that have the potential to break through partisan divides and alter the political landscape. If nothing else, agencies’ pre­existing powers mean that the policy gridlock produced by polarization at the political level does not forestall policy development altogether.</w:t>
      </w:r>
    </w:p>
    <w:p w14:paraId="2EFC8C13" w14:textId="77777777" w:rsidR="00ED6AA3" w:rsidRPr="00671810" w:rsidRDefault="00ED6AA3" w:rsidP="00ED6AA3">
      <w:pPr>
        <w:rPr>
          <w:sz w:val="16"/>
        </w:rPr>
      </w:pPr>
      <w:r w:rsidRPr="00671810">
        <w:rPr>
          <w:sz w:val="16"/>
        </w:rPr>
        <w:t xml:space="preserve">Importantly, agencies are not simply pawns in a battle between the two parties or institutional struggle among the political branches of national government. To be sure, polarization has reinforced the already strong trend toward presidential administration, as </w:t>
      </w:r>
      <w:r w:rsidRPr="00671810">
        <w:rPr>
          <w:rStyle w:val="StyleUnderline"/>
        </w:rPr>
        <w:t>Presidents</w:t>
      </w:r>
      <w:r w:rsidRPr="00671810">
        <w:rPr>
          <w:sz w:val="16"/>
        </w:rPr>
        <w:t xml:space="preserve"> seek to </w:t>
      </w:r>
      <w:r w:rsidRPr="00671810">
        <w:rPr>
          <w:rStyle w:val="StyleUnderline"/>
        </w:rPr>
        <w:t xml:space="preserve">use agencies to advance </w:t>
      </w:r>
      <w:r w:rsidRPr="00671810">
        <w:rPr>
          <w:rStyle w:val="Emphasis"/>
        </w:rPr>
        <w:t>partisan policy agendas</w:t>
      </w:r>
      <w:r w:rsidRPr="00671810">
        <w:rPr>
          <w:sz w:val="16"/>
        </w:rPr>
        <w:t xml:space="preserve"> stymied by congressional stalemate. In turn, </w:t>
      </w:r>
      <w:r w:rsidRPr="00671810">
        <w:rPr>
          <w:rStyle w:val="StyleUnderline"/>
        </w:rPr>
        <w:t xml:space="preserve">Congress increasingly treats executive agencies as </w:t>
      </w:r>
      <w:r w:rsidRPr="00671810">
        <w:rPr>
          <w:rStyle w:val="Emphasis"/>
        </w:rPr>
        <w:t>presidential surrogates</w:t>
      </w:r>
      <w:r w:rsidRPr="00671810">
        <w:rPr>
          <w:sz w:val="16"/>
        </w:rPr>
        <w:t xml:space="preserve"> </w:t>
      </w:r>
      <w:r w:rsidRPr="00671810">
        <w:rPr>
          <w:rStyle w:val="StyleUnderline"/>
        </w:rPr>
        <w:t>and fair partisan game</w:t>
      </w:r>
      <w:r w:rsidRPr="00671810">
        <w:rPr>
          <w:sz w:val="16"/>
        </w:rPr>
        <w:t xml:space="preserve">. Thus, the </w:t>
      </w:r>
      <w:r w:rsidRPr="00671810">
        <w:rPr>
          <w:rStyle w:val="StyleUnderline"/>
        </w:rPr>
        <w:t xml:space="preserve">increased focus on </w:t>
      </w:r>
      <w:r w:rsidRPr="00671810">
        <w:rPr>
          <w:sz w:val="16"/>
        </w:rPr>
        <w:t xml:space="preserve">specifically </w:t>
      </w:r>
      <w:r w:rsidRPr="00671810">
        <w:rPr>
          <w:rStyle w:val="StyleUnderline"/>
        </w:rPr>
        <w:t>presidential unilateralism in polarization contexts reflects real-life</w:t>
      </w:r>
      <w:r w:rsidRPr="00671810">
        <w:rPr>
          <w:sz w:val="16"/>
        </w:rPr>
        <w:t xml:space="preserve"> dynamics. But as Peter Strauss has emphasized repeatedly and powerfully, most recently in Overseer, or “The Decider”? The President in Administrative Law, agencies cannot simply be equated with the President. 15 Agencies have independent stature, responsibilities, and allegiances, and they also have their own policy agendas that they seek to advance on the political branches. 16</w:t>
      </w:r>
    </w:p>
    <w:p w14:paraId="29967498" w14:textId="77777777" w:rsidR="00ED6AA3" w:rsidRPr="00671810" w:rsidRDefault="00C87C25" w:rsidP="00ED6AA3">
      <w:pPr>
        <w:pStyle w:val="Heading4"/>
        <w:rPr>
          <w:rFonts w:cs="Calibri"/>
        </w:rPr>
      </w:pPr>
      <w:hyperlink r:id="rId55" w:history="1">
        <w:r w:rsidR="00ED6AA3" w:rsidRPr="00671810">
          <w:rPr>
            <w:rStyle w:val="Hyperlink"/>
            <w:rFonts w:cs="Calibri"/>
          </w:rPr>
          <w:t>Specifically,</w:t>
        </w:r>
      </w:hyperlink>
      <w:r w:rsidR="00ED6AA3" w:rsidRPr="00671810">
        <w:rPr>
          <w:rFonts w:cs="Calibri"/>
        </w:rPr>
        <w:t xml:space="preserve"> they’ll fight IBWC actions – they’re </w:t>
      </w:r>
      <w:r w:rsidR="00ED6AA3" w:rsidRPr="00671810">
        <w:rPr>
          <w:rFonts w:cs="Calibri"/>
          <w:u w:val="single"/>
        </w:rPr>
        <w:t>politicized</w:t>
      </w:r>
      <w:r w:rsidR="00ED6AA3" w:rsidRPr="00671810">
        <w:rPr>
          <w:rFonts w:cs="Calibri"/>
        </w:rPr>
        <w:t xml:space="preserve"> and </w:t>
      </w:r>
      <w:r w:rsidR="00ED6AA3" w:rsidRPr="00671810">
        <w:rPr>
          <w:rFonts w:cs="Calibri"/>
          <w:u w:val="single"/>
        </w:rPr>
        <w:t>controversial</w:t>
      </w:r>
      <w:r w:rsidR="00ED6AA3" w:rsidRPr="00671810">
        <w:rPr>
          <w:rFonts w:cs="Calibri"/>
        </w:rPr>
        <w:t>.</w:t>
      </w:r>
    </w:p>
    <w:p w14:paraId="0C03ADD5" w14:textId="77777777" w:rsidR="00ED6AA3" w:rsidRPr="00671810" w:rsidRDefault="00ED6AA3" w:rsidP="00ED6AA3">
      <w:pPr>
        <w:pStyle w:val="AuthorQuals"/>
      </w:pPr>
      <w:r w:rsidRPr="00671810">
        <w:rPr>
          <w:rStyle w:val="Style13ptBold"/>
        </w:rPr>
        <w:t>Mumme, '05</w:t>
      </w:r>
      <w:r w:rsidRPr="00671810">
        <w:t xml:space="preserve"> (Steve Mumme; Colorado State University | CSU · Department of Political Science Ph.D; "The International Boundary and Water Commission Under Fire: Policy Prospective for the 21st Century"; The Journal of Environment &amp; Development 14(4):507-524; Accessed thru ResearchGate, doi: 10.1177/1070496505282123; 12-2005; Accessed 7-26-2021)//ILake-NoC</w:t>
      </w:r>
    </w:p>
    <w:p w14:paraId="04308A37" w14:textId="77777777" w:rsidR="00ED6AA3" w:rsidRPr="00671810" w:rsidRDefault="00ED6AA3" w:rsidP="00ED6AA3">
      <w:pPr>
        <w:rPr>
          <w:sz w:val="16"/>
        </w:rPr>
      </w:pPr>
      <w:r w:rsidRPr="00671810">
        <w:rPr>
          <w:sz w:val="16"/>
        </w:rPr>
        <w:t>Commission Executive</w:t>
      </w:r>
    </w:p>
    <w:p w14:paraId="55331E8B" w14:textId="77777777" w:rsidR="00ED6AA3" w:rsidRPr="00671810" w:rsidRDefault="00ED6AA3" w:rsidP="00ED6AA3">
      <w:pPr>
        <w:rPr>
          <w:sz w:val="16"/>
        </w:rPr>
      </w:pPr>
      <w:r w:rsidRPr="00671810">
        <w:rPr>
          <w:sz w:val="16"/>
        </w:rPr>
        <w:t xml:space="preserve">The first </w:t>
      </w:r>
      <w:r w:rsidRPr="00671810">
        <w:rPr>
          <w:rStyle w:val="StyleUnderline"/>
        </w:rPr>
        <w:t>set of critiques</w:t>
      </w:r>
      <w:r w:rsidRPr="00671810">
        <w:rPr>
          <w:sz w:val="16"/>
        </w:rPr>
        <w:t xml:space="preserve">, as Table 1 indicates, </w:t>
      </w:r>
      <w:r w:rsidRPr="00671810">
        <w:rPr>
          <w:rStyle w:val="StyleUnderline"/>
        </w:rPr>
        <w:t>center on the IBWC’s executive structure</w:t>
      </w:r>
      <w:r w:rsidRPr="00671810">
        <w:rPr>
          <w:sz w:val="16"/>
        </w:rPr>
        <w:t xml:space="preserve"> as well as its composition and integration with the foreign offices. </w:t>
      </w:r>
      <w:r w:rsidRPr="00671810">
        <w:rPr>
          <w:rStyle w:val="StyleUnderline"/>
        </w:rPr>
        <w:t xml:space="preserve">As seen above, under the </w:t>
      </w:r>
      <w:r w:rsidRPr="00671810">
        <w:rPr>
          <w:rStyle w:val="Emphasis"/>
        </w:rPr>
        <w:t>1944 Treaty</w:t>
      </w:r>
      <w:r w:rsidRPr="00671810">
        <w:rPr>
          <w:sz w:val="16"/>
        </w:rPr>
        <w:t xml:space="preserve">, Article 2, the Commission is comprised of two </w:t>
      </w:r>
      <w:r w:rsidRPr="00671810">
        <w:rPr>
          <w:rStyle w:val="StyleUnderline"/>
        </w:rPr>
        <w:t>separate national sections, each headed by a commissioner</w:t>
      </w:r>
      <w:r w:rsidRPr="00671810">
        <w:rPr>
          <w:sz w:val="16"/>
        </w:rPr>
        <w:t xml:space="preserve"> who must be a licensed engineer, two principal engineers, a legal advisor, and a secretary. Each national section is to operate under the authority of its national government and corresponding foreign ministry.</w:t>
      </w:r>
    </w:p>
    <w:p w14:paraId="2527AE0A" w14:textId="77777777" w:rsidR="00ED6AA3" w:rsidRPr="00671810" w:rsidRDefault="00ED6AA3" w:rsidP="00ED6AA3">
      <w:pPr>
        <w:rPr>
          <w:sz w:val="16"/>
        </w:rPr>
      </w:pPr>
      <w:r w:rsidRPr="00671810">
        <w:rPr>
          <w:sz w:val="16"/>
        </w:rPr>
        <w:t xml:space="preserve">The </w:t>
      </w:r>
      <w:r w:rsidRPr="00671810">
        <w:rPr>
          <w:rStyle w:val="StyleUnderline"/>
        </w:rPr>
        <w:t xml:space="preserve">most </w:t>
      </w:r>
      <w:r w:rsidRPr="00671810">
        <w:rPr>
          <w:rStyle w:val="Emphasis"/>
        </w:rPr>
        <w:t>controversial element</w:t>
      </w:r>
      <w:r w:rsidRPr="00671810">
        <w:rPr>
          <w:sz w:val="16"/>
        </w:rPr>
        <w:t xml:space="preserve"> </w:t>
      </w:r>
      <w:r w:rsidRPr="00671810">
        <w:rPr>
          <w:rStyle w:val="StyleUnderline"/>
        </w:rPr>
        <w:t>of this structure</w:t>
      </w:r>
      <w:r w:rsidRPr="00671810">
        <w:rPr>
          <w:sz w:val="16"/>
        </w:rPr>
        <w:t xml:space="preserve"> in the minds of critics</w:t>
      </w:r>
      <w:r w:rsidRPr="00671810">
        <w:rPr>
          <w:rStyle w:val="StyleUnderline"/>
        </w:rPr>
        <w:t xml:space="preserve"> is</w:t>
      </w:r>
      <w:r w:rsidRPr="00671810">
        <w:rPr>
          <w:sz w:val="16"/>
        </w:rPr>
        <w:t xml:space="preserve"> usually </w:t>
      </w:r>
      <w:r w:rsidRPr="00671810">
        <w:rPr>
          <w:rStyle w:val="StyleUnderline"/>
        </w:rPr>
        <w:t>the unique provision that each section’s commissioner be a licensed engineer</w:t>
      </w:r>
      <w:r w:rsidRPr="00671810">
        <w:rPr>
          <w:sz w:val="16"/>
        </w:rPr>
        <w:t xml:space="preserve">. Article 2 does not specify further the type of engineer, although these posts have usually been occupied by civil engineers—the recent U.S. commissioner, Arturo Duran, was a chemical engineer, breaking tradition (IBWC, 2004a). The engineer-commissioner requirement is </w:t>
      </w:r>
      <w:r w:rsidRPr="00671810">
        <w:rPr>
          <w:rStyle w:val="StyleUnderline"/>
        </w:rPr>
        <w:t xml:space="preserve">rather unusual among binational water management agencies and </w:t>
      </w:r>
      <w:r w:rsidRPr="00671810">
        <w:rPr>
          <w:sz w:val="16"/>
        </w:rPr>
        <w:t xml:space="preserve">has increasingly been </w:t>
      </w:r>
      <w:r w:rsidRPr="00671810">
        <w:rPr>
          <w:rStyle w:val="StyleUnderline"/>
        </w:rPr>
        <w:t xml:space="preserve">viewed as an </w:t>
      </w:r>
      <w:r w:rsidRPr="00671810">
        <w:rPr>
          <w:rStyle w:val="Emphasis"/>
        </w:rPr>
        <w:t>unnecessarily limiting condition</w:t>
      </w:r>
      <w:r w:rsidRPr="00671810">
        <w:rPr>
          <w:sz w:val="16"/>
        </w:rPr>
        <w:t xml:space="preserve"> </w:t>
      </w:r>
      <w:r w:rsidRPr="00671810">
        <w:rPr>
          <w:rStyle w:val="StyleUnderline"/>
        </w:rPr>
        <w:t>that diminishes the leadership pool available</w:t>
      </w:r>
      <w:r w:rsidRPr="00671810">
        <w:rPr>
          <w:sz w:val="16"/>
        </w:rPr>
        <w:t xml:space="preserve"> to the governments. The </w:t>
      </w:r>
      <w:r w:rsidRPr="00671810">
        <w:rPr>
          <w:rStyle w:val="Emphasis"/>
        </w:rPr>
        <w:t>increasing politicization</w:t>
      </w:r>
      <w:r w:rsidRPr="00671810">
        <w:rPr>
          <w:sz w:val="16"/>
        </w:rPr>
        <w:t xml:space="preserve"> and diversification </w:t>
      </w:r>
      <w:r w:rsidRPr="00671810">
        <w:rPr>
          <w:rStyle w:val="StyleUnderline"/>
        </w:rPr>
        <w:t>of binational water management</w:t>
      </w:r>
      <w:r w:rsidRPr="00671810">
        <w:rPr>
          <w:sz w:val="16"/>
        </w:rPr>
        <w:t xml:space="preserve"> has </w:t>
      </w:r>
      <w:r w:rsidRPr="00671810">
        <w:rPr>
          <w:rStyle w:val="StyleUnderline"/>
        </w:rPr>
        <w:t>drawn</w:t>
      </w:r>
      <w:r w:rsidRPr="00671810">
        <w:rPr>
          <w:sz w:val="16"/>
        </w:rPr>
        <w:t xml:space="preserve"> </w:t>
      </w:r>
      <w:r w:rsidRPr="00671810">
        <w:rPr>
          <w:rStyle w:val="StyleUnderline"/>
        </w:rPr>
        <w:t xml:space="preserve">critical attention to </w:t>
      </w:r>
      <w:r w:rsidRPr="00671810">
        <w:rPr>
          <w:sz w:val="16"/>
        </w:rPr>
        <w:t xml:space="preserve">the importance of having politically sophisticated diplomats and managers at IBWC. The </w:t>
      </w:r>
      <w:r w:rsidRPr="00671810">
        <w:rPr>
          <w:rStyle w:val="StyleUnderline"/>
        </w:rPr>
        <w:t xml:space="preserve">Commission’s </w:t>
      </w:r>
      <w:r w:rsidRPr="00671810">
        <w:rPr>
          <w:rStyle w:val="Emphasis"/>
        </w:rPr>
        <w:t>hesitancy in responding to emerging problems</w:t>
      </w:r>
      <w:r w:rsidRPr="00671810">
        <w:rPr>
          <w:sz w:val="16"/>
        </w:rPr>
        <w:t xml:space="preserve"> has occasionally been attributed to the commissioners’ technical rather than political orientation. Interestingly, this criticism centers on the post of commissioner as such and not subordinate positions.</w:t>
      </w:r>
    </w:p>
    <w:p w14:paraId="7E4C6C8D" w14:textId="77777777" w:rsidR="00ED6AA3" w:rsidRPr="00671810" w:rsidRDefault="00ED6AA3" w:rsidP="00ED6AA3">
      <w:pPr>
        <w:rPr>
          <w:sz w:val="16"/>
        </w:rPr>
      </w:pPr>
      <w:r w:rsidRPr="00671810">
        <w:rPr>
          <w:sz w:val="16"/>
        </w:rPr>
        <w:t xml:space="preserve">Related to this is the perception, seen in an article by Jurgen Schmandt, that the </w:t>
      </w:r>
      <w:r w:rsidRPr="00671810">
        <w:rPr>
          <w:rStyle w:val="StyleUnderline"/>
        </w:rPr>
        <w:t>single commissioner headship</w:t>
      </w:r>
      <w:r w:rsidRPr="00671810">
        <w:rPr>
          <w:sz w:val="16"/>
        </w:rPr>
        <w:t xml:space="preserve"> of each national section is insufficient. Schmandt (2002) has suggested the need for an additional executive at each section, one with responsibility for traditional operational concerns and boundary management, the other with specific responsibility for overseeing integrated river basin management. This </w:t>
      </w:r>
      <w:r w:rsidRPr="00671810">
        <w:rPr>
          <w:rStyle w:val="StyleUnderline"/>
        </w:rPr>
        <w:t xml:space="preserve">view is driven by the </w:t>
      </w:r>
      <w:r w:rsidRPr="00671810">
        <w:rPr>
          <w:rStyle w:val="Emphasis"/>
        </w:rPr>
        <w:t>expansion of responsibilities</w:t>
      </w:r>
      <w:r w:rsidRPr="00671810">
        <w:rPr>
          <w:sz w:val="16"/>
        </w:rPr>
        <w:t xml:space="preserve"> </w:t>
      </w:r>
      <w:r w:rsidRPr="00671810">
        <w:rPr>
          <w:rStyle w:val="StyleUnderline"/>
        </w:rPr>
        <w:t>on the IBWC’s modern docket</w:t>
      </w:r>
      <w:r w:rsidRPr="00671810">
        <w:rPr>
          <w:sz w:val="16"/>
        </w:rPr>
        <w:t xml:space="preserve"> and a belief that river management is now of sufficient complexity and priority to justify an additional section executive.</w:t>
      </w:r>
    </w:p>
    <w:p w14:paraId="4AA58846" w14:textId="77777777" w:rsidR="00ED6AA3" w:rsidRPr="00671810" w:rsidRDefault="00ED6AA3" w:rsidP="00ED6AA3"/>
    <w:p w14:paraId="0366C83E" w14:textId="38848B3D" w:rsidR="00D3193E" w:rsidRPr="00671810" w:rsidRDefault="008F7D94" w:rsidP="008F7D94">
      <w:pPr>
        <w:pStyle w:val="Heading1"/>
        <w:rPr>
          <w:rFonts w:cs="Calibri"/>
        </w:rPr>
      </w:pPr>
      <w:r w:rsidRPr="00671810">
        <w:rPr>
          <w:rFonts w:cs="Calibri"/>
        </w:rPr>
        <w:t>Epa</w:t>
      </w:r>
    </w:p>
    <w:p w14:paraId="53543B0A" w14:textId="1AFBEC7B" w:rsidR="008F7D94" w:rsidRPr="00671810" w:rsidRDefault="008F7D94" w:rsidP="008F7D94">
      <w:pPr>
        <w:pStyle w:val="Heading3"/>
        <w:rPr>
          <w:rFonts w:cs="Calibri"/>
        </w:rPr>
      </w:pPr>
      <w:r w:rsidRPr="00671810">
        <w:rPr>
          <w:rFonts w:cs="Calibri"/>
        </w:rPr>
        <w:t>L – Water Regulation</w:t>
      </w:r>
    </w:p>
    <w:p w14:paraId="225A9E1C" w14:textId="626838B4" w:rsidR="008F7D94" w:rsidRPr="00671810" w:rsidRDefault="008F7D94" w:rsidP="008F7D94">
      <w:pPr>
        <w:pStyle w:val="Heading4"/>
        <w:rPr>
          <w:rFonts w:cs="Calibri"/>
        </w:rPr>
      </w:pPr>
      <w:r w:rsidRPr="00671810">
        <w:rPr>
          <w:rFonts w:cs="Calibri"/>
        </w:rPr>
        <w:t xml:space="preserve">New water regulation </w:t>
      </w:r>
      <w:r w:rsidRPr="00671810">
        <w:rPr>
          <w:rFonts w:cs="Calibri"/>
          <w:u w:val="single"/>
        </w:rPr>
        <w:t>impairs</w:t>
      </w:r>
      <w:r w:rsidRPr="00671810">
        <w:rPr>
          <w:rFonts w:cs="Calibri"/>
        </w:rPr>
        <w:t xml:space="preserve"> EPA enforcement and creates </w:t>
      </w:r>
      <w:r w:rsidRPr="00671810">
        <w:rPr>
          <w:rFonts w:cs="Calibri"/>
          <w:u w:val="single"/>
        </w:rPr>
        <w:t>ripple effects</w:t>
      </w:r>
      <w:r w:rsidRPr="00671810">
        <w:rPr>
          <w:rFonts w:cs="Calibri"/>
        </w:rPr>
        <w:t xml:space="preserve"> on state agencies.</w:t>
      </w:r>
    </w:p>
    <w:p w14:paraId="09705BD6" w14:textId="77777777" w:rsidR="008F7D94" w:rsidRPr="00671810" w:rsidRDefault="008F7D94" w:rsidP="008F7D94">
      <w:r w:rsidRPr="00671810">
        <w:t xml:space="preserve">David L. </w:t>
      </w:r>
      <w:r w:rsidRPr="00671810">
        <w:rPr>
          <w:rStyle w:val="Heading4Char"/>
          <w:rFonts w:cs="Calibri"/>
        </w:rPr>
        <w:t>Markell &amp;</w:t>
      </w:r>
      <w:r w:rsidRPr="00671810">
        <w:t xml:space="preserve"> Robert L. </w:t>
      </w:r>
      <w:r w:rsidRPr="00671810">
        <w:rPr>
          <w:rStyle w:val="Heading4Char"/>
          <w:rFonts w:cs="Calibri"/>
        </w:rPr>
        <w:t>Glicksman 14</w:t>
      </w:r>
      <w:r w:rsidRPr="00671810">
        <w:t>. the David Sive Visiting Scholar at Columbia Law School, and as a visiting professor at the University of Virginia School of Law; a nationally and internationally recognized expert on environmental, natural resources, and administrative law issues. "A Holistic Look at Agency Enforcement." NCL Rev. 93 (2014): 1.</w:t>
      </w:r>
    </w:p>
    <w:p w14:paraId="367FD50B" w14:textId="77777777" w:rsidR="008F7D94" w:rsidRPr="00671810" w:rsidRDefault="008F7D94" w:rsidP="008F7D94">
      <w:pPr>
        <w:rPr>
          <w:sz w:val="16"/>
        </w:rPr>
      </w:pPr>
      <w:r w:rsidRPr="00671810">
        <w:rPr>
          <w:sz w:val="16"/>
          <w:szCs w:val="16"/>
        </w:rPr>
        <w:t>The combination of</w:t>
      </w:r>
      <w:r w:rsidRPr="00671810">
        <w:rPr>
          <w:sz w:val="16"/>
        </w:rPr>
        <w:t xml:space="preserve"> </w:t>
      </w:r>
      <w:r w:rsidRPr="00671810">
        <w:rPr>
          <w:rStyle w:val="StyleUnderline"/>
        </w:rPr>
        <w:t>EPA’s</w:t>
      </w:r>
      <w:r w:rsidRPr="00671810">
        <w:rPr>
          <w:sz w:val="16"/>
        </w:rPr>
        <w:t xml:space="preserve"> </w:t>
      </w:r>
      <w:r w:rsidRPr="00671810">
        <w:rPr>
          <w:rStyle w:val="Emphasis"/>
        </w:rPr>
        <w:t>declining resource</w:t>
      </w:r>
      <w:r w:rsidRPr="00671810">
        <w:rPr>
          <w:rStyle w:val="StyleUnderline"/>
        </w:rPr>
        <w:t xml:space="preserve"> pool</w:t>
      </w:r>
      <w:r w:rsidRPr="00671810">
        <w:rPr>
          <w:sz w:val="16"/>
        </w:rPr>
        <w:t xml:space="preserve"> </w:t>
      </w:r>
      <w:r w:rsidRPr="00671810">
        <w:rPr>
          <w:rStyle w:val="StyleUnderline"/>
        </w:rPr>
        <w:t>and</w:t>
      </w:r>
      <w:r w:rsidRPr="00671810">
        <w:rPr>
          <w:sz w:val="16"/>
        </w:rPr>
        <w:t xml:space="preserve"> </w:t>
      </w:r>
      <w:r w:rsidRPr="00671810">
        <w:rPr>
          <w:rStyle w:val="Emphasis"/>
        </w:rPr>
        <w:t>increased responsibilities</w:t>
      </w:r>
      <w:r w:rsidRPr="00671810">
        <w:rPr>
          <w:sz w:val="16"/>
        </w:rPr>
        <w:t xml:space="preserve"> </w:t>
      </w:r>
      <w:r w:rsidRPr="00671810">
        <w:rPr>
          <w:rStyle w:val="StyleUnderline"/>
        </w:rPr>
        <w:t>has presented</w:t>
      </w:r>
      <w:r w:rsidRPr="00671810">
        <w:rPr>
          <w:sz w:val="16"/>
        </w:rPr>
        <w:t xml:space="preserve"> </w:t>
      </w:r>
      <w:r w:rsidRPr="00671810">
        <w:rPr>
          <w:rStyle w:val="StyleUnderline"/>
        </w:rPr>
        <w:t>the agency with</w:t>
      </w:r>
      <w:r w:rsidRPr="00671810">
        <w:rPr>
          <w:sz w:val="16"/>
        </w:rPr>
        <w:t xml:space="preserve"> </w:t>
      </w:r>
      <w:r w:rsidRPr="00671810">
        <w:rPr>
          <w:rStyle w:val="Emphasis"/>
        </w:rPr>
        <w:t>difficult choices</w:t>
      </w:r>
      <w:r w:rsidRPr="00671810">
        <w:rPr>
          <w:sz w:val="16"/>
        </w:rPr>
        <w:t>, some of</w:t>
      </w:r>
      <w:r w:rsidRPr="00671810">
        <w:rPr>
          <w:rStyle w:val="StyleUnderline"/>
        </w:rPr>
        <w:t xml:space="preserve"> which may </w:t>
      </w:r>
      <w:r w:rsidRPr="00671810">
        <w:rPr>
          <w:rStyle w:val="Emphasis"/>
        </w:rPr>
        <w:t>impair EPA’s enforcement capacity</w:t>
      </w:r>
      <w:r w:rsidRPr="00671810">
        <w:rPr>
          <w:sz w:val="16"/>
        </w:rPr>
        <w:t xml:space="preserve">.163 In late 2013, EPA issued a Draft Strategic Plan for fiscal years 2014 to 2018.164 In the portion of the Plan devoted to the goal of protecting health and the environment by enforcing laws and assuring compliance, </w:t>
      </w:r>
      <w:r w:rsidRPr="00671810">
        <w:rPr>
          <w:rStyle w:val="StyleUnderline"/>
        </w:rPr>
        <w:t xml:space="preserve">EPA </w:t>
      </w:r>
      <w:r w:rsidRPr="00671810">
        <w:rPr>
          <w:rStyle w:val="Emphasis"/>
        </w:rPr>
        <w:t>trumpeted its commitment</w:t>
      </w:r>
      <w:r w:rsidRPr="00671810">
        <w:rPr>
          <w:sz w:val="16"/>
        </w:rPr>
        <w:t xml:space="preserve"> </w:t>
      </w:r>
      <w:r w:rsidRPr="00671810">
        <w:rPr>
          <w:rStyle w:val="StyleUnderline"/>
        </w:rPr>
        <w:t>to a “new enforcement paradigm</w:t>
      </w:r>
      <w:r w:rsidRPr="00671810">
        <w:rPr>
          <w:sz w:val="16"/>
        </w:rPr>
        <w:t xml:space="preserve">” under its Next Generation Compliance Initiative.165 EPA predicted that </w:t>
      </w:r>
      <w:r w:rsidRPr="00671810">
        <w:rPr>
          <w:rStyle w:val="StyleUnderline"/>
        </w:rPr>
        <w:t>this Initiative would</w:t>
      </w:r>
      <w:r w:rsidRPr="00671810">
        <w:rPr>
          <w:sz w:val="16"/>
        </w:rPr>
        <w:t xml:space="preserve"> enhance enforcement and compliance by relying on innovative enforcement approaches that use new monitoring and reporting technologies.166 News reports, however, focused on the portions of the draft Plan indicating that EPA would cut federal inspections by one-third and reduce the number of civil cases filed each year by 23 percent.167 EPA insisted that its decision to focus on the biggest violators and to implement real-time monitoring of emissions to prevent violations would enhance compliance.168 </w:t>
      </w:r>
      <w:r w:rsidRPr="00671810">
        <w:rPr>
          <w:rStyle w:val="StyleUnderline"/>
        </w:rPr>
        <w:t xml:space="preserve">The </w:t>
      </w:r>
      <w:r w:rsidRPr="00671810">
        <w:rPr>
          <w:rStyle w:val="Emphasis"/>
        </w:rPr>
        <w:t>shift in enforcement</w:t>
      </w:r>
      <w:r w:rsidRPr="00671810">
        <w:rPr>
          <w:sz w:val="16"/>
        </w:rPr>
        <w:t xml:space="preserve"> </w:t>
      </w:r>
      <w:r w:rsidRPr="00671810">
        <w:rPr>
          <w:rStyle w:val="StyleUnderline"/>
        </w:rPr>
        <w:t>strategy</w:t>
      </w:r>
      <w:r w:rsidRPr="00671810">
        <w:rPr>
          <w:sz w:val="16"/>
        </w:rPr>
        <w:t xml:space="preserve"> </w:t>
      </w:r>
      <w:r w:rsidRPr="00671810">
        <w:rPr>
          <w:rStyle w:val="StyleUnderline"/>
        </w:rPr>
        <w:t>appeared to have been induced</w:t>
      </w:r>
      <w:r w:rsidRPr="00671810">
        <w:rPr>
          <w:sz w:val="16"/>
        </w:rPr>
        <w:t xml:space="preserve"> at least in part, however, </w:t>
      </w:r>
      <w:r w:rsidRPr="00671810">
        <w:rPr>
          <w:rStyle w:val="StyleUnderline"/>
        </w:rPr>
        <w:t xml:space="preserve">by </w:t>
      </w:r>
      <w:r w:rsidRPr="00671810">
        <w:rPr>
          <w:rStyle w:val="Emphasis"/>
        </w:rPr>
        <w:t>budgetary pressures</w:t>
      </w:r>
      <w:r w:rsidRPr="00671810">
        <w:rPr>
          <w:sz w:val="16"/>
        </w:rPr>
        <w:t xml:space="preserve">, as reflected in the concession by a top EPA enforcement official that “[o]bviously, </w:t>
      </w:r>
      <w:r w:rsidRPr="00671810">
        <w:rPr>
          <w:rStyle w:val="StyleUnderline"/>
        </w:rPr>
        <w:t>necessarily with budget cuts</w:t>
      </w:r>
      <w:r w:rsidRPr="00671810">
        <w:rPr>
          <w:sz w:val="16"/>
        </w:rPr>
        <w:t xml:space="preserve">, </w:t>
      </w:r>
      <w:r w:rsidRPr="00671810">
        <w:rPr>
          <w:rStyle w:val="StyleUnderline"/>
        </w:rPr>
        <w:t xml:space="preserve">[the EPA has] to make </w:t>
      </w:r>
      <w:r w:rsidRPr="00671810">
        <w:rPr>
          <w:rStyle w:val="Emphasis"/>
        </w:rPr>
        <w:t>tough choices</w:t>
      </w:r>
      <w:r w:rsidRPr="00671810">
        <w:rPr>
          <w:sz w:val="16"/>
        </w:rPr>
        <w:t>.”169</w:t>
      </w:r>
    </w:p>
    <w:p w14:paraId="611CD897" w14:textId="77777777" w:rsidR="008F7D94" w:rsidRPr="00671810" w:rsidRDefault="008F7D94" w:rsidP="008F7D94">
      <w:pPr>
        <w:rPr>
          <w:sz w:val="16"/>
        </w:rPr>
      </w:pPr>
      <w:r w:rsidRPr="00671810">
        <w:rPr>
          <w:rStyle w:val="StyleUnderline"/>
        </w:rPr>
        <w:t xml:space="preserve">The </w:t>
      </w:r>
      <w:r w:rsidRPr="00671810">
        <w:rPr>
          <w:rStyle w:val="Emphasis"/>
        </w:rPr>
        <w:t>decline in resources</w:t>
      </w:r>
      <w:r w:rsidRPr="00671810">
        <w:rPr>
          <w:sz w:val="16"/>
        </w:rPr>
        <w:t xml:space="preserve"> available to the federal government </w:t>
      </w:r>
      <w:r w:rsidRPr="00671810">
        <w:rPr>
          <w:rStyle w:val="StyleUnderline"/>
        </w:rPr>
        <w:t>for environmental protection</w:t>
      </w:r>
      <w:r w:rsidRPr="00671810">
        <w:rPr>
          <w:sz w:val="16"/>
        </w:rPr>
        <w:t xml:space="preserve"> programs generally, </w:t>
      </w:r>
      <w:r w:rsidRPr="00671810">
        <w:rPr>
          <w:rStyle w:val="StyleUnderline"/>
        </w:rPr>
        <w:t xml:space="preserve">and for </w:t>
      </w:r>
      <w:r w:rsidRPr="00671810">
        <w:rPr>
          <w:rStyle w:val="Emphasis"/>
        </w:rPr>
        <w:t>enforcement functions</w:t>
      </w:r>
      <w:r w:rsidRPr="00671810">
        <w:rPr>
          <w:sz w:val="16"/>
        </w:rPr>
        <w:t xml:space="preserve"> specifically, </w:t>
      </w:r>
      <w:r w:rsidRPr="00671810">
        <w:rPr>
          <w:rStyle w:val="StyleUnderline"/>
        </w:rPr>
        <w:t xml:space="preserve">is likely to have </w:t>
      </w:r>
      <w:r w:rsidRPr="00671810">
        <w:rPr>
          <w:rStyle w:val="Emphasis"/>
        </w:rPr>
        <w:t>ripple effects</w:t>
      </w:r>
      <w:r w:rsidRPr="00671810">
        <w:rPr>
          <w:rStyle w:val="StyleUnderline"/>
        </w:rPr>
        <w:t xml:space="preserve"> on the robustness</w:t>
      </w:r>
      <w:r w:rsidRPr="00671810">
        <w:rPr>
          <w:sz w:val="16"/>
        </w:rPr>
        <w:t xml:space="preserve"> </w:t>
      </w:r>
      <w:r w:rsidRPr="00671810">
        <w:rPr>
          <w:rStyle w:val="StyleUnderline"/>
        </w:rPr>
        <w:t>of</w:t>
      </w:r>
      <w:r w:rsidRPr="00671810">
        <w:rPr>
          <w:sz w:val="16"/>
        </w:rPr>
        <w:t xml:space="preserve"> state </w:t>
      </w:r>
      <w:r w:rsidRPr="00671810">
        <w:rPr>
          <w:rStyle w:val="StyleUnderline"/>
        </w:rPr>
        <w:t>programs</w:t>
      </w:r>
      <w:r w:rsidRPr="00671810">
        <w:rPr>
          <w:sz w:val="16"/>
        </w:rPr>
        <w:t>.170 The federal government has long provided financial assistance in the form of grants and loans to assist the states in performing their roles under the federal environmental statutes. Between fiscal years 2004 and 2012, annual appropriations for EPA categorical grants to assist states in implementing air, water, pesticide, and hazardous substance programs shrunk by about $85 million.171 The Environmental Council of the States (ECOS) has expressed concern about reductions in federal funding for state environmental programs.172 Some within the federal government apparently share these concerns.173</w:t>
      </w:r>
    </w:p>
    <w:p w14:paraId="2AAE11A4" w14:textId="77777777" w:rsidR="008F7D94" w:rsidRPr="00671810" w:rsidRDefault="008F7D94" w:rsidP="008F7D94">
      <w:pPr>
        <w:rPr>
          <w:sz w:val="16"/>
        </w:rPr>
      </w:pPr>
      <w:r w:rsidRPr="00671810">
        <w:rPr>
          <w:rStyle w:val="StyleUnderline"/>
        </w:rPr>
        <w:t>The reductions</w:t>
      </w:r>
      <w:r w:rsidRPr="00671810">
        <w:rPr>
          <w:sz w:val="16"/>
        </w:rPr>
        <w:t xml:space="preserve"> in federal financial support for the states </w:t>
      </w:r>
      <w:r w:rsidRPr="00671810">
        <w:rPr>
          <w:rStyle w:val="StyleUnderline"/>
        </w:rPr>
        <w:t>were</w:t>
      </w:r>
      <w:r w:rsidRPr="00671810">
        <w:rPr>
          <w:sz w:val="16"/>
        </w:rPr>
        <w:t xml:space="preserve"> especially </w:t>
      </w:r>
      <w:r w:rsidRPr="00671810">
        <w:rPr>
          <w:rStyle w:val="Emphasis"/>
        </w:rPr>
        <w:t>problematic</w:t>
      </w:r>
      <w:r w:rsidRPr="00671810">
        <w:rPr>
          <w:rStyle w:val="StyleUnderline"/>
        </w:rPr>
        <w:t xml:space="preserve"> given that many states</w:t>
      </w:r>
      <w:r w:rsidRPr="00671810">
        <w:rPr>
          <w:sz w:val="16"/>
        </w:rPr>
        <w:t xml:space="preserve"> </w:t>
      </w:r>
      <w:r w:rsidRPr="00671810">
        <w:rPr>
          <w:rStyle w:val="StyleUnderline"/>
        </w:rPr>
        <w:t xml:space="preserve">were </w:t>
      </w:r>
      <w:r w:rsidRPr="00671810">
        <w:rPr>
          <w:rStyle w:val="Emphasis"/>
        </w:rPr>
        <w:t>cutting funds</w:t>
      </w:r>
      <w:r w:rsidRPr="00671810">
        <w:rPr>
          <w:sz w:val="16"/>
        </w:rPr>
        <w:t xml:space="preserve"> for their own agencies and enforcement programs </w:t>
      </w:r>
      <w:r w:rsidRPr="00671810">
        <w:rPr>
          <w:rStyle w:val="StyleUnderline"/>
        </w:rPr>
        <w:t>at the same time</w:t>
      </w:r>
      <w:r w:rsidRPr="00671810">
        <w:rPr>
          <w:sz w:val="16"/>
        </w:rPr>
        <w:t>. ECOS concluded in 2009 and 2010 that reductions in state budgets for environmental enforcement threatened the viability of state enforcement programs.174 Between fiscal years 2011 and 2012, 24 states reduced funding for their environmental agencies,175 reflecting “an overall trend of decreasing budgets” for funding for state environmental agencies and, according to ECOS, “jeopardiz[ing] states’ ability to implement federally delegated programs and policies.”176 The CRS expressed concern about a mismatch between federal support provided and state needs, noting that “[t]he adequacy of federal funds to assist states with these responsibilities has become a more contentious issue over time, as state revenues and spending generally have declined under recent economic conditions.”177 The GAO similarly noted that “the importance of federal grants has increased, as some states have reduced their funding for certain environmental programs to address decreased state revenues and significant deficits in funding.”178</w:t>
      </w:r>
    </w:p>
    <w:p w14:paraId="72E792EC" w14:textId="77777777" w:rsidR="008F7D94" w:rsidRPr="00671810" w:rsidRDefault="008F7D94" w:rsidP="008F7D94">
      <w:pPr>
        <w:rPr>
          <w:sz w:val="16"/>
        </w:rPr>
      </w:pPr>
      <w:r w:rsidRPr="00671810">
        <w:rPr>
          <w:sz w:val="16"/>
        </w:rPr>
        <w:t xml:space="preserve">Some </w:t>
      </w:r>
      <w:r w:rsidRPr="00671810">
        <w:rPr>
          <w:rStyle w:val="StyleUnderline"/>
        </w:rPr>
        <w:t>states responded</w:t>
      </w:r>
      <w:r w:rsidRPr="00671810">
        <w:rPr>
          <w:sz w:val="16"/>
        </w:rPr>
        <w:t xml:space="preserve"> to reduced funding for environmental programs </w:t>
      </w:r>
      <w:r w:rsidRPr="00671810">
        <w:rPr>
          <w:rStyle w:val="StyleUnderline"/>
        </w:rPr>
        <w:t xml:space="preserve">by </w:t>
      </w:r>
      <w:r w:rsidRPr="00671810">
        <w:rPr>
          <w:rStyle w:val="Emphasis"/>
        </w:rPr>
        <w:t>reducing staff levels</w:t>
      </w:r>
      <w:r w:rsidRPr="00671810">
        <w:rPr>
          <w:sz w:val="16"/>
        </w:rPr>
        <w:t xml:space="preserve"> </w:t>
      </w:r>
      <w:r w:rsidRPr="00671810">
        <w:rPr>
          <w:rStyle w:val="StyleUnderline"/>
        </w:rPr>
        <w:t>and cutting outreach</w:t>
      </w:r>
      <w:r w:rsidRPr="00671810">
        <w:rPr>
          <w:sz w:val="16"/>
        </w:rPr>
        <w:t xml:space="preserve"> and technical assistance programs </w:t>
      </w:r>
      <w:r w:rsidRPr="00671810">
        <w:rPr>
          <w:rStyle w:val="StyleUnderline"/>
        </w:rPr>
        <w:t xml:space="preserve">that can </w:t>
      </w:r>
      <w:r w:rsidRPr="00671810">
        <w:rPr>
          <w:rStyle w:val="Emphasis"/>
        </w:rPr>
        <w:t>facilitate compliance</w:t>
      </w:r>
      <w:r w:rsidRPr="00671810">
        <w:rPr>
          <w:sz w:val="16"/>
        </w:rPr>
        <w:t xml:space="preserve">.179 State environmental officials have reported to the GAO that resource constraints have required them to institute hiring freezes and reduce staff through attrition and layoffs. In addition, these officials reNew ported that </w:t>
      </w:r>
      <w:r w:rsidRPr="00671810">
        <w:rPr>
          <w:rStyle w:val="StyleUnderline"/>
        </w:rPr>
        <w:t>funding freezes or declines have affected their capacity</w:t>
      </w:r>
      <w:r w:rsidRPr="00671810">
        <w:rPr>
          <w:sz w:val="16"/>
        </w:rPr>
        <w:t xml:space="preserve"> </w:t>
      </w:r>
      <w:r w:rsidRPr="00671810">
        <w:rPr>
          <w:rStyle w:val="StyleUnderline"/>
        </w:rPr>
        <w:t>to conduct activities</w:t>
      </w:r>
      <w:r w:rsidRPr="00671810">
        <w:rPr>
          <w:sz w:val="16"/>
        </w:rPr>
        <w:t xml:space="preserve"> </w:t>
      </w:r>
      <w:r w:rsidRPr="00671810">
        <w:rPr>
          <w:rStyle w:val="StyleUnderline"/>
        </w:rPr>
        <w:t>such as</w:t>
      </w:r>
      <w:r w:rsidRPr="00671810">
        <w:rPr>
          <w:sz w:val="16"/>
        </w:rPr>
        <w:t xml:space="preserve"> </w:t>
      </w:r>
      <w:r w:rsidRPr="00671810">
        <w:rPr>
          <w:rStyle w:val="Emphasis"/>
        </w:rPr>
        <w:t>permitting</w:t>
      </w:r>
      <w:r w:rsidRPr="00671810">
        <w:rPr>
          <w:sz w:val="16"/>
        </w:rPr>
        <w:t xml:space="preserve">, </w:t>
      </w:r>
      <w:r w:rsidRPr="00671810">
        <w:rPr>
          <w:rStyle w:val="Emphasis"/>
        </w:rPr>
        <w:t>inspections</w:t>
      </w:r>
      <w:r w:rsidRPr="00671810">
        <w:rPr>
          <w:sz w:val="16"/>
        </w:rPr>
        <w:t xml:space="preserve">, </w:t>
      </w:r>
      <w:r w:rsidRPr="00671810">
        <w:rPr>
          <w:rStyle w:val="StyleUnderline"/>
        </w:rPr>
        <w:t xml:space="preserve">and </w:t>
      </w:r>
      <w:r w:rsidRPr="00671810">
        <w:rPr>
          <w:rStyle w:val="Emphasis"/>
        </w:rPr>
        <w:t>monitoring</w:t>
      </w:r>
      <w:r w:rsidRPr="00671810">
        <w:rPr>
          <w:sz w:val="16"/>
        </w:rPr>
        <w:t xml:space="preserve">, </w:t>
      </w:r>
      <w:r w:rsidRPr="00671810">
        <w:rPr>
          <w:rStyle w:val="StyleUnderline"/>
        </w:rPr>
        <w:t xml:space="preserve">all of which are </w:t>
      </w:r>
      <w:r w:rsidRPr="00671810">
        <w:rPr>
          <w:rStyle w:val="Emphasis"/>
        </w:rPr>
        <w:t>critical to effective enforcement</w:t>
      </w:r>
      <w:r w:rsidRPr="00671810">
        <w:rPr>
          <w:sz w:val="16"/>
        </w:rPr>
        <w:t>.180</w:t>
      </w:r>
    </w:p>
    <w:p w14:paraId="38FC597A" w14:textId="77777777" w:rsidR="008F7D94" w:rsidRPr="00671810" w:rsidRDefault="008F7D94" w:rsidP="008F7D94">
      <w:pPr>
        <w:rPr>
          <w:sz w:val="16"/>
        </w:rPr>
      </w:pPr>
      <w:r w:rsidRPr="00671810">
        <w:rPr>
          <w:sz w:val="16"/>
        </w:rPr>
        <w:t xml:space="preserve">All of this is to say that </w:t>
      </w:r>
      <w:r w:rsidRPr="00671810">
        <w:rPr>
          <w:rStyle w:val="StyleUnderline"/>
        </w:rPr>
        <w:t>implementation of environmental</w:t>
      </w:r>
      <w:r w:rsidRPr="00671810">
        <w:rPr>
          <w:sz w:val="16"/>
        </w:rPr>
        <w:t xml:space="preserve"> enforcement </w:t>
      </w:r>
      <w:r w:rsidRPr="00671810">
        <w:rPr>
          <w:rStyle w:val="StyleUnderline"/>
        </w:rPr>
        <w:t>programs</w:t>
      </w:r>
      <w:r w:rsidRPr="00671810">
        <w:rPr>
          <w:sz w:val="16"/>
        </w:rPr>
        <w:t xml:space="preserve"> </w:t>
      </w:r>
      <w:r w:rsidRPr="00671810">
        <w:rPr>
          <w:rStyle w:val="StyleUnderline"/>
        </w:rPr>
        <w:t xml:space="preserve">does not occur in a </w:t>
      </w:r>
      <w:r w:rsidRPr="00671810">
        <w:rPr>
          <w:rStyle w:val="Emphasis"/>
        </w:rPr>
        <w:t>static world</w:t>
      </w:r>
      <w:r w:rsidRPr="00671810">
        <w:rPr>
          <w:rStyle w:val="StyleUnderline"/>
        </w:rPr>
        <w:t>.</w:t>
      </w:r>
      <w:r w:rsidRPr="00671810">
        <w:rPr>
          <w:sz w:val="16"/>
        </w:rPr>
        <w:t xml:space="preserve"> Rather, both the </w:t>
      </w:r>
      <w:r w:rsidRPr="00671810">
        <w:rPr>
          <w:rStyle w:val="Emphasis"/>
        </w:rPr>
        <w:t>responsibilities</w:t>
      </w:r>
      <w:r w:rsidRPr="00671810">
        <w:rPr>
          <w:rStyle w:val="StyleUnderline"/>
        </w:rPr>
        <w:t xml:space="preserve"> and capacities of regulators </w:t>
      </w:r>
      <w:r w:rsidRPr="00671810">
        <w:rPr>
          <w:rStyle w:val="Emphasis"/>
        </w:rPr>
        <w:t>shift over time</w:t>
      </w:r>
      <w:r w:rsidRPr="00671810">
        <w:rPr>
          <w:sz w:val="16"/>
        </w:rPr>
        <w:t xml:space="preserve">. Particularly when </w:t>
      </w:r>
      <w:r w:rsidRPr="00671810">
        <w:rPr>
          <w:rStyle w:val="StyleUnderline"/>
        </w:rPr>
        <w:t>growing responsibilities</w:t>
      </w:r>
      <w:r w:rsidRPr="00671810">
        <w:rPr>
          <w:sz w:val="16"/>
        </w:rPr>
        <w:t xml:space="preserve">, such as those described in the next section, </w:t>
      </w:r>
      <w:r w:rsidRPr="00671810">
        <w:rPr>
          <w:rStyle w:val="StyleUnderline"/>
        </w:rPr>
        <w:t xml:space="preserve">accompany </w:t>
      </w:r>
      <w:r w:rsidRPr="00671810">
        <w:rPr>
          <w:rStyle w:val="Emphasis"/>
        </w:rPr>
        <w:t>shrinking resources</w:t>
      </w:r>
      <w:r w:rsidRPr="00671810">
        <w:rPr>
          <w:rStyle w:val="StyleUnderline"/>
        </w:rPr>
        <w:t>,</w:t>
      </w:r>
      <w:r w:rsidRPr="00671810">
        <w:rPr>
          <w:sz w:val="16"/>
        </w:rPr>
        <w:t xml:space="preserve"> policymakers engaged in regulatory design should be cognizant of and account for those realities. </w:t>
      </w:r>
    </w:p>
    <w:p w14:paraId="44016CF8" w14:textId="77777777" w:rsidR="008F7D94" w:rsidRPr="00671810" w:rsidRDefault="008F7D94" w:rsidP="008F7D94">
      <w:pPr>
        <w:rPr>
          <w:sz w:val="16"/>
        </w:rPr>
      </w:pPr>
      <w:r w:rsidRPr="00671810">
        <w:rPr>
          <w:sz w:val="16"/>
        </w:rPr>
        <w:t>C. Changes in the Regulated Community and Regulator Responsibilities and Capacities: The Dynamic Character of Regulation</w:t>
      </w:r>
    </w:p>
    <w:p w14:paraId="05BE4329" w14:textId="77777777" w:rsidR="008F7D94" w:rsidRPr="00671810" w:rsidRDefault="008F7D94" w:rsidP="008F7D94">
      <w:pPr>
        <w:rPr>
          <w:sz w:val="16"/>
        </w:rPr>
      </w:pPr>
      <w:r w:rsidRPr="00671810">
        <w:rPr>
          <w:sz w:val="16"/>
        </w:rPr>
        <w:t xml:space="preserve">At the same time that resources available to agencies to enforce environmental laws have diminished, challenges facing enforcement officials have shifted. Among the </w:t>
      </w:r>
      <w:r w:rsidRPr="00671810">
        <w:rPr>
          <w:rStyle w:val="StyleUnderline"/>
        </w:rPr>
        <w:t xml:space="preserve">factors that have made </w:t>
      </w:r>
      <w:r w:rsidRPr="00671810">
        <w:rPr>
          <w:rStyle w:val="Emphasis"/>
        </w:rPr>
        <w:t>effective enforcement more daunting</w:t>
      </w:r>
      <w:r w:rsidRPr="00671810">
        <w:rPr>
          <w:sz w:val="16"/>
        </w:rPr>
        <w:t xml:space="preserve"> for some agencies and programs </w:t>
      </w:r>
      <w:r w:rsidRPr="00671810">
        <w:rPr>
          <w:rStyle w:val="StyleUnderline"/>
        </w:rPr>
        <w:t xml:space="preserve">are an increase in the </w:t>
      </w:r>
      <w:r w:rsidRPr="00671810">
        <w:rPr>
          <w:rStyle w:val="Emphasis"/>
        </w:rPr>
        <w:t>number of regulated entities</w:t>
      </w:r>
      <w:r w:rsidRPr="00671810">
        <w:rPr>
          <w:sz w:val="16"/>
        </w:rPr>
        <w:t xml:space="preserve">; </w:t>
      </w:r>
      <w:r w:rsidRPr="00671810">
        <w:rPr>
          <w:rStyle w:val="StyleUnderline"/>
        </w:rPr>
        <w:t>increases</w:t>
      </w:r>
      <w:r w:rsidRPr="00671810">
        <w:rPr>
          <w:sz w:val="16"/>
        </w:rPr>
        <w:t xml:space="preserve"> </w:t>
      </w:r>
      <w:r w:rsidRPr="00671810">
        <w:rPr>
          <w:rStyle w:val="StyleUnderline"/>
        </w:rPr>
        <w:t>in</w:t>
      </w:r>
      <w:r w:rsidRPr="00671810">
        <w:rPr>
          <w:sz w:val="16"/>
        </w:rPr>
        <w:t xml:space="preserve"> regulatory </w:t>
      </w:r>
      <w:r w:rsidRPr="00671810">
        <w:rPr>
          <w:rStyle w:val="Emphasis"/>
        </w:rPr>
        <w:t>responsibilities</w:t>
      </w:r>
      <w:r w:rsidRPr="00671810">
        <w:rPr>
          <w:sz w:val="16"/>
        </w:rPr>
        <w:t xml:space="preserve"> </w:t>
      </w:r>
      <w:r w:rsidRPr="00671810">
        <w:rPr>
          <w:rStyle w:val="StyleUnderline"/>
        </w:rPr>
        <w:t>and mandates</w:t>
      </w:r>
      <w:r w:rsidRPr="00671810">
        <w:rPr>
          <w:sz w:val="16"/>
        </w:rPr>
        <w:t xml:space="preserve"> for agencies and regulated entities alike; </w:t>
      </w:r>
      <w:r w:rsidRPr="00671810">
        <w:rPr>
          <w:rStyle w:val="StyleUnderline"/>
        </w:rPr>
        <w:t>implementation of programs</w:t>
      </w:r>
      <w:r w:rsidRPr="00671810">
        <w:rPr>
          <w:sz w:val="16"/>
        </w:rPr>
        <w:t xml:space="preserve"> </w:t>
      </w:r>
      <w:r w:rsidRPr="00671810">
        <w:rPr>
          <w:rStyle w:val="StyleUnderline"/>
        </w:rPr>
        <w:t xml:space="preserve">that depend on </w:t>
      </w:r>
      <w:r w:rsidRPr="00671810">
        <w:rPr>
          <w:rStyle w:val="Emphasis"/>
        </w:rPr>
        <w:t>making difficult causal connections</w:t>
      </w:r>
      <w:r w:rsidRPr="00671810">
        <w:rPr>
          <w:sz w:val="16"/>
        </w:rPr>
        <w:t xml:space="preserve"> between regulated activities and environmental harms; </w:t>
      </w:r>
      <w:r w:rsidRPr="00671810">
        <w:rPr>
          <w:rStyle w:val="StyleUnderline"/>
        </w:rPr>
        <w:t>a movement in some contexts away from uniform</w:t>
      </w:r>
      <w:r w:rsidRPr="00671810">
        <w:rPr>
          <w:sz w:val="16"/>
        </w:rPr>
        <w:t xml:space="preserve"> regulatory </w:t>
      </w:r>
      <w:r w:rsidRPr="00671810">
        <w:rPr>
          <w:rStyle w:val="StyleUnderline"/>
        </w:rPr>
        <w:t>treatment</w:t>
      </w:r>
      <w:r w:rsidRPr="00671810">
        <w:rPr>
          <w:sz w:val="16"/>
        </w:rPr>
        <w:t xml:space="preserve"> </w:t>
      </w:r>
      <w:r w:rsidRPr="00671810">
        <w:rPr>
          <w:rStyle w:val="StyleUnderline"/>
        </w:rPr>
        <w:t>toward</w:t>
      </w:r>
      <w:r w:rsidRPr="00671810">
        <w:rPr>
          <w:sz w:val="16"/>
        </w:rPr>
        <w:t xml:space="preserve"> </w:t>
      </w:r>
      <w:r w:rsidRPr="00671810">
        <w:rPr>
          <w:rStyle w:val="Emphasis"/>
        </w:rPr>
        <w:t>differentiated responsibility</w:t>
      </w:r>
      <w:r w:rsidRPr="00671810">
        <w:rPr>
          <w:sz w:val="16"/>
        </w:rPr>
        <w:t xml:space="preserve">, which may arise under market-based approaches to regulation or other deviations from traditional regulatory tools; </w:t>
      </w:r>
      <w:r w:rsidRPr="00671810">
        <w:rPr>
          <w:rStyle w:val="StyleUnderline"/>
        </w:rPr>
        <w:t xml:space="preserve">and a commitment to </w:t>
      </w:r>
      <w:r w:rsidRPr="00671810">
        <w:rPr>
          <w:rStyle w:val="Emphasis"/>
        </w:rPr>
        <w:t>target significant violations</w:t>
      </w:r>
      <w:r w:rsidRPr="00671810">
        <w:rPr>
          <w:sz w:val="16"/>
        </w:rPr>
        <w:t xml:space="preserve"> </w:t>
      </w:r>
      <w:r w:rsidRPr="00671810">
        <w:rPr>
          <w:rStyle w:val="StyleUnderline"/>
        </w:rPr>
        <w:t>by smaller sources</w:t>
      </w:r>
      <w:r w:rsidRPr="00671810">
        <w:rPr>
          <w:sz w:val="16"/>
        </w:rPr>
        <w:t xml:space="preserve"> that have not traditionally been the focus of enforcement attention and activity.209</w:t>
      </w:r>
    </w:p>
    <w:p w14:paraId="6F231FEF" w14:textId="77777777" w:rsidR="008F7D94" w:rsidRPr="00671810" w:rsidRDefault="008F7D94" w:rsidP="008F7D94">
      <w:pPr>
        <w:rPr>
          <w:sz w:val="10"/>
        </w:rPr>
      </w:pPr>
      <w:r w:rsidRPr="00671810">
        <w:rPr>
          <w:sz w:val="10"/>
          <w:szCs w:val="8"/>
        </w:rPr>
        <w:t xml:space="preserve">For various reasons, contemporary government enforcement officials would face significant challenges in achieving effective enforcement of environmental laws even if the financial resources available for enforcement were not declining. In some instances, the size of the regulated community has grown.210 EPA has referred to the "breadth and expanding scope of the [National Pollutant Discharge Elimination System ("NPDES")] regulated universe" as one of the challenges it faces in improving its enforcement performance.211 The number of point sources subject to CWA permitting requirements doubled over a recent ten-year period.212 A recent appellate court decision established, for example, that pesticide applications that allow chemical residues to enter surface water bodies may trigger regulation under that statute.213 Stormwater permitting has also increased the size of the regulated community.2 14 The resulting increase in regulated entities may present difficulties for federal and state regulators.215 In New York, for example, regulated point sources increased by sixty-three percent between 1999 and 2012.216 In some contexts, it may be possible to reduce the burdens of addressing newly expanded categories of regulated sources through the creation of general permits, such as the ones available under the CWA's dredge and fill217 and NPDES218 permit programs. Indeed, EPA has developed a general permit for pesticide and herbicide applications over surface waters. 2 19 General permits undoubtedly reduce the resource commitment a state must make at the permit approval stage, but agencies continue to have ongoing responsibility for monitoring, oversight of reporting, and inspections.220 If agencies seek to reduce their administrative burdens by not only switching from source specific to general permitting, but also by minimizing oversight of sources covered by general permits through reduced inspections or sporadic review of regulated entities' reports, one trade-off will be a decline in verifiability and accountability.221 Changes in the nature of regulatory approaches also may complicate agency performance of enforcement and compliancerelated functions. For example, EPA has recently shifted its focus in implementing the CWA from enforcement of technology-based effluent limitations applicable to point sources to achieving state water quality standards through the implementation of ambient quality-based effluent limitations."' Water quality standards are often expressed in terms of maximum ambient concentrations of pollutants in a surface water body, but are sometimes couched in narrative terms.223 Implementation of such a standard requires a state environmental agency to establish a total maximum daily load ("TMDL"), which is an aggregate amount of pollution that may be discharged into a surface water body without resulting in concentrations of regulated pollutants in excess of those allowed by a state water quality standard.224 Tasks such as establishing enforceable limits, monitoring whether allowed loadings (clearly enforceable or less so) are producing desired environmental results, and adapting to the findings are all resource-intensive enterprises.225 The burdens are perhaps particularly great if the target is a vague narrative standard rather than a numerical limit. 226 Determining whether a point source violated technology-based effluent limits, which are expressed as caps on end-of-pipe discharges, is a relatively simple matter by comparison. Agency efforts to improve water quality by restoring and maintaining ecologically functioning ecosystems will likely create similar ripple effects on enforcement strategies.227 Expansion of the CWA permit program to cover stormwater permitting may make regulators' enforcement tasks more difficult because regulation of stormwater discharges often takes the form of best management practices rather than end-of-pipe discharge limits. 228 It may be harder to track compliance status with mandates that take the form of ongoing operating practices than it is for numerical discharge limits that can be monitored. 22 9 As regulatory challenges change, so do enforcement challenges, affecting the implications of available regulatory design options. Shifting from traditional regulatory techniques such as technology-based limits that apply -to classes of regulated sources to market-based strategies that allow individual regulated entities to alter their responsibilities through inter-source transactions is another change in regulatory approach that is likely to create new enforcement challenges.230 Such a shift may make it more difficult to ascertain the nature and extent of enforceable duties of individual regulated entities. 2 31 Some emissions trading markets have been exploited through the sale of credits for environmental improvements that would have occurred even without regulation, credits for which sellers have already been fully paid either in the same or another market or credits for environmental improvements that did not occur at all except on paper.232 Colorado noted that the burden on agencies to improve compliance may increase when requirements are tailored rather than consistent across an industry, not only because it will be more difficult for government inspectors to determine compliance, but also because "it may be more difficult to implement a selfcertification program where individualized permits determine unique facility-specific compliance requirements."2 33 A final development that may increase the difficulty of enforcement is the effort to address significant environmental threats, even from sources that have not traditionally been the focus of agency enforcement attention, and to address sources that are emitting or discharging relatively small amounts but whose violations may be cumulatively significant.23 If enforcement initiatives target smaller sources, enforcers may have to initiate more actions and commit more resources to enforcement just to achieve the same level of environmental improvement through enhanced compliance.2 35 In addition, data relevant to compliance status may not be available to the same extent for small as for larger sources, making it more difficult to enforce against those sources, or at least more expensive as agencies must amass a database that does not exist or is incomplete.236 Not all changes in regulatory challenges make government officials' jobs more difficult. There are -also opportunities to promote compliance that may facilitate better performance. As Part III indicates, these include improvements in monitoring capacity and enhancements in the capacity to manage and disseminate data and other information. Improved understanding of the mix of incentives that promote compliance also holds promise for improving the effectiveness of enforcement efforts.237 D. A Brief Conclusion Concerning the Importance of Context to Regulatory Design Part I seeks to demonstrate that policymakers designing or redesigning programs dealing with regulatory enforcement and compliance promotion should be aware that the programs operate in a multi-faceted context in which each part of the regulatory process may affect the degree to which other parts are capable of achieving the goal of effective regulation. Further, it highlights several contextual issues (such as the hybrid character of contemporary governance) that deserve close attention. This Part has focused on two contextual issues as they apply to EPA in particular. The first is the agency's enforcement performance record and the impact on it of the resource challenges it has faced and continues to face. The second is the dynamic nature of regulation. Even if one were to take a snapshot of the regulatory process and fully assimilate the interactions among the different phases of the regulatory process and actors participating in it, that understanding is of time-limited value. Past experience with a regulatory program can and should provide lessons that shape policymakers' redesign efforts. Just as important, however, is recognition that the regulatory landscape and the role of its participants change, sometimes in ways that significantly disrupt settled patterns. If policymakers assume a certain level of state and private enforcement in structuring EPA's own enforcement activities, they may find that the aggregate level of enforcement is not what they anticipated or desired if, for example, state funding of enforcement drops significantly. The same might be true if the Supreme Court were to issue a decision sharply restricting standing for environmental NGOs in citizen suits.238 The overarching point is that regulatory design needs to be undertaken and then revisited over time, with a sophisticated understanding of the nature of both the regulatory landscape that exists in a particular regulatory setting and of the changes in this landscape that are likely to occur over time. </w:t>
      </w:r>
      <w:r w:rsidRPr="00671810">
        <w:rPr>
          <w:sz w:val="10"/>
        </w:rPr>
        <w:t xml:space="preserve">III. A </w:t>
      </w:r>
      <w:r w:rsidRPr="00671810">
        <w:rPr>
          <w:rStyle w:val="StyleUnderline"/>
        </w:rPr>
        <w:t>REVIEW OF EPA'S INITIATIVE TO</w:t>
      </w:r>
      <w:r w:rsidRPr="00671810">
        <w:rPr>
          <w:sz w:val="10"/>
        </w:rPr>
        <w:t xml:space="preserve"> "</w:t>
      </w:r>
      <w:r w:rsidRPr="00671810">
        <w:rPr>
          <w:rStyle w:val="Emphasis"/>
        </w:rPr>
        <w:t>TRANSFORM</w:t>
      </w:r>
      <w:r w:rsidRPr="00671810">
        <w:rPr>
          <w:sz w:val="10"/>
        </w:rPr>
        <w:t xml:space="preserve">" COMPLIANCE AND ENFORCEMENT UNDER </w:t>
      </w:r>
      <w:r w:rsidRPr="00671810">
        <w:rPr>
          <w:rStyle w:val="StyleUnderline"/>
        </w:rPr>
        <w:t>THE</w:t>
      </w:r>
      <w:r w:rsidRPr="00671810">
        <w:rPr>
          <w:sz w:val="10"/>
        </w:rPr>
        <w:t xml:space="preserve"> </w:t>
      </w:r>
      <w:r w:rsidRPr="00671810">
        <w:rPr>
          <w:rStyle w:val="Emphasis"/>
        </w:rPr>
        <w:t>CLEAN WATER ACT</w:t>
      </w:r>
      <w:r w:rsidRPr="00671810">
        <w:rPr>
          <w:sz w:val="10"/>
        </w:rPr>
        <w:t xml:space="preserve">F239 In this Part we provide a case study of an ongoing EPA regulatory redesign effort that EPA has recently undertaken to bolster compliance promotion strategies under the CWA. We examine EPA's approach in the context of the holistic, contextual depiction of the enforcement and compliance promotion function outlined above. In doing so, we are mindful of the view some scholars have taken, which we have considered throughout the Article, that rationalizing public and private enforcement is a central challenge in the modern regulatory state. 2 4 The absence of this consideration from EPA's reinvention effort, despite EPA's possession of agency gatekeeping authority and the significant level of private enforcer activity, raises important questions for conceptualizing and implementing strategies for enhancing enforcement and compliance promotion.241 Over the past few years, EPA has acknowledged that its strategies for promoting compliance with the CWA need improvement.242 In a July 2009 Memorandum, EPA Administrator Lisa Jackson told the head of EPA's enforcement program, Cynthia Giles, that "[w]e are ... falling short... [in] the effectiveness of our clean water enforcement programs,"243 and "the level of significant non-compliance with permitting requirements is unacceptably high... ."2 Jackson accordingly directed Giles to develop an action plan to improve enforcement performance.245 In October 2009, </w:t>
      </w:r>
      <w:r w:rsidRPr="00671810">
        <w:rPr>
          <w:rStyle w:val="StyleUnderline"/>
        </w:rPr>
        <w:t>EPA's</w:t>
      </w:r>
      <w:r w:rsidRPr="00671810">
        <w:rPr>
          <w:sz w:val="10"/>
        </w:rPr>
        <w:t xml:space="preserve"> Office of Enforcement and Compliance Assurance ("OECA") </w:t>
      </w:r>
      <w:r w:rsidRPr="00671810">
        <w:rPr>
          <w:rStyle w:val="StyleUnderline"/>
        </w:rPr>
        <w:t>issued the</w:t>
      </w:r>
      <w:r w:rsidRPr="00671810">
        <w:rPr>
          <w:sz w:val="10"/>
        </w:rPr>
        <w:t xml:space="preserve"> Agency's </w:t>
      </w:r>
      <w:r w:rsidRPr="00671810">
        <w:rPr>
          <w:rStyle w:val="Emphasis"/>
        </w:rPr>
        <w:t>Clean Water</w:t>
      </w:r>
      <w:r w:rsidRPr="00671810">
        <w:rPr>
          <w:sz w:val="10"/>
        </w:rPr>
        <w:t xml:space="preserve"> Action </w:t>
      </w:r>
      <w:r w:rsidRPr="00671810">
        <w:rPr>
          <w:rStyle w:val="Emphasis"/>
        </w:rPr>
        <w:t>Plan</w:t>
      </w:r>
      <w:r w:rsidRPr="00671810">
        <w:rPr>
          <w:sz w:val="10"/>
        </w:rPr>
        <w:t xml:space="preserve"> ("</w:t>
      </w:r>
      <w:r w:rsidRPr="00671810">
        <w:rPr>
          <w:rStyle w:val="Emphasis"/>
        </w:rPr>
        <w:t>CWAP</w:t>
      </w:r>
      <w:r w:rsidRPr="00671810">
        <w:rPr>
          <w:sz w:val="10"/>
        </w:rPr>
        <w:t xml:space="preserve">"). 24 6 Echoing the Administrator's concerns, </w:t>
      </w:r>
      <w:r w:rsidRPr="00671810">
        <w:rPr>
          <w:rStyle w:val="Emphasis"/>
        </w:rPr>
        <w:t>OECA</w:t>
      </w:r>
      <w:r w:rsidRPr="00671810">
        <w:rPr>
          <w:sz w:val="10"/>
        </w:rPr>
        <w:t xml:space="preserve"> </w:t>
      </w:r>
      <w:r w:rsidRPr="00671810">
        <w:rPr>
          <w:rStyle w:val="StyleUnderline"/>
        </w:rPr>
        <w:t>noted that "[v]iolations are</w:t>
      </w:r>
      <w:r w:rsidRPr="00671810">
        <w:rPr>
          <w:sz w:val="10"/>
        </w:rPr>
        <w:t xml:space="preserve"> ... too </w:t>
      </w:r>
      <w:r w:rsidRPr="00671810">
        <w:rPr>
          <w:rStyle w:val="Emphasis"/>
        </w:rPr>
        <w:t>widespread</w:t>
      </w:r>
      <w:r w:rsidRPr="00671810">
        <w:rPr>
          <w:sz w:val="10"/>
        </w:rPr>
        <w:t xml:space="preserve">, </w:t>
      </w:r>
      <w:r w:rsidRPr="00671810">
        <w:rPr>
          <w:rStyle w:val="StyleUnderline"/>
        </w:rPr>
        <w:t xml:space="preserve">and enforcement </w:t>
      </w:r>
      <w:r w:rsidRPr="00671810">
        <w:rPr>
          <w:rStyle w:val="Emphasis"/>
        </w:rPr>
        <w:t>too uneven</w:t>
      </w:r>
      <w:r w:rsidRPr="00671810">
        <w:rPr>
          <w:sz w:val="10"/>
        </w:rPr>
        <w:t xml:space="preserve">." 247 </w:t>
      </w:r>
      <w:r w:rsidRPr="00671810">
        <w:rPr>
          <w:rStyle w:val="StyleUnderline"/>
        </w:rPr>
        <w:t>OECA</w:t>
      </w:r>
      <w:r w:rsidRPr="00671810">
        <w:rPr>
          <w:sz w:val="10"/>
        </w:rPr>
        <w:t xml:space="preserve"> also emphas</w:t>
      </w:r>
      <w:r w:rsidRPr="00671810">
        <w:rPr>
          <w:rStyle w:val="StyleUnderline"/>
        </w:rPr>
        <w:t>ized the challenge presented by a substantially increased universe of regulated parties</w:t>
      </w:r>
      <w:r w:rsidRPr="00671810">
        <w:rPr>
          <w:sz w:val="10"/>
        </w:rPr>
        <w:t>: "</w:t>
      </w:r>
      <w:r w:rsidRPr="00671810">
        <w:rPr>
          <w:rStyle w:val="StyleUnderline"/>
        </w:rPr>
        <w:t>The sheer magnitude</w:t>
      </w:r>
      <w:r w:rsidRPr="00671810">
        <w:rPr>
          <w:sz w:val="10"/>
        </w:rPr>
        <w:t xml:space="preserve"> of the expanding universe of the NPDES program itself, from roughly 100,000 . . .sources to nearly a million sources ... </w:t>
      </w:r>
      <w:r w:rsidRPr="00671810">
        <w:rPr>
          <w:rStyle w:val="StyleUnderline"/>
        </w:rPr>
        <w:t>presents challenges in how we regulate and enforce the laws</w:t>
      </w:r>
      <w:r w:rsidRPr="00671810">
        <w:rPr>
          <w:sz w:val="10"/>
        </w:rPr>
        <w:t xml:space="preserve"> . .. "248 EPA noted that the types of sources known to raise concerns have evolved as well: When EPA developed its enforcement policies, it focused primarily on the largest (or major) facilities with individual permits that are in significant noncompliance. But EPA had found a rate of serious noncompliance at about forty-five percent of smaller facilities. 249 EPA had further concluded that "[i]t is likely that these smaller but more numerous sources are of critical concern, especially where there are clusters of permitted facilities around impaired waters." 250 OECA stated that EPA needed to "revamp" enforcement to meet these challenges.251 Based on its own assessment, and considerable outreach,252 OECA identified "three major themes for action" to improve compliance, noting that its outreach efforts engendered a "surprising . . . coalescence" around these themes. 253 The three themes, discussed below, are the need to focus on the most significant threats to water quality and public health, to strengthen EPA-state partnerships and improve the performance of each partner, and to improve accountability and transparency. A. The Need to Focus Enforcement on the Most Significant Threats The first theme for action identified in the CWAP is the need to focus enforcement on the "biggest threats to water quality and public health."254 This strategy, or approach to regulatory design, might seem obvious. But as EPA pointed out, an unintended consequence of EPA's traditional focus on the biggest facilities (known in EPA parlance as "majors") was that EPA paid little attention to the "full range of the NPDES regulated universe,"255 including "non-major" sources whose discharges caused significant environmental problems. Thus, EPA's first theme seeks to prioritize enforcement-related efforts by ensuring that these efforts focus on the most problematic sources regardless of size, which previously it had not done. EPA identified a range of "new approaches and new tools" to address its proposed shift in strategy.256 For example, it noted the need to improve data management to facilitate understanding of the relationship between compliance problems and their impacts on water quality.257 Data about water quality, permit limits, and permit violations "reside in different systems and have not been routinely used together to help target serious problems." 258 EPA also highlighted the importance of improving tools across the spectrum of regulation, indicating that while responses might include enforcement actions, addressing water quality concerns also might require fixing problematic regulations and improving operating permits.5 9 Last, the agency focused on integrating its state partners better in its discussion about options for addressing the "biggest threats."260 </w:t>
      </w:r>
      <w:r w:rsidRPr="00671810">
        <w:rPr>
          <w:rStyle w:val="Emphasis"/>
        </w:rPr>
        <w:t xml:space="preserve">***FOOTNOTE BEGINS*** </w:t>
      </w:r>
      <w:r w:rsidRPr="00671810">
        <w:rPr>
          <w:sz w:val="10"/>
        </w:rPr>
        <w:t xml:space="preserve">260. See id. at 6-7. For example, </w:t>
      </w:r>
      <w:r w:rsidRPr="00671810">
        <w:rPr>
          <w:rStyle w:val="Emphasis"/>
        </w:rPr>
        <w:t>OECA</w:t>
      </w:r>
      <w:r w:rsidRPr="00671810">
        <w:rPr>
          <w:sz w:val="10"/>
        </w:rPr>
        <w:t xml:space="preserve"> has </w:t>
      </w:r>
      <w:r w:rsidRPr="00671810">
        <w:rPr>
          <w:rStyle w:val="StyleUnderline"/>
        </w:rPr>
        <w:t>indicated</w:t>
      </w:r>
      <w:r w:rsidRPr="00671810">
        <w:rPr>
          <w:sz w:val="10"/>
        </w:rPr>
        <w:t xml:space="preserve"> its </w:t>
      </w:r>
      <w:r w:rsidRPr="00671810">
        <w:rPr>
          <w:rStyle w:val="StyleUnderline"/>
        </w:rPr>
        <w:t>receptivity to</w:t>
      </w:r>
      <w:r w:rsidRPr="00671810">
        <w:rPr>
          <w:sz w:val="10"/>
        </w:rPr>
        <w:t xml:space="preserve"> allowing states to </w:t>
      </w:r>
      <w:r w:rsidRPr="00671810">
        <w:rPr>
          <w:rStyle w:val="StyleUnderline"/>
        </w:rPr>
        <w:t xml:space="preserve">scale back </w:t>
      </w:r>
      <w:r w:rsidRPr="00671810">
        <w:rPr>
          <w:rStyle w:val="Emphasis"/>
        </w:rPr>
        <w:t>inspections</w:t>
      </w:r>
      <w:r w:rsidRPr="00671810">
        <w:rPr>
          <w:sz w:val="10"/>
        </w:rPr>
        <w:t xml:space="preserve"> </w:t>
      </w:r>
      <w:r w:rsidRPr="00671810">
        <w:rPr>
          <w:rStyle w:val="StyleUnderline"/>
        </w:rPr>
        <w:t>and</w:t>
      </w:r>
      <w:r w:rsidRPr="00671810">
        <w:rPr>
          <w:sz w:val="10"/>
        </w:rPr>
        <w:t xml:space="preserve"> </w:t>
      </w:r>
      <w:r w:rsidRPr="00671810">
        <w:rPr>
          <w:rStyle w:val="Emphasis"/>
        </w:rPr>
        <w:t>monitoring</w:t>
      </w:r>
      <w:r w:rsidRPr="00671810">
        <w:rPr>
          <w:sz w:val="10"/>
        </w:rPr>
        <w:t xml:space="preserve"> at large facilities </w:t>
      </w:r>
      <w:r w:rsidRPr="00671810">
        <w:rPr>
          <w:rStyle w:val="StyleUnderline"/>
        </w:rPr>
        <w:t xml:space="preserve">to </w:t>
      </w:r>
      <w:r w:rsidRPr="00671810">
        <w:rPr>
          <w:rStyle w:val="Emphasis"/>
        </w:rPr>
        <w:t>free up resources</w:t>
      </w:r>
      <w:r w:rsidRPr="00671810">
        <w:rPr>
          <w:sz w:val="10"/>
        </w:rPr>
        <w:t xml:space="preserve"> for more intensive scrutiny at smaller facilities, where compliance rates are lower. Reflecting the complexity of the cooperative federalism approach, however, another recent report indicates that while states are ready to refocus their efforts, </w:t>
      </w:r>
      <w:r w:rsidRPr="00671810">
        <w:rPr>
          <w:rStyle w:val="StyleUnderline"/>
        </w:rPr>
        <w:t>some</w:t>
      </w:r>
      <w:r w:rsidRPr="00671810">
        <w:rPr>
          <w:sz w:val="10"/>
        </w:rPr>
        <w:t xml:space="preserve"> EPA regional </w:t>
      </w:r>
      <w:r w:rsidRPr="00671810">
        <w:rPr>
          <w:rStyle w:val="StyleUnderline"/>
        </w:rPr>
        <w:t>offices</w:t>
      </w:r>
      <w:r w:rsidRPr="00671810">
        <w:rPr>
          <w:sz w:val="10"/>
        </w:rPr>
        <w:t xml:space="preserve"> have </w:t>
      </w:r>
      <w:r w:rsidRPr="00671810">
        <w:rPr>
          <w:rStyle w:val="StyleUnderline"/>
        </w:rPr>
        <w:t xml:space="preserve">expressed less willingness to allow </w:t>
      </w:r>
      <w:r w:rsidRPr="00671810">
        <w:rPr>
          <w:rStyle w:val="Emphasis"/>
        </w:rPr>
        <w:t>shifts</w:t>
      </w:r>
      <w:r w:rsidRPr="00671810">
        <w:rPr>
          <w:sz w:val="10"/>
        </w:rPr>
        <w:t xml:space="preserve"> </w:t>
      </w:r>
      <w:r w:rsidRPr="00671810">
        <w:rPr>
          <w:rStyle w:val="StyleUnderline"/>
        </w:rPr>
        <w:t>in</w:t>
      </w:r>
      <w:r w:rsidRPr="00671810">
        <w:rPr>
          <w:sz w:val="10"/>
        </w:rPr>
        <w:t xml:space="preserve"> </w:t>
      </w:r>
      <w:r w:rsidRPr="00671810">
        <w:rPr>
          <w:rStyle w:val="Emphasis"/>
        </w:rPr>
        <w:t>enforcement-related resources</w:t>
      </w:r>
      <w:r w:rsidRPr="00671810">
        <w:rPr>
          <w:sz w:val="10"/>
        </w:rPr>
        <w:t xml:space="preserve"> from large facilities to higher priority smaller ones. See Lee Logan, EPA Plan for Flexible Compliance Monitoring May Fall Short of States' Goal, INSIDE EPA 21 (Sept. 27, 2013), http://environmentalnewsstand.com/newsstand-login?n=169008&amp;destination=node/169008 (noting that "some state officials said EPA regional officials do not appear open to ... scaling back resource-intensive inspections at large facilities with typically good compliance records in exchange for more inspections at smaller, less-reviewed plants") (subscription required). This divergence in view stems from the hybrid nature of the regulatory process (which entails both federal and state enforcement).</w:t>
      </w:r>
      <w:r w:rsidRPr="00671810">
        <w:rPr>
          <w:rStyle w:val="Emphasis"/>
        </w:rPr>
        <w:t xml:space="preserve">***FOOTNOTE ENDS*** </w:t>
      </w:r>
      <w:r w:rsidRPr="00671810">
        <w:rPr>
          <w:sz w:val="10"/>
        </w:rPr>
        <w:t xml:space="preserve">In short, EPA's strategy in addressing the first significant deficiency it identified in extant compliance promotion efforts involved all four of the contextual design issues we identified above. EPA's goal of better integrating states into its enforcement initiatives reflects the hybrid nature of the regulatory process-our first conceptual design challenge. The agency's decision to refocus its efforts stemmed from the "reality check" provided by past experience -our second contextual design challenge-which showed that historically EPA had paid insufficient attention to significant violators by focusing on a small subset of the regulated party universe. EPA's commitment to take advantage of improved technology to make easily accessible and understandable information available to the public about compliance status, actions EPA and states are taking to address problems, and the effects of those actions on water quality 6 ' relates to our third contextual design challenge-dynamism. Finally, </w:t>
      </w:r>
      <w:r w:rsidRPr="00671810">
        <w:rPr>
          <w:rStyle w:val="StyleUnderline"/>
        </w:rPr>
        <w:t xml:space="preserve">EPA's decision to </w:t>
      </w:r>
      <w:r w:rsidRPr="00671810">
        <w:rPr>
          <w:rStyle w:val="Emphasis"/>
        </w:rPr>
        <w:t>shift</w:t>
      </w:r>
      <w:r w:rsidRPr="00671810">
        <w:rPr>
          <w:rStyle w:val="StyleUnderline"/>
        </w:rPr>
        <w:t xml:space="preserve"> its </w:t>
      </w:r>
      <w:r w:rsidRPr="00671810">
        <w:rPr>
          <w:rStyle w:val="Emphasis"/>
        </w:rPr>
        <w:t>priorities</w:t>
      </w:r>
      <w:r w:rsidRPr="00671810">
        <w:rPr>
          <w:sz w:val="10"/>
        </w:rPr>
        <w:t xml:space="preserve"> </w:t>
      </w:r>
      <w:r w:rsidRPr="00671810">
        <w:rPr>
          <w:rStyle w:val="StyleUnderline"/>
        </w:rPr>
        <w:t xml:space="preserve">reflects an agency </w:t>
      </w:r>
      <w:r w:rsidRPr="00671810">
        <w:rPr>
          <w:rStyle w:val="Emphasis"/>
        </w:rPr>
        <w:t>effort</w:t>
      </w:r>
      <w:r w:rsidRPr="00671810">
        <w:rPr>
          <w:rStyle w:val="StyleUnderline"/>
        </w:rPr>
        <w:t xml:space="preserve"> to </w:t>
      </w:r>
      <w:r w:rsidRPr="00671810">
        <w:rPr>
          <w:rStyle w:val="Emphasis"/>
        </w:rPr>
        <w:t>grapple</w:t>
      </w:r>
      <w:r w:rsidRPr="00671810">
        <w:rPr>
          <w:sz w:val="10"/>
        </w:rPr>
        <w:t xml:space="preserve"> </w:t>
      </w:r>
      <w:r w:rsidRPr="00671810">
        <w:rPr>
          <w:rStyle w:val="StyleUnderline"/>
        </w:rPr>
        <w:t>with</w:t>
      </w:r>
      <w:r w:rsidRPr="00671810">
        <w:rPr>
          <w:sz w:val="10"/>
        </w:rPr>
        <w:t xml:space="preserve"> our fourth design </w:t>
      </w:r>
      <w:r w:rsidRPr="00671810">
        <w:rPr>
          <w:rStyle w:val="Emphasis"/>
        </w:rPr>
        <w:t>issue-salience</w:t>
      </w:r>
      <w:r w:rsidRPr="00671810">
        <w:rPr>
          <w:sz w:val="10"/>
        </w:rPr>
        <w:t>. Further, by focusing on resolving data deficiencies (verifiability) and tools besides formal enforcement (the available mix of rewards and sanctions), EPA considered some of the key components of an effective enforcement and compliance program identified in Part I.A. The Agency also recognized the interrelated character of these components, noting, for example, that improved verifiability and better use of sanctions are related.</w:t>
      </w:r>
    </w:p>
    <w:p w14:paraId="318CFBD3" w14:textId="77777777" w:rsidR="008F7D94" w:rsidRPr="00671810" w:rsidRDefault="008F7D94" w:rsidP="008F7D94">
      <w:pPr>
        <w:pStyle w:val="Heading4"/>
        <w:rPr>
          <w:rFonts w:cs="Calibri"/>
        </w:rPr>
      </w:pPr>
      <w:r w:rsidRPr="00671810">
        <w:rPr>
          <w:rFonts w:cs="Calibri"/>
        </w:rPr>
        <w:t xml:space="preserve">New policies zap </w:t>
      </w:r>
      <w:r w:rsidRPr="00671810">
        <w:rPr>
          <w:rFonts w:cs="Calibri"/>
          <w:u w:val="single"/>
        </w:rPr>
        <w:t>finite resources</w:t>
      </w:r>
      <w:r w:rsidRPr="00671810">
        <w:rPr>
          <w:rFonts w:cs="Calibri"/>
        </w:rPr>
        <w:t xml:space="preserve"> and </w:t>
      </w:r>
      <w:r w:rsidRPr="00671810">
        <w:rPr>
          <w:rFonts w:cs="Calibri"/>
          <w:u w:val="single"/>
        </w:rPr>
        <w:t>deck enforcement</w:t>
      </w:r>
      <w:r w:rsidRPr="00671810">
        <w:rPr>
          <w:rFonts w:cs="Calibri"/>
        </w:rPr>
        <w:t>.</w:t>
      </w:r>
    </w:p>
    <w:p w14:paraId="08A5ABFE" w14:textId="77777777" w:rsidR="008F7D94" w:rsidRPr="00671810" w:rsidRDefault="008F7D94" w:rsidP="008F7D94">
      <w:r w:rsidRPr="00671810">
        <w:t xml:space="preserve">Eban S. </w:t>
      </w:r>
      <w:r w:rsidRPr="00671810">
        <w:rPr>
          <w:rStyle w:val="Heading4Char"/>
          <w:rFonts w:cs="Calibri"/>
        </w:rPr>
        <w:t>Goodstein &amp;</w:t>
      </w:r>
      <w:r w:rsidRPr="00671810">
        <w:t xml:space="preserve"> Stephen </w:t>
      </w:r>
      <w:r w:rsidRPr="00671810">
        <w:rPr>
          <w:rStyle w:val="Heading4Char"/>
          <w:rFonts w:cs="Calibri"/>
        </w:rPr>
        <w:t>Polasky 17</w:t>
      </w:r>
      <w:r w:rsidRPr="00671810">
        <w:t>. Director of the Bard Center for Environmental Policy and Director at The National Teach-In; Regents Professor and Fesler-Lampert Professor of Ecological/Environmental Economics at the University of Minnesota. Economics and the Environment: Chapter 12: The Political Economy of Environmental Regulation. John Wiley &amp; Sons, 2017. //EM</w:t>
      </w:r>
    </w:p>
    <w:p w14:paraId="56C3D6AF" w14:textId="77777777" w:rsidR="008F7D94" w:rsidRPr="00671810" w:rsidRDefault="008F7D94" w:rsidP="008F7D94">
      <w:pPr>
        <w:rPr>
          <w:sz w:val="16"/>
        </w:rPr>
      </w:pPr>
      <w:r w:rsidRPr="00671810">
        <w:rPr>
          <w:rStyle w:val="StyleUnderline"/>
        </w:rPr>
        <w:t>The EPA</w:t>
      </w:r>
      <w:r w:rsidRPr="00671810">
        <w:rPr>
          <w:sz w:val="16"/>
        </w:rPr>
        <w:t xml:space="preserve"> was founded in 1970 as an independent agency within the executive branch of government. It now </w:t>
      </w:r>
      <w:r w:rsidRPr="00671810">
        <w:rPr>
          <w:rStyle w:val="StyleUnderline"/>
        </w:rPr>
        <w:t>employs more than 17,000 people</w:t>
      </w:r>
      <w:r w:rsidRPr="00671810">
        <w:rPr>
          <w:sz w:val="16"/>
        </w:rPr>
        <w:t xml:space="preserve"> in 10 regional offices and Washington, DC, and has an annual budget of more than $7 billion. The agency is </w:t>
      </w:r>
      <w:r w:rsidRPr="00671810">
        <w:rPr>
          <w:rStyle w:val="StyleUnderline"/>
        </w:rPr>
        <w:t xml:space="preserve">required to </w:t>
      </w:r>
      <w:r w:rsidRPr="00671810">
        <w:rPr>
          <w:rStyle w:val="Emphasis"/>
        </w:rPr>
        <w:t>develop</w:t>
      </w:r>
      <w:r w:rsidRPr="00671810">
        <w:rPr>
          <w:rStyle w:val="StyleUnderline"/>
        </w:rPr>
        <w:t xml:space="preserve">, </w:t>
      </w:r>
      <w:r w:rsidRPr="00671810">
        <w:rPr>
          <w:rStyle w:val="Emphasis"/>
        </w:rPr>
        <w:t>implement</w:t>
      </w:r>
      <w:r w:rsidRPr="00671810">
        <w:rPr>
          <w:sz w:val="16"/>
        </w:rPr>
        <w:t xml:space="preserve">, </w:t>
      </w:r>
      <w:r w:rsidRPr="00671810">
        <w:rPr>
          <w:rStyle w:val="StyleUnderline"/>
        </w:rPr>
        <w:t xml:space="preserve">and </w:t>
      </w:r>
      <w:r w:rsidRPr="00671810">
        <w:rPr>
          <w:rStyle w:val="Emphasis"/>
        </w:rPr>
        <w:t>enforce regulations under dozens of different laws</w:t>
      </w:r>
      <w:r w:rsidRPr="00671810">
        <w:rPr>
          <w:sz w:val="16"/>
        </w:rPr>
        <w:t xml:space="preserve">. </w:t>
      </w:r>
      <w:r w:rsidRPr="00671810">
        <w:rPr>
          <w:rStyle w:val="StyleUnderline"/>
        </w:rPr>
        <w:t xml:space="preserve">The EPA has many </w:t>
      </w:r>
      <w:r w:rsidRPr="00671810">
        <w:rPr>
          <w:rStyle w:val="Emphasis"/>
        </w:rPr>
        <w:t>ongoing projects</w:t>
      </w:r>
      <w:r w:rsidRPr="00671810">
        <w:rPr>
          <w:sz w:val="16"/>
        </w:rPr>
        <w:t xml:space="preserve"> </w:t>
      </w:r>
      <w:r w:rsidRPr="00671810">
        <w:rPr>
          <w:rStyle w:val="StyleUnderline"/>
        </w:rPr>
        <w:t>and</w:t>
      </w:r>
      <w:r w:rsidRPr="00671810">
        <w:rPr>
          <w:sz w:val="16"/>
        </w:rPr>
        <w:t xml:space="preserve"> </w:t>
      </w:r>
      <w:r w:rsidRPr="00671810">
        <w:rPr>
          <w:rStyle w:val="StyleUnderline"/>
        </w:rPr>
        <w:t>responsibilities</w:t>
      </w:r>
      <w:r w:rsidRPr="00671810">
        <w:rPr>
          <w:sz w:val="16"/>
        </w:rPr>
        <w:t xml:space="preserve">, </w:t>
      </w:r>
      <w:r w:rsidRPr="00671810">
        <w:rPr>
          <w:rStyle w:val="StyleUnderline"/>
        </w:rPr>
        <w:t xml:space="preserve">including the </w:t>
      </w:r>
      <w:r w:rsidRPr="00671810">
        <w:rPr>
          <w:rStyle w:val="Emphasis"/>
        </w:rPr>
        <w:t xml:space="preserve">regulation of tens of thousands of water pollution sources </w:t>
      </w:r>
      <w:r w:rsidRPr="00671810">
        <w:rPr>
          <w:rStyle w:val="StyleUnderline"/>
        </w:rPr>
        <w:t>and hazardous waste dumps</w:t>
      </w:r>
      <w:r w:rsidRPr="00671810">
        <w:rPr>
          <w:sz w:val="16"/>
        </w:rPr>
        <w:t>, hundreds of thousands of stationary air pollution sources, millions of automobiles, and hundreds of new chemicals and pesticides introduced each year.</w:t>
      </w:r>
    </w:p>
    <w:p w14:paraId="320FE63F" w14:textId="77777777" w:rsidR="008F7D94" w:rsidRPr="00671810" w:rsidRDefault="008F7D94" w:rsidP="008F7D94">
      <w:pPr>
        <w:rPr>
          <w:sz w:val="16"/>
        </w:rPr>
      </w:pPr>
      <w:r w:rsidRPr="00671810">
        <w:rPr>
          <w:rStyle w:val="StyleUnderline"/>
        </w:rPr>
        <w:t>To accomplish these tasks</w:t>
      </w:r>
      <w:r w:rsidRPr="00671810">
        <w:rPr>
          <w:sz w:val="16"/>
        </w:rPr>
        <w:t xml:space="preserve">, </w:t>
      </w:r>
      <w:r w:rsidRPr="00671810">
        <w:rPr>
          <w:rStyle w:val="StyleUnderline"/>
        </w:rPr>
        <w:t>the EPA</w:t>
      </w:r>
      <w:r w:rsidRPr="00671810">
        <w:rPr>
          <w:sz w:val="16"/>
        </w:rPr>
        <w:t xml:space="preserve"> </w:t>
      </w:r>
      <w:r w:rsidRPr="00671810">
        <w:rPr>
          <w:rStyle w:val="StyleUnderline"/>
        </w:rPr>
        <w:t>is</w:t>
      </w:r>
      <w:r w:rsidRPr="00671810">
        <w:rPr>
          <w:sz w:val="16"/>
        </w:rPr>
        <w:t xml:space="preserve"> </w:t>
      </w:r>
      <w:r w:rsidRPr="00671810">
        <w:rPr>
          <w:rStyle w:val="StyleUnderline"/>
        </w:rPr>
        <w:t>obviously</w:t>
      </w:r>
      <w:r w:rsidRPr="00671810">
        <w:rPr>
          <w:sz w:val="16"/>
        </w:rPr>
        <w:t xml:space="preserve"> </w:t>
      </w:r>
      <w:r w:rsidRPr="00671810">
        <w:rPr>
          <w:rStyle w:val="StyleUnderline"/>
        </w:rPr>
        <w:t>provided</w:t>
      </w:r>
      <w:r w:rsidRPr="00671810">
        <w:rPr>
          <w:sz w:val="16"/>
        </w:rPr>
        <w:t xml:space="preserve"> </w:t>
      </w:r>
      <w:r w:rsidRPr="00671810">
        <w:rPr>
          <w:rStyle w:val="StyleUnderline"/>
        </w:rPr>
        <w:t xml:space="preserve">only </w:t>
      </w:r>
      <w:r w:rsidRPr="00671810">
        <w:rPr>
          <w:rStyle w:val="Emphasis"/>
        </w:rPr>
        <w:t>limited resources</w:t>
      </w:r>
      <w:r w:rsidRPr="00671810">
        <w:rPr>
          <w:sz w:val="16"/>
        </w:rPr>
        <w:t xml:space="preserve">. </w:t>
      </w:r>
      <w:r w:rsidRPr="00671810">
        <w:rPr>
          <w:rStyle w:val="StyleUnderline"/>
        </w:rPr>
        <w:t>Thus</w:t>
      </w:r>
      <w:r w:rsidRPr="00671810">
        <w:rPr>
          <w:sz w:val="16"/>
        </w:rPr>
        <w:t xml:space="preserve">, </w:t>
      </w:r>
      <w:r w:rsidRPr="00671810">
        <w:rPr>
          <w:rStyle w:val="StyleUnderline"/>
        </w:rPr>
        <w:t xml:space="preserve">the agency has to </w:t>
      </w:r>
      <w:r w:rsidRPr="00671810">
        <w:rPr>
          <w:rStyle w:val="Emphasis"/>
        </w:rPr>
        <w:t>determine priorities</w:t>
      </w:r>
      <w:r w:rsidRPr="00671810">
        <w:rPr>
          <w:sz w:val="16"/>
        </w:rPr>
        <w:t>—</w:t>
      </w:r>
      <w:r w:rsidRPr="00671810">
        <w:rPr>
          <w:rStyle w:val="StyleUnderline"/>
        </w:rPr>
        <w:t xml:space="preserve">not </w:t>
      </w:r>
      <w:r w:rsidRPr="00671810">
        <w:rPr>
          <w:rStyle w:val="Emphasis"/>
        </w:rPr>
        <w:t>all of its regulatory functions</w:t>
      </w:r>
      <w:r w:rsidRPr="00671810">
        <w:rPr>
          <w:sz w:val="16"/>
        </w:rPr>
        <w:t xml:space="preserve"> </w:t>
      </w:r>
      <w:r w:rsidRPr="00671810">
        <w:rPr>
          <w:rStyle w:val="StyleUnderline"/>
        </w:rPr>
        <w:t>can be adequately performed</w:t>
      </w:r>
      <w:r w:rsidRPr="00671810">
        <w:rPr>
          <w:sz w:val="16"/>
        </w:rPr>
        <w:t xml:space="preserve"> </w:t>
      </w:r>
      <w:r w:rsidRPr="00671810">
        <w:rPr>
          <w:rStyle w:val="Emphasis"/>
        </w:rPr>
        <w:t>without spreading personnel too thin.</w:t>
      </w:r>
      <w:r w:rsidRPr="00671810">
        <w:rPr>
          <w:sz w:val="16"/>
        </w:rPr>
        <w:t xml:space="preserve"> As a result, in virtually all of its decisions, the agency gathers or generates less than full information about the problem before acting.</w:t>
      </w:r>
    </w:p>
    <w:p w14:paraId="2700BD3B" w14:textId="57BDD389" w:rsidR="008F7D94" w:rsidRPr="00671810" w:rsidRDefault="00F51068" w:rsidP="00DE5D1C">
      <w:pPr>
        <w:pStyle w:val="Heading3"/>
        <w:rPr>
          <w:rFonts w:cs="Calibri"/>
        </w:rPr>
      </w:pPr>
      <w:r w:rsidRPr="00671810">
        <w:rPr>
          <w:rFonts w:cs="Calibri"/>
        </w:rPr>
        <w:t>**</w:t>
      </w:r>
      <w:r w:rsidR="00DE5D1C" w:rsidRPr="00671810">
        <w:rPr>
          <w:rFonts w:cs="Calibri"/>
        </w:rPr>
        <w:t>L – River Protection</w:t>
      </w:r>
    </w:p>
    <w:p w14:paraId="2869157F" w14:textId="79E2CCA7" w:rsidR="001C1C91" w:rsidRPr="00671810" w:rsidRDefault="001C1C91" w:rsidP="001C1C91">
      <w:pPr>
        <w:pStyle w:val="Heading1"/>
        <w:rPr>
          <w:rFonts w:cs="Calibri"/>
        </w:rPr>
      </w:pPr>
      <w:r w:rsidRPr="00671810">
        <w:rPr>
          <w:rFonts w:cs="Calibri"/>
        </w:rPr>
        <w:t>Mex ptx</w:t>
      </w:r>
    </w:p>
    <w:p w14:paraId="1662F7B0" w14:textId="071DD8F3" w:rsidR="001C1C91" w:rsidRPr="00671810" w:rsidRDefault="001C1C91" w:rsidP="001C1C91">
      <w:pPr>
        <w:pStyle w:val="Heading3"/>
        <w:rPr>
          <w:rFonts w:cs="Calibri"/>
        </w:rPr>
      </w:pPr>
      <w:r w:rsidRPr="00671810">
        <w:rPr>
          <w:rFonts w:cs="Calibri"/>
        </w:rPr>
        <w:t>1NC - amlo</w:t>
      </w:r>
    </w:p>
    <w:p w14:paraId="6DC4D395" w14:textId="77777777" w:rsidR="001C1C91" w:rsidRPr="00671810" w:rsidRDefault="001C1C91" w:rsidP="001C1C91">
      <w:pPr>
        <w:pStyle w:val="Heading4"/>
        <w:rPr>
          <w:rFonts w:cs="Calibri"/>
        </w:rPr>
      </w:pPr>
      <w:r w:rsidRPr="00671810">
        <w:rPr>
          <w:rFonts w:cs="Calibri"/>
        </w:rPr>
        <w:t>Midterms have placed a cap on AMLO’s populist agenda now</w:t>
      </w:r>
    </w:p>
    <w:p w14:paraId="32F5E142" w14:textId="77777777" w:rsidR="001C1C91" w:rsidRPr="00671810" w:rsidRDefault="001C1C91" w:rsidP="001C1C91">
      <w:r w:rsidRPr="00671810">
        <w:t xml:space="preserve">Anatoly </w:t>
      </w:r>
      <w:r w:rsidRPr="00671810">
        <w:rPr>
          <w:rStyle w:val="Heading4Char"/>
          <w:rFonts w:cs="Calibri"/>
        </w:rPr>
        <w:t>Kurmanaev</w:t>
      </w:r>
      <w:r w:rsidRPr="00671810">
        <w:t xml:space="preserve"> and Oscar </w:t>
      </w:r>
      <w:r w:rsidRPr="00671810">
        <w:rPr>
          <w:rStyle w:val="Heading4Char"/>
          <w:rFonts w:cs="Calibri"/>
        </w:rPr>
        <w:t>Lopez '21</w:t>
      </w:r>
      <w:r w:rsidRPr="00671810">
        <w:t xml:space="preserve"> [Anatoly Kurmanaev and Oscar Lopez; ; 6-7-2021; "Mexico President’s Grip on Congress Slips, Showing Limits of His Mandate"; No Publication; https://www.nytimes.com/2021/06/07/world/americas/mexico-election-results-lopez-obrador.html; accessed 7-22-2021 (nBrown)]</w:t>
      </w:r>
    </w:p>
    <w:p w14:paraId="1DCF6AA2" w14:textId="77777777" w:rsidR="001C1C91" w:rsidRPr="00671810" w:rsidRDefault="001C1C91" w:rsidP="001C1C91">
      <w:pPr>
        <w:rPr>
          <w:sz w:val="16"/>
        </w:rPr>
      </w:pPr>
      <w:r w:rsidRPr="00671810">
        <w:rPr>
          <w:sz w:val="16"/>
        </w:rPr>
        <w:t xml:space="preserve">MEXICO CITY — </w:t>
      </w:r>
      <w:r w:rsidRPr="00671810">
        <w:rPr>
          <w:rStyle w:val="StyleUnderline"/>
        </w:rPr>
        <w:t>Voters in Mexico tapped the brakes on President</w:t>
      </w:r>
      <w:r w:rsidRPr="00671810">
        <w:rPr>
          <w:sz w:val="16"/>
        </w:rPr>
        <w:t xml:space="preserve"> Andrés Manuel López </w:t>
      </w:r>
      <w:r w:rsidRPr="00671810">
        <w:rPr>
          <w:rStyle w:val="StyleUnderline"/>
        </w:rPr>
        <w:t>Obrador’s ambitious plans to overhaul the country’s economy and society by narrowing his leftist coalition’s majority in Congress in midterm elections on Sunday</w:t>
      </w:r>
      <w:r w:rsidRPr="00671810">
        <w:rPr>
          <w:sz w:val="16"/>
        </w:rPr>
        <w:t>.</w:t>
      </w:r>
    </w:p>
    <w:p w14:paraId="393A9188" w14:textId="77777777" w:rsidR="001C1C91" w:rsidRPr="00671810" w:rsidRDefault="001C1C91" w:rsidP="001C1C91">
      <w:pPr>
        <w:rPr>
          <w:sz w:val="16"/>
          <w:szCs w:val="16"/>
        </w:rPr>
      </w:pPr>
      <w:r w:rsidRPr="00671810">
        <w:rPr>
          <w:sz w:val="16"/>
          <w:szCs w:val="16"/>
        </w:rPr>
        <w:t>The governing Morena party was expected to hold between 190 and 203 seats in Mexico’s lower house of Congress, a decline of up to 60 lawmakers, according to preliminary results released late on Sunday night by the country’s electoral board.</w:t>
      </w:r>
    </w:p>
    <w:p w14:paraId="16EDEF97" w14:textId="77777777" w:rsidR="001C1C91" w:rsidRPr="00671810" w:rsidRDefault="001C1C91" w:rsidP="001C1C91">
      <w:pPr>
        <w:rPr>
          <w:sz w:val="16"/>
        </w:rPr>
      </w:pPr>
      <w:r w:rsidRPr="00671810">
        <w:rPr>
          <w:rStyle w:val="StyleUnderline"/>
        </w:rPr>
        <w:t>Although</w:t>
      </w:r>
      <w:r w:rsidRPr="00671810">
        <w:rPr>
          <w:sz w:val="16"/>
        </w:rPr>
        <w:t xml:space="preserve"> </w:t>
      </w:r>
      <w:r w:rsidRPr="00671810">
        <w:rPr>
          <w:rStyle w:val="StyleUnderline"/>
        </w:rPr>
        <w:t>Morena</w:t>
      </w:r>
      <w:r w:rsidRPr="00671810">
        <w:rPr>
          <w:sz w:val="16"/>
        </w:rPr>
        <w:t xml:space="preserve">, </w:t>
      </w:r>
      <w:r w:rsidRPr="00671810">
        <w:rPr>
          <w:rStyle w:val="StyleUnderline"/>
        </w:rPr>
        <w:t>together with allies</w:t>
      </w:r>
      <w:r w:rsidRPr="00671810">
        <w:rPr>
          <w:sz w:val="16"/>
        </w:rPr>
        <w:t xml:space="preserve">, </w:t>
      </w:r>
      <w:r w:rsidRPr="00671810">
        <w:rPr>
          <w:rStyle w:val="StyleUnderline"/>
        </w:rPr>
        <w:t>will still be the dominant force in the 500-seat legislature,</w:t>
      </w:r>
      <w:r w:rsidRPr="00671810">
        <w:rPr>
          <w:sz w:val="16"/>
        </w:rPr>
        <w:t xml:space="preserve"> </w:t>
      </w:r>
      <w:r w:rsidRPr="00671810">
        <w:rPr>
          <w:rStyle w:val="StyleUnderline"/>
        </w:rPr>
        <w:t>the coalition is expected to fall well short of the two-thirds majority required to push through the most sweeping aspects of Mr. López Obrador’s agenda</w:t>
      </w:r>
      <w:r w:rsidRPr="00671810">
        <w:rPr>
          <w:sz w:val="16"/>
        </w:rPr>
        <w:t>.</w:t>
      </w:r>
    </w:p>
    <w:p w14:paraId="410D3DE3" w14:textId="77777777" w:rsidR="001C1C91" w:rsidRPr="00671810" w:rsidRDefault="001C1C91" w:rsidP="001C1C91">
      <w:pPr>
        <w:rPr>
          <w:sz w:val="16"/>
        </w:rPr>
      </w:pPr>
      <w:r w:rsidRPr="00671810">
        <w:rPr>
          <w:sz w:val="16"/>
        </w:rPr>
        <w:t>“</w:t>
      </w:r>
      <w:r w:rsidRPr="00671810">
        <w:rPr>
          <w:rStyle w:val="StyleUnderline"/>
        </w:rPr>
        <w:t>It’s a powerful reversal</w:t>
      </w:r>
      <w:r w:rsidRPr="00671810">
        <w:rPr>
          <w:sz w:val="16"/>
        </w:rPr>
        <w:t>,” said Carlos Bravo Regidor, a political analyst and professor at the Center for Economic Research and Teaching in Mexico City.</w:t>
      </w:r>
    </w:p>
    <w:p w14:paraId="340BF2A0" w14:textId="77777777" w:rsidR="001C1C91" w:rsidRPr="00671810" w:rsidRDefault="001C1C91" w:rsidP="001C1C91">
      <w:pPr>
        <w:rPr>
          <w:sz w:val="16"/>
        </w:rPr>
      </w:pPr>
      <w:r w:rsidRPr="00671810">
        <w:rPr>
          <w:rStyle w:val="StyleUnderline"/>
        </w:rPr>
        <w:t>Morena has also suffered heavy losses in Mexico’s capital</w:t>
      </w:r>
      <w:r w:rsidRPr="00671810">
        <w:rPr>
          <w:sz w:val="16"/>
        </w:rPr>
        <w:t xml:space="preserve">, a megalopolis of nine million that had voted for leftist candidates since 1997, </w:t>
      </w:r>
      <w:r w:rsidRPr="00671810">
        <w:rPr>
          <w:rStyle w:val="StyleUnderline"/>
        </w:rPr>
        <w:t>losing seats in the local assembly and key municipal offices</w:t>
      </w:r>
      <w:r w:rsidRPr="00671810">
        <w:rPr>
          <w:sz w:val="16"/>
        </w:rPr>
        <w:t xml:space="preserve">. The </w:t>
      </w:r>
      <w:r w:rsidRPr="00671810">
        <w:rPr>
          <w:rStyle w:val="StyleUnderline"/>
        </w:rPr>
        <w:t>defeats in Mexico City were an important blow to the government, symbolically as well as substantively, underlining the ebbing of support for Mr. López Obrador’s project among the country’s educated middle class,</w:t>
      </w:r>
      <w:r w:rsidRPr="00671810">
        <w:rPr>
          <w:sz w:val="16"/>
        </w:rPr>
        <w:t xml:space="preserve"> </w:t>
      </w:r>
      <w:r w:rsidRPr="00671810">
        <w:rPr>
          <w:rStyle w:val="StyleUnderline"/>
        </w:rPr>
        <w:t xml:space="preserve">said Genaro Lozano, a political scientist at </w:t>
      </w:r>
      <w:r w:rsidRPr="00671810">
        <w:rPr>
          <w:sz w:val="16"/>
        </w:rPr>
        <w:t>Mexico’s</w:t>
      </w:r>
      <w:r w:rsidRPr="00671810">
        <w:rPr>
          <w:rStyle w:val="StyleUnderline"/>
        </w:rPr>
        <w:t xml:space="preserve"> Iberoamerican University</w:t>
      </w:r>
      <w:r w:rsidRPr="00671810">
        <w:rPr>
          <w:sz w:val="16"/>
        </w:rPr>
        <w:t>.</w:t>
      </w:r>
    </w:p>
    <w:p w14:paraId="4967B0B4" w14:textId="77777777" w:rsidR="001C1C91" w:rsidRPr="00671810" w:rsidRDefault="001C1C91" w:rsidP="001C1C91">
      <w:pPr>
        <w:rPr>
          <w:rStyle w:val="StyleUnderline"/>
        </w:rPr>
      </w:pPr>
      <w:r w:rsidRPr="00671810">
        <w:rPr>
          <w:sz w:val="16"/>
        </w:rPr>
        <w:t xml:space="preserve">While many </w:t>
      </w:r>
      <w:r w:rsidRPr="00671810">
        <w:rPr>
          <w:rStyle w:val="StyleUnderline"/>
        </w:rPr>
        <w:t>aspects of</w:t>
      </w:r>
      <w:r w:rsidRPr="00671810">
        <w:rPr>
          <w:sz w:val="16"/>
        </w:rPr>
        <w:t xml:space="preserve"> </w:t>
      </w:r>
      <w:r w:rsidRPr="00671810">
        <w:rPr>
          <w:rStyle w:val="StyleUnderline"/>
        </w:rPr>
        <w:t>Mr. López Obrador’s agenda</w:t>
      </w:r>
      <w:r w:rsidRPr="00671810">
        <w:rPr>
          <w:sz w:val="16"/>
        </w:rPr>
        <w:t xml:space="preserve"> </w:t>
      </w:r>
      <w:r w:rsidRPr="00671810">
        <w:rPr>
          <w:rStyle w:val="StyleUnderline"/>
        </w:rPr>
        <w:t>are already underway</w:t>
      </w:r>
      <w:r w:rsidRPr="00671810">
        <w:rPr>
          <w:sz w:val="16"/>
        </w:rPr>
        <w:t xml:space="preserve">, such as the construction of major infrastructure, </w:t>
      </w:r>
      <w:r w:rsidRPr="00671810">
        <w:rPr>
          <w:rStyle w:val="StyleUnderline"/>
        </w:rPr>
        <w:t xml:space="preserve">the election results will make other changes more difficult. In particular, </w:t>
      </w:r>
      <w:r w:rsidRPr="00671810">
        <w:rPr>
          <w:rStyle w:val="Emphasis"/>
        </w:rPr>
        <w:t>the results will hinder</w:t>
      </w:r>
      <w:r w:rsidRPr="00671810">
        <w:rPr>
          <w:rStyle w:val="StyleUnderline"/>
        </w:rPr>
        <w:t xml:space="preserve"> Mr. López Obrador’s flagship </w:t>
      </w:r>
      <w:r w:rsidRPr="00671810">
        <w:rPr>
          <w:rStyle w:val="Emphasis"/>
        </w:rPr>
        <w:t>plan to return Mexico’s energy sector to state control</w:t>
      </w:r>
      <w:r w:rsidRPr="00671810">
        <w:rPr>
          <w:rStyle w:val="StyleUnderline"/>
        </w:rPr>
        <w:t>.</w:t>
      </w:r>
    </w:p>
    <w:p w14:paraId="29F2B54B" w14:textId="77777777" w:rsidR="001C1C91" w:rsidRPr="00671810" w:rsidRDefault="001C1C91" w:rsidP="001C1C91">
      <w:pPr>
        <w:rPr>
          <w:sz w:val="16"/>
        </w:rPr>
      </w:pPr>
      <w:r w:rsidRPr="00671810">
        <w:rPr>
          <w:rStyle w:val="StyleUnderline"/>
        </w:rPr>
        <w:t>Despite the president’s enduring popularity</w:t>
      </w:r>
      <w:r w:rsidRPr="00671810">
        <w:rPr>
          <w:sz w:val="16"/>
        </w:rPr>
        <w:t xml:space="preserve">, especially among the poor, </w:t>
      </w:r>
      <w:r w:rsidRPr="00671810">
        <w:rPr>
          <w:rStyle w:val="StyleUnderline"/>
        </w:rPr>
        <w:t xml:space="preserve">the results appear to </w:t>
      </w:r>
      <w:r w:rsidRPr="00671810">
        <w:rPr>
          <w:rStyle w:val="Emphasis"/>
        </w:rPr>
        <w:t>show the limits of</w:t>
      </w:r>
      <w:r w:rsidRPr="00671810">
        <w:rPr>
          <w:rStyle w:val="StyleUnderline"/>
        </w:rPr>
        <w:t xml:space="preserve"> his popular mandate to change the nation under </w:t>
      </w:r>
      <w:r w:rsidRPr="00671810">
        <w:rPr>
          <w:rStyle w:val="Emphasis"/>
        </w:rPr>
        <w:t>a bold program</w:t>
      </w:r>
      <w:r w:rsidRPr="00671810">
        <w:rPr>
          <w:rStyle w:val="StyleUnderline"/>
        </w:rPr>
        <w:t xml:space="preserve"> he has billed Mexico’s “Fourth Transformation.”</w:t>
      </w:r>
    </w:p>
    <w:p w14:paraId="5F21D829" w14:textId="77777777" w:rsidR="001C1C91" w:rsidRPr="00671810" w:rsidRDefault="001C1C91" w:rsidP="001C1C91">
      <w:pPr>
        <w:rPr>
          <w:sz w:val="16"/>
          <w:szCs w:val="16"/>
        </w:rPr>
      </w:pPr>
      <w:r w:rsidRPr="00671810">
        <w:rPr>
          <w:sz w:val="16"/>
          <w:szCs w:val="16"/>
        </w:rPr>
        <w:t>In a silver lining for the government, Mr. López Obrador’s coalition was expected to make major gains in the more than 20,000 local and regional offices also contested in Mexico’s largest-ever elections, deepening Morena’s national reach and cementing the ascendancy of a party that was founded less than 10 years ago.</w:t>
      </w:r>
    </w:p>
    <w:p w14:paraId="306E7589" w14:textId="77777777" w:rsidR="001C1C91" w:rsidRPr="00671810" w:rsidRDefault="001C1C91" w:rsidP="001C1C91">
      <w:pPr>
        <w:rPr>
          <w:sz w:val="16"/>
          <w:szCs w:val="16"/>
        </w:rPr>
      </w:pPr>
      <w:r w:rsidRPr="00671810">
        <w:rPr>
          <w:sz w:val="16"/>
          <w:szCs w:val="16"/>
        </w:rPr>
        <w:t>The elections were marred by one of Mexico’s worst waves of political violence, underlining Mr. López Obrador’s challenge on confronting crime, which polls showed was one of the voters’ main concerns.</w:t>
      </w:r>
    </w:p>
    <w:p w14:paraId="189FDE0A" w14:textId="77777777" w:rsidR="001C1C91" w:rsidRPr="00671810" w:rsidRDefault="001C1C91" w:rsidP="001C1C91">
      <w:pPr>
        <w:rPr>
          <w:sz w:val="16"/>
          <w:szCs w:val="16"/>
        </w:rPr>
      </w:pPr>
      <w:r w:rsidRPr="00671810">
        <w:rPr>
          <w:sz w:val="16"/>
          <w:szCs w:val="16"/>
        </w:rPr>
        <w:t>Thirty-four candidates were killed during the campaign and dozens of polling stations were shut down by armed assailants, or out of fear of retribution. A human head was thrown at the entrance of one polling station in the city of Tijuana, on the border with the United States, and body parts were found nearby. It was not immediately clear to authorities who did it, or why.</w:t>
      </w:r>
    </w:p>
    <w:p w14:paraId="4815F43C" w14:textId="77777777" w:rsidR="001C1C91" w:rsidRPr="00671810" w:rsidRDefault="001C1C91" w:rsidP="001C1C91">
      <w:pPr>
        <w:rPr>
          <w:sz w:val="16"/>
          <w:szCs w:val="16"/>
        </w:rPr>
      </w:pPr>
      <w:r w:rsidRPr="00671810">
        <w:rPr>
          <w:sz w:val="16"/>
          <w:szCs w:val="16"/>
        </w:rPr>
        <w:t>The Mexican peso rallied nearly one percent in early Monday trading, one of the best performances among emerging market currencies, suggesting the business sector was reacting positively to new checks on Mr. López Obrador’s power.</w:t>
      </w:r>
    </w:p>
    <w:p w14:paraId="0D476A08" w14:textId="77777777" w:rsidR="001C1C91" w:rsidRPr="00671810" w:rsidRDefault="001C1C91" w:rsidP="001C1C91">
      <w:pPr>
        <w:rPr>
          <w:sz w:val="16"/>
          <w:szCs w:val="16"/>
        </w:rPr>
      </w:pPr>
      <w:r w:rsidRPr="00671810">
        <w:rPr>
          <w:sz w:val="16"/>
          <w:szCs w:val="16"/>
        </w:rPr>
        <w:t>The main opposition parties performed better than expected at the polls, after deciding to put aside major ideological differences and confront Mr. López Obrador in a coalition. The pro-business National Action Party will be the biggest opposition force in Congress, with 106 to 117 seats. An opposition candidate also led the preliminary results in the governor’s race for the state of Nuevo León, Mexico’s economic powerhouse.</w:t>
      </w:r>
    </w:p>
    <w:p w14:paraId="07BB6C48" w14:textId="77777777" w:rsidR="001C1C91" w:rsidRPr="00671810" w:rsidRDefault="001C1C91" w:rsidP="001C1C91">
      <w:pPr>
        <w:rPr>
          <w:sz w:val="16"/>
        </w:rPr>
      </w:pPr>
      <w:r w:rsidRPr="00671810">
        <w:rPr>
          <w:sz w:val="16"/>
        </w:rPr>
        <w:t xml:space="preserve">Mr. López Obrador has spent much of his three years in power attacking opposition parties and independent institutions such as Mexico’s electoral commission as wasteful or downright corrupt, widening the political schisms in Mexican society, said the political analysts. Now, </w:t>
      </w:r>
      <w:r w:rsidRPr="00671810">
        <w:rPr>
          <w:rStyle w:val="StyleUnderline"/>
        </w:rPr>
        <w:t xml:space="preserve">in </w:t>
      </w:r>
      <w:r w:rsidRPr="00671810">
        <w:rPr>
          <w:rStyle w:val="Emphasis"/>
        </w:rPr>
        <w:t>order to push the more radical changes he</w:t>
      </w:r>
      <w:r w:rsidRPr="00671810">
        <w:rPr>
          <w:rStyle w:val="StyleUnderline"/>
        </w:rPr>
        <w:t xml:space="preserve"> is pursuing, the president faces the choice of doubling down</w:t>
      </w:r>
      <w:r w:rsidRPr="00671810">
        <w:rPr>
          <w:sz w:val="16"/>
        </w:rPr>
        <w:t xml:space="preserve"> on his polarizing approach and trying to govern by presidential decrees </w:t>
      </w:r>
      <w:r w:rsidRPr="00671810">
        <w:rPr>
          <w:rStyle w:val="StyleUnderline"/>
        </w:rPr>
        <w:t xml:space="preserve">or </w:t>
      </w:r>
      <w:r w:rsidRPr="00671810">
        <w:rPr>
          <w:rStyle w:val="Emphasis"/>
        </w:rPr>
        <w:t xml:space="preserve">negotiating with the opposition, </w:t>
      </w:r>
      <w:r w:rsidRPr="00671810">
        <w:rPr>
          <w:rStyle w:val="StyleUnderline"/>
        </w:rPr>
        <w:t>they added</w:t>
      </w:r>
      <w:r w:rsidRPr="00671810">
        <w:rPr>
          <w:sz w:val="16"/>
        </w:rPr>
        <w:t>.</w:t>
      </w:r>
    </w:p>
    <w:p w14:paraId="3C35C28D" w14:textId="77777777" w:rsidR="001C1C91" w:rsidRPr="00671810" w:rsidRDefault="001C1C91" w:rsidP="001C1C91">
      <w:pPr>
        <w:rPr>
          <w:sz w:val="16"/>
        </w:rPr>
      </w:pPr>
      <w:r w:rsidRPr="00671810">
        <w:rPr>
          <w:sz w:val="16"/>
        </w:rPr>
        <w:t xml:space="preserve">Governing by decree could prove challenging: </w:t>
      </w:r>
      <w:r w:rsidRPr="00671810">
        <w:rPr>
          <w:rStyle w:val="StyleUnderline"/>
        </w:rPr>
        <w:t>To date, most of the president’s landmark laws are tied up in Mexico’s courts</w:t>
      </w:r>
      <w:r w:rsidRPr="00671810">
        <w:rPr>
          <w:sz w:val="16"/>
        </w:rPr>
        <w:t>, which so far have resisted presidential pressure to allow the bills to take effect.</w:t>
      </w:r>
    </w:p>
    <w:p w14:paraId="75755E21" w14:textId="77777777" w:rsidR="001C1C91" w:rsidRPr="00671810" w:rsidRDefault="001C1C91" w:rsidP="001C1C91">
      <w:pPr>
        <w:rPr>
          <w:rStyle w:val="StyleUnderline"/>
        </w:rPr>
      </w:pPr>
      <w:r w:rsidRPr="00671810">
        <w:t>“</w:t>
      </w:r>
      <w:r w:rsidRPr="00671810">
        <w:rPr>
          <w:rStyle w:val="Emphasis"/>
        </w:rPr>
        <w:t>We’re seeing a ruling party that’s been humbled, that will need to negotiate from now on</w:t>
      </w:r>
      <w:r w:rsidRPr="00671810">
        <w:t xml:space="preserve">,” </w:t>
      </w:r>
      <w:r w:rsidRPr="00671810">
        <w:rPr>
          <w:rStyle w:val="StyleUnderline"/>
        </w:rPr>
        <w:t>said Mr. Lozano, the political scientist. “We are far from political hegemony.”</w:t>
      </w:r>
    </w:p>
    <w:p w14:paraId="32A9200F" w14:textId="77777777" w:rsidR="001C1C91" w:rsidRPr="00671810" w:rsidRDefault="001C1C91" w:rsidP="001C1C91">
      <w:pPr>
        <w:rPr>
          <w:sz w:val="16"/>
          <w:szCs w:val="16"/>
        </w:rPr>
      </w:pPr>
      <w:r w:rsidRPr="00671810">
        <w:rPr>
          <w:sz w:val="16"/>
          <w:szCs w:val="16"/>
        </w:rPr>
        <w:t>On Monday morning, during his regular news conference, Mr. López Obrador appeared to strike a more conciliatory tone.</w:t>
      </w:r>
    </w:p>
    <w:p w14:paraId="1D3FB3E5" w14:textId="77777777" w:rsidR="001C1C91" w:rsidRPr="00671810" w:rsidRDefault="001C1C91" w:rsidP="001C1C91">
      <w:pPr>
        <w:rPr>
          <w:sz w:val="16"/>
        </w:rPr>
      </w:pPr>
      <w:r w:rsidRPr="00671810">
        <w:rPr>
          <w:sz w:val="16"/>
        </w:rPr>
        <w:t>“Unlike in previous times, the state did not intervene,” he said. “</w:t>
      </w:r>
      <w:r w:rsidRPr="00671810">
        <w:rPr>
          <w:rStyle w:val="StyleUnderline"/>
        </w:rPr>
        <w:t>The people spoke — they decided who should represent them</w:t>
      </w:r>
      <w:r w:rsidRPr="00671810">
        <w:rPr>
          <w:sz w:val="16"/>
        </w:rPr>
        <w:t>.”</w:t>
      </w:r>
    </w:p>
    <w:p w14:paraId="2FE526DE" w14:textId="77777777" w:rsidR="001C1C91" w:rsidRPr="00671810" w:rsidRDefault="001C1C91" w:rsidP="001C1C91"/>
    <w:p w14:paraId="0510E1DA" w14:textId="77777777" w:rsidR="001C1C91" w:rsidRPr="00671810" w:rsidRDefault="001C1C91" w:rsidP="001C1C91">
      <w:pPr>
        <w:pStyle w:val="Heading4"/>
        <w:rPr>
          <w:rFonts w:cs="Calibri"/>
        </w:rPr>
      </w:pPr>
      <w:r w:rsidRPr="00671810">
        <w:rPr>
          <w:rFonts w:cs="Calibri"/>
        </w:rPr>
        <w:t>AMLO will fight Biden on foreign policy – He’ll use it to gain back lost support</w:t>
      </w:r>
    </w:p>
    <w:p w14:paraId="73B51B72" w14:textId="77777777" w:rsidR="001C1C91" w:rsidRPr="00671810" w:rsidRDefault="001C1C91" w:rsidP="001C1C91">
      <w:r w:rsidRPr="00671810">
        <w:t xml:space="preserve">Denise </w:t>
      </w:r>
      <w:r w:rsidRPr="00671810">
        <w:rPr>
          <w:rStyle w:val="Heading4Char"/>
          <w:rFonts w:cs="Calibri"/>
        </w:rPr>
        <w:t>Dresser '21</w:t>
      </w:r>
      <w:r w:rsidRPr="00671810">
        <w:t xml:space="preserve"> - Professor of Political Science at the Autonomous Technological Institute of Mexico. [Denise Dresser; ; 2-1-2021; "Mexico’s President Is Spoiling for a Fight With Washington"; Foreign Affairs; https://www.foreignaffairs.com/articles/mexico/2021-02-01/mexicos-president-spoiling-fight-washington; accessed 7-22-2021 (nBrown)]</w:t>
      </w:r>
    </w:p>
    <w:p w14:paraId="05EAC78C" w14:textId="77777777" w:rsidR="001C1C91" w:rsidRPr="00671810" w:rsidRDefault="001C1C91" w:rsidP="001C1C91">
      <w:pPr>
        <w:rPr>
          <w:rStyle w:val="StyleUnderline"/>
        </w:rPr>
      </w:pPr>
      <w:r w:rsidRPr="00671810">
        <w:rPr>
          <w:sz w:val="16"/>
        </w:rPr>
        <w:t xml:space="preserve">U.S. President </w:t>
      </w:r>
      <w:r w:rsidRPr="00671810">
        <w:rPr>
          <w:rStyle w:val="StyleUnderline"/>
        </w:rPr>
        <w:t>Joe Biden has vowed a return to diplomatic normalcy</w:t>
      </w:r>
      <w:r w:rsidRPr="00671810">
        <w:rPr>
          <w:sz w:val="16"/>
        </w:rPr>
        <w:t xml:space="preserve"> instead of personal lunacy, multilateralism instead of unilateralism, and a foreign policy conducted through institutionalized channels instead of through Twitter. </w:t>
      </w:r>
      <w:r w:rsidRPr="00671810">
        <w:rPr>
          <w:rStyle w:val="StyleUnderline"/>
        </w:rPr>
        <w:t>Most foreign governments have greeted the change with relief—but the President Donald Trump</w:t>
      </w:r>
      <w:r w:rsidRPr="00671810">
        <w:rPr>
          <w:sz w:val="16"/>
        </w:rPr>
        <w:t xml:space="preserve">. </w:t>
      </w:r>
      <w:r w:rsidRPr="00671810">
        <w:rPr>
          <w:rStyle w:val="Emphasis"/>
        </w:rPr>
        <w:t>Mexico</w:t>
      </w:r>
      <w:r w:rsidRPr="00671810">
        <w:rPr>
          <w:rStyle w:val="StyleUnderline"/>
        </w:rPr>
        <w:t xml:space="preserve">, in particular, </w:t>
      </w:r>
      <w:r w:rsidRPr="00671810">
        <w:rPr>
          <w:rStyle w:val="Emphasis"/>
        </w:rPr>
        <w:t>looks set to receive Biden’s agenda</w:t>
      </w:r>
      <w:r w:rsidRPr="00671810">
        <w:rPr>
          <w:rStyle w:val="StyleUnderline"/>
        </w:rPr>
        <w:t xml:space="preserve"> not with open arms but </w:t>
      </w:r>
      <w:r w:rsidRPr="00671810">
        <w:rPr>
          <w:rStyle w:val="Emphasis"/>
        </w:rPr>
        <w:t>with a raised fist</w:t>
      </w:r>
      <w:r w:rsidRPr="00671810">
        <w:rPr>
          <w:rStyle w:val="StyleUnderline"/>
        </w:rPr>
        <w:t>.</w:t>
      </w:r>
    </w:p>
    <w:p w14:paraId="1AF60554" w14:textId="77777777" w:rsidR="001C1C91" w:rsidRPr="00671810" w:rsidRDefault="001C1C91" w:rsidP="001C1C91">
      <w:pPr>
        <w:rPr>
          <w:sz w:val="16"/>
        </w:rPr>
      </w:pPr>
      <w:r w:rsidRPr="00671810">
        <w:rPr>
          <w:sz w:val="16"/>
        </w:rPr>
        <w:t>Whether out of political pragmatism or genuine fear, M</w:t>
      </w:r>
      <w:r w:rsidRPr="00671810">
        <w:rPr>
          <w:rStyle w:val="StyleUnderline"/>
        </w:rPr>
        <w:t>exican President Andrés Manuel López Obrador cultivated close ties with Trump</w:t>
      </w:r>
      <w:r w:rsidRPr="00671810">
        <w:rPr>
          <w:sz w:val="16"/>
        </w:rPr>
        <w:t xml:space="preserve"> and acquiesced to U.S. demands to renegotiate the North American Free Trade Agreement (NAFTA) and control immigration. In return, Trump turned a blind eye to the emergence of an authoritarian populist regime that began to renege on many of the commitments it had undertaken as a North American partner.</w:t>
      </w:r>
    </w:p>
    <w:p w14:paraId="6B371538" w14:textId="77777777" w:rsidR="001C1C91" w:rsidRPr="00671810" w:rsidRDefault="001C1C91" w:rsidP="001C1C91">
      <w:pPr>
        <w:rPr>
          <w:rStyle w:val="StyleUnderline"/>
        </w:rPr>
      </w:pPr>
      <w:r w:rsidRPr="00671810">
        <w:rPr>
          <w:sz w:val="16"/>
        </w:rPr>
        <w:t xml:space="preserve">Now, </w:t>
      </w:r>
      <w:r w:rsidRPr="00671810">
        <w:rPr>
          <w:rStyle w:val="StyleUnderline"/>
        </w:rPr>
        <w:t xml:space="preserve">López Obrador is making no secret of his </w:t>
      </w:r>
      <w:r w:rsidRPr="00671810">
        <w:rPr>
          <w:rStyle w:val="Emphasis"/>
        </w:rPr>
        <w:t>desire to pick a fight with Biden</w:t>
      </w:r>
      <w:r w:rsidRPr="00671810">
        <w:rPr>
          <w:sz w:val="16"/>
        </w:rPr>
        <w:t xml:space="preserve">. </w:t>
      </w:r>
      <w:r w:rsidRPr="00671810">
        <w:rPr>
          <w:rStyle w:val="StyleUnderline"/>
        </w:rPr>
        <w:t>He refused to congratulate the president-elect early on and then sent a belated and frosty congratulatory note that sharply contrasted with the effusive letter he wrote to Trump in 2016.</w:t>
      </w:r>
      <w:r w:rsidRPr="00671810">
        <w:rPr>
          <w:sz w:val="16"/>
        </w:rPr>
        <w:t xml:space="preserve"> </w:t>
      </w:r>
      <w:r w:rsidRPr="00671810">
        <w:rPr>
          <w:rStyle w:val="StyleUnderline"/>
        </w:rPr>
        <w:t>He passed a law imposing restrictions on foreign agents operating in Mexico</w:t>
      </w:r>
      <w:r w:rsidRPr="00671810">
        <w:rPr>
          <w:sz w:val="16"/>
        </w:rPr>
        <w:t xml:space="preserve">, </w:t>
      </w:r>
      <w:r w:rsidRPr="00671810">
        <w:rPr>
          <w:rStyle w:val="StyleUnderline"/>
        </w:rPr>
        <w:t>including</w:t>
      </w:r>
      <w:r w:rsidRPr="00671810">
        <w:rPr>
          <w:sz w:val="16"/>
        </w:rPr>
        <w:t xml:space="preserve"> those from </w:t>
      </w:r>
      <w:r w:rsidRPr="00671810">
        <w:rPr>
          <w:rStyle w:val="StyleUnderline"/>
        </w:rPr>
        <w:t>the CIA,</w:t>
      </w:r>
      <w:r w:rsidRPr="00671810">
        <w:rPr>
          <w:sz w:val="16"/>
        </w:rPr>
        <w:t xml:space="preserve"> </w:t>
      </w:r>
      <w:r w:rsidRPr="00671810">
        <w:rPr>
          <w:rStyle w:val="StyleUnderline"/>
        </w:rPr>
        <w:t xml:space="preserve">the </w:t>
      </w:r>
      <w:r w:rsidRPr="00671810">
        <w:rPr>
          <w:sz w:val="16"/>
        </w:rPr>
        <w:t xml:space="preserve">Drug Enforcement Administration </w:t>
      </w:r>
      <w:r w:rsidRPr="00671810">
        <w:rPr>
          <w:rStyle w:val="StyleUnderline"/>
        </w:rPr>
        <w:t>(DEA), and the FBI</w:t>
      </w:r>
      <w:r w:rsidRPr="00671810">
        <w:rPr>
          <w:sz w:val="16"/>
        </w:rPr>
        <w:t xml:space="preserve">. </w:t>
      </w:r>
      <w:r w:rsidRPr="00671810">
        <w:rPr>
          <w:rStyle w:val="StyleUnderline"/>
        </w:rPr>
        <w:t xml:space="preserve">He </w:t>
      </w:r>
      <w:r w:rsidRPr="00671810">
        <w:rPr>
          <w:rStyle w:val="Emphasis"/>
        </w:rPr>
        <w:t>backtracked on energy reform</w:t>
      </w:r>
      <w:r w:rsidRPr="00671810">
        <w:rPr>
          <w:sz w:val="16"/>
        </w:rPr>
        <w:t>—something his predecessor implemented in order to encourage foreign investment—</w:t>
      </w:r>
      <w:r w:rsidRPr="00671810">
        <w:rPr>
          <w:rStyle w:val="StyleUnderline"/>
        </w:rPr>
        <w:t>auguring a return to an energy policy dominated by state</w:t>
      </w:r>
      <w:r w:rsidRPr="00671810">
        <w:rPr>
          <w:sz w:val="16"/>
        </w:rPr>
        <w:t xml:space="preserve"> monopolies. And he suggested that the Mérida Initiative for bilateral security could be terminated. </w:t>
      </w:r>
      <w:r w:rsidRPr="00671810">
        <w:rPr>
          <w:rStyle w:val="StyleUnderline"/>
        </w:rPr>
        <w:t>In case these measures did not send a direct enough message, the Mexican president has further offered political asylum to Julian Assange, refused to condemn the violence that Trump supporters unleashed at the U.S. Capitol, lambasted Facebook and Twitter for “censoring” Trump, and invited Russian President Vladimir Putin to visit Mexico.</w:t>
      </w:r>
      <w:r w:rsidRPr="00671810">
        <w:rPr>
          <w:sz w:val="16"/>
        </w:rPr>
        <w:t xml:space="preserve"> </w:t>
      </w:r>
      <w:r w:rsidRPr="00671810">
        <w:rPr>
          <w:rStyle w:val="StyleUnderline"/>
        </w:rPr>
        <w:t xml:space="preserve">Clearly, López Obrador is </w:t>
      </w:r>
      <w:r w:rsidRPr="00671810">
        <w:rPr>
          <w:rStyle w:val="Emphasis"/>
        </w:rPr>
        <w:t>setting the stage for confrontation</w:t>
      </w:r>
      <w:r w:rsidRPr="00671810">
        <w:rPr>
          <w:rStyle w:val="StyleUnderline"/>
        </w:rPr>
        <w:t xml:space="preserve"> with the </w:t>
      </w:r>
      <w:r w:rsidRPr="00671810">
        <w:rPr>
          <w:rStyle w:val="Emphasis"/>
        </w:rPr>
        <w:t>new administration</w:t>
      </w:r>
      <w:r w:rsidRPr="00671810">
        <w:rPr>
          <w:rStyle w:val="StyleUnderline"/>
        </w:rPr>
        <w:t xml:space="preserve"> in the White House.</w:t>
      </w:r>
    </w:p>
    <w:p w14:paraId="3B35FDE7" w14:textId="77777777" w:rsidR="001C1C91" w:rsidRPr="00671810" w:rsidRDefault="001C1C91" w:rsidP="001C1C91">
      <w:pPr>
        <w:rPr>
          <w:sz w:val="16"/>
          <w:szCs w:val="16"/>
        </w:rPr>
      </w:pPr>
      <w:r w:rsidRPr="00671810">
        <w:rPr>
          <w:sz w:val="16"/>
          <w:szCs w:val="16"/>
        </w:rPr>
        <w:t>Turmoil in the bilateral relationship with Mexico does not seem to have made the Biden team’s radar or its list of priorities. But a return to the U.S.-Mexican relationship before NAFTA, when conflict and distance prevailed over cooperation, could set back many of the objectives that the Biden administration considers vital. The United States needs Mexican cooperation on security, trade policy, and the fight against the coronavirus pandemic. Nor can it afford a Mexico that slides backward on democracy, refuses to view climate change as an existential threat, or fails to control a pandemic that does not respect borders. Mexico’s president is spoiling for a fight, and Washington must not wait for risks to become inevitabilities that could imperil containment of the pandemic and recovery from the disruption it has wrought.</w:t>
      </w:r>
    </w:p>
    <w:p w14:paraId="215A6ACD" w14:textId="77777777" w:rsidR="001C1C91" w:rsidRPr="00671810" w:rsidRDefault="001C1C91" w:rsidP="001C1C91">
      <w:pPr>
        <w:rPr>
          <w:sz w:val="16"/>
        </w:rPr>
      </w:pPr>
      <w:r w:rsidRPr="00671810">
        <w:rPr>
          <w:sz w:val="16"/>
        </w:rPr>
        <w:t xml:space="preserve">The </w:t>
      </w:r>
      <w:r w:rsidRPr="00671810">
        <w:rPr>
          <w:rStyle w:val="StyleUnderline"/>
        </w:rPr>
        <w:t>Trump administration</w:t>
      </w:r>
      <w:r w:rsidRPr="00671810">
        <w:rPr>
          <w:sz w:val="16"/>
        </w:rPr>
        <w:t xml:space="preserve"> neglected most Latin American issues, exercised a heavy hand in Cuba and Venezuela, and obsessed over immigration and the border with Mexico. During his presidential campaign and throughout his term in office, Trump used Mexico as a “political piñata” in an effort to rile his electoral base: Mexicans were “rapists” and “criminals,” the United States was besieged by caravans of illegal immigrants, and NAFTA was a bad deal that needed to be renegotiated in order to defend American interests. These </w:t>
      </w:r>
      <w:r w:rsidRPr="00671810">
        <w:rPr>
          <w:rStyle w:val="StyleUnderline"/>
        </w:rPr>
        <w:t>recurrent themes translated into policies</w:t>
      </w:r>
      <w:r w:rsidRPr="00671810">
        <w:rPr>
          <w:sz w:val="16"/>
        </w:rPr>
        <w:t>—</w:t>
      </w:r>
      <w:r w:rsidRPr="00671810">
        <w:rPr>
          <w:rStyle w:val="StyleUnderline"/>
        </w:rPr>
        <w:t>such as the construction of a wall on parts of the U.S.-Mexican border—that placed Mexico on the defensive</w:t>
      </w:r>
      <w:r w:rsidRPr="00671810">
        <w:rPr>
          <w:sz w:val="16"/>
        </w:rPr>
        <w:t xml:space="preserve"> due to the asymmetry in the relationship.</w:t>
      </w:r>
    </w:p>
    <w:p w14:paraId="24BFF2D2" w14:textId="77777777" w:rsidR="001C1C91" w:rsidRPr="00671810" w:rsidRDefault="001C1C91" w:rsidP="001C1C91">
      <w:pPr>
        <w:rPr>
          <w:sz w:val="16"/>
          <w:szCs w:val="16"/>
        </w:rPr>
      </w:pPr>
      <w:r w:rsidRPr="00671810">
        <w:rPr>
          <w:sz w:val="16"/>
          <w:szCs w:val="16"/>
        </w:rPr>
        <w:t>López Obrador chose to deal with Trump’s unpredictability by pursuing a calculated policy of appeasement. As a candidate for president in 2018, López Obrador had voiced strong criticism of Trump’s anti-Mexican and anti-immigration stances—he even published a book called Oye, Trump (Hey, Trump). But once in office, López Obrador reversed positions and forged a pragmatic alliance with the man he had once decried. When Trump escalated his anti-immigration rhetoric and threatened to impose tariffs on Mexican exports, López Obrador began clamping down on the Central Americans he had initially welcomed and to whom he had promised safe transit.</w:t>
      </w:r>
    </w:p>
    <w:p w14:paraId="72D32C8A" w14:textId="77777777" w:rsidR="001C1C91" w:rsidRPr="00671810" w:rsidRDefault="001C1C91" w:rsidP="001C1C91">
      <w:pPr>
        <w:rPr>
          <w:sz w:val="16"/>
          <w:szCs w:val="16"/>
        </w:rPr>
      </w:pPr>
      <w:r w:rsidRPr="00671810">
        <w:rPr>
          <w:sz w:val="16"/>
          <w:szCs w:val="16"/>
        </w:rPr>
        <w:t>Trump had frequently stated that Mexico would end up paying for the border wall: in fact, Mexico became the wall. Its government treated immigrants in a fashion that its politicians had often denounced, deploying the newly formed and militarized National Guard to chase them down and deport them.</w:t>
      </w:r>
    </w:p>
    <w:p w14:paraId="2A60AA90" w14:textId="77777777" w:rsidR="001C1C91" w:rsidRPr="00671810" w:rsidRDefault="001C1C91" w:rsidP="001C1C91">
      <w:pPr>
        <w:rPr>
          <w:sz w:val="16"/>
          <w:szCs w:val="16"/>
        </w:rPr>
      </w:pPr>
      <w:r w:rsidRPr="00671810">
        <w:rPr>
          <w:sz w:val="16"/>
          <w:szCs w:val="16"/>
        </w:rPr>
        <w:t>López Obrador forged a modus vivendi with Trump in which Mexico accepted every demand, made multiple concessions, and adopted immigration policies that it had once deemed unacceptable. The Mexican government allowed the United States to unilaterally impose its so-called Remain in Mexico policy, also known as the Migrant Protection Protocols, wherein immigrants filing asylum claims in the United States were deported back across the border to wait indefinitely, even though Mexico was unable to provide security for its own population, let alone immigrants, amid rising crime and violence.</w:t>
      </w:r>
    </w:p>
    <w:p w14:paraId="597C16AD" w14:textId="77777777" w:rsidR="001C1C91" w:rsidRPr="00671810" w:rsidRDefault="001C1C91" w:rsidP="001C1C91">
      <w:pPr>
        <w:rPr>
          <w:sz w:val="16"/>
          <w:szCs w:val="16"/>
        </w:rPr>
      </w:pPr>
      <w:r w:rsidRPr="00671810">
        <w:rPr>
          <w:sz w:val="16"/>
          <w:szCs w:val="16"/>
        </w:rPr>
        <w:t>Part of López Obrador’s compliance took the form of silence. A humanitarian crisis mounted in Mexico’s border region, but the country’s president continued to acquiesce in the policies that created it. The United States imposed family separation policies and confined children in cages, but the Mexican president said nothing. U.S. immigration authorities conducted raids and arbitrarily deported Mexicans, without provoking comment from the president. And anti-Mexican sentiments crested in the United States, culminating in hate crimes such as the massacre in El Paso in 2019. Still, López Obrador looked the other way.</w:t>
      </w:r>
    </w:p>
    <w:p w14:paraId="087EC5D0" w14:textId="77777777" w:rsidR="001C1C91" w:rsidRPr="00671810" w:rsidRDefault="001C1C91" w:rsidP="001C1C91">
      <w:pPr>
        <w:rPr>
          <w:sz w:val="16"/>
          <w:szCs w:val="16"/>
        </w:rPr>
      </w:pPr>
      <w:r w:rsidRPr="00671810">
        <w:rPr>
          <w:sz w:val="16"/>
          <w:szCs w:val="16"/>
        </w:rPr>
        <w:t>López Obrador forged a modus vivendi with Trump in which Mexico accepted every demand, made multiple concessions, and adopted immigration policies that it had once deemed unacceptable.</w:t>
      </w:r>
    </w:p>
    <w:p w14:paraId="027783AC" w14:textId="77777777" w:rsidR="001C1C91" w:rsidRPr="00671810" w:rsidRDefault="001C1C91" w:rsidP="001C1C91">
      <w:pPr>
        <w:rPr>
          <w:sz w:val="16"/>
          <w:szCs w:val="16"/>
        </w:rPr>
      </w:pPr>
      <w:r w:rsidRPr="00671810">
        <w:rPr>
          <w:sz w:val="16"/>
          <w:szCs w:val="16"/>
        </w:rPr>
        <w:t>He did so in return for Trump’s turning a blind eye to democratic recession in Mexico. At the helm of what López Obrador calls the country’s “Fourth Transformation,” the president has dismantled checks and balances and weakened the country’s autonomous institutions. He regularly attacks the news media and civil society and has seized discretionary control of the budget. Some of his policies have reinforced the militarization of public security. In all, the Mexican president seems intent on propelling his country back to an era of dominant party rule.</w:t>
      </w:r>
    </w:p>
    <w:p w14:paraId="3E031F6C" w14:textId="77777777" w:rsidR="001C1C91" w:rsidRPr="00671810" w:rsidRDefault="001C1C91" w:rsidP="001C1C91">
      <w:pPr>
        <w:rPr>
          <w:sz w:val="16"/>
        </w:rPr>
      </w:pPr>
      <w:r w:rsidRPr="00671810">
        <w:rPr>
          <w:sz w:val="16"/>
        </w:rPr>
        <w:t xml:space="preserve">Because </w:t>
      </w:r>
      <w:r w:rsidRPr="00671810">
        <w:rPr>
          <w:rStyle w:val="StyleUnderline"/>
        </w:rPr>
        <w:t>Mexico lacks a cohesive opposition, López Obrador’s dream of centralized control seems close to becoming a reality</w:t>
      </w:r>
      <w:r w:rsidRPr="00671810">
        <w:rPr>
          <w:sz w:val="16"/>
        </w:rPr>
        <w:t xml:space="preserve">. The president has mismanaged the COVID-19 crisis, which has produced a catastrophic economic recession, but </w:t>
      </w:r>
      <w:r w:rsidRPr="00671810">
        <w:rPr>
          <w:rStyle w:val="StyleUnderline"/>
        </w:rPr>
        <w:t>his popularity remains undented</w:t>
      </w:r>
      <w:r w:rsidRPr="00671810">
        <w:rPr>
          <w:sz w:val="16"/>
        </w:rPr>
        <w:t xml:space="preserve">. He has even stated that </w:t>
      </w:r>
      <w:r w:rsidRPr="00671810">
        <w:rPr>
          <w:rStyle w:val="StyleUnderline"/>
        </w:rPr>
        <w:t>the pandemic</w:t>
      </w:r>
      <w:r w:rsidRPr="00671810">
        <w:rPr>
          <w:sz w:val="16"/>
        </w:rPr>
        <w:t xml:space="preserve"> le cayó como anillo al dedo, which loosely translates as “fell like manna from heaven,” because the </w:t>
      </w:r>
      <w:r w:rsidRPr="00671810">
        <w:rPr>
          <w:rStyle w:val="StyleUnderline"/>
        </w:rPr>
        <w:t>emergency enabled him to carry out exceptional</w:t>
      </w:r>
      <w:r w:rsidRPr="00671810">
        <w:rPr>
          <w:sz w:val="16"/>
        </w:rPr>
        <w:t xml:space="preserve"> antidemocratic </w:t>
      </w:r>
      <w:r w:rsidRPr="00671810">
        <w:rPr>
          <w:rStyle w:val="StyleUnderline"/>
        </w:rPr>
        <w:t>measures that might have met resistance in more normal times.</w:t>
      </w:r>
    </w:p>
    <w:p w14:paraId="18D94616" w14:textId="77777777" w:rsidR="001C1C91" w:rsidRPr="00671810" w:rsidRDefault="001C1C91" w:rsidP="001C1C91">
      <w:pPr>
        <w:rPr>
          <w:sz w:val="16"/>
        </w:rPr>
      </w:pPr>
      <w:r w:rsidRPr="00671810">
        <w:rPr>
          <w:rStyle w:val="StyleUnderline"/>
        </w:rPr>
        <w:t>Trump and López Obrador shared some obvious affinities</w:t>
      </w:r>
      <w:r w:rsidRPr="00671810">
        <w:rPr>
          <w:sz w:val="16"/>
        </w:rPr>
        <w:t>. Both tended to discredit the news media, insult opposition leaders, label criticism as “fake news,” avoid facemasks, and minimize the threat from COVID-19. The Mexican leader hailed his American counterpart as a true leader, compared him to Abraham Lincoln, and even traveled to Washington D.C., in the midst of the pandemic to endorse Trump’s presidential reelection bid and praise his respect for Mexico’s sovereignty. The relationship was so amiable that when the United States arrested General Salvador Cienfuegos—a former Mexican secretary of defense—on drug charges, López Obrador persuaded Washington to return the general to Mexico. The DEA had spent five years amassing evidence against Cienfuegos, but Trump’s attorney general requested that the prosecution drop its case. Mexico’s government celebrated the general’s return as a triumph of close ties between friends.</w:t>
      </w:r>
    </w:p>
    <w:p w14:paraId="626267EC" w14:textId="77777777" w:rsidR="001C1C91" w:rsidRPr="00671810" w:rsidRDefault="001C1C91" w:rsidP="001C1C91">
      <w:pPr>
        <w:rPr>
          <w:sz w:val="16"/>
        </w:rPr>
      </w:pPr>
      <w:r w:rsidRPr="00671810">
        <w:rPr>
          <w:rStyle w:val="StyleUnderline"/>
        </w:rPr>
        <w:t>Such talk has ceased with the change in U.S. administration</w:t>
      </w:r>
      <w:r w:rsidRPr="00671810">
        <w:rPr>
          <w:sz w:val="16"/>
        </w:rPr>
        <w:t xml:space="preserve">. </w:t>
      </w:r>
      <w:r w:rsidRPr="00671810">
        <w:rPr>
          <w:rStyle w:val="StyleUnderline"/>
        </w:rPr>
        <w:t>The Mexican president who</w:t>
      </w:r>
      <w:r w:rsidRPr="00671810">
        <w:rPr>
          <w:sz w:val="16"/>
        </w:rPr>
        <w:t xml:space="preserve"> so </w:t>
      </w:r>
      <w:r w:rsidRPr="00671810">
        <w:rPr>
          <w:rStyle w:val="StyleUnderline"/>
        </w:rPr>
        <w:t>recently stressed friendship now seems poised to wrap himself in his national flag and defend his country’s honor, which he sees as under threat</w:t>
      </w:r>
      <w:r w:rsidRPr="00671810">
        <w:rPr>
          <w:sz w:val="16"/>
        </w:rPr>
        <w:t xml:space="preserve">. The </w:t>
      </w:r>
      <w:r w:rsidRPr="00671810">
        <w:rPr>
          <w:rStyle w:val="StyleUnderline"/>
        </w:rPr>
        <w:t>reasons behind this abrupt shift are</w:t>
      </w:r>
      <w:r w:rsidRPr="00671810">
        <w:rPr>
          <w:sz w:val="16"/>
        </w:rPr>
        <w:t xml:space="preserve"> both </w:t>
      </w:r>
      <w:r w:rsidRPr="00671810">
        <w:rPr>
          <w:rStyle w:val="StyleUnderline"/>
        </w:rPr>
        <w:t>personal and political</w:t>
      </w:r>
      <w:r w:rsidRPr="00671810">
        <w:rPr>
          <w:sz w:val="16"/>
        </w:rPr>
        <w:t xml:space="preserve">. López </w:t>
      </w:r>
      <w:r w:rsidRPr="00671810">
        <w:rPr>
          <w:rStyle w:val="StyleUnderline"/>
        </w:rPr>
        <w:t>Obrador does not fear Biden the way he feared Trump</w:t>
      </w:r>
      <w:r w:rsidRPr="00671810">
        <w:rPr>
          <w:sz w:val="16"/>
        </w:rPr>
        <w:t xml:space="preserve">. And so a politically calculated discourse of national sovereignty </w:t>
      </w:r>
      <w:r w:rsidRPr="00671810">
        <w:rPr>
          <w:rStyle w:val="StyleUnderline"/>
        </w:rPr>
        <w:t xml:space="preserve">and </w:t>
      </w:r>
      <w:r w:rsidRPr="00671810">
        <w:rPr>
          <w:rStyle w:val="Emphasis"/>
        </w:rPr>
        <w:t>anti-Americanism is again more useful than costly</w:t>
      </w:r>
      <w:r w:rsidRPr="00671810">
        <w:rPr>
          <w:sz w:val="16"/>
        </w:rPr>
        <w:t xml:space="preserve">. With it, López Obrador can rally his base in advance of the midterm elections in July 2021, when 15 governorships and control of Congress will be at stake. </w:t>
      </w:r>
      <w:r w:rsidRPr="00671810">
        <w:rPr>
          <w:rStyle w:val="Emphasis"/>
        </w:rPr>
        <w:t>He can make Biden a foil and a distraction from Mexico’s deep economic recession</w:t>
      </w:r>
      <w:r w:rsidRPr="00671810">
        <w:rPr>
          <w:rStyle w:val="StyleUnderline"/>
        </w:rPr>
        <w:t xml:space="preserve"> and the ravages of COVID-19.</w:t>
      </w:r>
    </w:p>
    <w:p w14:paraId="7439AFD5" w14:textId="77777777" w:rsidR="001C1C91" w:rsidRPr="00671810" w:rsidRDefault="001C1C91" w:rsidP="001C1C91">
      <w:pPr>
        <w:rPr>
          <w:sz w:val="16"/>
          <w:szCs w:val="16"/>
        </w:rPr>
      </w:pPr>
      <w:r w:rsidRPr="00671810">
        <w:rPr>
          <w:sz w:val="16"/>
          <w:szCs w:val="16"/>
        </w:rPr>
        <w:t>But beyond the political imperatives that are driving López Obrador’s divergence with Biden, something deeper is at stake. López Obrador’s nationalistic, enclosed, and less globalized vision of Mexico contradicts the spirit in which free trade was conceived. At its best, NAFTA reinforced political stability and economic development in Mexico, helping inoculate the country against pendular policy shifts and conflict with the Unites States. The agreement sought to recognize and promote integration—a goal from which López Obrador has recoiled, pushing instead for a return to an inward-looking economic model reminiscent of the 1970s. López Obrador’s contentious shift threatens to derail much of what has been accomplished in the last two decades, and Washington should be paying attention.</w:t>
      </w:r>
    </w:p>
    <w:p w14:paraId="641B7C2E" w14:textId="77777777" w:rsidR="001C1C91" w:rsidRPr="00671810" w:rsidRDefault="001C1C91" w:rsidP="001C1C91">
      <w:pPr>
        <w:rPr>
          <w:sz w:val="16"/>
          <w:szCs w:val="16"/>
        </w:rPr>
      </w:pPr>
      <w:r w:rsidRPr="00671810">
        <w:rPr>
          <w:sz w:val="16"/>
          <w:szCs w:val="16"/>
        </w:rPr>
        <w:t>PICKING A FIGHT</w:t>
      </w:r>
    </w:p>
    <w:p w14:paraId="0D77F004" w14:textId="77777777" w:rsidR="001C1C91" w:rsidRPr="00671810" w:rsidRDefault="001C1C91" w:rsidP="001C1C91">
      <w:pPr>
        <w:rPr>
          <w:sz w:val="16"/>
        </w:rPr>
      </w:pPr>
      <w:r w:rsidRPr="00671810">
        <w:rPr>
          <w:rStyle w:val="StyleUnderline"/>
        </w:rPr>
        <w:t>Two years ago</w:t>
      </w:r>
      <w:r w:rsidRPr="00671810">
        <w:rPr>
          <w:sz w:val="16"/>
        </w:rPr>
        <w:t xml:space="preserve">, López </w:t>
      </w:r>
      <w:r w:rsidRPr="00671810">
        <w:rPr>
          <w:rStyle w:val="StyleUnderline"/>
        </w:rPr>
        <w:t>Obrador signed</w:t>
      </w:r>
      <w:r w:rsidRPr="00671810">
        <w:rPr>
          <w:sz w:val="16"/>
        </w:rPr>
        <w:t xml:space="preserve"> on to a renegotiated version of NAFTA known as </w:t>
      </w:r>
      <w:r w:rsidRPr="00671810">
        <w:rPr>
          <w:rStyle w:val="StyleUnderline"/>
        </w:rPr>
        <w:t>the U.S.-Mexico-Canada Agreement</w:t>
      </w:r>
      <w:r w:rsidRPr="00671810">
        <w:rPr>
          <w:sz w:val="16"/>
        </w:rPr>
        <w:t xml:space="preserve"> (USMCA). But many of the Mexican president’s policies run counter to the treaty’s provisions and the broader goal of engagement with the world. Mexico City was to construct an international airport that would serve as a Latin American hub, but López Obrador put a stop to the project. He has tried to ensure that state monopolies can continue to dominate the energy sector by revising gas contracts with foreign investors and wrenching control from autonomous energy regulators, among other measures. Mexico has become less attractive to investors in emerging markets as a result. The country’s economic growth was decelerating even before the pandemic. Now, its GDP is predicted to contract by nine percent in 2021, as thousands of businesses close and millions of jobs disappear.</w:t>
      </w:r>
    </w:p>
    <w:p w14:paraId="4D3F943B" w14:textId="77777777" w:rsidR="001C1C91" w:rsidRPr="00671810" w:rsidRDefault="001C1C91" w:rsidP="001C1C91">
      <w:pPr>
        <w:rPr>
          <w:u w:val="single"/>
        </w:rPr>
      </w:pPr>
      <w:r w:rsidRPr="00671810">
        <w:rPr>
          <w:sz w:val="16"/>
        </w:rPr>
        <w:t xml:space="preserve">López Obrador may well anticipate that he will face criticism from the United States under Biden on trade and other issues. </w:t>
      </w:r>
      <w:r w:rsidRPr="00671810">
        <w:rPr>
          <w:rStyle w:val="StyleUnderline"/>
        </w:rPr>
        <w:t>The Mexican president surely would rather not face scrutiny</w:t>
      </w:r>
      <w:r w:rsidRPr="00671810">
        <w:rPr>
          <w:sz w:val="16"/>
        </w:rPr>
        <w:t xml:space="preserve"> for his record on human rights and freedom of expression, let alone for his failure to adhere to the labor standards stipulated under the USMCA or the free trade clauses on energy. </w:t>
      </w:r>
      <w:r w:rsidRPr="00671810">
        <w:rPr>
          <w:rStyle w:val="StyleUnderline"/>
        </w:rPr>
        <w:t>If</w:t>
      </w:r>
      <w:r w:rsidRPr="00671810">
        <w:rPr>
          <w:sz w:val="16"/>
        </w:rPr>
        <w:t xml:space="preserve"> and when the </w:t>
      </w:r>
      <w:r w:rsidRPr="00671810">
        <w:rPr>
          <w:rStyle w:val="StyleUnderline"/>
        </w:rPr>
        <w:t>Biden</w:t>
      </w:r>
      <w:r w:rsidRPr="00671810">
        <w:rPr>
          <w:sz w:val="16"/>
        </w:rPr>
        <w:t xml:space="preserve"> administration </w:t>
      </w:r>
      <w:r w:rsidRPr="00671810">
        <w:rPr>
          <w:rStyle w:val="StyleUnderline"/>
        </w:rPr>
        <w:t>decides to pressure Mexico on such matters, López Obrador will denounce “imperialistic intervention” and deflect attention to his fight with the American president.</w:t>
      </w:r>
    </w:p>
    <w:p w14:paraId="1B267FEA" w14:textId="77777777" w:rsidR="001C1C91" w:rsidRPr="00671810" w:rsidRDefault="001C1C91" w:rsidP="001C1C91">
      <w:pPr>
        <w:rPr>
          <w:sz w:val="16"/>
          <w:szCs w:val="16"/>
        </w:rPr>
      </w:pPr>
      <w:r w:rsidRPr="00671810">
        <w:rPr>
          <w:sz w:val="16"/>
          <w:szCs w:val="16"/>
        </w:rPr>
        <w:t>In truth, trouble has been brewing in the U.S. security and trade relationship with Mexico for some time. López Obrador promised the Trump administration that Mexico would investigate Cienfuegos upon his return to Mexico but then broke that promise and even released confidential files on the case that the DEA had provided. The Justice Department sent a strong letter of condemnation. Three outgoing Trump cabinet members took a similarly acrimonious tone in a letter condemning Mexico for undermining trade commitments in the energy sector. In response, López Obrador has insisted that Mexico has the sovereign right to determine domestic policies, despite its obligations under the USMCA. His tone has not been collaborative or consensual but belligerent.</w:t>
      </w:r>
    </w:p>
    <w:p w14:paraId="2F05FDBD" w14:textId="77777777" w:rsidR="001C1C91" w:rsidRPr="00671810" w:rsidRDefault="001C1C91" w:rsidP="001C1C91">
      <w:pPr>
        <w:rPr>
          <w:sz w:val="16"/>
          <w:szCs w:val="16"/>
        </w:rPr>
      </w:pPr>
      <w:r w:rsidRPr="00671810">
        <w:rPr>
          <w:sz w:val="16"/>
          <w:szCs w:val="16"/>
        </w:rPr>
        <w:t>Mexico’s dustup with the DEA and U.S. security agencies spells trouble for cooperation in the crucial areas of security and drug trafficking. The Mexican military has come to act with ever-greater autonomy and ever-less civilian control or accountability. This empowered Mexican military resists working with U.S. intelligence agencies, perhaps because it has ties to drug cartels and seeks to shield its high officials from justice. The new foreign-agent law in Mexico further limits the ability of U.S. law enforcement agents to operate and share information. The result is that Washington increasingly sees Mexico as an unreliable partner in a host of important areas.</w:t>
      </w:r>
    </w:p>
    <w:p w14:paraId="13E40B50" w14:textId="77777777" w:rsidR="001C1C91" w:rsidRPr="00671810" w:rsidRDefault="001C1C91" w:rsidP="001C1C91">
      <w:pPr>
        <w:rPr>
          <w:sz w:val="16"/>
          <w:szCs w:val="16"/>
        </w:rPr>
      </w:pPr>
      <w:r w:rsidRPr="00671810">
        <w:rPr>
          <w:sz w:val="16"/>
          <w:szCs w:val="16"/>
        </w:rPr>
        <w:t>CONFLICT FORETOLD</w:t>
      </w:r>
    </w:p>
    <w:p w14:paraId="2E92B2C3" w14:textId="77777777" w:rsidR="001C1C91" w:rsidRPr="00671810" w:rsidRDefault="001C1C91" w:rsidP="001C1C91">
      <w:pPr>
        <w:rPr>
          <w:sz w:val="16"/>
        </w:rPr>
      </w:pPr>
      <w:r w:rsidRPr="00671810">
        <w:rPr>
          <w:rStyle w:val="StyleUnderline"/>
        </w:rPr>
        <w:t>Biden’s agenda in Latin America appears to begin with immigration</w:t>
      </w:r>
      <w:r w:rsidRPr="00671810">
        <w:rPr>
          <w:sz w:val="16"/>
        </w:rPr>
        <w:t xml:space="preserve">. He has already announced an economic aid and security plan designed to address the root causes that drive people to flee north. His other priorities include rebuilding bridges with Cuba and addressing the humanitarian crisis in Venezuela, as he seeks to promote democracy and human rights in the region while combating corruption. </w:t>
      </w:r>
      <w:r w:rsidRPr="00671810">
        <w:rPr>
          <w:rStyle w:val="StyleUnderline"/>
        </w:rPr>
        <w:t>Mexico does not seem to register as a prime concern.</w:t>
      </w:r>
    </w:p>
    <w:p w14:paraId="4CE0AD3E" w14:textId="77777777" w:rsidR="001C1C91" w:rsidRPr="00671810" w:rsidRDefault="001C1C91" w:rsidP="001C1C91">
      <w:pPr>
        <w:rPr>
          <w:sz w:val="16"/>
        </w:rPr>
      </w:pPr>
      <w:r w:rsidRPr="00671810">
        <w:rPr>
          <w:sz w:val="16"/>
        </w:rPr>
        <w:t xml:space="preserve">But </w:t>
      </w:r>
      <w:r w:rsidRPr="00671810">
        <w:rPr>
          <w:rStyle w:val="StyleUnderline"/>
        </w:rPr>
        <w:t>many of Biden’s ambitious plans</w:t>
      </w:r>
      <w:r w:rsidRPr="00671810">
        <w:rPr>
          <w:sz w:val="16"/>
        </w:rPr>
        <w:t xml:space="preserve">, particularly regarding immigration, will </w:t>
      </w:r>
      <w:r w:rsidRPr="00671810">
        <w:rPr>
          <w:rStyle w:val="StyleUnderline"/>
        </w:rPr>
        <w:t>require extensive collaboration</w:t>
      </w:r>
      <w:r w:rsidRPr="00671810">
        <w:rPr>
          <w:sz w:val="16"/>
        </w:rPr>
        <w:t xml:space="preserve"> with Mexico </w:t>
      </w:r>
      <w:r w:rsidRPr="00671810">
        <w:rPr>
          <w:rStyle w:val="StyleUnderline"/>
        </w:rPr>
        <w:t>at a time when an ill wind seems to be blowing between the two countries</w:t>
      </w:r>
      <w:r w:rsidRPr="00671810">
        <w:rPr>
          <w:sz w:val="16"/>
        </w:rPr>
        <w:t>. The new administration may be caught in the uncomfortable position of requesting Mexico’s assistance to stem the flow of Central American caravans even while butting heads with López Obrador over democracy, human rights, labor standards, and climate change. If Biden decides to exchange cooperation on immigration for silence on other troublesome issues, he will be repeating the Trump playbook and allowing problems to fester.</w:t>
      </w:r>
    </w:p>
    <w:p w14:paraId="62630B86" w14:textId="77777777" w:rsidR="001C1C91" w:rsidRPr="00671810" w:rsidRDefault="001C1C91" w:rsidP="001C1C91"/>
    <w:p w14:paraId="0CBDF205" w14:textId="77777777" w:rsidR="001C1C91" w:rsidRPr="00671810" w:rsidRDefault="001C1C91" w:rsidP="001C1C91">
      <w:pPr>
        <w:pStyle w:val="Heading4"/>
        <w:rPr>
          <w:rFonts w:cs="Calibri"/>
        </w:rPr>
      </w:pPr>
      <w:r w:rsidRPr="00671810">
        <w:rPr>
          <w:rFonts w:cs="Calibri"/>
        </w:rPr>
        <w:t xml:space="preserve">AMLO’s agenda will </w:t>
      </w:r>
      <w:r w:rsidRPr="00671810">
        <w:rPr>
          <w:rFonts w:cs="Calibri"/>
          <w:u w:val="single"/>
        </w:rPr>
        <w:t>wreck</w:t>
      </w:r>
      <w:r w:rsidRPr="00671810">
        <w:rPr>
          <w:rFonts w:cs="Calibri"/>
        </w:rPr>
        <w:t xml:space="preserve"> Mexico’s economy and energy sustainability</w:t>
      </w:r>
    </w:p>
    <w:p w14:paraId="6DFA513A" w14:textId="77777777" w:rsidR="001C1C91" w:rsidRPr="00671810" w:rsidRDefault="001C1C91" w:rsidP="001C1C91">
      <w:pPr>
        <w:rPr>
          <w:rStyle w:val="StyleUnderline"/>
        </w:rPr>
      </w:pPr>
      <w:r w:rsidRPr="00671810">
        <w:t>Pamela</w:t>
      </w:r>
      <w:r w:rsidRPr="00671810">
        <w:rPr>
          <w:rStyle w:val="Heading4Char"/>
          <w:rFonts w:cs="Calibri"/>
        </w:rPr>
        <w:t xml:space="preserve"> Starr '21 </w:t>
      </w:r>
      <w:r w:rsidRPr="00671810">
        <w:t xml:space="preserve">- The writer is professor of international relations at the University of Southern California [Pamela Starr; ; 3-3-2021; "Energy is the spark that blows up López Obrador’s Mexico plans"; No Publication; https://www.ft.com/content/985bcc4f-c20b-496c-bb1f-0d0c91f57d0d; accessed 7-22-2021 (nBrown)] </w:t>
      </w:r>
      <w:r w:rsidRPr="00671810">
        <w:rPr>
          <w:sz w:val="16"/>
        </w:rPr>
        <w:t xml:space="preserve"> Andrés Manuel López </w:t>
      </w:r>
      <w:r w:rsidRPr="00671810">
        <w:rPr>
          <w:rStyle w:val="StyleUnderline"/>
        </w:rPr>
        <w:t>Obrador, Mexico’s controversial president, has embarked on</w:t>
      </w:r>
      <w:r w:rsidRPr="00671810">
        <w:rPr>
          <w:sz w:val="16"/>
        </w:rPr>
        <w:t xml:space="preserve"> a programme of </w:t>
      </w:r>
      <w:r w:rsidRPr="00671810">
        <w:rPr>
          <w:rStyle w:val="StyleUnderline"/>
        </w:rPr>
        <w:t>national change he grandly calls the “Fourth Transformation”.</w:t>
      </w:r>
      <w:r w:rsidRPr="00671810">
        <w:rPr>
          <w:sz w:val="16"/>
        </w:rPr>
        <w:t xml:space="preserve"> Und</w:t>
      </w:r>
      <w:r w:rsidRPr="00671810">
        <w:rPr>
          <w:rStyle w:val="StyleUnderline"/>
        </w:rPr>
        <w:t>erpinning this historic overhaul are a costly series of infrastructure investments and an array of welfare initiatives.</w:t>
      </w:r>
      <w:r w:rsidRPr="00671810">
        <w:rPr>
          <w:sz w:val="16"/>
        </w:rPr>
        <w:t xml:space="preserve"> So far, </w:t>
      </w:r>
      <w:r w:rsidRPr="00671810">
        <w:rPr>
          <w:rStyle w:val="StyleUnderline"/>
        </w:rPr>
        <w:t>they have been paid for by a shift in government spending and increased tax collection</w:t>
      </w:r>
      <w:r w:rsidRPr="00671810">
        <w:rPr>
          <w:sz w:val="16"/>
        </w:rPr>
        <w:t xml:space="preserve">. However, </w:t>
      </w:r>
      <w:r w:rsidRPr="00671810">
        <w:rPr>
          <w:rStyle w:val="StyleUnderline"/>
        </w:rPr>
        <w:t>sustaining these programmes will require new revenue sources and, as he has promised not to raise taxes or take on additional debt, that leaves just one option: Mexico’s two state-owned energy companies. This is where his whole project falls apart.</w:t>
      </w:r>
    </w:p>
    <w:p w14:paraId="370B0CBE" w14:textId="77777777" w:rsidR="001C1C91" w:rsidRPr="00671810" w:rsidRDefault="001C1C91" w:rsidP="001C1C91">
      <w:pPr>
        <w:rPr>
          <w:rStyle w:val="StyleUnderline"/>
        </w:rPr>
      </w:pPr>
      <w:r w:rsidRPr="00671810">
        <w:rPr>
          <w:sz w:val="16"/>
        </w:rPr>
        <w:t xml:space="preserve"> López Obrador, or </w:t>
      </w:r>
      <w:r w:rsidRPr="00671810">
        <w:rPr>
          <w:rStyle w:val="StyleUnderline"/>
        </w:rPr>
        <w:t>Amlo</w:t>
      </w:r>
      <w:r w:rsidRPr="00671810">
        <w:rPr>
          <w:sz w:val="16"/>
        </w:rPr>
        <w:t xml:space="preserve"> as he is known, </w:t>
      </w:r>
      <w:r w:rsidRPr="00671810">
        <w:rPr>
          <w:rStyle w:val="StyleUnderline"/>
        </w:rPr>
        <w:t>dreams of times when the national oil company Pemex was a cash cow</w:t>
      </w:r>
      <w:r w:rsidRPr="00671810">
        <w:rPr>
          <w:sz w:val="16"/>
        </w:rPr>
        <w:t xml:space="preserve">. Yet </w:t>
      </w:r>
      <w:r w:rsidRPr="00671810">
        <w:rPr>
          <w:rStyle w:val="StyleUnderline"/>
        </w:rPr>
        <w:t>those days are long gone, and</w:t>
      </w:r>
      <w:r w:rsidRPr="00671810">
        <w:rPr>
          <w:sz w:val="16"/>
        </w:rPr>
        <w:t xml:space="preserve"> </w:t>
      </w:r>
      <w:r w:rsidRPr="00671810">
        <w:rPr>
          <w:rStyle w:val="StyleUnderline"/>
        </w:rPr>
        <w:t>his policies all but guarantee they will remain so</w:t>
      </w:r>
      <w:r w:rsidRPr="00671810">
        <w:rPr>
          <w:sz w:val="16"/>
        </w:rPr>
        <w:t xml:space="preserve">. For one, </w:t>
      </w:r>
      <w:r w:rsidRPr="00671810">
        <w:rPr>
          <w:rStyle w:val="StyleUnderline"/>
        </w:rPr>
        <w:t xml:space="preserve">a mix of </w:t>
      </w:r>
      <w:r w:rsidRPr="00671810">
        <w:rPr>
          <w:rStyle w:val="Emphasis"/>
        </w:rPr>
        <w:t>nationalist energy policies</w:t>
      </w:r>
      <w:r w:rsidRPr="00671810">
        <w:rPr>
          <w:rStyle w:val="StyleUnderline"/>
        </w:rPr>
        <w:t xml:space="preserve"> is </w:t>
      </w:r>
      <w:r w:rsidRPr="00671810">
        <w:rPr>
          <w:rStyle w:val="Emphasis"/>
        </w:rPr>
        <w:t xml:space="preserve">undermining the efficiency </w:t>
      </w:r>
      <w:r w:rsidRPr="00671810">
        <w:rPr>
          <w:rStyle w:val="StyleUnderline"/>
        </w:rPr>
        <w:t>and profitability of both Pemex and the Federal Electricity Commission</w:t>
      </w:r>
      <w:r w:rsidRPr="00671810">
        <w:rPr>
          <w:sz w:val="16"/>
        </w:rPr>
        <w:t xml:space="preserve">, </w:t>
      </w:r>
      <w:r w:rsidRPr="00671810">
        <w:rPr>
          <w:rStyle w:val="StyleUnderline"/>
        </w:rPr>
        <w:t>draining scarce fiscal resources.</w:t>
      </w:r>
      <w:r w:rsidRPr="00671810">
        <w:rPr>
          <w:sz w:val="16"/>
        </w:rPr>
        <w:t xml:space="preserve"> Furthermore, these po</w:t>
      </w:r>
      <w:r w:rsidRPr="00671810">
        <w:rPr>
          <w:rStyle w:val="StyleUnderline"/>
        </w:rPr>
        <w:t>licies are undermining the CFE’s capacity to deliver the cheap and clean electricity Mexico needs for economic growth.</w:t>
      </w:r>
      <w:r w:rsidRPr="00671810">
        <w:rPr>
          <w:sz w:val="16"/>
        </w:rPr>
        <w:t xml:space="preserve"> </w:t>
      </w:r>
      <w:r w:rsidRPr="00671810">
        <w:rPr>
          <w:rStyle w:val="StyleUnderline"/>
        </w:rPr>
        <w:t xml:space="preserve">Yet without the extra tax revenues </w:t>
      </w:r>
      <w:r w:rsidRPr="00671810">
        <w:rPr>
          <w:sz w:val="16"/>
        </w:rPr>
        <w:t xml:space="preserve">that come with faster growth, </w:t>
      </w:r>
      <w:r w:rsidRPr="00671810">
        <w:rPr>
          <w:rStyle w:val="Emphasis"/>
        </w:rPr>
        <w:t>his vision</w:t>
      </w:r>
      <w:r w:rsidRPr="00671810">
        <w:rPr>
          <w:rStyle w:val="StyleUnderline"/>
        </w:rPr>
        <w:t xml:space="preserve"> of a transformed Mexico </w:t>
      </w:r>
      <w:r w:rsidRPr="00671810">
        <w:rPr>
          <w:rStyle w:val="Emphasis"/>
        </w:rPr>
        <w:t>will fail</w:t>
      </w:r>
      <w:r w:rsidRPr="00671810">
        <w:rPr>
          <w:rStyle w:val="StyleUnderline"/>
        </w:rPr>
        <w:t>.</w:t>
      </w:r>
    </w:p>
    <w:p w14:paraId="3DF49370" w14:textId="77777777" w:rsidR="001C1C91" w:rsidRPr="00671810" w:rsidRDefault="001C1C91" w:rsidP="001C1C91">
      <w:pPr>
        <w:rPr>
          <w:sz w:val="14"/>
        </w:rPr>
      </w:pPr>
      <w:r w:rsidRPr="00671810">
        <w:rPr>
          <w:sz w:val="14"/>
        </w:rPr>
        <w:t xml:space="preserve"> Take </w:t>
      </w:r>
      <w:r w:rsidRPr="00671810">
        <w:rPr>
          <w:rStyle w:val="StyleUnderline"/>
        </w:rPr>
        <w:t>Pemex.</w:t>
      </w:r>
      <w:r w:rsidRPr="00671810">
        <w:rPr>
          <w:sz w:val="14"/>
        </w:rPr>
        <w:t xml:space="preserve"> It </w:t>
      </w:r>
      <w:r w:rsidRPr="00671810">
        <w:rPr>
          <w:rStyle w:val="StyleUnderline"/>
        </w:rPr>
        <w:t>has been losing billions of dollars</w:t>
      </w:r>
      <w:r w:rsidRPr="00671810">
        <w:rPr>
          <w:sz w:val="14"/>
        </w:rPr>
        <w:t xml:space="preserve">, </w:t>
      </w:r>
      <w:r w:rsidRPr="00671810">
        <w:rPr>
          <w:rStyle w:val="StyleUnderline"/>
        </w:rPr>
        <w:t>failing to meet</w:t>
      </w:r>
      <w:r w:rsidRPr="00671810">
        <w:rPr>
          <w:sz w:val="14"/>
        </w:rPr>
        <w:t xml:space="preserve"> its </w:t>
      </w:r>
      <w:r w:rsidRPr="00671810">
        <w:rPr>
          <w:rStyle w:val="StyleUnderline"/>
        </w:rPr>
        <w:t>production targets,</w:t>
      </w:r>
      <w:r w:rsidRPr="00671810">
        <w:rPr>
          <w:sz w:val="14"/>
        </w:rPr>
        <w:t xml:space="preserve"> </w:t>
      </w:r>
      <w:r w:rsidRPr="00671810">
        <w:rPr>
          <w:rStyle w:val="StyleUnderline"/>
        </w:rPr>
        <w:t>and</w:t>
      </w:r>
      <w:r w:rsidRPr="00671810">
        <w:rPr>
          <w:sz w:val="14"/>
        </w:rPr>
        <w:t xml:space="preserve"> its </w:t>
      </w:r>
      <w:r w:rsidRPr="00671810">
        <w:rPr>
          <w:rStyle w:val="StyleUnderline"/>
        </w:rPr>
        <w:t>reserves continue to decline</w:t>
      </w:r>
      <w:r w:rsidRPr="00671810">
        <w:rPr>
          <w:sz w:val="14"/>
        </w:rPr>
        <w:t xml:space="preserve">. The firm’s bonds have lost their investment grade, making its enormous debts more expensive to finance. The </w:t>
      </w:r>
      <w:r w:rsidRPr="00671810">
        <w:rPr>
          <w:rStyle w:val="StyleUnderline"/>
        </w:rPr>
        <w:t>government’s decision to reduce private investment in the energy sector</w:t>
      </w:r>
      <w:r w:rsidRPr="00671810">
        <w:rPr>
          <w:sz w:val="14"/>
        </w:rPr>
        <w:t xml:space="preserve">, </w:t>
      </w:r>
      <w:r w:rsidRPr="00671810">
        <w:rPr>
          <w:rStyle w:val="StyleUnderline"/>
        </w:rPr>
        <w:t>and to plough several billions of dollars into</w:t>
      </w:r>
      <w:r w:rsidRPr="00671810">
        <w:rPr>
          <w:sz w:val="14"/>
        </w:rPr>
        <w:t xml:space="preserve"> </w:t>
      </w:r>
      <w:r w:rsidRPr="00671810">
        <w:rPr>
          <w:rStyle w:val="StyleUnderline"/>
        </w:rPr>
        <w:t>building an unnecessary refinery, have further hurt this troubled firm.</w:t>
      </w:r>
      <w:r w:rsidRPr="00671810">
        <w:rPr>
          <w:sz w:val="14"/>
        </w:rPr>
        <w:t xml:space="preserve">  </w:t>
      </w:r>
      <w:r w:rsidRPr="00671810">
        <w:rPr>
          <w:rStyle w:val="StyleUnderline"/>
        </w:rPr>
        <w:t>Even if Pemex was a healthy company</w:t>
      </w:r>
      <w:r w:rsidRPr="00671810">
        <w:rPr>
          <w:sz w:val="14"/>
        </w:rPr>
        <w:t xml:space="preserve">, </w:t>
      </w:r>
      <w:r w:rsidRPr="00671810">
        <w:rPr>
          <w:rStyle w:val="Emphasis"/>
        </w:rPr>
        <w:t>doubling down on fossil fuels</w:t>
      </w:r>
      <w:r w:rsidRPr="00671810">
        <w:rPr>
          <w:rStyle w:val="StyleUnderline"/>
        </w:rPr>
        <w:t xml:space="preserve"> is an </w:t>
      </w:r>
      <w:r w:rsidRPr="00671810">
        <w:rPr>
          <w:rStyle w:val="Emphasis"/>
        </w:rPr>
        <w:t>unsustainable</w:t>
      </w:r>
      <w:r w:rsidRPr="00671810">
        <w:rPr>
          <w:rStyle w:val="StyleUnderline"/>
        </w:rPr>
        <w:t xml:space="preserve"> strategy</w:t>
      </w:r>
      <w:r w:rsidRPr="00671810">
        <w:rPr>
          <w:sz w:val="14"/>
        </w:rPr>
        <w:t xml:space="preserve">. </w:t>
      </w:r>
      <w:r w:rsidRPr="00671810">
        <w:rPr>
          <w:rStyle w:val="StyleUnderline"/>
        </w:rPr>
        <w:t>The global economy is transitioning towards renewable energy:</w:t>
      </w:r>
      <w:r w:rsidRPr="00671810">
        <w:rPr>
          <w:sz w:val="14"/>
        </w:rPr>
        <w:t xml:space="preserve"> British oil company BP says it is shifting into green energy, while General Motors is going all-electric. </w:t>
      </w:r>
      <w:r w:rsidRPr="00671810">
        <w:rPr>
          <w:rStyle w:val="StyleUnderline"/>
        </w:rPr>
        <w:t>Oil-based fuels are clearly the past, not the future</w:t>
      </w:r>
      <w:r w:rsidRPr="00671810">
        <w:rPr>
          <w:sz w:val="14"/>
        </w:rPr>
        <w:t xml:space="preserve">.  Then there is </w:t>
      </w:r>
      <w:r w:rsidRPr="00671810">
        <w:rPr>
          <w:rStyle w:val="StyleUnderline"/>
        </w:rPr>
        <w:t>the CFE, the giant utility that is Mexico’s second most powerful state-owned company</w:t>
      </w:r>
      <w:r w:rsidRPr="00671810">
        <w:rPr>
          <w:sz w:val="14"/>
        </w:rPr>
        <w:t xml:space="preserve">. </w:t>
      </w:r>
      <w:r w:rsidRPr="00671810">
        <w:rPr>
          <w:rStyle w:val="StyleUnderline"/>
        </w:rPr>
        <w:t xml:space="preserve">Under a new five-year plan personally endorsed by López Obrador, the </w:t>
      </w:r>
      <w:r w:rsidRPr="00671810">
        <w:rPr>
          <w:rStyle w:val="Emphasis"/>
        </w:rPr>
        <w:t>CFE will end the electricity auction system</w:t>
      </w:r>
      <w:r w:rsidRPr="00671810">
        <w:rPr>
          <w:rStyle w:val="StyleUnderline"/>
        </w:rPr>
        <w:t xml:space="preserve"> that had provided users with access to </w:t>
      </w:r>
      <w:r w:rsidRPr="00671810">
        <w:rPr>
          <w:rStyle w:val="Emphasis"/>
        </w:rPr>
        <w:t>cheap renewable energy</w:t>
      </w:r>
      <w:r w:rsidRPr="00671810">
        <w:rPr>
          <w:rStyle w:val="StyleUnderline"/>
        </w:rPr>
        <w:t>.</w:t>
      </w:r>
      <w:r w:rsidRPr="00671810">
        <w:rPr>
          <w:sz w:val="14"/>
        </w:rPr>
        <w:t xml:space="preserve"> </w:t>
      </w:r>
      <w:r w:rsidRPr="00671810">
        <w:rPr>
          <w:rStyle w:val="StyleUnderline"/>
        </w:rPr>
        <w:t>This will be replaced instead by its own power generation, which is far more expensive</w:t>
      </w:r>
      <w:r w:rsidRPr="00671810">
        <w:rPr>
          <w:sz w:val="14"/>
        </w:rPr>
        <w:t xml:space="preserve">. At the same time, López Obrador has promised to not raise household electricity prices. As a result, </w:t>
      </w:r>
      <w:r w:rsidRPr="00671810">
        <w:rPr>
          <w:rStyle w:val="StyleUnderline"/>
        </w:rPr>
        <w:t xml:space="preserve">either government subsidies will be needed to make up the difference, further draining public funds, or industrial tariffs will need to be raised, undermining competitiveness. Under either option, </w:t>
      </w:r>
      <w:r w:rsidRPr="00671810">
        <w:rPr>
          <w:rStyle w:val="Emphasis"/>
        </w:rPr>
        <w:t>Mexico shoots itself in the foot</w:t>
      </w:r>
      <w:r w:rsidRPr="00671810">
        <w:rPr>
          <w:rStyle w:val="StyleUnderline"/>
        </w:rPr>
        <w:t>.</w:t>
      </w:r>
      <w:r w:rsidRPr="00671810">
        <w:rPr>
          <w:sz w:val="14"/>
        </w:rPr>
        <w:t xml:space="preserve">  </w:t>
      </w:r>
    </w:p>
    <w:p w14:paraId="6AC9154A" w14:textId="77777777" w:rsidR="001C1C91" w:rsidRPr="00671810" w:rsidRDefault="001C1C91" w:rsidP="001C1C91">
      <w:pPr>
        <w:rPr>
          <w:sz w:val="16"/>
        </w:rPr>
      </w:pPr>
      <w:r w:rsidRPr="00671810">
        <w:rPr>
          <w:sz w:val="16"/>
        </w:rPr>
        <w:t xml:space="preserve">The </w:t>
      </w:r>
      <w:r w:rsidRPr="00671810">
        <w:rPr>
          <w:rStyle w:val="StyleUnderline"/>
        </w:rPr>
        <w:t>CFE also plans to exclude any new capacity in renewable energy</w:t>
      </w:r>
      <w:r w:rsidRPr="00671810">
        <w:rPr>
          <w:sz w:val="16"/>
        </w:rPr>
        <w:t xml:space="preserve">. </w:t>
      </w:r>
      <w:r w:rsidRPr="00671810">
        <w:rPr>
          <w:rStyle w:val="StyleUnderline"/>
        </w:rPr>
        <w:t>This will jeopardise</w:t>
      </w:r>
      <w:r w:rsidRPr="00671810">
        <w:rPr>
          <w:sz w:val="16"/>
        </w:rPr>
        <w:t xml:space="preserve"> the estimated </w:t>
      </w:r>
      <w:r w:rsidRPr="00671810">
        <w:rPr>
          <w:rStyle w:val="StyleUnderline"/>
        </w:rPr>
        <w:t>65,000 jobs in the solar sector.</w:t>
      </w:r>
      <w:r w:rsidRPr="00671810">
        <w:rPr>
          <w:sz w:val="16"/>
        </w:rPr>
        <w:t xml:space="preserve"> More broadly, </w:t>
      </w:r>
      <w:r w:rsidRPr="00671810">
        <w:rPr>
          <w:rStyle w:val="StyleUnderline"/>
        </w:rPr>
        <w:t>it will limit Mexico’s ability to attract new industrial investment</w:t>
      </w:r>
      <w:r w:rsidRPr="00671810">
        <w:rPr>
          <w:sz w:val="16"/>
        </w:rPr>
        <w:t xml:space="preserve">, given that international companies increasingly set stringent clean energy requirements for their production facilities. </w:t>
      </w:r>
      <w:r w:rsidRPr="00671810">
        <w:rPr>
          <w:rStyle w:val="StyleUnderline"/>
        </w:rPr>
        <w:t xml:space="preserve">Both will further undermine private investment just as Mexico’s economy emerges from a pandemic-induced slump. </w:t>
      </w:r>
      <w:r w:rsidRPr="00671810">
        <w:rPr>
          <w:sz w:val="16"/>
        </w:rPr>
        <w:t xml:space="preserve"> These mooted changes in CFE policy have already faced legal challenges. The Supreme Court has said this nationalist energy strategy is unconstitutional and, because it favours domestic investment over foreign firms, elements of it may be at odds with several trade agreements, including the USMCA with the US and Canada.  Nevertheless, </w:t>
      </w:r>
      <w:r w:rsidRPr="00671810">
        <w:rPr>
          <w:rStyle w:val="StyleUnderline"/>
        </w:rPr>
        <w:t xml:space="preserve">López </w:t>
      </w:r>
      <w:r w:rsidRPr="00671810">
        <w:rPr>
          <w:rStyle w:val="Emphasis"/>
        </w:rPr>
        <w:t>Obrador will not back down</w:t>
      </w:r>
      <w:r w:rsidRPr="00671810">
        <w:rPr>
          <w:rStyle w:val="StyleUnderline"/>
        </w:rPr>
        <w:t>, despite the potentially expensive international arbitration that lies ahead</w:t>
      </w:r>
      <w:r w:rsidRPr="00671810">
        <w:rPr>
          <w:sz w:val="16"/>
        </w:rPr>
        <w:t xml:space="preserve">. </w:t>
      </w:r>
      <w:r w:rsidRPr="00671810">
        <w:rPr>
          <w:rStyle w:val="StyleUnderline"/>
        </w:rPr>
        <w:t>Nor does he seem moved by evidence that his strategy is failing</w:t>
      </w:r>
      <w:r w:rsidRPr="00671810">
        <w:rPr>
          <w:sz w:val="16"/>
        </w:rPr>
        <w:t xml:space="preserve">. Quite the contrary. The impact of the cold snap last month in Texas, which dramatically reduced flows of cross-border natural gas and caused </w:t>
      </w:r>
      <w:r w:rsidRPr="00671810">
        <w:rPr>
          <w:rStyle w:val="StyleUnderline"/>
        </w:rPr>
        <w:t>blackouts throughout Mexico, was mitigated by renewable electricity supplies. Yet the president took the incident as evidence that supported his plans.</w:t>
      </w:r>
      <w:r w:rsidRPr="00671810">
        <w:rPr>
          <w:sz w:val="16"/>
        </w:rPr>
        <w:t xml:space="preserve">  </w:t>
      </w:r>
      <w:r w:rsidRPr="00671810">
        <w:rPr>
          <w:rStyle w:val="StyleUnderline"/>
        </w:rPr>
        <w:t>How will Mexico generate the energy that it needs?</w:t>
      </w:r>
      <w:r w:rsidRPr="00671810">
        <w:rPr>
          <w:sz w:val="16"/>
        </w:rPr>
        <w:t xml:space="preserve"> </w:t>
      </w:r>
      <w:r w:rsidRPr="00671810">
        <w:rPr>
          <w:rStyle w:val="StyleUnderline"/>
        </w:rPr>
        <w:t>How will it produce the strong growth needed to replace the jobs and firms lost during the pandemic?</w:t>
      </w:r>
      <w:r w:rsidRPr="00671810">
        <w:rPr>
          <w:sz w:val="16"/>
        </w:rPr>
        <w:t xml:space="preserve"> </w:t>
      </w:r>
      <w:r w:rsidRPr="00671810">
        <w:rPr>
          <w:rStyle w:val="StyleUnderline"/>
        </w:rPr>
        <w:t xml:space="preserve">How will the government find the funds needed to pay for the president’s priority infrastructure projects and social welfare programmes? Without a shift in energy policy, which seems unlikely, none of these things seem possible. </w:t>
      </w:r>
      <w:r w:rsidRPr="00671810">
        <w:rPr>
          <w:rStyle w:val="Emphasis"/>
        </w:rPr>
        <w:t>Mexico’s economic future</w:t>
      </w:r>
      <w:r w:rsidRPr="00671810">
        <w:rPr>
          <w:rStyle w:val="StyleUnderline"/>
        </w:rPr>
        <w:t xml:space="preserve">, and the future of López Obrador’s “fourth transformation”, </w:t>
      </w:r>
      <w:r w:rsidRPr="00671810">
        <w:rPr>
          <w:rStyle w:val="Emphasis"/>
        </w:rPr>
        <w:t>look bleak</w:t>
      </w:r>
      <w:r w:rsidRPr="00671810">
        <w:rPr>
          <w:sz w:val="16"/>
        </w:rPr>
        <w:t>.</w:t>
      </w:r>
    </w:p>
    <w:p w14:paraId="3F429D69" w14:textId="77777777" w:rsidR="001C1C91" w:rsidRPr="00671810" w:rsidRDefault="001C1C91" w:rsidP="001C1C91">
      <w:pPr>
        <w:rPr>
          <w:sz w:val="16"/>
        </w:rPr>
      </w:pPr>
    </w:p>
    <w:p w14:paraId="799DA3C7" w14:textId="77777777" w:rsidR="001C1C91" w:rsidRPr="00671810" w:rsidRDefault="001C1C91" w:rsidP="001C1C91">
      <w:pPr>
        <w:pStyle w:val="Heading4"/>
        <w:rPr>
          <w:rFonts w:cs="Calibri"/>
        </w:rPr>
      </w:pPr>
      <w:r w:rsidRPr="00671810">
        <w:rPr>
          <w:rFonts w:cs="Calibri"/>
        </w:rPr>
        <w:t xml:space="preserve">Mexican decline spills over to the US, causes </w:t>
      </w:r>
      <w:r w:rsidRPr="00671810">
        <w:rPr>
          <w:rFonts w:cs="Calibri"/>
          <w:u w:val="single"/>
        </w:rPr>
        <w:t>economic decline</w:t>
      </w:r>
      <w:r w:rsidRPr="00671810">
        <w:rPr>
          <w:rFonts w:cs="Calibri"/>
        </w:rPr>
        <w:t xml:space="preserve">, </w:t>
      </w:r>
      <w:r w:rsidRPr="00671810">
        <w:rPr>
          <w:rFonts w:cs="Calibri"/>
          <w:u w:val="single"/>
        </w:rPr>
        <w:t>disease,</w:t>
      </w:r>
      <w:r w:rsidRPr="00671810">
        <w:rPr>
          <w:rFonts w:cs="Calibri"/>
        </w:rPr>
        <w:t xml:space="preserve"> and </w:t>
      </w:r>
      <w:r w:rsidRPr="00671810">
        <w:rPr>
          <w:rFonts w:cs="Calibri"/>
          <w:u w:val="single"/>
        </w:rPr>
        <w:t>terrorism</w:t>
      </w:r>
    </w:p>
    <w:p w14:paraId="2FA0F2F1" w14:textId="77777777" w:rsidR="001C1C91" w:rsidRPr="00671810" w:rsidRDefault="001C1C91" w:rsidP="001C1C91">
      <w:r w:rsidRPr="00671810">
        <w:t xml:space="preserve">Andrea </w:t>
      </w:r>
      <w:r w:rsidRPr="00671810">
        <w:rPr>
          <w:rStyle w:val="Heading4Char"/>
          <w:rFonts w:cs="Calibri"/>
        </w:rPr>
        <w:t>Jones-Rooy '17</w:t>
      </w:r>
      <w:r w:rsidRPr="00671810">
        <w:t xml:space="preserve"> -  FiveThirtyEight’s quantitative researcher, Ph.D. in Political Science at the University of Michigan, Ann Arbor [Andrea Jones-Rooy; ; 2-28-2017; "How A Weakened Mexican Economy Could Threaten U.S. Security"; FiveThirtyEight; https://fivethirtyeight.com/features/how-a-weakened-mexican-economy-could-threaten-u-s-security/; accessed 7-22-2021 (nBrown)]</w:t>
      </w:r>
    </w:p>
    <w:p w14:paraId="4C94E5E3" w14:textId="77777777" w:rsidR="001C1C91" w:rsidRPr="00671810" w:rsidRDefault="001C1C91" w:rsidP="001C1C91">
      <w:pPr>
        <w:rPr>
          <w:rStyle w:val="StyleUnderline"/>
        </w:rPr>
      </w:pPr>
      <w:r w:rsidRPr="00671810">
        <w:rPr>
          <w:sz w:val="16"/>
        </w:rPr>
        <w:t xml:space="preserve">But there’s a deeper risk: </w:t>
      </w:r>
      <w:r w:rsidRPr="00671810">
        <w:rPr>
          <w:rStyle w:val="StyleUnderline"/>
        </w:rPr>
        <w:t xml:space="preserve">What happens in Mexico </w:t>
      </w:r>
      <w:r w:rsidRPr="00671810">
        <w:rPr>
          <w:rStyle w:val="Emphasis"/>
        </w:rPr>
        <w:t>tends to spill over into the U.S.</w:t>
      </w:r>
      <w:r w:rsidRPr="00671810">
        <w:rPr>
          <w:rStyle w:val="StyleUnderline"/>
        </w:rPr>
        <w:t xml:space="preserve"> And the problems may not just be economic</w:t>
      </w:r>
      <w:r w:rsidRPr="00671810">
        <w:rPr>
          <w:sz w:val="16"/>
        </w:rPr>
        <w:t xml:space="preserve">. </w:t>
      </w:r>
      <w:r w:rsidRPr="00671810">
        <w:rPr>
          <w:rStyle w:val="StyleUnderline"/>
        </w:rPr>
        <w:t xml:space="preserve">According to a prominent area of research in international relations and international political economy, a </w:t>
      </w:r>
      <w:r w:rsidRPr="00671810">
        <w:rPr>
          <w:rStyle w:val="Emphasis"/>
        </w:rPr>
        <w:t xml:space="preserve">weakened Mexican economy </w:t>
      </w:r>
      <w:r w:rsidRPr="00671810">
        <w:rPr>
          <w:rStyle w:val="StyleUnderline"/>
        </w:rPr>
        <w:t xml:space="preserve">could also pose </w:t>
      </w:r>
      <w:r w:rsidRPr="00671810">
        <w:rPr>
          <w:rStyle w:val="Emphasis"/>
        </w:rPr>
        <w:t>security threats</w:t>
      </w:r>
      <w:r w:rsidRPr="00671810">
        <w:rPr>
          <w:rStyle w:val="StyleUnderline"/>
        </w:rPr>
        <w:t xml:space="preserve"> to the U.S.</w:t>
      </w:r>
    </w:p>
    <w:p w14:paraId="0744033F" w14:textId="77777777" w:rsidR="001C1C91" w:rsidRPr="00671810" w:rsidRDefault="001C1C91" w:rsidP="001C1C91">
      <w:pPr>
        <w:rPr>
          <w:rStyle w:val="StyleUnderline"/>
        </w:rPr>
      </w:pPr>
      <w:r w:rsidRPr="00671810">
        <w:rPr>
          <w:rStyle w:val="StyleUnderline"/>
        </w:rPr>
        <w:t xml:space="preserve">Among the most robust empirical findings in international relations is that </w:t>
      </w:r>
      <w:r w:rsidRPr="00671810">
        <w:rPr>
          <w:rStyle w:val="Emphasis"/>
        </w:rPr>
        <w:t>poor economic performance can lead to political instability</w:t>
      </w:r>
      <w:r w:rsidRPr="00671810">
        <w:rPr>
          <w:rStyle w:val="StyleUnderline"/>
        </w:rPr>
        <w:t>.</w:t>
      </w:r>
      <w:r w:rsidRPr="00671810">
        <w:rPr>
          <w:sz w:val="16"/>
        </w:rPr>
        <w:t xml:space="preserve"> One of the most cited papers on the subject is a 1996 study by Alberto Alesina and Roberto Perotti in which they found that </w:t>
      </w:r>
      <w:r w:rsidRPr="00671810">
        <w:rPr>
          <w:rStyle w:val="StyleUnderline"/>
        </w:rPr>
        <w:t>economic problems, including increased inequality, fuel public discontent and social unrest</w:t>
      </w:r>
      <w:r w:rsidRPr="00671810">
        <w:rPr>
          <w:sz w:val="16"/>
        </w:rPr>
        <w:t xml:space="preserve">. </w:t>
      </w:r>
      <w:r w:rsidRPr="00671810">
        <w:rPr>
          <w:rStyle w:val="StyleUnderline"/>
        </w:rPr>
        <w:t xml:space="preserve">This kind of unrest increases the likelihood of even more extreme political instability, </w:t>
      </w:r>
      <w:r w:rsidRPr="00671810">
        <w:rPr>
          <w:rStyle w:val="Emphasis"/>
        </w:rPr>
        <w:t>including protests, coups and revolutions</w:t>
      </w:r>
      <w:r w:rsidRPr="00671810">
        <w:rPr>
          <w:rStyle w:val="StyleUnderline"/>
        </w:rPr>
        <w:t>, according to Alesina and Perotti.</w:t>
      </w:r>
    </w:p>
    <w:p w14:paraId="573D29D4" w14:textId="77777777" w:rsidR="001C1C91" w:rsidRPr="00671810" w:rsidRDefault="001C1C91" w:rsidP="001C1C91">
      <w:pPr>
        <w:rPr>
          <w:sz w:val="16"/>
        </w:rPr>
      </w:pPr>
      <w:r w:rsidRPr="00671810">
        <w:rPr>
          <w:rStyle w:val="StyleUnderline"/>
        </w:rPr>
        <w:t>This dynamic has played out in country after country</w:t>
      </w:r>
      <w:r w:rsidRPr="00671810">
        <w:rPr>
          <w:sz w:val="16"/>
        </w:rPr>
        <w:t>. Economic pressures were part of the drivers of the Arab Spring protests in Egypt and across the region. The current economic recession in Brazil and a century of economic turmoil in Argentina have both been linked to political instability in those countries. Or, to take an example of the relationship working in the reverse: The Chinese government’s primary tool for survival — social stability — depends almost entirely upon its ability to maintain economic growth. We’ve seen it here at home, too: The Great Recession that began in 2008 preceded, in quick succession, the tea party movement and Occupy Wall Street, forces that are in some ways still at play today.</w:t>
      </w:r>
    </w:p>
    <w:p w14:paraId="607A8EB8" w14:textId="77777777" w:rsidR="001C1C91" w:rsidRPr="00671810" w:rsidRDefault="001C1C91" w:rsidP="001C1C91">
      <w:pPr>
        <w:rPr>
          <w:sz w:val="16"/>
        </w:rPr>
      </w:pPr>
      <w:r w:rsidRPr="00671810">
        <w:rPr>
          <w:sz w:val="16"/>
        </w:rPr>
        <w:t xml:space="preserve">As </w:t>
      </w:r>
      <w:r w:rsidRPr="00671810">
        <w:rPr>
          <w:rStyle w:val="StyleUnderline"/>
        </w:rPr>
        <w:t>many of these examples make clear</w:t>
      </w:r>
      <w:r w:rsidRPr="00671810">
        <w:rPr>
          <w:sz w:val="16"/>
        </w:rPr>
        <w:t xml:space="preserve">, the effect goes the other way, too: According to Alesina and Perotti, </w:t>
      </w:r>
      <w:r w:rsidRPr="00671810">
        <w:rPr>
          <w:rStyle w:val="StyleUnderline"/>
        </w:rPr>
        <w:t>a weakened economy — especially when it exacerbates economic inequality — leads to political instability, but political instability also hurts the economy.</w:t>
      </w:r>
      <w:r w:rsidRPr="00671810">
        <w:rPr>
          <w:sz w:val="16"/>
        </w:rPr>
        <w:t xml:space="preserve"> </w:t>
      </w:r>
      <w:r w:rsidRPr="00671810">
        <w:rPr>
          <w:rStyle w:val="StyleUnderline"/>
        </w:rPr>
        <w:t xml:space="preserve">It inserts </w:t>
      </w:r>
      <w:r w:rsidRPr="00671810">
        <w:rPr>
          <w:rStyle w:val="Emphasis"/>
        </w:rPr>
        <w:t>uncertainty into the environment</w:t>
      </w:r>
      <w:r w:rsidRPr="00671810">
        <w:rPr>
          <w:sz w:val="16"/>
        </w:rPr>
        <w:t xml:space="preserve">, </w:t>
      </w:r>
      <w:r w:rsidRPr="00671810">
        <w:rPr>
          <w:rStyle w:val="StyleUnderline"/>
        </w:rPr>
        <w:t xml:space="preserve">which leads to </w:t>
      </w:r>
      <w:r w:rsidRPr="00671810">
        <w:rPr>
          <w:rStyle w:val="Emphasis"/>
        </w:rPr>
        <w:t>less investment</w:t>
      </w:r>
      <w:r w:rsidRPr="00671810">
        <w:rPr>
          <w:sz w:val="16"/>
        </w:rPr>
        <w:t xml:space="preserve">. A recent paper by Ari Aisen and Francisco José Veiga finds that </w:t>
      </w:r>
      <w:r w:rsidRPr="00671810">
        <w:rPr>
          <w:rStyle w:val="StyleUnderline"/>
        </w:rPr>
        <w:t>political instability can also reduce productivity and human capital development</w:t>
      </w:r>
      <w:r w:rsidRPr="00671810">
        <w:rPr>
          <w:sz w:val="16"/>
        </w:rPr>
        <w:t xml:space="preserve">; </w:t>
      </w:r>
      <w:r w:rsidRPr="00671810">
        <w:rPr>
          <w:rStyle w:val="StyleUnderline"/>
        </w:rPr>
        <w:t>both governments and families become less likely to prioritize education or training</w:t>
      </w:r>
      <w:r w:rsidRPr="00671810">
        <w:rPr>
          <w:sz w:val="16"/>
        </w:rPr>
        <w:t xml:space="preserve">. This cycle means political </w:t>
      </w:r>
      <w:r w:rsidRPr="00671810">
        <w:rPr>
          <w:rStyle w:val="StyleUnderline"/>
        </w:rPr>
        <w:t>instability, once it emerges, is hard to shake</w:t>
      </w:r>
      <w:r w:rsidRPr="00671810">
        <w:rPr>
          <w:sz w:val="16"/>
        </w:rPr>
        <w:t>: A bad economy is politically destabilizing, which worsens the economy, which is further destabilizing. Syria is an example of this perpetual cycle at its worst: Early protests were met with violence, which turned into an intractable conflict, which has all but obliterated the country’s economy, which makes political recovery even harder.</w:t>
      </w:r>
    </w:p>
    <w:p w14:paraId="58C2077A" w14:textId="77777777" w:rsidR="001C1C91" w:rsidRPr="00671810" w:rsidRDefault="001C1C91" w:rsidP="001C1C91">
      <w:pPr>
        <w:rPr>
          <w:sz w:val="16"/>
        </w:rPr>
      </w:pPr>
      <w:r w:rsidRPr="00671810">
        <w:rPr>
          <w:rStyle w:val="StyleUnderline"/>
        </w:rPr>
        <w:t>Applying this to Mexico</w:t>
      </w:r>
      <w:r w:rsidRPr="00671810">
        <w:rPr>
          <w:sz w:val="16"/>
        </w:rPr>
        <w:t xml:space="preserve">, if Trump’s policies go through, even partially, </w:t>
      </w:r>
      <w:r w:rsidRPr="00671810">
        <w:rPr>
          <w:rStyle w:val="StyleUnderline"/>
        </w:rPr>
        <w:t>we could be looking at some significant political and economic consequences for the country</w:t>
      </w:r>
      <w:r w:rsidRPr="00671810">
        <w:rPr>
          <w:sz w:val="16"/>
        </w:rPr>
        <w:t xml:space="preserve">. </w:t>
      </w:r>
      <w:r w:rsidRPr="00671810">
        <w:rPr>
          <w:rStyle w:val="StyleUnderline"/>
        </w:rPr>
        <w:t>One of the biggest political challenges in Mexico is corruption, which tends to get worse under economic pressure.</w:t>
      </w:r>
      <w:r w:rsidRPr="00671810">
        <w:rPr>
          <w:sz w:val="16"/>
        </w:rPr>
        <w:t xml:space="preserve">1 Officials and citizens become more desperate, and there is weakened state capacity to combat it. </w:t>
      </w:r>
      <w:r w:rsidRPr="00671810">
        <w:rPr>
          <w:rStyle w:val="StyleUnderline"/>
        </w:rPr>
        <w:t>Drug trafficking and violent crime, also huge problems in Mexico, are also likely to increase under worse economic conditions — again, as people become more desperate</w:t>
      </w:r>
      <w:r w:rsidRPr="00671810">
        <w:rPr>
          <w:sz w:val="16"/>
        </w:rPr>
        <w:t>.2</w:t>
      </w:r>
    </w:p>
    <w:p w14:paraId="26A5BCF9" w14:textId="77777777" w:rsidR="001C1C91" w:rsidRPr="00671810" w:rsidRDefault="001C1C91" w:rsidP="001C1C91">
      <w:pPr>
        <w:rPr>
          <w:sz w:val="16"/>
        </w:rPr>
      </w:pPr>
      <w:r w:rsidRPr="00671810">
        <w:rPr>
          <w:rStyle w:val="StyleUnderline"/>
        </w:rPr>
        <w:t>The most destabilizing path is</w:t>
      </w:r>
      <w:r w:rsidRPr="00671810">
        <w:rPr>
          <w:sz w:val="16"/>
        </w:rPr>
        <w:t xml:space="preserve"> less ripe for a TV series, but </w:t>
      </w:r>
      <w:r w:rsidRPr="00671810">
        <w:rPr>
          <w:rStyle w:val="StyleUnderline"/>
        </w:rPr>
        <w:t>more concerning</w:t>
      </w:r>
      <w:r w:rsidRPr="00671810">
        <w:rPr>
          <w:sz w:val="16"/>
        </w:rPr>
        <w:t xml:space="preserve">. </w:t>
      </w:r>
      <w:r w:rsidRPr="00671810">
        <w:rPr>
          <w:rStyle w:val="StyleUnderline"/>
        </w:rPr>
        <w:t>Mexico’s fledgling middle class is likely to be squeezed</w:t>
      </w:r>
      <w:r w:rsidRPr="00671810">
        <w:rPr>
          <w:sz w:val="16"/>
        </w:rPr>
        <w:t xml:space="preserve"> by Trump’s policies </w:t>
      </w:r>
      <w:r w:rsidRPr="00671810">
        <w:rPr>
          <w:rStyle w:val="StyleUnderline"/>
        </w:rPr>
        <w:t>through price increases and unemployment</w:t>
      </w:r>
      <w:r w:rsidRPr="00671810">
        <w:rPr>
          <w:sz w:val="16"/>
        </w:rPr>
        <w:t xml:space="preserve">.3 This discontent </w:t>
      </w:r>
      <w:r w:rsidRPr="00671810">
        <w:rPr>
          <w:rStyle w:val="StyleUnderline"/>
        </w:rPr>
        <w:t>could lead to protests</w:t>
      </w:r>
      <w:r w:rsidRPr="00671810">
        <w:rPr>
          <w:sz w:val="16"/>
        </w:rPr>
        <w:t xml:space="preserve">, </w:t>
      </w:r>
      <w:r w:rsidRPr="00671810">
        <w:rPr>
          <w:rStyle w:val="StyleUnderline"/>
        </w:rPr>
        <w:t>or the election of a populist leader,</w:t>
      </w:r>
      <w:r w:rsidRPr="00671810">
        <w:rPr>
          <w:sz w:val="16"/>
        </w:rPr>
        <w:t xml:space="preserve"> who will promise aggressive anti-American policies. (Sound familiar?). </w:t>
      </w:r>
      <w:r w:rsidRPr="00671810">
        <w:rPr>
          <w:rStyle w:val="StyleUnderline"/>
        </w:rPr>
        <w:t xml:space="preserve">Economic </w:t>
      </w:r>
      <w:r w:rsidRPr="00671810">
        <w:rPr>
          <w:rStyle w:val="Emphasis"/>
        </w:rPr>
        <w:t>downturns can also heighten conflict</w:t>
      </w:r>
      <w:r w:rsidRPr="00671810">
        <w:rPr>
          <w:rStyle w:val="StyleUnderline"/>
        </w:rPr>
        <w:t xml:space="preserve"> between social groups</w:t>
      </w:r>
      <w:r w:rsidRPr="00671810">
        <w:rPr>
          <w:sz w:val="16"/>
        </w:rPr>
        <w:t xml:space="preserve"> — of which Mexico has many — pitting previously peacefully co-existing groups against each other. And while Mexico’s democracy has recently showed some signs of stability, it’s still on many policy watch lists, especially for crime and corruption, both of which, again, are likely to be the first to worsen under economic pressure.</w:t>
      </w:r>
    </w:p>
    <w:p w14:paraId="3F4F5447" w14:textId="77777777" w:rsidR="001C1C91" w:rsidRPr="00671810" w:rsidRDefault="001C1C91" w:rsidP="001C1C91">
      <w:pPr>
        <w:rPr>
          <w:rStyle w:val="Emphasis"/>
        </w:rPr>
      </w:pPr>
      <w:r w:rsidRPr="00671810">
        <w:rPr>
          <w:sz w:val="16"/>
        </w:rPr>
        <w:t xml:space="preserve">Maybe, though, as Trump argues, the U.S. can no longer afford to worry about other countries’ well-being — the U.S. has plenty of its own concerns, after all. Fair enough, but </w:t>
      </w:r>
      <w:r w:rsidRPr="00671810">
        <w:rPr>
          <w:rStyle w:val="StyleUnderline"/>
        </w:rPr>
        <w:t xml:space="preserve">Mexico’s woes are unlikely to stop at the Rio Grande: </w:t>
      </w:r>
      <w:r w:rsidRPr="00671810">
        <w:rPr>
          <w:rStyle w:val="Emphasis"/>
        </w:rPr>
        <w:t>Instability can spill over borders.</w:t>
      </w:r>
    </w:p>
    <w:p w14:paraId="61610DFE" w14:textId="77777777" w:rsidR="001C1C91" w:rsidRPr="00671810" w:rsidRDefault="001C1C91" w:rsidP="001C1C91">
      <w:pPr>
        <w:rPr>
          <w:rStyle w:val="StyleUnderline"/>
        </w:rPr>
      </w:pPr>
      <w:r w:rsidRPr="00671810">
        <w:rPr>
          <w:sz w:val="16"/>
        </w:rPr>
        <w:t xml:space="preserve">There’s a wholy body of research showing this, but the paper that makes this point most clearly is a 1997 piece by Ades and Chua. They demonstrated that </w:t>
      </w:r>
      <w:r w:rsidRPr="00671810">
        <w:rPr>
          <w:rStyle w:val="StyleUnderline"/>
        </w:rPr>
        <w:t xml:space="preserve">political instability in one country hurts its </w:t>
      </w:r>
      <w:r w:rsidRPr="00671810">
        <w:rPr>
          <w:rStyle w:val="Emphasis"/>
        </w:rPr>
        <w:t>entire region</w:t>
      </w:r>
      <w:r w:rsidRPr="00671810">
        <w:rPr>
          <w:rStyle w:val="StyleUnderline"/>
        </w:rPr>
        <w:t xml:space="preserve"> by disrupting trade, requiring all countries to </w:t>
      </w:r>
      <w:r w:rsidRPr="00671810">
        <w:rPr>
          <w:rStyle w:val="Emphasis"/>
        </w:rPr>
        <w:t>spend more on defense</w:t>
      </w:r>
      <w:r w:rsidRPr="00671810">
        <w:rPr>
          <w:rStyle w:val="StyleUnderline"/>
        </w:rPr>
        <w:t xml:space="preserve">, and — in the longer term — reducing the regional amount </w:t>
      </w:r>
      <w:r w:rsidRPr="00671810">
        <w:rPr>
          <w:rStyle w:val="Emphasis"/>
        </w:rPr>
        <w:t>spent on education</w:t>
      </w:r>
      <w:r w:rsidRPr="00671810">
        <w:rPr>
          <w:rStyle w:val="StyleUnderline"/>
        </w:rPr>
        <w:t xml:space="preserve"> and other forms of human capital accumulation.</w:t>
      </w:r>
    </w:p>
    <w:p w14:paraId="6362C02F" w14:textId="77777777" w:rsidR="001C1C91" w:rsidRPr="00671810" w:rsidRDefault="001C1C91" w:rsidP="001C1C91">
      <w:pPr>
        <w:rPr>
          <w:rStyle w:val="StyleUnderline"/>
        </w:rPr>
      </w:pPr>
      <w:r w:rsidRPr="00671810">
        <w:rPr>
          <w:sz w:val="16"/>
        </w:rPr>
        <w:t xml:space="preserve">Their </w:t>
      </w:r>
      <w:r w:rsidRPr="00671810">
        <w:rPr>
          <w:rStyle w:val="StyleUnderline"/>
        </w:rPr>
        <w:t xml:space="preserve">empirical results over an analysis of 118 countries over a 25-year period </w:t>
      </w:r>
      <w:r w:rsidRPr="00671810">
        <w:rPr>
          <w:sz w:val="16"/>
        </w:rPr>
        <w:t xml:space="preserve">are in the chart below. The correlation may not look strong from an economics or finance perspective, but </w:t>
      </w:r>
      <w:r w:rsidRPr="00671810">
        <w:rPr>
          <w:rStyle w:val="StyleUnderline"/>
        </w:rPr>
        <w:t>it actually is quite strong from a political science perspective, where our patterns are harder to measure and more subject to noise.</w:t>
      </w:r>
    </w:p>
    <w:p w14:paraId="5E73AF07" w14:textId="77777777" w:rsidR="001C1C91" w:rsidRPr="00671810" w:rsidRDefault="001C1C91" w:rsidP="001C1C91">
      <w:pPr>
        <w:rPr>
          <w:sz w:val="16"/>
          <w:szCs w:val="16"/>
        </w:rPr>
      </w:pPr>
      <w:r w:rsidRPr="00671810">
        <w:rPr>
          <w:sz w:val="16"/>
          <w:szCs w:val="16"/>
        </w:rPr>
        <w:t>The current conflict in Syria provides a more contemporary and dramatic example. Terrorism, weapons trading and refugees now affect other countries in the region (and even countries outside the region, as northern European countries have seen the effects of both refugees and terrorism, too).</w:t>
      </w:r>
    </w:p>
    <w:p w14:paraId="170E8539" w14:textId="77777777" w:rsidR="001C1C91" w:rsidRPr="00671810" w:rsidRDefault="001C1C91" w:rsidP="001C1C91">
      <w:pPr>
        <w:rPr>
          <w:rStyle w:val="StyleUnderline"/>
        </w:rPr>
      </w:pPr>
      <w:r w:rsidRPr="00671810">
        <w:rPr>
          <w:rStyle w:val="StyleUnderline"/>
        </w:rPr>
        <w:t xml:space="preserve">In Mexico’s case, even mild destabilization there could </w:t>
      </w:r>
      <w:r w:rsidRPr="00671810">
        <w:rPr>
          <w:rStyle w:val="Emphasis"/>
        </w:rPr>
        <w:t>increase the risk of instability</w:t>
      </w:r>
      <w:r w:rsidRPr="00671810">
        <w:rPr>
          <w:rStyle w:val="StyleUnderline"/>
        </w:rPr>
        <w:t xml:space="preserve"> in the U.S. More discontent in Mexico as a result of a plummeting economy will mean more angry, armed people close to or attempting to cross U.S. borders</w:t>
      </w:r>
      <w:r w:rsidRPr="00671810">
        <w:rPr>
          <w:sz w:val="16"/>
        </w:rPr>
        <w:t xml:space="preserve">. </w:t>
      </w:r>
      <w:r w:rsidRPr="00671810">
        <w:rPr>
          <w:rStyle w:val="StyleUnderline"/>
        </w:rPr>
        <w:t>Weakened investment in human capital in Mexico means either more people seeking education in the U.S. or more unskilled workers crossing into the U.S. seeking a job.</w:t>
      </w:r>
    </w:p>
    <w:p w14:paraId="2319A1D8" w14:textId="77777777" w:rsidR="001C1C91" w:rsidRPr="00671810" w:rsidRDefault="001C1C91" w:rsidP="001C1C91">
      <w:pPr>
        <w:rPr>
          <w:sz w:val="16"/>
        </w:rPr>
      </w:pPr>
      <w:r w:rsidRPr="00671810">
        <w:rPr>
          <w:sz w:val="16"/>
        </w:rPr>
        <w:t xml:space="preserve">Of course, an even more straightforward economic argument makes this case, too: </w:t>
      </w:r>
      <w:r w:rsidRPr="00671810">
        <w:rPr>
          <w:rStyle w:val="StyleUnderline"/>
        </w:rPr>
        <w:t>A weakened Mexican economy on its own, regardless of whether there is political instability, will increase immigration pressure from Mexico to the U.S.</w:t>
      </w:r>
      <w:r w:rsidRPr="00671810">
        <w:rPr>
          <w:sz w:val="16"/>
        </w:rPr>
        <w:t xml:space="preserve"> For example, in the late 1990s </w:t>
      </w:r>
      <w:r w:rsidRPr="00671810">
        <w:rPr>
          <w:rStyle w:val="StyleUnderline"/>
        </w:rPr>
        <w:t>Mexico’s economic flattening corresponded with an immigration spike</w:t>
      </w:r>
      <w:r w:rsidRPr="00671810">
        <w:rPr>
          <w:sz w:val="16"/>
        </w:rPr>
        <w:t xml:space="preserve"> to the U.S. </w:t>
      </w:r>
      <w:r w:rsidRPr="00671810">
        <w:rPr>
          <w:rStyle w:val="StyleUnderline"/>
        </w:rPr>
        <w:t>Since then, immigration has gone back down</w:t>
      </w:r>
      <w:r w:rsidRPr="00671810">
        <w:rPr>
          <w:sz w:val="16"/>
        </w:rPr>
        <w:t>. Rates are even holding steady, and more Mexicans are repatriating, as their economy grows. Policies that reduce Mexico’s ability to export to the U.S. (which accounts for approximately 25 percent of its GDP) could cause an even more significant scenario than the 1990s and early 2000s.</w:t>
      </w:r>
    </w:p>
    <w:p w14:paraId="29628F8C" w14:textId="77777777" w:rsidR="001C1C91" w:rsidRPr="00671810" w:rsidRDefault="001C1C91" w:rsidP="001C1C91">
      <w:pPr>
        <w:rPr>
          <w:sz w:val="16"/>
        </w:rPr>
      </w:pPr>
      <w:r w:rsidRPr="00671810">
        <w:rPr>
          <w:sz w:val="16"/>
        </w:rPr>
        <w:t xml:space="preserve">More broadly, </w:t>
      </w:r>
      <w:r w:rsidRPr="00671810">
        <w:rPr>
          <w:rStyle w:val="StyleUnderline"/>
        </w:rPr>
        <w:t xml:space="preserve">a struggling Mexico will also be less capable of </w:t>
      </w:r>
      <w:r w:rsidRPr="00671810">
        <w:rPr>
          <w:rStyle w:val="Emphasis"/>
        </w:rPr>
        <w:t>managing problems</w:t>
      </w:r>
      <w:r w:rsidRPr="00671810">
        <w:rPr>
          <w:rStyle w:val="StyleUnderline"/>
        </w:rPr>
        <w:t xml:space="preserve"> such as </w:t>
      </w:r>
      <w:r w:rsidRPr="00671810">
        <w:rPr>
          <w:rStyle w:val="Emphasis"/>
        </w:rPr>
        <w:t>pollution and disease</w:t>
      </w:r>
      <w:r w:rsidRPr="00671810">
        <w:rPr>
          <w:sz w:val="16"/>
        </w:rPr>
        <w:t xml:space="preserve">, </w:t>
      </w:r>
      <w:r w:rsidRPr="00671810">
        <w:rPr>
          <w:rStyle w:val="StyleUnderline"/>
        </w:rPr>
        <w:t>which can cross borders far more easily than people.</w:t>
      </w:r>
      <w:r w:rsidRPr="00671810">
        <w:rPr>
          <w:sz w:val="16"/>
        </w:rPr>
        <w:t xml:space="preserve"> </w:t>
      </w:r>
      <w:r w:rsidRPr="00671810">
        <w:rPr>
          <w:rStyle w:val="StyleUnderline"/>
        </w:rPr>
        <w:t xml:space="preserve">Another H1N1 </w:t>
      </w:r>
      <w:r w:rsidRPr="00671810">
        <w:rPr>
          <w:rStyle w:val="Emphasis"/>
        </w:rPr>
        <w:t>outbreak in a weak Mexico</w:t>
      </w:r>
      <w:r w:rsidRPr="00671810">
        <w:rPr>
          <w:rStyle w:val="StyleUnderline"/>
        </w:rPr>
        <w:t xml:space="preserve"> could put many Americans at risk</w:t>
      </w:r>
      <w:r w:rsidRPr="00671810">
        <w:rPr>
          <w:sz w:val="16"/>
        </w:rPr>
        <w:t>. A weakened economy is thought to be part of the reason Brazil didn’t mobilize as quickly as it otherwise might have in the early stages of the Zika outbreak.</w:t>
      </w:r>
    </w:p>
    <w:p w14:paraId="4529AA8D" w14:textId="77777777" w:rsidR="001C1C91" w:rsidRPr="00671810" w:rsidRDefault="001C1C91" w:rsidP="001C1C91">
      <w:pPr>
        <w:rPr>
          <w:sz w:val="16"/>
        </w:rPr>
      </w:pPr>
      <w:r w:rsidRPr="00671810">
        <w:rPr>
          <w:sz w:val="16"/>
        </w:rPr>
        <w:t>Finally — and this is speculative — suppose Trump’s</w:t>
      </w:r>
      <w:r w:rsidRPr="00671810">
        <w:rPr>
          <w:rStyle w:val="StyleUnderline"/>
        </w:rPr>
        <w:t xml:space="preserve"> policies</w:t>
      </w:r>
      <w:r w:rsidRPr="00671810">
        <w:rPr>
          <w:sz w:val="16"/>
        </w:rPr>
        <w:t xml:space="preserve"> are</w:t>
      </w:r>
      <w:r w:rsidRPr="00671810">
        <w:rPr>
          <w:rStyle w:val="StyleUnderline"/>
        </w:rPr>
        <w:t xml:space="preserve"> enacted to their full capacity</w:t>
      </w:r>
      <w:r w:rsidRPr="00671810">
        <w:rPr>
          <w:sz w:val="16"/>
        </w:rPr>
        <w:t xml:space="preserve">. This </w:t>
      </w:r>
      <w:r w:rsidRPr="00671810">
        <w:rPr>
          <w:rStyle w:val="StyleUnderline"/>
        </w:rPr>
        <w:t>could cause Mexico’s</w:t>
      </w:r>
      <w:r w:rsidRPr="00671810">
        <w:rPr>
          <w:sz w:val="16"/>
        </w:rPr>
        <w:t xml:space="preserve"> </w:t>
      </w:r>
      <w:r w:rsidRPr="00671810">
        <w:rPr>
          <w:rStyle w:val="StyleUnderline"/>
        </w:rPr>
        <w:t>economy and political environment to deteriorate all the way to status of a failing state</w:t>
      </w:r>
      <w:r w:rsidRPr="00671810">
        <w:rPr>
          <w:sz w:val="16"/>
        </w:rPr>
        <w:t xml:space="preserve">. </w:t>
      </w:r>
      <w:r w:rsidRPr="00671810">
        <w:rPr>
          <w:rStyle w:val="Emphasis"/>
        </w:rPr>
        <w:t>Failing states are</w:t>
      </w:r>
      <w:r w:rsidRPr="00671810">
        <w:rPr>
          <w:rStyle w:val="StyleUnderline"/>
        </w:rPr>
        <w:t xml:space="preserve"> thought by both scholars</w:t>
      </w:r>
      <w:r w:rsidRPr="00671810">
        <w:rPr>
          <w:sz w:val="16"/>
        </w:rPr>
        <w:t xml:space="preserve"> and policymakers </w:t>
      </w:r>
      <w:r w:rsidRPr="00671810">
        <w:rPr>
          <w:rStyle w:val="StyleUnderline"/>
        </w:rPr>
        <w:t xml:space="preserve">to be </w:t>
      </w:r>
      <w:r w:rsidRPr="00671810">
        <w:rPr>
          <w:rStyle w:val="Emphasis"/>
        </w:rPr>
        <w:t>potential environments for terrorism</w:t>
      </w:r>
      <w:r w:rsidRPr="00671810">
        <w:rPr>
          <w:sz w:val="16"/>
        </w:rPr>
        <w:t xml:space="preserve"> (technically they increase the likelihood of terrorism, though are not necessary or sufficient).</w:t>
      </w:r>
    </w:p>
    <w:p w14:paraId="6A80C201" w14:textId="77777777" w:rsidR="001C1C91" w:rsidRPr="00671810" w:rsidRDefault="001C1C91" w:rsidP="001C1C91">
      <w:pPr>
        <w:rPr>
          <w:sz w:val="16"/>
        </w:rPr>
      </w:pPr>
      <w:r w:rsidRPr="00671810">
        <w:rPr>
          <w:sz w:val="16"/>
        </w:rPr>
        <w:t xml:space="preserve">It may be tempting to think of these problems as far off — Trump’s policies haven’t even been put forth apart from an executive order. But, Mexico’s economy is already showing signs of downturn. The peso is at its lowest level ever and has undergone its biggest drop since 1994. Protests are already breaking out (specifically against Trump). </w:t>
      </w:r>
      <w:r w:rsidRPr="00671810">
        <w:rPr>
          <w:rStyle w:val="StyleUnderline"/>
        </w:rPr>
        <w:t>The recent attack on a U.S. consular agent in Mexico also suggests disturbing destabilizing trends that are already affecting the security of Americans</w:t>
      </w:r>
      <w:r w:rsidRPr="00671810">
        <w:rPr>
          <w:sz w:val="16"/>
        </w:rPr>
        <w:t>.</w:t>
      </w:r>
    </w:p>
    <w:p w14:paraId="689F97F2" w14:textId="77777777" w:rsidR="001C1C91" w:rsidRPr="00671810" w:rsidRDefault="001C1C91" w:rsidP="001C1C91">
      <w:pPr>
        <w:rPr>
          <w:sz w:val="16"/>
        </w:rPr>
      </w:pPr>
      <w:r w:rsidRPr="00671810">
        <w:rPr>
          <w:sz w:val="16"/>
        </w:rPr>
        <w:t xml:space="preserve">The Trump administration hasn’t actually done much yet, so it’s possible its eventual policies prove less damaging to Mexico than Trump’s rhetoric and early executive orders would suggest. But </w:t>
      </w:r>
      <w:r w:rsidRPr="00671810">
        <w:rPr>
          <w:rStyle w:val="StyleUnderline"/>
        </w:rPr>
        <w:t xml:space="preserve">both social science and history suggest policies that hurt Mexico are likely to be </w:t>
      </w:r>
      <w:r w:rsidRPr="00671810">
        <w:rPr>
          <w:rStyle w:val="Emphasis"/>
        </w:rPr>
        <w:t>politically and economically damaging for the U.S.</w:t>
      </w:r>
      <w:r w:rsidRPr="00671810">
        <w:rPr>
          <w:rStyle w:val="StyleUnderline"/>
        </w:rPr>
        <w:t>, as well.</w:t>
      </w:r>
    </w:p>
    <w:p w14:paraId="4D951B38" w14:textId="77777777" w:rsidR="001C1C91" w:rsidRPr="00671810" w:rsidRDefault="001C1C91" w:rsidP="001C1C91"/>
    <w:p w14:paraId="6C421A4B" w14:textId="77777777" w:rsidR="001C1C91" w:rsidRPr="00671810" w:rsidRDefault="001C1C91" w:rsidP="001C1C91"/>
    <w:p w14:paraId="3EF79F1D" w14:textId="30025DCE" w:rsidR="001C1C91" w:rsidRPr="001F2A9E" w:rsidRDefault="001C1C91" w:rsidP="001C1C91">
      <w:pPr>
        <w:pStyle w:val="Heading3"/>
        <w:rPr>
          <w:rFonts w:cs="Calibri"/>
          <w:lang w:val="es-CR"/>
        </w:rPr>
      </w:pPr>
      <w:r w:rsidRPr="001F2A9E">
        <w:rPr>
          <w:rFonts w:cs="Calibri"/>
          <w:lang w:val="es-CR"/>
        </w:rPr>
        <w:t>2nc – uq – midterms</w:t>
      </w:r>
    </w:p>
    <w:p w14:paraId="3C9FFCB8" w14:textId="77777777" w:rsidR="001C1C91" w:rsidRPr="001F2A9E" w:rsidRDefault="001C1C91" w:rsidP="001C1C91">
      <w:pPr>
        <w:rPr>
          <w:lang w:val="es-CR"/>
        </w:rPr>
      </w:pPr>
    </w:p>
    <w:p w14:paraId="60AEE8DF" w14:textId="77777777" w:rsidR="001C1C91" w:rsidRPr="001F2A9E" w:rsidRDefault="001C1C91" w:rsidP="001C1C91">
      <w:pPr>
        <w:rPr>
          <w:lang w:val="es-CR"/>
        </w:rPr>
      </w:pPr>
      <w:r w:rsidRPr="001F2A9E">
        <w:rPr>
          <w:lang w:val="es-CR"/>
        </w:rPr>
        <w:t>https://mexiconewsdaily.com/news/amlo-will-keep-on-being-amlo-president-undeterred-by-bruising-midterms/</w:t>
      </w:r>
    </w:p>
    <w:p w14:paraId="31289E89" w14:textId="77777777" w:rsidR="001C1C91" w:rsidRPr="001F2A9E" w:rsidRDefault="001C1C91" w:rsidP="001C1C91">
      <w:pPr>
        <w:rPr>
          <w:lang w:val="es-CR"/>
        </w:rPr>
      </w:pPr>
    </w:p>
    <w:p w14:paraId="7E56BA58" w14:textId="77777777" w:rsidR="001C1C91" w:rsidRPr="00671810" w:rsidRDefault="001C1C91" w:rsidP="001C1C91">
      <w:pPr>
        <w:pStyle w:val="Heading4"/>
        <w:rPr>
          <w:rFonts w:cs="Calibri"/>
        </w:rPr>
      </w:pPr>
      <w:r w:rsidRPr="00671810">
        <w:rPr>
          <w:rFonts w:cs="Calibri"/>
        </w:rPr>
        <w:t>Midterms were a blow to ALMO, but he’s still set on pushing his agenda</w:t>
      </w:r>
    </w:p>
    <w:p w14:paraId="6037B43C" w14:textId="77777777" w:rsidR="001C1C91" w:rsidRPr="00671810" w:rsidRDefault="001C1C91" w:rsidP="001C1C91">
      <w:r w:rsidRPr="00671810">
        <w:t xml:space="preserve">Jude </w:t>
      </w:r>
      <w:r w:rsidRPr="00671810">
        <w:rPr>
          <w:rStyle w:val="Heading4Char"/>
          <w:rFonts w:cs="Calibri"/>
        </w:rPr>
        <w:t>Webber '21</w:t>
      </w:r>
      <w:r w:rsidRPr="00671810">
        <w:t xml:space="preserve"> [Jude Webber; ; 7-22-2021; "‘Amlo will keep on being Amlo’: president undeterred by bruising midterms"; Mexico News Daily; https://mexiconewsdaily.com/news/amlo-will-keep-on-being-amlo-president-undeterred-by-bruising-midterms/; accessed 7-22-2021 (nBrown)]</w:t>
      </w:r>
    </w:p>
    <w:p w14:paraId="540A3BC9" w14:textId="77777777" w:rsidR="001C1C91" w:rsidRPr="00671810" w:rsidRDefault="001C1C91" w:rsidP="001C1C91">
      <w:pPr>
        <w:rPr>
          <w:rStyle w:val="StyleUnderline"/>
        </w:rPr>
      </w:pPr>
      <w:r w:rsidRPr="00671810">
        <w:rPr>
          <w:rStyle w:val="StyleUnderline"/>
        </w:rPr>
        <w:t>If President López Obrador was chastened by his losses in midterm elections this month, he has not shown it.</w:t>
      </w:r>
    </w:p>
    <w:p w14:paraId="27A46DA1" w14:textId="77777777" w:rsidR="001C1C91" w:rsidRPr="00671810" w:rsidRDefault="001C1C91" w:rsidP="001C1C91">
      <w:pPr>
        <w:rPr>
          <w:sz w:val="16"/>
          <w:szCs w:val="16"/>
        </w:rPr>
      </w:pPr>
      <w:r w:rsidRPr="00671810">
        <w:rPr>
          <w:sz w:val="16"/>
          <w:szCs w:val="16"/>
        </w:rPr>
        <w:t>The morning after the June 6 vote, the government published a law to extend the mandate of Supreme Court President Arturo Zaldívar, who is close to the president, in what critics fear may provide a template for López Obrador to extend his own term beyond 2024.</w:t>
      </w:r>
    </w:p>
    <w:p w14:paraId="6A0E8AA2" w14:textId="77777777" w:rsidR="001C1C91" w:rsidRPr="00671810" w:rsidRDefault="001C1C91" w:rsidP="001C1C91">
      <w:pPr>
        <w:rPr>
          <w:sz w:val="16"/>
        </w:rPr>
      </w:pPr>
      <w:r w:rsidRPr="00671810">
        <w:rPr>
          <w:sz w:val="16"/>
        </w:rPr>
        <w:t xml:space="preserve">Within days, </w:t>
      </w:r>
      <w:r w:rsidRPr="00671810">
        <w:rPr>
          <w:rStyle w:val="StyleUnderline"/>
        </w:rPr>
        <w:t>the</w:t>
      </w:r>
      <w:r w:rsidRPr="00671810">
        <w:rPr>
          <w:sz w:val="16"/>
        </w:rPr>
        <w:t xml:space="preserve"> </w:t>
      </w:r>
      <w:r w:rsidRPr="00671810">
        <w:rPr>
          <w:rStyle w:val="StyleUnderline"/>
        </w:rPr>
        <w:t>president vowed to pursue constitutional reforms in the areas of energy, elections and security, despite having lost the two-thirds majority needed for such changes in Congress</w:t>
      </w:r>
      <w:r w:rsidRPr="00671810">
        <w:rPr>
          <w:sz w:val="16"/>
        </w:rPr>
        <w:t>. He accused the “perverse, slanderous, immoral” media of poisoning voters against him and attacked the middle class as selfish social climbers.</w:t>
      </w:r>
    </w:p>
    <w:p w14:paraId="4AE95E30" w14:textId="77777777" w:rsidR="001C1C91" w:rsidRPr="00671810" w:rsidRDefault="001C1C91" w:rsidP="001C1C91">
      <w:pPr>
        <w:rPr>
          <w:sz w:val="16"/>
        </w:rPr>
      </w:pPr>
      <w:r w:rsidRPr="00671810">
        <w:rPr>
          <w:sz w:val="16"/>
        </w:rPr>
        <w:t xml:space="preserve">Despite the fiery rhetoric, </w:t>
      </w:r>
      <w:r w:rsidRPr="00671810">
        <w:rPr>
          <w:rStyle w:val="StyleUnderline"/>
        </w:rPr>
        <w:t>to some this looked more like business as usual for López Obrador</w:t>
      </w:r>
      <w:r w:rsidRPr="00671810">
        <w:rPr>
          <w:sz w:val="16"/>
        </w:rPr>
        <w:t xml:space="preserve"> rather than a shift to a more radical agenda after his Morena party lost about a fifth of its seats in Congress and more than half the districts in Mexico City.</w:t>
      </w:r>
    </w:p>
    <w:p w14:paraId="75CF4282" w14:textId="77777777" w:rsidR="001C1C91" w:rsidRPr="00671810" w:rsidRDefault="001C1C91" w:rsidP="001C1C91">
      <w:pPr>
        <w:rPr>
          <w:sz w:val="16"/>
        </w:rPr>
      </w:pPr>
      <w:r w:rsidRPr="00671810">
        <w:rPr>
          <w:sz w:val="16"/>
        </w:rPr>
        <w:t>“</w:t>
      </w:r>
      <w:r w:rsidRPr="00671810">
        <w:rPr>
          <w:rStyle w:val="StyleUnderline"/>
        </w:rPr>
        <w:t>Clearly AMLO will keep on being AMLO,</w:t>
      </w:r>
      <w:r w:rsidRPr="00671810">
        <w:rPr>
          <w:sz w:val="16"/>
        </w:rPr>
        <w:t xml:space="preserve"> and this is something businesses and society have to learn to live with — we’re not going to change him,” said Antonio del Valle, head of the Mexican Business Council representing the country’s biggest companies, using the president’s nickname.</w:t>
      </w:r>
    </w:p>
    <w:p w14:paraId="2B3764B9" w14:textId="77777777" w:rsidR="001C1C91" w:rsidRPr="00671810" w:rsidRDefault="001C1C91" w:rsidP="001C1C91">
      <w:pPr>
        <w:rPr>
          <w:sz w:val="16"/>
        </w:rPr>
      </w:pPr>
      <w:r w:rsidRPr="00671810">
        <w:rPr>
          <w:sz w:val="16"/>
        </w:rPr>
        <w:t xml:space="preserve">“But after three years, </w:t>
      </w:r>
      <w:r w:rsidRPr="00671810">
        <w:rPr>
          <w:rStyle w:val="StyleUnderline"/>
        </w:rPr>
        <w:t>we can understand by now that, just as he isn’t going to change politically, he won’t change his economic policy either</w:t>
      </w:r>
      <w:r w:rsidRPr="00671810">
        <w:rPr>
          <w:sz w:val="16"/>
        </w:rPr>
        <w:t> … and that reassures me a lot.”</w:t>
      </w:r>
    </w:p>
    <w:p w14:paraId="071FCB7A" w14:textId="77777777" w:rsidR="001C1C91" w:rsidRPr="00671810" w:rsidRDefault="001C1C91" w:rsidP="001C1C91">
      <w:pPr>
        <w:rPr>
          <w:sz w:val="16"/>
          <w:szCs w:val="16"/>
        </w:rPr>
      </w:pPr>
      <w:r w:rsidRPr="00671810">
        <w:rPr>
          <w:sz w:val="16"/>
          <w:szCs w:val="16"/>
        </w:rPr>
        <w:t>Top business leaders have learned to look past the veteran populist’s incendiary messaging and applaud how he has resisted pressure to borrow heavily for a big spending splurge, like other leftists in Latin America.</w:t>
      </w:r>
    </w:p>
    <w:p w14:paraId="69CDB89F" w14:textId="77777777" w:rsidR="001C1C91" w:rsidRPr="00671810" w:rsidRDefault="001C1C91" w:rsidP="001C1C91">
      <w:pPr>
        <w:rPr>
          <w:sz w:val="16"/>
          <w:szCs w:val="16"/>
        </w:rPr>
      </w:pPr>
      <w:r w:rsidRPr="00671810">
        <w:rPr>
          <w:sz w:val="16"/>
          <w:szCs w:val="16"/>
        </w:rPr>
        <w:t>One chief executive, who asked not to be named, said the president’s “bark is worse than his bite.”</w:t>
      </w:r>
    </w:p>
    <w:p w14:paraId="14309989" w14:textId="77777777" w:rsidR="001C1C91" w:rsidRPr="00671810" w:rsidRDefault="001C1C91" w:rsidP="001C1C91">
      <w:pPr>
        <w:rPr>
          <w:sz w:val="16"/>
        </w:rPr>
      </w:pPr>
      <w:r w:rsidRPr="00671810">
        <w:rPr>
          <w:sz w:val="16"/>
        </w:rPr>
        <w:t xml:space="preserve">While his rhetoric remains confrontational, many </w:t>
      </w:r>
      <w:r w:rsidRPr="00671810">
        <w:rPr>
          <w:rStyle w:val="StyleUnderline"/>
        </w:rPr>
        <w:t>observers expect little deviation from a plan he mapped out long ago to achieve his vaunted “transformation” of Mexico</w:t>
      </w:r>
      <w:r w:rsidRPr="00671810">
        <w:rPr>
          <w:sz w:val="16"/>
        </w:rPr>
        <w:t>: social programs to tackle deep income inequality, infrastructure projects in the poor southeast to create jobs and energy self-sufficiency based on fossil fuels.</w:t>
      </w:r>
    </w:p>
    <w:p w14:paraId="277ED438" w14:textId="77777777" w:rsidR="001C1C91" w:rsidRPr="00671810" w:rsidRDefault="001C1C91" w:rsidP="001C1C91">
      <w:pPr>
        <w:rPr>
          <w:sz w:val="16"/>
          <w:szCs w:val="16"/>
        </w:rPr>
      </w:pPr>
      <w:r w:rsidRPr="00671810">
        <w:rPr>
          <w:sz w:val="16"/>
          <w:szCs w:val="16"/>
        </w:rPr>
        <w:t>After a stint as mayor of Mexico City in 2000-2005, in which López Obrador displayed a pragmatic streak, “I was expecting him to be more moderate, and he hasn’t been”, said Porfirio Muñoz Ledo, a totemic figure of the Mexican left and one of the few in the ruling Morena party who is critical of the president.</w:t>
      </w:r>
    </w:p>
    <w:p w14:paraId="47A02BB4" w14:textId="77777777" w:rsidR="001C1C91" w:rsidRPr="00671810" w:rsidRDefault="001C1C91" w:rsidP="001C1C91">
      <w:pPr>
        <w:rPr>
          <w:sz w:val="16"/>
          <w:szCs w:val="16"/>
        </w:rPr>
      </w:pPr>
      <w:r w:rsidRPr="00671810">
        <w:rPr>
          <w:sz w:val="16"/>
          <w:szCs w:val="16"/>
        </w:rPr>
        <w:t>López Obrador’s desire to extend Zaldívar’s term to secure a potentially more compliant judiciary and his attacks on the respected electoral authority INE, as well as independent regulators, have sounded alarm bells.</w:t>
      </w:r>
    </w:p>
    <w:p w14:paraId="66B97D8B" w14:textId="77777777" w:rsidR="001C1C91" w:rsidRPr="00671810" w:rsidRDefault="001C1C91" w:rsidP="001C1C91">
      <w:pPr>
        <w:rPr>
          <w:sz w:val="16"/>
          <w:szCs w:val="16"/>
        </w:rPr>
      </w:pPr>
      <w:r w:rsidRPr="00671810">
        <w:rPr>
          <w:sz w:val="16"/>
          <w:szCs w:val="16"/>
        </w:rPr>
        <w:t>“I hope he won’t toughen the presidency to oppose institutions,” said Muñoz Ledo. “Mexico’s presidency is already very powerful.”</w:t>
      </w:r>
    </w:p>
    <w:p w14:paraId="75121F93" w14:textId="77777777" w:rsidR="001C1C91" w:rsidRPr="00671810" w:rsidRDefault="001C1C91" w:rsidP="001C1C91">
      <w:pPr>
        <w:rPr>
          <w:sz w:val="16"/>
          <w:szCs w:val="16"/>
        </w:rPr>
      </w:pPr>
      <w:r w:rsidRPr="00671810">
        <w:rPr>
          <w:sz w:val="16"/>
          <w:szCs w:val="16"/>
        </w:rPr>
        <w:t>Claudia Sheinbaum, López Obrador’s protégée and the mayor of Mexico City, ridiculed what she said had been opposition efforts to portray the election as a watershed for Mexico’s democracy with “this idea that it would be the last time we voted because we were heading for dictatorship.”</w:t>
      </w:r>
    </w:p>
    <w:p w14:paraId="535241B0" w14:textId="77777777" w:rsidR="001C1C91" w:rsidRPr="00671810" w:rsidRDefault="001C1C91" w:rsidP="001C1C91">
      <w:pPr>
        <w:rPr>
          <w:sz w:val="16"/>
          <w:szCs w:val="16"/>
        </w:rPr>
      </w:pPr>
      <w:r w:rsidRPr="00671810">
        <w:rPr>
          <w:sz w:val="16"/>
          <w:szCs w:val="16"/>
        </w:rPr>
        <w:t>Graham Stock, a partner at BlueBay Asset Management, saw “limited opportunity” for López Obrador to radicalize without a congressional supermajority and rejected comparisons with Venezuela’s late authoritarian leader Hugo Chávez.</w:t>
      </w:r>
    </w:p>
    <w:p w14:paraId="15AEDD60" w14:textId="77777777" w:rsidR="001C1C91" w:rsidRPr="00671810" w:rsidRDefault="001C1C91" w:rsidP="001C1C91">
      <w:pPr>
        <w:rPr>
          <w:sz w:val="16"/>
          <w:szCs w:val="16"/>
        </w:rPr>
      </w:pPr>
      <w:r w:rsidRPr="00671810">
        <w:rPr>
          <w:sz w:val="16"/>
          <w:szCs w:val="16"/>
        </w:rPr>
        <w:t>“He’s a fiscal conservative, so he won’t be spending money in a dash for growth,” he said. “The chaos and destruction narrative that his opponents have always tried to say would happen — I don’t buy that . . . He’s not the next Chávez, he’s quite unique.”</w:t>
      </w:r>
    </w:p>
    <w:p w14:paraId="706F5695" w14:textId="77777777" w:rsidR="001C1C91" w:rsidRPr="00671810" w:rsidRDefault="001C1C91" w:rsidP="001C1C91">
      <w:pPr>
        <w:rPr>
          <w:sz w:val="16"/>
          <w:szCs w:val="16"/>
        </w:rPr>
      </w:pPr>
      <w:r w:rsidRPr="00671810">
        <w:rPr>
          <w:sz w:val="16"/>
          <w:szCs w:val="16"/>
        </w:rPr>
        <w:t>After winning a landslide in 2018, López Obrador has kept supporters loyal with handouts, higher pensions and big increases to the minimum wage. His stubborn refusal to take on more debt meant there was no Covid-19 stimulus program, triggering a deeper recession last year than in many Latin American peers.</w:t>
      </w:r>
    </w:p>
    <w:p w14:paraId="7A59807F" w14:textId="77777777" w:rsidR="001C1C91" w:rsidRPr="00671810" w:rsidRDefault="001C1C91" w:rsidP="001C1C91">
      <w:pPr>
        <w:rPr>
          <w:sz w:val="16"/>
          <w:szCs w:val="16"/>
        </w:rPr>
      </w:pPr>
      <w:r w:rsidRPr="00671810">
        <w:rPr>
          <w:sz w:val="16"/>
          <w:szCs w:val="16"/>
        </w:rPr>
        <w:t>Jorge Castañeda, a former foreign minister from the conservative PAN party, said he believed López Obrador had wasted an opportunity to use his “enormous legitimacy” to enact far-reaching reforms.</w:t>
      </w:r>
    </w:p>
    <w:p w14:paraId="56A37767" w14:textId="77777777" w:rsidR="001C1C91" w:rsidRPr="00671810" w:rsidRDefault="001C1C91" w:rsidP="001C1C91">
      <w:pPr>
        <w:rPr>
          <w:sz w:val="16"/>
          <w:szCs w:val="16"/>
        </w:rPr>
      </w:pPr>
      <w:r w:rsidRPr="00671810">
        <w:rPr>
          <w:sz w:val="16"/>
          <w:szCs w:val="16"/>
        </w:rPr>
        <w:t>“What you have to do is what he hasn’t done, although he could have: a serious tax reform,” he said. López Obrador has promised to close loopholes rather than raise taxes.</w:t>
      </w:r>
    </w:p>
    <w:p w14:paraId="5828A094" w14:textId="77777777" w:rsidR="001C1C91" w:rsidRPr="00671810" w:rsidRDefault="001C1C91" w:rsidP="001C1C91">
      <w:pPr>
        <w:rPr>
          <w:sz w:val="16"/>
          <w:szCs w:val="16"/>
        </w:rPr>
      </w:pPr>
      <w:r w:rsidRPr="00671810">
        <w:rPr>
          <w:sz w:val="16"/>
          <w:szCs w:val="16"/>
        </w:rPr>
        <w:t>“It could seem short-termist, but it’s a pragmatic logic,” said Gerardo Esquivel, a deputy governor of the Bank of México. “All past attempts at fiscal reform have been political flops … In his opinion, it’s more transformative to make people pay what they have to and get salaries where they should be.”</w:t>
      </w:r>
    </w:p>
    <w:p w14:paraId="29A538C4" w14:textId="77777777" w:rsidR="001C1C91" w:rsidRPr="00671810" w:rsidRDefault="001C1C91" w:rsidP="001C1C91">
      <w:pPr>
        <w:rPr>
          <w:sz w:val="16"/>
          <w:szCs w:val="16"/>
        </w:rPr>
      </w:pPr>
      <w:r w:rsidRPr="00671810">
        <w:rPr>
          <w:sz w:val="16"/>
          <w:szCs w:val="16"/>
        </w:rPr>
        <w:t>Mexico’s economy is now on the rebound after contracting 8.5% in 2020 and is heading for growth of 6% or more this year, helped by President Joe Biden’s US $1.9-trillion stimulus package in the U.S.</w:t>
      </w:r>
    </w:p>
    <w:p w14:paraId="427F795D" w14:textId="77777777" w:rsidR="001C1C91" w:rsidRPr="00671810" w:rsidRDefault="001C1C91" w:rsidP="001C1C91">
      <w:pPr>
        <w:rPr>
          <w:sz w:val="16"/>
        </w:rPr>
      </w:pPr>
      <w:r w:rsidRPr="00671810">
        <w:rPr>
          <w:rStyle w:val="Emphasis"/>
        </w:rPr>
        <w:t>But a climate of uncertainty lingers</w:t>
      </w:r>
      <w:r w:rsidRPr="00671810">
        <w:rPr>
          <w:sz w:val="16"/>
        </w:rPr>
        <w:t xml:space="preserve">, stoked by López Obrador’s cancellation of partially built airport and brewery projects, </w:t>
      </w:r>
      <w:r w:rsidRPr="00671810">
        <w:rPr>
          <w:rStyle w:val="StyleUnderline"/>
        </w:rPr>
        <w:t>weighing on the investment that Mexico needs to break out of its traditionally weak growth rates</w:t>
      </w:r>
      <w:r w:rsidRPr="00671810">
        <w:rPr>
          <w:sz w:val="16"/>
        </w:rPr>
        <w:t>.</w:t>
      </w:r>
    </w:p>
    <w:p w14:paraId="2F5FCD89" w14:textId="77777777" w:rsidR="001C1C91" w:rsidRPr="00671810" w:rsidRDefault="001C1C91" w:rsidP="001C1C91">
      <w:pPr>
        <w:rPr>
          <w:sz w:val="16"/>
          <w:szCs w:val="16"/>
        </w:rPr>
      </w:pPr>
      <w:r w:rsidRPr="00671810">
        <w:rPr>
          <w:sz w:val="16"/>
          <w:szCs w:val="16"/>
        </w:rPr>
        <w:t>López Obrador’s unrelenting attacks on political enemies, including the rich, the media and the business class, have also fuelled concerns about the risks of further dividing an already deeply fractured and violent society.</w:t>
      </w:r>
    </w:p>
    <w:p w14:paraId="095CD811" w14:textId="77777777" w:rsidR="001C1C91" w:rsidRPr="00671810" w:rsidRDefault="001C1C91" w:rsidP="001C1C91">
      <w:pPr>
        <w:rPr>
          <w:sz w:val="16"/>
          <w:szCs w:val="16"/>
        </w:rPr>
      </w:pPr>
      <w:r w:rsidRPr="00671810">
        <w:rPr>
          <w:sz w:val="16"/>
          <w:szCs w:val="16"/>
        </w:rPr>
        <w:t>“The most important thing is to stop the polarization of the country: rich versus poor, north versus south,” said the chief executive of one Mexican bank. “We all need to row in the same direction for the boat to advance.”</w:t>
      </w:r>
    </w:p>
    <w:p w14:paraId="49D9A8BE" w14:textId="77777777" w:rsidR="001C1C91" w:rsidRPr="00671810" w:rsidRDefault="001C1C91" w:rsidP="001C1C91">
      <w:r w:rsidRPr="00671810">
        <w:t xml:space="preserve"> </w:t>
      </w:r>
    </w:p>
    <w:p w14:paraId="3E2B4D13" w14:textId="4276A15A" w:rsidR="001C1C91" w:rsidRPr="00671810" w:rsidRDefault="001C1C91" w:rsidP="001C1C91">
      <w:pPr>
        <w:pStyle w:val="Heading3"/>
        <w:rPr>
          <w:rFonts w:cs="Calibri"/>
        </w:rPr>
      </w:pPr>
      <w:r w:rsidRPr="00671810">
        <w:rPr>
          <w:rFonts w:cs="Calibri"/>
        </w:rPr>
        <w:t>2nc -- Link Wall</w:t>
      </w:r>
    </w:p>
    <w:p w14:paraId="1E38B9C1" w14:textId="77777777" w:rsidR="001C1C91" w:rsidRPr="00671810" w:rsidRDefault="001C1C91" w:rsidP="001C1C91">
      <w:pPr>
        <w:pStyle w:val="Heading4"/>
        <w:rPr>
          <w:rFonts w:cs="Calibri"/>
          <w:u w:val="single"/>
        </w:rPr>
      </w:pPr>
      <w:r w:rsidRPr="00671810">
        <w:rPr>
          <w:rFonts w:cs="Calibri"/>
        </w:rPr>
        <w:t xml:space="preserve">AMLO will bargain with his foreign policy and use it to crush US opposition to his power and </w:t>
      </w:r>
      <w:r w:rsidRPr="00671810">
        <w:rPr>
          <w:rFonts w:cs="Calibri"/>
          <w:u w:val="single"/>
        </w:rPr>
        <w:t>gut cooperation</w:t>
      </w:r>
    </w:p>
    <w:p w14:paraId="013AF184" w14:textId="77777777" w:rsidR="001C1C91" w:rsidRPr="00671810" w:rsidRDefault="001C1C91" w:rsidP="001C1C91">
      <w:r w:rsidRPr="00671810">
        <w:t>Jorge Castañeda '20 [Jorge Castañeda; ; 9-26-2020; "Mexico’s López Obrador Is Pulling an Erdogan on Biden"; Foreign Policy; https://foreignpolicy.com/2021/07/09/mexico-lopez-obrador-biden-immigration-migration-border-central-america-northern-triangle-economy/; accessed 7-25-2021 (nBrown)]</w:t>
      </w:r>
    </w:p>
    <w:p w14:paraId="4D50049B" w14:textId="77777777" w:rsidR="001C1C91" w:rsidRPr="00671810" w:rsidRDefault="001C1C91" w:rsidP="001C1C91">
      <w:pPr>
        <w:rPr>
          <w:rStyle w:val="StyleUnderline"/>
        </w:rPr>
      </w:pPr>
      <w:r w:rsidRPr="00671810">
        <w:rPr>
          <w:rStyle w:val="StyleUnderline"/>
        </w:rPr>
        <w:t>Mexico was never a priority for U.S. President Joe Biden’s foreign-policy agenda</w:t>
      </w:r>
      <w:r w:rsidRPr="00671810">
        <w:rPr>
          <w:sz w:val="16"/>
        </w:rPr>
        <w:t>—and still isn’t. But the border and immigration have been Republican priorities for years. Inheriting a so-called border crisis—largely a fabrication of the Trump administration—the Biden White House finds itself forced to devote more time and energy to the United States’ southern neighbor than it expected at the beginning of its term</w:t>
      </w:r>
      <w:r w:rsidRPr="00671810">
        <w:rPr>
          <w:rStyle w:val="StyleUnderline"/>
        </w:rPr>
        <w:t>. A long list of Biden officials have visited Mexico</w:t>
      </w:r>
      <w:r w:rsidRPr="00671810">
        <w:rPr>
          <w:sz w:val="16"/>
        </w:rPr>
        <w:t xml:space="preserve">, including Vice President Kamala Harris, the secretary of homeland security, the deputy CIA director, the U.S. trade representative, and the White House drug enforcement team. Virtual encounters have included Biden, his secretary of state, and the energy secretary. </w:t>
      </w:r>
      <w:r w:rsidRPr="00671810">
        <w:rPr>
          <w:rStyle w:val="StyleUnderline"/>
        </w:rPr>
        <w:t>The outcome of this diplomatic blitz is uncertain, and prospects aren’t very encouraging—at least for now.</w:t>
      </w:r>
    </w:p>
    <w:p w14:paraId="11CD9C3C" w14:textId="77777777" w:rsidR="001C1C91" w:rsidRPr="00671810" w:rsidRDefault="001C1C91" w:rsidP="001C1C91">
      <w:pPr>
        <w:rPr>
          <w:sz w:val="16"/>
          <w:szCs w:val="16"/>
        </w:rPr>
      </w:pPr>
      <w:r w:rsidRPr="00671810">
        <w:rPr>
          <w:sz w:val="16"/>
          <w:szCs w:val="16"/>
        </w:rPr>
        <w:t>The issue is not so much whether U.S.-Mexican relations are cruising along or in crisis. In fact, most of the U.S.-Mexican bilateral agenda isn’t even visible, with the Biden administration—just like its predecessor—single-mindedly focused on the border and immigration.</w:t>
      </w:r>
    </w:p>
    <w:p w14:paraId="17EF5449" w14:textId="77777777" w:rsidR="001C1C91" w:rsidRPr="00671810" w:rsidRDefault="001C1C91" w:rsidP="001C1C91">
      <w:pPr>
        <w:rPr>
          <w:sz w:val="16"/>
        </w:rPr>
      </w:pPr>
      <w:r w:rsidRPr="00671810">
        <w:rPr>
          <w:sz w:val="16"/>
        </w:rPr>
        <w:t xml:space="preserve">On that topic, at least, </w:t>
      </w:r>
      <w:r w:rsidRPr="00671810">
        <w:rPr>
          <w:rStyle w:val="StyleUnderline"/>
        </w:rPr>
        <w:t>Biden</w:t>
      </w:r>
      <w:r w:rsidRPr="00671810">
        <w:rPr>
          <w:sz w:val="16"/>
        </w:rPr>
        <w:t xml:space="preserve">’s first steps have been constructive. He </w:t>
      </w:r>
      <w:r w:rsidRPr="00671810">
        <w:rPr>
          <w:rStyle w:val="StyleUnderline"/>
        </w:rPr>
        <w:t>undid former President Donald Trump’s disastrous and xenophobic measures by halting construction of the border wall</w:t>
      </w:r>
      <w:r w:rsidRPr="00671810">
        <w:rPr>
          <w:sz w:val="16"/>
        </w:rPr>
        <w:t>, restoring hearings for asylum on U.S. soil, reinstating protections for childhood immigrants, eliminating the Muslim ban, and at least attempting to stop deportations of nonviolent crime perpetrators. Other much-needed and laudable decisions include the imminent cancellation of the use of Title 42 deportations on public health grounds and the submission of major immigration reform to the U.S. Congress. Legalizing the status of and creating a path to U.S. citizenship for more than 11 million foreigners living in the country illegally (as well as for “Dreamers” and Central American holders of temporary protected status) would be a very big deal, as Biden might put it. The idea of working with Mexico to invest meaningful funds in the Northern Triangle countries—Honduras, Guatemala, and El Salvador—also makes sense, as does granting Venezuelans temporary protected status.</w:t>
      </w:r>
    </w:p>
    <w:p w14:paraId="5381279F" w14:textId="77777777" w:rsidR="001C1C91" w:rsidRPr="00671810" w:rsidRDefault="001C1C91" w:rsidP="001C1C91">
      <w:pPr>
        <w:rPr>
          <w:sz w:val="16"/>
        </w:rPr>
      </w:pPr>
      <w:r w:rsidRPr="00671810">
        <w:rPr>
          <w:sz w:val="16"/>
        </w:rPr>
        <w:t xml:space="preserve">The problem is that next to all these positive decisions and proposals, </w:t>
      </w:r>
      <w:r w:rsidRPr="00671810">
        <w:rPr>
          <w:rStyle w:val="StyleUnderline"/>
        </w:rPr>
        <w:t>Biden is also trying to control a “crisis at the border</w:t>
      </w:r>
      <w:r w:rsidRPr="00671810">
        <w:rPr>
          <w:sz w:val="16"/>
        </w:rPr>
        <w:t xml:space="preserve">,” a Republican exaggeration that risks damaging the president’s standing with the American public. Stopping the so-called surge of Central American families transiting Mexico to the U.S. border has been made a priority to avoid an image debacle for the new president. And just as it was during similar so-called surges during the Obama and Trump administrations, </w:t>
      </w:r>
      <w:r w:rsidRPr="00671810">
        <w:rPr>
          <w:rStyle w:val="StyleUnderline"/>
        </w:rPr>
        <w:t>the only immediate, realistic, and effective way to do that seems to be letting Mexico do the United States’ dirty work</w:t>
      </w:r>
      <w:r w:rsidRPr="00671810">
        <w:rPr>
          <w:sz w:val="16"/>
        </w:rPr>
        <w:t xml:space="preserve">. </w:t>
      </w:r>
      <w:r w:rsidRPr="00671810">
        <w:rPr>
          <w:rStyle w:val="StyleUnderline"/>
        </w:rPr>
        <w:t>Only the Mexican government</w:t>
      </w:r>
      <w:r w:rsidRPr="00671810">
        <w:rPr>
          <w:sz w:val="16"/>
        </w:rPr>
        <w:t xml:space="preserve">, so the thinking goes, </w:t>
      </w:r>
      <w:r w:rsidRPr="00671810">
        <w:rPr>
          <w:rStyle w:val="StyleUnderline"/>
        </w:rPr>
        <w:t>can stop the flow of refugees and economic migrants from the Northern Triangle—</w:t>
      </w:r>
      <w:r w:rsidRPr="00671810">
        <w:rPr>
          <w:sz w:val="16"/>
        </w:rPr>
        <w:t>preferably at Mexico’s southern border, otherwise at its northern one. (The United States doesn’t much care either way.) In the other direction, only the authorities in Mexico City can allow the reentry of thousands of Honduran, Salvadoran, and Guatemalan deportees from the United States.</w:t>
      </w:r>
    </w:p>
    <w:p w14:paraId="1CD9D3F5" w14:textId="77777777" w:rsidR="001C1C91" w:rsidRPr="00671810" w:rsidRDefault="001C1C91" w:rsidP="001C1C91">
      <w:pPr>
        <w:rPr>
          <w:sz w:val="16"/>
        </w:rPr>
      </w:pPr>
      <w:r w:rsidRPr="00671810">
        <w:rPr>
          <w:rStyle w:val="StyleUnderline"/>
        </w:rPr>
        <w:t>The Biden administration has therefore decided to copy Trump by cutting a shortsighted, cynical deal with</w:t>
      </w:r>
      <w:r w:rsidRPr="00671810">
        <w:rPr>
          <w:sz w:val="16"/>
        </w:rPr>
        <w:t xml:space="preserve"> </w:t>
      </w:r>
      <w:r w:rsidRPr="00671810">
        <w:rPr>
          <w:rStyle w:val="StyleUnderline"/>
        </w:rPr>
        <w:t>Mexico</w:t>
      </w:r>
      <w:r w:rsidRPr="00671810">
        <w:rPr>
          <w:sz w:val="16"/>
        </w:rPr>
        <w:t xml:space="preserve">. Biden has obtained the cooperation of Mexican President Andrés Manuel López Obrador to address the short-term so-called crisis of unaccompanied minors arriving at the southern border. In exchange, </w:t>
      </w:r>
      <w:r w:rsidRPr="00671810">
        <w:rPr>
          <w:rStyle w:val="StyleUnderline"/>
        </w:rPr>
        <w:t>the Biden team is turning a blind eye to López Obrador’s catastrophic mismanagement of everything in Mexico: the pandemic, the economy, crime and violence, democracy, the rule of law, and human rights</w:t>
      </w:r>
      <w:r w:rsidRPr="00671810">
        <w:rPr>
          <w:sz w:val="16"/>
        </w:rPr>
        <w:t xml:space="preserve">. </w:t>
      </w:r>
      <w:r w:rsidRPr="00671810">
        <w:rPr>
          <w:rStyle w:val="StyleUnderline"/>
        </w:rPr>
        <w:t>This myopic approach, in fact, ensures that the real long-term challenge for the United States—Mexican economic, political, and social stability, with its obvious repercussions north of the border—will get dramatically harder to manage</w:t>
      </w:r>
      <w:r w:rsidRPr="00671810">
        <w:rPr>
          <w:sz w:val="16"/>
        </w:rPr>
        <w:t>.</w:t>
      </w:r>
    </w:p>
    <w:p w14:paraId="6BA525A2" w14:textId="77777777" w:rsidR="001C1C91" w:rsidRPr="00671810" w:rsidRDefault="001C1C91" w:rsidP="001C1C91">
      <w:pPr>
        <w:rPr>
          <w:sz w:val="16"/>
        </w:rPr>
      </w:pPr>
      <w:r w:rsidRPr="00671810">
        <w:rPr>
          <w:rStyle w:val="StyleUnderline"/>
        </w:rPr>
        <w:t xml:space="preserve">Biden has, in fact, </w:t>
      </w:r>
      <w:r w:rsidRPr="00671810">
        <w:rPr>
          <w:rStyle w:val="Emphasis"/>
        </w:rPr>
        <w:t xml:space="preserve">fallen into </w:t>
      </w:r>
      <w:r w:rsidRPr="00671810">
        <w:rPr>
          <w:rStyle w:val="StyleUnderline"/>
        </w:rPr>
        <w:t xml:space="preserve">López </w:t>
      </w:r>
      <w:r w:rsidRPr="00671810">
        <w:rPr>
          <w:rStyle w:val="Emphasis"/>
        </w:rPr>
        <w:t>Obrador’s version of the Erdogan trap</w:t>
      </w:r>
      <w:r w:rsidRPr="00671810">
        <w:rPr>
          <w:sz w:val="16"/>
        </w:rPr>
        <w:t>. Back in 2016, Turkish President Recep Tayyip Erdogan was able to finagle a deal with German Chancellor Angela Merkel and other European Union leaders that essentially paid him to throttle migration to the EU. Turkey received 6 billion euros ($7.1 billion) from Brussels, a first-ever visa waiver for its citizens when traveling to the EU, and an erstwhile reopening of EU accession talks. In exchange, Ankara agreed to halt the massive flow of refugees and migrants from Syria, Iraq, Afghanistan, and other countries flooding into Greece and from there to the rest of Europe. In late June, the EU approved an additional payoff of 3 billion euros ($3.5 billion) for Turkey to continue hosting the refugees. In addition, Germany has sold six high-tech submarines to Turkey, despite Greek objections. And since there are still more than 3 million refugees in Turkey, Erdogan’s shakedown will likely continue.</w:t>
      </w:r>
    </w:p>
    <w:p w14:paraId="39A1AA91" w14:textId="77777777" w:rsidR="001C1C91" w:rsidRPr="00671810" w:rsidRDefault="001C1C91" w:rsidP="001C1C91">
      <w:pPr>
        <w:rPr>
          <w:rStyle w:val="StyleUnderline"/>
        </w:rPr>
      </w:pPr>
      <w:r w:rsidRPr="00671810">
        <w:rPr>
          <w:rStyle w:val="StyleUnderline"/>
        </w:rPr>
        <w:t>López Obrador would like money, though perhaps not submarines</w:t>
      </w:r>
      <w:r w:rsidRPr="00671810">
        <w:rPr>
          <w:sz w:val="16"/>
        </w:rPr>
        <w:t xml:space="preserve">. </w:t>
      </w:r>
      <w:r w:rsidRPr="00671810">
        <w:rPr>
          <w:rStyle w:val="StyleUnderline"/>
        </w:rPr>
        <w:t>He suggested that Washington provide $4 billion for the Northern Triangle and southeastern Mexico. But what he really sought—and obtained—from Trump and Biden has been something much more valuable for him: having Washington refrain from meddling in Mexican affairs and turn a blind eye to whatever he does on a score of fronts, including those that directly affect the United States, from the mismanagement of Mexico’s economic crisis to the inability to rein in the drug cartels responsible for the fentanyl and other drug epidemics</w:t>
      </w:r>
      <w:r w:rsidRPr="00671810">
        <w:rPr>
          <w:sz w:val="16"/>
        </w:rPr>
        <w:t xml:space="preserve"> among Americans. </w:t>
      </w:r>
      <w:r w:rsidRPr="00671810">
        <w:rPr>
          <w:rStyle w:val="StyleUnderline"/>
        </w:rPr>
        <w:t>López Obrador needs this indifference dearly.</w:t>
      </w:r>
      <w:r w:rsidRPr="00671810">
        <w:rPr>
          <w:sz w:val="16"/>
        </w:rPr>
        <w:t xml:space="preserve"> Conversely, the </w:t>
      </w:r>
      <w:r w:rsidRPr="00671810">
        <w:rPr>
          <w:rStyle w:val="StyleUnderline"/>
        </w:rPr>
        <w:t>Biden</w:t>
      </w:r>
      <w:r w:rsidRPr="00671810">
        <w:rPr>
          <w:sz w:val="16"/>
        </w:rPr>
        <w:t xml:space="preserve"> administration </w:t>
      </w:r>
      <w:r w:rsidRPr="00671810">
        <w:rPr>
          <w:rStyle w:val="StyleUnderline"/>
        </w:rPr>
        <w:t>seems unaware of the consequences of Mexican instability for the United States.</w:t>
      </w:r>
    </w:p>
    <w:p w14:paraId="0A195A1D" w14:textId="77777777" w:rsidR="001C1C91" w:rsidRPr="00671810" w:rsidRDefault="001C1C91" w:rsidP="001C1C91">
      <w:pPr>
        <w:rPr>
          <w:sz w:val="16"/>
          <w:szCs w:val="16"/>
        </w:rPr>
      </w:pPr>
      <w:r w:rsidRPr="00671810">
        <w:rPr>
          <w:sz w:val="16"/>
          <w:szCs w:val="16"/>
        </w:rPr>
        <w:t>Since the middle of 2020, the number of Mexicans leaving their country to seek jobs north of the border has begun to rise significantly. In 2018, before López Obrador became president and the Mexican economy was growing (albeit slowly), apprehensions of Mexicans entering the United States illegally averaged around 18,500 per month. In 2019, after the start of López Obrador’s open-arms policy toward Central Americans, apprehensions of Mexicans at the border remained almost the same. By the second half of 2019, however, detentions of Mexicans started rising sharply. The figure topped 70,000 in May, the highest since 2005.</w:t>
      </w:r>
    </w:p>
    <w:p w14:paraId="09A2D16C" w14:textId="77777777" w:rsidR="001C1C91" w:rsidRPr="00671810" w:rsidRDefault="001C1C91" w:rsidP="001C1C91">
      <w:pPr>
        <w:rPr>
          <w:sz w:val="16"/>
        </w:rPr>
      </w:pPr>
      <w:r w:rsidRPr="00671810">
        <w:rPr>
          <w:sz w:val="16"/>
        </w:rPr>
        <w:t xml:space="preserve">After a likely summer dip, mainly due to the scorching heat that slows travel, these numbers may soar 6again. Here’s why: </w:t>
      </w:r>
      <w:r w:rsidRPr="00671810">
        <w:rPr>
          <w:rStyle w:val="StyleUnderline"/>
        </w:rPr>
        <w:t>For the first time since the mid-1990s, Mexico and the United States are experiencing diametrically opposed economic performance.</w:t>
      </w:r>
      <w:r w:rsidRPr="00671810">
        <w:rPr>
          <w:sz w:val="16"/>
        </w:rPr>
        <w:t xml:space="preserve"> Back then, </w:t>
      </w:r>
      <w:r w:rsidRPr="00671810">
        <w:rPr>
          <w:rStyle w:val="StyleUnderline"/>
        </w:rPr>
        <w:t>the Mexican economy collapsed</w:t>
      </w:r>
      <w:r w:rsidRPr="00671810">
        <w:rPr>
          <w:sz w:val="16"/>
        </w:rPr>
        <w:t xml:space="preserve">, while the United States enjoyed the best years of the Clinton-era boom. </w:t>
      </w:r>
      <w:r w:rsidRPr="00671810">
        <w:rPr>
          <w:rStyle w:val="StyleUnderline"/>
        </w:rPr>
        <w:t>As a result, illegal migration from Mexico skyrocketed</w:t>
      </w:r>
      <w:r w:rsidRPr="00671810">
        <w:rPr>
          <w:sz w:val="16"/>
        </w:rPr>
        <w:t>, with the overall unauthorized population growing from 2.9 million in 1995 to 6.9 million by the first decade of the millennium. Today the United States is undergoing a formidable economic recovery after a relatively modest shrinkage last year. Mexico, on the other hand, is mired in its worst economic depression since the 1930s, with a contraction of 8.5 percent last year. Barely half of that will likely be recouped in 2021.</w:t>
      </w:r>
    </w:p>
    <w:p w14:paraId="4648C944" w14:textId="77777777" w:rsidR="001C1C91" w:rsidRPr="00671810" w:rsidRDefault="001C1C91" w:rsidP="001C1C91">
      <w:pPr>
        <w:rPr>
          <w:sz w:val="16"/>
          <w:szCs w:val="16"/>
        </w:rPr>
      </w:pPr>
      <w:r w:rsidRPr="00671810">
        <w:rPr>
          <w:sz w:val="16"/>
          <w:szCs w:val="16"/>
        </w:rPr>
        <w:t>Given this contrast, who do you think will build Biden’s highways and bridges? Who will man the construction sites carpeting the suburbs during the new housing boom? Who will serve patrons in the restaurants Americans are flocking to again, now that a majority is vaccinated? Not Honduran children or American hard hats but Mexican migrants, with or without papers, whose arrival in the north will be jet-propelled by simultaneous U.S. pull and Mexican push.</w:t>
      </w:r>
    </w:p>
    <w:p w14:paraId="715E15E9" w14:textId="77777777" w:rsidR="001C1C91" w:rsidRPr="00671810" w:rsidRDefault="001C1C91" w:rsidP="001C1C91">
      <w:pPr>
        <w:rPr>
          <w:rStyle w:val="StyleUnderline"/>
        </w:rPr>
      </w:pPr>
      <w:r w:rsidRPr="00671810">
        <w:rPr>
          <w:rStyle w:val="StyleUnderline"/>
        </w:rPr>
        <w:t>The push factors notably include López Obrador’s retrograde nationalist, statist, populist, and authoritarian streaks that are driving the country into the ground. His tenure’s economic numbers—growth, investment, and employment—are pitiful. His social policies, while popular, consist exclusively of handing out subsidies to older people, unemployed youth, people with disabilities, and poor farmers—populist handouts that don’t find anyone jobs</w:t>
      </w:r>
      <w:r w:rsidRPr="00671810">
        <w:rPr>
          <w:sz w:val="16"/>
        </w:rPr>
        <w:t xml:space="preserve">. </w:t>
      </w:r>
      <w:r w:rsidRPr="00671810">
        <w:rPr>
          <w:rStyle w:val="StyleUnderline"/>
        </w:rPr>
        <w:t>His</w:t>
      </w:r>
      <w:r w:rsidRPr="00671810">
        <w:rPr>
          <w:sz w:val="16"/>
        </w:rPr>
        <w:t xml:space="preserve"> pet </w:t>
      </w:r>
      <w:r w:rsidRPr="00671810">
        <w:rPr>
          <w:rStyle w:val="StyleUnderline"/>
        </w:rPr>
        <w:t>infrastructure projects</w:t>
      </w:r>
      <w:r w:rsidRPr="00671810">
        <w:rPr>
          <w:sz w:val="16"/>
        </w:rPr>
        <w:t>—such as an oil refinery in his home state of Tabasco and the “Maya Train” that will crisscross the Yucatán Peninsula—</w:t>
      </w:r>
      <w:r w:rsidRPr="00671810">
        <w:rPr>
          <w:rStyle w:val="StyleUnderline"/>
        </w:rPr>
        <w:t>are unviable, environmentally unsound, or expensive white elephants</w:t>
      </w:r>
      <w:r w:rsidRPr="00671810">
        <w:rPr>
          <w:sz w:val="16"/>
        </w:rPr>
        <w:t xml:space="preserve">. All of this comes as spending on health and education shrinks or stagnates and long-overdue reform of Mexico’s weak tax system is nowhere on the horizon. </w:t>
      </w:r>
      <w:r w:rsidRPr="00671810">
        <w:rPr>
          <w:rStyle w:val="StyleUnderline"/>
        </w:rPr>
        <w:t>With a weak opposition, a cowed business elite, a terrified judiciary, a disorganized civil society, and a military bought off by huge contracts, one of the few remaining avenues for change is pressure from Washington.</w:t>
      </w:r>
    </w:p>
    <w:p w14:paraId="417B6E2D" w14:textId="77777777" w:rsidR="001C1C91" w:rsidRPr="00671810" w:rsidRDefault="001C1C91" w:rsidP="001C1C91">
      <w:pPr>
        <w:rPr>
          <w:sz w:val="16"/>
        </w:rPr>
      </w:pPr>
      <w:r w:rsidRPr="00671810">
        <w:rPr>
          <w:rStyle w:val="StyleUnderline"/>
        </w:rPr>
        <w:t>Many aspects of Mexico’s crisis and López Obrador’s politics are already spilling into the United States</w:t>
      </w:r>
      <w:r w:rsidRPr="00671810">
        <w:rPr>
          <w:sz w:val="16"/>
        </w:rPr>
        <w:t xml:space="preserve">. </w:t>
      </w:r>
      <w:r w:rsidRPr="00671810">
        <w:rPr>
          <w:rStyle w:val="StyleUnderline"/>
        </w:rPr>
        <w:t>The fentanyl epidemic</w:t>
      </w:r>
      <w:r w:rsidRPr="00671810">
        <w:rPr>
          <w:sz w:val="16"/>
        </w:rPr>
        <w:t xml:space="preserve"> among Americans, which </w:t>
      </w:r>
      <w:r w:rsidRPr="00671810">
        <w:rPr>
          <w:rStyle w:val="StyleUnderline"/>
        </w:rPr>
        <w:t>claimed nearly two-thirds of the projected 90,000 opioid overdose deaths in 2020</w:t>
      </w:r>
      <w:r w:rsidRPr="00671810">
        <w:rPr>
          <w:sz w:val="16"/>
        </w:rPr>
        <w:t>, is clearly one of them. Practically all U.S. imports of the drug come from Mexico today. Presumably U.S. authorities don’t approve of López Obrador’s live-and-let-live policies toward the cartels responsible for the production and distribution of fentanyl and other drugs. His lax attitude is characterized by his “hugs and not bullets” slogan and his acknowledgement that organized crime “behaved well” during the June 6 legislative and local elections in Mexico.</w:t>
      </w:r>
    </w:p>
    <w:p w14:paraId="373E88CB" w14:textId="77777777" w:rsidR="001C1C91" w:rsidRPr="00671810" w:rsidRDefault="001C1C91" w:rsidP="001C1C91">
      <w:pPr>
        <w:rPr>
          <w:sz w:val="16"/>
        </w:rPr>
      </w:pPr>
      <w:r w:rsidRPr="00671810">
        <w:rPr>
          <w:sz w:val="16"/>
        </w:rPr>
        <w:t xml:space="preserve">Similarly, </w:t>
      </w:r>
      <w:r w:rsidRPr="00671810">
        <w:rPr>
          <w:rStyle w:val="StyleUnderline"/>
        </w:rPr>
        <w:t>López Obrador’s rollback of Mexico’s 2014 reform of the oil and electricity sectors has been strongly criticized by U.S. companies</w:t>
      </w:r>
      <w:r w:rsidRPr="00671810">
        <w:rPr>
          <w:sz w:val="16"/>
        </w:rPr>
        <w:t>, trade groups, and members of the U.S. Congress. Restricting transmission priorities for renewable energy produced by foreign and particularly American investors is a sore spot; so is the fate of U.S. oil companies either exploring in the deep waters of the Gulf of Mexico or importing U.S. gasoline for their thousands of gas stations in Mexico. U.S. companies have also complained about the Mexican government purportedly violating the provisions of the United States-Mexico-Canada Agreement, including those covering labor, the environment, fishing, and U.S. agricultural exports.</w:t>
      </w:r>
    </w:p>
    <w:p w14:paraId="7512A26B" w14:textId="77777777" w:rsidR="001C1C91" w:rsidRPr="00671810" w:rsidRDefault="001C1C91" w:rsidP="001C1C91">
      <w:pPr>
        <w:rPr>
          <w:sz w:val="16"/>
        </w:rPr>
      </w:pPr>
      <w:r w:rsidRPr="00671810">
        <w:rPr>
          <w:sz w:val="16"/>
        </w:rPr>
        <w:t xml:space="preserve">These </w:t>
      </w:r>
      <w:r w:rsidRPr="00671810">
        <w:rPr>
          <w:rStyle w:val="StyleUnderline"/>
        </w:rPr>
        <w:t>contentious questions lead back to a fundamental ingredient of U.S.-Mexican relations that is always present but rarely invoked publicly: the weakness of the rule of law in Mexico, which affects every issue on the bilateral agenda</w:t>
      </w:r>
      <w:r w:rsidRPr="00671810">
        <w:rPr>
          <w:sz w:val="16"/>
        </w:rPr>
        <w:t xml:space="preserve">. This </w:t>
      </w:r>
      <w:r w:rsidRPr="00671810">
        <w:rPr>
          <w:rStyle w:val="StyleUnderline"/>
        </w:rPr>
        <w:t>ongoing weakness has led human rights groups and the U.S. Congress to denounce the growing militarization of Mexican law enforcement and the threats or restrictions faced by the judicial branch</w:t>
      </w:r>
      <w:r w:rsidRPr="00671810">
        <w:rPr>
          <w:sz w:val="16"/>
        </w:rPr>
        <w:t xml:space="preserve">, autonomous agencies, </w:t>
      </w:r>
      <w:r w:rsidRPr="00671810">
        <w:rPr>
          <w:rStyle w:val="StyleUnderline"/>
        </w:rPr>
        <w:t>the media, and civil socie</w:t>
      </w:r>
      <w:r w:rsidRPr="00671810">
        <w:rPr>
          <w:sz w:val="16"/>
        </w:rPr>
        <w:t xml:space="preserve">ty. Human Rights Watch, Amnesty International, Article 19, and the American Bar Association have voiced their criticisms in both public and private to the Biden team—but to no avail. In a similar vein, </w:t>
      </w:r>
      <w:r w:rsidRPr="00671810">
        <w:rPr>
          <w:rStyle w:val="StyleUnderline"/>
        </w:rPr>
        <w:t xml:space="preserve">while </w:t>
      </w:r>
      <w:r w:rsidRPr="00671810">
        <w:rPr>
          <w:rStyle w:val="Emphasis"/>
        </w:rPr>
        <w:t>the Biden administration</w:t>
      </w:r>
      <w:r w:rsidRPr="00671810">
        <w:rPr>
          <w:rStyle w:val="StyleUnderline"/>
        </w:rPr>
        <w:t xml:space="preserve"> has made the fight against corruption a key element in its Latin America policy, it </w:t>
      </w:r>
      <w:r w:rsidRPr="00671810">
        <w:rPr>
          <w:rStyle w:val="Emphasis"/>
        </w:rPr>
        <w:t>has persistently exempted Mexico</w:t>
      </w:r>
      <w:r w:rsidRPr="00671810">
        <w:rPr>
          <w:rStyle w:val="StyleUnderline"/>
        </w:rPr>
        <w:t>, despite widespread corruption</w:t>
      </w:r>
      <w:r w:rsidRPr="00671810">
        <w:rPr>
          <w:sz w:val="16"/>
        </w:rPr>
        <w:t>. Indeed, the administration has gone as far as seeking Mexican cooperation in the fight against corruption in the Northern Triangle—a foreign-policy oxymoron if there ever were one.</w:t>
      </w:r>
    </w:p>
    <w:p w14:paraId="66EDD86E" w14:textId="77777777" w:rsidR="001C1C91" w:rsidRPr="00671810" w:rsidRDefault="001C1C91" w:rsidP="001C1C91">
      <w:pPr>
        <w:rPr>
          <w:rStyle w:val="StyleUnderline"/>
        </w:rPr>
      </w:pPr>
      <w:r w:rsidRPr="00671810">
        <w:rPr>
          <w:sz w:val="16"/>
        </w:rPr>
        <w:t xml:space="preserve">In a sense, </w:t>
      </w:r>
      <w:r w:rsidRPr="00671810">
        <w:rPr>
          <w:rStyle w:val="Emphasis"/>
        </w:rPr>
        <w:t>U.S.-Mexican relations are at a standstill</w:t>
      </w:r>
      <w:r w:rsidRPr="00671810">
        <w:rPr>
          <w:sz w:val="16"/>
        </w:rPr>
        <w:t xml:space="preserve">. </w:t>
      </w:r>
      <w:r w:rsidRPr="00671810">
        <w:rPr>
          <w:rStyle w:val="StyleUnderline"/>
        </w:rPr>
        <w:t xml:space="preserve">Immigration has hijacked the agenda, and López </w:t>
      </w:r>
      <w:r w:rsidRPr="00671810">
        <w:rPr>
          <w:rStyle w:val="Emphasis"/>
        </w:rPr>
        <w:t>Obrador is playing Washington</w:t>
      </w:r>
      <w:r w:rsidRPr="00671810">
        <w:rPr>
          <w:rStyle w:val="StyleUnderline"/>
        </w:rPr>
        <w:t xml:space="preserve"> with his control over the tap of Central American refugees.</w:t>
      </w:r>
      <w:r w:rsidRPr="00671810">
        <w:rPr>
          <w:sz w:val="16"/>
        </w:rPr>
        <w:t xml:space="preserve"> Th</w:t>
      </w:r>
      <w:r w:rsidRPr="00671810">
        <w:rPr>
          <w:rStyle w:val="StyleUnderline"/>
        </w:rPr>
        <w:t xml:space="preserve">e bigger, long-term issue—making </w:t>
      </w:r>
      <w:r w:rsidRPr="00671810">
        <w:rPr>
          <w:rStyle w:val="Emphasis"/>
        </w:rPr>
        <w:t>the Mexican economy</w:t>
      </w:r>
      <w:r w:rsidRPr="00671810">
        <w:rPr>
          <w:rStyle w:val="StyleUnderline"/>
        </w:rPr>
        <w:t xml:space="preserve"> grow and create well-paying jobs, including some for Central Americans—</w:t>
      </w:r>
      <w:r w:rsidRPr="00671810">
        <w:rPr>
          <w:rStyle w:val="Emphasis"/>
        </w:rPr>
        <w:t>is being obscured</w:t>
      </w:r>
      <w:r w:rsidRPr="00671810">
        <w:rPr>
          <w:rStyle w:val="StyleUnderline"/>
        </w:rPr>
        <w:t xml:space="preserve"> by bromides about “root causes” in the Northern Triangle</w:t>
      </w:r>
      <w:r w:rsidRPr="00671810">
        <w:rPr>
          <w:sz w:val="16"/>
        </w:rPr>
        <w:t xml:space="preserve"> and the understandable preoccupation with children’s shelters. No one should need reminding that there are barely 30 million people in the Northern Triangle, whereas there are nearly 130 million in Mexico. </w:t>
      </w:r>
      <w:r w:rsidRPr="00671810">
        <w:rPr>
          <w:rStyle w:val="StyleUnderline"/>
        </w:rPr>
        <w:t>With López Obrador at the height of his power and folly, for Washington to view its neighbor only through the lens of immigration could be labeled reckless.</w:t>
      </w:r>
    </w:p>
    <w:p w14:paraId="4D94F403" w14:textId="77777777" w:rsidR="001C1C91" w:rsidRPr="00671810" w:rsidRDefault="001C1C91" w:rsidP="001C1C91"/>
    <w:p w14:paraId="66620130" w14:textId="77777777" w:rsidR="001C1C91" w:rsidRPr="00671810" w:rsidRDefault="001C1C91" w:rsidP="001C1C91">
      <w:pPr>
        <w:pStyle w:val="Heading4"/>
        <w:rPr>
          <w:rFonts w:cs="Calibri"/>
        </w:rPr>
      </w:pPr>
      <w:r w:rsidRPr="00671810">
        <w:rPr>
          <w:rFonts w:cs="Calibri"/>
        </w:rPr>
        <w:t xml:space="preserve">Interventionist US policies are </w:t>
      </w:r>
      <w:r w:rsidRPr="00671810">
        <w:rPr>
          <w:rFonts w:cs="Calibri"/>
          <w:u w:val="single"/>
        </w:rPr>
        <w:t>sharply criticized</w:t>
      </w:r>
      <w:r w:rsidRPr="00671810">
        <w:rPr>
          <w:rFonts w:cs="Calibri"/>
        </w:rPr>
        <w:t xml:space="preserve"> by ALMO, he’ll use it to rally </w:t>
      </w:r>
      <w:r w:rsidRPr="00671810">
        <w:rPr>
          <w:rFonts w:cs="Calibri"/>
          <w:u w:val="single"/>
        </w:rPr>
        <w:t>Anti-American</w:t>
      </w:r>
      <w:r w:rsidRPr="00671810">
        <w:rPr>
          <w:rFonts w:cs="Calibri"/>
        </w:rPr>
        <w:t xml:space="preserve"> support</w:t>
      </w:r>
    </w:p>
    <w:p w14:paraId="58D47011" w14:textId="77777777" w:rsidR="001C1C91" w:rsidRPr="00671810" w:rsidRDefault="001C1C91" w:rsidP="001C1C91">
      <w:r w:rsidRPr="00671810">
        <w:t xml:space="preserve">Noah </w:t>
      </w:r>
      <w:r w:rsidRPr="00671810">
        <w:rPr>
          <w:rStyle w:val="Heading4Char"/>
          <w:rFonts w:cs="Calibri"/>
        </w:rPr>
        <w:t>Bierman, &amp;</w:t>
      </w:r>
      <w:r w:rsidRPr="00671810">
        <w:t xml:space="preserve"> Tracy </w:t>
      </w:r>
      <w:r w:rsidRPr="00671810">
        <w:rPr>
          <w:rStyle w:val="Heading4Char"/>
          <w:rFonts w:cs="Calibri"/>
        </w:rPr>
        <w:t>Wilkinson '21</w:t>
      </w:r>
      <w:r w:rsidRPr="00671810">
        <w:t xml:space="preserve"> - Noah Bierman covers the White House in Washington, D.C., for the Los Angeles Times. He previously wrote for the paper’s national desk. he worked for the Boston Globe in both Boston and Washington, covering Congress, politics and transportation. He has also reported on higher education, crime, politics and local government for the Miami Herald, the Palm Beach Post and the Duluth (Minn.) News-Tribune. Bierman attended Duke University. [Noah Bierman, &amp; Tracy Wilkinson; ; 5-6-2021; "Mexico's president criticizes U.S. aid policy hours before meeting with Kamala Harris"; Los Angeles Times; https://www.latimes.com/politics/story/2021-05-06/harris-meets-virtually-with-mexicos-president-on-migrant-issues; accessed 7-25-2021 (nBrown)]</w:t>
      </w:r>
    </w:p>
    <w:p w14:paraId="68DC3003" w14:textId="77777777" w:rsidR="001C1C91" w:rsidRPr="00671810" w:rsidRDefault="001C1C91" w:rsidP="001C1C91">
      <w:r w:rsidRPr="00671810">
        <w:t xml:space="preserve">WASHINGTON — </w:t>
      </w:r>
    </w:p>
    <w:p w14:paraId="622ADC3F" w14:textId="77777777" w:rsidR="001C1C91" w:rsidRPr="00671810" w:rsidRDefault="001C1C91" w:rsidP="001C1C91">
      <w:pPr>
        <w:rPr>
          <w:rStyle w:val="StyleUnderline"/>
        </w:rPr>
      </w:pPr>
      <w:r w:rsidRPr="00671810">
        <w:rPr>
          <w:rStyle w:val="StyleUnderline"/>
        </w:rPr>
        <w:t>Mexican President</w:t>
      </w:r>
      <w:r w:rsidRPr="00671810">
        <w:rPr>
          <w:sz w:val="16"/>
        </w:rPr>
        <w:t xml:space="preserve"> Andrés Manuel López </w:t>
      </w:r>
      <w:r w:rsidRPr="00671810">
        <w:rPr>
          <w:rStyle w:val="StyleUnderline"/>
        </w:rPr>
        <w:t xml:space="preserve">Obrador </w:t>
      </w:r>
      <w:r w:rsidRPr="00671810">
        <w:rPr>
          <w:rStyle w:val="Emphasis"/>
        </w:rPr>
        <w:t>sharply criticized U.S. aid</w:t>
      </w:r>
      <w:r w:rsidRPr="00671810">
        <w:rPr>
          <w:rStyle w:val="StyleUnderline"/>
        </w:rPr>
        <w:t xml:space="preserve"> to a group in his country hours before he met virtually on Friday with Vice President Kamala Harris, underscoring the difficulty of her mission to get his help with immigration issues.</w:t>
      </w:r>
    </w:p>
    <w:p w14:paraId="21505214" w14:textId="77777777" w:rsidR="001C1C91" w:rsidRPr="00671810" w:rsidRDefault="001C1C91" w:rsidP="001C1C91">
      <w:pPr>
        <w:rPr>
          <w:sz w:val="16"/>
        </w:rPr>
      </w:pPr>
      <w:r w:rsidRPr="00671810">
        <w:rPr>
          <w:sz w:val="16"/>
        </w:rPr>
        <w:t xml:space="preserve">López </w:t>
      </w:r>
      <w:r w:rsidRPr="00671810">
        <w:rPr>
          <w:rStyle w:val="StyleUnderline"/>
        </w:rPr>
        <w:t>Obrador singled out America’s funding for a non-governmental group in Mexico that fights corruption</w:t>
      </w:r>
      <w:r w:rsidRPr="00671810">
        <w:rPr>
          <w:sz w:val="16"/>
        </w:rPr>
        <w:t xml:space="preserve"> and frequently criticizes his administration, </w:t>
      </w:r>
      <w:r w:rsidRPr="00671810">
        <w:rPr>
          <w:rStyle w:val="StyleUnderline"/>
        </w:rPr>
        <w:t>reflecting his broader campaign against voices of opposition, including political dissidents and journalists</w:t>
      </w:r>
      <w:r w:rsidRPr="00671810">
        <w:rPr>
          <w:sz w:val="16"/>
        </w:rPr>
        <w:t>.</w:t>
      </w:r>
    </w:p>
    <w:p w14:paraId="2169800A" w14:textId="77777777" w:rsidR="001C1C91" w:rsidRPr="00671810" w:rsidRDefault="001C1C91" w:rsidP="001C1C91">
      <w:pPr>
        <w:rPr>
          <w:sz w:val="16"/>
          <w:szCs w:val="16"/>
        </w:rPr>
      </w:pPr>
      <w:r w:rsidRPr="00671810">
        <w:rPr>
          <w:sz w:val="16"/>
          <w:szCs w:val="16"/>
        </w:rPr>
        <w:t>Yet the Biden administration is relying on independent anti-corruption and humanitarian groups as part of a wider strategy in Mexico and Central America to rebuild civil society, which they believe will help discourage children and families from making the dangerous journey north from Central America — through Mexico — to the United States.</w:t>
      </w:r>
    </w:p>
    <w:p w14:paraId="6761D101" w14:textId="77777777" w:rsidR="001C1C91" w:rsidRPr="00671810" w:rsidRDefault="001C1C91" w:rsidP="001C1C91">
      <w:pPr>
        <w:rPr>
          <w:sz w:val="16"/>
        </w:rPr>
      </w:pPr>
      <w:r w:rsidRPr="00671810">
        <w:rPr>
          <w:sz w:val="16"/>
        </w:rPr>
        <w:t xml:space="preserve">By </w:t>
      </w:r>
      <w:r w:rsidRPr="00671810">
        <w:rPr>
          <w:rStyle w:val="StyleUnderline"/>
        </w:rPr>
        <w:t>criticizing the American aid before his meeting with Harris, López Obrador risked embarrassing her at a high-profile moment</w:t>
      </w:r>
      <w:r w:rsidRPr="00671810">
        <w:rPr>
          <w:sz w:val="16"/>
        </w:rPr>
        <w:t xml:space="preserve"> — their first one-on-one meeting, if virtual, in her role as President Biden’s diplomatic emissary on the migration issue — and disrupting the administration strategy just a month before her first trip to Latin America, specifically to Mexico and Guatemala.</w:t>
      </w:r>
    </w:p>
    <w:p w14:paraId="2E9BF73E" w14:textId="77777777" w:rsidR="001C1C91" w:rsidRPr="00671810" w:rsidRDefault="001C1C91" w:rsidP="001C1C91">
      <w:pPr>
        <w:rPr>
          <w:sz w:val="16"/>
          <w:szCs w:val="16"/>
        </w:rPr>
      </w:pPr>
      <w:r w:rsidRPr="00671810">
        <w:rPr>
          <w:sz w:val="16"/>
          <w:szCs w:val="16"/>
        </w:rPr>
        <w:t>Harris’ office did not comment on the late wrinkle and whether it would change their strategy. The two leaders smiled and exchanged cordial remarks during the opening of their meeting before reporters were ushered out, with Harris emphasizing their nations’ shared values of dignity, respect and the family bonds.</w:t>
      </w:r>
    </w:p>
    <w:p w14:paraId="3068E43C" w14:textId="77777777" w:rsidR="001C1C91" w:rsidRPr="00671810" w:rsidRDefault="001C1C91" w:rsidP="001C1C91">
      <w:pPr>
        <w:rPr>
          <w:sz w:val="16"/>
          <w:szCs w:val="16"/>
        </w:rPr>
      </w:pPr>
      <w:r w:rsidRPr="00671810">
        <w:rPr>
          <w:sz w:val="16"/>
          <w:szCs w:val="16"/>
        </w:rPr>
        <w:t>“This partnership, I believe, couldn’t be more important today. Our nations face serious challenges,” Harris said, citing the COVID-19 pandemic, its economic repercussions and the recent surge of migrants at the border.</w:t>
      </w:r>
    </w:p>
    <w:p w14:paraId="43089C0D" w14:textId="77777777" w:rsidR="001C1C91" w:rsidRPr="00671810" w:rsidRDefault="001C1C91" w:rsidP="001C1C91">
      <w:pPr>
        <w:rPr>
          <w:sz w:val="16"/>
          <w:szCs w:val="16"/>
        </w:rPr>
      </w:pPr>
      <w:r w:rsidRPr="00671810">
        <w:rPr>
          <w:sz w:val="16"/>
          <w:szCs w:val="16"/>
        </w:rPr>
        <w:t>“We must fight violence. We must fight corruption and impunity,” she said. Harris said it was in the two countries’ mutual interest to improve conditions in Central America, and bring other nations beyond the Americas to join the effort, so that people will not want to leave their homelands.</w:t>
      </w:r>
    </w:p>
    <w:p w14:paraId="3C5778C9" w14:textId="77777777" w:rsidR="001C1C91" w:rsidRPr="00671810" w:rsidRDefault="001C1C91" w:rsidP="001C1C91">
      <w:pPr>
        <w:rPr>
          <w:sz w:val="16"/>
        </w:rPr>
      </w:pPr>
      <w:r w:rsidRPr="00671810">
        <w:rPr>
          <w:rStyle w:val="StyleUnderline"/>
        </w:rPr>
        <w:t>López Obrador was conciliatory in his public remarks to Harris</w:t>
      </w:r>
      <w:r w:rsidRPr="00671810">
        <w:rPr>
          <w:sz w:val="16"/>
        </w:rPr>
        <w:t>. “We have so many things in common,” he said, “and we are in agreement when it comes to the policies that you are undertaking when it comes to migration, and we will help.”</w:t>
      </w:r>
    </w:p>
    <w:p w14:paraId="02C19D9A" w14:textId="77777777" w:rsidR="001C1C91" w:rsidRPr="00671810" w:rsidRDefault="001C1C91" w:rsidP="001C1C91">
      <w:pPr>
        <w:rPr>
          <w:rStyle w:val="StyleUnderline"/>
        </w:rPr>
      </w:pPr>
      <w:r w:rsidRPr="00671810">
        <w:rPr>
          <w:rStyle w:val="StyleUnderline"/>
        </w:rPr>
        <w:t xml:space="preserve">He noted that relations between the two countries had much improved </w:t>
      </w:r>
      <w:r w:rsidRPr="00671810">
        <w:rPr>
          <w:sz w:val="16"/>
        </w:rPr>
        <w:t xml:space="preserve">since his most recent meeting with Biden, when Biden was vice president. López </w:t>
      </w:r>
      <w:r w:rsidRPr="00671810">
        <w:rPr>
          <w:rStyle w:val="StyleUnderline"/>
        </w:rPr>
        <w:t>Obrador said he had specific proposals but would “leave that for later,” hinting perhaps that he might make more provocative comments when reporters left the room.</w:t>
      </w:r>
    </w:p>
    <w:p w14:paraId="58C7C39B" w14:textId="77777777" w:rsidR="001C1C91" w:rsidRPr="00671810" w:rsidRDefault="001C1C91" w:rsidP="001C1C91">
      <w:pPr>
        <w:rPr>
          <w:sz w:val="16"/>
        </w:rPr>
      </w:pPr>
      <w:r w:rsidRPr="00671810">
        <w:rPr>
          <w:sz w:val="16"/>
        </w:rPr>
        <w:t xml:space="preserve">Earlier, in his daily news conference, López </w:t>
      </w:r>
      <w:r w:rsidRPr="00671810">
        <w:rPr>
          <w:rStyle w:val="StyleUnderline"/>
        </w:rPr>
        <w:t>Obrador announced that his government sent a diplomatic protest note to the U.S. government “asking for an explanation” of the U.S. aid that goes to Mexicanos Contra la Corrupcion, an anti-corruption group.</w:t>
      </w:r>
    </w:p>
    <w:p w14:paraId="02A80707" w14:textId="77777777" w:rsidR="001C1C91" w:rsidRPr="00671810" w:rsidRDefault="001C1C91" w:rsidP="001C1C91">
      <w:pPr>
        <w:rPr>
          <w:sz w:val="16"/>
        </w:rPr>
      </w:pPr>
      <w:r w:rsidRPr="00671810">
        <w:rPr>
          <w:rStyle w:val="StyleUnderline"/>
        </w:rPr>
        <w:t>“This is deplorable that a group opposed to our government, that was dedicated to blocking all the public works we were carrying out ... be given this financing by a foreign government,”</w:t>
      </w:r>
      <w:r w:rsidRPr="00671810">
        <w:rPr>
          <w:sz w:val="16"/>
        </w:rPr>
        <w:t xml:space="preserve"> López Obrador said.</w:t>
      </w:r>
    </w:p>
    <w:p w14:paraId="03224960" w14:textId="77777777" w:rsidR="001C1C91" w:rsidRPr="00671810" w:rsidRDefault="001C1C91" w:rsidP="001C1C91">
      <w:pPr>
        <w:rPr>
          <w:sz w:val="16"/>
        </w:rPr>
      </w:pPr>
      <w:r w:rsidRPr="00671810">
        <w:rPr>
          <w:rStyle w:val="Emphasis"/>
        </w:rPr>
        <w:t>He sought to portray the U.S. contribution as underhanded</w:t>
      </w:r>
      <w:r w:rsidRPr="00671810">
        <w:rPr>
          <w:sz w:val="16"/>
        </w:rPr>
        <w:t>. However, such financing to civil society groups is a typical part of the work of the U.S. Agency for International Development.</w:t>
      </w:r>
    </w:p>
    <w:p w14:paraId="55659356" w14:textId="77777777" w:rsidR="001C1C91" w:rsidRPr="00671810" w:rsidRDefault="001C1C91" w:rsidP="001C1C91"/>
    <w:p w14:paraId="34D22234" w14:textId="77777777" w:rsidR="001C1C91" w:rsidRPr="00671810" w:rsidRDefault="001C1C91" w:rsidP="001C1C91">
      <w:pPr>
        <w:pStyle w:val="Heading4"/>
        <w:rPr>
          <w:rFonts w:cs="Calibri"/>
        </w:rPr>
      </w:pPr>
      <w:r w:rsidRPr="00671810">
        <w:rPr>
          <w:rFonts w:cs="Calibri"/>
        </w:rPr>
        <w:t xml:space="preserve">AMLO’s a </w:t>
      </w:r>
      <w:r w:rsidRPr="00671810">
        <w:rPr>
          <w:rFonts w:cs="Calibri"/>
          <w:u w:val="single"/>
        </w:rPr>
        <w:t>populist</w:t>
      </w:r>
      <w:r w:rsidRPr="00671810">
        <w:rPr>
          <w:rFonts w:cs="Calibri"/>
        </w:rPr>
        <w:t>, he’ll use the plan to his advantage</w:t>
      </w:r>
    </w:p>
    <w:p w14:paraId="7C770086" w14:textId="77777777" w:rsidR="001C1C91" w:rsidRPr="00671810" w:rsidRDefault="001C1C91" w:rsidP="001C1C91">
      <w:r w:rsidRPr="00671810">
        <w:t>Nathaniel Parish Flannery '21 [Nathaniel Parish Flannery; ; 4-19-2021; "Is President Lopez Obrador Destroying Mexico?"; Forbes; https://www.forbes.com/sites/nathanielparishflannery/2021/04/19/is-president-lopez-obrador-destroying-mexico/?sh=7bb5070150ab; accessed 7-25-2021 (nBrown)]</w:t>
      </w:r>
    </w:p>
    <w:p w14:paraId="7C5C1A80" w14:textId="77777777" w:rsidR="001C1C91" w:rsidRPr="00671810" w:rsidRDefault="001C1C91" w:rsidP="001C1C91">
      <w:pPr>
        <w:rPr>
          <w:sz w:val="16"/>
        </w:rPr>
      </w:pPr>
      <w:r w:rsidRPr="00671810">
        <w:rPr>
          <w:rStyle w:val="StyleUnderline"/>
        </w:rPr>
        <w:t>In Mexico, the presidential palace has become the set of a televised drama</w:t>
      </w:r>
      <w:r w:rsidRPr="00671810">
        <w:rPr>
          <w:sz w:val="16"/>
        </w:rPr>
        <w:t xml:space="preserve">. Every weekday morning, </w:t>
      </w:r>
      <w:r w:rsidRPr="00671810">
        <w:rPr>
          <w:rStyle w:val="StyleUnderline"/>
        </w:rPr>
        <w:t>the star uses his pulpit to promote his agenda and lash out at his enemies.</w:t>
      </w:r>
      <w:r w:rsidRPr="00671810">
        <w:rPr>
          <w:sz w:val="16"/>
        </w:rPr>
        <w:t xml:space="preserve"> </w:t>
      </w:r>
      <w:r w:rsidRPr="00671810">
        <w:rPr>
          <w:rStyle w:val="StyleUnderline"/>
        </w:rPr>
        <w:t>He fields questions from friendly reporters from little known media outlets and singles out irksome, independent journalists for condemnation.</w:t>
      </w:r>
      <w:r w:rsidRPr="00671810">
        <w:rPr>
          <w:sz w:val="16"/>
        </w:rPr>
        <w:t xml:space="preserve"> The last few months leading up to Mexico’s pivotal mid-term elections have been particularly challenging for Mexico’s controversial president, Andres Manuel Lopez Obrador. </w:t>
      </w:r>
      <w:r w:rsidRPr="00671810">
        <w:rPr>
          <w:rStyle w:val="StyleUnderline"/>
        </w:rPr>
        <w:t>In addition to</w:t>
      </w:r>
      <w:r w:rsidRPr="00671810">
        <w:rPr>
          <w:sz w:val="16"/>
        </w:rPr>
        <w:t xml:space="preserve"> confronting the reality that Mexico stands alongside Brazil and the U.S. as one of the countries most affected by the </w:t>
      </w:r>
      <w:r w:rsidRPr="00671810">
        <w:rPr>
          <w:rStyle w:val="StyleUnderline"/>
        </w:rPr>
        <w:t>Covid-19</w:t>
      </w:r>
      <w:r w:rsidRPr="00671810">
        <w:rPr>
          <w:sz w:val="16"/>
        </w:rPr>
        <w:t xml:space="preserve"> pandemic, </w:t>
      </w:r>
      <w:r w:rsidRPr="00671810">
        <w:rPr>
          <w:rStyle w:val="StyleUnderline"/>
        </w:rPr>
        <w:t xml:space="preserve">Lopez Obrador has had to deal with an unceasing cascade of </w:t>
      </w:r>
      <w:r w:rsidRPr="00671810">
        <w:rPr>
          <w:sz w:val="16"/>
        </w:rPr>
        <w:t xml:space="preserve">smaller </w:t>
      </w:r>
      <w:r w:rsidRPr="00671810">
        <w:rPr>
          <w:rStyle w:val="StyleUnderline"/>
        </w:rPr>
        <w:t>crises</w:t>
      </w:r>
      <w:r w:rsidRPr="00671810">
        <w:rPr>
          <w:sz w:val="16"/>
        </w:rPr>
        <w:t>. In March, police officers in Quintana Roo detained, restrained and killed a woman in the street. Later a reporter who documented the incident had his house broken into. A reporter was killed in the state of Guanajuato in November, the tenth journalist killed in Mexico during Lopez Obrador’s administration. The Committee to Protect Journalists, a press freedom advocacy group, ranks Mexico as the most dangerous country for journalists in the western hemisphere. An environmental activist was killed in the state of Oaxaca on March 28, the fourth activist killed this year. In total, more than ninety environmental activists have been killed in Mexico since 2012. In April, a member of the president’s flagship National Guard militarized police force was caught on video beating a woman in the street in Mexico City. In 2020, Amnesty International warned about the National Guard’s troubling track record of human rights abuses. Mexico recorded 36,476 murders in 2019. During 2020 the country continued logging thousands of murders every month, marking the start of Lopez Obrador’s administration as two of the most violent years in Mexico’s modern history. Within Mexico, political analysts are already raising the alarm about Lopez Obrador’s troubling embrace of authoritarian rhetoric and his track record on human rights issues.</w:t>
      </w:r>
    </w:p>
    <w:p w14:paraId="74718A39" w14:textId="77777777" w:rsidR="001C1C91" w:rsidRPr="00671810" w:rsidRDefault="001C1C91" w:rsidP="001C1C91">
      <w:pPr>
        <w:rPr>
          <w:sz w:val="16"/>
        </w:rPr>
      </w:pPr>
      <w:r w:rsidRPr="00671810">
        <w:rPr>
          <w:sz w:val="16"/>
        </w:rPr>
        <w:t xml:space="preserve">Mexico’s economy contracted by 8.5% in 2020. Struggling to find tangible ways to meaningfully address Mexico’s longstanding problems while also following a self-imposed program of “republican austerity,” </w:t>
      </w:r>
      <w:r w:rsidRPr="00671810">
        <w:rPr>
          <w:rStyle w:val="StyleUnderline"/>
        </w:rPr>
        <w:t>Lopez Obrador has doubled down on the divisive rhetoric that has defined his presidency. He tries to moralize and cajole the country but struggles to design meaningful policy reforms</w:t>
      </w:r>
      <w:r w:rsidRPr="00671810">
        <w:rPr>
          <w:sz w:val="16"/>
        </w:rPr>
        <w:t>. When critics question his track record he attacks them and undermines their credibility. But, in 2021 as he excoriates the U.S. State Department for meddling in Mexico’s internal affairs and disparages respected press freedom advocacy group Article 19 as a partisan, corporate-backed adversary, Lopez Obrador’s strident rhetoric and simple solutions are starting to grate. On April 3, Kenneth Roth, the executive director of Human Rights Watch tweeted, “You can tell that Mexican President Andrés Manuel López Obrador is having trouble defending his human rights record when he resurrects the Troglodyte Era doctrine of not commenting on other country's human rights records. That's the recourse of dictators.”</w:t>
      </w:r>
    </w:p>
    <w:p w14:paraId="42D091EF" w14:textId="77777777" w:rsidR="001C1C91" w:rsidRPr="00671810" w:rsidRDefault="001C1C91" w:rsidP="001C1C91">
      <w:pPr>
        <w:rPr>
          <w:sz w:val="16"/>
        </w:rPr>
      </w:pPr>
      <w:r w:rsidRPr="00671810">
        <w:rPr>
          <w:sz w:val="16"/>
        </w:rPr>
        <w:t xml:space="preserve">Lopez </w:t>
      </w:r>
      <w:r w:rsidRPr="00671810">
        <w:rPr>
          <w:rStyle w:val="StyleUnderline"/>
        </w:rPr>
        <w:t>Obrador</w:t>
      </w:r>
      <w:r w:rsidRPr="00671810">
        <w:rPr>
          <w:sz w:val="16"/>
        </w:rPr>
        <w:t xml:space="preserve"> doesn’t view himself as an autocrat. He </w:t>
      </w:r>
      <w:r w:rsidRPr="00671810">
        <w:rPr>
          <w:rStyle w:val="StyleUnderline"/>
        </w:rPr>
        <w:t>sees himself as a savior, single-handedly delivering a historic transformation of Mexico’s government, economy and societ</w:t>
      </w:r>
      <w:r w:rsidRPr="00671810">
        <w:rPr>
          <w:sz w:val="16"/>
        </w:rPr>
        <w:t>y. In his book Mexican Messiah, historian George Grayson explains, “</w:t>
      </w:r>
      <w:r w:rsidRPr="00671810">
        <w:rPr>
          <w:rStyle w:val="StyleUnderline"/>
        </w:rPr>
        <w:t>While elements of populism apply to Lopez Obrador, he is in fact a political ‘messiah’ [who believes that] the righteousness of his cause immunizes him from scrutiny and attacks</w:t>
      </w:r>
      <w:r w:rsidRPr="00671810">
        <w:rPr>
          <w:sz w:val="16"/>
        </w:rPr>
        <w:t>.” The tragic irony is that even though Lopez Obrador rails against the “pistoleer press” and “media mafia,” it is the journalists at Animal Politico, Nexos, Proceso and other news sites, magazines, and newspapers, that have helped raise unprecedented awareness of political corruption, inequality, violence and other issues. The critical investigative reporting that Lopez Obrador is so wary of now, actually helped foment the wave of popular frustration that pushed voters to elect him.</w:t>
      </w:r>
    </w:p>
    <w:p w14:paraId="567B66F3" w14:textId="77777777" w:rsidR="001C1C91" w:rsidRPr="00671810" w:rsidRDefault="001C1C91" w:rsidP="001C1C91">
      <w:pPr>
        <w:rPr>
          <w:sz w:val="16"/>
        </w:rPr>
      </w:pPr>
      <w:r w:rsidRPr="00671810">
        <w:rPr>
          <w:rStyle w:val="StyleUnderline"/>
        </w:rPr>
        <w:t>In the 21st century, Mexico’s political arena has been characterized by a new degree of visibility but still lacks accountability</w:t>
      </w:r>
      <w:r w:rsidRPr="00671810">
        <w:rPr>
          <w:sz w:val="16"/>
        </w:rPr>
        <w:t>. The World Economic Forum gives Mexico’s institutional capacity a poor assessment, ranking at Mexico in 98th place overall. Mexico scores even worse, and sits among the world’s three worst performers in terms of the magnitude of the problem posed by organized crime and the reliability of the police. Transparency International ranks Mexico among the countries with the worst problems with corruption, in 124th place behind Bolivia, Pakistan, Ukraine, and Sierra Leone. The public has become increasingly aware of and frustrated by corrupt dealings between Mexico’s narrow oligarchy of billionaires and the political class. In 2018, former President Enrique Peña Nieto limped towards the end of his six years in office with an approval rating of only 24%. Lopez Obrador was the candidate best able to articulate the very real frustrations that a wide swath of the public felt with the country’s political leadership and was also the candidate most able to market himself as a viable alternative. On the campaign trail, he adeptly embraced a soft form of populism, promising to tackle the longstanding problems of corruption and violent crime while working to catalyze a new type of broad-based economic development and growth.</w:t>
      </w:r>
    </w:p>
    <w:p w14:paraId="57294C0C" w14:textId="77777777" w:rsidR="001C1C91" w:rsidRPr="00671810" w:rsidRDefault="001C1C91" w:rsidP="001C1C91">
      <w:pPr>
        <w:rPr>
          <w:rStyle w:val="StyleUnderline"/>
        </w:rPr>
      </w:pPr>
      <w:r w:rsidRPr="00671810">
        <w:rPr>
          <w:rStyle w:val="StyleUnderline"/>
        </w:rPr>
        <w:t xml:space="preserve">Unfortunately for Mexico, nearly halfway through his six-year term in office, Lopez </w:t>
      </w:r>
      <w:r w:rsidRPr="00671810">
        <w:rPr>
          <w:rStyle w:val="Emphasis"/>
        </w:rPr>
        <w:t>Obrador has focused more on self-promotion</w:t>
      </w:r>
      <w:r w:rsidRPr="00671810">
        <w:rPr>
          <w:rStyle w:val="StyleUnderline"/>
        </w:rPr>
        <w:t xml:space="preserve"> than actually engaging with tackling the problems he promised to address</w:t>
      </w:r>
      <w:r w:rsidRPr="00671810">
        <w:rPr>
          <w:sz w:val="16"/>
        </w:rPr>
        <w:t xml:space="preserve">. On average, his weekday morning discourses contain 80 lies. </w:t>
      </w:r>
      <w:r w:rsidRPr="00671810">
        <w:rPr>
          <w:rStyle w:val="StyleUnderline"/>
        </w:rPr>
        <w:t>He publicizes himself and his government, traveling, holding Trump-style rallies and press conferences, doing public relations for his pet projects, and trying to establish a direct relationship with voters.</w:t>
      </w:r>
    </w:p>
    <w:p w14:paraId="6657450B" w14:textId="77777777" w:rsidR="001C1C91" w:rsidRPr="00671810" w:rsidRDefault="001C1C91" w:rsidP="001C1C91">
      <w:pPr>
        <w:rPr>
          <w:sz w:val="16"/>
          <w:szCs w:val="16"/>
        </w:rPr>
      </w:pPr>
      <w:r w:rsidRPr="00671810">
        <w:rPr>
          <w:sz w:val="16"/>
          <w:szCs w:val="16"/>
        </w:rPr>
        <w:t>As is the case for other countries with populist leaders, the Covid-19 pandemic has proven to be an unwelcome and calamitous surprise in Mexico. Lopez Obrador seems convinced of that he is meant to play a pivotal role in Mexican history. He has not adapted well to the changing circumstances. At first Lopez Obrador struggled to take the threat of the virus seriously, failing to grasp the magnitude of the global phenomenon, and later he perversely insisted that the pandemic “fits like a ring onto a finger” within his existing agenda. More recently, he’s also publicly questioned whether he’ll get the vaccine.</w:t>
      </w:r>
    </w:p>
    <w:p w14:paraId="3D00AB49" w14:textId="77777777" w:rsidR="001C1C91" w:rsidRPr="00671810" w:rsidRDefault="001C1C91" w:rsidP="001C1C91">
      <w:pPr>
        <w:rPr>
          <w:sz w:val="16"/>
        </w:rPr>
      </w:pPr>
      <w:r w:rsidRPr="00671810">
        <w:rPr>
          <w:rStyle w:val="StyleUnderline"/>
        </w:rPr>
        <w:t>The image he projects is folksy and socially conservative</w:t>
      </w:r>
      <w:r w:rsidRPr="00671810">
        <w:rPr>
          <w:sz w:val="16"/>
        </w:rPr>
        <w:t xml:space="preserve">. Glibly anti-intellectual, Lopez Obrador’s worst tendencies have been on full display while perhaps as many as half a million Mexicans have died from Covid-19. He refuses to wear a mask and has repeatedly downplayed the importance of masks throughout the pandemic. </w:t>
      </w:r>
      <w:r w:rsidRPr="00671810">
        <w:rPr>
          <w:rStyle w:val="StyleUnderline"/>
        </w:rPr>
        <w:t>He ignores Mexico’s industrial sector and focuses on delivering cash handouts to rural voters</w:t>
      </w:r>
      <w:r w:rsidRPr="00671810">
        <w:rPr>
          <w:sz w:val="16"/>
        </w:rPr>
        <w:t xml:space="preserve">. </w:t>
      </w:r>
      <w:r w:rsidRPr="00671810">
        <w:rPr>
          <w:rStyle w:val="StyleUnderline"/>
        </w:rPr>
        <w:t>He criticizes wind turbines for ruining the rural landscape and promotes Mexican coal as a fuel for producing electricity</w:t>
      </w:r>
      <w:r w:rsidRPr="00671810">
        <w:rPr>
          <w:sz w:val="16"/>
        </w:rPr>
        <w:t xml:space="preserve">. </w:t>
      </w:r>
      <w:r w:rsidRPr="00671810">
        <w:rPr>
          <w:rStyle w:val="StyleUnderline"/>
        </w:rPr>
        <w:t>He insist</w:t>
      </w:r>
      <w:r w:rsidRPr="00671810">
        <w:rPr>
          <w:sz w:val="16"/>
        </w:rPr>
        <w:t xml:space="preserve">s that </w:t>
      </w:r>
      <w:r w:rsidRPr="00671810">
        <w:rPr>
          <w:rStyle w:val="StyleUnderline"/>
        </w:rPr>
        <w:t xml:space="preserve">his economic agenda </w:t>
      </w:r>
      <w:r w:rsidRPr="00671810">
        <w:rPr>
          <w:sz w:val="16"/>
        </w:rPr>
        <w:t xml:space="preserve">will repair Mexico’s social fabric and help reduce crime, </w:t>
      </w:r>
      <w:r w:rsidRPr="00671810">
        <w:rPr>
          <w:rStyle w:val="StyleUnderline"/>
        </w:rPr>
        <w:t>but</w:t>
      </w:r>
      <w:r w:rsidRPr="00671810">
        <w:rPr>
          <w:sz w:val="16"/>
        </w:rPr>
        <w:t xml:space="preserve"> he </w:t>
      </w:r>
      <w:r w:rsidRPr="00671810">
        <w:rPr>
          <w:rStyle w:val="StyleUnderline"/>
        </w:rPr>
        <w:t>has assigned additional power to Mexico’s military rather than investing in strengthening local and state police forces</w:t>
      </w:r>
      <w:r w:rsidRPr="00671810">
        <w:rPr>
          <w:sz w:val="16"/>
        </w:rPr>
        <w:t>. He embraces a traditional view on the role of women within Mexican households and refuses to advocate for the decriminalization of abortion. At the start of the pandemic he reassured the public that families could rely on their daughters to care for them if they got sick from Covid. “They want to change the roles of women, but it’s the tradition in Mexico that it’s the daughters who take care of their parents. Men, we’re more detached,” he reasoned.</w:t>
      </w:r>
    </w:p>
    <w:p w14:paraId="5DB7E5C3" w14:textId="77777777" w:rsidR="001C1C91" w:rsidRPr="00671810" w:rsidRDefault="001C1C91" w:rsidP="001C1C91">
      <w:pPr>
        <w:rPr>
          <w:sz w:val="16"/>
          <w:szCs w:val="16"/>
        </w:rPr>
      </w:pPr>
      <w:r w:rsidRPr="00671810">
        <w:rPr>
          <w:sz w:val="16"/>
          <w:szCs w:val="16"/>
        </w:rPr>
        <w:t xml:space="preserve">Foreign observers struggle to characterize Lopez Obrador. Some TV commentators in the U.S. mistakenly refer to him as a socialist. Other naïve foreign analysts watch him rally against “conservatives” and “neoliberals” and embrace him as a modern left-wing politician. But, even if Lopez Obrador strives to be the antithesis of a “neoliberal,” that doesn’t mean that he’s a progressive. He is best understood as an old-school conservative. The question for Mexico is whether he has aspirations towards authoritarian rule.   </w:t>
      </w:r>
    </w:p>
    <w:p w14:paraId="72F6464C" w14:textId="77777777" w:rsidR="001C1C91" w:rsidRPr="00671810" w:rsidRDefault="001C1C91" w:rsidP="001C1C91">
      <w:pPr>
        <w:rPr>
          <w:sz w:val="16"/>
        </w:rPr>
      </w:pPr>
      <w:r w:rsidRPr="00671810">
        <w:rPr>
          <w:sz w:val="16"/>
        </w:rPr>
        <w:t xml:space="preserve">Lopez Obrador’s foibles and imperfections are often dismissed one by one by his supporters, but taken together, </w:t>
      </w:r>
      <w:r w:rsidRPr="00671810">
        <w:rPr>
          <w:rStyle w:val="StyleUnderline"/>
        </w:rPr>
        <w:t>his vision for Mexico is worrisomely anti-democratic and authoritarian,</w:t>
      </w:r>
      <w:r w:rsidRPr="00671810">
        <w:rPr>
          <w:sz w:val="16"/>
        </w:rPr>
        <w:t xml:space="preserve"> a regression from the progress Mexico has made in consolidating democracy over the past fifty years.</w:t>
      </w:r>
    </w:p>
    <w:p w14:paraId="6CF3D75B" w14:textId="77777777" w:rsidR="001C1C91" w:rsidRPr="00671810" w:rsidRDefault="001C1C91" w:rsidP="001C1C91">
      <w:pPr>
        <w:rPr>
          <w:sz w:val="16"/>
        </w:rPr>
      </w:pPr>
      <w:r w:rsidRPr="00671810">
        <w:rPr>
          <w:rStyle w:val="StyleUnderline"/>
        </w:rPr>
        <w:t xml:space="preserve">Lopez Obrador insists that feminists marching to protest Mexico’s terrifying problem with violence against women are really “conservatives.” </w:t>
      </w:r>
      <w:r w:rsidRPr="00671810">
        <w:rPr>
          <w:sz w:val="16"/>
        </w:rPr>
        <w:t xml:space="preserve">Some of his supporters call the marchers “feminazis.” </w:t>
      </w:r>
      <w:r w:rsidRPr="00671810">
        <w:rPr>
          <w:rStyle w:val="StyleUnderline"/>
        </w:rPr>
        <w:t>He also dismisses environmentalists, journalists, and civil society groups outright as politically motivated and illegitimate foes who are backed by foreign corporations</w:t>
      </w:r>
      <w:r w:rsidRPr="00671810">
        <w:rPr>
          <w:sz w:val="16"/>
        </w:rPr>
        <w:t xml:space="preserve">. Earlier this year during one of his morning speeches he asked, “Since when are conservatives concerned about the environment?” He also accused the “conservatives” of embracing “the flag of clean energy in the same way they seized the flag of feminism or human rights.” </w:t>
      </w:r>
      <w:r w:rsidRPr="00671810">
        <w:rPr>
          <w:rStyle w:val="StyleUnderline"/>
        </w:rPr>
        <w:t>He labels his political opposition as a monolithic group of disgruntled and corrupt elites</w:t>
      </w:r>
      <w:r w:rsidRPr="00671810">
        <w:rPr>
          <w:sz w:val="16"/>
        </w:rPr>
        <w:t xml:space="preserve"> who are frustrated with their loss of influence and privileges. Lopez </w:t>
      </w:r>
      <w:r w:rsidRPr="00671810">
        <w:rPr>
          <w:rStyle w:val="StyleUnderline"/>
        </w:rPr>
        <w:t>Obrador obsessively promotes his own label for his movement, calling it the “fourth transformation.”</w:t>
      </w:r>
      <w:r w:rsidRPr="00671810">
        <w:rPr>
          <w:sz w:val="16"/>
        </w:rPr>
        <w:t xml:space="preserve"> But, </w:t>
      </w:r>
      <w:r w:rsidRPr="00671810">
        <w:rPr>
          <w:rStyle w:val="StyleUnderline"/>
        </w:rPr>
        <w:t>his overt hostility to critics and criticism is just one troubling sign that aside from its unique branding, Lopez Obrador’s vision fits the pattern of authoritarian populism</w:t>
      </w:r>
      <w:r w:rsidRPr="00671810">
        <w:rPr>
          <w:sz w:val="16"/>
        </w:rPr>
        <w:t>.</w:t>
      </w:r>
    </w:p>
    <w:p w14:paraId="6199A0BD" w14:textId="77777777" w:rsidR="001C1C91" w:rsidRPr="00671810" w:rsidRDefault="001C1C91" w:rsidP="001C1C91">
      <w:pPr>
        <w:rPr>
          <w:sz w:val="16"/>
        </w:rPr>
      </w:pPr>
      <w:r w:rsidRPr="00671810">
        <w:rPr>
          <w:sz w:val="16"/>
        </w:rPr>
        <w:t>In her book Cultural Backlash, Pippa Norris, a political science professor at Harvard’s Kennedy School, highlights the importance of differentiating between populism and authoritarianism. Populists can be rightwing or leftwing in their ideologies and can emerge as a legitimate response to pervasive frustrations with inequality, slow economic growth, corruption and crime. But, populist rhetoric opens the door for authoritarian rule by charismatic leaders. After all, many authoritarians embrace populist rhetoric and position themselves as the legitimate embodiment of the people’s will. Competent reformers who tap into popular frustrations can play a role in strengthening and restoring democracy. But, populist leaders can also easily make the jump from disparaging existing institutions to working actively to undermine institutions and concentrate power. Once elected into office populists will reveal through their policy choices and priorities whether they have aspirations towards authoritarianism. And, in the case of Lopez Obrador, his tendencies are alarming. He warns that election oversight bodies, antitrust watchdogs, regulatory agencies, open data portals, publicly funded foundations and independent government institutions are flawed but proposes eliminating them and replacing them with centralized institutions controlled by his own ministries. A populist can identify pervasive problems</w:t>
      </w:r>
      <w:r w:rsidRPr="00671810">
        <w:rPr>
          <w:rStyle w:val="StyleUnderline"/>
        </w:rPr>
        <w:t xml:space="preserve">. An authoritarian will point to concentrated control as the best solution. Populists can have an inclination towards rejecting institutional checks and balances. Authoritarians demand obedience. A charismatic demagogue who embraces both populism and authoritarianism can quickly become a </w:t>
      </w:r>
      <w:r w:rsidRPr="00671810">
        <w:rPr>
          <w:rStyle w:val="Emphasis"/>
        </w:rPr>
        <w:t>threat to democracy</w:t>
      </w:r>
      <w:r w:rsidRPr="00671810">
        <w:rPr>
          <w:rStyle w:val="StyleUnderline"/>
        </w:rPr>
        <w:t>.</w:t>
      </w:r>
      <w:r w:rsidRPr="00671810">
        <w:rPr>
          <w:sz w:val="16"/>
        </w:rPr>
        <w:t xml:space="preserve">   </w:t>
      </w:r>
    </w:p>
    <w:p w14:paraId="5DB8550A" w14:textId="77777777" w:rsidR="001C1C91" w:rsidRPr="00671810" w:rsidRDefault="001C1C91" w:rsidP="001C1C91">
      <w:pPr>
        <w:rPr>
          <w:sz w:val="16"/>
          <w:szCs w:val="16"/>
        </w:rPr>
      </w:pPr>
      <w:r w:rsidRPr="00671810">
        <w:rPr>
          <w:sz w:val="16"/>
          <w:szCs w:val="16"/>
        </w:rPr>
        <w:t>In Cultural Backlash, Norris warns, “libertarian populists, exemplified by Bernie Sanders [...] seek to mobilize support among younger cohorts by criticizing mainstream parties while simultaneously endorsing gay rights, environmental protection and justice for minorities. By contrast, Authoritarian-Populist parties typically target older generations through anti-establishment rhetoric while also defending traditional conservative values linked with family, faith, and patriotism.”</w:t>
      </w:r>
    </w:p>
    <w:p w14:paraId="03A34D6F" w14:textId="77777777" w:rsidR="001C1C91" w:rsidRPr="00671810" w:rsidRDefault="001C1C91" w:rsidP="001C1C91">
      <w:pPr>
        <w:rPr>
          <w:sz w:val="16"/>
        </w:rPr>
      </w:pPr>
      <w:r w:rsidRPr="00671810">
        <w:rPr>
          <w:sz w:val="16"/>
        </w:rPr>
        <w:t xml:space="preserve">Throughout his political career Lopez Obrador has shown a deft populist touch in catering his message towards voters who feel left out from Mexico’s fledging industrial success, but he has also exhibited some concerning authoritarian tendencies. He has spent the pandemic downplaying the virus and hyping the good-vs-evil drama his government faces in working to transform the country. </w:t>
      </w:r>
      <w:r w:rsidRPr="00671810">
        <w:rPr>
          <w:rStyle w:val="StyleUnderline"/>
        </w:rPr>
        <w:t>He paints his achievements as</w:t>
      </w:r>
      <w:r w:rsidRPr="00671810">
        <w:rPr>
          <w:rStyle w:val="Emphasis"/>
        </w:rPr>
        <w:t xml:space="preserve"> miraculous acts </w:t>
      </w:r>
      <w:r w:rsidRPr="00671810">
        <w:rPr>
          <w:rStyle w:val="StyleUnderline"/>
        </w:rPr>
        <w:t>in the face of</w:t>
      </w:r>
      <w:r w:rsidRPr="00671810">
        <w:rPr>
          <w:rStyle w:val="Emphasis"/>
        </w:rPr>
        <w:t xml:space="preserve"> unyielding opposition.</w:t>
      </w:r>
      <w:r w:rsidRPr="00671810">
        <w:rPr>
          <w:sz w:val="16"/>
        </w:rPr>
        <w:t xml:space="preserve"> </w:t>
      </w:r>
      <w:r w:rsidRPr="00671810">
        <w:rPr>
          <w:rStyle w:val="StyleUnderline"/>
        </w:rPr>
        <w:t>His narrative reduces all criticism to complaints from an undifferentiated movement of illegitimate adversaries, rather than the organic concerns of ordinary citizens</w:t>
      </w:r>
      <w:r w:rsidRPr="00671810">
        <w:rPr>
          <w:sz w:val="16"/>
        </w:rPr>
        <w:t xml:space="preserve">. </w:t>
      </w:r>
      <w:r w:rsidRPr="00671810">
        <w:rPr>
          <w:rStyle w:val="StyleUnderline"/>
        </w:rPr>
        <w:t>Like other populists he can adroitly identify the problems that affect and perturb the public.</w:t>
      </w:r>
      <w:r w:rsidRPr="00671810">
        <w:rPr>
          <w:sz w:val="16"/>
        </w:rPr>
        <w:t xml:space="preserve"> But, he follows an authoritarian playbook when he embraces a stark “with us or against us” discourse that stifles debate and marks all dissidents as not just incorrect but illegitimate and unworthy of participating in the public discourse. </w:t>
      </w:r>
      <w:r w:rsidRPr="00671810">
        <w:rPr>
          <w:rStyle w:val="StyleUnderline"/>
        </w:rPr>
        <w:t>Lopez Obrador won’t tolerate criticism from feminists, environmentalists, human rights activists, or the media. Only a messiah, after all, can claim to have monopoly control of the truth.</w:t>
      </w:r>
    </w:p>
    <w:p w14:paraId="2ADE44E9" w14:textId="77777777" w:rsidR="001C1C91" w:rsidRPr="00671810" w:rsidRDefault="001C1C91" w:rsidP="001C1C91">
      <w:pPr>
        <w:rPr>
          <w:sz w:val="16"/>
        </w:rPr>
      </w:pPr>
      <w:r w:rsidRPr="00671810">
        <w:rPr>
          <w:sz w:val="16"/>
        </w:rPr>
        <w:t xml:space="preserve">But, </w:t>
      </w:r>
      <w:r w:rsidRPr="00671810">
        <w:rPr>
          <w:rStyle w:val="StyleUnderline"/>
        </w:rPr>
        <w:t>when rhetoric becomes policy, and policy becomes action, problems can emerge quickly</w:t>
      </w:r>
      <w:r w:rsidRPr="00671810">
        <w:rPr>
          <w:sz w:val="16"/>
        </w:rPr>
        <w:t xml:space="preserve">. Lopez </w:t>
      </w:r>
      <w:r w:rsidRPr="00671810">
        <w:rPr>
          <w:rStyle w:val="StyleUnderline"/>
        </w:rPr>
        <w:t xml:space="preserve">Obrador </w:t>
      </w:r>
      <w:r w:rsidRPr="00671810">
        <w:rPr>
          <w:rStyle w:val="Emphasis"/>
        </w:rPr>
        <w:t>vilifies his critics</w:t>
      </w:r>
      <w:r w:rsidRPr="00671810">
        <w:rPr>
          <w:rStyle w:val="StyleUnderline"/>
        </w:rPr>
        <w:t xml:space="preserve"> as enemies of </w:t>
      </w:r>
      <w:r w:rsidRPr="00671810">
        <w:rPr>
          <w:rStyle w:val="Emphasis"/>
        </w:rPr>
        <w:t>Mexico’s progress</w:t>
      </w:r>
      <w:r w:rsidRPr="00671810">
        <w:rPr>
          <w:rStyle w:val="StyleUnderline"/>
        </w:rPr>
        <w:t xml:space="preserve"> and has placed the military in charge of building many of his pet projects</w:t>
      </w:r>
      <w:r w:rsidRPr="00671810">
        <w:rPr>
          <w:sz w:val="16"/>
        </w:rPr>
        <w:t xml:space="preserve">. So, what happens when local activists oppose his initiatives? What role will the newly empowered armed forces play in breaking up protests or silencing dissent?  </w:t>
      </w:r>
    </w:p>
    <w:p w14:paraId="2C067138" w14:textId="77777777" w:rsidR="001C1C91" w:rsidRPr="00671810" w:rsidRDefault="001C1C91" w:rsidP="001C1C91">
      <w:pPr>
        <w:rPr>
          <w:sz w:val="16"/>
        </w:rPr>
      </w:pPr>
      <w:r w:rsidRPr="00671810">
        <w:rPr>
          <w:sz w:val="16"/>
        </w:rPr>
        <w:t xml:space="preserve">For long how can Lopez Obrador simply talk his way out of trouble? It is likely that </w:t>
      </w:r>
      <w:r w:rsidRPr="00671810">
        <w:rPr>
          <w:rStyle w:val="StyleUnderline"/>
        </w:rPr>
        <w:t>during the first three years of his term</w:t>
      </w:r>
      <w:r w:rsidRPr="00671810">
        <w:rPr>
          <w:sz w:val="16"/>
        </w:rPr>
        <w:t xml:space="preserve"> </w:t>
      </w:r>
      <w:r w:rsidRPr="00671810">
        <w:rPr>
          <w:rStyle w:val="StyleUnderline"/>
        </w:rPr>
        <w:t>Mexico will record over 100,000 murders</w:t>
      </w:r>
      <w:r w:rsidRPr="00671810">
        <w:rPr>
          <w:sz w:val="16"/>
        </w:rPr>
        <w:t xml:space="preserve">. The activists, environmentalists, and journalists Lopez Obrador disparages are too often literally attacked and killed for their work. </w:t>
      </w:r>
      <w:r w:rsidRPr="00671810">
        <w:rPr>
          <w:rStyle w:val="StyleUnderline"/>
        </w:rPr>
        <w:t>Under his watch</w:t>
      </w:r>
      <w:r w:rsidRPr="00671810">
        <w:rPr>
          <w:sz w:val="16"/>
        </w:rPr>
        <w:t xml:space="preserve">, the </w:t>
      </w:r>
      <w:r w:rsidRPr="00671810">
        <w:rPr>
          <w:rStyle w:val="StyleUnderline"/>
        </w:rPr>
        <w:t>Covid-19</w:t>
      </w:r>
      <w:r w:rsidRPr="00671810">
        <w:rPr>
          <w:sz w:val="16"/>
        </w:rPr>
        <w:t xml:space="preserve"> virus has </w:t>
      </w:r>
      <w:r w:rsidRPr="00671810">
        <w:rPr>
          <w:rStyle w:val="StyleUnderline"/>
        </w:rPr>
        <w:t>exacted a terrible toll</w:t>
      </w:r>
      <w:r w:rsidRPr="00671810">
        <w:rPr>
          <w:sz w:val="16"/>
        </w:rPr>
        <w:t xml:space="preserve"> in Mexico. According to some estimates, around half a million people have died in Mexico. The World Health Organization estimates that 190,000 lives were lost due to Lopez Obrador’s mixed messaging and mismanagement of the crisis. And, </w:t>
      </w:r>
      <w:r w:rsidRPr="00671810">
        <w:rPr>
          <w:rStyle w:val="StyleUnderline"/>
        </w:rPr>
        <w:t xml:space="preserve">yet Lopez Obrador has </w:t>
      </w:r>
      <w:r w:rsidRPr="00671810">
        <w:rPr>
          <w:rStyle w:val="Emphasis"/>
        </w:rPr>
        <w:t>preserved his own reputation</w:t>
      </w:r>
      <w:r w:rsidRPr="00671810">
        <w:rPr>
          <w:sz w:val="16"/>
        </w:rPr>
        <w:t xml:space="preserve">. </w:t>
      </w:r>
      <w:r w:rsidRPr="00671810">
        <w:rPr>
          <w:rStyle w:val="StyleUnderline"/>
        </w:rPr>
        <w:t>His bellicose rhetoric and reflexive rejection of all criticism have proven to be advantageous so far</w:t>
      </w:r>
      <w:r w:rsidRPr="00671810">
        <w:rPr>
          <w:sz w:val="16"/>
        </w:rPr>
        <w:t xml:space="preserve">. He ends the first year of the pandemic with an approval rating of 58%. </w:t>
      </w:r>
      <w:r w:rsidRPr="00671810">
        <w:rPr>
          <w:rStyle w:val="StyleUnderline"/>
        </w:rPr>
        <w:t xml:space="preserve">Lopez Obrador’s leadership style is controversial, but in terms of protecting his reputation, up until now, it has also proven to be effective at </w:t>
      </w:r>
      <w:r w:rsidRPr="00671810">
        <w:rPr>
          <w:rStyle w:val="Emphasis"/>
        </w:rPr>
        <w:t>consolidating support</w:t>
      </w:r>
      <w:r w:rsidRPr="00671810">
        <w:rPr>
          <w:rStyle w:val="StyleUnderline"/>
        </w:rPr>
        <w:t xml:space="preserve"> with his core base of voters</w:t>
      </w:r>
      <w:r w:rsidRPr="00671810">
        <w:rPr>
          <w:sz w:val="16"/>
        </w:rPr>
        <w:t>.</w:t>
      </w:r>
    </w:p>
    <w:p w14:paraId="0E322B44" w14:textId="77777777" w:rsidR="001C1C91" w:rsidRPr="00671810" w:rsidRDefault="001C1C91" w:rsidP="001C1C91">
      <w:pPr>
        <w:rPr>
          <w:sz w:val="16"/>
        </w:rPr>
      </w:pPr>
      <w:r w:rsidRPr="00671810">
        <w:rPr>
          <w:sz w:val="16"/>
        </w:rPr>
        <w:t xml:space="preserve">Some of his struggles can be attributed to arrogance, incompetence, ignorance or inexperience. But, what’s worrisome about Lopez Obrador is that he demands adulation and ideological conformity from his allies and supporters. He shows little interest in learning from his mistakes. As a leader, he has a relentless and unwavering focus on consolidating power and little ambition for exercising the power he already holds. Lopez </w:t>
      </w:r>
      <w:r w:rsidRPr="00671810">
        <w:rPr>
          <w:rStyle w:val="StyleUnderline"/>
        </w:rPr>
        <w:t>Obrador chooses to rage rather than engage.</w:t>
      </w:r>
      <w:r w:rsidRPr="00671810">
        <w:rPr>
          <w:sz w:val="16"/>
        </w:rPr>
        <w:t xml:space="preserve"> He shirks away from the difficult process of meaningfully reforming and strengthening Mexico’s institutions. </w:t>
      </w:r>
      <w:r w:rsidRPr="00671810">
        <w:rPr>
          <w:rStyle w:val="StyleUnderline"/>
        </w:rPr>
        <w:t>Nearly three years since he was elected to begin his historic presidency, Lopez Obrador continues to campaign rather than actually govern</w:t>
      </w:r>
      <w:r w:rsidRPr="00671810">
        <w:rPr>
          <w:sz w:val="16"/>
        </w:rPr>
        <w:t>. Perhaps once Mexico’s June mid-terms pass and Lopez Obrador will be able to take stock of his relative power, and make a decision on how he’ll chose to manage his strategy during the second half of his sexenio. Mexico will find out whether his authoritarian bluster is merely a rhetorical tactic or whether it’s a warning about his anti-democratic ambitions. Will he finally turn his attention towards engaging in meaningful policy reform or will he start to argue that he needs more time in office to achieve his agenda? In 2021 Mexico will start to see if President Lopez Obrador aspires to be Latin America’s next autocrat. Or is he just content to play one on TV?</w:t>
      </w:r>
    </w:p>
    <w:p w14:paraId="35B292D7" w14:textId="77777777" w:rsidR="001C1C91" w:rsidRPr="00671810" w:rsidRDefault="001C1C91" w:rsidP="001C1C91"/>
    <w:p w14:paraId="1EB8125B" w14:textId="36E47A23" w:rsidR="001C1C91" w:rsidRPr="00671810" w:rsidRDefault="001C1C91" w:rsidP="001C1C91">
      <w:pPr>
        <w:pStyle w:val="Heading3"/>
        <w:rPr>
          <w:rFonts w:cs="Calibri"/>
        </w:rPr>
      </w:pPr>
      <w:r w:rsidRPr="00671810">
        <w:rPr>
          <w:rFonts w:cs="Calibri"/>
        </w:rPr>
        <w:t>2nc -- I/L – Agenda Bad</w:t>
      </w:r>
    </w:p>
    <w:p w14:paraId="16A4F524" w14:textId="77777777" w:rsidR="001C1C91" w:rsidRPr="00671810" w:rsidRDefault="001C1C91" w:rsidP="001C1C91">
      <w:pPr>
        <w:pStyle w:val="Heading4"/>
        <w:rPr>
          <w:rFonts w:cs="Calibri"/>
        </w:rPr>
      </w:pPr>
      <w:r w:rsidRPr="00671810">
        <w:rPr>
          <w:rFonts w:cs="Calibri"/>
        </w:rPr>
        <w:t>AMLO’s post-midterm agenda hurts energy independence and US investment</w:t>
      </w:r>
    </w:p>
    <w:p w14:paraId="515D35E0" w14:textId="77777777" w:rsidR="001C1C91" w:rsidRPr="00671810" w:rsidRDefault="001C1C91" w:rsidP="001C1C91">
      <w:r w:rsidRPr="00671810">
        <w:t xml:space="preserve">Earl Anthony </w:t>
      </w:r>
      <w:r w:rsidRPr="00671810">
        <w:rPr>
          <w:rStyle w:val="Heading4Char"/>
          <w:rFonts w:cs="Calibri"/>
        </w:rPr>
        <w:t>Wayne '21</w:t>
      </w:r>
      <w:r w:rsidRPr="00671810">
        <w:t xml:space="preserve"> - a diplomat-in-residence at American University’s School of International Service and advisory board co-chair for the Wilson Center’s Mexico Institute. He was a U.S. diplomat for 40 years [Earl Anthony Wayne; ; 6-2-2021; "Mexico's AMLO presses for victory and country's 'fourth transformation'"; TheHill; https://thehill.com/opinion/international/555943-mexicos-amlo-presses-for-victory-and-countrys-fourth-transformation; accessed 7-22-2021 (nBrown)]</w:t>
      </w:r>
    </w:p>
    <w:p w14:paraId="7FE8BD5E" w14:textId="77777777" w:rsidR="001C1C91" w:rsidRPr="00671810" w:rsidRDefault="001C1C91" w:rsidP="001C1C91">
      <w:pPr>
        <w:rPr>
          <w:sz w:val="16"/>
        </w:rPr>
      </w:pPr>
      <w:r w:rsidRPr="00671810">
        <w:rPr>
          <w:rStyle w:val="StyleUnderline"/>
        </w:rPr>
        <w:t>The election also will decide how strong a mandate AMLO will have to pursue his “Fourth Transformation” (4T) reform agenda for Mexico over the remaining three years of his presidential term</w:t>
      </w:r>
      <w:r w:rsidRPr="00671810">
        <w:rPr>
          <w:sz w:val="16"/>
        </w:rPr>
        <w:t xml:space="preserve">. </w:t>
      </w:r>
      <w:r w:rsidRPr="00671810">
        <w:rPr>
          <w:rStyle w:val="StyleUnderline"/>
        </w:rPr>
        <w:t xml:space="preserve">AMLO is making clear that he aims to </w:t>
      </w:r>
      <w:r w:rsidRPr="00671810">
        <w:rPr>
          <w:rStyle w:val="Emphasis"/>
        </w:rPr>
        <w:t>concentrate more power in the presidency</w:t>
      </w:r>
      <w:r w:rsidRPr="00671810">
        <w:rPr>
          <w:rStyle w:val="StyleUnderline"/>
        </w:rPr>
        <w:t xml:space="preserve"> and “the State” in order to transform Mexico</w:t>
      </w:r>
      <w:r w:rsidRPr="00671810">
        <w:rPr>
          <w:sz w:val="16"/>
        </w:rPr>
        <w:t xml:space="preserve">, with the overarching ambition of providing more support for Mexico’s poorer citizens.  </w:t>
      </w:r>
    </w:p>
    <w:p w14:paraId="1EB5CE0A" w14:textId="77777777" w:rsidR="001C1C91" w:rsidRPr="00671810" w:rsidRDefault="001C1C91" w:rsidP="001C1C91">
      <w:pPr>
        <w:rPr>
          <w:sz w:val="16"/>
          <w:szCs w:val="16"/>
        </w:rPr>
      </w:pPr>
      <w:r w:rsidRPr="00671810">
        <w:rPr>
          <w:sz w:val="16"/>
          <w:szCs w:val="16"/>
        </w:rPr>
        <w:t>Thus, the impact of the June 6 voting could be very substantial for Mexico, for the shape of its democracy, and indirectly for U.S.-Mexico relations.</w:t>
      </w:r>
    </w:p>
    <w:p w14:paraId="3FAE1818" w14:textId="77777777" w:rsidR="001C1C91" w:rsidRPr="00671810" w:rsidRDefault="001C1C91" w:rsidP="001C1C91">
      <w:pPr>
        <w:rPr>
          <w:sz w:val="16"/>
          <w:szCs w:val="16"/>
        </w:rPr>
      </w:pPr>
      <w:r w:rsidRPr="00671810">
        <w:rPr>
          <w:sz w:val="16"/>
          <w:szCs w:val="16"/>
        </w:rPr>
        <w:t>AMLO has positive poll ratings of over 55 percent, but he consistently has polled significantly higher than his party. Recent polling suggests that AMLO’s allies are on track to gain a majority in the lower house of Congress, but that they might not win the two-thirds majority that is needed to amend the constitution and thus to pursue some of AMLO’s desired reforms.</w:t>
      </w:r>
    </w:p>
    <w:p w14:paraId="14DF2EFB" w14:textId="77777777" w:rsidR="001C1C91" w:rsidRPr="00671810" w:rsidRDefault="001C1C91" w:rsidP="001C1C91">
      <w:pPr>
        <w:rPr>
          <w:rStyle w:val="StyleUnderline"/>
        </w:rPr>
      </w:pPr>
      <w:r w:rsidRPr="00671810">
        <w:rPr>
          <w:sz w:val="16"/>
        </w:rPr>
        <w:t xml:space="preserve">This helps explain why AMLO has become more outspoken recently, sharply criticizing individuals, organizations and institutions that he perceives are opposing his plans or limiting his freedom of action. AMLO is also taking some more strident nationalistic positions, which some worry could bode ill for future US-Mexico cooperation. He criticizes the United States for funding two NGOs that have criticized federal government actions, for example, and took a swipe at the Federal Aviation Administration’s downgrading Mexico’s aviation safety rating. </w:t>
      </w:r>
      <w:r w:rsidRPr="00671810">
        <w:rPr>
          <w:rStyle w:val="StyleUnderline"/>
        </w:rPr>
        <w:t>The president also increasingly advocates for Mexico’s energy independence with steps that would harm U.S. investment.</w:t>
      </w:r>
    </w:p>
    <w:p w14:paraId="511A19FD" w14:textId="77777777" w:rsidR="001C1C91" w:rsidRPr="00671810" w:rsidRDefault="001C1C91" w:rsidP="001C1C91">
      <w:pPr>
        <w:rPr>
          <w:rStyle w:val="StyleUnderline"/>
        </w:rPr>
      </w:pPr>
      <w:r w:rsidRPr="00671810">
        <w:rPr>
          <w:rStyle w:val="StyleUnderline"/>
        </w:rPr>
        <w:t>AMLO is presenting a more radical agenda than the one he offered in his 2018 presidential campaign</w:t>
      </w:r>
      <w:r w:rsidRPr="00671810">
        <w:rPr>
          <w:sz w:val="16"/>
        </w:rPr>
        <w:t xml:space="preserve">. Among other things, he supported extending the term of the Supreme Court’s chief justice, despite others arguing it violates the constitution. He has announced that he will appoint a new Central Bank chief in the fall who favors a “moral economy.” </w:t>
      </w:r>
      <w:r w:rsidRPr="00671810">
        <w:rPr>
          <w:rStyle w:val="StyleUnderline"/>
        </w:rPr>
        <w:t xml:space="preserve">He has taken a series of steps to reassert the State’s leading role in the energy sector and criticized those who block his moves in that direction, including judges who cite violations of the constitution. </w:t>
      </w:r>
    </w:p>
    <w:p w14:paraId="7163F1B3" w14:textId="77777777" w:rsidR="001C1C91" w:rsidRPr="00671810" w:rsidRDefault="001C1C91" w:rsidP="001C1C91">
      <w:pPr>
        <w:rPr>
          <w:sz w:val="24"/>
        </w:rPr>
      </w:pPr>
    </w:p>
    <w:p w14:paraId="223C445C" w14:textId="1D6342BA" w:rsidR="001C1C91" w:rsidRPr="001F2A9E" w:rsidRDefault="001C1C91" w:rsidP="001C1C91">
      <w:pPr>
        <w:pStyle w:val="Heading3"/>
        <w:rPr>
          <w:rFonts w:cs="Calibri"/>
          <w:lang w:val="es-CR"/>
        </w:rPr>
      </w:pPr>
      <w:r w:rsidRPr="001F2A9E">
        <w:rPr>
          <w:rFonts w:cs="Calibri"/>
          <w:lang w:val="es-CR"/>
        </w:rPr>
        <w:t>2nc -- ! – Mexico Decline</w:t>
      </w:r>
    </w:p>
    <w:p w14:paraId="7D173949" w14:textId="77777777" w:rsidR="001C1C91" w:rsidRPr="001F2A9E" w:rsidRDefault="00C87C25" w:rsidP="001C1C91">
      <w:pPr>
        <w:rPr>
          <w:lang w:val="es-CR"/>
        </w:rPr>
      </w:pPr>
      <w:hyperlink r:id="rId56" w:history="1">
        <w:r w:rsidR="001C1C91" w:rsidRPr="001F2A9E">
          <w:rPr>
            <w:rStyle w:val="Hyperlink"/>
            <w:lang w:val="es-CR"/>
          </w:rPr>
          <w:t>https://www.state.gov/u-s-relations-with-mexico/</w:t>
        </w:r>
      </w:hyperlink>
    </w:p>
    <w:p w14:paraId="7EFDAABD" w14:textId="77777777" w:rsidR="001C1C91" w:rsidRPr="00671810" w:rsidRDefault="001C1C91" w:rsidP="001C1C91">
      <w:pPr>
        <w:pStyle w:val="Heading4"/>
        <w:rPr>
          <w:rFonts w:cs="Calibri"/>
        </w:rPr>
      </w:pPr>
      <w:r w:rsidRPr="00671810">
        <w:rPr>
          <w:rFonts w:cs="Calibri"/>
        </w:rPr>
        <w:t>The US depends heavily on Mexico for trade and economic sability</w:t>
      </w:r>
    </w:p>
    <w:p w14:paraId="648C135D" w14:textId="77777777" w:rsidR="001C1C91" w:rsidRPr="00671810" w:rsidRDefault="001C1C91" w:rsidP="001C1C91">
      <w:r w:rsidRPr="00671810">
        <w:rPr>
          <w:rStyle w:val="Heading4Char"/>
          <w:rFonts w:cs="Calibri"/>
        </w:rPr>
        <w:t>United States Department of State '20</w:t>
      </w:r>
      <w:r w:rsidRPr="00671810">
        <w:t xml:space="preserve"> [United States Department of State; ; 9-29-2020; "U.S. Relations With Mexico"; ; https://www.state.gov/u-s-relations-with-mexico/; accessed 7-26-2021 (nBrown)] </w:t>
      </w:r>
    </w:p>
    <w:p w14:paraId="6CCFB69E" w14:textId="77777777" w:rsidR="001C1C91" w:rsidRPr="00671810" w:rsidRDefault="001C1C91" w:rsidP="001C1C91">
      <w:pPr>
        <w:rPr>
          <w:sz w:val="16"/>
          <w:szCs w:val="16"/>
        </w:rPr>
      </w:pPr>
      <w:r w:rsidRPr="00671810">
        <w:rPr>
          <w:sz w:val="16"/>
          <w:szCs w:val="16"/>
        </w:rPr>
        <w:t>U.S.-MEXICO RELATIONS</w:t>
      </w:r>
    </w:p>
    <w:p w14:paraId="779DB173" w14:textId="77777777" w:rsidR="001C1C91" w:rsidRPr="00671810" w:rsidRDefault="001C1C91" w:rsidP="001C1C91">
      <w:pPr>
        <w:rPr>
          <w:sz w:val="16"/>
        </w:rPr>
      </w:pPr>
      <w:r w:rsidRPr="00671810">
        <w:rPr>
          <w:rStyle w:val="StyleUnderline"/>
        </w:rPr>
        <w:t>U.S. relations with Mexico are strong and vital.</w:t>
      </w:r>
      <w:r w:rsidRPr="00671810">
        <w:rPr>
          <w:sz w:val="16"/>
        </w:rPr>
        <w:t xml:space="preserve"> </w:t>
      </w:r>
      <w:r w:rsidRPr="00671810">
        <w:rPr>
          <w:rStyle w:val="StyleUnderline"/>
        </w:rPr>
        <w:t>The two countries share a 2,000-mile border with 55 active land ports of entry, and bilateral relations between the two have a direct impact on the lives and livelihoods of millions of Americans, whether the issue is trade and economic reform, education exchange, citizen security, drug control, migration, human trafficking, entrepreneurship, innovation, energy cooperation, or public health</w:t>
      </w:r>
      <w:r w:rsidRPr="00671810">
        <w:rPr>
          <w:sz w:val="16"/>
        </w:rPr>
        <w:t xml:space="preserve">. </w:t>
      </w:r>
      <w:r w:rsidRPr="00671810">
        <w:rPr>
          <w:rStyle w:val="StyleUnderline"/>
        </w:rPr>
        <w:t xml:space="preserve">The </w:t>
      </w:r>
      <w:r w:rsidRPr="00671810">
        <w:rPr>
          <w:rStyle w:val="Emphasis"/>
        </w:rPr>
        <w:t>scope of relations</w:t>
      </w:r>
      <w:r w:rsidRPr="00671810">
        <w:rPr>
          <w:rStyle w:val="StyleUnderline"/>
        </w:rPr>
        <w:t xml:space="preserve"> between the United States and Mexico is </w:t>
      </w:r>
      <w:r w:rsidRPr="00671810">
        <w:rPr>
          <w:rStyle w:val="Emphasis"/>
        </w:rPr>
        <w:t>broad</w:t>
      </w:r>
      <w:r w:rsidRPr="00671810">
        <w:rPr>
          <w:rStyle w:val="StyleUnderline"/>
        </w:rPr>
        <w:t xml:space="preserve"> and goes </w:t>
      </w:r>
      <w:r w:rsidRPr="00671810">
        <w:rPr>
          <w:rStyle w:val="Emphasis"/>
        </w:rPr>
        <w:t>beyond</w:t>
      </w:r>
      <w:r w:rsidRPr="00671810">
        <w:rPr>
          <w:rStyle w:val="StyleUnderline"/>
        </w:rPr>
        <w:t xml:space="preserve"> </w:t>
      </w:r>
      <w:r w:rsidRPr="00671810">
        <w:rPr>
          <w:rStyle w:val="Emphasis"/>
        </w:rPr>
        <w:t>diplomatic and official relations</w:t>
      </w:r>
      <w:r w:rsidRPr="00671810">
        <w:rPr>
          <w:rStyle w:val="StyleUnderline"/>
        </w:rPr>
        <w:t>. It encompasses extensive commercial, cultural, and educational ties, with $1.7 billion of two-way trade and during normal economic and health times</w:t>
      </w:r>
      <w:r w:rsidRPr="00671810">
        <w:rPr>
          <w:sz w:val="16"/>
        </w:rPr>
        <w:t>, there are hundreds of thousands of people crossing the border legally each day. In addition, 1.5 million U.S. citizens live in Mexico, and Mexico is the top foreign destination for U.S. travelers.</w:t>
      </w:r>
    </w:p>
    <w:p w14:paraId="77AD71E6" w14:textId="77777777" w:rsidR="001C1C91" w:rsidRPr="00671810" w:rsidRDefault="001C1C91" w:rsidP="001C1C91">
      <w:pPr>
        <w:rPr>
          <w:sz w:val="16"/>
          <w:szCs w:val="16"/>
        </w:rPr>
      </w:pPr>
      <w:r w:rsidRPr="00671810">
        <w:rPr>
          <w:sz w:val="16"/>
          <w:szCs w:val="16"/>
        </w:rPr>
        <w:t>Pandemic Response</w:t>
      </w:r>
    </w:p>
    <w:p w14:paraId="53F77EC3" w14:textId="77777777" w:rsidR="001C1C91" w:rsidRPr="00671810" w:rsidRDefault="001C1C91" w:rsidP="001C1C91">
      <w:pPr>
        <w:rPr>
          <w:sz w:val="16"/>
        </w:rPr>
      </w:pPr>
      <w:r w:rsidRPr="00671810">
        <w:rPr>
          <w:sz w:val="16"/>
        </w:rPr>
        <w:t xml:space="preserve">The </w:t>
      </w:r>
      <w:r w:rsidRPr="00671810">
        <w:rPr>
          <w:rStyle w:val="StyleUnderline"/>
        </w:rPr>
        <w:t>United States is working closely with the Mexican government and partners to combat the pandemic</w:t>
      </w:r>
      <w:r w:rsidRPr="00671810">
        <w:rPr>
          <w:sz w:val="16"/>
        </w:rPr>
        <w:t xml:space="preserve"> and reduce secondary economic impacts in both countries. In March 2020, the United States, Mexico, and Canada agreed to restrict non-essential travel across borders to prevent the spread of COVID-19 while addressing the economic effects resulting from reduced mobility along the shared border. Additionally, the countries have held frequent coordination calls between high-level officials to discuss challenges and share information about the global pandemic while planning for safely re-opening the economies and commerce. The two countries have enabled the return home of thousands of their respective citizens; facilitated the maintenance of critical supplies of vital protective equipment and medical supplies; and ensured foreign citizens employed in essential economic sectors in the respective countries have been able to continue working under clear sanitary guidelines.</w:t>
      </w:r>
    </w:p>
    <w:p w14:paraId="58C6E291" w14:textId="77777777" w:rsidR="001C1C91" w:rsidRPr="00671810" w:rsidRDefault="001C1C91" w:rsidP="001C1C91">
      <w:pPr>
        <w:rPr>
          <w:sz w:val="16"/>
        </w:rPr>
      </w:pPr>
      <w:r w:rsidRPr="00671810">
        <w:rPr>
          <w:sz w:val="16"/>
        </w:rPr>
        <w:t xml:space="preserve">Bilateral </w:t>
      </w:r>
      <w:r w:rsidRPr="00671810">
        <w:rPr>
          <w:rStyle w:val="StyleUnderline"/>
        </w:rPr>
        <w:t>Economic Issues and the United States-Mexico-Canada Agreement</w:t>
      </w:r>
    </w:p>
    <w:p w14:paraId="60EECBCF" w14:textId="77777777" w:rsidR="001C1C91" w:rsidRPr="00671810" w:rsidRDefault="001C1C91" w:rsidP="001C1C91">
      <w:pPr>
        <w:rPr>
          <w:sz w:val="16"/>
        </w:rPr>
      </w:pPr>
      <w:r w:rsidRPr="00671810">
        <w:rPr>
          <w:rStyle w:val="StyleUnderline"/>
        </w:rPr>
        <w:t xml:space="preserve">Mexico is the United States’ second largest trading partner and second-largest export market (after Canada). In 2019, </w:t>
      </w:r>
      <w:r w:rsidRPr="00671810">
        <w:rPr>
          <w:rStyle w:val="Emphasis"/>
        </w:rPr>
        <w:t>two-way trade</w:t>
      </w:r>
      <w:r w:rsidRPr="00671810">
        <w:rPr>
          <w:rStyle w:val="StyleUnderline"/>
        </w:rPr>
        <w:t xml:space="preserve"> in goods totaled </w:t>
      </w:r>
      <w:r w:rsidRPr="00671810">
        <w:rPr>
          <w:rStyle w:val="Emphasis"/>
        </w:rPr>
        <w:t>$614.5 bil</w:t>
      </w:r>
      <w:r w:rsidRPr="00671810">
        <w:rPr>
          <w:rStyle w:val="StyleUnderline"/>
        </w:rPr>
        <w:t>lion</w:t>
      </w:r>
      <w:r w:rsidRPr="00671810">
        <w:rPr>
          <w:sz w:val="16"/>
        </w:rPr>
        <w:t xml:space="preserve">. </w:t>
      </w:r>
      <w:r w:rsidRPr="00671810">
        <w:rPr>
          <w:rStyle w:val="StyleUnderline"/>
        </w:rPr>
        <w:t>Mexico’s exports rely heavily on supplying the U.S. market</w:t>
      </w:r>
      <w:r w:rsidRPr="00671810">
        <w:rPr>
          <w:sz w:val="16"/>
        </w:rPr>
        <w:t xml:space="preserve">, but the country has also sought to diversify its export destinations. </w:t>
      </w:r>
      <w:r w:rsidRPr="00671810">
        <w:rPr>
          <w:rStyle w:val="StyleUnderline"/>
        </w:rPr>
        <w:t>About 80 percent of Mexico’s exports in 2018 went to the United States. In 2019, Mexico was the second-largest supplier of foreign crude oil to the United States, as well as the largest export market for U.S. refined petroleum products and U.S. natural gas</w:t>
      </w:r>
      <w:r w:rsidRPr="00671810">
        <w:rPr>
          <w:sz w:val="16"/>
        </w:rPr>
        <w:t xml:space="preserve">. </w:t>
      </w:r>
      <w:r w:rsidRPr="00671810">
        <w:rPr>
          <w:rStyle w:val="StyleUnderline"/>
        </w:rPr>
        <w:t>Other top U.S. exports to Mexico include machinery, electrical machinery, vehicles, mineral fuels, and plastics</w:t>
      </w:r>
      <w:r w:rsidRPr="00671810">
        <w:rPr>
          <w:sz w:val="16"/>
        </w:rPr>
        <w:t>. The stock of foreign direct investment by U.S. companies in Mexico stands at $114.9 billion, while reciprocal Mexican investment in the United States was $18.7 billion in 2018.</w:t>
      </w:r>
    </w:p>
    <w:p w14:paraId="440DBD0F" w14:textId="77777777" w:rsidR="001C1C91" w:rsidRPr="00671810" w:rsidRDefault="001C1C91" w:rsidP="001C1C91">
      <w:pPr>
        <w:rPr>
          <w:sz w:val="16"/>
          <w:szCs w:val="16"/>
        </w:rPr>
      </w:pPr>
      <w:r w:rsidRPr="00671810">
        <w:rPr>
          <w:sz w:val="16"/>
          <w:szCs w:val="16"/>
        </w:rPr>
        <w:t>In 2020, all three countries began implementation of the United States-Mexico-Canada Agreement (USMCA) to address the needs of the twenty-first century economy and the trilateral Environmental Cooperation Agreement (ECA) to develop an updated framework for environmental cooperation between the three countries. The USMCA entered into force on July 1, 2020. The USMCA will support mutually beneficial trade leading to freer markets, fairer trade, and robust economic growth in North America. The agreement is expected to generate job opportunities; improve worker protections; prevent forced labor; increase agricultural trade; produce new investments in vital manufacturing industries; protect intellectual property rights; create a similar set of environmental standards across the three countries; and move digital trade protections into the 21st century. A key requirement of USMCA is a formal review of the agreement at least every six years. These periodic reviews are designed to ensure that the terms of the agreement remain beneficial for all parties, and to identify emerging issues for potential revisions. The agreement is set to terminate on July 1, 2036 but can be extended for an additional 16 years by all three countries after each review.</w:t>
      </w:r>
    </w:p>
    <w:p w14:paraId="5E1AC1C3" w14:textId="77777777" w:rsidR="001C1C91" w:rsidRPr="00671810" w:rsidRDefault="001C1C91" w:rsidP="001C1C91">
      <w:pPr>
        <w:rPr>
          <w:sz w:val="16"/>
          <w:szCs w:val="16"/>
        </w:rPr>
      </w:pPr>
      <w:r w:rsidRPr="00671810">
        <w:rPr>
          <w:sz w:val="16"/>
          <w:szCs w:val="16"/>
        </w:rPr>
        <w:t>Mexico is a strong promoter of free trade, maintaining free trade agreements with more countries than any nation in the world, including pacts with Japan, the European Union, and many Latin American partners. In 2012, Mexico joined Chile, Colombia, and Peru to launch an ambitious regional economic integration effort, the Pacific Alliance, focused on liberalizing trade and investment, as well as facilitating the movement of citizens.</w:t>
      </w:r>
    </w:p>
    <w:p w14:paraId="43884376" w14:textId="77777777" w:rsidR="001C1C91" w:rsidRPr="00671810" w:rsidRDefault="001C1C91" w:rsidP="001C1C91">
      <w:pPr>
        <w:rPr>
          <w:sz w:val="16"/>
          <w:szCs w:val="16"/>
        </w:rPr>
      </w:pPr>
      <w:r w:rsidRPr="00671810">
        <w:rPr>
          <w:sz w:val="16"/>
          <w:szCs w:val="16"/>
        </w:rPr>
        <w:t>Migration</w:t>
      </w:r>
    </w:p>
    <w:p w14:paraId="5D90D5BD" w14:textId="77777777" w:rsidR="001C1C91" w:rsidRPr="00671810" w:rsidRDefault="001C1C91" w:rsidP="001C1C91">
      <w:pPr>
        <w:rPr>
          <w:sz w:val="16"/>
          <w:szCs w:val="16"/>
        </w:rPr>
      </w:pPr>
      <w:r w:rsidRPr="00671810">
        <w:rPr>
          <w:sz w:val="16"/>
          <w:szCs w:val="16"/>
        </w:rPr>
        <w:t>The United States and Mexico released a joint declaration in June 2019 to address the shared challenges of irregular migration. In this declaration, Mexico committed to increasing enforcement to curb irregular migration, supporting the U.S. expansion of the Migrant Protection Protocols (MPP) across the U.S. southern border, and offering jobs, healthcare, and education to migrants returned pursuant to MPP. From June 2019 to</w:t>
      </w:r>
    </w:p>
    <w:p w14:paraId="1864A5A1" w14:textId="77777777" w:rsidR="001C1C91" w:rsidRPr="00671810" w:rsidRDefault="001C1C91" w:rsidP="001C1C91">
      <w:pPr>
        <w:rPr>
          <w:sz w:val="16"/>
          <w:szCs w:val="16"/>
        </w:rPr>
      </w:pPr>
      <w:r w:rsidRPr="00671810">
        <w:rPr>
          <w:sz w:val="16"/>
          <w:szCs w:val="16"/>
        </w:rPr>
        <w:t>May 2020, Mexico apprehended 145,682 migrants, contributing to a significant decrease in irregular migrant arrivals to the United States.</w:t>
      </w:r>
    </w:p>
    <w:p w14:paraId="6832CF87" w14:textId="77777777" w:rsidR="001C1C91" w:rsidRPr="00671810" w:rsidRDefault="001C1C91" w:rsidP="001C1C91">
      <w:pPr>
        <w:rPr>
          <w:sz w:val="16"/>
        </w:rPr>
      </w:pPr>
      <w:r w:rsidRPr="00671810">
        <w:rPr>
          <w:rStyle w:val="StyleUnderline"/>
        </w:rPr>
        <w:t>The United States and Mexico recognize the strong links between promoting development and economic growth in southern Mexico and the success of promoting prosperity, good governance, and security in Central America</w:t>
      </w:r>
      <w:r w:rsidRPr="00671810">
        <w:rPr>
          <w:sz w:val="16"/>
        </w:rPr>
        <w:t>. The United States and Mexico welcome the Comprehensive Development Plan launched by Mexico in concert with El Salvador, Guatemala, and Honduras to promote these goals. The United States and Mexico will engage with regional and international partners to build a more prosperous and secure Central America to address the underlying causes of migration, so that citizens of the region can build better lives for themselves and their families at home</w:t>
      </w:r>
    </w:p>
    <w:p w14:paraId="0050572C" w14:textId="77777777" w:rsidR="001C1C91" w:rsidRPr="00671810" w:rsidRDefault="001C1C91" w:rsidP="001C1C91">
      <w:pPr>
        <w:rPr>
          <w:sz w:val="16"/>
          <w:szCs w:val="16"/>
        </w:rPr>
      </w:pPr>
      <w:r w:rsidRPr="00671810">
        <w:rPr>
          <w:sz w:val="16"/>
          <w:szCs w:val="16"/>
        </w:rPr>
        <w:t>U.S.-Mexico Border</w:t>
      </w:r>
    </w:p>
    <w:p w14:paraId="252CE065" w14:textId="77777777" w:rsidR="001C1C91" w:rsidRPr="00671810" w:rsidRDefault="001C1C91" w:rsidP="001C1C91">
      <w:pPr>
        <w:rPr>
          <w:sz w:val="16"/>
          <w:szCs w:val="16"/>
        </w:rPr>
      </w:pPr>
      <w:r w:rsidRPr="00671810">
        <w:rPr>
          <w:sz w:val="16"/>
          <w:szCs w:val="16"/>
        </w:rPr>
        <w:t>The border region represents a combined population of approximately 15 million people. Cooperation between the United States and Mexico along our border includes coordinating with state and local officials on cross-border infrastructure, transportation planning, and security, as well as collaboration with institutions that address migration, natural resource, environment, and health issues. In 2010, the United States and Mexico created a high-level Executive Steering Committee for 21st Century Border Management to spur advancements in promoting a modern, secure, and efficient border. The multi-agency U.S.-Mexico Binational Bridges and Border Crossings Group meets three times a year to further joint initiatives that improve the efficiency of existing crossings and coordinate planning for new ones. The ten U.S. and Mexican border states are active participants in these meetings. There are many mechanisms involving the border region, including Border Master Plans to coordinate infrastructure and development and close collaboration on transportation and customs issues.</w:t>
      </w:r>
    </w:p>
    <w:p w14:paraId="45A93904" w14:textId="77777777" w:rsidR="001C1C91" w:rsidRPr="00671810" w:rsidRDefault="001C1C91" w:rsidP="001C1C91">
      <w:pPr>
        <w:rPr>
          <w:sz w:val="16"/>
          <w:szCs w:val="16"/>
        </w:rPr>
      </w:pPr>
      <w:r w:rsidRPr="00671810">
        <w:rPr>
          <w:sz w:val="16"/>
          <w:szCs w:val="16"/>
        </w:rPr>
        <w:t>High-level representatives from the U.S. and Mexican governments met on March 4, 2020, in Mexico City for the 12th Plenary Meeting of the 21st Century Border Management Initiative Executive Steering Committee to encourage increased bilateral collaboration on key issues affecting the countries’ shared border. At this meeting, the delegations approved the 21st Century Border Management Initiative Strategy. This strategy provides a framework to collaborate more closely on promoting the shared border as a safe and competitive region, while also highlighting the key role it plays in the economic development and well-being of its communities.</w:t>
      </w:r>
    </w:p>
    <w:p w14:paraId="07FD2AC5" w14:textId="77777777" w:rsidR="001C1C91" w:rsidRPr="00671810" w:rsidRDefault="001C1C91" w:rsidP="001C1C91">
      <w:pPr>
        <w:rPr>
          <w:sz w:val="16"/>
          <w:szCs w:val="16"/>
        </w:rPr>
      </w:pPr>
      <w:r w:rsidRPr="00671810">
        <w:rPr>
          <w:sz w:val="16"/>
          <w:szCs w:val="16"/>
        </w:rPr>
        <w:t>To that end, the delegations also adopted Action Plans to guide bilateral efforts to modernize and expand ports of entry along the shared border; facilitate the flow of trade and travelers between the two countries; and strengthen cooperation on public safety in the border region.</w:t>
      </w:r>
    </w:p>
    <w:p w14:paraId="165E72A7" w14:textId="77777777" w:rsidR="001C1C91" w:rsidRPr="00671810" w:rsidRDefault="001C1C91" w:rsidP="001C1C91">
      <w:pPr>
        <w:rPr>
          <w:sz w:val="16"/>
        </w:rPr>
      </w:pPr>
      <w:r w:rsidRPr="00671810">
        <w:rPr>
          <w:rStyle w:val="StyleUnderline"/>
        </w:rPr>
        <w:t>The United States and Mexico also have a long history of cooperation on environmental and natural resource issues, particularly in the border area, where there are challenges caused by rapid population growth, urbanization, and industrialization</w:t>
      </w:r>
      <w:r w:rsidRPr="00671810">
        <w:rPr>
          <w:sz w:val="16"/>
        </w:rPr>
        <w:t>. Cooperative activities between the United States and Mexico take place under a number of arrangements, such as the North American Development Bank; the North American Commission for Environmental Cooperation; the Border Health Commission; and a variety of other agreements that address health of border residents, wildlife, migratory birds, national parks, and similar issues.</w:t>
      </w:r>
    </w:p>
    <w:p w14:paraId="40613527" w14:textId="77777777" w:rsidR="001C1C91" w:rsidRPr="00671810" w:rsidRDefault="001C1C91" w:rsidP="001C1C91">
      <w:pPr>
        <w:rPr>
          <w:sz w:val="16"/>
          <w:szCs w:val="16"/>
        </w:rPr>
      </w:pPr>
      <w:r w:rsidRPr="00671810">
        <w:rPr>
          <w:sz w:val="16"/>
          <w:szCs w:val="16"/>
        </w:rPr>
        <w:t>The International Boundary and Water Commission (IBWC), created by a treaty between the United States and Mexico, is an international organization responsible for managing a wide variety of water resource and boundary preservation issues. The U.S. and Mexican Sections of the IBWC work closely to distribute treaty-stipulated portions of water from the Rio Grande and Colorado River to both countries. The IBWC also works to mitigate and prevent cross-border flows of untreated wastewater. In that capacity, the U.S. Section of IBWC is one of EPA’s lead partners in planning and implementing construction of major wastewater infrastructure – particularly in the Tijuana-San Diego area – under a $300 million appropriation provided as part of the USMCA implementation act.</w:t>
      </w:r>
    </w:p>
    <w:p w14:paraId="6C40F3C1" w14:textId="77777777" w:rsidR="001C1C91" w:rsidRPr="00671810" w:rsidRDefault="001C1C91" w:rsidP="001C1C91">
      <w:pPr>
        <w:rPr>
          <w:sz w:val="16"/>
        </w:rPr>
      </w:pPr>
      <w:r w:rsidRPr="00671810">
        <w:rPr>
          <w:sz w:val="16"/>
        </w:rPr>
        <w:t>T</w:t>
      </w:r>
      <w:r w:rsidRPr="00671810">
        <w:rPr>
          <w:rStyle w:val="StyleUnderline"/>
        </w:rPr>
        <w:t>he two countries have also cooperated on telecommunications services in the border area</w:t>
      </w:r>
      <w:r w:rsidRPr="00671810">
        <w:rPr>
          <w:sz w:val="16"/>
        </w:rPr>
        <w:t xml:space="preserve"> for more than 50 years. Agreements cover mobile broadband services, including smartphones and similar devices. The United States and Mexico continue to hold regular consultations on telecommunications to promote growth in this dynamic sector and to help facilitate compatible telecommunications services in border areas.</w:t>
      </w:r>
    </w:p>
    <w:p w14:paraId="12D4241C" w14:textId="77777777" w:rsidR="001C1C91" w:rsidRPr="00671810" w:rsidRDefault="001C1C91" w:rsidP="001C1C91">
      <w:pPr>
        <w:rPr>
          <w:sz w:val="16"/>
          <w:szCs w:val="16"/>
        </w:rPr>
      </w:pPr>
      <w:r w:rsidRPr="00671810">
        <w:rPr>
          <w:sz w:val="16"/>
          <w:szCs w:val="16"/>
        </w:rPr>
        <w:t>U.S. Security Cooperation with Mexico</w:t>
      </w:r>
    </w:p>
    <w:p w14:paraId="6F79F659" w14:textId="77777777" w:rsidR="001C1C91" w:rsidRPr="00671810" w:rsidRDefault="001C1C91" w:rsidP="001C1C91">
      <w:pPr>
        <w:rPr>
          <w:sz w:val="16"/>
        </w:rPr>
      </w:pPr>
      <w:r w:rsidRPr="00671810">
        <w:rPr>
          <w:rStyle w:val="StyleUnderline"/>
        </w:rPr>
        <w:t>The United States leverages foreign assistance and diplomacy with Mexico to reduce the impact of illicit drugs on U.S. communities; dismantle criminal organizations; help Mexico manage migration; and improve the effectiveness of Mexico’s criminal justice to better prevent, investigate, and prosecute crime</w:t>
      </w:r>
      <w:r w:rsidRPr="00671810">
        <w:rPr>
          <w:sz w:val="16"/>
        </w:rPr>
        <w:t>. U.</w:t>
      </w:r>
      <w:r w:rsidRPr="00671810">
        <w:rPr>
          <w:rStyle w:val="StyleUnderline"/>
        </w:rPr>
        <w:t>S.-funded training, equipment, and technical assistance complement Mexico’s own investment in building the capacity of Mexican institutions and personnel to achieve these goals</w:t>
      </w:r>
      <w:r w:rsidRPr="00671810">
        <w:rPr>
          <w:sz w:val="16"/>
        </w:rPr>
        <w:t>. Because of this collaboration, the shared border is more secure, information sharing more fluid, and Mexico now has more professionally trained officials and state-of-the-art equipment to confront transnational crime. Cooperation between Mexico and the United States has never been more vital in the fight to combat the deadly threat of illicit fentanyl, heroin, and synthetic drugs.</w:t>
      </w:r>
    </w:p>
    <w:p w14:paraId="34ECACAB" w14:textId="77777777" w:rsidR="001C1C91" w:rsidRPr="00671810" w:rsidRDefault="001C1C91" w:rsidP="001C1C91">
      <w:pPr>
        <w:rPr>
          <w:sz w:val="16"/>
          <w:szCs w:val="16"/>
        </w:rPr>
      </w:pPr>
      <w:r w:rsidRPr="00671810">
        <w:rPr>
          <w:sz w:val="16"/>
          <w:szCs w:val="16"/>
        </w:rPr>
        <w:t>In 2019, Mexican authorities maintained law enforcement cooperation on human trafficking cases with the United States, which included the extradition of two traffickers to the United States; the successful prosecution of a Tlaxcala sex trafficking ring; prosecution training that led to the successful convictions with 15-, 18-, and 43-year prison sentences of three traffickers from the State of Mexico; and information assistance on three additional trafficking cases. Since 2002, the Office to Monitor and Combat Trafficking in Persons has funded over 40 projects in Mexico totaling $12.7 million, second among all countries receiving funding. It is currently funding an organization to address trafficking in persons in southern Mexico, Guatemala, El Salvador, and Honduras by increasing the governments’ capacity to combat trafficking in persons, creating a regional network for victim referral, and improving comprehensive victim services.</w:t>
      </w:r>
    </w:p>
    <w:p w14:paraId="76A8EB2B" w14:textId="77777777" w:rsidR="001C1C91" w:rsidRPr="00671810" w:rsidRDefault="001C1C91" w:rsidP="001C1C91">
      <w:pPr>
        <w:rPr>
          <w:sz w:val="16"/>
          <w:szCs w:val="16"/>
        </w:rPr>
      </w:pPr>
      <w:r w:rsidRPr="00671810">
        <w:rPr>
          <w:sz w:val="16"/>
          <w:szCs w:val="16"/>
        </w:rPr>
        <w:t>The U.S. Agency for International Development (USAID) programs support Mexican efforts to address key challenges to improving citizen security. USAID programs help communities resist the effects of crime and violence while supporting Mexico’s implementation of criminal justice constitutional reforms that protect citizens’ rights.</w:t>
      </w:r>
    </w:p>
    <w:p w14:paraId="4952C2A9" w14:textId="77777777" w:rsidR="001C1C91" w:rsidRPr="00671810" w:rsidRDefault="001C1C91" w:rsidP="001C1C91">
      <w:pPr>
        <w:rPr>
          <w:sz w:val="16"/>
          <w:szCs w:val="16"/>
        </w:rPr>
      </w:pPr>
      <w:r w:rsidRPr="00671810">
        <w:rPr>
          <w:sz w:val="16"/>
          <w:szCs w:val="16"/>
        </w:rPr>
        <w:t>Educational and Cultural Exchanges</w:t>
      </w:r>
    </w:p>
    <w:p w14:paraId="0702B8EC" w14:textId="77777777" w:rsidR="001C1C91" w:rsidRPr="00671810" w:rsidRDefault="001C1C91" w:rsidP="001C1C91">
      <w:pPr>
        <w:rPr>
          <w:sz w:val="16"/>
          <w:szCs w:val="16"/>
        </w:rPr>
      </w:pPr>
      <w:r w:rsidRPr="00671810">
        <w:rPr>
          <w:sz w:val="16"/>
          <w:szCs w:val="16"/>
        </w:rPr>
        <w:t>The United States has a robust series of educational and cultural programs with Mexico. These programs work with young leaders, students, civil society, and entrepreneurs. They provide English language learning, advance STEM education, strengthen civil society, provide exchange opportunities, and expand economic opportunity. They include music and sports diplomacy; the Ambassador’s Fund for Cultural Preservation; the Academy of Women Entrepreneurs (AWE) leadership programs like Jóvenes en Acción (Youth in Action); the Young Leaders of the Americas Initiative (YLAI); the Study of the U.S. Institutes (SUSI), which target indigenous and Afro-Mexican populations; and English language programs such as the Access program and English Language Fellows and Specialists.</w:t>
      </w:r>
    </w:p>
    <w:p w14:paraId="0E7CDBF3" w14:textId="77777777" w:rsidR="001C1C91" w:rsidRPr="00671810" w:rsidRDefault="001C1C91" w:rsidP="001C1C91">
      <w:pPr>
        <w:rPr>
          <w:sz w:val="16"/>
          <w:szCs w:val="16"/>
        </w:rPr>
      </w:pPr>
      <w:r w:rsidRPr="00671810">
        <w:rPr>
          <w:sz w:val="16"/>
          <w:szCs w:val="16"/>
        </w:rPr>
        <w:t>The U.S.-Mexico Bilateral Forum on Higher Education, Innovation, and Research (FOBESII) expands opportunities for educational exchanges, scientific research partnerships, and cross-border innovation. The Bilateral Forum complements the goals of the 100,000 Strong in the Americas (100K) Innovation Fund, the Department’s signature hemispheric education initiative. The 100K Innovation Fund is the trusted, flexible public/private sector mechanism between the Department, U.S. embassies, non-governmental organizations, companies, foundations, and higher education institutions (HEIs) that stimulates and supports HEI-partnerships to create new models of short-term academic exchange and training opportunities for teams of students in the United States and the rest of the Western Hemisphere, including Mexico.</w:t>
      </w:r>
    </w:p>
    <w:p w14:paraId="670EC52D" w14:textId="77777777" w:rsidR="001C1C91" w:rsidRPr="00671810" w:rsidRDefault="001C1C91" w:rsidP="001C1C91">
      <w:pPr>
        <w:rPr>
          <w:sz w:val="16"/>
          <w:szCs w:val="16"/>
        </w:rPr>
      </w:pPr>
      <w:r w:rsidRPr="00671810">
        <w:rPr>
          <w:sz w:val="16"/>
          <w:szCs w:val="16"/>
        </w:rPr>
        <w:t>After six years (2014-2020), Mexico is the leading country in this hemispheric-wide initiative to partner with U.S. universities, colleges, and community colleges. To date, a total of 60 Innovation Fund grant-winning teams between HEIs in both countries are working across nine Mexican states and 24 U.S. states to provide academic training to underserved students to gain technical skills and prepare for the workforce in areas such as public health, STEM, sustainable agriculture, technology, business development, education, and others. Leading private sector partners who have contributed to the 100K Innovation Fund from Mexico include Banorte, Gruma, Coca-Cola, Televisa, and Jenkins Foundation.</w:t>
      </w:r>
    </w:p>
    <w:p w14:paraId="3CAF4FA0" w14:textId="77777777" w:rsidR="001C1C91" w:rsidRPr="00671810" w:rsidRDefault="001C1C91" w:rsidP="001C1C91">
      <w:pPr>
        <w:rPr>
          <w:sz w:val="16"/>
          <w:szCs w:val="16"/>
        </w:rPr>
      </w:pPr>
      <w:r w:rsidRPr="00671810">
        <w:rPr>
          <w:sz w:val="16"/>
          <w:szCs w:val="16"/>
        </w:rPr>
        <w:t>The Fulbright program, initiated in Mexico in 1948, is one of the largest in the world. The U.S.-Mexico Binational Fulbright Program (Fulbright-Garcia-Robles) is one of the largest in the world, sending about 100 grantees in each direction and receiving approximately $5 million annually in contributions from the Governments of the United States and Mexico. Since the establishment of the binational Fulbright Commission in 1990 with joint U.S. and Mexican funding, more than 3,500 students on both sides of the border have received Fulbright-Garcia-Robles scholarships. Fulbright alumni have risen to prominent positions in Mexican business, academics, culture, and politics.</w:t>
      </w:r>
    </w:p>
    <w:p w14:paraId="2C8E85C4" w14:textId="77777777" w:rsidR="001C1C91" w:rsidRPr="00671810" w:rsidRDefault="001C1C91" w:rsidP="001C1C91">
      <w:pPr>
        <w:rPr>
          <w:sz w:val="16"/>
          <w:szCs w:val="16"/>
        </w:rPr>
      </w:pPr>
      <w:r w:rsidRPr="00671810">
        <w:rPr>
          <w:sz w:val="16"/>
          <w:szCs w:val="16"/>
        </w:rPr>
        <w:t>The year 2020 marks the 50th anniversary of the signing of the U.S.-Mexico treaty on the recovery and return of stolen archaeological, historical, and cultural properties. This was the first international treaty related to cultural property trafficking. Predating the UNESCO 1970 Convention on the Means of Prohibiting and Preventing the Illicit Import, Export and Transfer of Ownership of Cultural Property, this treaty demonstrates both countries’ leadership on this topic.</w:t>
      </w:r>
    </w:p>
    <w:p w14:paraId="72AE8578" w14:textId="77777777" w:rsidR="001C1C91" w:rsidRPr="00671810" w:rsidRDefault="001C1C91" w:rsidP="001C1C91">
      <w:pPr>
        <w:rPr>
          <w:sz w:val="16"/>
          <w:szCs w:val="16"/>
        </w:rPr>
      </w:pPr>
      <w:r w:rsidRPr="00671810">
        <w:rPr>
          <w:sz w:val="16"/>
          <w:szCs w:val="16"/>
        </w:rPr>
        <w:t>U.S. Security Cooperation with Mexico</w:t>
      </w:r>
    </w:p>
    <w:p w14:paraId="2C43418F" w14:textId="77777777" w:rsidR="001C1C91" w:rsidRPr="00671810" w:rsidRDefault="001C1C91" w:rsidP="001C1C91">
      <w:pPr>
        <w:rPr>
          <w:sz w:val="16"/>
        </w:rPr>
      </w:pPr>
      <w:r w:rsidRPr="00671810">
        <w:rPr>
          <w:rStyle w:val="StyleUnderline"/>
        </w:rPr>
        <w:t>Through the Merida Initiative, the United States and Mexico have forged a partnership to combat transnational organized crime and drug trafficking, while strengthening human rights and the rule of law</w:t>
      </w:r>
      <w:r w:rsidRPr="00671810">
        <w:rPr>
          <w:sz w:val="16"/>
        </w:rPr>
        <w:t xml:space="preserve">. Merida fosters greater cooperation between U.S. and Mexican law enforcement agencies, prosecutors, and judges as they share best practices and expand capacity to track criminals, drugs, arms, and money to disrupt the business model of transnational crime. From 2008-2018, the United States has appropriated $2.8 billion in equipment, training and capacity building support under the Merida Initiative.  </w:t>
      </w:r>
      <w:r w:rsidRPr="00671810">
        <w:rPr>
          <w:rStyle w:val="StyleUnderline"/>
        </w:rPr>
        <w:t>Because of</w:t>
      </w:r>
      <w:r w:rsidRPr="00671810">
        <w:rPr>
          <w:sz w:val="16"/>
        </w:rPr>
        <w:t xml:space="preserve"> our </w:t>
      </w:r>
      <w:r w:rsidRPr="00671810">
        <w:rPr>
          <w:rStyle w:val="StyleUnderline"/>
        </w:rPr>
        <w:t>collaboration, our shared border is more secure, information sharing more fluid</w:t>
      </w:r>
      <w:r w:rsidRPr="00671810">
        <w:rPr>
          <w:sz w:val="16"/>
        </w:rPr>
        <w:t xml:space="preserve">, and Mexico now has more professionally trained officials and state-of-the-art equipment to confront transnational crime. Our </w:t>
      </w:r>
      <w:r w:rsidRPr="00671810">
        <w:rPr>
          <w:rStyle w:val="StyleUnderline"/>
        </w:rPr>
        <w:t xml:space="preserve">cooperation with Mexico has </w:t>
      </w:r>
      <w:r w:rsidRPr="00671810">
        <w:rPr>
          <w:rStyle w:val="Emphasis"/>
        </w:rPr>
        <w:t>never been more vital</w:t>
      </w:r>
      <w:r w:rsidRPr="00671810">
        <w:rPr>
          <w:rStyle w:val="StyleUnderline"/>
        </w:rPr>
        <w:t xml:space="preserve"> in the fight to combat the deadly threat of illicit fentanyl, heroin, and synthetic drugs</w:t>
      </w:r>
      <w:r w:rsidRPr="00671810">
        <w:rPr>
          <w:sz w:val="16"/>
        </w:rPr>
        <w:t>. Merida funding has provided training, equipment, and technical assistance to complement Mexico’s much larger investment in building the capacity of Mexican institutions to counter organized crime, uphold the rule of law, and protect our shared border from the movement of illicit drugs, money, and goods.</w:t>
      </w:r>
    </w:p>
    <w:p w14:paraId="2B36D342" w14:textId="77777777" w:rsidR="001C1C91" w:rsidRPr="00671810" w:rsidRDefault="001C1C91" w:rsidP="001C1C91">
      <w:pPr>
        <w:rPr>
          <w:sz w:val="16"/>
          <w:szCs w:val="16"/>
        </w:rPr>
      </w:pPr>
      <w:r w:rsidRPr="00671810">
        <w:rPr>
          <w:sz w:val="16"/>
          <w:szCs w:val="16"/>
        </w:rPr>
        <w:t>U.S. Agency for International Development (USAID) programs under the Merida Initiative support Mexican efforts to address key challenges to improving citizen security. USAID programs help communities resist the effects of crime and violence and support Mexico’s implementation of criminal justice constitutional reforms that protect citizens’ rights.</w:t>
      </w:r>
    </w:p>
    <w:p w14:paraId="71534950" w14:textId="77777777" w:rsidR="001C1C91" w:rsidRPr="00671810" w:rsidRDefault="001C1C91" w:rsidP="001C1C91">
      <w:pPr>
        <w:rPr>
          <w:sz w:val="16"/>
          <w:szCs w:val="16"/>
        </w:rPr>
      </w:pPr>
      <w:r w:rsidRPr="00671810">
        <w:rPr>
          <w:sz w:val="16"/>
          <w:szCs w:val="16"/>
        </w:rPr>
        <w:t>Mexico’s Membership in International Organizations</w:t>
      </w:r>
    </w:p>
    <w:p w14:paraId="23308710" w14:textId="77777777" w:rsidR="001C1C91" w:rsidRPr="00671810" w:rsidRDefault="001C1C91" w:rsidP="001C1C91">
      <w:pPr>
        <w:rPr>
          <w:sz w:val="16"/>
        </w:rPr>
      </w:pPr>
      <w:r w:rsidRPr="00671810">
        <w:rPr>
          <w:rStyle w:val="StyleUnderline"/>
        </w:rPr>
        <w:t>Mexico is a strong supporter of the United Nations</w:t>
      </w:r>
      <w:r w:rsidRPr="00671810">
        <w:rPr>
          <w:sz w:val="16"/>
        </w:rPr>
        <w:t xml:space="preserve"> and Organization of American States (OAS). Mexico was elected to a 2021-2022 non-permanent seat on the UN Security Council and a 2021-2023 seat on the UN Economic and Social Council. </w:t>
      </w:r>
      <w:r w:rsidRPr="00671810">
        <w:rPr>
          <w:rStyle w:val="StyleUnderline"/>
        </w:rPr>
        <w:t>Mexico and the United States belong to a number of the same international organizations, including the Asia-Pacific Economic Cooperation forum; Organization for Economic Cooperation and Development; International Energy Agency (IEA); International Monetary Fund; World Bank; World Trade Organization; International Maritime Organization; and the Wassenaar Arrangement on conventional arms</w:t>
      </w:r>
      <w:r w:rsidRPr="00671810">
        <w:rPr>
          <w:sz w:val="16"/>
        </w:rPr>
        <w:t>. Mexico is the 2020 President pro tempore of the Community of Latin American and Caribbean States.</w:t>
      </w:r>
    </w:p>
    <w:p w14:paraId="17BA342D" w14:textId="77777777" w:rsidR="001C1C91" w:rsidRPr="00671810" w:rsidRDefault="001C1C91" w:rsidP="001C1C91"/>
    <w:p w14:paraId="5D706123" w14:textId="77777777" w:rsidR="001C1C91" w:rsidRPr="00671810" w:rsidRDefault="001C1C91" w:rsidP="001C1C91">
      <w:pPr>
        <w:pStyle w:val="Heading4"/>
        <w:rPr>
          <w:rFonts w:cs="Calibri"/>
        </w:rPr>
      </w:pPr>
      <w:r w:rsidRPr="00671810">
        <w:rPr>
          <w:rFonts w:cs="Calibri"/>
        </w:rPr>
        <w:t>Econ Decline !</w:t>
      </w:r>
    </w:p>
    <w:p w14:paraId="3B4B5DCC" w14:textId="1F12523B" w:rsidR="001C1C91" w:rsidRPr="00671810" w:rsidRDefault="001C1C91" w:rsidP="001C1C91">
      <w:pPr>
        <w:pStyle w:val="Heading3"/>
        <w:rPr>
          <w:rFonts w:cs="Calibri"/>
        </w:rPr>
      </w:pPr>
      <w:r w:rsidRPr="00671810">
        <w:rPr>
          <w:rFonts w:cs="Calibri"/>
        </w:rPr>
        <w:t>2nc – AT: Mexico hates the plan</w:t>
      </w:r>
    </w:p>
    <w:p w14:paraId="555A2C08" w14:textId="77777777" w:rsidR="001C1C91" w:rsidRPr="00671810" w:rsidRDefault="001C1C91" w:rsidP="001C1C91">
      <w:r w:rsidRPr="00671810">
        <w:t xml:space="preserve">Note - Groundwater stakeholders are those who have an important interest in the resources of a specified aquifer. This may be because they use groundwater, or because they practice activities that could cause or prevent groundwater pollution, or because they are concerned with groundwater resource and environmental management (Table 1). </w:t>
      </w:r>
    </w:p>
    <w:p w14:paraId="7F580F56" w14:textId="77777777" w:rsidR="001C1C91" w:rsidRPr="00671810" w:rsidRDefault="001C1C91" w:rsidP="001C1C91"/>
    <w:p w14:paraId="70514DAD" w14:textId="77777777" w:rsidR="001C1C91" w:rsidRPr="00671810" w:rsidRDefault="001C1C91" w:rsidP="001C1C91">
      <w:pPr>
        <w:pStyle w:val="Heading4"/>
        <w:rPr>
          <w:rFonts w:cs="Calibri"/>
        </w:rPr>
      </w:pPr>
      <w:r w:rsidRPr="00671810">
        <w:rPr>
          <w:rFonts w:cs="Calibri"/>
        </w:rPr>
        <w:t>The Mexican public and stakeholders support the plan</w:t>
      </w:r>
    </w:p>
    <w:p w14:paraId="7A1DD45D" w14:textId="77777777" w:rsidR="001C1C91" w:rsidRPr="00671810" w:rsidRDefault="001C1C91" w:rsidP="001C1C91">
      <w:r w:rsidRPr="00671810">
        <w:rPr>
          <w:b/>
          <w:bCs/>
        </w:rPr>
        <w:t>Mumme, 2000</w:t>
      </w:r>
      <w:r w:rsidRPr="00671810">
        <w:t xml:space="preserve"> (Stephen P. Mumme, Mumme is Professor of Political Science at Colorado State University where he specializes in comparative environmental politics and policy with an emphasis on Mexican government and U.S.-Mexican relations. “Minute 242 and beyond: Challenges and Opportunities for Managing Transboundary Groundwater on the Mexico-U.S. Border” </w:t>
      </w:r>
      <w:r w:rsidRPr="00671810">
        <w:rPr>
          <w:i/>
          <w:iCs/>
        </w:rPr>
        <w:t>Natural Resource Journal</w:t>
      </w:r>
      <w:r w:rsidRPr="00671810">
        <w:t>, Vol 40. Issue 2, Spring 2000)//klz</w:t>
      </w:r>
    </w:p>
    <w:p w14:paraId="6568F0FD" w14:textId="77777777" w:rsidR="001C1C91" w:rsidRPr="00671810" w:rsidRDefault="001C1C91" w:rsidP="001C1C91"/>
    <w:p w14:paraId="05F207D5" w14:textId="77777777" w:rsidR="001C1C91" w:rsidRPr="00671810" w:rsidRDefault="001C1C91" w:rsidP="001C1C91">
      <w:pPr>
        <w:rPr>
          <w:sz w:val="16"/>
        </w:rPr>
      </w:pPr>
      <w:r w:rsidRPr="00671810">
        <w:rPr>
          <w:u w:val="single"/>
        </w:rPr>
        <w:t xml:space="preserve">Accurately characterizing the perception of mutual benefits and harms associated with current </w:t>
      </w:r>
      <w:r w:rsidRPr="00671810">
        <w:rPr>
          <w:b/>
          <w:bCs/>
          <w:u w:val="single"/>
        </w:rPr>
        <w:t>groundwater management</w:t>
      </w:r>
      <w:r w:rsidRPr="00671810">
        <w:rPr>
          <w:u w:val="single"/>
        </w:rPr>
        <w:t xml:space="preserve"> along the border is risky</w:t>
      </w:r>
      <w:r w:rsidRPr="00671810">
        <w:rPr>
          <w:sz w:val="16"/>
        </w:rPr>
        <w:t xml:space="preserve"> indeed, and well beyond the scope of this essay. What can be said with relative confidence is that the current situation is shaped by national asymmetry regarding the extraction and control over these resources. </w:t>
      </w:r>
      <w:r w:rsidRPr="00671810">
        <w:rPr>
          <w:u w:val="single"/>
        </w:rPr>
        <w:t xml:space="preserve">It may also be safely said that there is a </w:t>
      </w:r>
      <w:r w:rsidRPr="00671810">
        <w:rPr>
          <w:b/>
          <w:bCs/>
          <w:u w:val="single"/>
        </w:rPr>
        <w:t>considerable dissatisfaction</w:t>
      </w:r>
      <w:r w:rsidRPr="00671810">
        <w:rPr>
          <w:u w:val="single"/>
        </w:rPr>
        <w:t xml:space="preserve"> amongst non-traditional stakeholders-such as environmental organizations, governmental natural resources managers, and </w:t>
      </w:r>
      <w:r w:rsidRPr="00671810">
        <w:rPr>
          <w:b/>
          <w:bCs/>
          <w:u w:val="single"/>
        </w:rPr>
        <w:t>the interested public-concerning the adequacy of current practices</w:t>
      </w:r>
      <w:r w:rsidRPr="00671810">
        <w:rPr>
          <w:u w:val="single"/>
        </w:rPr>
        <w:t xml:space="preserve"> in meeting the goals associated with sustainable development. </w:t>
      </w:r>
      <w:r w:rsidRPr="00671810">
        <w:rPr>
          <w:sz w:val="16"/>
        </w:rPr>
        <w:t xml:space="preserve">7 Furthermore, binational discussion of these issues has been largely confined to the work of the International Boundary and Water Commission (IBWC). This may indicate a very low level of trust associated with the high stakes of border groundwater allocation. Thus, viewed with a wide lens, it is fair to characterize the current situation as one where </w:t>
      </w:r>
      <w:r w:rsidRPr="00671810">
        <w:rPr>
          <w:u w:val="single"/>
        </w:rPr>
        <w:t>significant stakeholders on both sides of the border</w:t>
      </w:r>
      <w:r w:rsidRPr="00671810">
        <w:rPr>
          <w:sz w:val="16"/>
        </w:rPr>
        <w:t xml:space="preserve">, though not all, </w:t>
      </w:r>
      <w:r w:rsidRPr="00671810">
        <w:rPr>
          <w:u w:val="single"/>
        </w:rPr>
        <w:t>perceive significant harm in the perpetuation of present practices</w:t>
      </w:r>
      <w:r w:rsidRPr="00671810">
        <w:rPr>
          <w:sz w:val="16"/>
        </w:rPr>
        <w:t>.</w:t>
      </w:r>
    </w:p>
    <w:p w14:paraId="31233BC4" w14:textId="77777777" w:rsidR="001C1C91" w:rsidRPr="00671810" w:rsidRDefault="001C1C91" w:rsidP="001C1C91"/>
    <w:p w14:paraId="2FB88953" w14:textId="77777777" w:rsidR="001C1C91" w:rsidRPr="00671810" w:rsidRDefault="001C1C91" w:rsidP="001C1C91"/>
    <w:p w14:paraId="5578F4B1" w14:textId="77777777" w:rsidR="001C1C91" w:rsidRPr="00671810" w:rsidRDefault="001C1C91" w:rsidP="001C1C91">
      <w:pPr>
        <w:pStyle w:val="Heading4"/>
        <w:rPr>
          <w:rFonts w:cs="Calibri"/>
        </w:rPr>
      </w:pPr>
      <w:r w:rsidRPr="00671810">
        <w:rPr>
          <w:rFonts w:cs="Calibri"/>
        </w:rPr>
        <w:t>Mexicans want the plan</w:t>
      </w:r>
    </w:p>
    <w:p w14:paraId="1C500557" w14:textId="77777777" w:rsidR="001C1C91" w:rsidRPr="00671810" w:rsidRDefault="001C1C91" w:rsidP="001C1C91">
      <w:r w:rsidRPr="00671810">
        <w:rPr>
          <w:b/>
          <w:bCs/>
        </w:rPr>
        <w:t>Mumme, 2000</w:t>
      </w:r>
      <w:r w:rsidRPr="00671810">
        <w:t xml:space="preserve"> (Stephen P. Mumme, Mumme is Professor of Political Science at Colorado State University where he specializes in comparative environmental politics and policy with an emphasis on Mexican government and U.S.-Mexican relations. “Minute 242 and beyond: Challenges and Opportunities for Managing Transboundary Groundwater on the Mexico-U.S. Border” </w:t>
      </w:r>
      <w:r w:rsidRPr="00671810">
        <w:rPr>
          <w:i/>
          <w:iCs/>
        </w:rPr>
        <w:t>Natural Resource Journal</w:t>
      </w:r>
      <w:r w:rsidRPr="00671810">
        <w:t>, Vol 40. Issue 2, Spring 2000)//klz</w:t>
      </w:r>
    </w:p>
    <w:p w14:paraId="44E9A8AE" w14:textId="77777777" w:rsidR="001C1C91" w:rsidRPr="00671810" w:rsidRDefault="001C1C91" w:rsidP="001C1C91"/>
    <w:p w14:paraId="52F8FF64" w14:textId="77777777" w:rsidR="001C1C91" w:rsidRPr="00671810" w:rsidRDefault="001C1C91" w:rsidP="001C1C91">
      <w:pPr>
        <w:rPr>
          <w:sz w:val="16"/>
        </w:rPr>
      </w:pPr>
      <w:r w:rsidRPr="00671810">
        <w:rPr>
          <w:sz w:val="16"/>
        </w:rPr>
        <w:t xml:space="preserve">Tables 1 and 2 also reveal certain deficiencies in the current management situation, including the fact that the data on groundwater presence and utilization is still incomplete. In large areas of the border region very little is known about the stock and flow of groundwater resources. Additionally, these tables support the conclusion that </w:t>
      </w:r>
      <w:r w:rsidRPr="00671810">
        <w:rPr>
          <w:u w:val="single"/>
        </w:rPr>
        <w:t>groundwater management practices are poorly institutionalized and generally deficient for purposes of achieving a sustainable yield of the resource.</w:t>
      </w:r>
      <w:r w:rsidRPr="00671810">
        <w:rPr>
          <w:sz w:val="16"/>
        </w:rPr>
        <w:t xml:space="preserve"> Most groundwater withdrawals are unregulated and, with a few notable exceptions, are not undertaken pursuant to a regime of conjunctive management of surface and subterranean resources. Additionally, </w:t>
      </w:r>
      <w:r w:rsidRPr="00671810">
        <w:rPr>
          <w:u w:val="single"/>
        </w:rPr>
        <w:t xml:space="preserve">it appears as if the quantity and quality of groundwater stocks are better monitored and conjunctive management approaches are more likely to be found in urban areas, where the presence of large concentrated </w:t>
      </w:r>
      <w:r w:rsidRPr="00671810">
        <w:rPr>
          <w:b/>
          <w:bCs/>
          <w:u w:val="single"/>
        </w:rPr>
        <w:t>populations has compelled the two governments to pay more attention to the limited availability of water</w:t>
      </w:r>
      <w:r w:rsidRPr="00671810">
        <w:rPr>
          <w:u w:val="single"/>
        </w:rPr>
        <w:t>.</w:t>
      </w:r>
      <w:r w:rsidRPr="00671810">
        <w:rPr>
          <w:sz w:val="16"/>
        </w:rPr>
        <w:t xml:space="preserve"> In the aggregate, this complex situation, including the lack of complete data and the inadequate management practices, makes a compelling case for greater binational cooperation in managing this resource.</w:t>
      </w:r>
    </w:p>
    <w:p w14:paraId="356A738C" w14:textId="77777777" w:rsidR="001C1C91" w:rsidRPr="00671810" w:rsidRDefault="001C1C91" w:rsidP="001C1C91"/>
    <w:p w14:paraId="4FDFA1FE" w14:textId="77777777" w:rsidR="001C1C91" w:rsidRPr="00671810" w:rsidRDefault="001C1C91" w:rsidP="001C1C91"/>
    <w:p w14:paraId="515668D6" w14:textId="77777777" w:rsidR="001C1C91" w:rsidRPr="00671810" w:rsidRDefault="001C1C91" w:rsidP="001C1C91"/>
    <w:p w14:paraId="7B00B23B" w14:textId="77777777" w:rsidR="001C1C91" w:rsidRPr="00671810" w:rsidRDefault="001C1C91" w:rsidP="001C1C91">
      <w:pPr>
        <w:pStyle w:val="Heading4"/>
        <w:rPr>
          <w:rFonts w:cs="Calibri"/>
        </w:rPr>
      </w:pPr>
      <w:r w:rsidRPr="00671810">
        <w:rPr>
          <w:rFonts w:cs="Calibri"/>
        </w:rPr>
        <w:t>Plan is popular among Mexican stakeholders</w:t>
      </w:r>
    </w:p>
    <w:p w14:paraId="64C26F20" w14:textId="77777777" w:rsidR="001C1C91" w:rsidRPr="00671810" w:rsidRDefault="001C1C91" w:rsidP="001C1C91">
      <w:r w:rsidRPr="00671810">
        <w:rPr>
          <w:b/>
          <w:bCs/>
        </w:rPr>
        <w:t>Sanchez and Eckstein, 2020</w:t>
      </w:r>
      <w:r w:rsidRPr="00671810">
        <w:t xml:space="preserve"> (Rosario Sanchez and Gabriel Eckstein, Sanchez is the Senior Research Scientist for the transboundary groundwater research team at the Texas Water Institute; Eckstein is a Professor of Law and Director of the Energy, Environmental, and natural Resources Systems Law Program. “Groundwater Management in the Borderlands of Mexico and Texas: The Beauty of the Unknown, the Negligence of the Present, and the Way Forward” </w:t>
      </w:r>
      <w:hyperlink r:id="rId57" w:history="1">
        <w:r w:rsidRPr="00671810">
          <w:rPr>
            <w:rStyle w:val="Hyperlink"/>
            <w:rFonts w:eastAsiaTheme="majorEastAsia"/>
          </w:rPr>
          <w:t>https://doi.org/10.1029/2019WR026068</w:t>
        </w:r>
      </w:hyperlink>
      <w:r w:rsidRPr="00671810">
        <w:t>, March 9, 2020)//klz</w:t>
      </w:r>
    </w:p>
    <w:p w14:paraId="122E1BD5" w14:textId="77777777" w:rsidR="001C1C91" w:rsidRPr="00671810" w:rsidRDefault="001C1C91" w:rsidP="001C1C91">
      <w:pPr>
        <w:rPr>
          <w:sz w:val="16"/>
        </w:rPr>
      </w:pPr>
      <w:r w:rsidRPr="00671810">
        <w:rPr>
          <w:u w:val="single"/>
        </w:rPr>
        <w:t xml:space="preserve">The purpose of this research is to identify and analyze the main perceptions and opinions of groundwater stakeholders in </w:t>
      </w:r>
      <w:r w:rsidRPr="00671810">
        <w:rPr>
          <w:sz w:val="16"/>
        </w:rPr>
        <w:t xml:space="preserve">the border region between </w:t>
      </w:r>
      <w:r w:rsidRPr="00671810">
        <w:rPr>
          <w:u w:val="single"/>
        </w:rPr>
        <w:t>northeastern Mexico</w:t>
      </w:r>
      <w:r w:rsidRPr="00671810">
        <w:rPr>
          <w:sz w:val="16"/>
        </w:rPr>
        <w:t xml:space="preserve"> and southern Texas in relation to transboundary cooperation experiences and efforts, feasibility and likelihood of binational agreements at the national and subnational level, management perspectives and preferences, elements for change and success of management alternatives, and possible management and cooperation models. </w:t>
      </w:r>
      <w:r w:rsidRPr="00671810">
        <w:rPr>
          <w:u w:val="single"/>
        </w:rPr>
        <w:t>This research is based on</w:t>
      </w:r>
      <w:r w:rsidRPr="00671810">
        <w:rPr>
          <w:sz w:val="16"/>
        </w:rPr>
        <w:t xml:space="preserve"> the application of </w:t>
      </w:r>
      <w:r w:rsidRPr="00671810">
        <w:rPr>
          <w:u w:val="single"/>
        </w:rPr>
        <w:t>a survey</w:t>
      </w:r>
      <w:r w:rsidRPr="00671810">
        <w:rPr>
          <w:sz w:val="16"/>
        </w:rPr>
        <w:t xml:space="preserve">, followed by personal interviews, </w:t>
      </w:r>
      <w:r w:rsidRPr="00671810">
        <w:rPr>
          <w:u w:val="single"/>
        </w:rPr>
        <w:t>conducted with</w:t>
      </w:r>
      <w:r w:rsidRPr="00671810">
        <w:rPr>
          <w:sz w:val="16"/>
        </w:rPr>
        <w:t xml:space="preserve"> 44 groundwater </w:t>
      </w:r>
      <w:r w:rsidRPr="00671810">
        <w:rPr>
          <w:u w:val="single"/>
        </w:rPr>
        <w:t>stakeholders representing federal, state, municipal, private, and agriculture sectors, as well as academics, groundwater experts, and nongovernmental organizations (NGOs) in the region</w:t>
      </w:r>
      <w:r w:rsidRPr="00671810">
        <w:rPr>
          <w:sz w:val="16"/>
        </w:rPr>
        <w:t>.</w:t>
      </w:r>
    </w:p>
    <w:p w14:paraId="0DEE81DD" w14:textId="77777777" w:rsidR="001C1C91" w:rsidRPr="00671810" w:rsidRDefault="001C1C91" w:rsidP="001C1C91">
      <w:pPr>
        <w:rPr>
          <w:sz w:val="16"/>
        </w:rPr>
      </w:pPr>
      <w:r w:rsidRPr="00671810">
        <w:rPr>
          <w:sz w:val="16"/>
        </w:rPr>
        <w:t xml:space="preserve">Results from the analysis reveal significant findings. First, </w:t>
      </w:r>
      <w:r w:rsidRPr="00671810">
        <w:rPr>
          <w:u w:val="single"/>
        </w:rPr>
        <w:t xml:space="preserve">stakeholders appear to </w:t>
      </w:r>
      <w:r w:rsidRPr="00671810">
        <w:rPr>
          <w:b/>
          <w:bCs/>
          <w:u w:val="single"/>
        </w:rPr>
        <w:t>support a binational groundwater agreement</w:t>
      </w:r>
      <w:r w:rsidRPr="00671810">
        <w:rPr>
          <w:u w:val="single"/>
        </w:rPr>
        <w:t xml:space="preserve"> as a means for assuring the sound long-term management of transboundary groundwater resources in the border region</w:t>
      </w:r>
      <w:r w:rsidRPr="00671810">
        <w:rPr>
          <w:sz w:val="16"/>
        </w:rPr>
        <w:t xml:space="preserve">; however, the majority of stakeholders also suggest that short-term local or regional arrangements may be preferable over binational, border-wide agreements as local and regional approaches may be more achievable or realistic. Second, participants identified leadership and individual personalities as key factors for success at the local level but noted that that such influence had limited sustainability over time and limited regional-systemic effects. Third, the stakeholders indicated that water quality, rather than water quantity, is the main driver of transboundary cooperation and communication efforts in the region. Fourth, </w:t>
      </w:r>
      <w:r w:rsidRPr="00671810">
        <w:rPr>
          <w:u w:val="single"/>
        </w:rPr>
        <w:t>participants suggested that failures and successes in groundwater cooperation efforts are based more on fear and political lobbying than on understanding of scientific facts.</w:t>
      </w:r>
    </w:p>
    <w:p w14:paraId="11F8B9B4" w14:textId="77777777" w:rsidR="001C1C91" w:rsidRPr="00671810" w:rsidRDefault="001C1C91" w:rsidP="001C1C91"/>
    <w:p w14:paraId="0DF8EDA2" w14:textId="77777777" w:rsidR="001C1C91" w:rsidRPr="00671810" w:rsidRDefault="001C1C91" w:rsidP="001C1C91">
      <w:pPr>
        <w:pStyle w:val="Heading4"/>
        <w:rPr>
          <w:rFonts w:cs="Calibri"/>
        </w:rPr>
      </w:pPr>
      <w:r w:rsidRPr="00671810">
        <w:rPr>
          <w:rFonts w:cs="Calibri"/>
        </w:rPr>
        <w:t>Stakeholders sway policy-making</w:t>
      </w:r>
    </w:p>
    <w:p w14:paraId="21C11F05" w14:textId="77777777" w:rsidR="001C1C91" w:rsidRPr="00671810" w:rsidRDefault="001C1C91" w:rsidP="001C1C91">
      <w:pPr>
        <w:rPr>
          <w:b/>
          <w:bCs/>
        </w:rPr>
      </w:pPr>
      <w:r w:rsidRPr="00671810">
        <w:rPr>
          <w:b/>
          <w:bCs/>
        </w:rPr>
        <w:t>Garduño et al, 2010</w:t>
      </w:r>
      <w:r w:rsidRPr="00671810">
        <w:t xml:space="preserve"> (</w:t>
      </w:r>
      <w:r w:rsidRPr="00671810">
        <w:rPr>
          <w:sz w:val="16"/>
          <w:szCs w:val="16"/>
        </w:rPr>
        <w:t xml:space="preserve">Héctor Garduño, Frank van Steenbergen and Stephen Foster. Garduño is the author of Sustainable Groundwater Irrigation: Approaches to Reconciling Demand with Resources; Steenbergen is the author of multiple books on groundwater, such as Green Roads for Water: </w:t>
      </w:r>
      <w:r w:rsidRPr="00671810">
        <w:rPr>
          <w:i/>
          <w:iCs/>
          <w:sz w:val="16"/>
          <w:szCs w:val="16"/>
        </w:rPr>
        <w:t>Guidelines for Road Infrastructure in Support of Water Management and Climate Resilience</w:t>
      </w:r>
      <w:r w:rsidRPr="00671810">
        <w:rPr>
          <w:sz w:val="16"/>
          <w:szCs w:val="16"/>
        </w:rPr>
        <w:t xml:space="preserve">; Foster is a Disaster Risk Management Consultant at the World Bank. “Stakeholder Participation in Groundwater Management enabling and nurturing engagement” </w:t>
      </w:r>
      <w:hyperlink r:id="rId58" w:history="1">
        <w:r w:rsidRPr="00671810">
          <w:rPr>
            <w:rStyle w:val="Hyperlink"/>
            <w:sz w:val="16"/>
            <w:szCs w:val="16"/>
          </w:rPr>
          <w:t>https://www.un-igrac.org/sites/default/files/resources/files/GWMATE%20briefing%20notes%20-%20Stakeholder%20Participation.pdf</w:t>
        </w:r>
      </w:hyperlink>
      <w:r w:rsidRPr="00671810">
        <w:rPr>
          <w:sz w:val="16"/>
          <w:szCs w:val="16"/>
        </w:rPr>
        <w:t>, 2010</w:t>
      </w:r>
      <w:r w:rsidRPr="00671810">
        <w:t>)//klz</w:t>
      </w:r>
    </w:p>
    <w:p w14:paraId="08CFBB04" w14:textId="77777777" w:rsidR="001C1C91" w:rsidRPr="00671810" w:rsidRDefault="001C1C91" w:rsidP="001C1C91">
      <w:pPr>
        <w:rPr>
          <w:sz w:val="16"/>
        </w:rPr>
      </w:pPr>
      <w:r w:rsidRPr="00671810">
        <w:rPr>
          <w:sz w:val="16"/>
        </w:rPr>
        <w:t xml:space="preserve">Regardless of the size of the aquifer, stakeholder participation needs to be defined around coherent groundwater bodies. The delineation of appropriate boundaries for the establishment of a groundwater body (resource management area) for an AMOR (Figure 1), and even for simpler forms of organization in smaller aquifers, is particularly critical. This will not always be straightforward, especially for large aquifer systems with low hydraulic gradients, and sub-division into groundwater bodies will need to be done as logically as possible. When the so-defined groundwater body is part of a large aquifer system, it is important to establish institutional mechanisms to integrate groundwater management and stakeholder participation at the system level. Since most shallower aquifer systems are interconnected with surface water systems, AMORs should be represented in river basin agencies – something that at present hardly ever occurs. Moreover, </w:t>
      </w:r>
      <w:r w:rsidRPr="00671810">
        <w:rPr>
          <w:u w:val="single"/>
        </w:rPr>
        <w:t xml:space="preserve">representatives of the various main categories of groundwater stakeholder should also be called upon to comment on </w:t>
      </w:r>
      <w:r w:rsidRPr="00671810">
        <w:rPr>
          <w:b/>
          <w:bCs/>
          <w:u w:val="single"/>
        </w:rPr>
        <w:t>high-level policy decisions at national water commission level</w:t>
      </w:r>
      <w:r w:rsidRPr="00671810">
        <w:rPr>
          <w:sz w:val="16"/>
        </w:rPr>
        <w:t xml:space="preserve"> – in Figure 2 the various possible levels of representation and degrees of interaction, which will vary somewhat according to the specific case, are shown schematically. </w:t>
      </w:r>
    </w:p>
    <w:p w14:paraId="244644C6" w14:textId="77777777" w:rsidR="001C1C91" w:rsidRPr="00671810" w:rsidRDefault="001C1C91" w:rsidP="001C1C91"/>
    <w:p w14:paraId="36C91BE0" w14:textId="77777777" w:rsidR="001C1C91" w:rsidRPr="00671810" w:rsidRDefault="001C1C91" w:rsidP="001C1C91"/>
    <w:p w14:paraId="5C3F1FD6" w14:textId="3A2B1AED" w:rsidR="001C1C91" w:rsidRPr="00671810" w:rsidRDefault="001C1C91" w:rsidP="001C1C91">
      <w:pPr>
        <w:pStyle w:val="Heading3"/>
        <w:rPr>
          <w:rFonts w:cs="Calibri"/>
        </w:rPr>
      </w:pPr>
      <w:r w:rsidRPr="00671810">
        <w:rPr>
          <w:rFonts w:cs="Calibri"/>
        </w:rPr>
        <w:t>2nc -- AT: AMLO won’t get angry/relations positive</w:t>
      </w:r>
    </w:p>
    <w:p w14:paraId="7CB54F2C" w14:textId="77777777" w:rsidR="001C1C91" w:rsidRPr="00671810" w:rsidRDefault="001C1C91" w:rsidP="001C1C91"/>
    <w:p w14:paraId="52AB438B" w14:textId="77777777" w:rsidR="001C1C91" w:rsidRPr="00671810" w:rsidRDefault="001C1C91" w:rsidP="001C1C91">
      <w:pPr>
        <w:pStyle w:val="Heading4"/>
        <w:rPr>
          <w:rFonts w:cs="Calibri"/>
        </w:rPr>
      </w:pPr>
      <w:r w:rsidRPr="00671810">
        <w:rPr>
          <w:rFonts w:cs="Calibri"/>
        </w:rPr>
        <w:t xml:space="preserve">AMLO reacts </w:t>
      </w:r>
      <w:r w:rsidRPr="00671810">
        <w:rPr>
          <w:rFonts w:cs="Calibri"/>
          <w:u w:val="single"/>
        </w:rPr>
        <w:t>poorly</w:t>
      </w:r>
      <w:r w:rsidRPr="00671810">
        <w:rPr>
          <w:rFonts w:cs="Calibri"/>
        </w:rPr>
        <w:t xml:space="preserve"> to American interference in Mexico’s affairs</w:t>
      </w:r>
    </w:p>
    <w:p w14:paraId="0F4B0F61" w14:textId="77777777" w:rsidR="001C1C91" w:rsidRPr="00671810" w:rsidRDefault="001C1C91" w:rsidP="001C1C91">
      <w:r w:rsidRPr="00671810">
        <w:t xml:space="preserve">David </w:t>
      </w:r>
      <w:r w:rsidRPr="00671810">
        <w:rPr>
          <w:rStyle w:val="Heading4Char"/>
          <w:rFonts w:cs="Calibri"/>
        </w:rPr>
        <w:t>Agren '21</w:t>
      </w:r>
      <w:r w:rsidRPr="00671810">
        <w:t xml:space="preserve"> - David Agren has covered Mexico since 2005 for publications including the Guardian, USA Today and Maclean's magazine. He also works as Mexico correspondent for the Committee to Protect Journalists. [David Agren; ; 5-7-2021; "Mexican president accuses US of interference over funding for NGOs"; ; https://www.theguardian.com/global-development/2021/may/07/mexico-president-us-interference-funding-ngos; accessed 7-25-2021 (nBrown)]</w:t>
      </w:r>
    </w:p>
    <w:p w14:paraId="4D99B495" w14:textId="77777777" w:rsidR="001C1C91" w:rsidRPr="00671810" w:rsidRDefault="001C1C91" w:rsidP="001C1C91">
      <w:pPr>
        <w:rPr>
          <w:sz w:val="16"/>
        </w:rPr>
      </w:pPr>
      <w:r w:rsidRPr="00671810">
        <w:rPr>
          <w:rStyle w:val="StyleUnderline"/>
        </w:rPr>
        <w:t xml:space="preserve">Mexico’s populist president has accused the United States of undue interference in the country’s internal affairs just before a virtual meeting with </w:t>
      </w:r>
      <w:r w:rsidRPr="00671810">
        <w:rPr>
          <w:sz w:val="16"/>
        </w:rPr>
        <w:t xml:space="preserve">the US </w:t>
      </w:r>
      <w:r w:rsidRPr="00671810">
        <w:rPr>
          <w:rStyle w:val="StyleUnderline"/>
        </w:rPr>
        <w:t xml:space="preserve">vice-president, Kamala Harris, which was expected to focus on slowing Central American migration. </w:t>
      </w:r>
      <w:r w:rsidRPr="00671810">
        <w:rPr>
          <w:sz w:val="16"/>
        </w:rPr>
        <w:t>Speaking at his morning press conference on Friday, Pr</w:t>
      </w:r>
      <w:r w:rsidRPr="00671810">
        <w:rPr>
          <w:rStyle w:val="StyleUnderline"/>
        </w:rPr>
        <w:t>esident Andrés Manuel López Obrador called it “reprehensible” that the US government would fund a prominent anti-corruption group</w:t>
      </w:r>
      <w:r w:rsidRPr="00671810">
        <w:rPr>
          <w:sz w:val="16"/>
        </w:rPr>
        <w:t xml:space="preserve"> and the press freedom organization Article 19, whose work was cited in the state department’s annual human rights report on Mexico.</w:t>
      </w:r>
    </w:p>
    <w:p w14:paraId="1CB1A8C0" w14:textId="77777777" w:rsidR="001C1C91" w:rsidRPr="00671810" w:rsidRDefault="001C1C91" w:rsidP="001C1C91">
      <w:pPr>
        <w:rPr>
          <w:rStyle w:val="StyleUnderline"/>
        </w:rPr>
      </w:pPr>
      <w:r w:rsidRPr="00671810">
        <w:rPr>
          <w:rStyle w:val="StyleUnderline"/>
        </w:rPr>
        <w:t>“</w:t>
      </w:r>
      <w:r w:rsidRPr="00671810">
        <w:rPr>
          <w:rStyle w:val="Emphasis"/>
        </w:rPr>
        <w:t>It’s interference, it’s interventionism, it’s promoting coup-plotters</w:t>
      </w:r>
      <w:r w:rsidRPr="00671810">
        <w:rPr>
          <w:rStyle w:val="StyleUnderline"/>
        </w:rPr>
        <w:t>,” said López Obrador, who announced that Mexico had filed a formal protest with the US embassy.</w:t>
      </w:r>
    </w:p>
    <w:p w14:paraId="66A38173" w14:textId="77777777" w:rsidR="001C1C91" w:rsidRPr="00671810" w:rsidRDefault="001C1C91" w:rsidP="001C1C91">
      <w:pPr>
        <w:rPr>
          <w:rStyle w:val="StyleUnderline"/>
        </w:rPr>
      </w:pPr>
      <w:r w:rsidRPr="00671810">
        <w:rPr>
          <w:sz w:val="16"/>
        </w:rPr>
        <w:t xml:space="preserve">The president, known as </w:t>
      </w:r>
      <w:r w:rsidRPr="00671810">
        <w:rPr>
          <w:rStyle w:val="StyleUnderline"/>
        </w:rPr>
        <w:t xml:space="preserve">Amlo, said a diplomatic note </w:t>
      </w:r>
      <w:r w:rsidRPr="00671810">
        <w:rPr>
          <w:sz w:val="16"/>
        </w:rPr>
        <w:t xml:space="preserve">was sent because of US backing for Mexicans Against Corruption and Impunity (MCCI), which </w:t>
      </w:r>
      <w:r w:rsidRPr="00671810">
        <w:rPr>
          <w:rStyle w:val="StyleUnderline"/>
        </w:rPr>
        <w:t>he has alleged is seeking to undermine his government.</w:t>
      </w:r>
    </w:p>
    <w:p w14:paraId="29A9FF5B" w14:textId="77777777" w:rsidR="001C1C91" w:rsidRPr="00671810" w:rsidRDefault="001C1C91" w:rsidP="001C1C91">
      <w:pPr>
        <w:rPr>
          <w:sz w:val="16"/>
        </w:rPr>
      </w:pPr>
      <w:r w:rsidRPr="00671810">
        <w:rPr>
          <w:sz w:val="16"/>
        </w:rPr>
        <w:t>“</w:t>
      </w:r>
      <w:r w:rsidRPr="00671810">
        <w:rPr>
          <w:rStyle w:val="StyleUnderline"/>
        </w:rPr>
        <w:t>The financing of [this] group by the US government, is an act of interventionism, which violates our sovereignty,”</w:t>
      </w:r>
      <w:r w:rsidRPr="00671810">
        <w:rPr>
          <w:sz w:val="16"/>
        </w:rPr>
        <w:t xml:space="preserve"> </w:t>
      </w:r>
      <w:r w:rsidRPr="00671810">
        <w:rPr>
          <w:rStyle w:val="StyleUnderline"/>
        </w:rPr>
        <w:t>he alleged. “That’s why we’re asking for them to clarify this, because it’s a foreign government.”</w:t>
      </w:r>
    </w:p>
    <w:p w14:paraId="79B61315" w14:textId="77777777" w:rsidR="001C1C91" w:rsidRPr="00671810" w:rsidRDefault="001C1C91" w:rsidP="001C1C91">
      <w:pPr>
        <w:rPr>
          <w:sz w:val="16"/>
          <w:szCs w:val="16"/>
        </w:rPr>
      </w:pPr>
      <w:r w:rsidRPr="00671810">
        <w:rPr>
          <w:sz w:val="16"/>
          <w:szCs w:val="16"/>
        </w:rPr>
        <w:t>The note asked the US embassy to confirm if MCCI received financial support from the US Agency for International Development – and if so, to suspend it.</w:t>
      </w:r>
    </w:p>
    <w:p w14:paraId="59070257" w14:textId="77777777" w:rsidR="001C1C91" w:rsidRPr="00671810" w:rsidRDefault="001C1C91" w:rsidP="001C1C91">
      <w:pPr>
        <w:rPr>
          <w:sz w:val="16"/>
          <w:szCs w:val="16"/>
        </w:rPr>
      </w:pPr>
      <w:r w:rsidRPr="00671810">
        <w:rPr>
          <w:sz w:val="16"/>
          <w:szCs w:val="16"/>
        </w:rPr>
        <w:t>The president said he did not plan to raise the issue with Harris, saying that the meeting would focus on immigration.</w:t>
      </w:r>
    </w:p>
    <w:p w14:paraId="7CF1AB3A" w14:textId="77777777" w:rsidR="001C1C91" w:rsidRPr="00671810" w:rsidRDefault="001C1C91" w:rsidP="001C1C91">
      <w:pPr>
        <w:rPr>
          <w:sz w:val="16"/>
        </w:rPr>
      </w:pPr>
      <w:r w:rsidRPr="00671810">
        <w:rPr>
          <w:rStyle w:val="StyleUnderline"/>
        </w:rPr>
        <w:t>Amlo has repeatedly employed conspiratorial language to describe the work of civil society organisations</w:t>
      </w:r>
      <w:r w:rsidRPr="00671810">
        <w:rPr>
          <w:sz w:val="16"/>
        </w:rPr>
        <w:t xml:space="preserve"> – including left-leaning groups with long histories of fighting human rights abuses.</w:t>
      </w:r>
    </w:p>
    <w:p w14:paraId="5E42D84A" w14:textId="77777777" w:rsidR="001C1C91" w:rsidRPr="00671810" w:rsidRDefault="001C1C91" w:rsidP="001C1C91">
      <w:pPr>
        <w:rPr>
          <w:sz w:val="16"/>
          <w:szCs w:val="16"/>
        </w:rPr>
      </w:pPr>
      <w:r w:rsidRPr="00671810">
        <w:rPr>
          <w:sz w:val="16"/>
          <w:szCs w:val="16"/>
        </w:rPr>
        <w:t>MCCI – whose founder Claudio X González has a history of opposing Amlo – said in a series of tweets that its work was “legal” and the criticism showed a “serious misunderstanding” of international corruption.</w:t>
      </w:r>
    </w:p>
    <w:p w14:paraId="4570716A" w14:textId="77777777" w:rsidR="001C1C91" w:rsidRPr="00671810" w:rsidRDefault="001C1C91" w:rsidP="001C1C91">
      <w:pPr>
        <w:rPr>
          <w:sz w:val="16"/>
          <w:szCs w:val="16"/>
        </w:rPr>
      </w:pPr>
      <w:r w:rsidRPr="00671810">
        <w:rPr>
          <w:sz w:val="16"/>
          <w:szCs w:val="16"/>
        </w:rPr>
        <w:t>A government spokesman, Jesús Ramírez Cuevas, previously accused MCCI of accepting funding from foreign foundations to undermine a railway Amlo’s administration is building around the Yucatán peninsula known as the Train Maya – something MCCI denied.</w:t>
      </w:r>
    </w:p>
    <w:p w14:paraId="05BBC3E2" w14:textId="77777777" w:rsidR="001C1C91" w:rsidRPr="00671810" w:rsidRDefault="001C1C91" w:rsidP="001C1C91">
      <w:pPr>
        <w:rPr>
          <w:sz w:val="16"/>
          <w:szCs w:val="16"/>
        </w:rPr>
      </w:pPr>
      <w:r w:rsidRPr="00671810">
        <w:rPr>
          <w:sz w:val="16"/>
          <w:szCs w:val="16"/>
        </w:rPr>
        <w:t>Article 19 responded by pointing out that aggressions against the press had increased by 13.6% in 2020 – Amlo’s second year in office.</w:t>
      </w:r>
    </w:p>
    <w:p w14:paraId="0F565673" w14:textId="77777777" w:rsidR="001C1C91" w:rsidRPr="00671810" w:rsidRDefault="001C1C91" w:rsidP="001C1C91">
      <w:pPr>
        <w:rPr>
          <w:rStyle w:val="Emphasis"/>
        </w:rPr>
      </w:pPr>
      <w:r w:rsidRPr="00671810">
        <w:rPr>
          <w:sz w:val="16"/>
        </w:rPr>
        <w:t>“</w:t>
      </w:r>
      <w:r w:rsidRPr="00671810">
        <w:rPr>
          <w:rStyle w:val="StyleUnderline"/>
        </w:rPr>
        <w:t xml:space="preserve">The [president’s] discourse is repeated in all levels of government and acts as a </w:t>
      </w:r>
      <w:r w:rsidRPr="00671810">
        <w:rPr>
          <w:rStyle w:val="Emphasis"/>
        </w:rPr>
        <w:t>distraction mechanism</w:t>
      </w:r>
      <w:r w:rsidRPr="00671810">
        <w:rPr>
          <w:rStyle w:val="StyleUnderline"/>
        </w:rPr>
        <w:t xml:space="preserve"> in the face of its inability to respond to violence against the press and resolve [Mexico’s] human rights crisis,”</w:t>
      </w:r>
      <w:r w:rsidRPr="00671810">
        <w:rPr>
          <w:sz w:val="16"/>
        </w:rPr>
        <w:t xml:space="preserve"> Article 19 said. “</w:t>
      </w:r>
      <w:r w:rsidRPr="00671810">
        <w:rPr>
          <w:rStyle w:val="StyleUnderline"/>
        </w:rPr>
        <w:t xml:space="preserve">It also ignores its effects in the lives of victims and society and </w:t>
      </w:r>
      <w:r w:rsidRPr="00671810">
        <w:rPr>
          <w:rStyle w:val="Emphasis"/>
        </w:rPr>
        <w:t>contributes to distrust in institutions.”</w:t>
      </w:r>
    </w:p>
    <w:p w14:paraId="7E3F26BB" w14:textId="77777777" w:rsidR="001C1C91" w:rsidRPr="00671810" w:rsidRDefault="001C1C91" w:rsidP="001C1C91">
      <w:pPr>
        <w:rPr>
          <w:sz w:val="16"/>
          <w:szCs w:val="16"/>
        </w:rPr>
      </w:pPr>
      <w:r w:rsidRPr="00671810">
        <w:rPr>
          <w:sz w:val="16"/>
          <w:szCs w:val="16"/>
        </w:rPr>
        <w:t>Critics pointed out Amlo’s own interior ministry recently signed an agreement with USAid on human rights issues, while MCCI published investigations into graft before Amlo successfully ran for election in 2018, casting himself as an anti-corruption crusader.</w:t>
      </w:r>
    </w:p>
    <w:p w14:paraId="172F8DE3" w14:textId="77777777" w:rsidR="001C1C91" w:rsidRPr="00671810" w:rsidRDefault="001C1C91" w:rsidP="001C1C91">
      <w:pPr>
        <w:pStyle w:val="Heading1"/>
        <w:rPr>
          <w:rFonts w:cs="Calibri"/>
        </w:rPr>
      </w:pPr>
    </w:p>
    <w:p w14:paraId="4FDE6878" w14:textId="77777777" w:rsidR="008F7D94" w:rsidRPr="00671810" w:rsidRDefault="008F7D94" w:rsidP="008F7D94"/>
    <w:p w14:paraId="333AAC46" w14:textId="77777777" w:rsidR="00D3193E" w:rsidRPr="00671810" w:rsidRDefault="00D3193E" w:rsidP="00D3193E"/>
    <w:sectPr w:rsidR="00D3193E" w:rsidRPr="006718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577C26"/>
    <w:multiLevelType w:val="hybridMultilevel"/>
    <w:tmpl w:val="945655CC"/>
    <w:lvl w:ilvl="0" w:tplc="BF2A541E">
      <w:start w:val="2"/>
      <w:numFmt w:val="bullet"/>
      <w:lvlText w:val=""/>
      <w:lvlJc w:val="left"/>
      <w:pPr>
        <w:ind w:left="720" w:hanging="360"/>
      </w:pPr>
      <w:rPr>
        <w:rFonts w:ascii="Wingdings" w:eastAsiaTheme="minorEastAsia"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EB2959"/>
    <w:multiLevelType w:val="hybridMultilevel"/>
    <w:tmpl w:val="80AA9A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F831F2"/>
    <w:multiLevelType w:val="hybridMultilevel"/>
    <w:tmpl w:val="CE40F58E"/>
    <w:lvl w:ilvl="0" w:tplc="1F4E3DD0">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983192"/>
    <w:multiLevelType w:val="hybridMultilevel"/>
    <w:tmpl w:val="1B5E25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79332E"/>
    <w:multiLevelType w:val="hybridMultilevel"/>
    <w:tmpl w:val="AA84FA02"/>
    <w:lvl w:ilvl="0" w:tplc="E1342A4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F3465B"/>
    <w:multiLevelType w:val="hybridMultilevel"/>
    <w:tmpl w:val="4F12D5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DC3297"/>
    <w:multiLevelType w:val="hybridMultilevel"/>
    <w:tmpl w:val="AB440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6"/>
  </w:num>
  <w:num w:numId="13">
    <w:abstractNumId w:val="12"/>
  </w:num>
  <w:num w:numId="14">
    <w:abstractNumId w:val="14"/>
  </w:num>
  <w:num w:numId="15">
    <w:abstractNumId w:val="17"/>
  </w:num>
  <w:num w:numId="16">
    <w:abstractNumId w:val="15"/>
  </w:num>
  <w:num w:numId="17">
    <w:abstractNumId w:val="11"/>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92"/>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163A62"/>
    <w:rsid w:val="000139A3"/>
    <w:rsid w:val="000A452C"/>
    <w:rsid w:val="000D5F44"/>
    <w:rsid w:val="00100833"/>
    <w:rsid w:val="00104529"/>
    <w:rsid w:val="00105942"/>
    <w:rsid w:val="00107396"/>
    <w:rsid w:val="00130218"/>
    <w:rsid w:val="00140E9D"/>
    <w:rsid w:val="00144A4C"/>
    <w:rsid w:val="00163A62"/>
    <w:rsid w:val="00176AB0"/>
    <w:rsid w:val="00177B7D"/>
    <w:rsid w:val="0018322D"/>
    <w:rsid w:val="001B5776"/>
    <w:rsid w:val="001C1C91"/>
    <w:rsid w:val="001E527A"/>
    <w:rsid w:val="001F2A9E"/>
    <w:rsid w:val="001F654A"/>
    <w:rsid w:val="001F78CE"/>
    <w:rsid w:val="00236500"/>
    <w:rsid w:val="00251FC7"/>
    <w:rsid w:val="002855A7"/>
    <w:rsid w:val="002862D3"/>
    <w:rsid w:val="002A642C"/>
    <w:rsid w:val="002B146A"/>
    <w:rsid w:val="002B2A6F"/>
    <w:rsid w:val="002B5E17"/>
    <w:rsid w:val="002F12B9"/>
    <w:rsid w:val="00304A21"/>
    <w:rsid w:val="00315690"/>
    <w:rsid w:val="00316B75"/>
    <w:rsid w:val="00323AD4"/>
    <w:rsid w:val="00325646"/>
    <w:rsid w:val="00332EBF"/>
    <w:rsid w:val="00335D79"/>
    <w:rsid w:val="003460F2"/>
    <w:rsid w:val="0038158C"/>
    <w:rsid w:val="00386A18"/>
    <w:rsid w:val="003902BA"/>
    <w:rsid w:val="003A09E2"/>
    <w:rsid w:val="003B5932"/>
    <w:rsid w:val="003B5CDA"/>
    <w:rsid w:val="003D625A"/>
    <w:rsid w:val="003F1D2E"/>
    <w:rsid w:val="00407037"/>
    <w:rsid w:val="00457D19"/>
    <w:rsid w:val="004605D6"/>
    <w:rsid w:val="004763D4"/>
    <w:rsid w:val="0047691D"/>
    <w:rsid w:val="00483CC3"/>
    <w:rsid w:val="004C046F"/>
    <w:rsid w:val="004C60E8"/>
    <w:rsid w:val="004D3865"/>
    <w:rsid w:val="004E3579"/>
    <w:rsid w:val="004E728B"/>
    <w:rsid w:val="004F39E0"/>
    <w:rsid w:val="0050542E"/>
    <w:rsid w:val="005318C4"/>
    <w:rsid w:val="00537BD5"/>
    <w:rsid w:val="00564D52"/>
    <w:rsid w:val="0057268A"/>
    <w:rsid w:val="00576515"/>
    <w:rsid w:val="00591402"/>
    <w:rsid w:val="005B6795"/>
    <w:rsid w:val="005C7E96"/>
    <w:rsid w:val="005D2912"/>
    <w:rsid w:val="005E69DA"/>
    <w:rsid w:val="005F01E0"/>
    <w:rsid w:val="00600C3C"/>
    <w:rsid w:val="006065BD"/>
    <w:rsid w:val="0061226E"/>
    <w:rsid w:val="00645FA9"/>
    <w:rsid w:val="00646A8F"/>
    <w:rsid w:val="00647866"/>
    <w:rsid w:val="00655A75"/>
    <w:rsid w:val="00665003"/>
    <w:rsid w:val="00671810"/>
    <w:rsid w:val="006A2AD0"/>
    <w:rsid w:val="006C2375"/>
    <w:rsid w:val="006D0160"/>
    <w:rsid w:val="006D4ECC"/>
    <w:rsid w:val="006F4E8B"/>
    <w:rsid w:val="00701B51"/>
    <w:rsid w:val="007139B3"/>
    <w:rsid w:val="00722258"/>
    <w:rsid w:val="007243E5"/>
    <w:rsid w:val="00766EA0"/>
    <w:rsid w:val="00787F54"/>
    <w:rsid w:val="007A2226"/>
    <w:rsid w:val="007B0B71"/>
    <w:rsid w:val="007F5B66"/>
    <w:rsid w:val="00823A1C"/>
    <w:rsid w:val="008366F9"/>
    <w:rsid w:val="00845B9D"/>
    <w:rsid w:val="00860984"/>
    <w:rsid w:val="008A645D"/>
    <w:rsid w:val="008B3ECB"/>
    <w:rsid w:val="008B4E85"/>
    <w:rsid w:val="008C1B2E"/>
    <w:rsid w:val="008D7D32"/>
    <w:rsid w:val="008F4DB7"/>
    <w:rsid w:val="008F7D94"/>
    <w:rsid w:val="009135D5"/>
    <w:rsid w:val="0091627E"/>
    <w:rsid w:val="009440FC"/>
    <w:rsid w:val="00952D27"/>
    <w:rsid w:val="0097032B"/>
    <w:rsid w:val="00990F16"/>
    <w:rsid w:val="00997512"/>
    <w:rsid w:val="009B0A51"/>
    <w:rsid w:val="009C4FDB"/>
    <w:rsid w:val="009D2EAD"/>
    <w:rsid w:val="009D54B2"/>
    <w:rsid w:val="009E1922"/>
    <w:rsid w:val="009F7ED2"/>
    <w:rsid w:val="00A129FB"/>
    <w:rsid w:val="00A14A78"/>
    <w:rsid w:val="00A27914"/>
    <w:rsid w:val="00A315EA"/>
    <w:rsid w:val="00A426B5"/>
    <w:rsid w:val="00A50BC4"/>
    <w:rsid w:val="00A6135D"/>
    <w:rsid w:val="00A801C8"/>
    <w:rsid w:val="00A85667"/>
    <w:rsid w:val="00A93661"/>
    <w:rsid w:val="00A95652"/>
    <w:rsid w:val="00AC0AB8"/>
    <w:rsid w:val="00AC6C3D"/>
    <w:rsid w:val="00AD355D"/>
    <w:rsid w:val="00AF16A9"/>
    <w:rsid w:val="00B02C9C"/>
    <w:rsid w:val="00B33C6D"/>
    <w:rsid w:val="00B4508F"/>
    <w:rsid w:val="00B55AD5"/>
    <w:rsid w:val="00B8057C"/>
    <w:rsid w:val="00BD218E"/>
    <w:rsid w:val="00BD6238"/>
    <w:rsid w:val="00BE358D"/>
    <w:rsid w:val="00BF30C0"/>
    <w:rsid w:val="00BF593B"/>
    <w:rsid w:val="00BF773A"/>
    <w:rsid w:val="00BF7E81"/>
    <w:rsid w:val="00C11506"/>
    <w:rsid w:val="00C13773"/>
    <w:rsid w:val="00C17CC8"/>
    <w:rsid w:val="00C31B58"/>
    <w:rsid w:val="00C37BD1"/>
    <w:rsid w:val="00C53CC7"/>
    <w:rsid w:val="00C72A06"/>
    <w:rsid w:val="00C83417"/>
    <w:rsid w:val="00C86F44"/>
    <w:rsid w:val="00C87616"/>
    <w:rsid w:val="00C87C25"/>
    <w:rsid w:val="00C92321"/>
    <w:rsid w:val="00C9604F"/>
    <w:rsid w:val="00CA19AA"/>
    <w:rsid w:val="00CA1DEB"/>
    <w:rsid w:val="00CA528F"/>
    <w:rsid w:val="00CC5298"/>
    <w:rsid w:val="00CC762B"/>
    <w:rsid w:val="00CD736E"/>
    <w:rsid w:val="00CD798D"/>
    <w:rsid w:val="00CE161E"/>
    <w:rsid w:val="00CE3B1E"/>
    <w:rsid w:val="00CF59A8"/>
    <w:rsid w:val="00CF5A0D"/>
    <w:rsid w:val="00D3193E"/>
    <w:rsid w:val="00D325A9"/>
    <w:rsid w:val="00D36A8A"/>
    <w:rsid w:val="00D61409"/>
    <w:rsid w:val="00D6691E"/>
    <w:rsid w:val="00D71170"/>
    <w:rsid w:val="00DA1C92"/>
    <w:rsid w:val="00DA25D4"/>
    <w:rsid w:val="00DA6538"/>
    <w:rsid w:val="00DE5C38"/>
    <w:rsid w:val="00DE5D1C"/>
    <w:rsid w:val="00E066B2"/>
    <w:rsid w:val="00E1535A"/>
    <w:rsid w:val="00E15E75"/>
    <w:rsid w:val="00E27243"/>
    <w:rsid w:val="00E5262C"/>
    <w:rsid w:val="00E84C91"/>
    <w:rsid w:val="00E92EB9"/>
    <w:rsid w:val="00EC7DC4"/>
    <w:rsid w:val="00ED30CF"/>
    <w:rsid w:val="00ED6AA3"/>
    <w:rsid w:val="00EE7860"/>
    <w:rsid w:val="00F04069"/>
    <w:rsid w:val="00F176EF"/>
    <w:rsid w:val="00F264AD"/>
    <w:rsid w:val="00F45E10"/>
    <w:rsid w:val="00F51068"/>
    <w:rsid w:val="00F6364A"/>
    <w:rsid w:val="00F87D22"/>
    <w:rsid w:val="00F9113A"/>
    <w:rsid w:val="00FA1000"/>
    <w:rsid w:val="00FA42A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A2BEC"/>
  <w15:chartTrackingRefBased/>
  <w15:docId w15:val="{F552CC75-E682-431A-8CFF-B9C8C1490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F2A9E"/>
    <w:rPr>
      <w:rFonts w:ascii="Calibri" w:hAnsi="Calibri" w:cs="Calibri"/>
    </w:rPr>
  </w:style>
  <w:style w:type="paragraph" w:styleId="Heading1">
    <w:name w:val="heading 1"/>
    <w:aliases w:val="Pocket"/>
    <w:basedOn w:val="Normal"/>
    <w:next w:val="Normal"/>
    <w:link w:val="Heading1Char"/>
    <w:qFormat/>
    <w:rsid w:val="001F2A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F2A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No Underline,Text 7,3: Cite,Index Headers,Bold Cite,Heading 3 Char1 Char Char,Citation Char Char Char Char,unread card,Author and Date,Citation Char Char,Citation Char1 Char Char,no"/>
    <w:basedOn w:val="Normal"/>
    <w:next w:val="Normal"/>
    <w:link w:val="Heading3Char"/>
    <w:uiPriority w:val="2"/>
    <w:unhideWhenUsed/>
    <w:qFormat/>
    <w:rsid w:val="001F2A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11111,t,T, Ch"/>
    <w:basedOn w:val="Normal"/>
    <w:next w:val="Normal"/>
    <w:link w:val="Heading4Char"/>
    <w:uiPriority w:val="3"/>
    <w:unhideWhenUsed/>
    <w:qFormat/>
    <w:rsid w:val="001F2A9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F2A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2A9E"/>
  </w:style>
  <w:style w:type="character" w:customStyle="1" w:styleId="Heading1Char">
    <w:name w:val="Heading 1 Char"/>
    <w:aliases w:val="Pocket Char"/>
    <w:basedOn w:val="DefaultParagraphFont"/>
    <w:link w:val="Heading1"/>
    <w:rsid w:val="001F2A9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F2A9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No Underline Char,Text 7 Char,3: Cite Char,Index Headers Char,Bold Cite Char,Heading 3 Char1 Char Char Char,Citation Char Char Char Char Char,unread card Char"/>
    <w:basedOn w:val="DefaultParagraphFont"/>
    <w:link w:val="Heading3"/>
    <w:uiPriority w:val="2"/>
    <w:rsid w:val="001F2A9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1F2A9E"/>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Qualifications,small,normal card text,Shrunk,bold underline,qualifications in card,qualifications,Debate,Box,B"/>
    <w:basedOn w:val="DefaultParagraphFont"/>
    <w:link w:val="textbold"/>
    <w:uiPriority w:val="7"/>
    <w:qFormat/>
    <w:rsid w:val="001F2A9E"/>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5"/>
    <w:qFormat/>
    <w:rsid w:val="001F2A9E"/>
    <w:rPr>
      <w:b/>
      <w:bCs/>
      <w:sz w:val="26"/>
      <w:u w:val="none"/>
    </w:rPr>
  </w:style>
  <w:style w:type="character" w:customStyle="1" w:styleId="StyleUnderline">
    <w:name w:val="Style Underline"/>
    <w:aliases w:val="Underline,Style Bold Underline,Intense Emphasis1,Intense Emphasis111,Intense Emphasis1111,Intense Emphasis4,apple-style-span + 6 pt,Kern at 16 pt,Bold,Intense Emphasis11,Intense Emphasis2,HHeading 3 + 12 pt,Cards + Font: 12 pt Char,ci,c,Bo"/>
    <w:basedOn w:val="DefaultParagraphFont"/>
    <w:uiPriority w:val="6"/>
    <w:qFormat/>
    <w:rsid w:val="001F2A9E"/>
    <w:rPr>
      <w:rFonts w:ascii="Calibri" w:hAnsi="Calibri"/>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TA"/>
    <w:basedOn w:val="DefaultParagraphFont"/>
    <w:uiPriority w:val="99"/>
    <w:unhideWhenUsed/>
    <w:rsid w:val="001F2A9E"/>
    <w:rPr>
      <w:color w:val="auto"/>
      <w:u w:val="none"/>
    </w:rPr>
  </w:style>
  <w:style w:type="character" w:styleId="FollowedHyperlink">
    <w:name w:val="FollowedHyperlink"/>
    <w:basedOn w:val="DefaultParagraphFont"/>
    <w:uiPriority w:val="99"/>
    <w:semiHidden/>
    <w:unhideWhenUsed/>
    <w:rsid w:val="001F2A9E"/>
    <w:rPr>
      <w:color w:val="auto"/>
      <w:u w:val="none"/>
    </w:rPr>
  </w:style>
  <w:style w:type="paragraph" w:customStyle="1" w:styleId="textbold">
    <w:name w:val="text bold"/>
    <w:basedOn w:val="Normal"/>
    <w:link w:val="Emphasis"/>
    <w:uiPriority w:val="7"/>
    <w:qFormat/>
    <w:rsid w:val="00163A62"/>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E2724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27243"/>
    <w:rPr>
      <w:rFonts w:ascii="Lucida Grande" w:eastAsiaTheme="minorEastAsia" w:hAnsi="Lucida Grande" w:cs="Lucida Grande"/>
      <w:sz w:val="24"/>
      <w:szCs w:val="24"/>
    </w:rPr>
  </w:style>
  <w:style w:type="character" w:customStyle="1" w:styleId="cite">
    <w:name w:val="cite"/>
    <w:basedOn w:val="DefaultParagraphFont"/>
    <w:rsid w:val="00D3193E"/>
    <w:rPr>
      <w:rFonts w:ascii="Times New Roman" w:hAnsi="Times New Roman" w:cs="Times New Roman"/>
      <w:b/>
      <w:sz w:val="24"/>
    </w:rPr>
  </w:style>
  <w:style w:type="character" w:customStyle="1" w:styleId="underline">
    <w:name w:val="underline"/>
    <w:basedOn w:val="DefaultParagraphFont"/>
    <w:rsid w:val="00D3193E"/>
    <w:rPr>
      <w:rFonts w:cs="Times New Roman"/>
      <w:b/>
      <w:u w:val="single"/>
    </w:rPr>
  </w:style>
  <w:style w:type="paragraph" w:customStyle="1" w:styleId="Nothing">
    <w:name w:val="Nothing"/>
    <w:rsid w:val="00D3193E"/>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rsid w:val="00D3193E"/>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rsid w:val="00D3193E"/>
    <w:rPr>
      <w:rFonts w:ascii="Times New Roman" w:hAnsi="Times New Roman"/>
      <w:sz w:val="24"/>
      <w:u w:val="thick"/>
    </w:rPr>
  </w:style>
  <w:style w:type="character" w:customStyle="1" w:styleId="Author-Date">
    <w:name w:val="Author-Date"/>
    <w:rsid w:val="00D3193E"/>
    <w:rPr>
      <w:b/>
      <w:sz w:val="24"/>
    </w:rPr>
  </w:style>
  <w:style w:type="character" w:styleId="UnresolvedMention">
    <w:name w:val="Unresolved Mention"/>
    <w:basedOn w:val="DefaultParagraphFont"/>
    <w:uiPriority w:val="99"/>
    <w:semiHidden/>
    <w:unhideWhenUsed/>
    <w:rsid w:val="00576515"/>
    <w:rPr>
      <w:color w:val="605E5C"/>
      <w:shd w:val="clear" w:color="auto" w:fill="E1DFDD"/>
    </w:rPr>
  </w:style>
  <w:style w:type="paragraph" w:styleId="ListParagraph">
    <w:name w:val="List Paragraph"/>
    <w:basedOn w:val="Normal"/>
    <w:uiPriority w:val="34"/>
    <w:unhideWhenUsed/>
    <w:qFormat/>
    <w:rsid w:val="00E1535A"/>
    <w:pPr>
      <w:ind w:left="720"/>
      <w:contextualSpacing/>
    </w:pPr>
  </w:style>
  <w:style w:type="paragraph" w:customStyle="1" w:styleId="AuthorQuals">
    <w:name w:val="Author Quals"/>
    <w:basedOn w:val="Normal"/>
    <w:link w:val="AuthorQualsChar"/>
    <w:autoRedefine/>
    <w:uiPriority w:val="4"/>
    <w:qFormat/>
    <w:rsid w:val="001F2A9E"/>
    <w:rPr>
      <w:sz w:val="16"/>
      <w:szCs w:val="10"/>
    </w:rPr>
  </w:style>
  <w:style w:type="character" w:customStyle="1" w:styleId="AuthorQualsChar">
    <w:name w:val="Author Quals Char"/>
    <w:basedOn w:val="DefaultParagraphFont"/>
    <w:link w:val="AuthorQuals"/>
    <w:uiPriority w:val="4"/>
    <w:rsid w:val="001F2A9E"/>
    <w:rPr>
      <w:rFonts w:ascii="Calibri" w:hAnsi="Calibri" w:cs="Calibri"/>
      <w:sz w:val="16"/>
      <w:szCs w:val="10"/>
    </w:rPr>
  </w:style>
  <w:style w:type="paragraph" w:styleId="NormalWeb">
    <w:name w:val="Normal (Web)"/>
    <w:basedOn w:val="Normal"/>
    <w:uiPriority w:val="99"/>
    <w:unhideWhenUsed/>
    <w:rsid w:val="001C1C91"/>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1C1C91"/>
    <w:rPr>
      <w:b/>
      <w:bCs/>
    </w:rPr>
  </w:style>
  <w:style w:type="paragraph" w:customStyle="1" w:styleId="articleparagraphroot2qm08">
    <w:name w:val="articleparagraph_root__2qm08"/>
    <w:basedOn w:val="Normal"/>
    <w:rsid w:val="001C1C91"/>
    <w:pPr>
      <w:spacing w:before="100" w:beforeAutospacing="1" w:after="100" w:afterAutospacing="1" w:line="240" w:lineRule="auto"/>
    </w:pPr>
    <w:rPr>
      <w:rFonts w:ascii="Times New Roman" w:eastAsia="Times New Roman" w:hAnsi="Times New Roman" w:cs="Times New Roman"/>
      <w:sz w:val="24"/>
    </w:rPr>
  </w:style>
  <w:style w:type="paragraph" w:customStyle="1" w:styleId="articlerelatedcontentlinkroot1ukm-">
    <w:name w:val="articlerelatedcontentlink_root__1ukm-"/>
    <w:basedOn w:val="Normal"/>
    <w:rsid w:val="001C1C91"/>
    <w:pPr>
      <w:spacing w:before="100" w:beforeAutospacing="1" w:after="100" w:afterAutospacing="1" w:line="240" w:lineRule="auto"/>
    </w:pPr>
    <w:rPr>
      <w:rFonts w:ascii="Times New Roman" w:eastAsia="Times New Roman" w:hAnsi="Times New Roman" w:cs="Times New Roman"/>
      <w:sz w:val="24"/>
    </w:rPr>
  </w:style>
  <w:style w:type="paragraph" w:customStyle="1" w:styleId="paragraph-paragraph-2bgue">
    <w:name w:val="paragraph-paragraph-2bgue"/>
    <w:basedOn w:val="Normal"/>
    <w:rsid w:val="001C1C91"/>
    <w:pPr>
      <w:spacing w:before="100" w:beforeAutospacing="1" w:after="100" w:afterAutospacing="1" w:line="240" w:lineRule="auto"/>
    </w:pPr>
    <w:rPr>
      <w:rFonts w:ascii="Times New Roman" w:eastAsia="Times New Roman" w:hAnsi="Times New Roman" w:cs="Times New Roman"/>
      <w:sz w:val="24"/>
    </w:rPr>
  </w:style>
  <w:style w:type="character" w:customStyle="1" w:styleId="c-timestamplabel">
    <w:name w:val="c-timestamp__label"/>
    <w:basedOn w:val="DefaultParagraphFont"/>
    <w:rsid w:val="001C1C91"/>
  </w:style>
  <w:style w:type="paragraph" w:customStyle="1" w:styleId="Emphasis1">
    <w:name w:val="Emphasis1"/>
    <w:basedOn w:val="Normal"/>
    <w:autoRedefine/>
    <w:uiPriority w:val="20"/>
    <w:qFormat/>
    <w:rsid w:val="001C1C91"/>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Style4">
    <w:name w:val="Style4"/>
    <w:basedOn w:val="Normal"/>
    <w:link w:val="Style4Char"/>
    <w:qFormat/>
    <w:rsid w:val="00C87616"/>
    <w:rPr>
      <w:rFonts w:eastAsia="Times New Roman"/>
      <w:u w:val="single"/>
    </w:rPr>
  </w:style>
  <w:style w:type="character" w:customStyle="1" w:styleId="Style4Char">
    <w:name w:val="Style4 Char"/>
    <w:link w:val="Style4"/>
    <w:rsid w:val="00C87616"/>
    <w:rPr>
      <w:rFonts w:ascii="Calibri" w:eastAsia="Times New Roman" w:hAnsi="Calibri" w:cs="Calibri"/>
      <w:szCs w:val="24"/>
      <w:u w:val="single"/>
    </w:rPr>
  </w:style>
  <w:style w:type="paragraph" w:customStyle="1" w:styleId="AnalyticsNora">
    <w:name w:val="Analytics [Nora]"/>
    <w:basedOn w:val="Heading4"/>
    <w:link w:val="AnalyticsNoraChar"/>
    <w:autoRedefine/>
    <w:uiPriority w:val="4"/>
    <w:qFormat/>
    <w:rsid w:val="001F2A9E"/>
  </w:style>
  <w:style w:type="character" w:customStyle="1" w:styleId="AnalyticsNoraChar">
    <w:name w:val="Analytics [Nora] Char"/>
    <w:basedOn w:val="Heading4Char"/>
    <w:link w:val="AnalyticsNora"/>
    <w:uiPriority w:val="4"/>
    <w:rsid w:val="001F2A9E"/>
    <w:rPr>
      <w:rFonts w:ascii="Calibri" w:eastAsiaTheme="majorEastAsia" w:hAnsi="Calibri" w:cstheme="majorBid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plomacy.org/article/2019/us-mexico-hydrodiplomacy-foundations-change-and-future-challenges" TargetMode="External"/><Relationship Id="rId18" Type="http://schemas.openxmlformats.org/officeDocument/2006/relationships/hyperlink" Target="https://www.sciencediplomacy.org/article/2019/us-mexico-hydrodiplomacy-foundations-change-and-future-challenges" TargetMode="External"/><Relationship Id="rId26" Type="http://schemas.openxmlformats.org/officeDocument/2006/relationships/hyperlink" Target="https://www.sciencediplomacy.org/article/2019/us-mexico-hydrodiplomacy-foundations-change-and-future-challenges" TargetMode="External"/><Relationship Id="rId39" Type="http://schemas.openxmlformats.org/officeDocument/2006/relationships/hyperlink" Target="https://chinaus-icas.org/research/us-china-relations-how-joe-bidens-return-to-multilateralism-can-revive-climate-change-cooperation/" TargetMode="External"/><Relationship Id="rId21" Type="http://schemas.openxmlformats.org/officeDocument/2006/relationships/hyperlink" Target="https://www.sciencediplomacy.org/article/2019/us-mexico-hydrodiplomacy-foundations-change-and-future-challenges" TargetMode="External"/><Relationship Id="rId34" Type="http://schemas.openxmlformats.org/officeDocument/2006/relationships/hyperlink" Target="https://www.sciencediplomacy.org/article/2019/us-mexico-hydrodiplomacy-foundations-change-and-future-challenges" TargetMode="External"/><Relationship Id="rId42" Type="http://schemas.openxmlformats.org/officeDocument/2006/relationships/hyperlink" Target="https://fas.org/sgp/crs/row/R45430.pdf" TargetMode="External"/><Relationship Id="rId47" Type="http://schemas.openxmlformats.org/officeDocument/2006/relationships/hyperlink" Target="http://www.oscn.net/applications/oscn/DeliverDocument.asp?CiteID=20287" TargetMode="External"/><Relationship Id="rId50" Type="http://schemas.openxmlformats.org/officeDocument/2006/relationships/hyperlink" Target="http://www.oscn.net/applications/oscn/deliverdocument.asp?box1=106&amp;box2=U.S.&amp;box3=360" TargetMode="External"/><Relationship Id="rId55" Type="http://schemas.openxmlformats.org/officeDocument/2006/relationships/hyperlink" Target="https://www.researchgate.net/publication/249697662_The_International_Boundary_and_Water_Commission_Under_Fire_Policy_Prospective_for_the_21st_Century" TargetMode="External"/><Relationship Id="rId7" Type="http://schemas.openxmlformats.org/officeDocument/2006/relationships/hyperlink" Target="https://www.brookings.edu/blog/order-from-chaos/2021/01/19/the-us-mexico-security-relationship-in-2021/" TargetMode="External"/><Relationship Id="rId2" Type="http://schemas.openxmlformats.org/officeDocument/2006/relationships/numbering" Target="numbering.xml"/><Relationship Id="rId16" Type="http://schemas.openxmlformats.org/officeDocument/2006/relationships/hyperlink" Target="https://www.sciencediplomacy.org/article/2019/us-mexico-hydrodiplomacy-foundations-change-and-future-challenges" TargetMode="External"/><Relationship Id="rId29" Type="http://schemas.openxmlformats.org/officeDocument/2006/relationships/hyperlink" Target="https://www.sciencediplomacy.org/article/2019/us-mexico-hydrodiplomacy-foundations-change-and-future-challenges" TargetMode="External"/><Relationship Id="rId11" Type="http://schemas.openxmlformats.org/officeDocument/2006/relationships/hyperlink" Target="https://www.sciencediplomacy.org/article/2019/us-mexico-hydrodiplomacy-foundations-change-and-future-challenges" TargetMode="External"/><Relationship Id="rId24" Type="http://schemas.openxmlformats.org/officeDocument/2006/relationships/hyperlink" Target="https://www.sciencediplomacy.org/article/2019/us-mexico-hydrodiplomacy-foundations-change-and-future-challenges" TargetMode="External"/><Relationship Id="rId32" Type="http://schemas.openxmlformats.org/officeDocument/2006/relationships/hyperlink" Target="https://www.sciencediplomacy.org/article/2019/us-mexico-hydrodiplomacy-foundations-change-and-future-challenges" TargetMode="External"/><Relationship Id="rId37" Type="http://schemas.openxmlformats.org/officeDocument/2006/relationships/hyperlink" Target="https://fas.org/sgp/crs/row/R45430.pdf" TargetMode="External"/><Relationship Id="rId40" Type="http://schemas.openxmlformats.org/officeDocument/2006/relationships/hyperlink" Target="https://foreignpolicy.com/2019/02/25/are-india-and-pakistan-on-the-verge-of-a-water-war-pulwama-kasmir-ravi-indus/" TargetMode="External"/><Relationship Id="rId45" Type="http://schemas.openxmlformats.org/officeDocument/2006/relationships/hyperlink" Target="http://www.oscn.net/applications/oscn/DeliverDocument.asp?CiteID=20287" TargetMode="External"/><Relationship Id="rId53" Type="http://schemas.openxmlformats.org/officeDocument/2006/relationships/hyperlink" Target="https://scholar.smu.edu/cgi/viewcontent.cgi?article=1236" TargetMode="External"/><Relationship Id="rId58" Type="http://schemas.openxmlformats.org/officeDocument/2006/relationships/hyperlink" Target="https://www.un-igrac.org/sites/default/files/resources/files/GWMATE%20briefing%20notes%20-%20Stakeholder%20Participation.pdf" TargetMode="External"/><Relationship Id="rId5" Type="http://schemas.openxmlformats.org/officeDocument/2006/relationships/webSettings" Target="webSettings.xml"/><Relationship Id="rId19" Type="http://schemas.openxmlformats.org/officeDocument/2006/relationships/hyperlink" Target="https://www.sciencediplomacy.org/article/2019/us-mexico-hydrodiplomacy-foundations-change-and-future-challenges" TargetMode="External"/><Relationship Id="rId4" Type="http://schemas.openxmlformats.org/officeDocument/2006/relationships/settings" Target="settings.xml"/><Relationship Id="rId9" Type="http://schemas.openxmlformats.org/officeDocument/2006/relationships/hyperlink" Target="http://dx.doi.org/10.1080/02508060.2014.906879" TargetMode="External"/><Relationship Id="rId14" Type="http://schemas.openxmlformats.org/officeDocument/2006/relationships/hyperlink" Target="https://www.sciencediplomacy.org/article/2019/us-mexico-hydrodiplomacy-foundations-change-and-future-challenges" TargetMode="External"/><Relationship Id="rId22" Type="http://schemas.openxmlformats.org/officeDocument/2006/relationships/hyperlink" Target="https://www.sciencediplomacy.org/article/2019/us-mexico-hydrodiplomacy-foundations-change-and-future-challenges" TargetMode="External"/><Relationship Id="rId27" Type="http://schemas.openxmlformats.org/officeDocument/2006/relationships/hyperlink" Target="https://www.sciencediplomacy.org/article/2019/us-mexico-hydrodiplomacy-foundations-change-and-future-challenges" TargetMode="External"/><Relationship Id="rId30" Type="http://schemas.openxmlformats.org/officeDocument/2006/relationships/hyperlink" Target="https://www.sciencediplomacy.org/article/2019/us-mexico-hydrodiplomacy-foundations-change-and-future-challenges" TargetMode="External"/><Relationship Id="rId35" Type="http://schemas.openxmlformats.org/officeDocument/2006/relationships/hyperlink" Target="https://www.sciencediplomacy.org/article/2019/us-mexico-hydrodiplomacy-foundations-change-and-future-challenges" TargetMode="External"/><Relationship Id="rId43" Type="http://schemas.openxmlformats.org/officeDocument/2006/relationships/hyperlink" Target="http://www.oscn.net/applications/oscn/DeliverDocument.asp?CiteID=20287" TargetMode="External"/><Relationship Id="rId48" Type="http://schemas.openxmlformats.org/officeDocument/2006/relationships/hyperlink" Target="http://www.oscn.net/applications/oscn/deliverdocument.asp?box1=802&amp;box2=P.2D&amp;box3=813" TargetMode="External"/><Relationship Id="rId56" Type="http://schemas.openxmlformats.org/officeDocument/2006/relationships/hyperlink" Target="https://www.state.gov/u-s-relations-with-mexico/" TargetMode="External"/><Relationship Id="rId8" Type="http://schemas.openxmlformats.org/officeDocument/2006/relationships/hyperlink" Target="http://dx.doi.org/10.1080/02508060.2014.906879" TargetMode="External"/><Relationship Id="rId51" Type="http://schemas.openxmlformats.org/officeDocument/2006/relationships/hyperlink" Target="https://www.law.cornell.edu/cfr/text/45/101.20)//kpt" TargetMode="External"/><Relationship Id="rId3" Type="http://schemas.openxmlformats.org/officeDocument/2006/relationships/styles" Target="styles.xml"/><Relationship Id="rId12" Type="http://schemas.openxmlformats.org/officeDocument/2006/relationships/hyperlink" Target="https://www.sciencediplomacy.org/article/2019/us-mexico-hydrodiplomacy-foundations-change-and-future-challenges" TargetMode="External"/><Relationship Id="rId17" Type="http://schemas.openxmlformats.org/officeDocument/2006/relationships/hyperlink" Target="https://www.sciencediplomacy.org/article/2019/us-mexico-hydrodiplomacy-foundations-change-and-future-challenges" TargetMode="External"/><Relationship Id="rId25" Type="http://schemas.openxmlformats.org/officeDocument/2006/relationships/hyperlink" Target="https://www.sciencediplomacy.org/article/2019/us-mexico-hydrodiplomacy-foundations-change-and-future-challenges" TargetMode="External"/><Relationship Id="rId33" Type="http://schemas.openxmlformats.org/officeDocument/2006/relationships/hyperlink" Target="https://www.sciencediplomacy.org/article/2019/us-mexico-hydrodiplomacy-foundations-change-and-future-challenges" TargetMode="External"/><Relationship Id="rId38" Type="http://schemas.openxmlformats.org/officeDocument/2006/relationships/hyperlink" Target="https://asiasociety.org/policy-institute/multilateralism-vs-unilateralism" TargetMode="External"/><Relationship Id="rId46" Type="http://schemas.openxmlformats.org/officeDocument/2006/relationships/hyperlink" Target="http://www.oscn.net/applications/oscn/DeliverDocument.asp?CiteID=20287" TargetMode="External"/><Relationship Id="rId59" Type="http://schemas.openxmlformats.org/officeDocument/2006/relationships/fontTable" Target="fontTable.xml"/><Relationship Id="rId20" Type="http://schemas.openxmlformats.org/officeDocument/2006/relationships/hyperlink" Target="https://www.sciencediplomacy.org/article/2019/us-mexico-hydrodiplomacy-foundations-change-and-future-challenges" TargetMode="External"/><Relationship Id="rId41" Type="http://schemas.openxmlformats.org/officeDocument/2006/relationships/hyperlink" Target="https://digitalrepository.unm.edu/nrj/vol44/iss1/6/" TargetMode="External"/><Relationship Id="rId54" Type="http://schemas.openxmlformats.org/officeDocument/2006/relationships/hyperlink" Target="https://www.thecentersquare.com/texas/op-ed-texas-as-a-sovereign-state-has-the-right-to-defend-its-own-borders/article_7e5999da-d2da-11eb-96e9-bb2b27184489.html" TargetMode="External"/><Relationship Id="rId1" Type="http://schemas.openxmlformats.org/officeDocument/2006/relationships/customXml" Target="../customXml/item1.xml"/><Relationship Id="rId6" Type="http://schemas.openxmlformats.org/officeDocument/2006/relationships/hyperlink" Target="http://www.wilsoncenter.org/topics/pubs" TargetMode="External"/><Relationship Id="rId15" Type="http://schemas.openxmlformats.org/officeDocument/2006/relationships/hyperlink" Target="https://www.sciencediplomacy.org/article/2019/us-mexico-hydrodiplomacy-foundations-change-and-future-challenges" TargetMode="External"/><Relationship Id="rId23" Type="http://schemas.openxmlformats.org/officeDocument/2006/relationships/hyperlink" Target="https://www.sciencediplomacy.org/article/2019/us-mexico-hydrodiplomacy-foundations-change-and-future-challenges" TargetMode="External"/><Relationship Id="rId28" Type="http://schemas.openxmlformats.org/officeDocument/2006/relationships/hyperlink" Target="https://www.sciencediplomacy.org/article/2019/us-mexico-hydrodiplomacy-foundations-change-and-future-challenges" TargetMode="External"/><Relationship Id="rId36" Type="http://schemas.openxmlformats.org/officeDocument/2006/relationships/hyperlink" Target="https://www.sciencediplomacy.org/article/2019/us-mexico-hydrodiplomacy-foundations-change-and-future-challenges" TargetMode="External"/><Relationship Id="rId49" Type="http://schemas.openxmlformats.org/officeDocument/2006/relationships/hyperlink" Target="http://www.oscn.net/applications/oscn/DeliverDocument.asp?CiteID=20287" TargetMode="External"/><Relationship Id="rId57" Type="http://schemas.openxmlformats.org/officeDocument/2006/relationships/hyperlink" Target="https://doi.org/10.1029/2019WR026068" TargetMode="External"/><Relationship Id="rId10" Type="http://schemas.openxmlformats.org/officeDocument/2006/relationships/hyperlink" Target="http://www.securitycornermexico.com/index.php?option=com_content&amp;" TargetMode="External"/><Relationship Id="rId31" Type="http://schemas.openxmlformats.org/officeDocument/2006/relationships/hyperlink" Target="https://www.sciencediplomacy.org/article/2019/us-mexico-hydrodiplomacy-foundations-change-and-future-challenges" TargetMode="External"/><Relationship Id="rId44" Type="http://schemas.openxmlformats.org/officeDocument/2006/relationships/hyperlink" Target="http://www.oscn.net/applications/oscn/DeliverDocument.asp?CiteID=20287" TargetMode="External"/><Relationship Id="rId52" Type="http://schemas.openxmlformats.org/officeDocument/2006/relationships/hyperlink" Target="https://scholarship.law.wm.edu/cgi/viewcontent.cgi?article=1109&amp;context=wmelpr;Transboundary"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48</TotalTime>
  <Pages>1</Pages>
  <Words>42935</Words>
  <Characters>244731</Characters>
  <Application>Microsoft Office Word</Application>
  <DocSecurity>0</DocSecurity>
  <Lines>2039</Lines>
  <Paragraphs>574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Lai</dc:creator>
  <cp:keywords>5.1.1</cp:keywords>
  <dc:description/>
  <cp:lastModifiedBy>Cai, Nora (Student)</cp:lastModifiedBy>
  <cp:revision>37</cp:revision>
  <dcterms:created xsi:type="dcterms:W3CDTF">2021-07-27T19:53:00Z</dcterms:created>
  <dcterms:modified xsi:type="dcterms:W3CDTF">2021-08-02T06:13:00Z</dcterms:modified>
</cp:coreProperties>
</file>