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857D7" w14:textId="7DDCCBEA" w:rsidR="00947274" w:rsidRPr="00B72C9E" w:rsidRDefault="008C7387" w:rsidP="008C7387">
      <w:pPr>
        <w:pStyle w:val="Heading1"/>
        <w:rPr>
          <w:rFonts w:asciiTheme="minorHAnsi" w:hAnsiTheme="minorHAnsi" w:cstheme="minorHAnsi"/>
        </w:rPr>
      </w:pPr>
      <w:r w:rsidRPr="00B72C9E">
        <w:rPr>
          <w:rFonts w:asciiTheme="minorHAnsi" w:hAnsiTheme="minorHAnsi" w:cstheme="minorHAnsi"/>
        </w:rPr>
        <w:t>KM Lab --- Natives</w:t>
      </w:r>
    </w:p>
    <w:p w14:paraId="1A87C8B8" w14:textId="3359B4B5" w:rsidR="008C7387" w:rsidRPr="00B72C9E" w:rsidRDefault="00370A43" w:rsidP="00370A43">
      <w:pPr>
        <w:pStyle w:val="Heading2"/>
        <w:rPr>
          <w:rFonts w:asciiTheme="minorHAnsi" w:hAnsiTheme="minorHAnsi" w:cstheme="minorHAnsi"/>
        </w:rPr>
      </w:pPr>
      <w:r w:rsidRPr="00B72C9E">
        <w:rPr>
          <w:rFonts w:asciiTheme="minorHAnsi" w:hAnsiTheme="minorHAnsi" w:cstheme="minorHAnsi"/>
        </w:rPr>
        <w:lastRenderedPageBreak/>
        <w:t>WE TAKE DUBs</w:t>
      </w:r>
    </w:p>
    <w:p w14:paraId="4344C742" w14:textId="539F345E" w:rsidR="00B2348B" w:rsidRPr="00B72C9E" w:rsidRDefault="00B2348B" w:rsidP="009D12A3">
      <w:pPr>
        <w:pStyle w:val="Heading1"/>
        <w:rPr>
          <w:rFonts w:asciiTheme="minorHAnsi" w:hAnsiTheme="minorHAnsi" w:cstheme="minorHAnsi"/>
        </w:rPr>
      </w:pPr>
      <w:r w:rsidRPr="00B72C9E">
        <w:rPr>
          <w:rFonts w:asciiTheme="minorHAnsi" w:hAnsiTheme="minorHAnsi" w:cstheme="minorHAnsi"/>
        </w:rPr>
        <w:lastRenderedPageBreak/>
        <w:t xml:space="preserve">1AC – Natives </w:t>
      </w:r>
    </w:p>
    <w:p w14:paraId="260D8A1F" w14:textId="77777777" w:rsidR="00CE526E" w:rsidRPr="00B72C9E" w:rsidRDefault="00CE526E" w:rsidP="00CE526E">
      <w:pPr>
        <w:pStyle w:val="Heading3"/>
        <w:rPr>
          <w:rFonts w:asciiTheme="minorHAnsi" w:hAnsiTheme="minorHAnsi" w:cstheme="minorHAnsi"/>
        </w:rPr>
      </w:pPr>
      <w:r w:rsidRPr="00B72C9E">
        <w:rPr>
          <w:rFonts w:asciiTheme="minorHAnsi" w:hAnsiTheme="minorHAnsi" w:cstheme="minorHAnsi"/>
        </w:rPr>
        <w:lastRenderedPageBreak/>
        <w:t xml:space="preserve">1AC – Mining </w:t>
      </w:r>
    </w:p>
    <w:p w14:paraId="70788B72" w14:textId="77777777" w:rsidR="00CE526E" w:rsidRPr="00B72C9E" w:rsidRDefault="00CE526E" w:rsidP="00CE526E">
      <w:pPr>
        <w:pStyle w:val="Heading4"/>
        <w:tabs>
          <w:tab w:val="left" w:pos="14130"/>
        </w:tabs>
        <w:rPr>
          <w:rFonts w:asciiTheme="minorHAnsi" w:hAnsiTheme="minorHAnsi" w:cstheme="minorHAnsi"/>
        </w:rPr>
      </w:pPr>
      <w:r w:rsidRPr="00B72C9E">
        <w:rPr>
          <w:rFonts w:asciiTheme="minorHAnsi" w:hAnsiTheme="minorHAnsi" w:cstheme="minorHAnsi"/>
        </w:rPr>
        <w:t>Advantage 1 is Mining.</w:t>
      </w:r>
    </w:p>
    <w:p w14:paraId="5B8A797E" w14:textId="77777777" w:rsidR="00CE526E" w:rsidRPr="00B72C9E" w:rsidRDefault="00CE526E" w:rsidP="00CE526E">
      <w:pPr>
        <w:rPr>
          <w:rFonts w:asciiTheme="minorHAnsi" w:hAnsiTheme="minorHAnsi" w:cstheme="minorHAnsi"/>
        </w:rPr>
      </w:pPr>
    </w:p>
    <w:p w14:paraId="6A63B1F5" w14:textId="77777777" w:rsidR="00CE526E" w:rsidRPr="00B72C9E" w:rsidRDefault="00CE526E" w:rsidP="00CE526E">
      <w:pPr>
        <w:pStyle w:val="Heading4"/>
        <w:rPr>
          <w:rFonts w:asciiTheme="minorHAnsi" w:hAnsiTheme="minorHAnsi" w:cstheme="minorHAnsi"/>
          <w:lang w:val="mi-NZ"/>
        </w:rPr>
      </w:pPr>
      <w:r w:rsidRPr="00B72C9E">
        <w:rPr>
          <w:rFonts w:asciiTheme="minorHAnsi" w:hAnsiTheme="minorHAnsi" w:cstheme="minorHAnsi"/>
          <w:u w:val="single"/>
          <w:lang w:val="mi-NZ"/>
        </w:rPr>
        <w:t>The mines that hurt tribes</w:t>
      </w:r>
      <w:r w:rsidRPr="00B72C9E">
        <w:rPr>
          <w:rFonts w:asciiTheme="minorHAnsi" w:hAnsiTheme="minorHAnsi" w:cstheme="minorHAnsi"/>
          <w:lang w:val="mi-NZ"/>
        </w:rPr>
        <w:t xml:space="preserve"> occur on “federal public lands” where tribes have the right to live BUT the federal government has complete legal jurisdiction.</w:t>
      </w:r>
    </w:p>
    <w:p w14:paraId="0DAF0662" w14:textId="77777777" w:rsidR="00CE526E" w:rsidRPr="00B72C9E" w:rsidRDefault="00CE526E" w:rsidP="00CE526E">
      <w:pPr>
        <w:pStyle w:val="AuthorQuals"/>
        <w:rPr>
          <w:rFonts w:asciiTheme="minorHAnsi" w:hAnsiTheme="minorHAnsi" w:cstheme="minorHAnsi"/>
        </w:rPr>
      </w:pPr>
      <w:r w:rsidRPr="00B72C9E">
        <w:rPr>
          <w:rStyle w:val="Style13ptBold"/>
          <w:rFonts w:asciiTheme="minorHAnsi" w:hAnsiTheme="minorHAnsi" w:cstheme="minorHAnsi"/>
        </w:rPr>
        <w:t xml:space="preserve">Lopez 20 </w:t>
      </w:r>
      <w:r w:rsidRPr="00B72C9E">
        <w:rPr>
          <w:rFonts w:asciiTheme="minorHAnsi" w:hAnsiTheme="minorHAnsi" w:cstheme="minorHAnsi"/>
        </w:rPr>
        <w:t>[Michael Lopez. (Staff Attorney for the Nez Perce Tribe Office of Legal Counsel. Advises on matters including treaty rights, cultural resources law, natural resources and environmental law, water law, self-determination contracting, land use, human resources law, and transportation law; Briefly served as the Law &amp; Order Executive Officer where he managed the Law &amp; Order operations of the Tribe; Former Senior Program Manager for the Native American and Alaska Native program with the Morris K. Udall and Stewart L. Udall Foundation’s U.S. Institute for Environmental Conflict Resolution in Tucson, AZ. Provided facilitation and dispute resolution services to Tribes and federal agencies as well as designed a two-day course on effective tribal consultation which he has delivered to federal officials nationwide; JD and Certificate in Environmental and Natural Resources Law from Lewis and Clark Law School; a Master of Biological Sciences from the University of Minnesota; and a Bachelor of Science from the University of California, San Diego. ) “Tribal Rights: The 1872 Mining Law’s Past and Future”. January 1, 2020. American Bar Association (ABA). https://www.americanbar.org/groups/environment_energy_resources/publications/natural_resources_environment/2019-20/winter/tribal-rights-1872-mining-laws-past-and-future/ //dylan] DGP</w:t>
      </w:r>
    </w:p>
    <w:p w14:paraId="0E94932E" w14:textId="77777777" w:rsidR="00CE526E" w:rsidRPr="00B72C9E" w:rsidRDefault="00CE526E" w:rsidP="00CE526E">
      <w:pPr>
        <w:rPr>
          <w:rStyle w:val="StyleUnderline"/>
          <w:rFonts w:asciiTheme="minorHAnsi" w:hAnsiTheme="minorHAnsi" w:cstheme="minorHAnsi"/>
        </w:rPr>
      </w:pPr>
      <w:r w:rsidRPr="00DE1910">
        <w:rPr>
          <w:rStyle w:val="Emphasis"/>
          <w:rFonts w:asciiTheme="minorHAnsi" w:hAnsiTheme="minorHAnsi" w:cstheme="minorHAnsi"/>
          <w:highlight w:val="green"/>
        </w:rPr>
        <w:t>The General Mining Law of 1872</w:t>
      </w:r>
      <w:r w:rsidRPr="00B72C9E">
        <w:rPr>
          <w:rStyle w:val="Emphasis"/>
          <w:rFonts w:asciiTheme="minorHAnsi" w:hAnsiTheme="minorHAnsi" w:cstheme="minorHAnsi"/>
        </w:rPr>
        <w:t xml:space="preserve"> </w:t>
      </w:r>
      <w:r w:rsidRPr="00B72C9E">
        <w:rPr>
          <w:rStyle w:val="StyleUnderline"/>
          <w:rFonts w:asciiTheme="minorHAnsi" w:hAnsiTheme="minorHAnsi" w:cstheme="minorHAnsi"/>
        </w:rPr>
        <w:t xml:space="preserve">(Mining Law) </w:t>
      </w:r>
      <w:r w:rsidRPr="00DE1910">
        <w:rPr>
          <w:rStyle w:val="Emphasis"/>
          <w:rFonts w:asciiTheme="minorHAnsi" w:hAnsiTheme="minorHAnsi" w:cstheme="minorHAnsi"/>
          <w:highlight w:val="green"/>
        </w:rPr>
        <w:t xml:space="preserve">remains the United States’ principal charter </w:t>
      </w:r>
      <w:r w:rsidRPr="00DE1910">
        <w:rPr>
          <w:rStyle w:val="StyleUnderline"/>
          <w:rFonts w:asciiTheme="minorHAnsi" w:hAnsiTheme="minorHAnsi" w:cstheme="minorHAnsi"/>
          <w:highlight w:val="green"/>
        </w:rPr>
        <w:t>governing</w:t>
      </w:r>
      <w:r w:rsidRPr="00B72C9E">
        <w:rPr>
          <w:rStyle w:val="StyleUnderline"/>
          <w:rFonts w:asciiTheme="minorHAnsi" w:hAnsiTheme="minorHAnsi" w:cstheme="minorHAnsi"/>
        </w:rPr>
        <w:t xml:space="preserve"> hardrock </w:t>
      </w:r>
      <w:r w:rsidRPr="00DE1910">
        <w:rPr>
          <w:rStyle w:val="Emphasis"/>
          <w:rFonts w:asciiTheme="minorHAnsi" w:hAnsiTheme="minorHAnsi" w:cstheme="minorHAnsi"/>
          <w:highlight w:val="green"/>
        </w:rPr>
        <w:t>mineral development on federal public lands</w:t>
      </w:r>
      <w:r w:rsidRPr="00B72C9E">
        <w:rPr>
          <w:rStyle w:val="Emphasis"/>
          <w:rFonts w:asciiTheme="minorHAnsi" w:hAnsiTheme="minorHAnsi" w:cstheme="minorHAnsi"/>
        </w:rPr>
        <w:t>.</w:t>
      </w:r>
      <w:r w:rsidRPr="00B72C9E">
        <w:rPr>
          <w:rFonts w:asciiTheme="minorHAnsi" w:hAnsiTheme="minorHAnsi" w:cstheme="minorHAnsi"/>
          <w:sz w:val="16"/>
        </w:rPr>
        <w:t xml:space="preserve"> Enacted almost 150 years ago during an era in which the country was gripped by a belief in manifest destiny, Congress eagerly used the Mining Law to stoke national fervor for western settlement and to validate decades of wanton trespassing and unlawful prospecting on tribal and federal lands. </w:t>
      </w:r>
      <w:r w:rsidRPr="00B72C9E">
        <w:rPr>
          <w:rStyle w:val="StyleUnderline"/>
          <w:rFonts w:asciiTheme="minorHAnsi" w:hAnsiTheme="minorHAnsi" w:cstheme="minorHAnsi"/>
        </w:rPr>
        <w:t xml:space="preserve">The Mining </w:t>
      </w:r>
      <w:r w:rsidRPr="00DE1910">
        <w:rPr>
          <w:rStyle w:val="StyleUnderline"/>
          <w:rFonts w:asciiTheme="minorHAnsi" w:hAnsiTheme="minorHAnsi" w:cstheme="minorHAnsi"/>
          <w:highlight w:val="green"/>
        </w:rPr>
        <w:t>Law legitimized</w:t>
      </w:r>
      <w:r w:rsidRPr="00B72C9E">
        <w:rPr>
          <w:rStyle w:val="StyleUnderline"/>
          <w:rFonts w:asciiTheme="minorHAnsi" w:hAnsiTheme="minorHAnsi" w:cstheme="minorHAnsi"/>
        </w:rPr>
        <w:t xml:space="preserve"> the </w:t>
      </w:r>
      <w:r w:rsidRPr="00DE1910">
        <w:rPr>
          <w:rStyle w:val="StyleUnderline"/>
          <w:rFonts w:asciiTheme="minorHAnsi" w:hAnsiTheme="minorHAnsi" w:cstheme="minorHAnsi"/>
          <w:highlight w:val="green"/>
        </w:rPr>
        <w:t xml:space="preserve">exploration, discovery, and </w:t>
      </w:r>
      <w:r w:rsidRPr="00DE1910">
        <w:rPr>
          <w:rStyle w:val="Emphasis"/>
          <w:rFonts w:asciiTheme="minorHAnsi" w:hAnsiTheme="minorHAnsi" w:cstheme="minorHAnsi"/>
          <w:highlight w:val="green"/>
        </w:rPr>
        <w:t>mining</w:t>
      </w:r>
      <w:r w:rsidRPr="00DE1910">
        <w:rPr>
          <w:rStyle w:val="StyleUnderline"/>
          <w:rFonts w:asciiTheme="minorHAnsi" w:hAnsiTheme="minorHAnsi" w:cstheme="minorHAnsi"/>
          <w:highlight w:val="green"/>
        </w:rPr>
        <w:t xml:space="preserve"> of</w:t>
      </w:r>
      <w:r w:rsidRPr="00B72C9E">
        <w:rPr>
          <w:rStyle w:val="StyleUnderline"/>
          <w:rFonts w:asciiTheme="minorHAnsi" w:hAnsiTheme="minorHAnsi" w:cstheme="minorHAnsi"/>
        </w:rPr>
        <w:t xml:space="preserve"> economically valuable minerals on </w:t>
      </w:r>
      <w:r w:rsidRPr="00DE1910">
        <w:rPr>
          <w:rStyle w:val="StyleUnderline"/>
          <w:rFonts w:asciiTheme="minorHAnsi" w:hAnsiTheme="minorHAnsi" w:cstheme="minorHAnsi"/>
          <w:highlight w:val="green"/>
        </w:rPr>
        <w:t xml:space="preserve">millions of acres </w:t>
      </w:r>
      <w:r w:rsidRPr="00DE1910">
        <w:rPr>
          <w:rStyle w:val="Emphasis"/>
          <w:rFonts w:asciiTheme="minorHAnsi" w:hAnsiTheme="minorHAnsi" w:cstheme="minorHAnsi"/>
          <w:highlight w:val="green"/>
        </w:rPr>
        <w:t>of federal</w:t>
      </w:r>
      <w:r w:rsidRPr="00B72C9E">
        <w:rPr>
          <w:rStyle w:val="StyleUnderline"/>
          <w:rFonts w:asciiTheme="minorHAnsi" w:hAnsiTheme="minorHAnsi" w:cstheme="minorHAnsi"/>
        </w:rPr>
        <w:t>—or what would become federal—</w:t>
      </w:r>
      <w:r w:rsidRPr="00DE1910">
        <w:rPr>
          <w:rStyle w:val="Emphasis"/>
          <w:rFonts w:asciiTheme="minorHAnsi" w:hAnsiTheme="minorHAnsi" w:cstheme="minorHAnsi"/>
          <w:highlight w:val="green"/>
        </w:rPr>
        <w:t>public land</w:t>
      </w:r>
      <w:r w:rsidRPr="00B72C9E">
        <w:rPr>
          <w:rStyle w:val="StyleUnderline"/>
          <w:rFonts w:asciiTheme="minorHAnsi" w:hAnsiTheme="minorHAnsi" w:cstheme="minorHAnsi"/>
        </w:rPr>
        <w:t>. Today, there are an estimated 1.1 million hardrock mining claims on the public domain.</w:t>
      </w:r>
    </w:p>
    <w:p w14:paraId="74DEFA50" w14:textId="77777777" w:rsidR="00CE526E" w:rsidRPr="00B72C9E" w:rsidRDefault="00CE526E" w:rsidP="00CE526E">
      <w:pPr>
        <w:rPr>
          <w:rFonts w:asciiTheme="minorHAnsi" w:hAnsiTheme="minorHAnsi" w:cstheme="minorHAnsi"/>
          <w:sz w:val="16"/>
        </w:rPr>
      </w:pPr>
      <w:r w:rsidRPr="00B72C9E">
        <w:rPr>
          <w:rFonts w:asciiTheme="minorHAnsi" w:hAnsiTheme="minorHAnsi" w:cstheme="minorHAnsi"/>
          <w:sz w:val="16"/>
        </w:rPr>
        <w:t xml:space="preserve">One lasting contribution of the Mining Law is the 160,000 abandoned and “legacy” hardrock mines throughout the American West. Many of these mines continue to discharge untreated mine waste into surface water and groundwater, contaminating an estimated 40 percent of the headwaters of western watersheds. </w:t>
      </w:r>
      <w:r w:rsidRPr="00B72C9E">
        <w:rPr>
          <w:rStyle w:val="StyleUnderline"/>
          <w:rFonts w:asciiTheme="minorHAnsi" w:hAnsiTheme="minorHAnsi" w:cstheme="minorHAnsi"/>
        </w:rPr>
        <w:t>According to a 2017 University of New Mexico study, more than 600,000 indigenous people live within approximately six miles of an abandoned mine. Johnnye Lewis et al.,</w:t>
      </w:r>
      <w:r w:rsidRPr="00B72C9E">
        <w:rPr>
          <w:rFonts w:asciiTheme="minorHAnsi" w:hAnsiTheme="minorHAnsi" w:cstheme="minorHAnsi"/>
          <w:sz w:val="16"/>
        </w:rPr>
        <w:t xml:space="preserve"> Mining and Environmental Health Disparities in Native American Communities, 4 Curr Envtl. Health Rep. 130–41 (2017), available at www.ncbi.nlm.nih.gov/pmc/articles/PMC5429369/. As a result, they are exposed to dangerous metals and other toxic pollutants left behind by abandoned mines to a greater degree than the rest of the U.S. population.</w:t>
      </w:r>
    </w:p>
    <w:p w14:paraId="2935CE84" w14:textId="77777777" w:rsidR="00CE526E" w:rsidRPr="00B72C9E" w:rsidRDefault="00CE526E" w:rsidP="00CE526E">
      <w:pPr>
        <w:rPr>
          <w:rStyle w:val="Emphasis"/>
          <w:rFonts w:asciiTheme="minorHAnsi" w:hAnsiTheme="minorHAnsi" w:cstheme="minorHAnsi"/>
        </w:rPr>
      </w:pPr>
      <w:r w:rsidRPr="00B72C9E">
        <w:rPr>
          <w:rStyle w:val="StyleUnderline"/>
          <w:rFonts w:asciiTheme="minorHAnsi" w:hAnsiTheme="minorHAnsi" w:cstheme="minorHAnsi"/>
        </w:rPr>
        <w:t xml:space="preserve">Indian </w:t>
      </w:r>
      <w:r w:rsidRPr="00DE1910">
        <w:rPr>
          <w:rStyle w:val="StyleUnderline"/>
          <w:rFonts w:asciiTheme="minorHAnsi" w:hAnsiTheme="minorHAnsi" w:cstheme="minorHAnsi"/>
          <w:highlight w:val="green"/>
        </w:rPr>
        <w:t>tribes</w:t>
      </w:r>
      <w:r w:rsidRPr="00B72C9E">
        <w:rPr>
          <w:rFonts w:asciiTheme="minorHAnsi" w:hAnsiTheme="minorHAnsi" w:cstheme="minorHAnsi"/>
          <w:sz w:val="16"/>
        </w:rPr>
        <w:t xml:space="preserve">, including the Nez Perce Tribe, </w:t>
      </w:r>
      <w:r w:rsidRPr="00DE1910">
        <w:rPr>
          <w:rStyle w:val="StyleUnderline"/>
          <w:rFonts w:asciiTheme="minorHAnsi" w:hAnsiTheme="minorHAnsi" w:cstheme="minorHAnsi"/>
          <w:highlight w:val="green"/>
        </w:rPr>
        <w:t>executed more than 370 treaties with the United States</w:t>
      </w:r>
      <w:r w:rsidRPr="00B72C9E">
        <w:rPr>
          <w:rStyle w:val="StyleUnderline"/>
          <w:rFonts w:asciiTheme="minorHAnsi" w:hAnsiTheme="minorHAnsi" w:cstheme="minorHAnsi"/>
        </w:rPr>
        <w:t xml:space="preserve"> between 1778 and 1871.</w:t>
      </w:r>
      <w:r w:rsidRPr="00B72C9E">
        <w:rPr>
          <w:rFonts w:asciiTheme="minorHAnsi" w:hAnsiTheme="minorHAnsi" w:cstheme="minorHAnsi"/>
          <w:sz w:val="16"/>
        </w:rPr>
        <w:t xml:space="preserve"> In the mid-nineteenth century, </w:t>
      </w:r>
      <w:r w:rsidRPr="00B72C9E">
        <w:rPr>
          <w:rStyle w:val="StyleUnderline"/>
          <w:rFonts w:asciiTheme="minorHAnsi" w:hAnsiTheme="minorHAnsi" w:cstheme="minorHAnsi"/>
        </w:rPr>
        <w:t xml:space="preserve">several Indian tribes in the Pacific Northwest signed treaties with the United States </w:t>
      </w:r>
      <w:r w:rsidRPr="00DE1910">
        <w:rPr>
          <w:rStyle w:val="StyleUnderline"/>
          <w:rFonts w:asciiTheme="minorHAnsi" w:hAnsiTheme="minorHAnsi" w:cstheme="minorHAnsi"/>
          <w:highlight w:val="green"/>
        </w:rPr>
        <w:t xml:space="preserve">in which they ceded </w:t>
      </w:r>
      <w:r w:rsidRPr="00B72C9E">
        <w:rPr>
          <w:rStyle w:val="StyleUnderline"/>
          <w:rFonts w:asciiTheme="minorHAnsi" w:hAnsiTheme="minorHAnsi" w:cstheme="minorHAnsi"/>
        </w:rPr>
        <w:t xml:space="preserve">millions of acres of </w:t>
      </w:r>
      <w:r w:rsidRPr="00DE1910">
        <w:rPr>
          <w:rStyle w:val="StyleUnderline"/>
          <w:rFonts w:asciiTheme="minorHAnsi" w:hAnsiTheme="minorHAnsi" w:cstheme="minorHAnsi"/>
          <w:highlight w:val="green"/>
        </w:rPr>
        <w:t>land to the federal government in exchange for</w:t>
      </w:r>
      <w:r w:rsidRPr="00B72C9E">
        <w:rPr>
          <w:rStyle w:val="StyleUnderline"/>
          <w:rFonts w:asciiTheme="minorHAnsi" w:hAnsiTheme="minorHAnsi" w:cstheme="minorHAnsi"/>
        </w:rPr>
        <w:t xml:space="preserve"> certain </w:t>
      </w:r>
      <w:r w:rsidRPr="00DE1910">
        <w:rPr>
          <w:rStyle w:val="StyleUnderline"/>
          <w:rFonts w:asciiTheme="minorHAnsi" w:hAnsiTheme="minorHAnsi" w:cstheme="minorHAnsi"/>
          <w:highlight w:val="green"/>
        </w:rPr>
        <w:t>guarantees</w:t>
      </w:r>
      <w:r w:rsidRPr="00B72C9E">
        <w:rPr>
          <w:rStyle w:val="StyleUnderline"/>
          <w:rFonts w:asciiTheme="minorHAnsi" w:hAnsiTheme="minorHAnsi" w:cstheme="minorHAnsi"/>
        </w:rPr>
        <w:t>. T</w:t>
      </w:r>
      <w:r w:rsidRPr="00B72C9E">
        <w:rPr>
          <w:rStyle w:val="Emphasis"/>
          <w:rFonts w:asciiTheme="minorHAnsi" w:hAnsiTheme="minorHAnsi" w:cstheme="minorHAnsi"/>
        </w:rPr>
        <w:t>hese tribes also reserved to themselves certain rights, including</w:t>
      </w:r>
      <w:r w:rsidRPr="00B72C9E">
        <w:rPr>
          <w:rStyle w:val="StyleUnderline"/>
          <w:rFonts w:asciiTheme="minorHAnsi" w:hAnsiTheme="minorHAnsi" w:cstheme="minorHAnsi"/>
        </w:rPr>
        <w:t xml:space="preserve"> the </w:t>
      </w:r>
      <w:r w:rsidRPr="00B72C9E">
        <w:rPr>
          <w:rStyle w:val="Emphasis"/>
          <w:rFonts w:asciiTheme="minorHAnsi" w:hAnsiTheme="minorHAnsi" w:cstheme="minorHAnsi"/>
        </w:rPr>
        <w:t>right</w:t>
      </w:r>
      <w:r w:rsidRPr="00B72C9E">
        <w:rPr>
          <w:rStyle w:val="StyleUnderline"/>
          <w:rFonts w:asciiTheme="minorHAnsi" w:hAnsiTheme="minorHAnsi" w:cstheme="minorHAnsi"/>
        </w:rPr>
        <w:t xml:space="preserve"> to continue </w:t>
      </w:r>
      <w:r w:rsidRPr="00B72C9E">
        <w:rPr>
          <w:rStyle w:val="Emphasis"/>
          <w:rFonts w:asciiTheme="minorHAnsi" w:hAnsiTheme="minorHAnsi" w:cstheme="minorHAnsi"/>
        </w:rPr>
        <w:t>to hunt and gathe</w:t>
      </w:r>
      <w:r w:rsidRPr="00B72C9E">
        <w:rPr>
          <w:rStyle w:val="StyleUnderline"/>
          <w:rFonts w:asciiTheme="minorHAnsi" w:hAnsiTheme="minorHAnsi" w:cstheme="minorHAnsi"/>
        </w:rPr>
        <w:t xml:space="preserve">r throughout their </w:t>
      </w:r>
      <w:r w:rsidRPr="00B72C9E">
        <w:rPr>
          <w:rStyle w:val="Emphasis"/>
          <w:rFonts w:asciiTheme="minorHAnsi" w:hAnsiTheme="minorHAnsi" w:cstheme="minorHAnsi"/>
        </w:rPr>
        <w:t>aboriginal homelands</w:t>
      </w:r>
      <w:r w:rsidRPr="00B72C9E">
        <w:rPr>
          <w:rStyle w:val="StyleUnderline"/>
          <w:rFonts w:asciiTheme="minorHAnsi" w:hAnsiTheme="minorHAnsi" w:cstheme="minorHAnsi"/>
        </w:rPr>
        <w:t xml:space="preserve"> on open and unclaimed lands and to continue to fish at all “usual and accustomed” places throughout their aboriginal territory—all </w:t>
      </w:r>
      <w:r w:rsidRPr="00B72C9E">
        <w:rPr>
          <w:rStyle w:val="Emphasis"/>
          <w:rFonts w:asciiTheme="minorHAnsi" w:hAnsiTheme="minorHAnsi" w:cstheme="minorHAnsi"/>
        </w:rPr>
        <w:t>extending beyond their newly designated reservations.</w:t>
      </w:r>
    </w:p>
    <w:p w14:paraId="104076BF" w14:textId="77777777" w:rsidR="00CE526E" w:rsidRPr="00B72C9E" w:rsidRDefault="00CE526E" w:rsidP="00CE526E">
      <w:pPr>
        <w:rPr>
          <w:rFonts w:asciiTheme="minorHAnsi" w:hAnsiTheme="minorHAnsi" w:cstheme="minorHAnsi"/>
          <w:sz w:val="16"/>
        </w:rPr>
      </w:pPr>
      <w:r w:rsidRPr="00B72C9E">
        <w:rPr>
          <w:rFonts w:asciiTheme="minorHAnsi" w:hAnsiTheme="minorHAnsi" w:cstheme="minorHAnsi"/>
          <w:sz w:val="16"/>
        </w:rPr>
        <w:t xml:space="preserve">Tribal citizens now often exercise these treaty rights on federal public lands, which remain aboriginal lands. These lands continue to support sacred indigenous landscapes and resources and indigenous identity and culture. Tribal citizens rely on federal public lands for subsistence, cultural, spiritual, and economic purposes that long predate federal land management statutes and regulations instituted in the nineteenth and twentieth centuries. </w:t>
      </w:r>
      <w:r w:rsidRPr="00B72C9E">
        <w:rPr>
          <w:rStyle w:val="StyleUnderline"/>
          <w:rFonts w:asciiTheme="minorHAnsi" w:hAnsiTheme="minorHAnsi" w:cstheme="minorHAnsi"/>
        </w:rPr>
        <w:t xml:space="preserve">The ongoing effect on indigenous people from legacy mines and </w:t>
      </w:r>
      <w:r w:rsidRPr="00DE1910">
        <w:rPr>
          <w:rStyle w:val="StyleUnderline"/>
          <w:rFonts w:asciiTheme="minorHAnsi" w:hAnsiTheme="minorHAnsi" w:cstheme="minorHAnsi"/>
          <w:highlight w:val="green"/>
        </w:rPr>
        <w:t>proposed mines on federal public land is an important issue</w:t>
      </w:r>
      <w:r w:rsidRPr="00B72C9E">
        <w:rPr>
          <w:rStyle w:val="StyleUnderline"/>
          <w:rFonts w:asciiTheme="minorHAnsi" w:hAnsiTheme="minorHAnsi" w:cstheme="minorHAnsi"/>
        </w:rPr>
        <w:t>,</w:t>
      </w:r>
      <w:r w:rsidRPr="00B72C9E">
        <w:rPr>
          <w:rFonts w:asciiTheme="minorHAnsi" w:hAnsiTheme="minorHAnsi" w:cstheme="minorHAnsi"/>
          <w:sz w:val="16"/>
        </w:rPr>
        <w:t xml:space="preserve"> not just to environmentalists or the American taxpayer, </w:t>
      </w:r>
      <w:r w:rsidRPr="00B72C9E">
        <w:rPr>
          <w:rStyle w:val="StyleUnderline"/>
          <w:rFonts w:asciiTheme="minorHAnsi" w:hAnsiTheme="minorHAnsi" w:cstheme="minorHAnsi"/>
        </w:rPr>
        <w:t xml:space="preserve">but </w:t>
      </w:r>
      <w:r w:rsidRPr="00DE1910">
        <w:rPr>
          <w:rStyle w:val="StyleUnderline"/>
          <w:rFonts w:asciiTheme="minorHAnsi" w:hAnsiTheme="minorHAnsi" w:cstheme="minorHAnsi"/>
          <w:highlight w:val="green"/>
        </w:rPr>
        <w:t xml:space="preserve">to </w:t>
      </w:r>
      <w:r w:rsidRPr="00B72C9E">
        <w:rPr>
          <w:rStyle w:val="StyleUnderline"/>
          <w:rFonts w:asciiTheme="minorHAnsi" w:hAnsiTheme="minorHAnsi" w:cstheme="minorHAnsi"/>
        </w:rPr>
        <w:t xml:space="preserve">the </w:t>
      </w:r>
      <w:r w:rsidRPr="00DE1910">
        <w:rPr>
          <w:rStyle w:val="StyleUnderline"/>
          <w:rFonts w:asciiTheme="minorHAnsi" w:hAnsiTheme="minorHAnsi" w:cstheme="minorHAnsi"/>
          <w:highlight w:val="green"/>
        </w:rPr>
        <w:t xml:space="preserve">indigenous people </w:t>
      </w:r>
      <w:r w:rsidRPr="00B72C9E">
        <w:rPr>
          <w:rStyle w:val="StyleUnderline"/>
          <w:rFonts w:asciiTheme="minorHAnsi" w:hAnsiTheme="minorHAnsi" w:cstheme="minorHAnsi"/>
        </w:rPr>
        <w:t>rooted to these lands. Legacy and proposed mines on federal land continue to expose indigenous people to pollutants, exacerbating numerous existing risk factors, including poverty, education, infrastructure, and health status.</w:t>
      </w:r>
      <w:r w:rsidRPr="00B72C9E">
        <w:rPr>
          <w:rFonts w:asciiTheme="minorHAnsi" w:hAnsiTheme="minorHAnsi" w:cstheme="minorHAnsi"/>
          <w:sz w:val="16"/>
        </w:rPr>
        <w:t xml:space="preserve"> The Gold King Mine wastewater spill in 2015 is one recent illustration of the effect legacy mines have on Indian tribes. The abandoned mine sent a yellow-orange plume of approximately three million gallons of toxic wastewater, containing </w:t>
      </w:r>
      <w:r w:rsidRPr="00B72C9E">
        <w:rPr>
          <w:rFonts w:asciiTheme="minorHAnsi" w:hAnsiTheme="minorHAnsi" w:cstheme="minorHAnsi"/>
          <w:sz w:val="16"/>
        </w:rPr>
        <w:lastRenderedPageBreak/>
        <w:t>nearly 540 tons of metals— including iron, aluminum, cadmium, and lead—into the Animas River watershed. The spill entered waters in Navajo Nation, Southern Ute Tribe, and state lands, leading to an emergency river closure and damage to crops, home gardens, and cattle. As a result, the Navajo Nation has filed a lawsuit seeking compensation in the amount of $130 million.</w:t>
      </w:r>
    </w:p>
    <w:p w14:paraId="14183A3B" w14:textId="77777777" w:rsidR="00CE526E" w:rsidRPr="00B72C9E" w:rsidRDefault="00CE526E" w:rsidP="00CE526E">
      <w:pPr>
        <w:rPr>
          <w:rFonts w:asciiTheme="minorHAnsi" w:hAnsiTheme="minorHAnsi" w:cstheme="minorHAnsi"/>
        </w:rPr>
      </w:pPr>
    </w:p>
    <w:p w14:paraId="007EAFCC" w14:textId="77777777" w:rsidR="00CE526E" w:rsidRPr="00B72C9E" w:rsidRDefault="00CE526E" w:rsidP="00CE526E">
      <w:pPr>
        <w:pStyle w:val="Heading4"/>
        <w:rPr>
          <w:rFonts w:asciiTheme="minorHAnsi" w:hAnsiTheme="minorHAnsi" w:cstheme="minorHAnsi"/>
        </w:rPr>
      </w:pPr>
      <w:r w:rsidRPr="00B72C9E">
        <w:rPr>
          <w:rFonts w:asciiTheme="minorHAnsi" w:hAnsiTheme="minorHAnsi" w:cstheme="minorHAnsi"/>
        </w:rPr>
        <w:t xml:space="preserve">Mining in adjacent federal public lands has resulted in pollution in tribal waters that </w:t>
      </w:r>
      <w:r w:rsidRPr="00B72C9E">
        <w:rPr>
          <w:rFonts w:asciiTheme="minorHAnsi" w:hAnsiTheme="minorHAnsi" w:cstheme="minorHAnsi"/>
          <w:u w:val="single"/>
        </w:rPr>
        <w:t>continues</w:t>
      </w:r>
      <w:r w:rsidRPr="00B72C9E">
        <w:rPr>
          <w:rFonts w:asciiTheme="minorHAnsi" w:hAnsiTheme="minorHAnsi" w:cstheme="minorHAnsi"/>
        </w:rPr>
        <w:t xml:space="preserve"> </w:t>
      </w:r>
      <w:r w:rsidRPr="00B72C9E">
        <w:rPr>
          <w:rFonts w:asciiTheme="minorHAnsi" w:hAnsiTheme="minorHAnsi" w:cstheme="minorHAnsi"/>
          <w:i/>
        </w:rPr>
        <w:t>unabated</w:t>
      </w:r>
      <w:r w:rsidRPr="00B72C9E">
        <w:rPr>
          <w:rFonts w:asciiTheme="minorHAnsi" w:hAnsiTheme="minorHAnsi" w:cstheme="minorHAnsi"/>
        </w:rPr>
        <w:t xml:space="preserve"> under federal </w:t>
      </w:r>
      <w:r w:rsidRPr="00B72C9E">
        <w:rPr>
          <w:rFonts w:asciiTheme="minorHAnsi" w:hAnsiTheme="minorHAnsi" w:cstheme="minorHAnsi"/>
          <w:u w:val="single"/>
        </w:rPr>
        <w:t>greenlighting</w:t>
      </w:r>
      <w:r w:rsidRPr="00B72C9E">
        <w:rPr>
          <w:rFonts w:asciiTheme="minorHAnsi" w:hAnsiTheme="minorHAnsi" w:cstheme="minorHAnsi"/>
        </w:rPr>
        <w:t>.</w:t>
      </w:r>
    </w:p>
    <w:p w14:paraId="2B3A65AC" w14:textId="77777777" w:rsidR="00732CF2" w:rsidRPr="00B72C9E" w:rsidRDefault="00732CF2" w:rsidP="00732CF2">
      <w:pPr>
        <w:rPr>
          <w:rFonts w:asciiTheme="minorHAnsi" w:hAnsiTheme="minorHAnsi" w:cstheme="minorHAnsi"/>
        </w:rPr>
      </w:pPr>
      <w:r w:rsidRPr="00B72C9E">
        <w:rPr>
          <w:rFonts w:asciiTheme="minorHAnsi" w:hAnsiTheme="minorHAnsi" w:cstheme="minorHAnsi"/>
        </w:rPr>
        <w:t xml:space="preserve">Alexis </w:t>
      </w:r>
      <w:r w:rsidRPr="00B72C9E">
        <w:rPr>
          <w:rStyle w:val="Style13ptBold"/>
          <w:rFonts w:asciiTheme="minorHAnsi" w:hAnsiTheme="minorHAnsi" w:cstheme="minorHAnsi"/>
        </w:rPr>
        <w:t>Bonogofsk</w:t>
      </w:r>
      <w:r>
        <w:rPr>
          <w:rStyle w:val="Style13ptBold"/>
          <w:rFonts w:asciiTheme="minorHAnsi" w:hAnsiTheme="minorHAnsi" w:cstheme="minorHAnsi"/>
        </w:rPr>
        <w:t xml:space="preserve">y, et al.’12 </w:t>
      </w:r>
      <w:r w:rsidRPr="00B72C9E">
        <w:rPr>
          <w:rFonts w:asciiTheme="minorHAnsi" w:hAnsiTheme="minorHAnsi" w:cstheme="minorHAnsi"/>
        </w:rPr>
        <w:t xml:space="preserve">(Bonogofsky is a Tribal Lands Conservation Program Manager National Wildlife Federation, Halley is a Attorney and Great Lakes Project Manager National Wildlife Federation, and Turrini is a Senior Counsel, Alaska Office National Wildlife Federation, National Wildlife Federation, </w:t>
      </w:r>
      <w:hyperlink r:id="rId5" w:history="1">
        <w:r w:rsidRPr="00B72C9E">
          <w:rPr>
            <w:rStyle w:val="Hyperlink"/>
            <w:rFonts w:asciiTheme="minorHAnsi" w:hAnsiTheme="minorHAnsi" w:cstheme="minorHAnsi"/>
          </w:rPr>
          <w:t>https://www.nwf.org/~/media/PDFs/Wildlife/Mining-Loopholes/Tribal_v4/Tribal_v6.ashx</w:t>
        </w:r>
      </w:hyperlink>
      <w:r w:rsidRPr="00B72C9E">
        <w:rPr>
          <w:rFonts w:asciiTheme="minorHAnsi" w:hAnsiTheme="minorHAnsi" w:cstheme="minorHAnsi"/>
        </w:rPr>
        <w:t>) ym</w:t>
      </w:r>
    </w:p>
    <w:p w14:paraId="5F3D0143" w14:textId="77777777" w:rsidR="00CE526E" w:rsidRPr="00B72C9E" w:rsidRDefault="00CE526E" w:rsidP="00CE526E">
      <w:pPr>
        <w:rPr>
          <w:rFonts w:asciiTheme="minorHAnsi" w:hAnsiTheme="minorHAnsi" w:cstheme="minorHAnsi"/>
          <w:sz w:val="16"/>
        </w:rPr>
      </w:pPr>
      <w:r w:rsidRPr="00B72C9E">
        <w:rPr>
          <w:rStyle w:val="Emphasis"/>
          <w:rFonts w:asciiTheme="minorHAnsi" w:hAnsiTheme="minorHAnsi" w:cstheme="minorHAnsi"/>
        </w:rPr>
        <w:t xml:space="preserve">American Indian </w:t>
      </w:r>
      <w:r w:rsidRPr="00DE1910">
        <w:rPr>
          <w:rStyle w:val="Emphasis"/>
          <w:rFonts w:asciiTheme="minorHAnsi" w:hAnsiTheme="minorHAnsi" w:cstheme="minorHAnsi"/>
          <w:highlight w:val="green"/>
        </w:rPr>
        <w:t>tribes</w:t>
      </w:r>
      <w:r w:rsidRPr="00B72C9E">
        <w:rPr>
          <w:rStyle w:val="StyleUnderline"/>
          <w:rFonts w:asciiTheme="minorHAnsi" w:hAnsiTheme="minorHAnsi" w:cstheme="minorHAnsi"/>
        </w:rPr>
        <w:t xml:space="preserve"> across the United States </w:t>
      </w:r>
      <w:r w:rsidRPr="00DE1910">
        <w:rPr>
          <w:rStyle w:val="StyleUnderline"/>
          <w:rFonts w:asciiTheme="minorHAnsi" w:hAnsiTheme="minorHAnsi" w:cstheme="minorHAnsi"/>
          <w:highlight w:val="green"/>
        </w:rPr>
        <w:t>have been</w:t>
      </w:r>
      <w:r w:rsidRPr="00DE1910">
        <w:rPr>
          <w:rFonts w:asciiTheme="minorHAnsi" w:hAnsiTheme="minorHAnsi" w:cstheme="minorHAnsi"/>
          <w:sz w:val="16"/>
          <w:highlight w:val="green"/>
        </w:rPr>
        <w:t xml:space="preserve"> </w:t>
      </w:r>
      <w:r w:rsidRPr="00DE1910">
        <w:rPr>
          <w:rStyle w:val="Emphasis"/>
          <w:rFonts w:asciiTheme="minorHAnsi" w:hAnsiTheme="minorHAnsi" w:cstheme="minorHAnsi"/>
          <w:highlight w:val="green"/>
        </w:rPr>
        <w:t>severely impacted by</w:t>
      </w:r>
      <w:r w:rsidRPr="00B72C9E">
        <w:rPr>
          <w:rFonts w:asciiTheme="minorHAnsi" w:hAnsiTheme="minorHAnsi" w:cstheme="minorHAnsi"/>
          <w:sz w:val="16"/>
        </w:rPr>
        <w:t xml:space="preserve"> the tailings and other </w:t>
      </w:r>
      <w:r w:rsidRPr="00DE1910">
        <w:rPr>
          <w:rStyle w:val="Emphasis"/>
          <w:rFonts w:asciiTheme="minorHAnsi" w:hAnsiTheme="minorHAnsi" w:cstheme="minorHAnsi"/>
          <w:highlight w:val="green"/>
        </w:rPr>
        <w:t>toxic waste dumped into</w:t>
      </w:r>
      <w:r w:rsidRPr="00B72C9E">
        <w:rPr>
          <w:rStyle w:val="StyleUnderline"/>
          <w:rFonts w:asciiTheme="minorHAnsi" w:hAnsiTheme="minorHAnsi" w:cstheme="minorHAnsi"/>
        </w:rPr>
        <w:t xml:space="preserve"> America’s </w:t>
      </w:r>
      <w:r w:rsidRPr="00DE1910">
        <w:rPr>
          <w:rStyle w:val="Emphasis"/>
          <w:rFonts w:asciiTheme="minorHAnsi" w:hAnsiTheme="minorHAnsi" w:cstheme="minorHAnsi"/>
          <w:highlight w:val="green"/>
        </w:rPr>
        <w:t>waterways</w:t>
      </w:r>
      <w:r w:rsidRPr="00DE1910">
        <w:rPr>
          <w:rStyle w:val="StyleUnderline"/>
          <w:rFonts w:asciiTheme="minorHAnsi" w:hAnsiTheme="minorHAnsi" w:cstheme="minorHAnsi"/>
          <w:highlight w:val="green"/>
        </w:rPr>
        <w:t xml:space="preserve"> by</w:t>
      </w:r>
      <w:r w:rsidRPr="00B72C9E">
        <w:rPr>
          <w:rStyle w:val="StyleUnderline"/>
          <w:rFonts w:asciiTheme="minorHAnsi" w:hAnsiTheme="minorHAnsi" w:cstheme="minorHAnsi"/>
        </w:rPr>
        <w:t xml:space="preserve"> the metals </w:t>
      </w:r>
      <w:r w:rsidRPr="00DE1910">
        <w:rPr>
          <w:rStyle w:val="StyleUnderline"/>
          <w:rFonts w:asciiTheme="minorHAnsi" w:hAnsiTheme="minorHAnsi" w:cstheme="minorHAnsi"/>
          <w:highlight w:val="green"/>
        </w:rPr>
        <w:t>mining</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rPr>
        <w:t>industry</w:t>
      </w:r>
      <w:r w:rsidRPr="00B72C9E">
        <w:rPr>
          <w:rFonts w:asciiTheme="minorHAnsi" w:hAnsiTheme="minorHAnsi" w:cstheme="minorHAnsi"/>
          <w:sz w:val="16"/>
        </w:rPr>
        <w:t xml:space="preserve">. </w:t>
      </w:r>
      <w:r w:rsidRPr="00B72C9E">
        <w:rPr>
          <w:rStyle w:val="Emphasis"/>
          <w:rFonts w:asciiTheme="minorHAnsi" w:hAnsiTheme="minorHAnsi" w:cstheme="minorHAnsi"/>
        </w:rPr>
        <w:t>Tribes own</w:t>
      </w:r>
      <w:r w:rsidRPr="00B72C9E">
        <w:rPr>
          <w:rStyle w:val="StyleUnderline"/>
          <w:rFonts w:asciiTheme="minorHAnsi" w:hAnsiTheme="minorHAnsi" w:cstheme="minorHAnsi"/>
        </w:rPr>
        <w:t xml:space="preserve"> and </w:t>
      </w:r>
      <w:r w:rsidRPr="00B72C9E">
        <w:rPr>
          <w:rStyle w:val="Emphasis"/>
          <w:rFonts w:asciiTheme="minorHAnsi" w:hAnsiTheme="minorHAnsi" w:cstheme="minorHAnsi"/>
        </w:rPr>
        <w:t>manage</w:t>
      </w:r>
      <w:r w:rsidRPr="00B72C9E">
        <w:rPr>
          <w:rStyle w:val="StyleUnderline"/>
          <w:rFonts w:asciiTheme="minorHAnsi" w:hAnsiTheme="minorHAnsi" w:cstheme="minorHAnsi"/>
        </w:rPr>
        <w:t xml:space="preserve"> nearly </w:t>
      </w:r>
      <w:r w:rsidRPr="00B72C9E">
        <w:rPr>
          <w:rStyle w:val="Emphasis"/>
          <w:rFonts w:asciiTheme="minorHAnsi" w:hAnsiTheme="minorHAnsi" w:cstheme="minorHAnsi"/>
        </w:rPr>
        <w:t>95 million acres</w:t>
      </w:r>
      <w:r w:rsidRPr="00B72C9E">
        <w:rPr>
          <w:rStyle w:val="StyleUnderline"/>
          <w:rFonts w:asciiTheme="minorHAnsi" w:hAnsiTheme="minorHAnsi" w:cstheme="minorHAnsi"/>
        </w:rPr>
        <w:t xml:space="preserve"> of land</w:t>
      </w:r>
      <w:r w:rsidRPr="00B72C9E">
        <w:rPr>
          <w:rFonts w:asciiTheme="minorHAnsi" w:hAnsiTheme="minorHAnsi" w:cstheme="minorHAnsi"/>
          <w:sz w:val="16"/>
        </w:rPr>
        <w:t xml:space="preserve">, much of it consisting of large intact habitats, abundant wildlife, clean water and air, and unique cultural and historic resources. </w:t>
      </w:r>
      <w:r w:rsidRPr="00DE1910">
        <w:rPr>
          <w:rStyle w:val="StyleUnderline"/>
          <w:rFonts w:asciiTheme="minorHAnsi" w:hAnsiTheme="minorHAnsi" w:cstheme="minorHAnsi"/>
          <w:highlight w:val="green"/>
        </w:rPr>
        <w:t>Nearly 2 million acres o</w:t>
      </w:r>
      <w:r w:rsidRPr="00B72C9E">
        <w:rPr>
          <w:rStyle w:val="StyleUnderline"/>
          <w:rFonts w:asciiTheme="minorHAnsi" w:hAnsiTheme="minorHAnsi" w:cstheme="minorHAnsi"/>
        </w:rPr>
        <w:t xml:space="preserve">f Indian </w:t>
      </w:r>
      <w:r w:rsidRPr="00DE1910">
        <w:rPr>
          <w:rStyle w:val="StyleUnderline"/>
          <w:rFonts w:asciiTheme="minorHAnsi" w:hAnsiTheme="minorHAnsi" w:cstheme="minorHAnsi"/>
          <w:highlight w:val="green"/>
        </w:rPr>
        <w:t>lands</w:t>
      </w:r>
      <w:r w:rsidRPr="00B72C9E">
        <w:rPr>
          <w:rStyle w:val="StyleUnderline"/>
          <w:rFonts w:asciiTheme="minorHAnsi" w:hAnsiTheme="minorHAnsi" w:cstheme="minorHAnsi"/>
        </w:rPr>
        <w:t xml:space="preserve"> are </w:t>
      </w:r>
      <w:r w:rsidRPr="00DE1910">
        <w:rPr>
          <w:rStyle w:val="StyleUnderline"/>
          <w:rFonts w:asciiTheme="minorHAnsi" w:hAnsiTheme="minorHAnsi" w:cstheme="minorHAnsi"/>
          <w:highlight w:val="green"/>
        </w:rPr>
        <w:t xml:space="preserve">subject to </w:t>
      </w:r>
      <w:r w:rsidRPr="00DE1910">
        <w:rPr>
          <w:rStyle w:val="Emphasis"/>
          <w:rFonts w:asciiTheme="minorHAnsi" w:hAnsiTheme="minorHAnsi" w:cstheme="minorHAnsi"/>
          <w:highlight w:val="green"/>
        </w:rPr>
        <w:t>mineral leases</w:t>
      </w:r>
      <w:r w:rsidRPr="00DE1910">
        <w:rPr>
          <w:rStyle w:val="StyleUnderline"/>
          <w:rFonts w:asciiTheme="minorHAnsi" w:hAnsiTheme="minorHAnsi" w:cstheme="minorHAnsi"/>
          <w:highlight w:val="green"/>
        </w:rPr>
        <w:t xml:space="preserve"> administered by</w:t>
      </w:r>
      <w:r w:rsidRPr="00B72C9E">
        <w:rPr>
          <w:rStyle w:val="StyleUnderline"/>
          <w:rFonts w:asciiTheme="minorHAnsi" w:hAnsiTheme="minorHAnsi" w:cstheme="minorHAnsi"/>
        </w:rPr>
        <w:t xml:space="preserve"> the </w:t>
      </w:r>
      <w:r w:rsidRPr="00DE1910">
        <w:rPr>
          <w:rStyle w:val="Emphasis"/>
          <w:rFonts w:asciiTheme="minorHAnsi" w:hAnsiTheme="minorHAnsi" w:cstheme="minorHAnsi"/>
          <w:highlight w:val="green"/>
        </w:rPr>
        <w:t>U.S. Department of</w:t>
      </w:r>
      <w:r w:rsidRPr="00B72C9E">
        <w:rPr>
          <w:rStyle w:val="Emphasis"/>
          <w:rFonts w:asciiTheme="minorHAnsi" w:hAnsiTheme="minorHAnsi" w:cstheme="minorHAnsi"/>
        </w:rPr>
        <w:t xml:space="preserve"> the </w:t>
      </w:r>
      <w:r w:rsidRPr="00DE1910">
        <w:rPr>
          <w:rStyle w:val="Emphasis"/>
          <w:rFonts w:asciiTheme="minorHAnsi" w:hAnsiTheme="minorHAnsi" w:cstheme="minorHAnsi"/>
          <w:highlight w:val="green"/>
        </w:rPr>
        <w:t>Interior</w:t>
      </w:r>
      <w:r w:rsidRPr="00B72C9E">
        <w:rPr>
          <w:rFonts w:asciiTheme="minorHAnsi" w:hAnsiTheme="minorHAnsi" w:cstheme="minorHAnsi"/>
          <w:sz w:val="16"/>
        </w:rPr>
        <w:t xml:space="preserve">. </w:t>
      </w:r>
      <w:r w:rsidRPr="00DE1910">
        <w:rPr>
          <w:rStyle w:val="StyleUnderline"/>
          <w:rFonts w:asciiTheme="minorHAnsi" w:hAnsiTheme="minorHAnsi" w:cstheme="minorHAnsi"/>
          <w:highlight w:val="green"/>
        </w:rPr>
        <w:t xml:space="preserve">Hardrock </w:t>
      </w:r>
      <w:r w:rsidRPr="00DE1910">
        <w:rPr>
          <w:rStyle w:val="Emphasis"/>
          <w:rFonts w:asciiTheme="minorHAnsi" w:hAnsiTheme="minorHAnsi" w:cstheme="minorHAnsi"/>
          <w:highlight w:val="green"/>
        </w:rPr>
        <w:t>mines</w:t>
      </w:r>
      <w:r w:rsidRPr="00DE1910">
        <w:rPr>
          <w:rStyle w:val="StyleUnderline"/>
          <w:rFonts w:asciiTheme="minorHAnsi" w:hAnsiTheme="minorHAnsi" w:cstheme="minorHAnsi"/>
          <w:highlight w:val="green"/>
        </w:rPr>
        <w:t xml:space="preserve"> disproportionately </w:t>
      </w:r>
      <w:r w:rsidRPr="00DE1910">
        <w:rPr>
          <w:rStyle w:val="Emphasis"/>
          <w:rFonts w:asciiTheme="minorHAnsi" w:hAnsiTheme="minorHAnsi" w:cstheme="minorHAnsi"/>
          <w:highlight w:val="green"/>
        </w:rPr>
        <w:t>impact</w:t>
      </w:r>
      <w:r w:rsidRPr="00B72C9E">
        <w:rPr>
          <w:rStyle w:val="StyleUnderline"/>
          <w:rFonts w:asciiTheme="minorHAnsi" w:hAnsiTheme="minorHAnsi" w:cstheme="minorHAnsi"/>
        </w:rPr>
        <w:t xml:space="preserve"> the </w:t>
      </w:r>
      <w:r w:rsidRPr="00DE1910">
        <w:rPr>
          <w:rStyle w:val="StyleUnderline"/>
          <w:rFonts w:asciiTheme="minorHAnsi" w:hAnsiTheme="minorHAnsi" w:cstheme="minorHAnsi"/>
          <w:highlight w:val="green"/>
        </w:rPr>
        <w:t xml:space="preserve">environment, health, and culture of Native </w:t>
      </w:r>
      <w:r w:rsidRPr="00DE1910">
        <w:rPr>
          <w:rStyle w:val="Emphasis"/>
          <w:rFonts w:asciiTheme="minorHAnsi" w:hAnsiTheme="minorHAnsi" w:cstheme="minorHAnsi"/>
          <w:highlight w:val="green"/>
        </w:rPr>
        <w:t>communities</w:t>
      </w:r>
    </w:p>
    <w:p w14:paraId="426652C0" w14:textId="77777777" w:rsidR="00CE526E" w:rsidRPr="00B72C9E" w:rsidRDefault="00CE526E" w:rsidP="00CE526E">
      <w:pPr>
        <w:rPr>
          <w:rFonts w:asciiTheme="minorHAnsi" w:hAnsiTheme="minorHAnsi" w:cstheme="minorHAnsi"/>
          <w:sz w:val="16"/>
        </w:rPr>
      </w:pPr>
      <w:r w:rsidRPr="00B72C9E">
        <w:rPr>
          <w:rFonts w:asciiTheme="minorHAnsi" w:hAnsiTheme="minorHAnsi" w:cstheme="minorHAnsi"/>
          <w:sz w:val="16"/>
        </w:rPr>
        <w:t xml:space="preserve">Historically, </w:t>
      </w:r>
      <w:r w:rsidRPr="00DE1910">
        <w:rPr>
          <w:rStyle w:val="Emphasis"/>
          <w:rFonts w:asciiTheme="minorHAnsi" w:hAnsiTheme="minorHAnsi" w:cstheme="minorHAnsi"/>
          <w:highlight w:val="green"/>
        </w:rPr>
        <w:t>mining</w:t>
      </w:r>
      <w:r w:rsidRPr="00DE1910">
        <w:rPr>
          <w:rStyle w:val="StyleUnderline"/>
          <w:rFonts w:asciiTheme="minorHAnsi" w:hAnsiTheme="minorHAnsi" w:cstheme="minorHAnsi"/>
          <w:highlight w:val="green"/>
        </w:rPr>
        <w:t xml:space="preserve"> </w:t>
      </w:r>
      <w:r w:rsidRPr="00B72C9E">
        <w:rPr>
          <w:rStyle w:val="StyleUnderline"/>
          <w:rFonts w:asciiTheme="minorHAnsi" w:hAnsiTheme="minorHAnsi" w:cstheme="minorHAnsi"/>
        </w:rPr>
        <w:t xml:space="preserve">on and </w:t>
      </w:r>
      <w:r w:rsidRPr="00DE1910">
        <w:rPr>
          <w:rStyle w:val="Emphasis"/>
          <w:rFonts w:asciiTheme="minorHAnsi" w:hAnsiTheme="minorHAnsi" w:cstheme="minorHAnsi"/>
          <w:highlight w:val="green"/>
        </w:rPr>
        <w:t>near</w:t>
      </w:r>
      <w:r w:rsidRPr="00B72C9E">
        <w:rPr>
          <w:rStyle w:val="Emphasis"/>
          <w:rFonts w:asciiTheme="minorHAnsi" w:hAnsiTheme="minorHAnsi" w:cstheme="minorHAnsi"/>
        </w:rPr>
        <w:t xml:space="preserve"> </w:t>
      </w:r>
      <w:r w:rsidRPr="00DE1910">
        <w:rPr>
          <w:rStyle w:val="Emphasis"/>
          <w:rFonts w:asciiTheme="minorHAnsi" w:hAnsiTheme="minorHAnsi" w:cstheme="minorHAnsi"/>
          <w:highlight w:val="green"/>
        </w:rPr>
        <w:t>tribal lands</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rPr>
        <w:t xml:space="preserve">occurred with </w:t>
      </w:r>
      <w:r w:rsidRPr="00DE1910">
        <w:rPr>
          <w:rStyle w:val="Emphasis"/>
          <w:rFonts w:asciiTheme="minorHAnsi" w:hAnsiTheme="minorHAnsi" w:cstheme="minorHAnsi"/>
          <w:highlight w:val="green"/>
        </w:rPr>
        <w:t>minimal</w:t>
      </w:r>
      <w:r w:rsidRPr="00DE1910">
        <w:rPr>
          <w:rStyle w:val="StyleUnderline"/>
          <w:rFonts w:asciiTheme="minorHAnsi" w:hAnsiTheme="minorHAnsi" w:cstheme="minorHAnsi"/>
          <w:highlight w:val="green"/>
        </w:rPr>
        <w:t xml:space="preserve"> </w:t>
      </w:r>
      <w:r w:rsidRPr="00DE1910">
        <w:rPr>
          <w:rStyle w:val="Emphasis"/>
          <w:rFonts w:asciiTheme="minorHAnsi" w:hAnsiTheme="minorHAnsi" w:cstheme="minorHAnsi"/>
          <w:highlight w:val="green"/>
        </w:rPr>
        <w:t>input</w:t>
      </w:r>
      <w:r w:rsidRPr="00DE1910">
        <w:rPr>
          <w:rStyle w:val="StyleUnderline"/>
          <w:rFonts w:asciiTheme="minorHAnsi" w:hAnsiTheme="minorHAnsi" w:cstheme="minorHAnsi"/>
          <w:highlight w:val="green"/>
        </w:rPr>
        <w:t xml:space="preserve"> from tribes</w:t>
      </w:r>
      <w:r w:rsidRPr="00B72C9E">
        <w:rPr>
          <w:rStyle w:val="StyleUnderline"/>
          <w:rFonts w:asciiTheme="minorHAnsi" w:hAnsiTheme="minorHAnsi" w:cstheme="minorHAnsi"/>
        </w:rPr>
        <w:t>.</w:t>
      </w:r>
      <w:r w:rsidRPr="00B72C9E">
        <w:rPr>
          <w:rFonts w:asciiTheme="minorHAnsi" w:hAnsiTheme="minorHAnsi" w:cstheme="minorHAnsi"/>
          <w:sz w:val="16"/>
        </w:rPr>
        <w:t xml:space="preserve"> Beginning in 1891, </w:t>
      </w:r>
      <w:r w:rsidRPr="00DE1910">
        <w:rPr>
          <w:rStyle w:val="StyleUnderline"/>
          <w:rFonts w:asciiTheme="minorHAnsi" w:hAnsiTheme="minorHAnsi" w:cstheme="minorHAnsi"/>
          <w:highlight w:val="green"/>
        </w:rPr>
        <w:t>Congress passed</w:t>
      </w:r>
      <w:r w:rsidRPr="00B72C9E">
        <w:rPr>
          <w:rStyle w:val="StyleUnderline"/>
          <w:rFonts w:asciiTheme="minorHAnsi" w:hAnsiTheme="minorHAnsi" w:cstheme="minorHAnsi"/>
        </w:rPr>
        <w:t xml:space="preserve"> a hodgepodge of federal </w:t>
      </w:r>
      <w:r w:rsidRPr="00DE1910">
        <w:rPr>
          <w:rStyle w:val="StyleUnderline"/>
          <w:rFonts w:asciiTheme="minorHAnsi" w:hAnsiTheme="minorHAnsi" w:cstheme="minorHAnsi"/>
          <w:highlight w:val="green"/>
        </w:rPr>
        <w:t>laws allowing mining</w:t>
      </w:r>
      <w:r w:rsidRPr="00B72C9E">
        <w:rPr>
          <w:rStyle w:val="StyleUnderline"/>
          <w:rFonts w:asciiTheme="minorHAnsi" w:hAnsiTheme="minorHAnsi" w:cstheme="minorHAnsi"/>
        </w:rPr>
        <w:t xml:space="preserve"> companies to lease minerals on tribal lands--often </w:t>
      </w:r>
      <w:r w:rsidRPr="00DE1910">
        <w:rPr>
          <w:rStyle w:val="StyleUnderline"/>
          <w:rFonts w:asciiTheme="minorHAnsi" w:hAnsiTheme="minorHAnsi" w:cstheme="minorHAnsi"/>
          <w:highlight w:val="green"/>
        </w:rPr>
        <w:t>without tribal consent</w:t>
      </w:r>
      <w:r w:rsidRPr="00B72C9E">
        <w:rPr>
          <w:rStyle w:val="StyleUnderline"/>
          <w:rFonts w:asciiTheme="minorHAnsi" w:hAnsiTheme="minorHAnsi" w:cstheme="minorHAnsi"/>
        </w:rPr>
        <w:t>.</w:t>
      </w:r>
      <w:r w:rsidRPr="00B72C9E">
        <w:rPr>
          <w:rFonts w:asciiTheme="minorHAnsi" w:hAnsiTheme="minorHAnsi" w:cstheme="minorHAnsi"/>
          <w:sz w:val="16"/>
        </w:rPr>
        <w:t xml:space="preserve"> Until the early 1970s, </w:t>
      </w:r>
      <w:r w:rsidRPr="00DE1910">
        <w:rPr>
          <w:rStyle w:val="StyleUnderline"/>
          <w:rFonts w:asciiTheme="minorHAnsi" w:hAnsiTheme="minorHAnsi" w:cstheme="minorHAnsi"/>
          <w:highlight w:val="green"/>
        </w:rPr>
        <w:t xml:space="preserve">Indian mineral </w:t>
      </w:r>
      <w:r w:rsidRPr="00DE1910">
        <w:rPr>
          <w:rStyle w:val="Emphasis"/>
          <w:rFonts w:asciiTheme="minorHAnsi" w:hAnsiTheme="minorHAnsi" w:cstheme="minorHAnsi"/>
          <w:highlight w:val="green"/>
        </w:rPr>
        <w:t>owners</w:t>
      </w:r>
      <w:r w:rsidRPr="00DE1910">
        <w:rPr>
          <w:rStyle w:val="StyleUnderline"/>
          <w:rFonts w:asciiTheme="minorHAnsi" w:hAnsiTheme="minorHAnsi" w:cstheme="minorHAnsi"/>
          <w:highlight w:val="green"/>
        </w:rPr>
        <w:t xml:space="preserve"> were </w:t>
      </w:r>
      <w:r w:rsidRPr="00DE1910">
        <w:rPr>
          <w:rStyle w:val="Emphasis"/>
          <w:rFonts w:asciiTheme="minorHAnsi" w:hAnsiTheme="minorHAnsi" w:cstheme="minorHAnsi"/>
          <w:highlight w:val="green"/>
        </w:rPr>
        <w:t>passive</w:t>
      </w:r>
      <w:r w:rsidRPr="00DE1910">
        <w:rPr>
          <w:rStyle w:val="StyleUnderline"/>
          <w:rFonts w:asciiTheme="minorHAnsi" w:hAnsiTheme="minorHAnsi" w:cstheme="minorHAnsi"/>
          <w:highlight w:val="green"/>
        </w:rPr>
        <w:t xml:space="preserve"> leaseholders with little authority</w:t>
      </w:r>
      <w:r w:rsidRPr="00B72C9E">
        <w:rPr>
          <w:rStyle w:val="StyleUnderline"/>
          <w:rFonts w:asciiTheme="minorHAnsi" w:hAnsiTheme="minorHAnsi" w:cstheme="minorHAnsi"/>
        </w:rPr>
        <w:t xml:space="preserve"> over mining operations, waste disposal, the location of roads and other infrastructure, or the use of timber, water, and gravel</w:t>
      </w:r>
      <w:r w:rsidRPr="00B72C9E">
        <w:rPr>
          <w:rFonts w:asciiTheme="minorHAnsi" w:hAnsiTheme="minorHAnsi" w:cstheme="minorHAnsi"/>
          <w:sz w:val="16"/>
        </w:rPr>
        <w:t xml:space="preserve">. </w:t>
      </w:r>
      <w:r w:rsidRPr="00DE1910">
        <w:rPr>
          <w:rStyle w:val="StyleUnderline"/>
          <w:rFonts w:asciiTheme="minorHAnsi" w:hAnsiTheme="minorHAnsi" w:cstheme="minorHAnsi"/>
          <w:highlight w:val="green"/>
        </w:rPr>
        <w:t xml:space="preserve">Tribal </w:t>
      </w:r>
      <w:r w:rsidRPr="00DE1910">
        <w:rPr>
          <w:rStyle w:val="Emphasis"/>
          <w:rFonts w:asciiTheme="minorHAnsi" w:hAnsiTheme="minorHAnsi" w:cstheme="minorHAnsi"/>
          <w:highlight w:val="green"/>
        </w:rPr>
        <w:t>communities</w:t>
      </w:r>
      <w:r w:rsidRPr="00DE1910">
        <w:rPr>
          <w:rStyle w:val="StyleUnderline"/>
          <w:rFonts w:asciiTheme="minorHAnsi" w:hAnsiTheme="minorHAnsi" w:cstheme="minorHAnsi"/>
          <w:highlight w:val="green"/>
        </w:rPr>
        <w:t xml:space="preserve"> </w:t>
      </w:r>
      <w:r w:rsidRPr="00DE1910">
        <w:rPr>
          <w:rStyle w:val="Emphasis"/>
          <w:rFonts w:asciiTheme="minorHAnsi" w:hAnsiTheme="minorHAnsi" w:cstheme="minorHAnsi"/>
          <w:highlight w:val="green"/>
        </w:rPr>
        <w:t>bore</w:t>
      </w:r>
      <w:r w:rsidRPr="00DE1910">
        <w:rPr>
          <w:rStyle w:val="StyleUnderline"/>
          <w:rFonts w:asciiTheme="minorHAnsi" w:hAnsiTheme="minorHAnsi" w:cstheme="minorHAnsi"/>
          <w:highlight w:val="green"/>
        </w:rPr>
        <w:t xml:space="preserve"> the </w:t>
      </w:r>
      <w:r w:rsidRPr="00DE1910">
        <w:rPr>
          <w:rStyle w:val="Emphasis"/>
          <w:rFonts w:asciiTheme="minorHAnsi" w:hAnsiTheme="minorHAnsi" w:cstheme="minorHAnsi"/>
          <w:highlight w:val="green"/>
        </w:rPr>
        <w:t>impacts</w:t>
      </w:r>
      <w:r w:rsidRPr="00B72C9E">
        <w:rPr>
          <w:rStyle w:val="StyleUnderline"/>
          <w:rFonts w:asciiTheme="minorHAnsi" w:hAnsiTheme="minorHAnsi" w:cstheme="minorHAnsi"/>
        </w:rPr>
        <w:t xml:space="preserve"> to air, water, and sacred sites </w:t>
      </w:r>
      <w:r w:rsidRPr="00DE1910">
        <w:rPr>
          <w:rStyle w:val="StyleUnderline"/>
          <w:rFonts w:asciiTheme="minorHAnsi" w:hAnsiTheme="minorHAnsi" w:cstheme="minorHAnsi"/>
          <w:highlight w:val="green"/>
        </w:rPr>
        <w:t>while government agencies and corporations made the decisions</w:t>
      </w:r>
      <w:r w:rsidRPr="00B72C9E">
        <w:rPr>
          <w:rStyle w:val="StyleUnderline"/>
          <w:rFonts w:asciiTheme="minorHAnsi" w:hAnsiTheme="minorHAnsi" w:cstheme="minorHAnsi"/>
        </w:rPr>
        <w:t xml:space="preserve"> about leasing and mining practices. </w:t>
      </w:r>
    </w:p>
    <w:p w14:paraId="6A816504" w14:textId="77777777" w:rsidR="00CE526E" w:rsidRPr="00B72C9E" w:rsidRDefault="00CE526E" w:rsidP="00CE526E">
      <w:pPr>
        <w:rPr>
          <w:rFonts w:asciiTheme="minorHAnsi" w:hAnsiTheme="minorHAnsi" w:cstheme="minorHAnsi"/>
          <w:sz w:val="16"/>
        </w:rPr>
      </w:pPr>
      <w:r w:rsidRPr="00B72C9E">
        <w:rPr>
          <w:rFonts w:asciiTheme="minorHAnsi" w:hAnsiTheme="minorHAnsi" w:cstheme="minorHAnsi"/>
          <w:sz w:val="16"/>
        </w:rPr>
        <w:t xml:space="preserve">America’s desire for gold and other valuable metals also led to tribes being divested of traditional lands with the potential for mineral development. Bowing to public pressure for access to deposits found on tribal lands, </w:t>
      </w:r>
      <w:r w:rsidRPr="00DE1910">
        <w:rPr>
          <w:rStyle w:val="StyleUnderline"/>
          <w:rFonts w:asciiTheme="minorHAnsi" w:hAnsiTheme="minorHAnsi" w:cstheme="minorHAnsi"/>
          <w:highlight w:val="green"/>
        </w:rPr>
        <w:t xml:space="preserve">the federal </w:t>
      </w:r>
      <w:r w:rsidRPr="00DE1910">
        <w:rPr>
          <w:rStyle w:val="Emphasis"/>
          <w:rFonts w:asciiTheme="minorHAnsi" w:hAnsiTheme="minorHAnsi" w:cstheme="minorHAnsi"/>
          <w:highlight w:val="green"/>
        </w:rPr>
        <w:t>government</w:t>
      </w:r>
      <w:r w:rsidRPr="00B72C9E">
        <w:rPr>
          <w:rStyle w:val="StyleUnderline"/>
          <w:rFonts w:asciiTheme="minorHAnsi" w:hAnsiTheme="minorHAnsi" w:cstheme="minorHAnsi"/>
        </w:rPr>
        <w:t xml:space="preserve"> sometimes renegotiated treaties, adjusted reservation boundaries, and </w:t>
      </w:r>
      <w:r w:rsidRPr="00DE1910">
        <w:rPr>
          <w:rStyle w:val="Emphasis"/>
          <w:rFonts w:asciiTheme="minorHAnsi" w:hAnsiTheme="minorHAnsi" w:cstheme="minorHAnsi"/>
          <w:highlight w:val="green"/>
        </w:rPr>
        <w:t>pressured</w:t>
      </w:r>
      <w:r w:rsidRPr="00DE1910">
        <w:rPr>
          <w:rStyle w:val="StyleUnderline"/>
          <w:rFonts w:asciiTheme="minorHAnsi" w:hAnsiTheme="minorHAnsi" w:cstheme="minorHAnsi"/>
          <w:highlight w:val="green"/>
        </w:rPr>
        <w:t xml:space="preserve"> tribe</w:t>
      </w:r>
      <w:r w:rsidRPr="00B72C9E">
        <w:rPr>
          <w:rStyle w:val="StyleUnderline"/>
          <w:rFonts w:asciiTheme="minorHAnsi" w:hAnsiTheme="minorHAnsi" w:cstheme="minorHAnsi"/>
        </w:rPr>
        <w:t>s into selling mineral-rich land.</w:t>
      </w:r>
      <w:r w:rsidRPr="00B72C9E">
        <w:rPr>
          <w:rFonts w:asciiTheme="minorHAnsi" w:hAnsiTheme="minorHAnsi" w:cstheme="minorHAnsi"/>
          <w:sz w:val="16"/>
        </w:rPr>
        <w:t xml:space="preserve"> </w:t>
      </w:r>
      <w:r w:rsidRPr="00DE1910">
        <w:rPr>
          <w:rStyle w:val="StyleUnderline"/>
          <w:rFonts w:asciiTheme="minorHAnsi" w:hAnsiTheme="minorHAnsi" w:cstheme="minorHAnsi"/>
          <w:highlight w:val="green"/>
        </w:rPr>
        <w:t>As a result</w:t>
      </w:r>
      <w:r w:rsidRPr="00B72C9E">
        <w:rPr>
          <w:rStyle w:val="StyleUnderline"/>
          <w:rFonts w:asciiTheme="minorHAnsi" w:hAnsiTheme="minorHAnsi" w:cstheme="minorHAnsi"/>
        </w:rPr>
        <w:t xml:space="preserve">, hardrock </w:t>
      </w:r>
      <w:r w:rsidRPr="00DE1910">
        <w:rPr>
          <w:rStyle w:val="Emphasis"/>
          <w:rFonts w:asciiTheme="minorHAnsi" w:hAnsiTheme="minorHAnsi" w:cstheme="minorHAnsi"/>
          <w:highlight w:val="green"/>
        </w:rPr>
        <w:t>mines</w:t>
      </w:r>
      <w:r w:rsidRPr="00B72C9E">
        <w:rPr>
          <w:rStyle w:val="StyleUnderline"/>
          <w:rFonts w:asciiTheme="minorHAnsi" w:hAnsiTheme="minorHAnsi" w:cstheme="minorHAnsi"/>
        </w:rPr>
        <w:t xml:space="preserve"> were</w:t>
      </w:r>
      <w:r w:rsidRPr="00B72C9E">
        <w:rPr>
          <w:rFonts w:asciiTheme="minorHAnsi" w:hAnsiTheme="minorHAnsi" w:cstheme="minorHAnsi"/>
          <w:sz w:val="16"/>
        </w:rPr>
        <w:t xml:space="preserve">--and </w:t>
      </w:r>
      <w:r w:rsidRPr="00DE1910">
        <w:rPr>
          <w:rStyle w:val="Emphasis"/>
          <w:rFonts w:asciiTheme="minorHAnsi" w:hAnsiTheme="minorHAnsi" w:cstheme="minorHAnsi"/>
          <w:highlight w:val="green"/>
        </w:rPr>
        <w:t>continue</w:t>
      </w:r>
      <w:r w:rsidRPr="00DE1910">
        <w:rPr>
          <w:rStyle w:val="StyleUnderline"/>
          <w:rFonts w:asciiTheme="minorHAnsi" w:hAnsiTheme="minorHAnsi" w:cstheme="minorHAnsi"/>
          <w:highlight w:val="green"/>
        </w:rPr>
        <w:t xml:space="preserve"> to be--developed in</w:t>
      </w:r>
      <w:r w:rsidRPr="00B72C9E">
        <w:rPr>
          <w:rStyle w:val="StyleUnderline"/>
          <w:rFonts w:asciiTheme="minorHAnsi" w:hAnsiTheme="minorHAnsi" w:cstheme="minorHAnsi"/>
        </w:rPr>
        <w:t xml:space="preserve"> close </w:t>
      </w:r>
      <w:r w:rsidRPr="00DE1910">
        <w:rPr>
          <w:rStyle w:val="StyleUnderline"/>
          <w:rFonts w:asciiTheme="minorHAnsi" w:hAnsiTheme="minorHAnsi" w:cstheme="minorHAnsi"/>
          <w:highlight w:val="green"/>
        </w:rPr>
        <w:t xml:space="preserve">proximity to Native </w:t>
      </w:r>
      <w:r w:rsidRPr="00DE1910">
        <w:rPr>
          <w:rStyle w:val="Emphasis"/>
          <w:rFonts w:asciiTheme="minorHAnsi" w:hAnsiTheme="minorHAnsi" w:cstheme="minorHAnsi"/>
          <w:highlight w:val="green"/>
        </w:rPr>
        <w:t>communities</w:t>
      </w:r>
      <w:r w:rsidRPr="00B72C9E">
        <w:rPr>
          <w:rFonts w:asciiTheme="minorHAnsi" w:hAnsiTheme="minorHAnsi" w:cstheme="minorHAnsi"/>
          <w:sz w:val="16"/>
        </w:rPr>
        <w:t>.</w:t>
      </w:r>
    </w:p>
    <w:p w14:paraId="010D3F6C" w14:textId="77777777" w:rsidR="00CE526E" w:rsidRPr="00B72C9E" w:rsidRDefault="00CE526E" w:rsidP="00CE526E">
      <w:pPr>
        <w:rPr>
          <w:rFonts w:asciiTheme="minorHAnsi" w:hAnsiTheme="minorHAnsi" w:cstheme="minorHAnsi"/>
        </w:rPr>
      </w:pPr>
    </w:p>
    <w:p w14:paraId="7446B419" w14:textId="77777777" w:rsidR="00CE526E" w:rsidRPr="00B72C9E" w:rsidRDefault="00CE526E" w:rsidP="00CE526E">
      <w:pPr>
        <w:pStyle w:val="Heading4"/>
        <w:rPr>
          <w:rFonts w:asciiTheme="minorHAnsi" w:hAnsiTheme="minorHAnsi" w:cstheme="minorHAnsi"/>
          <w:lang w:val="mi-NZ"/>
        </w:rPr>
      </w:pPr>
      <w:r w:rsidRPr="00B72C9E">
        <w:rPr>
          <w:rFonts w:asciiTheme="minorHAnsi" w:hAnsiTheme="minorHAnsi" w:cstheme="minorHAnsi"/>
        </w:rPr>
        <w:t xml:space="preserve">Even when mining ends, lack of land use requirements </w:t>
      </w:r>
      <w:r w:rsidRPr="00B72C9E">
        <w:rPr>
          <w:rFonts w:asciiTheme="minorHAnsi" w:hAnsiTheme="minorHAnsi" w:cstheme="minorHAnsi"/>
          <w:u w:val="single"/>
        </w:rPr>
        <w:t>collapse the environment</w:t>
      </w:r>
      <w:r w:rsidRPr="00B72C9E">
        <w:rPr>
          <w:rFonts w:asciiTheme="minorHAnsi" w:hAnsiTheme="minorHAnsi" w:cstheme="minorHAnsi"/>
        </w:rPr>
        <w:t xml:space="preserve"> – both existing and abandoned mines require </w:t>
      </w:r>
      <w:r w:rsidRPr="00B72C9E">
        <w:rPr>
          <w:rFonts w:asciiTheme="minorHAnsi" w:hAnsiTheme="minorHAnsi" w:cstheme="minorHAnsi"/>
          <w:u w:val="single"/>
        </w:rPr>
        <w:t>proper cleanup</w:t>
      </w:r>
      <w:r w:rsidRPr="00B72C9E">
        <w:rPr>
          <w:rFonts w:asciiTheme="minorHAnsi" w:hAnsiTheme="minorHAnsi" w:cstheme="minorHAnsi"/>
          <w:lang w:val="mi-NZ"/>
        </w:rPr>
        <w:t>.</w:t>
      </w:r>
    </w:p>
    <w:p w14:paraId="5778272E" w14:textId="77777777" w:rsidR="00CE526E" w:rsidRPr="00B72C9E" w:rsidRDefault="00CE526E" w:rsidP="00CE526E">
      <w:pPr>
        <w:rPr>
          <w:rFonts w:asciiTheme="minorHAnsi" w:hAnsiTheme="minorHAnsi" w:cstheme="minorHAnsi"/>
        </w:rPr>
      </w:pPr>
      <w:r w:rsidRPr="00B72C9E">
        <w:rPr>
          <w:rStyle w:val="Style13ptBold"/>
          <w:rFonts w:asciiTheme="minorHAnsi" w:hAnsiTheme="minorHAnsi" w:cstheme="minorHAnsi"/>
        </w:rPr>
        <w:t>Woody et al. 10</w:t>
      </w:r>
      <w:r w:rsidRPr="00B72C9E">
        <w:rPr>
          <w:rFonts w:asciiTheme="minorHAnsi" w:hAnsiTheme="minorHAnsi" w:cstheme="minorHAnsi"/>
        </w:rPr>
        <w:t xml:space="preserve"> [Carol Ann Woody, Robert M. Hughes, Eric J. Wagner , Thomas P. Quinn ( School of Aquatic and Fishery Sciences , University of Washington , USA), Leanne H. Roulson , Lori M. Martin (Western Division of the American Fisheries Society) &amp; Kitty Griswold (Department of Biological Sciences , Idaho State University , USA). “The Mining Law of 1872: Change is Overdue.”  //dylan] DGP </w:t>
      </w:r>
    </w:p>
    <w:p w14:paraId="3783FE15" w14:textId="77777777" w:rsidR="00CE526E" w:rsidRPr="00B72C9E" w:rsidRDefault="00CE526E" w:rsidP="00CE526E">
      <w:pPr>
        <w:rPr>
          <w:rFonts w:asciiTheme="minorHAnsi" w:hAnsiTheme="minorHAnsi" w:cstheme="minorHAnsi"/>
          <w:sz w:val="16"/>
          <w:lang w:val="mi-NZ"/>
        </w:rPr>
      </w:pPr>
      <w:r w:rsidRPr="00B72C9E">
        <w:rPr>
          <w:rFonts w:asciiTheme="minorHAnsi" w:hAnsiTheme="minorHAnsi" w:cstheme="minorHAnsi"/>
          <w:sz w:val="16"/>
          <w:lang w:val="mi-NZ"/>
        </w:rPr>
        <w:t xml:space="preserve">The U.S. General Mining Law of 1872 governs mineral extraction (e.g., uranium, copper, gold, etc.) on about 147 million ha of public lands in the western United States, an area equal to approximately 38% of the nation (National Academy of Sciences 1999). The 1872 law makes mining a priority use on most of these lands, guarantees priority rights for minerals extraction, and was originally intended to encourage economic growth by conveying public lands to private owners for the purpose of mineral extraction. In practice, applications to mine public lands often cannot be denied despite deleterious impacts to other resources. Under this law, a miner can purchase (patent) the surface estate and mineral rights to federal land for $1–2/ha by demonstrating the presence of a valuable mineral deposit. Currently, there is a year-to-year moratorium on new patents but this is not a permanent solution. Due diligence, i.e., $100 of annual spending on mining activity, is required, but even if </w:t>
      </w:r>
      <w:r w:rsidRPr="00B72C9E">
        <w:rPr>
          <w:rFonts w:asciiTheme="minorHAnsi" w:hAnsiTheme="minorHAnsi" w:cstheme="minorHAnsi"/>
          <w:sz w:val="16"/>
          <w:lang w:val="mi-NZ"/>
        </w:rPr>
        <w:lastRenderedPageBreak/>
        <w:t>millions of dollars worth of minerals are extracted from these public lands, no fees or royalties are required in return (Bakken 2008), resulting in an estimated annual loss of revenue of $160 million to the U.S. government (Pew Foundation 2009). This law remains in effect, despite serious environmental and economic issues caused by hardrock mining practices and a shift in priority use on federal lands. In addition to the Mining Law of 1872, other federal laws apply to regulate the effects of hardrock mining (e.g., Clean Water Act, National Environmental Protection Act). However, because of the magnitude of the issue and the antiquated nature and primacy of the Mining Law of 1872 a comprehensive reform of that law is needed. Our focus in this article is hardrock metal mining, the extraction of metals found in hard rock geological formations. Placer mining of alluvial deposits is also governed under the Mining Law of 1872 and is associated with damage to aquatic life (e.g., Sumpter Mine on the Powder River, Oregon), but is not a focus of this article. Related concerns also pertain to surface coal mining, which is regulated by a different under-protective law (Surface Mining Control and Reclamation Act of 1977).</w:t>
      </w:r>
    </w:p>
    <w:p w14:paraId="5DB73475" w14:textId="77777777" w:rsidR="00CE526E" w:rsidRPr="00B72C9E" w:rsidRDefault="00CE526E" w:rsidP="00CE526E">
      <w:pPr>
        <w:rPr>
          <w:rFonts w:asciiTheme="minorHAnsi" w:hAnsiTheme="minorHAnsi" w:cstheme="minorHAnsi"/>
          <w:sz w:val="16"/>
          <w:lang w:val="mi-NZ"/>
        </w:rPr>
      </w:pPr>
      <w:r w:rsidRPr="00B72C9E">
        <w:rPr>
          <w:rStyle w:val="StyleUnderline"/>
          <w:rFonts w:asciiTheme="minorHAnsi" w:hAnsiTheme="minorHAnsi" w:cstheme="minorHAnsi"/>
          <w:lang w:val="mi-NZ"/>
        </w:rPr>
        <w:t xml:space="preserve">Impacts to fisheries from hardrock metal mining result from </w:t>
      </w:r>
      <w:r w:rsidRPr="00B72C9E">
        <w:rPr>
          <w:rStyle w:val="Emphasis"/>
          <w:rFonts w:asciiTheme="minorHAnsi" w:hAnsiTheme="minorHAnsi" w:cstheme="minorHAnsi"/>
          <w:lang w:val="mi-NZ"/>
        </w:rPr>
        <w:t>both</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abandoned and active mines</w:t>
      </w:r>
      <w:r w:rsidRPr="00B72C9E">
        <w:rPr>
          <w:rFonts w:asciiTheme="minorHAnsi" w:hAnsiTheme="minorHAnsi" w:cstheme="minorHAnsi"/>
          <w:sz w:val="16"/>
          <w:lang w:val="mi-NZ"/>
        </w:rPr>
        <w:t xml:space="preserve">. </w:t>
      </w:r>
      <w:r w:rsidRPr="00B72C9E">
        <w:rPr>
          <w:rStyle w:val="StyleUnderline"/>
          <w:rFonts w:asciiTheme="minorHAnsi" w:hAnsiTheme="minorHAnsi" w:cstheme="minorHAnsi"/>
          <w:lang w:val="mi-NZ"/>
        </w:rPr>
        <w:t>The U.S. Environmental Protection</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 xml:space="preserve">Agency (USEPA) estimates that </w:t>
      </w:r>
      <w:r w:rsidRPr="00DE1910">
        <w:rPr>
          <w:rStyle w:val="StyleUnderline"/>
          <w:rFonts w:asciiTheme="minorHAnsi" w:hAnsiTheme="minorHAnsi" w:cstheme="minorHAnsi"/>
          <w:highlight w:val="green"/>
          <w:lang w:val="mi-NZ"/>
        </w:rPr>
        <w:t>there are 500,000 abandoned</w:t>
      </w:r>
      <w:r w:rsidRPr="00DE1910">
        <w:rPr>
          <w:rStyle w:val="StyleUnderline"/>
          <w:rFonts w:asciiTheme="minorHAnsi" w:hAnsiTheme="minorHAnsi" w:cstheme="minorHAnsi"/>
          <w:highlight w:val="green"/>
        </w:rPr>
        <w:t xml:space="preserve"> </w:t>
      </w:r>
      <w:r w:rsidRPr="00DE1910">
        <w:rPr>
          <w:rStyle w:val="StyleUnderline"/>
          <w:rFonts w:asciiTheme="minorHAnsi" w:hAnsiTheme="minorHAnsi" w:cstheme="minorHAnsi"/>
          <w:highlight w:val="green"/>
          <w:lang w:val="mi-NZ"/>
        </w:rPr>
        <w:t>mines</w:t>
      </w:r>
      <w:r w:rsidRPr="00B72C9E">
        <w:rPr>
          <w:rStyle w:val="StyleUnderline"/>
          <w:rFonts w:asciiTheme="minorHAnsi" w:hAnsiTheme="minorHAnsi" w:cstheme="minorHAnsi"/>
          <w:lang w:val="mi-NZ"/>
        </w:rPr>
        <w:t xml:space="preserve"> in the United States; </w:t>
      </w:r>
      <w:r w:rsidRPr="00DE1910">
        <w:rPr>
          <w:rStyle w:val="StyleUnderline"/>
          <w:rFonts w:asciiTheme="minorHAnsi" w:hAnsiTheme="minorHAnsi" w:cstheme="minorHAnsi"/>
          <w:highlight w:val="green"/>
          <w:lang w:val="mi-NZ"/>
        </w:rPr>
        <w:t>40% of western headwater streams</w:t>
      </w:r>
      <w:r w:rsidRPr="00DE1910">
        <w:rPr>
          <w:rStyle w:val="StyleUnderline"/>
          <w:rFonts w:asciiTheme="minorHAnsi" w:hAnsiTheme="minorHAnsi" w:cstheme="minorHAnsi"/>
          <w:highlight w:val="green"/>
        </w:rPr>
        <w:t xml:space="preserve"> </w:t>
      </w:r>
      <w:r w:rsidRPr="00DE1910">
        <w:rPr>
          <w:rStyle w:val="StyleUnderline"/>
          <w:rFonts w:asciiTheme="minorHAnsi" w:hAnsiTheme="minorHAnsi" w:cstheme="minorHAnsi"/>
          <w:highlight w:val="green"/>
          <w:lang w:val="mi-NZ"/>
        </w:rPr>
        <w:t>are polluted</w:t>
      </w:r>
      <w:r w:rsidRPr="00B72C9E">
        <w:rPr>
          <w:rStyle w:val="StyleUnderline"/>
          <w:rFonts w:asciiTheme="minorHAnsi" w:hAnsiTheme="minorHAnsi" w:cstheme="minorHAnsi"/>
          <w:lang w:val="mi-NZ"/>
        </w:rPr>
        <w:t xml:space="preserve"> from mining. </w:t>
      </w:r>
      <w:r w:rsidRPr="00B72C9E">
        <w:rPr>
          <w:rFonts w:asciiTheme="minorHAnsi" w:hAnsiTheme="minorHAnsi" w:cstheme="minorHAnsi"/>
          <w:sz w:val="16"/>
          <w:lang w:val="mi-NZ"/>
        </w:rPr>
        <w:t xml:space="preserve">Clean-up costs are estimated at $32–72 billion (USEPA 2000). </w:t>
      </w:r>
      <w:r w:rsidRPr="00B72C9E">
        <w:rPr>
          <w:rStyle w:val="StyleUnderline"/>
          <w:rFonts w:asciiTheme="minorHAnsi" w:hAnsiTheme="minorHAnsi" w:cstheme="minorHAnsi"/>
          <w:lang w:val="mi-NZ"/>
        </w:rPr>
        <w:t xml:space="preserve">Under the Mining Law of 1872, </w:t>
      </w:r>
      <w:r w:rsidRPr="00DE1910">
        <w:rPr>
          <w:rStyle w:val="StyleUnderline"/>
          <w:rFonts w:asciiTheme="minorHAnsi" w:hAnsiTheme="minorHAnsi" w:cstheme="minorHAnsi"/>
          <w:highlight w:val="green"/>
          <w:lang w:val="mi-NZ"/>
        </w:rPr>
        <w:t>mining</w:t>
      </w:r>
      <w:r w:rsidRPr="00DE1910">
        <w:rPr>
          <w:rStyle w:val="StyleUnderline"/>
          <w:rFonts w:asciiTheme="minorHAnsi" w:hAnsiTheme="minorHAnsi" w:cstheme="minorHAnsi"/>
          <w:highlight w:val="green"/>
        </w:rPr>
        <w:t xml:space="preserve"> </w:t>
      </w:r>
      <w:r w:rsidRPr="00DE1910">
        <w:rPr>
          <w:rStyle w:val="StyleUnderline"/>
          <w:rFonts w:asciiTheme="minorHAnsi" w:hAnsiTheme="minorHAnsi" w:cstheme="minorHAnsi"/>
          <w:highlight w:val="green"/>
          <w:lang w:val="mi-NZ"/>
        </w:rPr>
        <w:t>companies</w:t>
      </w:r>
      <w:r w:rsidRPr="00B72C9E">
        <w:rPr>
          <w:rStyle w:val="StyleUnderline"/>
          <w:rFonts w:asciiTheme="minorHAnsi" w:hAnsiTheme="minorHAnsi" w:cstheme="minorHAnsi"/>
          <w:lang w:val="mi-NZ"/>
        </w:rPr>
        <w:t xml:space="preserve"> are </w:t>
      </w:r>
      <w:r w:rsidRPr="00DE1910">
        <w:rPr>
          <w:rStyle w:val="StyleUnderline"/>
          <w:rFonts w:asciiTheme="minorHAnsi" w:hAnsiTheme="minorHAnsi" w:cstheme="minorHAnsi"/>
          <w:highlight w:val="green"/>
          <w:lang w:val="mi-NZ"/>
        </w:rPr>
        <w:t>not required to provide</w:t>
      </w:r>
      <w:r w:rsidRPr="00B72C9E">
        <w:rPr>
          <w:rStyle w:val="StyleUnderline"/>
          <w:rFonts w:asciiTheme="minorHAnsi" w:hAnsiTheme="minorHAnsi" w:cstheme="minorHAnsi"/>
          <w:lang w:val="mi-NZ"/>
        </w:rPr>
        <w:t xml:space="preserve"> adequate insurance for </w:t>
      </w:r>
      <w:r w:rsidRPr="00DE1910">
        <w:rPr>
          <w:rStyle w:val="StyleUnderline"/>
          <w:rFonts w:asciiTheme="minorHAnsi" w:hAnsiTheme="minorHAnsi" w:cstheme="minorHAnsi"/>
          <w:highlight w:val="green"/>
          <w:lang w:val="mi-NZ"/>
        </w:rPr>
        <w:t>clean</w:t>
      </w:r>
      <w:r w:rsidRPr="00DE1910">
        <w:rPr>
          <w:rStyle w:val="StyleUnderline"/>
          <w:rFonts w:asciiTheme="minorHAnsi" w:hAnsiTheme="minorHAnsi" w:cstheme="minorHAnsi"/>
          <w:highlight w:val="green"/>
        </w:rPr>
        <w:t xml:space="preserve"> </w:t>
      </w:r>
      <w:r w:rsidRPr="00DE1910">
        <w:rPr>
          <w:rStyle w:val="StyleUnderline"/>
          <w:rFonts w:asciiTheme="minorHAnsi" w:hAnsiTheme="minorHAnsi" w:cstheme="minorHAnsi"/>
          <w:highlight w:val="green"/>
          <w:lang w:val="mi-NZ"/>
        </w:rPr>
        <w:t>up and reclamation</w:t>
      </w:r>
      <w:r w:rsidRPr="00B72C9E">
        <w:rPr>
          <w:rStyle w:val="StyleUnderline"/>
          <w:rFonts w:asciiTheme="minorHAnsi" w:hAnsiTheme="minorHAnsi" w:cstheme="minorHAnsi"/>
          <w:lang w:val="mi-NZ"/>
        </w:rPr>
        <w:t xml:space="preserve"> of federal lands.</w:t>
      </w:r>
      <w:r w:rsidRPr="00B72C9E">
        <w:rPr>
          <w:rFonts w:asciiTheme="minorHAnsi" w:hAnsiTheme="minorHAnsi" w:cstheme="minorHAnsi"/>
          <w:sz w:val="16"/>
          <w:lang w:val="mi-NZ"/>
        </w:rPr>
        <w:t xml:space="preserve"> Perhaps more troubling, many mines slated for clean-up require long-term or perpetual water treatment (USEPA 2004). Such ongoing water contamination threatens drinking water supplies, valuable fisheries, wildlife, agriculture, recreation, tourism, human health, and industries that rely on clean water. In effect, </w:t>
      </w:r>
      <w:r w:rsidRPr="00B72C9E">
        <w:rPr>
          <w:rFonts w:asciiTheme="minorHAnsi" w:hAnsiTheme="minorHAnsi" w:cstheme="minorHAnsi"/>
          <w:sz w:val="16"/>
        </w:rPr>
        <w:t>the 1872 law shifts wealth from the United States public to mining companies, and shifts liability from those companies to the taxpayer</w:t>
      </w:r>
      <w:r w:rsidRPr="00B72C9E">
        <w:rPr>
          <w:rFonts w:asciiTheme="minorHAnsi" w:hAnsiTheme="minorHAnsi" w:cstheme="minorHAnsi"/>
          <w:sz w:val="16"/>
          <w:lang w:val="mi-NZ"/>
        </w:rPr>
        <w:t xml:space="preserve"> (USEPA 2004).</w:t>
      </w:r>
    </w:p>
    <w:p w14:paraId="58645B9F" w14:textId="77777777" w:rsidR="00CE526E" w:rsidRPr="00B72C9E" w:rsidRDefault="00CE526E" w:rsidP="00CE526E">
      <w:pPr>
        <w:rPr>
          <w:rFonts w:asciiTheme="minorHAnsi" w:hAnsiTheme="minorHAnsi" w:cstheme="minorHAnsi"/>
          <w:sz w:val="16"/>
          <w:lang w:val="mi-NZ"/>
        </w:rPr>
      </w:pPr>
      <w:r w:rsidRPr="00B72C9E">
        <w:rPr>
          <w:rFonts w:asciiTheme="minorHAnsi" w:hAnsiTheme="minorHAnsi" w:cstheme="minorHAnsi"/>
          <w:sz w:val="16"/>
          <w:lang w:val="mi-NZ"/>
        </w:rPr>
        <w:t xml:space="preserve">Most high-grade, accessible mineral deposits in the United States are already exploited; therefore, </w:t>
      </w:r>
      <w:r w:rsidRPr="00DE1910">
        <w:rPr>
          <w:rStyle w:val="StyleUnderline"/>
          <w:rFonts w:asciiTheme="minorHAnsi" w:hAnsiTheme="minorHAnsi" w:cstheme="minorHAnsi"/>
          <w:highlight w:val="green"/>
          <w:lang w:val="mi-NZ"/>
        </w:rPr>
        <w:t>new hardrock mining</w:t>
      </w:r>
      <w:r w:rsidRPr="00DE1910">
        <w:rPr>
          <w:rStyle w:val="StyleUnderline"/>
          <w:rFonts w:asciiTheme="minorHAnsi" w:hAnsiTheme="minorHAnsi" w:cstheme="minorHAnsi"/>
          <w:highlight w:val="green"/>
        </w:rPr>
        <w:t xml:space="preserve"> </w:t>
      </w:r>
      <w:r w:rsidRPr="00DE1910">
        <w:rPr>
          <w:rStyle w:val="StyleUnderline"/>
          <w:rFonts w:asciiTheme="minorHAnsi" w:hAnsiTheme="minorHAnsi" w:cstheme="minorHAnsi"/>
          <w:highlight w:val="green"/>
          <w:lang w:val="mi-NZ"/>
        </w:rPr>
        <w:t>ventures</w:t>
      </w:r>
      <w:r w:rsidRPr="00B72C9E">
        <w:rPr>
          <w:rStyle w:val="StyleUnderline"/>
          <w:rFonts w:asciiTheme="minorHAnsi" w:hAnsiTheme="minorHAnsi" w:cstheme="minorHAnsi"/>
          <w:lang w:val="mi-NZ"/>
        </w:rPr>
        <w:t xml:space="preserve"> generally </w:t>
      </w:r>
      <w:r w:rsidRPr="00DE1910">
        <w:rPr>
          <w:rStyle w:val="StyleUnderline"/>
          <w:rFonts w:asciiTheme="minorHAnsi" w:hAnsiTheme="minorHAnsi" w:cstheme="minorHAnsi"/>
          <w:highlight w:val="green"/>
          <w:lang w:val="mi-NZ"/>
        </w:rPr>
        <w:t>focus on low-grade ore deposits</w:t>
      </w:r>
      <w:r w:rsidRPr="00B72C9E">
        <w:rPr>
          <w:rFonts w:asciiTheme="minorHAnsi" w:hAnsiTheme="minorHAnsi" w:cstheme="minorHAnsi"/>
          <w:sz w:val="16"/>
          <w:lang w:val="mi-NZ"/>
        </w:rPr>
        <w:t xml:space="preserve">. </w:t>
      </w:r>
      <w:r w:rsidRPr="00B72C9E">
        <w:rPr>
          <w:rStyle w:val="StyleUnderline"/>
          <w:rFonts w:asciiTheme="minorHAnsi" w:hAnsiTheme="minorHAnsi" w:cstheme="minorHAnsi"/>
          <w:lang w:val="mi-NZ"/>
        </w:rPr>
        <w:t>The Mining</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Law of 1872 and relatively high prices allow for low-grade ore to be</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marginally profitabl</w:t>
      </w:r>
      <w:r w:rsidRPr="00B72C9E">
        <w:rPr>
          <w:rFonts w:asciiTheme="minorHAnsi" w:hAnsiTheme="minorHAnsi" w:cstheme="minorHAnsi"/>
          <w:sz w:val="16"/>
          <w:lang w:val="mi-NZ"/>
        </w:rPr>
        <w:t xml:space="preserve">e because mining corporations are not required to purchase sufficient reclamation insurance. </w:t>
      </w:r>
      <w:r w:rsidRPr="00B72C9E">
        <w:rPr>
          <w:rStyle w:val="StyleUnderline"/>
          <w:rFonts w:asciiTheme="minorHAnsi" w:hAnsiTheme="minorHAnsi" w:cstheme="minorHAnsi"/>
          <w:lang w:val="mi-NZ"/>
        </w:rPr>
        <w:t>If there is a disaster or</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massive reclamation expense</w:t>
      </w:r>
      <w:r w:rsidRPr="00DE1910">
        <w:rPr>
          <w:rStyle w:val="StyleUnderline"/>
          <w:rFonts w:asciiTheme="minorHAnsi" w:hAnsiTheme="minorHAnsi" w:cstheme="minorHAnsi"/>
          <w:highlight w:val="green"/>
          <w:lang w:val="mi-NZ"/>
        </w:rPr>
        <w:t xml:space="preserve">, </w:t>
      </w:r>
      <w:r w:rsidRPr="00DE1910">
        <w:rPr>
          <w:rStyle w:val="Emphasis"/>
          <w:rFonts w:asciiTheme="minorHAnsi" w:hAnsiTheme="minorHAnsi" w:cstheme="minorHAnsi"/>
          <w:highlight w:val="green"/>
          <w:lang w:val="mi-NZ"/>
        </w:rPr>
        <w:t>they can simply abandon the site and</w:t>
      </w:r>
      <w:r w:rsidRPr="00DE1910">
        <w:rPr>
          <w:rStyle w:val="Emphasis"/>
          <w:rFonts w:asciiTheme="minorHAnsi" w:hAnsiTheme="minorHAnsi" w:cstheme="minorHAnsi"/>
          <w:highlight w:val="green"/>
        </w:rPr>
        <w:t xml:space="preserve"> </w:t>
      </w:r>
      <w:r w:rsidRPr="00DE1910">
        <w:rPr>
          <w:rStyle w:val="Emphasis"/>
          <w:rFonts w:asciiTheme="minorHAnsi" w:hAnsiTheme="minorHAnsi" w:cstheme="minorHAnsi"/>
          <w:highlight w:val="green"/>
          <w:lang w:val="mi-NZ"/>
        </w:rPr>
        <w:t>declare bankruptcy</w:t>
      </w:r>
      <w:r w:rsidRPr="00B72C9E">
        <w:rPr>
          <w:rFonts w:asciiTheme="minorHAnsi" w:hAnsiTheme="minorHAnsi" w:cstheme="minorHAnsi"/>
          <w:sz w:val="16"/>
          <w:lang w:val="mi-NZ"/>
        </w:rPr>
        <w:t xml:space="preserve">. </w:t>
      </w:r>
      <w:r w:rsidRPr="00DE1910">
        <w:rPr>
          <w:rStyle w:val="StyleUnderline"/>
          <w:rFonts w:asciiTheme="minorHAnsi" w:hAnsiTheme="minorHAnsi" w:cstheme="minorHAnsi"/>
          <w:highlight w:val="green"/>
          <w:lang w:val="mi-NZ"/>
        </w:rPr>
        <w:t>The quantity of waste material generated can</w:t>
      </w:r>
      <w:r w:rsidRPr="00DE1910">
        <w:rPr>
          <w:rStyle w:val="StyleUnderline"/>
          <w:rFonts w:asciiTheme="minorHAnsi" w:hAnsiTheme="minorHAnsi" w:cstheme="minorHAnsi"/>
          <w:highlight w:val="green"/>
        </w:rPr>
        <w:t xml:space="preserve"> </w:t>
      </w:r>
      <w:r w:rsidRPr="00DE1910">
        <w:rPr>
          <w:rStyle w:val="StyleUnderline"/>
          <w:rFonts w:asciiTheme="minorHAnsi" w:hAnsiTheme="minorHAnsi" w:cstheme="minorHAnsi"/>
          <w:highlight w:val="green"/>
          <w:lang w:val="mi-NZ"/>
        </w:rPr>
        <w:t>be massive</w:t>
      </w:r>
      <w:r w:rsidRPr="00B72C9E">
        <w:rPr>
          <w:rStyle w:val="StyleUnderline"/>
          <w:rFonts w:asciiTheme="minorHAnsi" w:hAnsiTheme="minorHAnsi" w:cstheme="minorHAnsi"/>
          <w:lang w:val="mi-NZ"/>
        </w:rPr>
        <w:t xml:space="preserve">, with mine waste areas </w:t>
      </w:r>
      <w:r w:rsidRPr="00DE1910">
        <w:rPr>
          <w:rStyle w:val="StyleUnderline"/>
          <w:rFonts w:asciiTheme="minorHAnsi" w:hAnsiTheme="minorHAnsi" w:cstheme="minorHAnsi"/>
          <w:highlight w:val="green"/>
          <w:lang w:val="mi-NZ"/>
        </w:rPr>
        <w:t>covering hundreds of hectares</w:t>
      </w:r>
      <w:r w:rsidRPr="00DE1910">
        <w:rPr>
          <w:rStyle w:val="StyleUnderline"/>
          <w:rFonts w:asciiTheme="minorHAnsi" w:hAnsiTheme="minorHAnsi" w:cstheme="minorHAnsi"/>
          <w:highlight w:val="green"/>
        </w:rPr>
        <w:t xml:space="preserve"> </w:t>
      </w:r>
      <w:r w:rsidRPr="00DE1910">
        <w:rPr>
          <w:rStyle w:val="StyleUnderline"/>
          <w:rFonts w:asciiTheme="minorHAnsi" w:hAnsiTheme="minorHAnsi" w:cstheme="minorHAnsi"/>
          <w:highlight w:val="green"/>
          <w:lang w:val="mi-NZ"/>
        </w:rPr>
        <w:t>and containing tens to hundreds of millions of tons of spoil</w:t>
      </w:r>
      <w:r w:rsidRPr="00B72C9E">
        <w:rPr>
          <w:rStyle w:val="StyleUnderline"/>
          <w:rFonts w:asciiTheme="minorHAnsi" w:hAnsiTheme="minorHAnsi" w:cstheme="minorHAnsi"/>
          <w:lang w:val="mi-NZ"/>
        </w:rPr>
        <w:t>.</w:t>
      </w:r>
      <w:r w:rsidRPr="00B72C9E">
        <w:rPr>
          <w:rFonts w:asciiTheme="minorHAnsi" w:hAnsiTheme="minorHAnsi" w:cstheme="minorHAnsi"/>
          <w:sz w:val="16"/>
          <w:lang w:val="mi-NZ"/>
        </w:rPr>
        <w:t xml:space="preserve"> For example, the proposed Pebble Mine in the headwaters of Bristol Bay, Alaska, has an estimated mineral resource of less than 1% copper, gold, and molybdenum; 99% of the estimated 7.5 billion tons to be excavated are projected to be acidic waste that will remain on site in perpetuity (www.dnr.state.ak.us/mlw/mining/largemine/pebble/ index.htm). </w:t>
      </w:r>
      <w:r w:rsidRPr="00B72C9E">
        <w:rPr>
          <w:rStyle w:val="Emphasis"/>
          <w:rFonts w:asciiTheme="minorHAnsi" w:hAnsiTheme="minorHAnsi" w:cstheme="minorHAnsi"/>
          <w:sz w:val="26"/>
          <w:szCs w:val="26"/>
          <w:lang w:val="mi-NZ"/>
        </w:rPr>
        <w:t xml:space="preserve">The </w:t>
      </w:r>
      <w:r w:rsidRPr="00DE1910">
        <w:rPr>
          <w:rStyle w:val="Emphasis"/>
          <w:rFonts w:asciiTheme="minorHAnsi" w:hAnsiTheme="minorHAnsi" w:cstheme="minorHAnsi"/>
          <w:sz w:val="26"/>
          <w:szCs w:val="26"/>
          <w:highlight w:val="green"/>
          <w:lang w:val="mi-NZ"/>
        </w:rPr>
        <w:t>processes</w:t>
      </w:r>
      <w:r w:rsidRPr="00DE1910">
        <w:rPr>
          <w:rStyle w:val="Emphasis"/>
          <w:rFonts w:asciiTheme="minorHAnsi" w:hAnsiTheme="minorHAnsi" w:cstheme="minorHAnsi"/>
          <w:highlight w:val="green"/>
          <w:lang w:val="mi-NZ"/>
        </w:rPr>
        <w:t xml:space="preserve"> used</w:t>
      </w:r>
      <w:r w:rsidRPr="00B72C9E">
        <w:rPr>
          <w:rStyle w:val="Emphasis"/>
          <w:rFonts w:asciiTheme="minorHAnsi" w:hAnsiTheme="minorHAnsi" w:cstheme="minorHAnsi"/>
          <w:lang w:val="mi-NZ"/>
        </w:rPr>
        <w:t xml:space="preserve"> to access and extract minerals </w:t>
      </w:r>
      <w:r w:rsidRPr="00DE1910">
        <w:rPr>
          <w:rStyle w:val="Emphasis"/>
          <w:rFonts w:asciiTheme="minorHAnsi" w:hAnsiTheme="minorHAnsi" w:cstheme="minorHAnsi"/>
          <w:highlight w:val="green"/>
          <w:lang w:val="mi-NZ"/>
        </w:rPr>
        <w:t>in</w:t>
      </w:r>
      <w:r w:rsidRPr="00DE1910">
        <w:rPr>
          <w:rStyle w:val="Emphasis"/>
          <w:rFonts w:asciiTheme="minorHAnsi" w:hAnsiTheme="minorHAnsi" w:cstheme="minorHAnsi"/>
          <w:highlight w:val="green"/>
        </w:rPr>
        <w:t xml:space="preserve"> </w:t>
      </w:r>
      <w:r w:rsidRPr="00DE1910">
        <w:rPr>
          <w:rStyle w:val="Emphasis"/>
          <w:rFonts w:asciiTheme="minorHAnsi" w:hAnsiTheme="minorHAnsi" w:cstheme="minorHAnsi"/>
          <w:sz w:val="26"/>
          <w:szCs w:val="26"/>
          <w:highlight w:val="green"/>
          <w:lang w:val="mi-NZ"/>
        </w:rPr>
        <w:t>modern mining operations</w:t>
      </w:r>
      <w:r w:rsidRPr="00DE1910">
        <w:rPr>
          <w:rStyle w:val="Emphasis"/>
          <w:rFonts w:asciiTheme="minorHAnsi" w:hAnsiTheme="minorHAnsi" w:cstheme="minorHAnsi"/>
          <w:highlight w:val="green"/>
          <w:lang w:val="mi-NZ"/>
        </w:rPr>
        <w:t xml:space="preserve"> create extensive ecosystem disturbance</w:t>
      </w:r>
      <w:r w:rsidRPr="00DE1910">
        <w:rPr>
          <w:rStyle w:val="Emphasis"/>
          <w:rFonts w:asciiTheme="minorHAnsi" w:hAnsiTheme="minorHAnsi" w:cstheme="minorHAnsi"/>
          <w:highlight w:val="green"/>
        </w:rPr>
        <w:t xml:space="preserve"> </w:t>
      </w:r>
      <w:r w:rsidRPr="00DE1910">
        <w:rPr>
          <w:rStyle w:val="Emphasis"/>
          <w:rFonts w:asciiTheme="minorHAnsi" w:hAnsiTheme="minorHAnsi" w:cstheme="minorHAnsi"/>
          <w:highlight w:val="green"/>
          <w:lang w:val="mi-NZ"/>
        </w:rPr>
        <w:t>that can lead to long-term adverse effects to</w:t>
      </w:r>
      <w:r w:rsidRPr="00B72C9E">
        <w:rPr>
          <w:rStyle w:val="Emphasis"/>
          <w:rFonts w:asciiTheme="minorHAnsi" w:hAnsiTheme="minorHAnsi" w:cstheme="minorHAnsi"/>
          <w:lang w:val="mi-NZ"/>
        </w:rPr>
        <w:t xml:space="preserve"> ground water, aquifers,</w:t>
      </w:r>
      <w:r w:rsidRPr="00B72C9E">
        <w:rPr>
          <w:rStyle w:val="Emphasis"/>
          <w:rFonts w:asciiTheme="minorHAnsi" w:hAnsiTheme="minorHAnsi" w:cstheme="minorHAnsi"/>
        </w:rPr>
        <w:t xml:space="preserve"> </w:t>
      </w:r>
      <w:r w:rsidRPr="00DE1910">
        <w:rPr>
          <w:rStyle w:val="Emphasis"/>
          <w:rFonts w:asciiTheme="minorHAnsi" w:hAnsiTheme="minorHAnsi" w:cstheme="minorHAnsi"/>
          <w:highlight w:val="green"/>
          <w:lang w:val="mi-NZ"/>
        </w:rPr>
        <w:t>surface water</w:t>
      </w:r>
      <w:r w:rsidRPr="00B72C9E">
        <w:rPr>
          <w:rStyle w:val="Emphasis"/>
          <w:rFonts w:asciiTheme="minorHAnsi" w:hAnsiTheme="minorHAnsi" w:cstheme="minorHAnsi"/>
          <w:lang w:val="mi-NZ"/>
        </w:rPr>
        <w:t>, aquatic resource</w:t>
      </w:r>
      <w:r w:rsidRPr="00B72C9E">
        <w:rPr>
          <w:rStyle w:val="StyleUnderline"/>
          <w:rFonts w:asciiTheme="minorHAnsi" w:hAnsiTheme="minorHAnsi" w:cstheme="minorHAnsi"/>
          <w:lang w:val="mi-NZ"/>
        </w:rPr>
        <w:t>s, terrestrial vegetation, wildlife,</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soils, air, and cultural resources. Typical environmental effects are</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associated with</w:t>
      </w:r>
      <w:r w:rsidRPr="00B72C9E">
        <w:rPr>
          <w:rFonts w:asciiTheme="minorHAnsi" w:hAnsiTheme="minorHAnsi" w:cstheme="minorHAnsi"/>
          <w:sz w:val="16"/>
          <w:lang w:val="mi-NZ"/>
        </w:rPr>
        <w:t>:</w:t>
      </w:r>
    </w:p>
    <w:p w14:paraId="1D1BCAEA" w14:textId="77777777" w:rsidR="00CE526E" w:rsidRPr="00B72C9E" w:rsidRDefault="00CE526E" w:rsidP="00CE526E">
      <w:pPr>
        <w:rPr>
          <w:rFonts w:asciiTheme="minorHAnsi" w:hAnsiTheme="minorHAnsi" w:cstheme="minorHAnsi"/>
          <w:sz w:val="16"/>
          <w:lang w:val="mi-NZ"/>
        </w:rPr>
      </w:pPr>
      <w:r w:rsidRPr="00B72C9E">
        <w:rPr>
          <w:rStyle w:val="StyleUnderline"/>
          <w:rFonts w:asciiTheme="minorHAnsi" w:hAnsiTheme="minorHAnsi" w:cstheme="minorHAnsi"/>
        </w:rPr>
        <w:t>Access</w:t>
      </w:r>
      <w:r w:rsidRPr="00B72C9E">
        <w:rPr>
          <w:rFonts w:asciiTheme="minorHAnsi" w:hAnsiTheme="minorHAnsi" w:cstheme="minorHAnsi"/>
          <w:sz w:val="16"/>
          <w:lang w:val="mi-NZ"/>
        </w:rPr>
        <w:t>. In remote areas, road construction and increased human activity lead to a variety of ecological effects, either directly related to the roads or the increased number of people accessing the area.</w:t>
      </w:r>
    </w:p>
    <w:p w14:paraId="4E4438EA" w14:textId="77777777" w:rsidR="00CE526E" w:rsidRPr="00B72C9E" w:rsidRDefault="00CE526E" w:rsidP="00CE526E">
      <w:pPr>
        <w:rPr>
          <w:rFonts w:asciiTheme="minorHAnsi" w:hAnsiTheme="minorHAnsi" w:cstheme="minorHAnsi"/>
          <w:sz w:val="16"/>
          <w:lang w:val="mi-NZ"/>
        </w:rPr>
      </w:pPr>
      <w:r w:rsidRPr="00B72C9E">
        <w:rPr>
          <w:rStyle w:val="StyleUnderline"/>
          <w:rFonts w:asciiTheme="minorHAnsi" w:hAnsiTheme="minorHAnsi" w:cstheme="minorHAnsi"/>
          <w:lang w:val="mi-NZ"/>
        </w:rPr>
        <w:t>Earth disturbance</w:t>
      </w:r>
      <w:r w:rsidRPr="00B72C9E">
        <w:rPr>
          <w:rFonts w:asciiTheme="minorHAnsi" w:hAnsiTheme="minorHAnsi" w:cstheme="minorHAnsi"/>
          <w:sz w:val="16"/>
          <w:lang w:val="mi-NZ"/>
        </w:rPr>
        <w:t>. To reach and extract desired minerals, most hardrock mining operations displace massive amounts of soil and rock, either at the surface or underground.</w:t>
      </w:r>
    </w:p>
    <w:p w14:paraId="2A4854E8" w14:textId="77777777" w:rsidR="00CE526E" w:rsidRPr="00B72C9E" w:rsidRDefault="00CE526E" w:rsidP="00CE526E">
      <w:pPr>
        <w:rPr>
          <w:rFonts w:asciiTheme="minorHAnsi" w:hAnsiTheme="minorHAnsi" w:cstheme="minorHAnsi"/>
          <w:sz w:val="16"/>
          <w:lang w:val="mi-NZ"/>
        </w:rPr>
      </w:pPr>
      <w:r w:rsidRPr="00B72C9E">
        <w:rPr>
          <w:rStyle w:val="StyleUnderline"/>
          <w:rFonts w:asciiTheme="minorHAnsi" w:hAnsiTheme="minorHAnsi" w:cstheme="minorHAnsi"/>
          <w:lang w:val="mi-NZ"/>
        </w:rPr>
        <w:t>Waste piles</w:t>
      </w:r>
      <w:r w:rsidRPr="00B72C9E">
        <w:rPr>
          <w:rFonts w:asciiTheme="minorHAnsi" w:hAnsiTheme="minorHAnsi" w:cstheme="minorHAnsi"/>
          <w:sz w:val="16"/>
          <w:lang w:val="mi-NZ"/>
        </w:rPr>
        <w:t>. Waste rock, spent ore, or tailings are generally disposed of in large heaps, ponds, or tailing impoundments, which can occupy hundreds of hectares. If these facilities are poorly designed, improperly constructed, or prematurely abandoned, their failure can lead to long-term contamination of surface and ground water.</w:t>
      </w:r>
    </w:p>
    <w:p w14:paraId="33EE1156" w14:textId="77777777" w:rsidR="00CE526E" w:rsidRPr="00B72C9E" w:rsidRDefault="00CE526E" w:rsidP="00CE526E">
      <w:pPr>
        <w:rPr>
          <w:rFonts w:asciiTheme="minorHAnsi" w:hAnsiTheme="minorHAnsi" w:cstheme="minorHAnsi"/>
          <w:sz w:val="16"/>
          <w:lang w:val="mi-NZ"/>
        </w:rPr>
      </w:pPr>
      <w:r w:rsidRPr="00B72C9E">
        <w:rPr>
          <w:rStyle w:val="StyleUnderline"/>
          <w:rFonts w:asciiTheme="minorHAnsi" w:hAnsiTheme="minorHAnsi" w:cstheme="minorHAnsi"/>
          <w:lang w:val="mi-NZ"/>
        </w:rPr>
        <w:t>Toxic dust</w:t>
      </w:r>
      <w:r w:rsidRPr="00B72C9E">
        <w:rPr>
          <w:rFonts w:asciiTheme="minorHAnsi" w:hAnsiTheme="minorHAnsi" w:cstheme="minorHAnsi"/>
          <w:sz w:val="16"/>
          <w:lang w:val="mi-NZ"/>
        </w:rPr>
        <w:t xml:space="preserve">. Toxic dust from dried-up tailings ponds, open pits, roads, and trucks hauling crushed ore can be carried by wind far from the mine site and contaminate surface and ground water as well as air and terrestrial vegetation. </w:t>
      </w:r>
    </w:p>
    <w:p w14:paraId="4F1BEDE7" w14:textId="77777777" w:rsidR="00CE526E" w:rsidRPr="00B72C9E" w:rsidRDefault="00CE526E" w:rsidP="00CE526E">
      <w:pPr>
        <w:rPr>
          <w:rFonts w:asciiTheme="minorHAnsi" w:hAnsiTheme="minorHAnsi" w:cstheme="minorHAnsi"/>
          <w:sz w:val="16"/>
          <w:lang w:val="mi-NZ"/>
        </w:rPr>
      </w:pPr>
      <w:r w:rsidRPr="00B72C9E">
        <w:rPr>
          <w:rStyle w:val="StyleUnderline"/>
          <w:rFonts w:asciiTheme="minorHAnsi" w:hAnsiTheme="minorHAnsi" w:cstheme="minorHAnsi"/>
          <w:lang w:val="mi-NZ"/>
        </w:rPr>
        <w:t>Toxic processing chemicals</w:t>
      </w:r>
      <w:r w:rsidRPr="00B72C9E">
        <w:rPr>
          <w:rFonts w:asciiTheme="minorHAnsi" w:hAnsiTheme="minorHAnsi" w:cstheme="minorHAnsi"/>
          <w:sz w:val="16"/>
          <w:lang w:val="mi-NZ"/>
        </w:rPr>
        <w:t>. Desired metals are extracted or leached using chemicals that can be toxic if released into the environment (e.g., sodium cyanide, mercury, sulfuric acid, xanthates).</w:t>
      </w:r>
    </w:p>
    <w:p w14:paraId="7D8292B4" w14:textId="77777777" w:rsidR="00CE526E" w:rsidRPr="00B72C9E" w:rsidRDefault="00CE526E" w:rsidP="00CE526E">
      <w:pPr>
        <w:rPr>
          <w:rFonts w:asciiTheme="minorHAnsi" w:hAnsiTheme="minorHAnsi" w:cstheme="minorHAnsi"/>
          <w:sz w:val="16"/>
          <w:lang w:val="mi-NZ"/>
        </w:rPr>
      </w:pPr>
      <w:r w:rsidRPr="00B72C9E">
        <w:rPr>
          <w:rStyle w:val="StyleUnderline"/>
          <w:rFonts w:asciiTheme="minorHAnsi" w:hAnsiTheme="minorHAnsi" w:cstheme="minorHAnsi"/>
          <w:lang w:val="mi-NZ"/>
        </w:rPr>
        <w:t>Acid mine drainage</w:t>
      </w:r>
      <w:r w:rsidRPr="00B72C9E">
        <w:rPr>
          <w:rFonts w:asciiTheme="minorHAnsi" w:hAnsiTheme="minorHAnsi" w:cstheme="minorHAnsi"/>
          <w:sz w:val="16"/>
          <w:lang w:val="mi-NZ"/>
        </w:rPr>
        <w:t xml:space="preserve"> (AMD). Exposure of sulfide minerals, frequently associated with metallic ores, can create acidic conditions and leach metals into local waters. This AMD constitutes one of the most serious and common water pollution problems associated with mining (USEPA 1994; Sherlock et al. 1995); perpetual treatment may be required.</w:t>
      </w:r>
    </w:p>
    <w:p w14:paraId="1542F0CA" w14:textId="77777777" w:rsidR="00CE526E" w:rsidRPr="00B72C9E" w:rsidRDefault="00CE526E" w:rsidP="00CE526E">
      <w:pPr>
        <w:rPr>
          <w:rFonts w:asciiTheme="minorHAnsi" w:hAnsiTheme="minorHAnsi" w:cstheme="minorHAnsi"/>
          <w:sz w:val="16"/>
          <w:lang w:val="mi-NZ"/>
        </w:rPr>
      </w:pPr>
      <w:r w:rsidRPr="00B72C9E">
        <w:rPr>
          <w:rFonts w:asciiTheme="minorHAnsi" w:hAnsiTheme="minorHAnsi" w:cstheme="minorHAnsi"/>
          <w:sz w:val="16"/>
          <w:lang w:val="mi-NZ"/>
        </w:rPr>
        <w:t xml:space="preserve">Water and soil contamination. Even without acidic conditions, metals can be discharged from mine sites and enter surface water, ground water, and soils. This can cause significant damage to aquatic life, vegetation, and terrestrial wildlife, and poses a hazard for human health. Toxic loading of stream waters can alter the assemblage structure of invertebrates (Clements et al. 2000; Maret et al. 2003), invertebrates and fish </w:t>
      </w:r>
      <w:r w:rsidRPr="00B72C9E">
        <w:rPr>
          <w:rFonts w:asciiTheme="minorHAnsi" w:hAnsiTheme="minorHAnsi" w:cstheme="minorHAnsi"/>
          <w:sz w:val="16"/>
          <w:lang w:val="mi-NZ"/>
        </w:rPr>
        <w:lastRenderedPageBreak/>
        <w:t>(Hughes 1985), and fish behavior (DeCicco 1990). Those toxic metals also contaminate water and sediment and bioaccumulate in fish tissues (Harper 2009), leading to reduced fitness or death (National Academy of Sciences 1999).</w:t>
      </w:r>
    </w:p>
    <w:p w14:paraId="441C305A" w14:textId="77777777" w:rsidR="00CE526E" w:rsidRPr="00B72C9E" w:rsidRDefault="00CE526E" w:rsidP="00CE526E">
      <w:pPr>
        <w:rPr>
          <w:rFonts w:asciiTheme="minorHAnsi" w:hAnsiTheme="minorHAnsi" w:cstheme="minorHAnsi"/>
          <w:sz w:val="16"/>
          <w:lang w:val="mi-NZ"/>
        </w:rPr>
      </w:pPr>
      <w:r w:rsidRPr="00B72C9E">
        <w:rPr>
          <w:rFonts w:asciiTheme="minorHAnsi" w:hAnsiTheme="minorHAnsi" w:cstheme="minorHAnsi"/>
          <w:sz w:val="16"/>
          <w:lang w:val="mi-NZ"/>
        </w:rPr>
        <w:t>Flow alteration. Impoundment of water and stream diversions can lead to loss of habitat for fish spawning and rearing.</w:t>
      </w:r>
    </w:p>
    <w:p w14:paraId="0877C4AA" w14:textId="77777777" w:rsidR="00CE526E" w:rsidRPr="00B72C9E" w:rsidRDefault="00CE526E" w:rsidP="00CE526E">
      <w:pPr>
        <w:rPr>
          <w:rFonts w:asciiTheme="minorHAnsi" w:hAnsiTheme="minorHAnsi" w:cstheme="minorHAnsi"/>
          <w:sz w:val="16"/>
          <w:lang w:val="mi-NZ"/>
        </w:rPr>
      </w:pPr>
      <w:r w:rsidRPr="00B72C9E">
        <w:rPr>
          <w:rFonts w:asciiTheme="minorHAnsi" w:hAnsiTheme="minorHAnsi" w:cstheme="minorHAnsi"/>
          <w:sz w:val="16"/>
          <w:lang w:val="mi-NZ"/>
        </w:rPr>
        <w:t>The perception that modern mining techniques are vastly improved over historic methods was recently challenged by a comprehensive study of modern U.S. mines (Maest et al. 2005; Kuipers et al. 2006). For example, the study compared predicted water quality impacts to observed impacts found at a sample of 25 U.S. mines. In summary:</w:t>
      </w:r>
    </w:p>
    <w:p w14:paraId="75C06AAC" w14:textId="77777777" w:rsidR="00CE526E" w:rsidRPr="00B72C9E" w:rsidRDefault="00CE526E" w:rsidP="00CE526E">
      <w:pPr>
        <w:rPr>
          <w:rFonts w:asciiTheme="minorHAnsi" w:hAnsiTheme="minorHAnsi" w:cstheme="minorHAnsi"/>
          <w:sz w:val="16"/>
          <w:lang w:val="mi-NZ"/>
        </w:rPr>
      </w:pPr>
      <w:r w:rsidRPr="00B72C9E">
        <w:rPr>
          <w:rFonts w:asciiTheme="minorHAnsi" w:hAnsiTheme="minorHAnsi" w:cstheme="minorHAnsi"/>
          <w:sz w:val="16"/>
          <w:lang w:val="mi-NZ"/>
        </w:rPr>
        <w:t>100% of mines predicted compliance with water quality standards prior to operations (assuming pre-operations water quality was in compliance).</w:t>
      </w:r>
    </w:p>
    <w:p w14:paraId="71C93C2C" w14:textId="77777777" w:rsidR="00CE526E" w:rsidRPr="00B72C9E" w:rsidRDefault="00CE526E" w:rsidP="00CE526E">
      <w:pPr>
        <w:rPr>
          <w:rStyle w:val="StyleUnderline"/>
          <w:rFonts w:asciiTheme="minorHAnsi" w:hAnsiTheme="minorHAnsi" w:cstheme="minorHAnsi"/>
          <w:lang w:val="mi-NZ"/>
        </w:rPr>
      </w:pPr>
      <w:r w:rsidRPr="00DE1910">
        <w:rPr>
          <w:rStyle w:val="StyleUnderline"/>
          <w:rFonts w:asciiTheme="minorHAnsi" w:hAnsiTheme="minorHAnsi" w:cstheme="minorHAnsi"/>
          <w:highlight w:val="green"/>
          <w:lang w:val="mi-NZ"/>
        </w:rPr>
        <w:t>76% of mines exceeded water quality criteria as a result of</w:t>
      </w:r>
      <w:r w:rsidRPr="00DE1910">
        <w:rPr>
          <w:rStyle w:val="StyleUnderline"/>
          <w:rFonts w:asciiTheme="minorHAnsi" w:hAnsiTheme="minorHAnsi" w:cstheme="minorHAnsi"/>
          <w:highlight w:val="green"/>
        </w:rPr>
        <w:t xml:space="preserve"> </w:t>
      </w:r>
      <w:r w:rsidRPr="00DE1910">
        <w:rPr>
          <w:rStyle w:val="StyleUnderline"/>
          <w:rFonts w:asciiTheme="minorHAnsi" w:hAnsiTheme="minorHAnsi" w:cstheme="minorHAnsi"/>
          <w:highlight w:val="green"/>
          <w:lang w:val="mi-NZ"/>
        </w:rPr>
        <w:t>mining</w:t>
      </w:r>
      <w:r w:rsidRPr="00B72C9E">
        <w:rPr>
          <w:rStyle w:val="StyleUnderline"/>
          <w:rFonts w:asciiTheme="minorHAnsi" w:hAnsiTheme="minorHAnsi" w:cstheme="minorHAnsi"/>
          <w:lang w:val="mi-NZ"/>
        </w:rPr>
        <w:t>.</w:t>
      </w:r>
    </w:p>
    <w:p w14:paraId="50164F35" w14:textId="77777777" w:rsidR="00CE526E" w:rsidRPr="00B72C9E" w:rsidRDefault="00CE526E" w:rsidP="00CE526E">
      <w:pPr>
        <w:rPr>
          <w:rFonts w:asciiTheme="minorHAnsi" w:hAnsiTheme="minorHAnsi" w:cstheme="minorHAnsi"/>
          <w:sz w:val="16"/>
          <w:lang w:val="mi-NZ"/>
        </w:rPr>
      </w:pPr>
      <w:r w:rsidRPr="00B72C9E">
        <w:rPr>
          <w:rFonts w:asciiTheme="minorHAnsi" w:hAnsiTheme="minorHAnsi" w:cstheme="minorHAnsi"/>
          <w:sz w:val="16"/>
          <w:lang w:val="mi-NZ"/>
        </w:rPr>
        <w:t>64% of mines employed mitigation measures that failed to prevent water quality contamination.</w:t>
      </w:r>
    </w:p>
    <w:p w14:paraId="02E97B66" w14:textId="77777777" w:rsidR="00CE526E" w:rsidRPr="00B72C9E" w:rsidRDefault="00CE526E" w:rsidP="00CE526E">
      <w:pPr>
        <w:rPr>
          <w:rStyle w:val="StyleUnderline"/>
          <w:rFonts w:asciiTheme="minorHAnsi" w:hAnsiTheme="minorHAnsi" w:cstheme="minorHAnsi"/>
        </w:rPr>
      </w:pPr>
      <w:r w:rsidRPr="00DE1910">
        <w:rPr>
          <w:rStyle w:val="StyleUnderline"/>
          <w:rFonts w:asciiTheme="minorHAnsi" w:hAnsiTheme="minorHAnsi" w:cstheme="minorHAnsi"/>
          <w:highlight w:val="green"/>
          <w:lang w:val="mi-NZ"/>
        </w:rPr>
        <w:t>Without</w:t>
      </w:r>
      <w:r w:rsidRPr="00B72C9E">
        <w:rPr>
          <w:rStyle w:val="StyleUnderline"/>
          <w:rFonts w:asciiTheme="minorHAnsi" w:hAnsiTheme="minorHAnsi" w:cstheme="minorHAnsi"/>
          <w:lang w:val="mi-NZ"/>
        </w:rPr>
        <w:t xml:space="preserve"> responsible laws and policy, and </w:t>
      </w:r>
      <w:r w:rsidRPr="00DE1910">
        <w:rPr>
          <w:rStyle w:val="Emphasis"/>
          <w:rFonts w:asciiTheme="minorHAnsi" w:hAnsiTheme="minorHAnsi" w:cstheme="minorHAnsi"/>
          <w:highlight w:val="green"/>
          <w:lang w:val="mi-NZ"/>
        </w:rPr>
        <w:t>adequate reclamation</w:t>
      </w:r>
      <w:r w:rsidRPr="00DE1910">
        <w:rPr>
          <w:rStyle w:val="Emphasis"/>
          <w:rFonts w:asciiTheme="minorHAnsi" w:hAnsiTheme="minorHAnsi" w:cstheme="minorHAnsi"/>
          <w:highlight w:val="green"/>
        </w:rPr>
        <w:t xml:space="preserve"> </w:t>
      </w:r>
      <w:r w:rsidRPr="00DE1910">
        <w:rPr>
          <w:rStyle w:val="Emphasis"/>
          <w:rFonts w:asciiTheme="minorHAnsi" w:hAnsiTheme="minorHAnsi" w:cstheme="minorHAnsi"/>
          <w:highlight w:val="green"/>
          <w:lang w:val="mi-NZ"/>
        </w:rPr>
        <w:t>and remediation</w:t>
      </w:r>
      <w:r w:rsidRPr="00B72C9E">
        <w:rPr>
          <w:rFonts w:asciiTheme="minorHAnsi" w:hAnsiTheme="minorHAnsi" w:cstheme="minorHAnsi"/>
          <w:sz w:val="16"/>
          <w:lang w:val="mi-NZ"/>
        </w:rPr>
        <w:t xml:space="preserve">, </w:t>
      </w:r>
      <w:r w:rsidRPr="00DE1910">
        <w:rPr>
          <w:rStyle w:val="Emphasis"/>
          <w:rFonts w:asciiTheme="minorHAnsi" w:hAnsiTheme="minorHAnsi" w:cstheme="minorHAnsi"/>
          <w:highlight w:val="green"/>
          <w:lang w:val="mi-NZ"/>
        </w:rPr>
        <w:t>existing and future hardrock mines pose a</w:t>
      </w:r>
      <w:r w:rsidRPr="00DE1910">
        <w:rPr>
          <w:rStyle w:val="Emphasis"/>
          <w:rFonts w:asciiTheme="minorHAnsi" w:hAnsiTheme="minorHAnsi" w:cstheme="minorHAnsi"/>
          <w:highlight w:val="green"/>
        </w:rPr>
        <w:t xml:space="preserve"> </w:t>
      </w:r>
      <w:r w:rsidRPr="00DE1910">
        <w:rPr>
          <w:rStyle w:val="Emphasis"/>
          <w:rFonts w:asciiTheme="minorHAnsi" w:hAnsiTheme="minorHAnsi" w:cstheme="minorHAnsi"/>
          <w:highlight w:val="green"/>
          <w:lang w:val="mi-NZ"/>
        </w:rPr>
        <w:t>risk to fish-bearing waters</w:t>
      </w:r>
      <w:r w:rsidRPr="00B72C9E">
        <w:rPr>
          <w:rStyle w:val="StyleUnderline"/>
          <w:rFonts w:asciiTheme="minorHAnsi" w:hAnsiTheme="minorHAnsi" w:cstheme="minorHAnsi"/>
          <w:lang w:val="mi-NZ"/>
        </w:rPr>
        <w:t>, in addition to the legacy effects of</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abandoned mines</w:t>
      </w:r>
      <w:r w:rsidRPr="00B72C9E">
        <w:rPr>
          <w:rFonts w:asciiTheme="minorHAnsi" w:hAnsiTheme="minorHAnsi" w:cstheme="minorHAnsi"/>
          <w:sz w:val="16"/>
          <w:lang w:val="mi-NZ"/>
        </w:rPr>
        <w:t xml:space="preserve">. </w:t>
      </w:r>
      <w:r w:rsidRPr="00B72C9E">
        <w:rPr>
          <w:rStyle w:val="StyleUnderline"/>
          <w:rFonts w:asciiTheme="minorHAnsi" w:hAnsiTheme="minorHAnsi" w:cstheme="minorHAnsi"/>
          <w:lang w:val="mi-NZ"/>
        </w:rPr>
        <w:t>Numerous examples of valuable fisheries and</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aquatic ecosystems harmed by hardrock mining exist across the</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western United States. High metals prices and demand for raw</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materials have created a modern minerals rush, with existing</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mines expanding, new claims being staked on public lands, and</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old mines reopening.</w:t>
      </w:r>
      <w:r w:rsidRPr="00B72C9E">
        <w:rPr>
          <w:rFonts w:asciiTheme="minorHAnsi" w:hAnsiTheme="minorHAnsi" w:cstheme="minorHAnsi"/>
          <w:sz w:val="16"/>
          <w:lang w:val="mi-NZ"/>
        </w:rPr>
        <w:t xml:space="preserve"> Select case studies are presented to exemplify frequent compatibility issues existing between fisheries resource conservation and hardrock mining. </w:t>
      </w:r>
      <w:r w:rsidRPr="00DE1910">
        <w:rPr>
          <w:rStyle w:val="Emphasis"/>
          <w:rFonts w:asciiTheme="minorHAnsi" w:hAnsiTheme="minorHAnsi" w:cstheme="minorHAnsi"/>
          <w:highlight w:val="green"/>
          <w:lang w:val="mi-NZ"/>
        </w:rPr>
        <w:t>These are not rare</w:t>
      </w:r>
      <w:r w:rsidRPr="00B72C9E">
        <w:rPr>
          <w:rStyle w:val="Emphasis"/>
          <w:rFonts w:asciiTheme="minorHAnsi" w:hAnsiTheme="minorHAnsi" w:cstheme="minorHAnsi"/>
          <w:lang w:val="mi-NZ"/>
        </w:rPr>
        <w:t xml:space="preserve"> occurrences</w:t>
      </w:r>
      <w:r w:rsidRPr="00B72C9E">
        <w:rPr>
          <w:rFonts w:asciiTheme="minorHAnsi" w:hAnsiTheme="minorHAnsi" w:cstheme="minorHAnsi"/>
          <w:sz w:val="16"/>
          <w:lang w:val="mi-NZ"/>
        </w:rPr>
        <w:t xml:space="preserve">; </w:t>
      </w:r>
      <w:r w:rsidRPr="00DE1910">
        <w:rPr>
          <w:rStyle w:val="StyleUnderline"/>
          <w:rFonts w:asciiTheme="minorHAnsi" w:hAnsiTheme="minorHAnsi" w:cstheme="minorHAnsi"/>
          <w:highlight w:val="green"/>
          <w:lang w:val="mi-NZ"/>
        </w:rPr>
        <w:t>USEPA</w:t>
      </w:r>
      <w:r w:rsidRPr="00B72C9E">
        <w:rPr>
          <w:rStyle w:val="StyleUnderline"/>
          <w:rFonts w:asciiTheme="minorHAnsi" w:hAnsiTheme="minorHAnsi" w:cstheme="minorHAnsi"/>
          <w:lang w:val="mi-NZ"/>
        </w:rPr>
        <w:t xml:space="preserve"> (2004) </w:t>
      </w:r>
      <w:r w:rsidRPr="00DE1910">
        <w:rPr>
          <w:rStyle w:val="StyleUnderline"/>
          <w:rFonts w:asciiTheme="minorHAnsi" w:hAnsiTheme="minorHAnsi" w:cstheme="minorHAnsi"/>
          <w:highlight w:val="green"/>
          <w:lang w:val="mi-NZ"/>
        </w:rPr>
        <w:t xml:space="preserve">identified </w:t>
      </w:r>
      <w:r w:rsidRPr="00DE1910">
        <w:rPr>
          <w:rStyle w:val="Emphasis"/>
          <w:rFonts w:asciiTheme="minorHAnsi" w:hAnsiTheme="minorHAnsi" w:cstheme="minorHAnsi"/>
          <w:highlight w:val="green"/>
          <w:lang w:val="mi-NZ"/>
        </w:rPr>
        <w:t>156 hardrock mining sites</w:t>
      </w:r>
      <w:r w:rsidRPr="00B72C9E">
        <w:rPr>
          <w:rStyle w:val="StyleUnderline"/>
          <w:rFonts w:asciiTheme="minorHAnsi" w:hAnsiTheme="minorHAnsi" w:cstheme="minorHAnsi"/>
          <w:lang w:val="mi-NZ"/>
        </w:rPr>
        <w:t xml:space="preserve"> in the United</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States with past or potential Superfund liabilities of $1 million or</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more each.</w:t>
      </w:r>
    </w:p>
    <w:p w14:paraId="522FB50C" w14:textId="77777777" w:rsidR="00CE526E" w:rsidRPr="00B72C9E" w:rsidRDefault="00CE526E" w:rsidP="00CE526E">
      <w:pPr>
        <w:rPr>
          <w:rFonts w:asciiTheme="minorHAnsi" w:hAnsiTheme="minorHAnsi" w:cstheme="minorHAnsi"/>
        </w:rPr>
      </w:pPr>
    </w:p>
    <w:p w14:paraId="0B4161A9" w14:textId="5F75B474" w:rsidR="00CE526E" w:rsidRPr="00B72C9E" w:rsidRDefault="00CE526E" w:rsidP="00CE526E">
      <w:pPr>
        <w:pStyle w:val="Heading4"/>
        <w:rPr>
          <w:rFonts w:asciiTheme="minorHAnsi" w:hAnsiTheme="minorHAnsi" w:cstheme="minorHAnsi"/>
        </w:rPr>
      </w:pPr>
      <w:r w:rsidRPr="00B72C9E">
        <w:rPr>
          <w:rFonts w:asciiTheme="minorHAnsi" w:hAnsiTheme="minorHAnsi" w:cstheme="minorHAnsi"/>
        </w:rPr>
        <w:t xml:space="preserve">Waste from abandoned mines </w:t>
      </w:r>
      <w:r w:rsidR="006F3CB4">
        <w:rPr>
          <w:rFonts w:asciiTheme="minorHAnsi" w:hAnsiTheme="minorHAnsi" w:cstheme="minorHAnsi"/>
        </w:rPr>
        <w:t>affects the</w:t>
      </w:r>
      <w:r w:rsidRPr="00B72C9E">
        <w:rPr>
          <w:rFonts w:asciiTheme="minorHAnsi" w:hAnsiTheme="minorHAnsi" w:cstheme="minorHAnsi"/>
        </w:rPr>
        <w:t xml:space="preserve"> health of entire indigenous communities </w:t>
      </w:r>
    </w:p>
    <w:p w14:paraId="664C41C5" w14:textId="71D6E151" w:rsidR="00CE526E" w:rsidRPr="00B72C9E" w:rsidRDefault="00CE526E" w:rsidP="00CE526E">
      <w:pPr>
        <w:rPr>
          <w:rFonts w:asciiTheme="minorHAnsi" w:hAnsiTheme="minorHAnsi" w:cstheme="minorHAnsi"/>
        </w:rPr>
      </w:pPr>
      <w:r w:rsidRPr="006F3CB4">
        <w:rPr>
          <w:rStyle w:val="Heading4Char"/>
        </w:rPr>
        <w:t>Lewis</w:t>
      </w:r>
      <w:r w:rsidR="006F3CB4" w:rsidRPr="006F3CB4">
        <w:rPr>
          <w:rStyle w:val="Heading4Char"/>
        </w:rPr>
        <w:t xml:space="preserve"> et al</w:t>
      </w:r>
      <w:r w:rsidRPr="006F3CB4">
        <w:rPr>
          <w:rStyle w:val="Heading4Char"/>
        </w:rPr>
        <w:t>.</w:t>
      </w:r>
      <w:r w:rsidRPr="00B72C9E">
        <w:rPr>
          <w:rFonts w:asciiTheme="minorHAnsi" w:hAnsiTheme="minorHAnsi" w:cstheme="minorHAnsi"/>
        </w:rPr>
        <w:t xml:space="preserve"> </w:t>
      </w:r>
      <w:r w:rsidRPr="00B72C9E">
        <w:rPr>
          <w:rStyle w:val="Style13ptBold"/>
          <w:rFonts w:asciiTheme="minorHAnsi" w:hAnsiTheme="minorHAnsi" w:cstheme="minorHAnsi"/>
        </w:rPr>
        <w:t>‘17</w:t>
      </w:r>
      <w:r w:rsidRPr="00B72C9E">
        <w:rPr>
          <w:rFonts w:asciiTheme="minorHAnsi" w:hAnsiTheme="minorHAnsi" w:cstheme="minorHAnsi"/>
        </w:rPr>
        <w:t xml:space="preserve"> (</w:t>
      </w:r>
      <w:r w:rsidR="006F3CB4" w:rsidRPr="006F3CB4">
        <w:rPr>
          <w:rFonts w:asciiTheme="minorHAnsi" w:hAnsiTheme="minorHAnsi" w:cstheme="minorHAnsi"/>
        </w:rPr>
        <w:t>Lewis, J., Hoover, J., &amp; MacKenzie, D</w:t>
      </w:r>
      <w:r w:rsidR="006F3CB4">
        <w:rPr>
          <w:rFonts w:asciiTheme="minorHAnsi" w:hAnsiTheme="minorHAnsi" w:cstheme="minorHAnsi"/>
        </w:rPr>
        <w:t xml:space="preserve">. </w:t>
      </w:r>
      <w:r w:rsidRPr="00B72C9E">
        <w:rPr>
          <w:rFonts w:asciiTheme="minorHAnsi" w:hAnsiTheme="minorHAnsi" w:cstheme="minorHAnsi"/>
        </w:rPr>
        <w:t>Mining and environmental health disparities in Native American communities. Current environmental health reports, 4(2), 130-141.) ym</w:t>
      </w:r>
    </w:p>
    <w:p w14:paraId="1684174F" w14:textId="77777777" w:rsidR="00CE526E" w:rsidRPr="00B72C9E" w:rsidRDefault="00CE526E" w:rsidP="00CE526E">
      <w:pPr>
        <w:rPr>
          <w:rFonts w:asciiTheme="minorHAnsi" w:hAnsiTheme="minorHAnsi" w:cstheme="minorHAnsi"/>
          <w:sz w:val="16"/>
        </w:rPr>
      </w:pPr>
      <w:r w:rsidRPr="00B72C9E">
        <w:rPr>
          <w:rFonts w:asciiTheme="minorHAnsi" w:hAnsiTheme="minorHAnsi" w:cstheme="minorHAnsi"/>
          <w:sz w:val="16"/>
        </w:rPr>
        <w:t xml:space="preserve">Experimental and epidemiologic data support the association between </w:t>
      </w:r>
      <w:r w:rsidRPr="00DE1910">
        <w:rPr>
          <w:rStyle w:val="Emphasis"/>
          <w:rFonts w:asciiTheme="minorHAnsi" w:hAnsiTheme="minorHAnsi" w:cstheme="minorHAnsi"/>
          <w:highlight w:val="green"/>
        </w:rPr>
        <w:t>exposure</w:t>
      </w:r>
      <w:r w:rsidRPr="00B72C9E">
        <w:rPr>
          <w:rStyle w:val="StyleUnderline"/>
          <w:rFonts w:asciiTheme="minorHAnsi" w:hAnsiTheme="minorHAnsi" w:cstheme="minorHAnsi"/>
        </w:rPr>
        <w:t xml:space="preserve"> to toxic </w:t>
      </w:r>
      <w:r w:rsidRPr="00DE1910">
        <w:rPr>
          <w:rStyle w:val="Emphasis"/>
          <w:rFonts w:asciiTheme="minorHAnsi" w:hAnsiTheme="minorHAnsi" w:cstheme="minorHAnsi"/>
          <w:highlight w:val="green"/>
        </w:rPr>
        <w:t>metals</w:t>
      </w:r>
      <w:r w:rsidRPr="00B72C9E">
        <w:rPr>
          <w:rStyle w:val="StyleUnderline"/>
          <w:rFonts w:asciiTheme="minorHAnsi" w:hAnsiTheme="minorHAnsi" w:cstheme="minorHAnsi"/>
        </w:rPr>
        <w:t xml:space="preserve"> and </w:t>
      </w:r>
      <w:r w:rsidRPr="00DE1910">
        <w:rPr>
          <w:rStyle w:val="StyleUnderline"/>
          <w:rFonts w:asciiTheme="minorHAnsi" w:hAnsiTheme="minorHAnsi" w:cstheme="minorHAnsi"/>
          <w:highlight w:val="green"/>
        </w:rPr>
        <w:t xml:space="preserve">increased </w:t>
      </w:r>
      <w:r w:rsidRPr="00DE1910">
        <w:rPr>
          <w:rStyle w:val="Emphasis"/>
          <w:rFonts w:asciiTheme="minorHAnsi" w:hAnsiTheme="minorHAnsi" w:cstheme="minorHAnsi"/>
          <w:highlight w:val="green"/>
        </w:rPr>
        <w:t>risk</w:t>
      </w:r>
      <w:r w:rsidRPr="00DE1910">
        <w:rPr>
          <w:rStyle w:val="StyleUnderline"/>
          <w:rFonts w:asciiTheme="minorHAnsi" w:hAnsiTheme="minorHAnsi" w:cstheme="minorHAnsi"/>
          <w:highlight w:val="green"/>
        </w:rPr>
        <w:t xml:space="preserve"> for a variety of </w:t>
      </w:r>
      <w:r w:rsidRPr="00DE1910">
        <w:rPr>
          <w:rStyle w:val="Emphasis"/>
          <w:rFonts w:asciiTheme="minorHAnsi" w:hAnsiTheme="minorHAnsi" w:cstheme="minorHAnsi"/>
          <w:highlight w:val="green"/>
        </w:rPr>
        <w:t>negative</w:t>
      </w:r>
      <w:r w:rsidRPr="00B72C9E">
        <w:rPr>
          <w:rStyle w:val="StyleUnderline"/>
          <w:rFonts w:asciiTheme="minorHAnsi" w:hAnsiTheme="minorHAnsi" w:cstheme="minorHAnsi"/>
        </w:rPr>
        <w:t xml:space="preserve"> health </w:t>
      </w:r>
      <w:r w:rsidRPr="00DE1910">
        <w:rPr>
          <w:rStyle w:val="Emphasis"/>
          <w:rFonts w:asciiTheme="minorHAnsi" w:hAnsiTheme="minorHAnsi" w:cstheme="minorHAnsi"/>
          <w:highlight w:val="green"/>
        </w:rPr>
        <w:t>outcomes</w:t>
      </w:r>
      <w:r w:rsidRPr="00B72C9E">
        <w:rPr>
          <w:rStyle w:val="StyleUnderline"/>
          <w:rFonts w:asciiTheme="minorHAnsi" w:hAnsiTheme="minorHAnsi" w:cstheme="minorHAnsi"/>
        </w:rPr>
        <w:t xml:space="preserve"> including kidney and cardiovascular disease, neurocognitive disorders, and various cancers in both Native and non-Native populations</w:t>
      </w:r>
      <w:r w:rsidRPr="00B72C9E">
        <w:rPr>
          <w:rFonts w:asciiTheme="minorHAnsi" w:hAnsiTheme="minorHAnsi" w:cstheme="minorHAnsi"/>
          <w:sz w:val="16"/>
        </w:rPr>
        <w:t xml:space="preserve"> [44–56]. </w:t>
      </w:r>
      <w:r w:rsidRPr="00B72C9E">
        <w:rPr>
          <w:rStyle w:val="StyleUnderline"/>
          <w:rFonts w:asciiTheme="minorHAnsi" w:hAnsiTheme="minorHAnsi" w:cstheme="minorHAnsi"/>
        </w:rPr>
        <w:t xml:space="preserve">Cancer </w:t>
      </w:r>
      <w:r w:rsidRPr="00DE1910">
        <w:rPr>
          <w:rStyle w:val="Emphasis"/>
          <w:rFonts w:asciiTheme="minorHAnsi" w:hAnsiTheme="minorHAnsi" w:cstheme="minorHAnsi"/>
          <w:highlight w:val="green"/>
        </w:rPr>
        <w:t>mortality</w:t>
      </w:r>
      <w:r w:rsidRPr="00B72C9E">
        <w:rPr>
          <w:rStyle w:val="StyleUnderline"/>
          <w:rFonts w:asciiTheme="minorHAnsi" w:hAnsiTheme="minorHAnsi" w:cstheme="minorHAnsi"/>
        </w:rPr>
        <w:t xml:space="preserve"> rates for the Native American population </w:t>
      </w:r>
      <w:r w:rsidRPr="00DE1910">
        <w:rPr>
          <w:rStyle w:val="Emphasis"/>
          <w:rFonts w:asciiTheme="minorHAnsi" w:hAnsiTheme="minorHAnsi" w:cstheme="minorHAnsi"/>
          <w:highlight w:val="green"/>
        </w:rPr>
        <w:t>increased</w:t>
      </w:r>
      <w:r w:rsidRPr="00B72C9E">
        <w:rPr>
          <w:rFonts w:asciiTheme="minorHAnsi" w:hAnsiTheme="minorHAnsi" w:cstheme="minorHAnsi"/>
          <w:sz w:val="16"/>
        </w:rPr>
        <w:t xml:space="preserve"> over a 20-year period (1990–2009), </w:t>
      </w:r>
      <w:r w:rsidRPr="00B72C9E">
        <w:rPr>
          <w:rStyle w:val="StyleUnderline"/>
          <w:rFonts w:asciiTheme="minorHAnsi" w:hAnsiTheme="minorHAnsi" w:cstheme="minorHAnsi"/>
        </w:rPr>
        <w:t xml:space="preserve">while </w:t>
      </w:r>
      <w:r w:rsidRPr="00B72C9E">
        <w:rPr>
          <w:rStyle w:val="Emphasis"/>
          <w:rFonts w:asciiTheme="minorHAnsi" w:hAnsiTheme="minorHAnsi" w:cstheme="minorHAnsi"/>
        </w:rPr>
        <w:t>decreasing</w:t>
      </w:r>
      <w:r w:rsidRPr="00B72C9E">
        <w:rPr>
          <w:rStyle w:val="StyleUnderline"/>
          <w:rFonts w:asciiTheme="minorHAnsi" w:hAnsiTheme="minorHAnsi" w:cstheme="minorHAnsi"/>
        </w:rPr>
        <w:t xml:space="preserve"> for Whites during the </w:t>
      </w:r>
      <w:r w:rsidRPr="00B72C9E">
        <w:rPr>
          <w:rStyle w:val="Emphasis"/>
          <w:rFonts w:asciiTheme="minorHAnsi" w:hAnsiTheme="minorHAnsi" w:cstheme="minorHAnsi"/>
        </w:rPr>
        <w:t>same</w:t>
      </w:r>
      <w:r w:rsidRPr="00B72C9E">
        <w:rPr>
          <w:rStyle w:val="StyleUnderline"/>
          <w:rFonts w:asciiTheme="minorHAnsi" w:hAnsiTheme="minorHAnsi" w:cstheme="minorHAnsi"/>
        </w:rPr>
        <w:t xml:space="preserve"> time</w:t>
      </w:r>
      <w:r w:rsidRPr="00B72C9E">
        <w:rPr>
          <w:rFonts w:asciiTheme="minorHAnsi" w:hAnsiTheme="minorHAnsi" w:cstheme="minorHAnsi"/>
          <w:sz w:val="16"/>
        </w:rPr>
        <w:t xml:space="preserve"> [43]. Two prospective </w:t>
      </w:r>
      <w:r w:rsidRPr="00DE1910">
        <w:rPr>
          <w:rStyle w:val="StyleUnderline"/>
          <w:rFonts w:asciiTheme="minorHAnsi" w:hAnsiTheme="minorHAnsi" w:cstheme="minorHAnsi"/>
          <w:highlight w:val="green"/>
        </w:rPr>
        <w:t>studies</w:t>
      </w:r>
      <w:r w:rsidRPr="00B72C9E">
        <w:rPr>
          <w:rStyle w:val="StyleUnderline"/>
          <w:rFonts w:asciiTheme="minorHAnsi" w:hAnsiTheme="minorHAnsi" w:cstheme="minorHAnsi"/>
        </w:rPr>
        <w:t xml:space="preserve"> have specifically </w:t>
      </w:r>
      <w:r w:rsidRPr="00DE1910">
        <w:rPr>
          <w:rStyle w:val="Emphasis"/>
          <w:rFonts w:asciiTheme="minorHAnsi" w:hAnsiTheme="minorHAnsi" w:cstheme="minorHAnsi"/>
          <w:highlight w:val="green"/>
        </w:rPr>
        <w:t>linked</w:t>
      </w:r>
      <w:r w:rsidRPr="00DE1910">
        <w:rPr>
          <w:rStyle w:val="StyleUnderline"/>
          <w:rFonts w:asciiTheme="minorHAnsi" w:hAnsiTheme="minorHAnsi" w:cstheme="minorHAnsi"/>
          <w:highlight w:val="green"/>
        </w:rPr>
        <w:t xml:space="preserve"> exposure to</w:t>
      </w:r>
      <w:r w:rsidRPr="00B72C9E">
        <w:rPr>
          <w:rStyle w:val="StyleUnderline"/>
          <w:rFonts w:asciiTheme="minorHAnsi" w:hAnsiTheme="minorHAnsi" w:cstheme="minorHAnsi"/>
        </w:rPr>
        <w:t xml:space="preserve"> the metals cadmium and arsenic to </w:t>
      </w:r>
      <w:r w:rsidRPr="00DE1910">
        <w:rPr>
          <w:rStyle w:val="StyleUnderline"/>
          <w:rFonts w:asciiTheme="minorHAnsi" w:hAnsiTheme="minorHAnsi" w:cstheme="minorHAnsi"/>
          <w:highlight w:val="green"/>
        </w:rPr>
        <w:t>cancer</w:t>
      </w:r>
      <w:r w:rsidRPr="00B72C9E">
        <w:rPr>
          <w:rStyle w:val="StyleUnderline"/>
          <w:rFonts w:asciiTheme="minorHAnsi" w:hAnsiTheme="minorHAnsi" w:cstheme="minorHAnsi"/>
        </w:rPr>
        <w:t xml:space="preserve"> </w:t>
      </w:r>
      <w:r w:rsidRPr="00B72C9E">
        <w:rPr>
          <w:rStyle w:val="Emphasis"/>
          <w:rFonts w:asciiTheme="minorHAnsi" w:hAnsiTheme="minorHAnsi" w:cstheme="minorHAnsi"/>
        </w:rPr>
        <w:t>mortality</w:t>
      </w:r>
      <w:r w:rsidRPr="00B72C9E">
        <w:rPr>
          <w:rStyle w:val="StyleUnderline"/>
          <w:rFonts w:asciiTheme="minorHAnsi" w:hAnsiTheme="minorHAnsi" w:cstheme="minorHAnsi"/>
        </w:rPr>
        <w:t xml:space="preserve"> in Native populations</w:t>
      </w:r>
      <w:r w:rsidRPr="00B72C9E">
        <w:rPr>
          <w:rFonts w:asciiTheme="minorHAnsi" w:hAnsiTheme="minorHAnsi" w:cstheme="minorHAnsi"/>
          <w:sz w:val="16"/>
        </w:rPr>
        <w:t xml:space="preserve"> [53, 56]. Preliminary epidemiologic data document nearly 4 out of every 10 residents of the Wind River Reservation of Eastern Shoshone and Northern Arapaho have a blood relative who has died of cancer [57]. Wind River was the site of a former uranium mill and the remediated waste pile remains in the community. The preliminary report falls short of making a direct association but reinforces their concern that the waste is adversely affecting health [57, 58]. In 1988, </w:t>
      </w:r>
      <w:r w:rsidRPr="00B72C9E">
        <w:rPr>
          <w:rStyle w:val="StyleUnderline"/>
          <w:rFonts w:asciiTheme="minorHAnsi" w:hAnsiTheme="minorHAnsi" w:cstheme="minorHAnsi"/>
        </w:rPr>
        <w:t xml:space="preserve">US </w:t>
      </w:r>
      <w:r w:rsidRPr="00DE1910">
        <w:rPr>
          <w:rStyle w:val="StyleUnderline"/>
          <w:rFonts w:asciiTheme="minorHAnsi" w:hAnsiTheme="minorHAnsi" w:cstheme="minorHAnsi"/>
          <w:highlight w:val="green"/>
        </w:rPr>
        <w:t>DOE found</w:t>
      </w:r>
      <w:r w:rsidRPr="00B72C9E">
        <w:rPr>
          <w:rStyle w:val="StyleUnderline"/>
          <w:rFonts w:asciiTheme="minorHAnsi" w:hAnsiTheme="minorHAnsi" w:cstheme="minorHAnsi"/>
        </w:rPr>
        <w:t xml:space="preserve"> soil, surface </w:t>
      </w:r>
      <w:r w:rsidRPr="00DE1910">
        <w:rPr>
          <w:rStyle w:val="StyleUnderline"/>
          <w:rFonts w:asciiTheme="minorHAnsi" w:hAnsiTheme="minorHAnsi" w:cstheme="minorHAnsi"/>
          <w:highlight w:val="green"/>
        </w:rPr>
        <w:t>water</w:t>
      </w:r>
      <w:r w:rsidRPr="00B72C9E">
        <w:rPr>
          <w:rStyle w:val="StyleUnderline"/>
          <w:rFonts w:asciiTheme="minorHAnsi" w:hAnsiTheme="minorHAnsi" w:cstheme="minorHAnsi"/>
        </w:rPr>
        <w:t xml:space="preserve">, and shallow groundwater on Wind River Reservation </w:t>
      </w:r>
      <w:r w:rsidRPr="00DE1910">
        <w:rPr>
          <w:rStyle w:val="StyleUnderline"/>
          <w:rFonts w:asciiTheme="minorHAnsi" w:hAnsiTheme="minorHAnsi" w:cstheme="minorHAnsi"/>
          <w:highlight w:val="green"/>
        </w:rPr>
        <w:t xml:space="preserve">were </w:t>
      </w:r>
      <w:r w:rsidRPr="00DE1910">
        <w:rPr>
          <w:rStyle w:val="Emphasis"/>
          <w:rFonts w:asciiTheme="minorHAnsi" w:hAnsiTheme="minorHAnsi" w:cstheme="minorHAnsi"/>
          <w:highlight w:val="green"/>
        </w:rPr>
        <w:t>contaminated</w:t>
      </w:r>
      <w:r w:rsidRPr="00B72C9E">
        <w:rPr>
          <w:rFonts w:asciiTheme="minorHAnsi" w:hAnsiTheme="minorHAnsi" w:cstheme="minorHAnsi"/>
          <w:sz w:val="16"/>
        </w:rPr>
        <w:t xml:space="preserve"> with uranium, radium, and thorium and chose to use natural attenuation to reduce the contamination over time. However, following floods in 2010, </w:t>
      </w:r>
      <w:r w:rsidRPr="00B72C9E">
        <w:rPr>
          <w:rStyle w:val="StyleUnderline"/>
          <w:rFonts w:asciiTheme="minorHAnsi" w:hAnsiTheme="minorHAnsi" w:cstheme="minorHAnsi"/>
        </w:rPr>
        <w:t xml:space="preserve">monitoring </w:t>
      </w:r>
      <w:r w:rsidRPr="00DE1910">
        <w:rPr>
          <w:rStyle w:val="StyleUnderline"/>
          <w:rFonts w:asciiTheme="minorHAnsi" w:hAnsiTheme="minorHAnsi" w:cstheme="minorHAnsi"/>
          <w:highlight w:val="green"/>
        </w:rPr>
        <w:t xml:space="preserve">wells showed uranium </w:t>
      </w:r>
      <w:r w:rsidRPr="00DE1910">
        <w:rPr>
          <w:rStyle w:val="Emphasis"/>
          <w:rFonts w:asciiTheme="minorHAnsi" w:hAnsiTheme="minorHAnsi" w:cstheme="minorHAnsi"/>
          <w:highlight w:val="green"/>
        </w:rPr>
        <w:t>spikes</w:t>
      </w:r>
      <w:r w:rsidRPr="00B72C9E">
        <w:rPr>
          <w:rStyle w:val="StyleUnderline"/>
          <w:rFonts w:asciiTheme="minorHAnsi" w:hAnsiTheme="minorHAnsi" w:cstheme="minorHAnsi"/>
        </w:rPr>
        <w:t xml:space="preserve"> as high as </w:t>
      </w:r>
      <w:r w:rsidRPr="00DE1910">
        <w:rPr>
          <w:rStyle w:val="Emphasis"/>
          <w:rFonts w:asciiTheme="minorHAnsi" w:hAnsiTheme="minorHAnsi" w:cstheme="minorHAnsi"/>
          <w:highlight w:val="green"/>
        </w:rPr>
        <w:t>100</w:t>
      </w:r>
      <w:r w:rsidRPr="00DE1910">
        <w:rPr>
          <w:rStyle w:val="StyleUnderline"/>
          <w:rFonts w:asciiTheme="minorHAnsi" w:hAnsiTheme="minorHAnsi" w:cstheme="minorHAnsi"/>
          <w:highlight w:val="green"/>
        </w:rPr>
        <w:t xml:space="preserve"> times</w:t>
      </w:r>
      <w:r w:rsidRPr="00B72C9E">
        <w:rPr>
          <w:rStyle w:val="StyleUnderline"/>
          <w:rFonts w:asciiTheme="minorHAnsi" w:hAnsiTheme="minorHAnsi" w:cstheme="minorHAnsi"/>
        </w:rPr>
        <w:t xml:space="preserve"> the USEPA Maximum Contaminant Leve</w:t>
      </w:r>
      <w:r w:rsidRPr="00B72C9E">
        <w:rPr>
          <w:rFonts w:asciiTheme="minorHAnsi" w:hAnsiTheme="minorHAnsi" w:cstheme="minorHAnsi"/>
          <w:sz w:val="16"/>
        </w:rPr>
        <w:t>l (</w:t>
      </w:r>
      <w:r w:rsidRPr="00DE1910">
        <w:rPr>
          <w:rStyle w:val="Emphasis"/>
          <w:rFonts w:asciiTheme="minorHAnsi" w:hAnsiTheme="minorHAnsi" w:cstheme="minorHAnsi"/>
          <w:highlight w:val="green"/>
        </w:rPr>
        <w:t>MCL</w:t>
      </w:r>
      <w:r w:rsidRPr="00B72C9E">
        <w:rPr>
          <w:rFonts w:asciiTheme="minorHAnsi" w:hAnsiTheme="minorHAnsi" w:cstheme="minorHAnsi"/>
          <w:sz w:val="16"/>
        </w:rPr>
        <w:t>) for drinking water (0.03 mg/L) [58</w:t>
      </w:r>
      <w:r w:rsidRPr="00B72C9E">
        <w:rPr>
          <w:rStyle w:val="StyleUnderline"/>
          <w:rFonts w:asciiTheme="minorHAnsi" w:hAnsiTheme="minorHAnsi" w:cstheme="minorHAnsi"/>
        </w:rPr>
        <w:t xml:space="preserve">]. Despite this and other </w:t>
      </w:r>
      <w:r w:rsidRPr="00B72C9E">
        <w:rPr>
          <w:rStyle w:val="Emphasis"/>
          <w:rFonts w:asciiTheme="minorHAnsi" w:hAnsiTheme="minorHAnsi" w:cstheme="minorHAnsi"/>
        </w:rPr>
        <w:t>reports</w:t>
      </w:r>
      <w:r w:rsidRPr="00B72C9E">
        <w:rPr>
          <w:rStyle w:val="StyleUnderline"/>
          <w:rFonts w:asciiTheme="minorHAnsi" w:hAnsiTheme="minorHAnsi" w:cstheme="minorHAnsi"/>
        </w:rPr>
        <w:t xml:space="preserve"> of contamination linked to </w:t>
      </w:r>
      <w:r w:rsidRPr="00B72C9E">
        <w:rPr>
          <w:rStyle w:val="Emphasis"/>
          <w:rFonts w:asciiTheme="minorHAnsi" w:hAnsiTheme="minorHAnsi" w:cstheme="minorHAnsi"/>
        </w:rPr>
        <w:t>increased</w:t>
      </w:r>
      <w:r w:rsidRPr="00B72C9E">
        <w:rPr>
          <w:rStyle w:val="StyleUnderline"/>
          <w:rFonts w:asciiTheme="minorHAnsi" w:hAnsiTheme="minorHAnsi" w:cstheme="minorHAnsi"/>
        </w:rPr>
        <w:t xml:space="preserve"> cancer </w:t>
      </w:r>
      <w:r w:rsidRPr="00B72C9E">
        <w:rPr>
          <w:rStyle w:val="Emphasis"/>
          <w:rFonts w:asciiTheme="minorHAnsi" w:hAnsiTheme="minorHAnsi" w:cstheme="minorHAnsi"/>
        </w:rPr>
        <w:t>incidence</w:t>
      </w:r>
      <w:r w:rsidRPr="00B72C9E">
        <w:rPr>
          <w:rStyle w:val="StyleUnderline"/>
          <w:rFonts w:asciiTheme="minorHAnsi" w:hAnsiTheme="minorHAnsi" w:cstheme="minorHAnsi"/>
        </w:rPr>
        <w:t xml:space="preserve"> and other negative health outcomes</w:t>
      </w:r>
      <w:r w:rsidRPr="00B72C9E">
        <w:rPr>
          <w:rFonts w:asciiTheme="minorHAnsi" w:hAnsiTheme="minorHAnsi" w:cstheme="minorHAnsi"/>
          <w:sz w:val="16"/>
        </w:rPr>
        <w:t xml:space="preserve">, there remains a paucity of population studies in these Native communities. Moreover, our understanding of exposure-toxicity relationships in Native communities continues to be limited by our general lack of understanding of the toxicity of any complex mixtures. </w:t>
      </w:r>
      <w:r w:rsidRPr="00B72C9E">
        <w:rPr>
          <w:rStyle w:val="StyleUnderline"/>
          <w:rFonts w:asciiTheme="minorHAnsi" w:hAnsiTheme="minorHAnsi" w:cstheme="minorHAnsi"/>
        </w:rPr>
        <w:t xml:space="preserve">Even determination of dose in Native communities can be grossly </w:t>
      </w:r>
      <w:r w:rsidRPr="00B72C9E">
        <w:rPr>
          <w:rStyle w:val="Emphasis"/>
          <w:rFonts w:asciiTheme="minorHAnsi" w:hAnsiTheme="minorHAnsi" w:cstheme="minorHAnsi"/>
        </w:rPr>
        <w:t>underestimated</w:t>
      </w:r>
      <w:r w:rsidRPr="00B72C9E">
        <w:rPr>
          <w:rStyle w:val="StyleUnderline"/>
          <w:rFonts w:asciiTheme="minorHAnsi" w:hAnsiTheme="minorHAnsi" w:cstheme="minorHAnsi"/>
        </w:rPr>
        <w:t xml:space="preserve"> by neglecting traditional cultural practice</w:t>
      </w:r>
      <w:r w:rsidRPr="00B72C9E">
        <w:rPr>
          <w:rFonts w:asciiTheme="minorHAnsi" w:hAnsiTheme="minorHAnsi" w:cstheme="minorHAnsi"/>
          <w:sz w:val="16"/>
        </w:rPr>
        <w:t xml:space="preserve">s </w:t>
      </w:r>
      <w:r w:rsidRPr="00B72C9E">
        <w:rPr>
          <w:rStyle w:val="StyleUnderline"/>
          <w:rFonts w:asciiTheme="minorHAnsi" w:hAnsiTheme="minorHAnsi" w:cstheme="minorHAnsi"/>
        </w:rPr>
        <w:t>resulting in frequent and direct contact with contaminated lands and waters,</w:t>
      </w:r>
      <w:r w:rsidRPr="00B72C9E">
        <w:rPr>
          <w:rFonts w:asciiTheme="minorHAnsi" w:hAnsiTheme="minorHAnsi" w:cstheme="minorHAnsi"/>
          <w:sz w:val="16"/>
        </w:rPr>
        <w:t xml:space="preserve"> and a greater, </w:t>
      </w:r>
      <w:r w:rsidRPr="00B72C9E">
        <w:rPr>
          <w:rStyle w:val="StyleUnderline"/>
          <w:rFonts w:asciiTheme="minorHAnsi" w:hAnsiTheme="minorHAnsi" w:cstheme="minorHAnsi"/>
        </w:rPr>
        <w:t>sometimes 100%, reliance on traditional and locally grown foods</w:t>
      </w:r>
      <w:r w:rsidRPr="00B72C9E">
        <w:rPr>
          <w:rFonts w:asciiTheme="minorHAnsi" w:hAnsiTheme="minorHAnsi" w:cstheme="minorHAnsi"/>
          <w:sz w:val="16"/>
        </w:rPr>
        <w:t xml:space="preserve"> [2]. </w:t>
      </w:r>
      <w:r w:rsidRPr="00DE1910">
        <w:rPr>
          <w:rStyle w:val="Emphasis"/>
          <w:rFonts w:asciiTheme="minorHAnsi" w:hAnsiTheme="minorHAnsi" w:cstheme="minorHAnsi"/>
          <w:highlight w:val="green"/>
        </w:rPr>
        <w:t>Disparities</w:t>
      </w:r>
      <w:r w:rsidRPr="00B72C9E">
        <w:rPr>
          <w:rStyle w:val="StyleUnderline"/>
          <w:rFonts w:asciiTheme="minorHAnsi" w:hAnsiTheme="minorHAnsi" w:cstheme="minorHAnsi"/>
        </w:rPr>
        <w:t xml:space="preserve"> in tribal infrastructure </w:t>
      </w:r>
      <w:r w:rsidRPr="00DE1910">
        <w:rPr>
          <w:rStyle w:val="Emphasis"/>
          <w:rFonts w:asciiTheme="minorHAnsi" w:hAnsiTheme="minorHAnsi" w:cstheme="minorHAnsi"/>
          <w:highlight w:val="green"/>
        </w:rPr>
        <w:t>further</w:t>
      </w:r>
      <w:r w:rsidRPr="00DE1910">
        <w:rPr>
          <w:rStyle w:val="StyleUnderline"/>
          <w:rFonts w:asciiTheme="minorHAnsi" w:hAnsiTheme="minorHAnsi" w:cstheme="minorHAnsi"/>
          <w:highlight w:val="green"/>
        </w:rPr>
        <w:t xml:space="preserve"> exacerbate </w:t>
      </w:r>
      <w:r w:rsidRPr="00DE1910">
        <w:rPr>
          <w:rStyle w:val="Emphasis"/>
          <w:rFonts w:asciiTheme="minorHAnsi" w:hAnsiTheme="minorHAnsi" w:cstheme="minorHAnsi"/>
          <w:highlight w:val="green"/>
        </w:rPr>
        <w:t>risk</w:t>
      </w:r>
      <w:r w:rsidRPr="00B72C9E">
        <w:rPr>
          <w:rFonts w:asciiTheme="minorHAnsi" w:hAnsiTheme="minorHAnsi" w:cstheme="minorHAnsi"/>
          <w:sz w:val="16"/>
        </w:rPr>
        <w:t xml:space="preserve">. Nearly 14% of Native households lack access to a public water system compared to 0.6% of the USA as a whole; with some tribes lacking access for more than 30% of their populations [59], </w:t>
      </w:r>
      <w:r w:rsidRPr="00B72C9E">
        <w:rPr>
          <w:rStyle w:val="Emphasis"/>
          <w:rFonts w:asciiTheme="minorHAnsi" w:hAnsiTheme="minorHAnsi" w:cstheme="minorHAnsi"/>
        </w:rPr>
        <w:t>creating</w:t>
      </w:r>
      <w:r w:rsidRPr="00B72C9E">
        <w:rPr>
          <w:rStyle w:val="StyleUnderline"/>
          <w:rFonts w:asciiTheme="minorHAnsi" w:hAnsiTheme="minorHAnsi" w:cstheme="minorHAnsi"/>
        </w:rPr>
        <w:t xml:space="preserve"> a greater </w:t>
      </w:r>
      <w:r w:rsidRPr="00B72C9E">
        <w:rPr>
          <w:rStyle w:val="Emphasis"/>
          <w:rFonts w:asciiTheme="minorHAnsi" w:hAnsiTheme="minorHAnsi" w:cstheme="minorHAnsi"/>
        </w:rPr>
        <w:t>reliance</w:t>
      </w:r>
      <w:r w:rsidRPr="00B72C9E">
        <w:rPr>
          <w:rStyle w:val="StyleUnderline"/>
          <w:rFonts w:asciiTheme="minorHAnsi" w:hAnsiTheme="minorHAnsi" w:cstheme="minorHAnsi"/>
        </w:rPr>
        <w:t xml:space="preserve"> on unregulated </w:t>
      </w:r>
      <w:r w:rsidRPr="00B72C9E">
        <w:rPr>
          <w:rStyle w:val="Emphasis"/>
          <w:rFonts w:asciiTheme="minorHAnsi" w:hAnsiTheme="minorHAnsi" w:cstheme="minorHAnsi"/>
        </w:rPr>
        <w:t>sources</w:t>
      </w:r>
      <w:r w:rsidRPr="00B72C9E">
        <w:rPr>
          <w:rStyle w:val="StyleUnderline"/>
          <w:rFonts w:asciiTheme="minorHAnsi" w:hAnsiTheme="minorHAnsi" w:cstheme="minorHAnsi"/>
        </w:rPr>
        <w:t xml:space="preserve">. Uranium MCLs are </w:t>
      </w:r>
      <w:r w:rsidRPr="00B72C9E">
        <w:rPr>
          <w:rStyle w:val="Emphasis"/>
          <w:rFonts w:asciiTheme="minorHAnsi" w:hAnsiTheme="minorHAnsi" w:cstheme="minorHAnsi"/>
        </w:rPr>
        <w:t>exceeded</w:t>
      </w:r>
      <w:r w:rsidRPr="00B72C9E">
        <w:rPr>
          <w:rStyle w:val="StyleUnderline"/>
          <w:rFonts w:asciiTheme="minorHAnsi" w:hAnsiTheme="minorHAnsi" w:cstheme="minorHAnsi"/>
        </w:rPr>
        <w:t xml:space="preserve"> in more </w:t>
      </w:r>
      <w:r w:rsidRPr="00B72C9E">
        <w:rPr>
          <w:rStyle w:val="StyleUnderline"/>
          <w:rFonts w:asciiTheme="minorHAnsi" w:hAnsiTheme="minorHAnsi" w:cstheme="minorHAnsi"/>
        </w:rPr>
        <w:lastRenderedPageBreak/>
        <w:t xml:space="preserve">than 13% of unregulated wells on Navajo Nation, with </w:t>
      </w:r>
      <w:r w:rsidRPr="00B72C9E">
        <w:rPr>
          <w:rStyle w:val="Emphasis"/>
          <w:rFonts w:asciiTheme="minorHAnsi" w:hAnsiTheme="minorHAnsi" w:cstheme="minorHAnsi"/>
        </w:rPr>
        <w:t>arsenic</w:t>
      </w:r>
      <w:r w:rsidRPr="00B72C9E">
        <w:rPr>
          <w:rStyle w:val="StyleUnderline"/>
          <w:rFonts w:asciiTheme="minorHAnsi" w:hAnsiTheme="minorHAnsi" w:cstheme="minorHAnsi"/>
        </w:rPr>
        <w:t xml:space="preserve"> </w:t>
      </w:r>
      <w:r w:rsidRPr="00B72C9E">
        <w:rPr>
          <w:rStyle w:val="Emphasis"/>
          <w:rFonts w:asciiTheme="minorHAnsi" w:hAnsiTheme="minorHAnsi" w:cstheme="minorHAnsi"/>
        </w:rPr>
        <w:t>exceeding</w:t>
      </w:r>
      <w:r w:rsidRPr="00B72C9E">
        <w:rPr>
          <w:rStyle w:val="StyleUnderline"/>
          <w:rFonts w:asciiTheme="minorHAnsi" w:hAnsiTheme="minorHAnsi" w:cstheme="minorHAnsi"/>
        </w:rPr>
        <w:t xml:space="preserve"> the MCL in 15% and co-occurrence in 7% of wells</w:t>
      </w:r>
      <w:r w:rsidRPr="00B72C9E">
        <w:rPr>
          <w:rFonts w:asciiTheme="minorHAnsi" w:hAnsiTheme="minorHAnsi" w:cstheme="minorHAnsi"/>
          <w:sz w:val="16"/>
        </w:rPr>
        <w:t xml:space="preserve"> [60]. Concentrations are strongly associated with distance from abandoned mines. Moreover, when regulated public water is available, drinking water systems in Indian country experience “significant violations” or health-based violations of Safe Drinking Water Act regulations twice as frequently as other systems [61], exceeding MCLs for various metals, polycyclic aromatic hydrocarbons, trihalomethanes, pesticides, and nitrates. Two months prior to detection of lead in the Flint, MI, water supply, a regulated community drinking water supply serving the Curr Envir Health Rpt (2017) 4:130–141 133 </w:t>
      </w:r>
      <w:r w:rsidRPr="00DE1910">
        <w:rPr>
          <w:rStyle w:val="StyleUnderline"/>
          <w:rFonts w:asciiTheme="minorHAnsi" w:hAnsiTheme="minorHAnsi" w:cstheme="minorHAnsi"/>
          <w:highlight w:val="green"/>
        </w:rPr>
        <w:t>Navajo community</w:t>
      </w:r>
      <w:r w:rsidRPr="00B72C9E">
        <w:rPr>
          <w:rStyle w:val="StyleUnderline"/>
          <w:rFonts w:asciiTheme="minorHAnsi" w:hAnsiTheme="minorHAnsi" w:cstheme="minorHAnsi"/>
        </w:rPr>
        <w:t xml:space="preserve"> of Sanders was found to have </w:t>
      </w:r>
      <w:r w:rsidRPr="00DE1910">
        <w:rPr>
          <w:rStyle w:val="StyleUnderline"/>
          <w:rFonts w:asciiTheme="minorHAnsi" w:hAnsiTheme="minorHAnsi" w:cstheme="minorHAnsi"/>
          <w:highlight w:val="green"/>
        </w:rPr>
        <w:t>exceeded uranium MCLs for more than a decade</w:t>
      </w:r>
      <w:r w:rsidRPr="00B72C9E">
        <w:rPr>
          <w:rStyle w:val="StyleUnderline"/>
          <w:rFonts w:asciiTheme="minorHAnsi" w:hAnsiTheme="minorHAnsi" w:cstheme="minorHAnsi"/>
        </w:rPr>
        <w:t xml:space="preserve"> as a result of migration of contaminants </w:t>
      </w:r>
      <w:r w:rsidRPr="00DE1910">
        <w:rPr>
          <w:rStyle w:val="StyleUnderline"/>
          <w:rFonts w:asciiTheme="minorHAnsi" w:hAnsiTheme="minorHAnsi" w:cstheme="minorHAnsi"/>
          <w:highlight w:val="green"/>
        </w:rPr>
        <w:t>from</w:t>
      </w:r>
      <w:r w:rsidRPr="00B72C9E">
        <w:rPr>
          <w:rStyle w:val="StyleUnderline"/>
          <w:rFonts w:asciiTheme="minorHAnsi" w:hAnsiTheme="minorHAnsi" w:cstheme="minorHAnsi"/>
        </w:rPr>
        <w:t xml:space="preserve"> a 1979 </w:t>
      </w:r>
      <w:r w:rsidRPr="00DE1910">
        <w:rPr>
          <w:rStyle w:val="Emphasis"/>
          <w:rFonts w:asciiTheme="minorHAnsi" w:hAnsiTheme="minorHAnsi" w:cstheme="minorHAnsi"/>
          <w:highlight w:val="green"/>
        </w:rPr>
        <w:t>uranium mill</w:t>
      </w:r>
      <w:r w:rsidRPr="00B72C9E">
        <w:rPr>
          <w:rStyle w:val="Emphasis"/>
          <w:rFonts w:asciiTheme="minorHAnsi" w:hAnsiTheme="minorHAnsi" w:cstheme="minorHAnsi"/>
        </w:rPr>
        <w:t xml:space="preserve"> tailings </w:t>
      </w:r>
      <w:r w:rsidRPr="00DE1910">
        <w:rPr>
          <w:rStyle w:val="Emphasis"/>
          <w:rFonts w:asciiTheme="minorHAnsi" w:hAnsiTheme="minorHAnsi" w:cstheme="minorHAnsi"/>
          <w:highlight w:val="green"/>
        </w:rPr>
        <w:t>spill</w:t>
      </w:r>
      <w:r w:rsidRPr="00B72C9E">
        <w:rPr>
          <w:rFonts w:asciiTheme="minorHAnsi" w:hAnsiTheme="minorHAnsi" w:cstheme="minorHAnsi"/>
          <w:sz w:val="16"/>
        </w:rPr>
        <w:t xml:space="preserve"> [62]. </w:t>
      </w:r>
      <w:r w:rsidRPr="00DE1910">
        <w:rPr>
          <w:rStyle w:val="StyleUnderline"/>
          <w:rFonts w:asciiTheme="minorHAnsi" w:hAnsiTheme="minorHAnsi" w:cstheme="minorHAnsi"/>
          <w:highlight w:val="green"/>
        </w:rPr>
        <w:t>Although</w:t>
      </w:r>
      <w:r w:rsidRPr="00B72C9E">
        <w:rPr>
          <w:rStyle w:val="StyleUnderline"/>
          <w:rFonts w:asciiTheme="minorHAnsi" w:hAnsiTheme="minorHAnsi" w:cstheme="minorHAnsi"/>
        </w:rPr>
        <w:t xml:space="preserve"> state </w:t>
      </w:r>
      <w:r w:rsidRPr="00DE1910">
        <w:rPr>
          <w:rStyle w:val="StyleUnderline"/>
          <w:rFonts w:asciiTheme="minorHAnsi" w:hAnsiTheme="minorHAnsi" w:cstheme="minorHAnsi"/>
          <w:highlight w:val="green"/>
        </w:rPr>
        <w:t>officials were aware</w:t>
      </w:r>
      <w:r w:rsidRPr="00B72C9E">
        <w:rPr>
          <w:rStyle w:val="StyleUnderline"/>
          <w:rFonts w:asciiTheme="minorHAnsi" w:hAnsiTheme="minorHAnsi" w:cstheme="minorHAnsi"/>
        </w:rPr>
        <w:t xml:space="preserve"> of the problem</w:t>
      </w:r>
      <w:r w:rsidRPr="00B72C9E">
        <w:rPr>
          <w:rFonts w:asciiTheme="minorHAnsi" w:hAnsiTheme="minorHAnsi" w:cstheme="minorHAnsi"/>
          <w:sz w:val="16"/>
        </w:rPr>
        <w:t xml:space="preserve">, in contrast to Flint, </w:t>
      </w:r>
      <w:r w:rsidRPr="00DE1910">
        <w:rPr>
          <w:rStyle w:val="Emphasis"/>
          <w:rFonts w:asciiTheme="minorHAnsi" w:hAnsiTheme="minorHAnsi" w:cstheme="minorHAnsi"/>
          <w:highlight w:val="green"/>
        </w:rPr>
        <w:t>no notification</w:t>
      </w:r>
      <w:r w:rsidRPr="00B72C9E">
        <w:rPr>
          <w:rStyle w:val="StyleUnderline"/>
          <w:rFonts w:asciiTheme="minorHAnsi" w:hAnsiTheme="minorHAnsi" w:cstheme="minorHAnsi"/>
        </w:rPr>
        <w:t xml:space="preserve"> to the community </w:t>
      </w:r>
      <w:r w:rsidRPr="00DE1910">
        <w:rPr>
          <w:rStyle w:val="StyleUnderline"/>
          <w:rFonts w:asciiTheme="minorHAnsi" w:hAnsiTheme="minorHAnsi" w:cstheme="minorHAnsi"/>
          <w:highlight w:val="green"/>
        </w:rPr>
        <w:t>occurred</w:t>
      </w:r>
      <w:r w:rsidRPr="00B72C9E">
        <w:rPr>
          <w:rFonts w:asciiTheme="minorHAnsi" w:hAnsiTheme="minorHAnsi" w:cstheme="minorHAnsi"/>
          <w:sz w:val="16"/>
        </w:rPr>
        <w:t xml:space="preserve">, and </w:t>
      </w:r>
      <w:r w:rsidRPr="00B72C9E">
        <w:rPr>
          <w:rStyle w:val="StyleUnderline"/>
          <w:rFonts w:asciiTheme="minorHAnsi" w:hAnsiTheme="minorHAnsi" w:cstheme="minorHAnsi"/>
        </w:rPr>
        <w:t>no federal outcry or resources resulted</w:t>
      </w:r>
      <w:r w:rsidRPr="00B72C9E">
        <w:rPr>
          <w:rFonts w:asciiTheme="minorHAnsi" w:hAnsiTheme="minorHAnsi" w:cstheme="minorHAnsi"/>
          <w:sz w:val="16"/>
        </w:rPr>
        <w:t>. These challenges and others demonstrate the need for infrastructure [63] and that the gap in fundamental infrastructure sets a background exposure upon which other environmental exposures and health disparities are overlaid.</w:t>
      </w:r>
    </w:p>
    <w:p w14:paraId="647EE506" w14:textId="77777777" w:rsidR="00CE526E" w:rsidRPr="00B72C9E" w:rsidRDefault="00CE526E" w:rsidP="00CE526E">
      <w:pPr>
        <w:rPr>
          <w:rFonts w:asciiTheme="minorHAnsi" w:hAnsiTheme="minorHAnsi" w:cstheme="minorHAnsi"/>
        </w:rPr>
      </w:pPr>
    </w:p>
    <w:p w14:paraId="73250146" w14:textId="77777777" w:rsidR="00CE526E" w:rsidRPr="00B72C9E" w:rsidRDefault="00CE526E" w:rsidP="00CE526E">
      <w:pPr>
        <w:pStyle w:val="Heading4"/>
        <w:rPr>
          <w:rFonts w:asciiTheme="minorHAnsi" w:hAnsiTheme="minorHAnsi" w:cstheme="minorHAnsi"/>
        </w:rPr>
      </w:pPr>
      <w:r w:rsidRPr="00B72C9E">
        <w:rPr>
          <w:rFonts w:asciiTheme="minorHAnsi" w:hAnsiTheme="minorHAnsi" w:cstheme="minorHAnsi"/>
        </w:rPr>
        <w:t xml:space="preserve">And, </w:t>
      </w:r>
      <w:r w:rsidRPr="00114DF5">
        <w:rPr>
          <w:rFonts w:asciiTheme="minorHAnsi" w:hAnsiTheme="minorHAnsi" w:cstheme="minorHAnsi"/>
        </w:rPr>
        <w:t>mining itself</w:t>
      </w:r>
      <w:r w:rsidRPr="00B72C9E">
        <w:rPr>
          <w:rFonts w:asciiTheme="minorHAnsi" w:hAnsiTheme="minorHAnsi" w:cstheme="minorHAnsi"/>
        </w:rPr>
        <w:t xml:space="preserve"> threatens the </w:t>
      </w:r>
      <w:r w:rsidRPr="00B72C9E">
        <w:rPr>
          <w:rFonts w:asciiTheme="minorHAnsi" w:hAnsiTheme="minorHAnsi" w:cstheme="minorHAnsi"/>
          <w:u w:val="single"/>
        </w:rPr>
        <w:t>sustainability</w:t>
      </w:r>
      <w:r w:rsidRPr="00B72C9E">
        <w:rPr>
          <w:rFonts w:asciiTheme="minorHAnsi" w:hAnsiTheme="minorHAnsi" w:cstheme="minorHAnsi"/>
        </w:rPr>
        <w:t xml:space="preserve"> of Indigenous communities by disrupting </w:t>
      </w:r>
      <w:r w:rsidRPr="00B72C9E">
        <w:rPr>
          <w:rFonts w:asciiTheme="minorHAnsi" w:hAnsiTheme="minorHAnsi" w:cstheme="minorHAnsi"/>
          <w:u w:val="single"/>
        </w:rPr>
        <w:t>intergenerational transfers</w:t>
      </w:r>
      <w:r w:rsidRPr="00B72C9E">
        <w:rPr>
          <w:rFonts w:asciiTheme="minorHAnsi" w:hAnsiTheme="minorHAnsi" w:cstheme="minorHAnsi"/>
        </w:rPr>
        <w:t xml:space="preserve"> of culture and wealth.</w:t>
      </w:r>
    </w:p>
    <w:p w14:paraId="6DAEE26C" w14:textId="77777777" w:rsidR="00CE526E" w:rsidRPr="00B72C9E" w:rsidRDefault="00CE526E" w:rsidP="00CE526E">
      <w:pPr>
        <w:pStyle w:val="AuthorQuals"/>
        <w:rPr>
          <w:rFonts w:asciiTheme="minorHAnsi" w:hAnsiTheme="minorHAnsi" w:cstheme="minorHAnsi"/>
        </w:rPr>
      </w:pPr>
      <w:r w:rsidRPr="00B72C9E">
        <w:rPr>
          <w:rStyle w:val="Style13ptBold"/>
          <w:rFonts w:asciiTheme="minorHAnsi" w:hAnsiTheme="minorHAnsi" w:cstheme="minorHAnsi"/>
        </w:rPr>
        <w:t>Downing et al, '02</w:t>
      </w:r>
      <w:r w:rsidRPr="00B72C9E">
        <w:rPr>
          <w:rFonts w:asciiTheme="minorHAnsi" w:hAnsiTheme="minorHAnsi" w:cstheme="minorHAnsi"/>
        </w:rPr>
        <w:t xml:space="preserve"> (Theodore E. Downing, Jerry Moles, Ian McIntosh, Carmen Garcia-Downing; Theodore E. Downing is Research Professor of Social Development at the University of Arizona. Jerry Moles spent decades as a college professor and consultant helping rural communities cultivate productive, income-generating and environmentally friendly agricultural businesses; "Carmen Garcia-Downing;" World Business Council for Sustainable Development ) )//ILake-NoC</w:t>
      </w:r>
    </w:p>
    <w:p w14:paraId="69313D25" w14:textId="77777777" w:rsidR="00CE526E" w:rsidRPr="00B72C9E" w:rsidRDefault="00CE526E" w:rsidP="00CE526E">
      <w:pPr>
        <w:rPr>
          <w:rFonts w:asciiTheme="minorHAnsi" w:hAnsiTheme="minorHAnsi" w:cstheme="minorHAnsi"/>
          <w:sz w:val="16"/>
        </w:rPr>
      </w:pPr>
      <w:r w:rsidRPr="00B72C9E">
        <w:rPr>
          <w:rStyle w:val="StyleUnderline"/>
          <w:rFonts w:asciiTheme="minorHAnsi" w:hAnsiTheme="minorHAnsi" w:cstheme="minorHAnsi"/>
        </w:rPr>
        <w:t>Lest there be any doubt as to the importance of indigenous wealth to sustainability</w:t>
      </w:r>
      <w:r w:rsidRPr="00B72C9E">
        <w:rPr>
          <w:rFonts w:asciiTheme="minorHAnsi" w:hAnsiTheme="minorHAnsi" w:cstheme="minorHAnsi"/>
          <w:sz w:val="16"/>
        </w:rPr>
        <w:t xml:space="preserve">, </w:t>
      </w:r>
      <w:r w:rsidRPr="00B72C9E">
        <w:rPr>
          <w:rStyle w:val="StyleUnderline"/>
          <w:rFonts w:asciiTheme="minorHAnsi" w:hAnsiTheme="minorHAnsi" w:cstheme="minorHAnsi"/>
        </w:rPr>
        <w:t>indigenous peoples have flourished for generations</w:t>
      </w:r>
      <w:r w:rsidRPr="00B72C9E">
        <w:rPr>
          <w:rFonts w:asciiTheme="minorHAnsi" w:hAnsiTheme="minorHAnsi" w:cstheme="minorHAnsi"/>
          <w:sz w:val="16"/>
        </w:rPr>
        <w:t xml:space="preserve">, often in highly marginal environments that are incapable of sustaining non-indigenous lifeways without substantial injections of external capital, energy, and technology. </w:t>
      </w:r>
      <w:r w:rsidRPr="00B72C9E">
        <w:rPr>
          <w:rStyle w:val="StyleUnderline"/>
          <w:rFonts w:asciiTheme="minorHAnsi" w:hAnsiTheme="minorHAnsi" w:cstheme="minorHAnsi"/>
        </w:rPr>
        <w:t>Indigenous sustainability is based on protecting their environmental and resource endowments.</w:t>
      </w:r>
      <w:r w:rsidRPr="00B72C9E">
        <w:rPr>
          <w:rFonts w:asciiTheme="minorHAnsi" w:hAnsiTheme="minorHAnsi" w:cstheme="minorHAnsi"/>
          <w:sz w:val="16"/>
        </w:rPr>
        <w:t xml:space="preserve"> Indigenous peoples protect their resources and draw on the fruits of the land, much like drawing on the interest from an account without touching its principal. </w:t>
      </w:r>
    </w:p>
    <w:p w14:paraId="2103B4A5" w14:textId="77777777" w:rsidR="00CE526E" w:rsidRPr="00B72C9E" w:rsidRDefault="00CE526E" w:rsidP="00CE526E">
      <w:pPr>
        <w:rPr>
          <w:rFonts w:asciiTheme="minorHAnsi" w:hAnsiTheme="minorHAnsi" w:cstheme="minorHAnsi"/>
          <w:sz w:val="16"/>
        </w:rPr>
      </w:pPr>
      <w:r w:rsidRPr="00B72C9E">
        <w:rPr>
          <w:rStyle w:val="StyleUnderline"/>
          <w:rFonts w:asciiTheme="minorHAnsi" w:hAnsiTheme="minorHAnsi" w:cstheme="minorHAnsi"/>
        </w:rPr>
        <w:t xml:space="preserve">All stages of the </w:t>
      </w:r>
      <w:r w:rsidRPr="00DE1910">
        <w:rPr>
          <w:rStyle w:val="StyleUnderline"/>
          <w:rFonts w:asciiTheme="minorHAnsi" w:hAnsiTheme="minorHAnsi" w:cstheme="minorHAnsi"/>
          <w:highlight w:val="green"/>
        </w:rPr>
        <w:t>mining</w:t>
      </w:r>
      <w:r w:rsidRPr="00B72C9E">
        <w:rPr>
          <w:rStyle w:val="StyleUnderline"/>
          <w:rFonts w:asciiTheme="minorHAnsi" w:hAnsiTheme="minorHAnsi" w:cstheme="minorHAnsi"/>
        </w:rPr>
        <w:t xml:space="preserve"> process</w:t>
      </w:r>
      <w:r w:rsidRPr="00B72C9E">
        <w:rPr>
          <w:rFonts w:asciiTheme="minorHAnsi" w:hAnsiTheme="minorHAnsi" w:cstheme="minorHAnsi"/>
          <w:sz w:val="16"/>
        </w:rPr>
        <w:t xml:space="preserve"> – </w:t>
      </w:r>
      <w:r w:rsidRPr="00B72C9E">
        <w:rPr>
          <w:rStyle w:val="StyleUnderline"/>
          <w:rFonts w:asciiTheme="minorHAnsi" w:hAnsiTheme="minorHAnsi" w:cstheme="minorHAnsi"/>
        </w:rPr>
        <w:t>from</w:t>
      </w:r>
      <w:r w:rsidRPr="00B72C9E">
        <w:rPr>
          <w:rFonts w:asciiTheme="minorHAnsi" w:hAnsiTheme="minorHAnsi" w:cstheme="minorHAnsi"/>
          <w:sz w:val="16"/>
        </w:rPr>
        <w:t xml:space="preserve"> the earliest days of </w:t>
      </w:r>
      <w:r w:rsidRPr="00DE1910">
        <w:rPr>
          <w:rStyle w:val="StyleUnderline"/>
          <w:rFonts w:asciiTheme="minorHAnsi" w:hAnsiTheme="minorHAnsi" w:cstheme="minorHAnsi"/>
          <w:highlight w:val="green"/>
        </w:rPr>
        <w:t>planning</w:t>
      </w:r>
      <w:r w:rsidRPr="00B72C9E">
        <w:rPr>
          <w:rFonts w:asciiTheme="minorHAnsi" w:hAnsiTheme="minorHAnsi" w:cstheme="minorHAnsi"/>
          <w:sz w:val="16"/>
        </w:rPr>
        <w:t xml:space="preserve"> and </w:t>
      </w:r>
      <w:r w:rsidRPr="00B72C9E">
        <w:rPr>
          <w:rStyle w:val="StyleUnderline"/>
          <w:rFonts w:asciiTheme="minorHAnsi" w:hAnsiTheme="minorHAnsi" w:cstheme="minorHAnsi"/>
        </w:rPr>
        <w:t xml:space="preserve">consultation, </w:t>
      </w:r>
      <w:r w:rsidRPr="00DE1910">
        <w:rPr>
          <w:rStyle w:val="StyleUnderline"/>
          <w:rFonts w:asciiTheme="minorHAnsi" w:hAnsiTheme="minorHAnsi" w:cstheme="minorHAnsi"/>
          <w:highlight w:val="green"/>
        </w:rPr>
        <w:t>exploration, exploitation</w:t>
      </w:r>
      <w:r w:rsidRPr="00B72C9E">
        <w:rPr>
          <w:rFonts w:asciiTheme="minorHAnsi" w:hAnsiTheme="minorHAnsi" w:cstheme="minorHAnsi"/>
          <w:sz w:val="16"/>
        </w:rPr>
        <w:t xml:space="preserve"> through decommissioning may </w:t>
      </w:r>
      <w:r w:rsidRPr="00DE1910">
        <w:rPr>
          <w:rStyle w:val="Emphasis"/>
          <w:rFonts w:asciiTheme="minorHAnsi" w:hAnsiTheme="minorHAnsi" w:cstheme="minorHAnsi"/>
          <w:highlight w:val="green"/>
        </w:rPr>
        <w:t>disrupt</w:t>
      </w:r>
      <w:r w:rsidRPr="00B72C9E">
        <w:rPr>
          <w:rStyle w:val="Emphasis"/>
          <w:rFonts w:asciiTheme="minorHAnsi" w:hAnsiTheme="minorHAnsi" w:cstheme="minorHAnsi"/>
        </w:rPr>
        <w:t xml:space="preserve"> the accumulation and </w:t>
      </w:r>
      <w:r w:rsidRPr="00DE1910">
        <w:rPr>
          <w:rStyle w:val="Emphasis"/>
          <w:rFonts w:asciiTheme="minorHAnsi" w:hAnsiTheme="minorHAnsi" w:cstheme="minorHAnsi"/>
          <w:highlight w:val="green"/>
        </w:rPr>
        <w:t>intergenerational transfer of indigenous wealth</w:t>
      </w:r>
      <w:r w:rsidRPr="00B72C9E">
        <w:rPr>
          <w:rFonts w:asciiTheme="minorHAnsi" w:hAnsiTheme="minorHAnsi" w:cstheme="minorHAnsi"/>
          <w:sz w:val="16"/>
        </w:rPr>
        <w:t xml:space="preserve">. More precisely, disruption may simultaneous come from eight directions a) </w:t>
      </w:r>
      <w:r w:rsidRPr="00B72C9E">
        <w:rPr>
          <w:rStyle w:val="StyleUnderline"/>
          <w:rFonts w:asciiTheme="minorHAnsi" w:hAnsiTheme="minorHAnsi" w:cstheme="minorHAnsi"/>
        </w:rPr>
        <w:t>mining and negotiation activities</w:t>
      </w:r>
      <w:r w:rsidRPr="00B72C9E">
        <w:rPr>
          <w:rFonts w:asciiTheme="minorHAnsi" w:hAnsiTheme="minorHAnsi" w:cstheme="minorHAnsi"/>
          <w:sz w:val="16"/>
        </w:rPr>
        <w:t xml:space="preserve"> that </w:t>
      </w:r>
      <w:r w:rsidRPr="00B72C9E">
        <w:rPr>
          <w:rStyle w:val="StyleUnderline"/>
          <w:rFonts w:asciiTheme="minorHAnsi" w:hAnsiTheme="minorHAnsi" w:cstheme="minorHAnsi"/>
        </w:rPr>
        <w:t>break</w:t>
      </w:r>
      <w:r w:rsidRPr="00B72C9E">
        <w:rPr>
          <w:rFonts w:asciiTheme="minorHAnsi" w:hAnsiTheme="minorHAnsi" w:cstheme="minorHAnsi"/>
          <w:sz w:val="16"/>
        </w:rPr>
        <w:t xml:space="preserve"> the </w:t>
      </w:r>
      <w:r w:rsidRPr="00B72C9E">
        <w:rPr>
          <w:rStyle w:val="StyleUnderline"/>
          <w:rFonts w:asciiTheme="minorHAnsi" w:hAnsiTheme="minorHAnsi" w:cstheme="minorHAnsi"/>
        </w:rPr>
        <w:t>ebb and flow of social and economic life</w:t>
      </w:r>
      <w:r w:rsidRPr="00B72C9E">
        <w:rPr>
          <w:rFonts w:asciiTheme="minorHAnsi" w:hAnsiTheme="minorHAnsi" w:cstheme="minorHAnsi"/>
          <w:sz w:val="16"/>
        </w:rPr>
        <w:t xml:space="preserve">, b) </w:t>
      </w:r>
      <w:r w:rsidRPr="00DE1910">
        <w:rPr>
          <w:rStyle w:val="StyleUnderline"/>
          <w:rFonts w:asciiTheme="minorHAnsi" w:hAnsiTheme="minorHAnsi" w:cstheme="minorHAnsi"/>
          <w:highlight w:val="green"/>
        </w:rPr>
        <w:t>excessive demands made on</w:t>
      </w:r>
      <w:r w:rsidRPr="00B72C9E">
        <w:rPr>
          <w:rFonts w:asciiTheme="minorHAnsi" w:hAnsiTheme="minorHAnsi" w:cstheme="minorHAnsi"/>
          <w:sz w:val="16"/>
        </w:rPr>
        <w:t xml:space="preserve"> the </w:t>
      </w:r>
      <w:r w:rsidRPr="00DE1910">
        <w:rPr>
          <w:rStyle w:val="StyleUnderline"/>
          <w:rFonts w:asciiTheme="minorHAnsi" w:hAnsiTheme="minorHAnsi" w:cstheme="minorHAnsi"/>
          <w:highlight w:val="green"/>
        </w:rPr>
        <w:t>capacity of</w:t>
      </w:r>
      <w:r w:rsidRPr="00B72C9E">
        <w:rPr>
          <w:rStyle w:val="StyleUnderline"/>
          <w:rFonts w:asciiTheme="minorHAnsi" w:hAnsiTheme="minorHAnsi" w:cstheme="minorHAnsi"/>
        </w:rPr>
        <w:t xml:space="preserve"> the </w:t>
      </w:r>
      <w:r w:rsidRPr="00DE1910">
        <w:rPr>
          <w:rStyle w:val="StyleUnderline"/>
          <w:rFonts w:asciiTheme="minorHAnsi" w:hAnsiTheme="minorHAnsi" w:cstheme="minorHAnsi"/>
          <w:highlight w:val="green"/>
        </w:rPr>
        <w:t>local</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rPr>
        <w:t>people</w:t>
      </w:r>
      <w:r w:rsidRPr="00B72C9E">
        <w:rPr>
          <w:rFonts w:asciiTheme="minorHAnsi" w:hAnsiTheme="minorHAnsi" w:cstheme="minorHAnsi"/>
          <w:sz w:val="16"/>
        </w:rPr>
        <w:t xml:space="preserve"> </w:t>
      </w:r>
      <w:r w:rsidRPr="00B72C9E">
        <w:rPr>
          <w:rStyle w:val="StyleUnderline"/>
          <w:rFonts w:asciiTheme="minorHAnsi" w:hAnsiTheme="minorHAnsi" w:cstheme="minorHAnsi"/>
        </w:rPr>
        <w:t>and</w:t>
      </w:r>
      <w:r w:rsidRPr="00B72C9E">
        <w:rPr>
          <w:rFonts w:asciiTheme="minorHAnsi" w:hAnsiTheme="minorHAnsi" w:cstheme="minorHAnsi"/>
          <w:sz w:val="16"/>
        </w:rPr>
        <w:t xml:space="preserve"> their </w:t>
      </w:r>
      <w:r w:rsidRPr="00B72C9E">
        <w:rPr>
          <w:rStyle w:val="StyleUnderline"/>
          <w:rFonts w:asciiTheme="minorHAnsi" w:hAnsiTheme="minorHAnsi" w:cstheme="minorHAnsi"/>
        </w:rPr>
        <w:t>traditional leaders</w:t>
      </w:r>
      <w:r w:rsidRPr="00B72C9E">
        <w:rPr>
          <w:rFonts w:asciiTheme="minorHAnsi" w:hAnsiTheme="minorHAnsi" w:cstheme="minorHAnsi"/>
          <w:sz w:val="16"/>
        </w:rPr>
        <w:t xml:space="preserve">, c) </w:t>
      </w:r>
      <w:r w:rsidRPr="00DE1910">
        <w:rPr>
          <w:rStyle w:val="StyleUnderline"/>
          <w:rFonts w:asciiTheme="minorHAnsi" w:hAnsiTheme="minorHAnsi" w:cstheme="minorHAnsi"/>
          <w:highlight w:val="green"/>
        </w:rPr>
        <w:t>disruption of educational activities</w:t>
      </w:r>
      <w:r w:rsidRPr="00B72C9E">
        <w:rPr>
          <w:rFonts w:asciiTheme="minorHAnsi" w:hAnsiTheme="minorHAnsi" w:cstheme="minorHAnsi"/>
          <w:sz w:val="16"/>
        </w:rPr>
        <w:t xml:space="preserve">, both traditional and formal, d) </w:t>
      </w:r>
      <w:r w:rsidRPr="00B72C9E">
        <w:rPr>
          <w:rStyle w:val="StyleUnderline"/>
          <w:rFonts w:asciiTheme="minorHAnsi" w:hAnsiTheme="minorHAnsi" w:cstheme="minorHAnsi"/>
        </w:rPr>
        <w:t xml:space="preserve">exacerbation of factionalism </w:t>
      </w:r>
      <w:r w:rsidRPr="00B72C9E">
        <w:rPr>
          <w:rFonts w:asciiTheme="minorHAnsi" w:hAnsiTheme="minorHAnsi" w:cstheme="minorHAnsi"/>
          <w:sz w:val="16"/>
        </w:rPr>
        <w:t xml:space="preserve">resulting </w:t>
      </w:r>
      <w:r w:rsidRPr="00B72C9E">
        <w:rPr>
          <w:rStyle w:val="StyleUnderline"/>
          <w:rFonts w:asciiTheme="minorHAnsi" w:hAnsiTheme="minorHAnsi" w:cstheme="minorHAnsi"/>
        </w:rPr>
        <w:t>from inadequate consultation</w:t>
      </w:r>
      <w:r w:rsidRPr="00B72C9E">
        <w:rPr>
          <w:rFonts w:asciiTheme="minorHAnsi" w:hAnsiTheme="minorHAnsi" w:cstheme="minorHAnsi"/>
          <w:sz w:val="16"/>
        </w:rPr>
        <w:t xml:space="preserve">, e) </w:t>
      </w:r>
      <w:r w:rsidRPr="00B72C9E">
        <w:rPr>
          <w:rStyle w:val="StyleUnderline"/>
          <w:rFonts w:asciiTheme="minorHAnsi" w:hAnsiTheme="minorHAnsi" w:cstheme="minorHAnsi"/>
        </w:rPr>
        <w:t>disruption of leadership structure</w:t>
      </w:r>
      <w:r w:rsidRPr="00B72C9E">
        <w:rPr>
          <w:rFonts w:asciiTheme="minorHAnsi" w:hAnsiTheme="minorHAnsi" w:cstheme="minorHAnsi"/>
          <w:sz w:val="16"/>
        </w:rPr>
        <w:t xml:space="preserve"> and/or improper legitimization of individuals as “authorities” f) </w:t>
      </w:r>
      <w:r w:rsidRPr="00DE1910">
        <w:rPr>
          <w:rStyle w:val="StyleUnderline"/>
          <w:rFonts w:asciiTheme="minorHAnsi" w:hAnsiTheme="minorHAnsi" w:cstheme="minorHAnsi"/>
          <w:highlight w:val="green"/>
        </w:rPr>
        <w:t>failure</w:t>
      </w:r>
      <w:r w:rsidRPr="00B72C9E">
        <w:rPr>
          <w:rStyle w:val="StyleUnderline"/>
          <w:rFonts w:asciiTheme="minorHAnsi" w:hAnsiTheme="minorHAnsi" w:cstheme="minorHAnsi"/>
        </w:rPr>
        <w:t xml:space="preserve"> </w:t>
      </w:r>
      <w:r w:rsidRPr="00B72C9E">
        <w:rPr>
          <w:rFonts w:asciiTheme="minorHAnsi" w:hAnsiTheme="minorHAnsi" w:cstheme="minorHAnsi"/>
          <w:sz w:val="16"/>
        </w:rPr>
        <w:t xml:space="preserve">to pursue a policy </w:t>
      </w:r>
      <w:r w:rsidRPr="00DE1910">
        <w:rPr>
          <w:rStyle w:val="StyleUnderline"/>
          <w:rFonts w:asciiTheme="minorHAnsi" w:hAnsiTheme="minorHAnsi" w:cstheme="minorHAnsi"/>
          <w:highlight w:val="green"/>
        </w:rPr>
        <w:t>of</w:t>
      </w:r>
      <w:r w:rsidRPr="00B72C9E">
        <w:rPr>
          <w:rFonts w:asciiTheme="minorHAnsi" w:hAnsiTheme="minorHAnsi" w:cstheme="minorHAnsi"/>
          <w:sz w:val="16"/>
        </w:rPr>
        <w:t xml:space="preserve"> prior informed </w:t>
      </w:r>
      <w:r w:rsidRPr="00DE1910">
        <w:rPr>
          <w:rStyle w:val="StyleUnderline"/>
          <w:rFonts w:asciiTheme="minorHAnsi" w:hAnsiTheme="minorHAnsi" w:cstheme="minorHAnsi"/>
          <w:highlight w:val="green"/>
        </w:rPr>
        <w:t>consent</w:t>
      </w:r>
      <w:r w:rsidRPr="00B72C9E">
        <w:rPr>
          <w:rFonts w:asciiTheme="minorHAnsi" w:hAnsiTheme="minorHAnsi" w:cstheme="minorHAnsi"/>
          <w:sz w:val="16"/>
        </w:rPr>
        <w:t xml:space="preserve">, g) a </w:t>
      </w:r>
      <w:r w:rsidRPr="00B72C9E">
        <w:rPr>
          <w:rStyle w:val="StyleUnderline"/>
          <w:rFonts w:asciiTheme="minorHAnsi" w:hAnsiTheme="minorHAnsi" w:cstheme="minorHAnsi"/>
        </w:rPr>
        <w:t>draw down on</w:t>
      </w:r>
      <w:r w:rsidRPr="00B72C9E">
        <w:rPr>
          <w:rFonts w:asciiTheme="minorHAnsi" w:hAnsiTheme="minorHAnsi" w:cstheme="minorHAnsi"/>
          <w:sz w:val="16"/>
        </w:rPr>
        <w:t xml:space="preserve"> their </w:t>
      </w:r>
      <w:r w:rsidRPr="00B72C9E">
        <w:rPr>
          <w:rStyle w:val="StyleUnderline"/>
          <w:rFonts w:asciiTheme="minorHAnsi" w:hAnsiTheme="minorHAnsi" w:cstheme="minorHAnsi"/>
        </w:rPr>
        <w:t>limited financial resources</w:t>
      </w:r>
      <w:r w:rsidRPr="00B72C9E">
        <w:rPr>
          <w:rFonts w:asciiTheme="minorHAnsi" w:hAnsiTheme="minorHAnsi" w:cstheme="minorHAnsi"/>
          <w:sz w:val="16"/>
        </w:rPr>
        <w:t xml:space="preserve">, </w:t>
      </w:r>
      <w:r w:rsidRPr="00B72C9E">
        <w:rPr>
          <w:rStyle w:val="StyleUnderline"/>
          <w:rFonts w:asciiTheme="minorHAnsi" w:hAnsiTheme="minorHAnsi" w:cstheme="minorHAnsi"/>
        </w:rPr>
        <w:t>and</w:t>
      </w:r>
      <w:r w:rsidRPr="00B72C9E">
        <w:rPr>
          <w:rFonts w:asciiTheme="minorHAnsi" w:hAnsiTheme="minorHAnsi" w:cstheme="minorHAnsi"/>
          <w:sz w:val="16"/>
        </w:rPr>
        <w:t xml:space="preserve"> h) the </w:t>
      </w:r>
      <w:r w:rsidRPr="00DE1910">
        <w:rPr>
          <w:rStyle w:val="Emphasis"/>
          <w:rFonts w:asciiTheme="minorHAnsi" w:hAnsiTheme="minorHAnsi" w:cstheme="minorHAnsi"/>
          <w:highlight w:val="green"/>
        </w:rPr>
        <w:t>desecration of sacred sites.</w:t>
      </w:r>
      <w:r w:rsidRPr="00B72C9E">
        <w:rPr>
          <w:rFonts w:asciiTheme="minorHAnsi" w:hAnsiTheme="minorHAnsi" w:cstheme="minorHAnsi"/>
          <w:sz w:val="16"/>
        </w:rPr>
        <w:t xml:space="preserve"> </w:t>
      </w:r>
    </w:p>
    <w:p w14:paraId="2635EF9D" w14:textId="77777777" w:rsidR="00CE526E" w:rsidRPr="00B72C9E" w:rsidRDefault="00CE526E" w:rsidP="00CE526E">
      <w:pPr>
        <w:pStyle w:val="AuthorQuals"/>
        <w:rPr>
          <w:rFonts w:asciiTheme="minorHAnsi" w:hAnsiTheme="minorHAnsi" w:cstheme="minorHAnsi"/>
        </w:rPr>
      </w:pPr>
      <w:r w:rsidRPr="00B72C9E">
        <w:rPr>
          <w:rFonts w:asciiTheme="minorHAnsi" w:hAnsiTheme="minorHAnsi" w:cstheme="minorHAnsi"/>
        </w:rPr>
        <w:t xml:space="preserve">It is not easy to compensate indigenous peoples for their loss of wealth. Remedial actions require stepping beyond monetary compensation. Reviewing the push for full compensation, the former Senior Social Policy Advisor of The World Bank recently concluded that </w:t>
      </w:r>
    </w:p>
    <w:p w14:paraId="7E36336C" w14:textId="77777777" w:rsidR="00CE526E" w:rsidRPr="00B72C9E" w:rsidRDefault="00CE526E" w:rsidP="00CE526E">
      <w:pPr>
        <w:pStyle w:val="AuthorQuals"/>
        <w:rPr>
          <w:rFonts w:asciiTheme="minorHAnsi" w:hAnsiTheme="minorHAnsi" w:cstheme="minorHAnsi"/>
        </w:rPr>
      </w:pPr>
      <w:r w:rsidRPr="00B72C9E">
        <w:rPr>
          <w:rFonts w:asciiTheme="minorHAnsi" w:hAnsiTheme="minorHAnsi" w:cstheme="minorHAnsi"/>
        </w:rPr>
        <w:t xml:space="preserve">“even perfect compensation assessment and conveyance would still be insufficient for achieving the policy objective of restoration and improvement. The means of compensation are not commensurate with the goals of restoration. The very principle of ‘compensation only’ is faulty (Cernea 2000, 2001).” </w:t>
      </w:r>
    </w:p>
    <w:p w14:paraId="005FAAD4" w14:textId="77777777" w:rsidR="00CE526E" w:rsidRPr="00B72C9E" w:rsidRDefault="00CE526E" w:rsidP="00CE526E">
      <w:pPr>
        <w:pStyle w:val="AuthorQuals"/>
        <w:rPr>
          <w:rFonts w:asciiTheme="minorHAnsi" w:hAnsiTheme="minorHAnsi" w:cstheme="minorHAnsi"/>
        </w:rPr>
      </w:pPr>
      <w:r w:rsidRPr="00B72C9E">
        <w:rPr>
          <w:rFonts w:asciiTheme="minorHAnsi" w:hAnsiTheme="minorHAnsi" w:cstheme="minorHAnsi"/>
        </w:rPr>
        <w:t xml:space="preserve">Restoration of indigenous wealth, in contrast to compensation for lost land, </w:t>
      </w:r>
      <w:r w:rsidRPr="00B72C9E">
        <w:rPr>
          <w:rStyle w:val="AuthorQualsChar"/>
          <w:rFonts w:asciiTheme="minorHAnsi" w:hAnsiTheme="minorHAnsi" w:cstheme="minorHAnsi"/>
        </w:rPr>
        <w:t>is a just criterion to judge benefits to indigenous communities. Restoration means full compensation to cover the market values of lost wealth, including lost social and environmental services. Restorative actions might include a long term sequence of nonmonetary steps, institution building, training, environmental restoration, and extended financial arrangements to assure that people retain or regain their ability to accumulate wealth. The effectiveness of these efforts, judged from the perspective of indigenous sustainability, is whether or not the project leads to an accumulation of indigenous wealth – within the broader definition of wealth. And the effectiveness of all restorative and mitigating actions will</w:t>
      </w:r>
      <w:r w:rsidRPr="00B72C9E">
        <w:rPr>
          <w:rFonts w:asciiTheme="minorHAnsi" w:hAnsiTheme="minorHAnsi" w:cstheme="minorHAnsi"/>
        </w:rPr>
        <w:t xml:space="preserve"> be, in the end, judged by a key question: are the peoples giving more than they receive? If so, then they are subsidizing the mining project – which is morally and economically outrageous. </w:t>
      </w:r>
    </w:p>
    <w:p w14:paraId="71292C67" w14:textId="77777777" w:rsidR="00CE526E" w:rsidRPr="00B72C9E" w:rsidRDefault="00CE526E" w:rsidP="00CE526E">
      <w:pPr>
        <w:rPr>
          <w:rStyle w:val="StyleUnderline"/>
          <w:rFonts w:asciiTheme="minorHAnsi" w:hAnsiTheme="minorHAnsi" w:cstheme="minorHAnsi"/>
        </w:rPr>
      </w:pPr>
      <w:r w:rsidRPr="00B72C9E">
        <w:rPr>
          <w:rStyle w:val="StyleUnderline"/>
          <w:rFonts w:asciiTheme="minorHAnsi" w:hAnsiTheme="minorHAnsi" w:cstheme="minorHAnsi"/>
        </w:rPr>
        <w:t xml:space="preserve">Mining projects </w:t>
      </w:r>
      <w:r w:rsidRPr="00DE1910">
        <w:rPr>
          <w:rStyle w:val="StyleUnderline"/>
          <w:rFonts w:asciiTheme="minorHAnsi" w:hAnsiTheme="minorHAnsi" w:cstheme="minorHAnsi"/>
          <w:highlight w:val="green"/>
        </w:rPr>
        <w:t>bring</w:t>
      </w:r>
      <w:r w:rsidRPr="00DE1910">
        <w:rPr>
          <w:rFonts w:asciiTheme="minorHAnsi" w:hAnsiTheme="minorHAnsi" w:cstheme="minorHAnsi"/>
          <w:sz w:val="16"/>
          <w:highlight w:val="green"/>
        </w:rPr>
        <w:t xml:space="preserve"> </w:t>
      </w:r>
      <w:r w:rsidRPr="00DE1910">
        <w:rPr>
          <w:rStyle w:val="Emphasis"/>
          <w:rFonts w:asciiTheme="minorHAnsi" w:hAnsiTheme="minorHAnsi" w:cstheme="minorHAnsi"/>
          <w:highlight w:val="green"/>
        </w:rPr>
        <w:t>immediate hazards</w:t>
      </w:r>
      <w:r w:rsidRPr="00B72C9E">
        <w:rPr>
          <w:rStyle w:val="Emphasis"/>
          <w:rFonts w:asciiTheme="minorHAnsi" w:hAnsiTheme="minorHAnsi" w:cstheme="minorHAnsi"/>
        </w:rPr>
        <w:t xml:space="preserve"> to indigenous peoples</w:t>
      </w:r>
      <w:r w:rsidRPr="00B72C9E">
        <w:rPr>
          <w:rFonts w:asciiTheme="minorHAnsi" w:hAnsiTheme="minorHAnsi" w:cstheme="minorHAnsi"/>
          <w:sz w:val="16"/>
        </w:rPr>
        <w:t xml:space="preserve">. Some may not materialize. Others will and need avoidance or mitigation. If unavoidable, then restoration and reconstruction is mandatory. </w:t>
      </w:r>
      <w:r w:rsidRPr="00B72C9E">
        <w:rPr>
          <w:rStyle w:val="StyleUnderline"/>
          <w:rFonts w:asciiTheme="minorHAnsi" w:hAnsiTheme="minorHAnsi" w:cstheme="minorHAnsi"/>
        </w:rPr>
        <w:t xml:space="preserve">Non-indigenous people come to </w:t>
      </w:r>
      <w:r w:rsidRPr="00B72C9E">
        <w:rPr>
          <w:rStyle w:val="StyleUnderline"/>
          <w:rFonts w:asciiTheme="minorHAnsi" w:hAnsiTheme="minorHAnsi" w:cstheme="minorHAnsi"/>
        </w:rPr>
        <w:lastRenderedPageBreak/>
        <w:t>indigenous communities and engage in</w:t>
      </w:r>
      <w:r w:rsidRPr="00B72C9E">
        <w:rPr>
          <w:rFonts w:asciiTheme="minorHAnsi" w:hAnsiTheme="minorHAnsi" w:cstheme="minorHAnsi"/>
          <w:sz w:val="16"/>
        </w:rPr>
        <w:t xml:space="preserve"> a number of </w:t>
      </w:r>
      <w:r w:rsidRPr="00B72C9E">
        <w:rPr>
          <w:rStyle w:val="StyleUnderline"/>
          <w:rFonts w:asciiTheme="minorHAnsi" w:hAnsiTheme="minorHAnsi" w:cstheme="minorHAnsi"/>
        </w:rPr>
        <w:t>practices against which the local people have no defense - including robbery, rape, consumption of alcohol and even murder</w:t>
      </w:r>
      <w:r w:rsidRPr="00B72C9E">
        <w:rPr>
          <w:rFonts w:asciiTheme="minorHAnsi" w:hAnsiTheme="minorHAnsi" w:cstheme="minorHAnsi"/>
          <w:sz w:val="16"/>
        </w:rPr>
        <w:t xml:space="preserve">. </w:t>
      </w:r>
      <w:r w:rsidRPr="00DE1910">
        <w:rPr>
          <w:rStyle w:val="StyleUnderline"/>
          <w:rFonts w:asciiTheme="minorHAnsi" w:hAnsiTheme="minorHAnsi" w:cstheme="minorHAnsi"/>
          <w:highlight w:val="green"/>
        </w:rPr>
        <w:t>With</w:t>
      </w:r>
      <w:r w:rsidRPr="00B72C9E">
        <w:rPr>
          <w:rFonts w:asciiTheme="minorHAnsi" w:hAnsiTheme="minorHAnsi" w:cstheme="minorHAnsi"/>
          <w:sz w:val="16"/>
        </w:rPr>
        <w:t xml:space="preserve"> the opening of roads and the movement of </w:t>
      </w:r>
      <w:r w:rsidRPr="00DE1910">
        <w:rPr>
          <w:rStyle w:val="StyleUnderline"/>
          <w:rFonts w:asciiTheme="minorHAnsi" w:hAnsiTheme="minorHAnsi" w:cstheme="minorHAnsi"/>
          <w:highlight w:val="green"/>
        </w:rPr>
        <w:t>machinery</w:t>
      </w:r>
      <w:r w:rsidRPr="00DE1910">
        <w:rPr>
          <w:rFonts w:asciiTheme="minorHAnsi" w:hAnsiTheme="minorHAnsi" w:cstheme="minorHAnsi"/>
          <w:sz w:val="16"/>
          <w:highlight w:val="green"/>
        </w:rPr>
        <w:t xml:space="preserve">, </w:t>
      </w:r>
      <w:r w:rsidRPr="00DE1910">
        <w:rPr>
          <w:rStyle w:val="StyleUnderline"/>
          <w:rFonts w:asciiTheme="minorHAnsi" w:hAnsiTheme="minorHAnsi" w:cstheme="minorHAnsi"/>
          <w:highlight w:val="green"/>
        </w:rPr>
        <w:t>animals and people are</w:t>
      </w:r>
      <w:r w:rsidRPr="00B72C9E">
        <w:rPr>
          <w:rStyle w:val="StyleUnderline"/>
          <w:rFonts w:asciiTheme="minorHAnsi" w:hAnsiTheme="minorHAnsi" w:cstheme="minorHAnsi"/>
        </w:rPr>
        <w:t xml:space="preserve"> frequently injured and on occasion </w:t>
      </w:r>
      <w:r w:rsidRPr="00DE1910">
        <w:rPr>
          <w:rStyle w:val="StyleUnderline"/>
          <w:rFonts w:asciiTheme="minorHAnsi" w:hAnsiTheme="minorHAnsi" w:cstheme="minorHAnsi"/>
          <w:highlight w:val="green"/>
        </w:rPr>
        <w:t>killed</w:t>
      </w:r>
      <w:r w:rsidRPr="00B72C9E">
        <w:rPr>
          <w:rStyle w:val="StyleUnderline"/>
          <w:rFonts w:asciiTheme="minorHAnsi" w:hAnsiTheme="minorHAnsi" w:cstheme="minorHAnsi"/>
        </w:rPr>
        <w:t>. Avoiding</w:t>
      </w:r>
      <w:r w:rsidRPr="00B72C9E">
        <w:rPr>
          <w:rFonts w:asciiTheme="minorHAnsi" w:hAnsiTheme="minorHAnsi" w:cstheme="minorHAnsi"/>
          <w:sz w:val="16"/>
        </w:rPr>
        <w:t xml:space="preserve"> these potential </w:t>
      </w:r>
      <w:r w:rsidRPr="00B72C9E">
        <w:rPr>
          <w:rStyle w:val="StyleUnderline"/>
          <w:rFonts w:asciiTheme="minorHAnsi" w:hAnsiTheme="minorHAnsi" w:cstheme="minorHAnsi"/>
        </w:rPr>
        <w:t>risks is a necessary</w:t>
      </w:r>
      <w:r w:rsidRPr="00B72C9E">
        <w:rPr>
          <w:rFonts w:asciiTheme="minorHAnsi" w:hAnsiTheme="minorHAnsi" w:cstheme="minorHAnsi"/>
          <w:sz w:val="16"/>
        </w:rPr>
        <w:t xml:space="preserve"> first step </w:t>
      </w:r>
      <w:r w:rsidRPr="00B72C9E">
        <w:rPr>
          <w:rStyle w:val="StyleUnderline"/>
          <w:rFonts w:asciiTheme="minorHAnsi" w:hAnsiTheme="minorHAnsi" w:cstheme="minorHAnsi"/>
        </w:rPr>
        <w:t>for</w:t>
      </w:r>
      <w:r w:rsidRPr="00B72C9E">
        <w:rPr>
          <w:rFonts w:asciiTheme="minorHAnsi" w:hAnsiTheme="minorHAnsi" w:cstheme="minorHAnsi"/>
          <w:sz w:val="16"/>
        </w:rPr>
        <w:t xml:space="preserve"> any </w:t>
      </w:r>
      <w:r w:rsidRPr="00B72C9E">
        <w:rPr>
          <w:rStyle w:val="StyleUnderline"/>
          <w:rFonts w:asciiTheme="minorHAnsi" w:hAnsiTheme="minorHAnsi" w:cstheme="minorHAnsi"/>
        </w:rPr>
        <w:t xml:space="preserve">company working on or near the lands of indigenous peoples. </w:t>
      </w:r>
    </w:p>
    <w:p w14:paraId="53995DC2" w14:textId="77777777" w:rsidR="00CE526E" w:rsidRPr="00B72C9E" w:rsidRDefault="00CE526E" w:rsidP="00CE526E">
      <w:pPr>
        <w:rPr>
          <w:rFonts w:asciiTheme="minorHAnsi" w:hAnsiTheme="minorHAnsi" w:cstheme="minorHAnsi"/>
          <w:sz w:val="16"/>
        </w:rPr>
      </w:pPr>
      <w:r w:rsidRPr="00B72C9E">
        <w:rPr>
          <w:rFonts w:asciiTheme="minorHAnsi" w:hAnsiTheme="minorHAnsi" w:cstheme="minorHAnsi"/>
          <w:sz w:val="16"/>
        </w:rPr>
        <w:t xml:space="preserve">These </w:t>
      </w:r>
      <w:r w:rsidRPr="00B72C9E">
        <w:rPr>
          <w:rStyle w:val="StyleUnderline"/>
          <w:rFonts w:asciiTheme="minorHAnsi" w:hAnsiTheme="minorHAnsi" w:cstheme="minorHAnsi"/>
        </w:rPr>
        <w:t>risks to sustainability are</w:t>
      </w:r>
      <w:r w:rsidRPr="00B72C9E">
        <w:rPr>
          <w:rFonts w:asciiTheme="minorHAnsi" w:hAnsiTheme="minorHAnsi" w:cstheme="minorHAnsi"/>
          <w:sz w:val="16"/>
        </w:rPr>
        <w:t xml:space="preserve"> </w:t>
      </w:r>
      <w:r w:rsidRPr="00B72C9E">
        <w:rPr>
          <w:rStyle w:val="StyleUnderline"/>
          <w:rFonts w:asciiTheme="minorHAnsi" w:hAnsiTheme="minorHAnsi" w:cstheme="minorHAnsi"/>
        </w:rPr>
        <w:t>many</w:t>
      </w:r>
      <w:r w:rsidRPr="00B72C9E">
        <w:rPr>
          <w:rFonts w:asciiTheme="minorHAnsi" w:hAnsiTheme="minorHAnsi" w:cstheme="minorHAnsi"/>
          <w:sz w:val="16"/>
        </w:rPr>
        <w:t xml:space="preserve">. They include </w:t>
      </w:r>
      <w:r w:rsidRPr="00DE1910">
        <w:rPr>
          <w:rStyle w:val="Emphasis"/>
          <w:rFonts w:asciiTheme="minorHAnsi" w:hAnsiTheme="minorHAnsi" w:cstheme="minorHAnsi"/>
          <w:highlight w:val="green"/>
        </w:rPr>
        <w:t>landlessness</w:t>
      </w:r>
      <w:r w:rsidRPr="00DE1910">
        <w:rPr>
          <w:rFonts w:asciiTheme="minorHAnsi" w:hAnsiTheme="minorHAnsi" w:cstheme="minorHAnsi"/>
          <w:sz w:val="16"/>
          <w:highlight w:val="green"/>
        </w:rPr>
        <w:t xml:space="preserve">, </w:t>
      </w:r>
      <w:r w:rsidRPr="00DE1910">
        <w:rPr>
          <w:rStyle w:val="Emphasis"/>
          <w:rFonts w:asciiTheme="minorHAnsi" w:hAnsiTheme="minorHAnsi" w:cstheme="minorHAnsi"/>
          <w:highlight w:val="green"/>
        </w:rPr>
        <w:t>homelessness</w:t>
      </w:r>
      <w:r w:rsidRPr="00DE1910">
        <w:rPr>
          <w:rFonts w:asciiTheme="minorHAnsi" w:hAnsiTheme="minorHAnsi" w:cstheme="minorHAnsi"/>
          <w:sz w:val="16"/>
          <w:highlight w:val="green"/>
        </w:rPr>
        <w:t xml:space="preserve">, </w:t>
      </w:r>
      <w:r w:rsidRPr="00DE1910">
        <w:rPr>
          <w:rStyle w:val="Emphasis"/>
          <w:rFonts w:asciiTheme="minorHAnsi" w:hAnsiTheme="minorHAnsi" w:cstheme="minorHAnsi"/>
          <w:highlight w:val="green"/>
        </w:rPr>
        <w:t>loss of income</w:t>
      </w:r>
      <w:r w:rsidRPr="00B72C9E">
        <w:rPr>
          <w:rFonts w:asciiTheme="minorHAnsi" w:hAnsiTheme="minorHAnsi" w:cstheme="minorHAnsi"/>
          <w:sz w:val="16"/>
        </w:rPr>
        <w:t xml:space="preserve"> (from traditional sources), loss of access to communal resources vital to their survival, </w:t>
      </w:r>
      <w:r w:rsidRPr="00DE1910">
        <w:rPr>
          <w:rStyle w:val="Emphasis"/>
          <w:rFonts w:asciiTheme="minorHAnsi" w:hAnsiTheme="minorHAnsi" w:cstheme="minorHAnsi"/>
          <w:highlight w:val="green"/>
        </w:rPr>
        <w:t>cultural destabilization</w:t>
      </w:r>
      <w:r w:rsidRPr="00DE1910">
        <w:rPr>
          <w:rFonts w:asciiTheme="minorHAnsi" w:hAnsiTheme="minorHAnsi" w:cstheme="minorHAnsi"/>
          <w:sz w:val="16"/>
          <w:highlight w:val="green"/>
        </w:rPr>
        <w:t>,</w:t>
      </w:r>
      <w:r w:rsidRPr="00B72C9E">
        <w:rPr>
          <w:rStyle w:val="StyleUnderline"/>
          <w:rFonts w:asciiTheme="minorHAnsi" w:hAnsiTheme="minorHAnsi" w:cstheme="minorHAnsi"/>
        </w:rPr>
        <w:t xml:space="preserve"> food insecurity, health degradation, marginalization</w:t>
      </w:r>
      <w:r w:rsidRPr="00B72C9E">
        <w:rPr>
          <w:rFonts w:asciiTheme="minorHAnsi" w:hAnsiTheme="minorHAnsi" w:cstheme="minorHAnsi"/>
          <w:sz w:val="16"/>
        </w:rPr>
        <w:t xml:space="preserve">, </w:t>
      </w:r>
      <w:r w:rsidRPr="00DE1910">
        <w:rPr>
          <w:rStyle w:val="Emphasis"/>
          <w:rFonts w:asciiTheme="minorHAnsi" w:hAnsiTheme="minorHAnsi" w:cstheme="minorHAnsi"/>
          <w:highlight w:val="green"/>
        </w:rPr>
        <w:t>corrosion of</w:t>
      </w:r>
      <w:r w:rsidRPr="00B72C9E">
        <w:rPr>
          <w:rStyle w:val="Emphasis"/>
          <w:rFonts w:asciiTheme="minorHAnsi" w:hAnsiTheme="minorHAnsi" w:cstheme="minorHAnsi"/>
        </w:rPr>
        <w:t xml:space="preserve"> their </w:t>
      </w:r>
      <w:r w:rsidRPr="00DE1910">
        <w:rPr>
          <w:rStyle w:val="Emphasis"/>
          <w:rFonts w:asciiTheme="minorHAnsi" w:hAnsiTheme="minorHAnsi" w:cstheme="minorHAnsi"/>
          <w:highlight w:val="green"/>
        </w:rPr>
        <w:t>sovereignty</w:t>
      </w:r>
      <w:r w:rsidRPr="00B72C9E">
        <w:rPr>
          <w:rFonts w:asciiTheme="minorHAnsi" w:hAnsiTheme="minorHAnsi" w:cstheme="minorHAnsi"/>
          <w:sz w:val="16"/>
        </w:rPr>
        <w:t xml:space="preserve">, </w:t>
      </w:r>
      <w:r w:rsidRPr="00DE1910">
        <w:rPr>
          <w:rStyle w:val="StyleUnderline"/>
          <w:rFonts w:asciiTheme="minorHAnsi" w:hAnsiTheme="minorHAnsi" w:cstheme="minorHAnsi"/>
          <w:highlight w:val="green"/>
        </w:rPr>
        <w:t>disruption of</w:t>
      </w:r>
      <w:r w:rsidRPr="00B72C9E">
        <w:rPr>
          <w:rStyle w:val="StyleUnderline"/>
          <w:rFonts w:asciiTheme="minorHAnsi" w:hAnsiTheme="minorHAnsi" w:cstheme="minorHAnsi"/>
        </w:rPr>
        <w:t xml:space="preserve"> their </w:t>
      </w:r>
      <w:r w:rsidRPr="00DE1910">
        <w:rPr>
          <w:rStyle w:val="StyleUnderline"/>
          <w:rFonts w:asciiTheme="minorHAnsi" w:hAnsiTheme="minorHAnsi" w:cstheme="minorHAnsi"/>
          <w:highlight w:val="green"/>
        </w:rPr>
        <w:t>social organization</w:t>
      </w:r>
      <w:r w:rsidRPr="00B72C9E">
        <w:rPr>
          <w:rStyle w:val="StyleUnderline"/>
          <w:rFonts w:asciiTheme="minorHAnsi" w:hAnsiTheme="minorHAnsi" w:cstheme="minorHAnsi"/>
        </w:rPr>
        <w:t xml:space="preserve"> and traditional leadership, </w:t>
      </w:r>
      <w:r w:rsidRPr="00DE1910">
        <w:rPr>
          <w:rStyle w:val="StyleUnderline"/>
          <w:rFonts w:asciiTheme="minorHAnsi" w:hAnsiTheme="minorHAnsi" w:cstheme="minorHAnsi"/>
          <w:highlight w:val="green"/>
        </w:rPr>
        <w:t>spiritual uncertainty,</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rPr>
        <w:t>restriction of</w:t>
      </w:r>
      <w:r w:rsidRPr="00B72C9E">
        <w:rPr>
          <w:rStyle w:val="StyleUnderline"/>
          <w:rFonts w:asciiTheme="minorHAnsi" w:hAnsiTheme="minorHAnsi" w:cstheme="minorHAnsi"/>
        </w:rPr>
        <w:t xml:space="preserve"> their civil and human </w:t>
      </w:r>
      <w:r w:rsidRPr="00DE1910">
        <w:rPr>
          <w:rStyle w:val="StyleUnderline"/>
          <w:rFonts w:asciiTheme="minorHAnsi" w:hAnsiTheme="minorHAnsi" w:cstheme="minorHAnsi"/>
          <w:highlight w:val="green"/>
        </w:rPr>
        <w:t>rights</w:t>
      </w:r>
      <w:r w:rsidRPr="00B72C9E">
        <w:rPr>
          <w:rFonts w:asciiTheme="minorHAnsi" w:hAnsiTheme="minorHAnsi" w:cstheme="minorHAnsi"/>
          <w:sz w:val="16"/>
        </w:rPr>
        <w:t xml:space="preserve">, limitation of their capacity to participate in the broader economy/society, and threats from environmental disasters.6 </w:t>
      </w:r>
    </w:p>
    <w:p w14:paraId="3DAECABF" w14:textId="77777777" w:rsidR="00CE526E" w:rsidRPr="00B72C9E" w:rsidRDefault="00CE526E" w:rsidP="00CE526E">
      <w:pPr>
        <w:rPr>
          <w:rFonts w:asciiTheme="minorHAnsi" w:hAnsiTheme="minorHAnsi" w:cstheme="minorHAnsi"/>
          <w:sz w:val="16"/>
        </w:rPr>
      </w:pPr>
      <w:r w:rsidRPr="00B72C9E">
        <w:rPr>
          <w:rFonts w:asciiTheme="minorHAnsi" w:hAnsiTheme="minorHAnsi" w:cstheme="minorHAnsi"/>
          <w:sz w:val="16"/>
        </w:rPr>
        <w:t xml:space="preserve">In the case of environmental risks, the degradation of vegetation cover, soil contamination, reduced water quality and quantity, and loss of biodiversity often reduce or eliminate an indigenous community’s capacity to provide for itself and limits the capacity of landscapes to maintain them. </w:t>
      </w:r>
      <w:r w:rsidRPr="00B72C9E">
        <w:rPr>
          <w:rStyle w:val="StyleUnderline"/>
          <w:rFonts w:asciiTheme="minorHAnsi" w:hAnsiTheme="minorHAnsi" w:cstheme="minorHAnsi"/>
        </w:rPr>
        <w:t>Environmental changes are often cumulative</w:t>
      </w:r>
      <w:r w:rsidRPr="00B72C9E">
        <w:rPr>
          <w:rFonts w:asciiTheme="minorHAnsi" w:hAnsiTheme="minorHAnsi" w:cstheme="minorHAnsi"/>
          <w:sz w:val="16"/>
        </w:rPr>
        <w:t xml:space="preserve">, time delayed, and the </w:t>
      </w:r>
      <w:r w:rsidRPr="00B72C9E">
        <w:rPr>
          <w:rStyle w:val="StyleUnderline"/>
          <w:rFonts w:asciiTheme="minorHAnsi" w:hAnsiTheme="minorHAnsi" w:cstheme="minorHAnsi"/>
        </w:rPr>
        <w:t>consequences may not be anticipated or understood by indigenous communities, or</w:t>
      </w:r>
      <w:r w:rsidRPr="00B72C9E">
        <w:rPr>
          <w:rFonts w:asciiTheme="minorHAnsi" w:hAnsiTheme="minorHAnsi" w:cstheme="minorHAnsi"/>
          <w:sz w:val="16"/>
        </w:rPr>
        <w:t xml:space="preserve"> even by </w:t>
      </w:r>
      <w:r w:rsidRPr="00B72C9E">
        <w:rPr>
          <w:rStyle w:val="StyleUnderline"/>
          <w:rFonts w:asciiTheme="minorHAnsi" w:hAnsiTheme="minorHAnsi" w:cstheme="minorHAnsi"/>
        </w:rPr>
        <w:t>mining companies and governments</w:t>
      </w:r>
      <w:r w:rsidRPr="00B72C9E">
        <w:rPr>
          <w:rFonts w:asciiTheme="minorHAnsi" w:hAnsiTheme="minorHAnsi" w:cstheme="minorHAnsi"/>
          <w:sz w:val="16"/>
        </w:rPr>
        <w:t xml:space="preserve">. These </w:t>
      </w:r>
      <w:r w:rsidRPr="00B72C9E">
        <w:rPr>
          <w:rStyle w:val="StyleUnderline"/>
          <w:rFonts w:asciiTheme="minorHAnsi" w:hAnsiTheme="minorHAnsi" w:cstheme="minorHAnsi"/>
        </w:rPr>
        <w:t>risks are greatly exacerbated if the group is faced with</w:t>
      </w:r>
      <w:r w:rsidRPr="00B72C9E">
        <w:rPr>
          <w:rFonts w:asciiTheme="minorHAnsi" w:hAnsiTheme="minorHAnsi" w:cstheme="minorHAnsi"/>
          <w:sz w:val="16"/>
        </w:rPr>
        <w:t xml:space="preserve"> </w:t>
      </w:r>
      <w:r w:rsidRPr="00DE1910">
        <w:rPr>
          <w:rStyle w:val="Emphasis"/>
          <w:rFonts w:asciiTheme="minorHAnsi" w:hAnsiTheme="minorHAnsi" w:cstheme="minorHAnsi"/>
          <w:highlight w:val="green"/>
        </w:rPr>
        <w:t>mining-induced, displacement</w:t>
      </w:r>
      <w:r w:rsidRPr="00B72C9E">
        <w:rPr>
          <w:rFonts w:asciiTheme="minorHAnsi" w:hAnsiTheme="minorHAnsi" w:cstheme="minorHAnsi"/>
          <w:sz w:val="16"/>
        </w:rPr>
        <w:t xml:space="preserve"> or resettlement (Downing 2002). </w:t>
      </w:r>
    </w:p>
    <w:p w14:paraId="75A4D11C" w14:textId="77777777" w:rsidR="00CE526E" w:rsidRPr="00B72C9E" w:rsidRDefault="00CE526E" w:rsidP="00CE526E">
      <w:pPr>
        <w:rPr>
          <w:rStyle w:val="StyleUnderline"/>
          <w:rFonts w:asciiTheme="minorHAnsi" w:hAnsiTheme="minorHAnsi" w:cstheme="minorHAnsi"/>
        </w:rPr>
      </w:pPr>
      <w:r w:rsidRPr="00B72C9E">
        <w:rPr>
          <w:rFonts w:asciiTheme="minorHAnsi" w:hAnsiTheme="minorHAnsi" w:cstheme="minorHAnsi"/>
          <w:sz w:val="16"/>
        </w:rPr>
        <w:t xml:space="preserve">The </w:t>
      </w:r>
      <w:r w:rsidRPr="00DE1910">
        <w:rPr>
          <w:rStyle w:val="StyleUnderline"/>
          <w:rFonts w:asciiTheme="minorHAnsi" w:hAnsiTheme="minorHAnsi" w:cstheme="minorHAnsi"/>
          <w:highlight w:val="green"/>
        </w:rPr>
        <w:t>spiritual ties that bind</w:t>
      </w:r>
      <w:r w:rsidRPr="00B72C9E">
        <w:rPr>
          <w:rStyle w:val="StyleUnderline"/>
          <w:rFonts w:asciiTheme="minorHAnsi" w:hAnsiTheme="minorHAnsi" w:cstheme="minorHAnsi"/>
        </w:rPr>
        <w:t xml:space="preserve"> indigenous peoples </w:t>
      </w:r>
      <w:r w:rsidRPr="00DE1910">
        <w:rPr>
          <w:rStyle w:val="StyleUnderline"/>
          <w:rFonts w:asciiTheme="minorHAnsi" w:hAnsiTheme="minorHAnsi" w:cstheme="minorHAnsi"/>
          <w:highlight w:val="green"/>
        </w:rPr>
        <w:t>to specific landscapes</w:t>
      </w:r>
      <w:r w:rsidRPr="00B72C9E">
        <w:rPr>
          <w:rFonts w:asciiTheme="minorHAnsi" w:hAnsiTheme="minorHAnsi" w:cstheme="minorHAnsi"/>
          <w:sz w:val="16"/>
        </w:rPr>
        <w:t xml:space="preserve"> </w:t>
      </w:r>
      <w:r w:rsidRPr="00B72C9E">
        <w:rPr>
          <w:rStyle w:val="StyleUnderline"/>
          <w:rFonts w:asciiTheme="minorHAnsi" w:hAnsiTheme="minorHAnsi" w:cstheme="minorHAnsi"/>
        </w:rPr>
        <w:t>create</w:t>
      </w:r>
      <w:r w:rsidRPr="00B72C9E">
        <w:rPr>
          <w:rFonts w:asciiTheme="minorHAnsi" w:hAnsiTheme="minorHAnsi" w:cstheme="minorHAnsi"/>
          <w:sz w:val="16"/>
        </w:rPr>
        <w:t xml:space="preserve"> a special </w:t>
      </w:r>
      <w:r w:rsidRPr="00B72C9E">
        <w:rPr>
          <w:rStyle w:val="StyleUnderline"/>
          <w:rFonts w:asciiTheme="minorHAnsi" w:hAnsiTheme="minorHAnsi" w:cstheme="minorHAnsi"/>
        </w:rPr>
        <w:t>problem</w:t>
      </w:r>
      <w:r w:rsidRPr="00B72C9E">
        <w:rPr>
          <w:rFonts w:asciiTheme="minorHAnsi" w:hAnsiTheme="minorHAnsi" w:cstheme="minorHAnsi"/>
          <w:sz w:val="16"/>
        </w:rPr>
        <w:t xml:space="preserve">, especially </w:t>
      </w:r>
      <w:r w:rsidRPr="00B72C9E">
        <w:rPr>
          <w:rStyle w:val="StyleUnderline"/>
          <w:rFonts w:asciiTheme="minorHAnsi" w:hAnsiTheme="minorHAnsi" w:cstheme="minorHAnsi"/>
        </w:rPr>
        <w:t>when</w:t>
      </w:r>
      <w:r w:rsidRPr="00B72C9E">
        <w:rPr>
          <w:rFonts w:asciiTheme="minorHAnsi" w:hAnsiTheme="minorHAnsi" w:cstheme="minorHAnsi"/>
          <w:sz w:val="16"/>
        </w:rPr>
        <w:t xml:space="preserve"> the </w:t>
      </w:r>
      <w:r w:rsidRPr="00DE1910">
        <w:rPr>
          <w:rStyle w:val="StyleUnderline"/>
          <w:rFonts w:asciiTheme="minorHAnsi" w:hAnsiTheme="minorHAnsi" w:cstheme="minorHAnsi"/>
          <w:highlight w:val="green"/>
        </w:rPr>
        <w:t>disturbed</w:t>
      </w:r>
      <w:r w:rsidRPr="00B72C9E">
        <w:rPr>
          <w:rFonts w:asciiTheme="minorHAnsi" w:hAnsiTheme="minorHAnsi" w:cstheme="minorHAnsi"/>
          <w:sz w:val="16"/>
        </w:rPr>
        <w:t xml:space="preserve"> or destroyed </w:t>
      </w:r>
      <w:r w:rsidRPr="00B72C9E">
        <w:rPr>
          <w:rStyle w:val="StyleUnderline"/>
          <w:rFonts w:asciiTheme="minorHAnsi" w:hAnsiTheme="minorHAnsi" w:cstheme="minorHAnsi"/>
        </w:rPr>
        <w:t>landscape is a ceremonial or worship place</w:t>
      </w:r>
      <w:r w:rsidRPr="00B72C9E">
        <w:rPr>
          <w:rFonts w:asciiTheme="minorHAnsi" w:hAnsiTheme="minorHAnsi" w:cstheme="minorHAnsi"/>
          <w:sz w:val="16"/>
        </w:rPr>
        <w:t xml:space="preserve"> or viewed as a bequest from ancestors or spiritual powers. The </w:t>
      </w:r>
      <w:r w:rsidRPr="00B72C9E">
        <w:rPr>
          <w:rStyle w:val="Emphasis"/>
          <w:rFonts w:asciiTheme="minorHAnsi" w:hAnsiTheme="minorHAnsi" w:cstheme="minorHAnsi"/>
        </w:rPr>
        <w:t>loss of the solace</w:t>
      </w:r>
      <w:r w:rsidRPr="00B72C9E">
        <w:rPr>
          <w:rFonts w:asciiTheme="minorHAnsi" w:hAnsiTheme="minorHAnsi" w:cstheme="minorHAnsi"/>
          <w:sz w:val="16"/>
        </w:rPr>
        <w:t xml:space="preserve"> once </w:t>
      </w:r>
      <w:r w:rsidRPr="00B72C9E">
        <w:rPr>
          <w:rStyle w:val="StyleUnderline"/>
          <w:rFonts w:asciiTheme="minorHAnsi" w:hAnsiTheme="minorHAnsi" w:cstheme="minorHAnsi"/>
        </w:rPr>
        <w:t xml:space="preserve">found with traditional practice can leave indigenous people adrift and prey to the unscrupulous. </w:t>
      </w:r>
      <w:r w:rsidRPr="00DE1910">
        <w:rPr>
          <w:rStyle w:val="StyleUnderline"/>
          <w:rFonts w:asciiTheme="minorHAnsi" w:hAnsiTheme="minorHAnsi" w:cstheme="minorHAnsi"/>
          <w:highlight w:val="green"/>
        </w:rPr>
        <w:t>When</w:t>
      </w:r>
      <w:r w:rsidRPr="00B72C9E">
        <w:rPr>
          <w:rStyle w:val="StyleUnderline"/>
          <w:rFonts w:asciiTheme="minorHAnsi" w:hAnsiTheme="minorHAnsi" w:cstheme="minorHAnsi"/>
        </w:rPr>
        <w:t xml:space="preserve"> fundamental </w:t>
      </w:r>
      <w:r w:rsidRPr="00DE1910">
        <w:rPr>
          <w:rStyle w:val="StyleUnderline"/>
          <w:rFonts w:asciiTheme="minorHAnsi" w:hAnsiTheme="minorHAnsi" w:cstheme="minorHAnsi"/>
          <w:highlight w:val="green"/>
        </w:rPr>
        <w:t>beliefs are challenged,</w:t>
      </w:r>
      <w:r w:rsidRPr="00B72C9E">
        <w:rPr>
          <w:rStyle w:val="StyleUnderline"/>
          <w:rFonts w:asciiTheme="minorHAnsi" w:hAnsiTheme="minorHAnsi" w:cstheme="minorHAnsi"/>
        </w:rPr>
        <w:t xml:space="preserve"> the </w:t>
      </w:r>
      <w:r w:rsidRPr="00DE1910">
        <w:rPr>
          <w:rStyle w:val="StyleUnderline"/>
          <w:rFonts w:asciiTheme="minorHAnsi" w:hAnsiTheme="minorHAnsi" w:cstheme="minorHAnsi"/>
          <w:highlight w:val="green"/>
        </w:rPr>
        <w:t>ability of a group to sustain</w:t>
      </w:r>
      <w:r w:rsidRPr="00B72C9E">
        <w:rPr>
          <w:rStyle w:val="StyleUnderline"/>
          <w:rFonts w:asciiTheme="minorHAnsi" w:hAnsiTheme="minorHAnsi" w:cstheme="minorHAnsi"/>
        </w:rPr>
        <w:t xml:space="preserve"> itself </w:t>
      </w:r>
      <w:r w:rsidRPr="00DE1910">
        <w:rPr>
          <w:rStyle w:val="StyleUnderline"/>
          <w:rFonts w:asciiTheme="minorHAnsi" w:hAnsiTheme="minorHAnsi" w:cstheme="minorHAnsi"/>
          <w:highlight w:val="green"/>
        </w:rPr>
        <w:t>is threatened.</w:t>
      </w:r>
    </w:p>
    <w:p w14:paraId="4EF70333" w14:textId="77777777" w:rsidR="00CE526E" w:rsidRPr="00B72C9E" w:rsidRDefault="00CE526E" w:rsidP="00CE526E">
      <w:pPr>
        <w:rPr>
          <w:rFonts w:asciiTheme="minorHAnsi" w:hAnsiTheme="minorHAnsi" w:cstheme="minorHAnsi"/>
          <w:lang w:val="mi-NZ"/>
        </w:rPr>
      </w:pPr>
    </w:p>
    <w:p w14:paraId="7542A83F" w14:textId="77777777" w:rsidR="00CE526E" w:rsidRPr="00B72C9E" w:rsidRDefault="00CE526E" w:rsidP="00CE526E">
      <w:pPr>
        <w:pStyle w:val="Heading4"/>
        <w:rPr>
          <w:rStyle w:val="Style13ptBold"/>
          <w:rFonts w:asciiTheme="minorHAnsi" w:hAnsiTheme="minorHAnsi" w:cstheme="minorHAnsi"/>
          <w:b/>
          <w:bCs w:val="0"/>
        </w:rPr>
      </w:pPr>
      <w:r>
        <w:rPr>
          <w:lang w:val="mi-NZ"/>
        </w:rPr>
        <w:t>Mining</w:t>
      </w:r>
      <w:r w:rsidRPr="001E4916">
        <w:t xml:space="preserve"> </w:t>
      </w:r>
      <w:r w:rsidRPr="00D94229">
        <w:rPr>
          <w:u w:val="single"/>
        </w:rPr>
        <w:t>outweighs</w:t>
      </w:r>
      <w:r w:rsidRPr="00B72C9E">
        <w:t xml:space="preserve"> –</w:t>
      </w:r>
      <w:r>
        <w:t xml:space="preserve"> it </w:t>
      </w:r>
      <w:r w:rsidRPr="00B72C9E">
        <w:t xml:space="preserve">causes </w:t>
      </w:r>
      <w:r w:rsidRPr="00B72C9E">
        <w:rPr>
          <w:u w:val="single"/>
        </w:rPr>
        <w:t>slow violence</w:t>
      </w:r>
      <w:r w:rsidRPr="00B72C9E">
        <w:t xml:space="preserve"> and infuses decision-making with the logic of </w:t>
      </w:r>
      <w:r w:rsidRPr="00B72C9E">
        <w:rPr>
          <w:u w:val="single"/>
        </w:rPr>
        <w:t>resource extraction</w:t>
      </w:r>
      <w:r w:rsidRPr="00B72C9E">
        <w:t xml:space="preserve"> which</w:t>
      </w:r>
      <w:r>
        <w:t xml:space="preserve"> erodes</w:t>
      </w:r>
      <w:r w:rsidRPr="00B72C9E">
        <w:t xml:space="preserve"> Indigenous</w:t>
      </w:r>
      <w:r>
        <w:t xml:space="preserve"> autonomy</w:t>
      </w:r>
      <w:r w:rsidRPr="00B72C9E">
        <w:t xml:space="preserve"> and ensures </w:t>
      </w:r>
      <w:r w:rsidRPr="00B72C9E">
        <w:rPr>
          <w:u w:val="single"/>
        </w:rPr>
        <w:t>genocide</w:t>
      </w:r>
      <w:r w:rsidRPr="00B72C9E">
        <w:t>.</w:t>
      </w:r>
    </w:p>
    <w:p w14:paraId="193D683C" w14:textId="77777777" w:rsidR="00CE526E" w:rsidRPr="00B72C9E" w:rsidRDefault="00CE526E" w:rsidP="00CE526E">
      <w:pPr>
        <w:pStyle w:val="AuthorQuals"/>
        <w:rPr>
          <w:rFonts w:asciiTheme="minorHAnsi" w:hAnsiTheme="minorHAnsi" w:cstheme="minorHAnsi"/>
        </w:rPr>
      </w:pPr>
      <w:r w:rsidRPr="00B72C9E">
        <w:rPr>
          <w:rStyle w:val="Style13ptBold"/>
          <w:rFonts w:asciiTheme="minorHAnsi" w:hAnsiTheme="minorHAnsi" w:cstheme="minorHAnsi"/>
        </w:rPr>
        <w:t>Bainton, '20</w:t>
      </w:r>
      <w:r w:rsidRPr="00B72C9E">
        <w:rPr>
          <w:rFonts w:asciiTheme="minorHAnsi" w:hAnsiTheme="minorHAnsi" w:cstheme="minorHAnsi"/>
        </w:rPr>
        <w:t xml:space="preserve"> (Nicholas Bainton; Anthropology, Resource Development, Melanesia; "Mining and Indigenous Peoples;" The University of Queensland; https://oxfordre.com/anthropology/view/10.1093/acrefore/9780190854584.001.0001/acrefore-9780190854584-e-121?print=pdf; 07-30-2020, Accessed 7-12-2021)//ILake-NoC</w:t>
      </w:r>
    </w:p>
    <w:p w14:paraId="63D47646" w14:textId="77777777" w:rsidR="00CE526E" w:rsidRPr="00B72C9E" w:rsidRDefault="00CE526E" w:rsidP="00CE526E">
      <w:pPr>
        <w:rPr>
          <w:rStyle w:val="StyleUnderline"/>
          <w:rFonts w:asciiTheme="minorHAnsi" w:hAnsiTheme="minorHAnsi" w:cstheme="minorHAnsi"/>
        </w:rPr>
      </w:pPr>
      <w:r w:rsidRPr="00DE1910">
        <w:rPr>
          <w:rStyle w:val="StyleUnderline"/>
          <w:rFonts w:asciiTheme="minorHAnsi" w:hAnsiTheme="minorHAnsi" w:cstheme="minorHAnsi"/>
          <w:highlight w:val="green"/>
        </w:rPr>
        <w:t>Mining</w:t>
      </w:r>
      <w:r w:rsidRPr="00B72C9E">
        <w:rPr>
          <w:rFonts w:asciiTheme="minorHAnsi" w:hAnsiTheme="minorHAnsi" w:cstheme="minorHAnsi"/>
          <w:sz w:val="16"/>
        </w:rPr>
        <w:t xml:space="preserve"> often </w:t>
      </w:r>
      <w:r w:rsidRPr="00B72C9E">
        <w:rPr>
          <w:rStyle w:val="StyleUnderline"/>
          <w:rFonts w:asciiTheme="minorHAnsi" w:hAnsiTheme="minorHAnsi" w:cstheme="minorHAnsi"/>
        </w:rPr>
        <w:t>gives rise to</w:t>
      </w:r>
      <w:r w:rsidRPr="00B72C9E">
        <w:rPr>
          <w:rFonts w:asciiTheme="minorHAnsi" w:hAnsiTheme="minorHAnsi" w:cstheme="minorHAnsi"/>
          <w:sz w:val="16"/>
        </w:rPr>
        <w:t xml:space="preserve"> </w:t>
      </w:r>
      <w:r w:rsidRPr="00B72C9E">
        <w:rPr>
          <w:rStyle w:val="StyleUnderline"/>
          <w:rFonts w:asciiTheme="minorHAnsi" w:hAnsiTheme="minorHAnsi" w:cstheme="minorHAnsi"/>
        </w:rPr>
        <w:t xml:space="preserve">accelerated forms of </w:t>
      </w:r>
      <w:r w:rsidRPr="00B72C9E">
        <w:rPr>
          <w:rStyle w:val="Emphasis"/>
          <w:rFonts w:asciiTheme="minorHAnsi" w:hAnsiTheme="minorHAnsi" w:cstheme="minorHAnsi"/>
        </w:rPr>
        <w:t>social disintegration</w:t>
      </w:r>
      <w:r w:rsidRPr="00B72C9E">
        <w:rPr>
          <w:rFonts w:asciiTheme="minorHAnsi" w:hAnsiTheme="minorHAnsi" w:cstheme="minorHAnsi"/>
          <w:sz w:val="16"/>
        </w:rPr>
        <w:t xml:space="preserve"> </w:t>
      </w:r>
      <w:r w:rsidRPr="00B72C9E">
        <w:rPr>
          <w:rStyle w:val="StyleUnderline"/>
          <w:rFonts w:asciiTheme="minorHAnsi" w:hAnsiTheme="minorHAnsi" w:cstheme="minorHAnsi"/>
        </w:rPr>
        <w:t>among local communities</w:t>
      </w:r>
      <w:r w:rsidRPr="00B72C9E">
        <w:rPr>
          <w:rFonts w:asciiTheme="minorHAnsi" w:hAnsiTheme="minorHAnsi" w:cstheme="minorHAnsi"/>
          <w:sz w:val="16"/>
        </w:rPr>
        <w:t xml:space="preserve"> (Filer 1990), livelihood deprivations and </w:t>
      </w:r>
      <w:r w:rsidRPr="00B72C9E">
        <w:rPr>
          <w:rStyle w:val="StyleUnderline"/>
          <w:rFonts w:asciiTheme="minorHAnsi" w:hAnsiTheme="minorHAnsi" w:cstheme="minorHAnsi"/>
        </w:rPr>
        <w:t>contests over land and scarce resources</w:t>
      </w:r>
      <w:r w:rsidRPr="00B72C9E">
        <w:rPr>
          <w:rFonts w:asciiTheme="minorHAnsi" w:hAnsiTheme="minorHAnsi" w:cstheme="minorHAnsi"/>
          <w:sz w:val="16"/>
        </w:rPr>
        <w:t xml:space="preserve"> (Oskarsson 2018), </w:t>
      </w:r>
      <w:r w:rsidRPr="00DE1910">
        <w:rPr>
          <w:rStyle w:val="StyleUnderline"/>
          <w:rFonts w:asciiTheme="minorHAnsi" w:hAnsiTheme="minorHAnsi" w:cstheme="minorHAnsi"/>
          <w:highlight w:val="green"/>
        </w:rPr>
        <w:t>threats to cultural heritage</w:t>
      </w:r>
      <w:r w:rsidRPr="00B72C9E">
        <w:rPr>
          <w:rFonts w:asciiTheme="minorHAnsi" w:hAnsiTheme="minorHAnsi" w:cstheme="minorHAnsi"/>
          <w:sz w:val="16"/>
        </w:rPr>
        <w:t xml:space="preserve"> (Bainton, Ballard, and Gillespie 2012; Keen 1993), </w:t>
      </w:r>
      <w:r w:rsidRPr="00DE1910">
        <w:rPr>
          <w:rStyle w:val="StyleUnderline"/>
          <w:rFonts w:asciiTheme="minorHAnsi" w:hAnsiTheme="minorHAnsi" w:cstheme="minorHAnsi"/>
          <w:highlight w:val="green"/>
        </w:rPr>
        <w:t>and</w:t>
      </w:r>
      <w:r w:rsidRPr="00B72C9E">
        <w:rPr>
          <w:rFonts w:asciiTheme="minorHAnsi" w:hAnsiTheme="minorHAnsi" w:cstheme="minorHAnsi"/>
          <w:sz w:val="16"/>
        </w:rPr>
        <w:t xml:space="preserve"> in the most extreme cases, </w:t>
      </w:r>
      <w:r w:rsidRPr="00DE1910">
        <w:rPr>
          <w:rStyle w:val="Emphasis"/>
          <w:rFonts w:asciiTheme="minorHAnsi" w:hAnsiTheme="minorHAnsi" w:cstheme="minorHAnsi"/>
          <w:highlight w:val="green"/>
        </w:rPr>
        <w:t>human and ecological genocide</w:t>
      </w:r>
      <w:r w:rsidRPr="00B72C9E">
        <w:rPr>
          <w:rFonts w:asciiTheme="minorHAnsi" w:hAnsiTheme="minorHAnsi" w:cstheme="minorHAnsi"/>
          <w:sz w:val="16"/>
        </w:rPr>
        <w:t xml:space="preserve"> (Robins 2011; Galeano 1997; Peluso and Watts 2001). </w:t>
      </w:r>
      <w:r w:rsidRPr="00B72C9E">
        <w:rPr>
          <w:rStyle w:val="StyleUnderline"/>
          <w:rFonts w:asciiTheme="minorHAnsi" w:hAnsiTheme="minorHAnsi" w:cstheme="minorHAnsi"/>
        </w:rPr>
        <w:t xml:space="preserve">Just as </w:t>
      </w:r>
      <w:r w:rsidRPr="00B72C9E">
        <w:rPr>
          <w:rFonts w:asciiTheme="minorHAnsi" w:hAnsiTheme="minorHAnsi" w:cstheme="minorHAnsi"/>
          <w:sz w:val="16"/>
        </w:rPr>
        <w:t xml:space="preserve">many </w:t>
      </w:r>
      <w:r w:rsidRPr="00B72C9E">
        <w:rPr>
          <w:rStyle w:val="StyleUnderline"/>
          <w:rFonts w:asciiTheme="minorHAnsi" w:hAnsiTheme="minorHAnsi" w:cstheme="minorHAnsi"/>
        </w:rPr>
        <w:t>colonial conquerers</w:t>
      </w:r>
      <w:r w:rsidRPr="00B72C9E">
        <w:rPr>
          <w:rFonts w:asciiTheme="minorHAnsi" w:hAnsiTheme="minorHAnsi" w:cstheme="minorHAnsi"/>
          <w:sz w:val="16"/>
        </w:rPr>
        <w:t xml:space="preserve"> </w:t>
      </w:r>
      <w:r w:rsidRPr="00B72C9E">
        <w:rPr>
          <w:rStyle w:val="StyleUnderline"/>
          <w:rFonts w:asciiTheme="minorHAnsi" w:hAnsiTheme="minorHAnsi" w:cstheme="minorHAnsi"/>
        </w:rPr>
        <w:t>thought</w:t>
      </w:r>
      <w:r w:rsidRPr="00B72C9E">
        <w:rPr>
          <w:rFonts w:asciiTheme="minorHAnsi" w:hAnsiTheme="minorHAnsi" w:cstheme="minorHAnsi"/>
          <w:sz w:val="16"/>
        </w:rPr>
        <w:t xml:space="preserve"> that the </w:t>
      </w:r>
      <w:r w:rsidRPr="00B72C9E">
        <w:rPr>
          <w:rStyle w:val="StyleUnderline"/>
          <w:rFonts w:asciiTheme="minorHAnsi" w:hAnsiTheme="minorHAnsi" w:cstheme="minorHAnsi"/>
        </w:rPr>
        <w:t>new lands they</w:t>
      </w:r>
      <w:r w:rsidRPr="00B72C9E">
        <w:rPr>
          <w:rFonts w:asciiTheme="minorHAnsi" w:hAnsiTheme="minorHAnsi" w:cstheme="minorHAnsi"/>
          <w:sz w:val="16"/>
        </w:rPr>
        <w:t xml:space="preserve"> had “</w:t>
      </w:r>
      <w:r w:rsidRPr="00B72C9E">
        <w:rPr>
          <w:rStyle w:val="StyleUnderline"/>
          <w:rFonts w:asciiTheme="minorHAnsi" w:hAnsiTheme="minorHAnsi" w:cstheme="minorHAnsi"/>
        </w:rPr>
        <w:t>discovered” were “vacant</w:t>
      </w:r>
      <w:r w:rsidRPr="00B72C9E">
        <w:rPr>
          <w:rFonts w:asciiTheme="minorHAnsi" w:hAnsiTheme="minorHAnsi" w:cstheme="minorHAnsi"/>
          <w:sz w:val="16"/>
        </w:rPr>
        <w:t xml:space="preserve">” or “uninhabited,” many </w:t>
      </w:r>
      <w:r w:rsidRPr="00B72C9E">
        <w:rPr>
          <w:rStyle w:val="StyleUnderline"/>
          <w:rFonts w:asciiTheme="minorHAnsi" w:hAnsiTheme="minorHAnsi" w:cstheme="minorHAnsi"/>
        </w:rPr>
        <w:t xml:space="preserve">mining </w:t>
      </w:r>
      <w:r w:rsidRPr="00DE1910">
        <w:rPr>
          <w:rStyle w:val="StyleUnderline"/>
          <w:rFonts w:asciiTheme="minorHAnsi" w:hAnsiTheme="minorHAnsi" w:cstheme="minorHAnsi"/>
          <w:highlight w:val="green"/>
        </w:rPr>
        <w:t>projects</w:t>
      </w:r>
      <w:r w:rsidRPr="00B72C9E">
        <w:rPr>
          <w:rStyle w:val="StyleUnderline"/>
          <w:rFonts w:asciiTheme="minorHAnsi" w:hAnsiTheme="minorHAnsi" w:cstheme="minorHAnsi"/>
        </w:rPr>
        <w:t xml:space="preserve"> have been </w:t>
      </w:r>
      <w:r w:rsidRPr="00DE1910">
        <w:rPr>
          <w:rStyle w:val="StyleUnderline"/>
          <w:rFonts w:asciiTheme="minorHAnsi" w:hAnsiTheme="minorHAnsi" w:cstheme="minorHAnsi"/>
          <w:highlight w:val="green"/>
        </w:rPr>
        <w:t>justified on</w:t>
      </w:r>
      <w:r w:rsidRPr="00B72C9E">
        <w:rPr>
          <w:rFonts w:asciiTheme="minorHAnsi" w:hAnsiTheme="minorHAnsi" w:cstheme="minorHAnsi"/>
          <w:sz w:val="16"/>
        </w:rPr>
        <w:t xml:space="preserve"> the </w:t>
      </w:r>
      <w:r w:rsidRPr="00DE1910">
        <w:rPr>
          <w:rStyle w:val="StyleUnderline"/>
          <w:rFonts w:asciiTheme="minorHAnsi" w:hAnsiTheme="minorHAnsi" w:cstheme="minorHAnsi"/>
          <w:highlight w:val="green"/>
        </w:rPr>
        <w:t>basis that</w:t>
      </w:r>
      <w:r w:rsidRPr="00B72C9E">
        <w:rPr>
          <w:rStyle w:val="StyleUnderline"/>
          <w:rFonts w:asciiTheme="minorHAnsi" w:hAnsiTheme="minorHAnsi" w:cstheme="minorHAnsi"/>
        </w:rPr>
        <w:t xml:space="preserve"> the </w:t>
      </w:r>
      <w:r w:rsidRPr="00DE1910">
        <w:rPr>
          <w:rStyle w:val="StyleUnderline"/>
          <w:rFonts w:asciiTheme="minorHAnsi" w:hAnsiTheme="minorHAnsi" w:cstheme="minorHAnsi"/>
          <w:highlight w:val="green"/>
        </w:rPr>
        <w:t>landscape is “deserted</w:t>
      </w:r>
      <w:r w:rsidRPr="00B72C9E">
        <w:rPr>
          <w:rFonts w:asciiTheme="minorHAnsi" w:hAnsiTheme="minorHAnsi" w:cstheme="minorHAnsi"/>
          <w:sz w:val="16"/>
        </w:rPr>
        <w:t xml:space="preserve">” or a “wasteland,” </w:t>
      </w:r>
      <w:r w:rsidRPr="00B72C9E">
        <w:rPr>
          <w:rStyle w:val="StyleUnderline"/>
          <w:rFonts w:asciiTheme="minorHAnsi" w:hAnsiTheme="minorHAnsi" w:cstheme="minorHAnsi"/>
        </w:rPr>
        <w:t xml:space="preserve">a process </w:t>
      </w:r>
      <w:r w:rsidRPr="00B72C9E">
        <w:rPr>
          <w:rFonts w:asciiTheme="minorHAnsi" w:hAnsiTheme="minorHAnsi" w:cstheme="minorHAnsi"/>
          <w:sz w:val="16"/>
        </w:rPr>
        <w:t xml:space="preserve">that Traci Brynne Voyles (2 015) has </w:t>
      </w:r>
      <w:r w:rsidRPr="00B72C9E">
        <w:rPr>
          <w:rStyle w:val="StyleUnderline"/>
          <w:rFonts w:asciiTheme="minorHAnsi" w:hAnsiTheme="minorHAnsi" w:cstheme="minorHAnsi"/>
        </w:rPr>
        <w:t>called</w:t>
      </w:r>
      <w:r w:rsidRPr="00B72C9E">
        <w:rPr>
          <w:rFonts w:asciiTheme="minorHAnsi" w:hAnsiTheme="minorHAnsi" w:cstheme="minorHAnsi"/>
          <w:sz w:val="16"/>
        </w:rPr>
        <w:t xml:space="preserve"> “</w:t>
      </w:r>
      <w:r w:rsidRPr="00B72C9E">
        <w:rPr>
          <w:rStyle w:val="StyleUnderline"/>
          <w:rFonts w:asciiTheme="minorHAnsi" w:hAnsiTheme="minorHAnsi" w:cstheme="minorHAnsi"/>
        </w:rPr>
        <w:t>wastelanding</w:t>
      </w:r>
      <w:r w:rsidRPr="00B72C9E">
        <w:rPr>
          <w:rFonts w:asciiTheme="minorHAnsi" w:hAnsiTheme="minorHAnsi" w:cstheme="minorHAnsi"/>
          <w:sz w:val="16"/>
        </w:rPr>
        <w:t xml:space="preserve">.” Global reliance upon the extraction of nonrenewable resources has unleashed new forms of inequality linked to environmental destruction and forced dislocation (Teaiwa 2014), the privatization and enclosure of common property, and modern forms of wage slavery. In such cases, </w:t>
      </w:r>
      <w:r w:rsidRPr="00B72C9E">
        <w:rPr>
          <w:rStyle w:val="StyleUnderline"/>
          <w:rFonts w:asciiTheme="minorHAnsi" w:hAnsiTheme="minorHAnsi" w:cstheme="minorHAnsi"/>
        </w:rPr>
        <w:t xml:space="preserve">mining constitutes </w:t>
      </w:r>
      <w:r w:rsidRPr="00DE1910">
        <w:rPr>
          <w:rStyle w:val="StyleUnderline"/>
          <w:rFonts w:asciiTheme="minorHAnsi" w:hAnsiTheme="minorHAnsi" w:cstheme="minorHAnsi"/>
          <w:highlight w:val="green"/>
        </w:rPr>
        <w:t>another form of “</w:t>
      </w:r>
      <w:r w:rsidRPr="00DE1910">
        <w:rPr>
          <w:rStyle w:val="Emphasis"/>
          <w:rFonts w:asciiTheme="minorHAnsi" w:hAnsiTheme="minorHAnsi" w:cstheme="minorHAnsi"/>
          <w:highlight w:val="green"/>
        </w:rPr>
        <w:t>environmental racism</w:t>
      </w:r>
      <w:r w:rsidRPr="00DE1910">
        <w:rPr>
          <w:rFonts w:asciiTheme="minorHAnsi" w:hAnsiTheme="minorHAnsi" w:cstheme="minorHAnsi"/>
          <w:sz w:val="16"/>
          <w:highlight w:val="green"/>
        </w:rPr>
        <w:t xml:space="preserve">” </w:t>
      </w:r>
      <w:r w:rsidRPr="00DE1910">
        <w:rPr>
          <w:rStyle w:val="StyleUnderline"/>
          <w:rFonts w:asciiTheme="minorHAnsi" w:hAnsiTheme="minorHAnsi" w:cstheme="minorHAnsi"/>
          <w:highlight w:val="green"/>
        </w:rPr>
        <w:t>and</w:t>
      </w:r>
      <w:r w:rsidRPr="00B72C9E">
        <w:rPr>
          <w:rStyle w:val="StyleUnderline"/>
          <w:rFonts w:asciiTheme="minorHAnsi" w:hAnsiTheme="minorHAnsi" w:cstheme="minorHAnsi"/>
        </w:rPr>
        <w:t xml:space="preserve"> forms part of larger processes of </w:t>
      </w:r>
      <w:r w:rsidRPr="00DE1910">
        <w:rPr>
          <w:rStyle w:val="Emphasis"/>
          <w:rFonts w:asciiTheme="minorHAnsi" w:hAnsiTheme="minorHAnsi" w:cstheme="minorHAnsi"/>
          <w:highlight w:val="green"/>
        </w:rPr>
        <w:t>dispossession</w:t>
      </w:r>
      <w:r w:rsidRPr="00B72C9E">
        <w:rPr>
          <w:rStyle w:val="StyleUnderline"/>
          <w:rFonts w:asciiTheme="minorHAnsi" w:hAnsiTheme="minorHAnsi" w:cstheme="minorHAnsi"/>
        </w:rPr>
        <w:t xml:space="preserve"> and structural injustice.</w:t>
      </w:r>
    </w:p>
    <w:p w14:paraId="68CA4946" w14:textId="77777777" w:rsidR="00CE526E" w:rsidRPr="00B72C9E" w:rsidRDefault="00CE526E" w:rsidP="00CE526E">
      <w:pPr>
        <w:pStyle w:val="AuthorQuals"/>
        <w:rPr>
          <w:rFonts w:asciiTheme="minorHAnsi" w:hAnsiTheme="minorHAnsi" w:cstheme="minorHAnsi"/>
        </w:rPr>
      </w:pPr>
      <w:r w:rsidRPr="00B72C9E">
        <w:rPr>
          <w:rFonts w:asciiTheme="minorHAnsi" w:hAnsiTheme="minorHAnsi" w:cstheme="minorHAnsi"/>
        </w:rPr>
        <w:t xml:space="preserve">Mining projects also induce specific gendered impacts. Rapid processes of modernization that accompany resource development can disrupt local gender relations, destabilize household compositions, and exacerbate the decline in women’s status (Lahiri-Dutt 2011; Lahiri-Dutt and Macintyre 2006). The effects of extraction are experienced differentially among men and women, and across generations. Despite attempts by the global mining industry and the World Bank to address the role of “women in mining” and related industries, their employers often implicitly (and sometimes explicitly) reinforce values of male economic privilege that affect familial relations and marginalize women. And as many anthropologists have shown, women are routinely excluded from the benefits of extraction in more thoroughgoing and distinctly nontraditional ways. But arguably one of the most profound disruptions for Indigenous communities affected by mining is the influx of migrants into the </w:t>
      </w:r>
      <w:r w:rsidRPr="00B72C9E">
        <w:rPr>
          <w:rFonts w:asciiTheme="minorHAnsi" w:hAnsiTheme="minorHAnsi" w:cstheme="minorHAnsi"/>
        </w:rPr>
        <w:lastRenderedPageBreak/>
        <w:t>immediate area around the mining operation, not least of all because these population movements often entail scores of “mobile males” (Bainton and Banks 2018; Bainton 2017; Moodie and Ndatshe 1994).</w:t>
      </w:r>
    </w:p>
    <w:p w14:paraId="3369E736" w14:textId="77777777" w:rsidR="00CE526E" w:rsidRPr="00B72C9E" w:rsidRDefault="00CE526E" w:rsidP="00CE526E">
      <w:pPr>
        <w:rPr>
          <w:rFonts w:asciiTheme="minorHAnsi" w:hAnsiTheme="minorHAnsi" w:cstheme="minorHAnsi"/>
          <w:sz w:val="16"/>
        </w:rPr>
      </w:pPr>
      <w:r w:rsidRPr="00B72C9E">
        <w:rPr>
          <w:rFonts w:asciiTheme="minorHAnsi" w:hAnsiTheme="minorHAnsi" w:cstheme="minorHAnsi"/>
          <w:sz w:val="16"/>
        </w:rPr>
        <w:t xml:space="preserve">These </w:t>
      </w:r>
      <w:r w:rsidRPr="00B72C9E">
        <w:rPr>
          <w:rStyle w:val="StyleUnderline"/>
          <w:rFonts w:asciiTheme="minorHAnsi" w:hAnsiTheme="minorHAnsi" w:cstheme="minorHAnsi"/>
        </w:rPr>
        <w:t xml:space="preserve">different social and </w:t>
      </w:r>
      <w:r w:rsidRPr="00DE1910">
        <w:rPr>
          <w:rStyle w:val="StyleUnderline"/>
          <w:rFonts w:asciiTheme="minorHAnsi" w:hAnsiTheme="minorHAnsi" w:cstheme="minorHAnsi"/>
          <w:highlight w:val="green"/>
        </w:rPr>
        <w:t xml:space="preserve">geographical changes </w:t>
      </w:r>
      <w:r w:rsidRPr="00DE1910">
        <w:rPr>
          <w:rStyle w:val="Emphasis"/>
          <w:rFonts w:asciiTheme="minorHAnsi" w:hAnsiTheme="minorHAnsi" w:cstheme="minorHAnsi"/>
          <w:highlight w:val="green"/>
        </w:rPr>
        <w:t>transform Indigenous lifeworlds</w:t>
      </w:r>
      <w:r w:rsidRPr="00B72C9E">
        <w:rPr>
          <w:rFonts w:asciiTheme="minorHAnsi" w:hAnsiTheme="minorHAnsi" w:cstheme="minorHAnsi"/>
          <w:sz w:val="16"/>
        </w:rPr>
        <w:t xml:space="preserve">, remake places, </w:t>
      </w:r>
      <w:r w:rsidRPr="00B72C9E">
        <w:rPr>
          <w:rStyle w:val="StyleUnderline"/>
          <w:rFonts w:asciiTheme="minorHAnsi" w:hAnsiTheme="minorHAnsi" w:cstheme="minorHAnsi"/>
        </w:rPr>
        <w:t xml:space="preserve">and irreversibly </w:t>
      </w:r>
      <w:r w:rsidRPr="00DE1910">
        <w:rPr>
          <w:rStyle w:val="StyleUnderline"/>
          <w:rFonts w:asciiTheme="minorHAnsi" w:hAnsiTheme="minorHAnsi" w:cstheme="minorHAnsi"/>
          <w:highlight w:val="green"/>
        </w:rPr>
        <w:t>reshape relationships</w:t>
      </w:r>
      <w:r w:rsidRPr="00B72C9E">
        <w:rPr>
          <w:rFonts w:asciiTheme="minorHAnsi" w:hAnsiTheme="minorHAnsi" w:cstheme="minorHAnsi"/>
          <w:sz w:val="16"/>
        </w:rPr>
        <w:t xml:space="preserve"> </w:t>
      </w:r>
      <w:r w:rsidRPr="00B72C9E">
        <w:rPr>
          <w:rStyle w:val="StyleUnderline"/>
          <w:rFonts w:asciiTheme="minorHAnsi" w:hAnsiTheme="minorHAnsi" w:cstheme="minorHAnsi"/>
        </w:rPr>
        <w:t>and senses of place that precede mining</w:t>
      </w:r>
      <w:r w:rsidRPr="00B72C9E">
        <w:rPr>
          <w:rFonts w:asciiTheme="minorHAnsi" w:hAnsiTheme="minorHAnsi" w:cstheme="minorHAnsi"/>
          <w:sz w:val="16"/>
        </w:rPr>
        <w:t xml:space="preserve">. </w:t>
      </w:r>
      <w:r w:rsidRPr="00DE1910">
        <w:rPr>
          <w:rStyle w:val="StyleUnderline"/>
          <w:rFonts w:asciiTheme="minorHAnsi" w:hAnsiTheme="minorHAnsi" w:cstheme="minorHAnsi"/>
          <w:highlight w:val="green"/>
        </w:rPr>
        <w:t>Daily life</w:t>
      </w:r>
      <w:r w:rsidRPr="00B72C9E">
        <w:rPr>
          <w:rStyle w:val="StyleUnderline"/>
          <w:rFonts w:asciiTheme="minorHAnsi" w:hAnsiTheme="minorHAnsi" w:cstheme="minorHAnsi"/>
        </w:rPr>
        <w:t xml:space="preserve"> rhythms are </w:t>
      </w:r>
      <w:r w:rsidRPr="00DE1910">
        <w:rPr>
          <w:rStyle w:val="StyleUnderline"/>
          <w:rFonts w:asciiTheme="minorHAnsi" w:hAnsiTheme="minorHAnsi" w:cstheme="minorHAnsi"/>
          <w:highlight w:val="green"/>
        </w:rPr>
        <w:t>upended as industrial activities</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rPr>
        <w:t>give rise to</w:t>
      </w:r>
      <w:r w:rsidRPr="00B72C9E">
        <w:rPr>
          <w:rFonts w:asciiTheme="minorHAnsi" w:hAnsiTheme="minorHAnsi" w:cstheme="minorHAnsi"/>
          <w:sz w:val="16"/>
        </w:rPr>
        <w:t xml:space="preserve"> multiple and </w:t>
      </w:r>
      <w:r w:rsidRPr="00B72C9E">
        <w:rPr>
          <w:rStyle w:val="Emphasis"/>
          <w:rFonts w:asciiTheme="minorHAnsi" w:hAnsiTheme="minorHAnsi" w:cstheme="minorHAnsi"/>
        </w:rPr>
        <w:t xml:space="preserve">complex </w:t>
      </w:r>
      <w:r w:rsidRPr="00DE1910">
        <w:rPr>
          <w:rStyle w:val="Emphasis"/>
          <w:rFonts w:asciiTheme="minorHAnsi" w:hAnsiTheme="minorHAnsi" w:cstheme="minorHAnsi"/>
          <w:highlight w:val="green"/>
        </w:rPr>
        <w:t>temporalities</w:t>
      </w:r>
      <w:r w:rsidRPr="00B72C9E">
        <w:rPr>
          <w:rFonts w:asciiTheme="minorHAnsi" w:hAnsiTheme="minorHAnsi" w:cstheme="minorHAnsi"/>
          <w:sz w:val="16"/>
        </w:rPr>
        <w:t xml:space="preserve"> that are </w:t>
      </w:r>
      <w:r w:rsidRPr="00DE1910">
        <w:rPr>
          <w:rStyle w:val="StyleUnderline"/>
          <w:rFonts w:asciiTheme="minorHAnsi" w:hAnsiTheme="minorHAnsi" w:cstheme="minorHAnsi"/>
          <w:highlight w:val="green"/>
        </w:rPr>
        <w:t>accompanied by</w:t>
      </w:r>
      <w:r w:rsidRPr="00B72C9E">
        <w:rPr>
          <w:rStyle w:val="StyleUnderline"/>
          <w:rFonts w:asciiTheme="minorHAnsi" w:hAnsiTheme="minorHAnsi" w:cstheme="minorHAnsi"/>
        </w:rPr>
        <w:t xml:space="preserve"> multiple </w:t>
      </w:r>
      <w:r w:rsidRPr="00DE1910">
        <w:rPr>
          <w:rStyle w:val="StyleUnderline"/>
          <w:rFonts w:asciiTheme="minorHAnsi" w:hAnsiTheme="minorHAnsi" w:cstheme="minorHAnsi"/>
          <w:highlight w:val="green"/>
        </w:rPr>
        <w:t>rep</w:t>
      </w:r>
      <w:r w:rsidRPr="00B72C9E">
        <w:rPr>
          <w:rStyle w:val="StyleUnderline"/>
          <w:rFonts w:asciiTheme="minorHAnsi" w:hAnsiTheme="minorHAnsi" w:cstheme="minorHAnsi"/>
        </w:rPr>
        <w:t>re</w:t>
      </w:r>
      <w:r w:rsidRPr="00DE1910">
        <w:rPr>
          <w:rStyle w:val="StyleUnderline"/>
          <w:rFonts w:asciiTheme="minorHAnsi" w:hAnsiTheme="minorHAnsi" w:cstheme="minorHAnsi"/>
          <w:highlight w:val="green"/>
        </w:rPr>
        <w:t>s</w:t>
      </w:r>
      <w:r w:rsidRPr="00B72C9E">
        <w:rPr>
          <w:rStyle w:val="StyleUnderline"/>
          <w:rFonts w:asciiTheme="minorHAnsi" w:hAnsiTheme="minorHAnsi" w:cstheme="minorHAnsi"/>
        </w:rPr>
        <w:t>entations</w:t>
      </w:r>
      <w:r w:rsidRPr="00B72C9E">
        <w:rPr>
          <w:rFonts w:asciiTheme="minorHAnsi" w:hAnsiTheme="minorHAnsi" w:cstheme="minorHAnsi"/>
          <w:sz w:val="16"/>
        </w:rPr>
        <w:t xml:space="preserve">, discourses, </w:t>
      </w:r>
      <w:r w:rsidRPr="00DE1910">
        <w:rPr>
          <w:rStyle w:val="StyleUnderline"/>
          <w:rFonts w:asciiTheme="minorHAnsi" w:hAnsiTheme="minorHAnsi" w:cstheme="minorHAnsi"/>
          <w:highlight w:val="green"/>
        </w:rPr>
        <w:t>and</w:t>
      </w:r>
      <w:r w:rsidRPr="00DE1910">
        <w:rPr>
          <w:rFonts w:asciiTheme="minorHAnsi" w:hAnsiTheme="minorHAnsi" w:cstheme="minorHAnsi"/>
          <w:sz w:val="16"/>
          <w:highlight w:val="green"/>
        </w:rPr>
        <w:t xml:space="preserve"> </w:t>
      </w:r>
      <w:r w:rsidRPr="00DE1910">
        <w:rPr>
          <w:rStyle w:val="StyleUnderline"/>
          <w:rFonts w:asciiTheme="minorHAnsi" w:hAnsiTheme="minorHAnsi" w:cstheme="minorHAnsi"/>
          <w:highlight w:val="green"/>
        </w:rPr>
        <w:t>politics of time</w:t>
      </w:r>
      <w:r w:rsidRPr="00B72C9E">
        <w:rPr>
          <w:rFonts w:asciiTheme="minorHAnsi" w:hAnsiTheme="minorHAnsi" w:cstheme="minorHAnsi"/>
          <w:sz w:val="16"/>
        </w:rPr>
        <w:t xml:space="preserve"> (D’Angelo and Pijpers 2018). Not all of these changes are instantaneous. Some are better </w:t>
      </w:r>
      <w:r w:rsidRPr="00B72C9E">
        <w:rPr>
          <w:rStyle w:val="StyleUnderline"/>
          <w:rFonts w:asciiTheme="minorHAnsi" w:hAnsiTheme="minorHAnsi" w:cstheme="minorHAnsi"/>
        </w:rPr>
        <w:t>conceptualized as forms of “</w:t>
      </w:r>
      <w:r w:rsidRPr="00DE1910">
        <w:rPr>
          <w:rStyle w:val="Emphasis"/>
          <w:rFonts w:asciiTheme="minorHAnsi" w:hAnsiTheme="minorHAnsi" w:cstheme="minorHAnsi"/>
          <w:highlight w:val="green"/>
        </w:rPr>
        <w:t>slow violence”</w:t>
      </w:r>
      <w:r w:rsidRPr="00B72C9E">
        <w:rPr>
          <w:rFonts w:asciiTheme="minorHAnsi" w:hAnsiTheme="minorHAnsi" w:cstheme="minorHAnsi"/>
          <w:sz w:val="16"/>
        </w:rPr>
        <w:t xml:space="preserve"> (Nixon 2013</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rPr>
        <w:t>as</w:t>
      </w:r>
      <w:r w:rsidRPr="00B72C9E">
        <w:rPr>
          <w:rStyle w:val="StyleUnderline"/>
          <w:rFonts w:asciiTheme="minorHAnsi" w:hAnsiTheme="minorHAnsi" w:cstheme="minorHAnsi"/>
        </w:rPr>
        <w:t xml:space="preserve"> “the </w:t>
      </w:r>
      <w:r w:rsidRPr="00DE1910">
        <w:rPr>
          <w:rStyle w:val="StyleUnderline"/>
          <w:rFonts w:asciiTheme="minorHAnsi" w:hAnsiTheme="minorHAnsi" w:cstheme="minorHAnsi"/>
          <w:highlight w:val="green"/>
        </w:rPr>
        <w:t>common good” is privatized</w:t>
      </w:r>
      <w:r w:rsidRPr="00B72C9E">
        <w:rPr>
          <w:rStyle w:val="StyleUnderline"/>
          <w:rFonts w:asciiTheme="minorHAnsi" w:hAnsiTheme="minorHAnsi" w:cstheme="minorHAnsi"/>
        </w:rPr>
        <w:t xml:space="preserve"> and society–environment relations are</w:t>
      </w:r>
      <w:r w:rsidRPr="00B72C9E">
        <w:rPr>
          <w:rFonts w:asciiTheme="minorHAnsi" w:hAnsiTheme="minorHAnsi" w:cstheme="minorHAnsi"/>
          <w:sz w:val="16"/>
        </w:rPr>
        <w:t xml:space="preserve"> fundamentally </w:t>
      </w:r>
      <w:r w:rsidRPr="00B72C9E">
        <w:rPr>
          <w:rStyle w:val="StyleUnderline"/>
          <w:rFonts w:asciiTheme="minorHAnsi" w:hAnsiTheme="minorHAnsi" w:cstheme="minorHAnsi"/>
        </w:rPr>
        <w:t>altered over time</w:t>
      </w:r>
      <w:r w:rsidRPr="00B72C9E">
        <w:rPr>
          <w:rFonts w:asciiTheme="minorHAnsi" w:hAnsiTheme="minorHAnsi" w:cstheme="minorHAnsi"/>
          <w:sz w:val="16"/>
        </w:rPr>
        <w:t xml:space="preserve"> (Jacka 2015; Babidge 2016). For example, the </w:t>
      </w:r>
      <w:r w:rsidRPr="00B72C9E">
        <w:rPr>
          <w:rStyle w:val="StyleUnderline"/>
          <w:rFonts w:asciiTheme="minorHAnsi" w:hAnsiTheme="minorHAnsi" w:cstheme="minorHAnsi"/>
        </w:rPr>
        <w:t>gradual removal of mountaintops in West Virginia</w:t>
      </w:r>
      <w:r w:rsidRPr="00B72C9E">
        <w:rPr>
          <w:rFonts w:asciiTheme="minorHAnsi" w:hAnsiTheme="minorHAnsi" w:cstheme="minorHAnsi"/>
          <w:sz w:val="16"/>
        </w:rPr>
        <w:t xml:space="preserve"> has </w:t>
      </w:r>
      <w:r w:rsidRPr="00B72C9E">
        <w:rPr>
          <w:rStyle w:val="StyleUnderline"/>
          <w:rFonts w:asciiTheme="minorHAnsi" w:hAnsiTheme="minorHAnsi" w:cstheme="minorHAnsi"/>
        </w:rPr>
        <w:t xml:space="preserve">produced competing </w:t>
      </w:r>
      <w:r w:rsidRPr="00DE1910">
        <w:rPr>
          <w:rStyle w:val="StyleUnderline"/>
          <w:rFonts w:asciiTheme="minorHAnsi" w:hAnsiTheme="minorHAnsi" w:cstheme="minorHAnsi"/>
          <w:highlight w:val="green"/>
        </w:rPr>
        <w:t>narratives about</w:t>
      </w:r>
      <w:r w:rsidRPr="00B72C9E">
        <w:rPr>
          <w:rFonts w:asciiTheme="minorHAnsi" w:hAnsiTheme="minorHAnsi" w:cstheme="minorHAnsi"/>
          <w:sz w:val="16"/>
        </w:rPr>
        <w:t xml:space="preserve"> the </w:t>
      </w:r>
      <w:r w:rsidRPr="00DE1910">
        <w:rPr>
          <w:rStyle w:val="StyleUnderline"/>
          <w:rFonts w:asciiTheme="minorHAnsi" w:hAnsiTheme="minorHAnsi" w:cstheme="minorHAnsi"/>
          <w:highlight w:val="green"/>
        </w:rPr>
        <w:t xml:space="preserve">benefits of </w:t>
      </w:r>
      <w:r w:rsidRPr="00B72C9E">
        <w:rPr>
          <w:rStyle w:val="StyleUnderline"/>
          <w:rFonts w:asciiTheme="minorHAnsi" w:hAnsiTheme="minorHAnsi" w:cstheme="minorHAnsi"/>
        </w:rPr>
        <w:t xml:space="preserve">coal </w:t>
      </w:r>
      <w:r w:rsidRPr="00DE1910">
        <w:rPr>
          <w:rStyle w:val="StyleUnderline"/>
          <w:rFonts w:asciiTheme="minorHAnsi" w:hAnsiTheme="minorHAnsi" w:cstheme="minorHAnsi"/>
          <w:highlight w:val="green"/>
        </w:rPr>
        <w:t xml:space="preserve">mining </w:t>
      </w:r>
      <w:r w:rsidRPr="00B72C9E">
        <w:rPr>
          <w:rStyle w:val="StyleUnderline"/>
          <w:rFonts w:asciiTheme="minorHAnsi" w:hAnsiTheme="minorHAnsi" w:cstheme="minorHAnsi"/>
        </w:rPr>
        <w:t>and</w:t>
      </w:r>
      <w:r w:rsidRPr="00B72C9E">
        <w:rPr>
          <w:rFonts w:asciiTheme="minorHAnsi" w:hAnsiTheme="minorHAnsi" w:cstheme="minorHAnsi"/>
          <w:sz w:val="16"/>
        </w:rPr>
        <w:t xml:space="preserve"> the </w:t>
      </w:r>
      <w:r w:rsidRPr="00B72C9E">
        <w:rPr>
          <w:rStyle w:val="StyleUnderline"/>
          <w:rFonts w:asciiTheme="minorHAnsi" w:hAnsiTheme="minorHAnsi" w:cstheme="minorHAnsi"/>
        </w:rPr>
        <w:t>value of the landscape (</w:t>
      </w:r>
      <w:r w:rsidRPr="00B72C9E">
        <w:rPr>
          <w:rFonts w:asciiTheme="minorHAnsi" w:hAnsiTheme="minorHAnsi" w:cstheme="minorHAnsi"/>
          <w:sz w:val="16"/>
        </w:rPr>
        <w:t xml:space="preserve">McNeil 2011). This kind of </w:t>
      </w:r>
      <w:r w:rsidRPr="00B72C9E">
        <w:rPr>
          <w:rStyle w:val="StyleUnderline"/>
          <w:rFonts w:asciiTheme="minorHAnsi" w:hAnsiTheme="minorHAnsi" w:cstheme="minorHAnsi"/>
        </w:rPr>
        <w:t>violence is</w:t>
      </w:r>
      <w:r w:rsidRPr="00B72C9E">
        <w:rPr>
          <w:rFonts w:asciiTheme="minorHAnsi" w:hAnsiTheme="minorHAnsi" w:cstheme="minorHAnsi"/>
          <w:sz w:val="16"/>
        </w:rPr>
        <w:t xml:space="preserve"> sometimes neither remarkable nor immediate, but rather </w:t>
      </w:r>
      <w:r w:rsidRPr="00DE1910">
        <w:rPr>
          <w:rStyle w:val="StyleUnderline"/>
          <w:rFonts w:asciiTheme="minorHAnsi" w:hAnsiTheme="minorHAnsi" w:cstheme="minorHAnsi"/>
          <w:highlight w:val="green"/>
        </w:rPr>
        <w:t>a</w:t>
      </w:r>
      <w:r w:rsidRPr="00B72C9E">
        <w:rPr>
          <w:rFonts w:asciiTheme="minorHAnsi" w:hAnsiTheme="minorHAnsi" w:cstheme="minorHAnsi"/>
          <w:sz w:val="16"/>
        </w:rPr>
        <w:t xml:space="preserve"> kind of </w:t>
      </w:r>
      <w:r w:rsidRPr="00DE1910">
        <w:rPr>
          <w:rStyle w:val="Emphasis"/>
          <w:rFonts w:asciiTheme="minorHAnsi" w:hAnsiTheme="minorHAnsi" w:cstheme="minorHAnsi"/>
          <w:highlight w:val="green"/>
        </w:rPr>
        <w:t>gradual insidious creep</w:t>
      </w:r>
      <w:r w:rsidRPr="00B72C9E">
        <w:rPr>
          <w:rStyle w:val="Emphasis"/>
          <w:rFonts w:asciiTheme="minorHAnsi" w:hAnsiTheme="minorHAnsi" w:cstheme="minorHAnsi"/>
        </w:rPr>
        <w:t xml:space="preserve"> </w:t>
      </w:r>
      <w:r w:rsidRPr="00DE1910">
        <w:rPr>
          <w:rStyle w:val="StyleUnderline"/>
          <w:rFonts w:asciiTheme="minorHAnsi" w:hAnsiTheme="minorHAnsi" w:cstheme="minorHAnsi"/>
          <w:highlight w:val="green"/>
        </w:rPr>
        <w:t>as</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rPr>
        <w:t>landscapes</w:t>
      </w:r>
      <w:r w:rsidRPr="00B72C9E">
        <w:rPr>
          <w:rStyle w:val="StyleUnderline"/>
          <w:rFonts w:asciiTheme="minorHAnsi" w:hAnsiTheme="minorHAnsi" w:cstheme="minorHAnsi"/>
        </w:rPr>
        <w:t xml:space="preserve">, places, and social nuance are </w:t>
      </w:r>
      <w:r w:rsidRPr="00DE1910">
        <w:rPr>
          <w:rStyle w:val="StyleUnderline"/>
          <w:rFonts w:asciiTheme="minorHAnsi" w:hAnsiTheme="minorHAnsi" w:cstheme="minorHAnsi"/>
          <w:highlight w:val="green"/>
        </w:rPr>
        <w:t>erased</w:t>
      </w:r>
      <w:r w:rsidRPr="00B72C9E">
        <w:rPr>
          <w:rFonts w:asciiTheme="minorHAnsi" w:hAnsiTheme="minorHAnsi" w:cstheme="minorHAnsi"/>
          <w:sz w:val="16"/>
        </w:rPr>
        <w:t xml:space="preserve">, and its </w:t>
      </w:r>
      <w:r w:rsidRPr="00B72C9E">
        <w:rPr>
          <w:rStyle w:val="StyleUnderline"/>
          <w:rFonts w:asciiTheme="minorHAnsi" w:hAnsiTheme="minorHAnsi" w:cstheme="minorHAnsi"/>
        </w:rPr>
        <w:t xml:space="preserve">calamitous repercussions are </w:t>
      </w:r>
      <w:r w:rsidRPr="00B72C9E">
        <w:rPr>
          <w:rFonts w:asciiTheme="minorHAnsi" w:hAnsiTheme="minorHAnsi" w:cstheme="minorHAnsi"/>
          <w:sz w:val="16"/>
        </w:rPr>
        <w:t xml:space="preserve">likely to be </w:t>
      </w:r>
      <w:r w:rsidRPr="00B72C9E">
        <w:rPr>
          <w:rStyle w:val="StyleUnderline"/>
          <w:rFonts w:asciiTheme="minorHAnsi" w:hAnsiTheme="minorHAnsi" w:cstheme="minorHAnsi"/>
        </w:rPr>
        <w:t>felt by local communities long after mining operations</w:t>
      </w:r>
      <w:r w:rsidRPr="00B72C9E">
        <w:rPr>
          <w:rFonts w:asciiTheme="minorHAnsi" w:hAnsiTheme="minorHAnsi" w:cstheme="minorHAnsi"/>
          <w:sz w:val="16"/>
        </w:rPr>
        <w:t xml:space="preserve"> cease (Bebbington and Humphries Bebbington 2018).</w:t>
      </w:r>
    </w:p>
    <w:p w14:paraId="00D7C1DC" w14:textId="77777777" w:rsidR="00CE526E" w:rsidRPr="00B72C9E" w:rsidRDefault="00CE526E" w:rsidP="00CE526E">
      <w:pPr>
        <w:rPr>
          <w:rFonts w:asciiTheme="minorHAnsi" w:hAnsiTheme="minorHAnsi" w:cstheme="minorHAnsi"/>
          <w:sz w:val="16"/>
        </w:rPr>
      </w:pPr>
      <w:r w:rsidRPr="00B72C9E">
        <w:rPr>
          <w:rFonts w:asciiTheme="minorHAnsi" w:hAnsiTheme="minorHAnsi" w:cstheme="minorHAnsi"/>
          <w:sz w:val="16"/>
        </w:rPr>
        <w:t xml:space="preserve">A brief global survey of mining conflicts illustrates how differences between states, environmental settings, geographical scales, resource types, regulatory regimes, historical conditions, and resource actors, to name just a few elements, combine in unique ways to produce different kinds of mining scenarios, or resource conjunctures, that produce particular forms of conflict (see, e.g., Allen 2018; Ballard 2002; Bebbington 2012; Bridge 2004). While it may be said that </w:t>
      </w:r>
      <w:r w:rsidRPr="00DE1910">
        <w:rPr>
          <w:rStyle w:val="StyleUnderline"/>
          <w:rFonts w:asciiTheme="minorHAnsi" w:hAnsiTheme="minorHAnsi" w:cstheme="minorHAnsi"/>
          <w:highlight w:val="green"/>
        </w:rPr>
        <w:t>mining conflicts</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rPr>
        <w:t>possess a</w:t>
      </w:r>
      <w:r w:rsidRPr="00DE1910">
        <w:rPr>
          <w:rFonts w:asciiTheme="minorHAnsi" w:hAnsiTheme="minorHAnsi" w:cstheme="minorHAnsi"/>
          <w:sz w:val="16"/>
          <w:highlight w:val="green"/>
        </w:rPr>
        <w:t xml:space="preserve"> “</w:t>
      </w:r>
      <w:r w:rsidRPr="00DE1910">
        <w:rPr>
          <w:rStyle w:val="Emphasis"/>
          <w:rFonts w:asciiTheme="minorHAnsi" w:hAnsiTheme="minorHAnsi" w:cstheme="minorHAnsi"/>
          <w:highlight w:val="green"/>
        </w:rPr>
        <w:t>family resemblance</w:t>
      </w:r>
      <w:r w:rsidRPr="00B72C9E">
        <w:rPr>
          <w:rFonts w:asciiTheme="minorHAnsi" w:hAnsiTheme="minorHAnsi" w:cstheme="minorHAnsi"/>
          <w:sz w:val="16"/>
        </w:rPr>
        <w:t xml:space="preserve">” </w:t>
      </w:r>
      <w:r w:rsidRPr="00B72C9E">
        <w:rPr>
          <w:rStyle w:val="StyleUnderline"/>
          <w:rFonts w:asciiTheme="minorHAnsi" w:hAnsiTheme="minorHAnsi" w:cstheme="minorHAnsi"/>
        </w:rPr>
        <w:t>rather than a single determinative cause</w:t>
      </w:r>
      <w:r w:rsidRPr="00B72C9E">
        <w:rPr>
          <w:rFonts w:asciiTheme="minorHAnsi" w:hAnsiTheme="minorHAnsi" w:cstheme="minorHAnsi"/>
          <w:sz w:val="16"/>
        </w:rPr>
        <w:t xml:space="preserve"> (Kirsch 2014, 50), at the </w:t>
      </w:r>
      <w:r w:rsidRPr="00B72C9E">
        <w:rPr>
          <w:rStyle w:val="StyleUnderline"/>
          <w:rFonts w:asciiTheme="minorHAnsi" w:hAnsiTheme="minorHAnsi" w:cstheme="minorHAnsi"/>
        </w:rPr>
        <w:t>core of these struggles there are</w:t>
      </w:r>
      <w:r w:rsidRPr="00B72C9E">
        <w:rPr>
          <w:rFonts w:asciiTheme="minorHAnsi" w:hAnsiTheme="minorHAnsi" w:cstheme="minorHAnsi"/>
          <w:sz w:val="16"/>
        </w:rPr>
        <w:t xml:space="preserve"> often </w:t>
      </w:r>
      <w:r w:rsidRPr="00DE1910">
        <w:rPr>
          <w:rStyle w:val="StyleUnderline"/>
          <w:rFonts w:asciiTheme="minorHAnsi" w:hAnsiTheme="minorHAnsi" w:cstheme="minorHAnsi"/>
          <w:highlight w:val="green"/>
        </w:rPr>
        <w:t>persistent issues surrounding</w:t>
      </w:r>
      <w:r w:rsidRPr="00B72C9E">
        <w:rPr>
          <w:rStyle w:val="StyleUnderline"/>
          <w:rFonts w:asciiTheme="minorHAnsi" w:hAnsiTheme="minorHAnsi" w:cstheme="minorHAnsi"/>
        </w:rPr>
        <w:t xml:space="preserve"> localized</w:t>
      </w:r>
      <w:r w:rsidRPr="00B72C9E">
        <w:rPr>
          <w:rFonts w:asciiTheme="minorHAnsi" w:hAnsiTheme="minorHAnsi" w:cstheme="minorHAnsi"/>
          <w:sz w:val="16"/>
        </w:rPr>
        <w:t xml:space="preserve"> or customary forms of </w:t>
      </w:r>
      <w:r w:rsidRPr="00DE1910">
        <w:rPr>
          <w:rStyle w:val="StyleUnderline"/>
          <w:rFonts w:asciiTheme="minorHAnsi" w:hAnsiTheme="minorHAnsi" w:cstheme="minorHAnsi"/>
          <w:highlight w:val="green"/>
        </w:rPr>
        <w:t>inequality</w:t>
      </w:r>
      <w:r w:rsidRPr="00B72C9E">
        <w:rPr>
          <w:rFonts w:asciiTheme="minorHAnsi" w:hAnsiTheme="minorHAnsi" w:cstheme="minorHAnsi"/>
          <w:sz w:val="16"/>
        </w:rPr>
        <w:t xml:space="preserve">. For this reason, some </w:t>
      </w:r>
      <w:r w:rsidRPr="00B72C9E">
        <w:rPr>
          <w:rStyle w:val="StyleUnderline"/>
          <w:rFonts w:asciiTheme="minorHAnsi" w:hAnsiTheme="minorHAnsi" w:cstheme="minorHAnsi"/>
        </w:rPr>
        <w:t xml:space="preserve">resource conflicts in </w:t>
      </w:r>
      <w:r w:rsidRPr="00B72C9E">
        <w:rPr>
          <w:rFonts w:asciiTheme="minorHAnsi" w:hAnsiTheme="minorHAnsi" w:cstheme="minorHAnsi"/>
          <w:sz w:val="16"/>
        </w:rPr>
        <w:t xml:space="preserve">some </w:t>
      </w:r>
      <w:r w:rsidRPr="00B72C9E">
        <w:rPr>
          <w:rStyle w:val="StyleUnderline"/>
          <w:rFonts w:asciiTheme="minorHAnsi" w:hAnsiTheme="minorHAnsi" w:cstheme="minorHAnsi"/>
        </w:rPr>
        <w:t>Indigenous settings are</w:t>
      </w:r>
      <w:r w:rsidRPr="00B72C9E">
        <w:rPr>
          <w:rFonts w:asciiTheme="minorHAnsi" w:hAnsiTheme="minorHAnsi" w:cstheme="minorHAnsi"/>
          <w:sz w:val="16"/>
        </w:rPr>
        <w:t xml:space="preserve"> perhaps </w:t>
      </w:r>
      <w:r w:rsidRPr="00B72C9E">
        <w:rPr>
          <w:rStyle w:val="Emphasis"/>
          <w:rFonts w:asciiTheme="minorHAnsi" w:hAnsiTheme="minorHAnsi" w:cstheme="minorHAnsi"/>
        </w:rPr>
        <w:t xml:space="preserve">better </w:t>
      </w:r>
      <w:r w:rsidRPr="00DE1910">
        <w:rPr>
          <w:rStyle w:val="Emphasis"/>
          <w:rFonts w:asciiTheme="minorHAnsi" w:hAnsiTheme="minorHAnsi" w:cstheme="minorHAnsi"/>
          <w:highlight w:val="green"/>
        </w:rPr>
        <w:t>understood as conflicts around identity</w:t>
      </w:r>
      <w:r w:rsidRPr="00B72C9E">
        <w:rPr>
          <w:rFonts w:asciiTheme="minorHAnsi" w:hAnsiTheme="minorHAnsi" w:cstheme="minorHAnsi"/>
          <w:sz w:val="16"/>
        </w:rPr>
        <w:t xml:space="preserve"> rather than resources per se, </w:t>
      </w:r>
      <w:r w:rsidRPr="00B72C9E">
        <w:rPr>
          <w:rStyle w:val="StyleUnderline"/>
          <w:rFonts w:asciiTheme="minorHAnsi" w:hAnsiTheme="minorHAnsi" w:cstheme="minorHAnsi"/>
        </w:rPr>
        <w:t xml:space="preserve">since these struggles are ultimately </w:t>
      </w:r>
      <w:r w:rsidRPr="00DE1910">
        <w:rPr>
          <w:rStyle w:val="StyleUnderline"/>
          <w:rFonts w:asciiTheme="minorHAnsi" w:hAnsiTheme="minorHAnsi" w:cstheme="minorHAnsi"/>
          <w:highlight w:val="green"/>
        </w:rPr>
        <w:t>about who is able to claim ownership</w:t>
      </w:r>
      <w:r w:rsidRPr="00B72C9E">
        <w:rPr>
          <w:rStyle w:val="StyleUnderline"/>
          <w:rFonts w:asciiTheme="minorHAnsi" w:hAnsiTheme="minorHAnsi" w:cstheme="minorHAnsi"/>
        </w:rPr>
        <w:t xml:space="preserve"> of land</w:t>
      </w:r>
      <w:r w:rsidRPr="00B72C9E">
        <w:rPr>
          <w:rFonts w:asciiTheme="minorHAnsi" w:hAnsiTheme="minorHAnsi" w:cstheme="minorHAnsi"/>
          <w:sz w:val="16"/>
        </w:rPr>
        <w:t xml:space="preserve"> and natural resources, </w:t>
      </w:r>
      <w:r w:rsidRPr="00B72C9E">
        <w:rPr>
          <w:rStyle w:val="StyleUnderline"/>
          <w:rFonts w:asciiTheme="minorHAnsi" w:hAnsiTheme="minorHAnsi" w:cstheme="minorHAnsi"/>
        </w:rPr>
        <w:t>and</w:t>
      </w:r>
      <w:r w:rsidRPr="00B72C9E">
        <w:rPr>
          <w:rFonts w:asciiTheme="minorHAnsi" w:hAnsiTheme="minorHAnsi" w:cstheme="minorHAnsi"/>
          <w:sz w:val="16"/>
        </w:rPr>
        <w:t xml:space="preserve"> therefore, who is able to </w:t>
      </w:r>
      <w:r w:rsidRPr="00B72C9E">
        <w:rPr>
          <w:rStyle w:val="StyleUnderline"/>
          <w:rFonts w:asciiTheme="minorHAnsi" w:hAnsiTheme="minorHAnsi" w:cstheme="minorHAnsi"/>
        </w:rPr>
        <w:t>access new kinds of wealth.</w:t>
      </w:r>
      <w:r w:rsidRPr="00B72C9E">
        <w:rPr>
          <w:rFonts w:asciiTheme="minorHAnsi" w:hAnsiTheme="minorHAnsi" w:cstheme="minorHAnsi"/>
          <w:sz w:val="16"/>
        </w:rPr>
        <w:t xml:space="preserve"> And it is for this reason that many anthropologists have drawn from the intellectual wellsprings of Marxian analysis (even if it is not explicitly acknowledged) to ask questions about the distribution of the burdens and benefits of resource development and the processes of capital accumulation.</w:t>
      </w:r>
    </w:p>
    <w:p w14:paraId="7034D415" w14:textId="77777777" w:rsidR="00CE526E" w:rsidRDefault="00CE526E" w:rsidP="00CE526E">
      <w:pPr>
        <w:rPr>
          <w:rStyle w:val="Emphasis"/>
          <w:rFonts w:asciiTheme="minorHAnsi" w:hAnsiTheme="minorHAnsi" w:cstheme="minorHAnsi"/>
        </w:rPr>
      </w:pPr>
      <w:r w:rsidRPr="00B72C9E">
        <w:rPr>
          <w:rFonts w:asciiTheme="minorHAnsi" w:hAnsiTheme="minorHAnsi" w:cstheme="minorHAnsi"/>
          <w:sz w:val="16"/>
        </w:rPr>
        <w:t xml:space="preserve">Although the corporate “costs of conflict” may sometimes be significant (Franks et al. 2014), local “host” communities, and Indigenous people in particular, often stand to lose the most as the costs of these struggles are externalized onto society and the environment. </w:t>
      </w:r>
      <w:r w:rsidRPr="00DE1910">
        <w:rPr>
          <w:rStyle w:val="StyleUnderline"/>
          <w:rFonts w:asciiTheme="minorHAnsi" w:hAnsiTheme="minorHAnsi" w:cstheme="minorHAnsi"/>
          <w:highlight w:val="green"/>
        </w:rPr>
        <w:t>Companies rarely account for</w:t>
      </w:r>
      <w:r w:rsidRPr="00B72C9E">
        <w:rPr>
          <w:rStyle w:val="StyleUnderline"/>
          <w:rFonts w:asciiTheme="minorHAnsi" w:hAnsiTheme="minorHAnsi" w:cstheme="minorHAnsi"/>
        </w:rPr>
        <w:t xml:space="preserve"> these “</w:t>
      </w:r>
      <w:r w:rsidRPr="00DE1910">
        <w:rPr>
          <w:rStyle w:val="StyleUnderline"/>
          <w:rFonts w:asciiTheme="minorHAnsi" w:hAnsiTheme="minorHAnsi" w:cstheme="minorHAnsi"/>
          <w:highlight w:val="green"/>
        </w:rPr>
        <w:t>externalities</w:t>
      </w:r>
      <w:r w:rsidRPr="00B72C9E">
        <w:rPr>
          <w:rFonts w:asciiTheme="minorHAnsi" w:hAnsiTheme="minorHAnsi" w:cstheme="minorHAnsi"/>
          <w:sz w:val="16"/>
        </w:rPr>
        <w:t xml:space="preserve">” and </w:t>
      </w:r>
      <w:r w:rsidRPr="00B72C9E">
        <w:rPr>
          <w:rStyle w:val="StyleUnderline"/>
          <w:rFonts w:asciiTheme="minorHAnsi" w:hAnsiTheme="minorHAnsi" w:cstheme="minorHAnsi"/>
        </w:rPr>
        <w:t>most communities are poorly placed to absorb these</w:t>
      </w:r>
      <w:r w:rsidRPr="00B72C9E">
        <w:rPr>
          <w:rFonts w:asciiTheme="minorHAnsi" w:hAnsiTheme="minorHAnsi" w:cstheme="minorHAnsi"/>
          <w:sz w:val="16"/>
        </w:rPr>
        <w:t xml:space="preserve"> in the ways that corporations more readily do. That some Indigenous communities deliberately court resource developers as a pathway to economic development does not, of course, deny the power imbalances inherent to these settings: </w:t>
      </w:r>
      <w:r w:rsidRPr="00B72C9E">
        <w:rPr>
          <w:rStyle w:val="StyleUnderline"/>
          <w:rFonts w:asciiTheme="minorHAnsi" w:hAnsiTheme="minorHAnsi" w:cstheme="minorHAnsi"/>
        </w:rPr>
        <w:t xml:space="preserve">even when Indigenous communities voluntarily agree to </w:t>
      </w:r>
      <w:r w:rsidRPr="00DE1910">
        <w:rPr>
          <w:rStyle w:val="StyleUnderline"/>
          <w:rFonts w:asciiTheme="minorHAnsi" w:hAnsiTheme="minorHAnsi" w:cstheme="minorHAnsi"/>
          <w:highlight w:val="green"/>
        </w:rPr>
        <w:t>resource extraction</w:t>
      </w:r>
      <w:r w:rsidRPr="00B72C9E">
        <w:rPr>
          <w:rStyle w:val="StyleUnderline"/>
          <w:rFonts w:asciiTheme="minorHAnsi" w:hAnsiTheme="minorHAnsi" w:cstheme="minorHAnsi"/>
        </w:rPr>
        <w:t xml:space="preserve">, they are seldom signing up to absorb the full range of social and ecological costs that mining </w:t>
      </w:r>
      <w:r w:rsidRPr="00B72C9E">
        <w:rPr>
          <w:rFonts w:asciiTheme="minorHAnsi" w:hAnsiTheme="minorHAnsi" w:cstheme="minorHAnsi"/>
          <w:sz w:val="16"/>
        </w:rPr>
        <w:t>operations</w:t>
      </w:r>
      <w:r w:rsidRPr="00B72C9E">
        <w:rPr>
          <w:rStyle w:val="StyleUnderline"/>
          <w:rFonts w:asciiTheme="minorHAnsi" w:hAnsiTheme="minorHAnsi" w:cstheme="minorHAnsi"/>
        </w:rPr>
        <w:t xml:space="preserve"> so frequently create. These imposed costs are rarely balanced by the opportunities to share in the</w:t>
      </w:r>
      <w:r w:rsidRPr="00B72C9E">
        <w:rPr>
          <w:rFonts w:asciiTheme="minorHAnsi" w:hAnsiTheme="minorHAnsi" w:cstheme="minorHAnsi"/>
          <w:sz w:val="16"/>
        </w:rPr>
        <w:t xml:space="preserve"> wealth created by mineral development, and </w:t>
      </w:r>
      <w:r w:rsidRPr="00B72C9E">
        <w:rPr>
          <w:rStyle w:val="StyleUnderline"/>
          <w:rFonts w:asciiTheme="minorHAnsi" w:hAnsiTheme="minorHAnsi" w:cstheme="minorHAnsi"/>
        </w:rPr>
        <w:t>for most Indigenous people</w:t>
      </w:r>
      <w:r w:rsidRPr="00B72C9E">
        <w:rPr>
          <w:rFonts w:asciiTheme="minorHAnsi" w:hAnsiTheme="minorHAnsi" w:cstheme="minorHAnsi"/>
          <w:sz w:val="16"/>
        </w:rPr>
        <w:t xml:space="preserve"> their experience of </w:t>
      </w:r>
      <w:r w:rsidRPr="00B72C9E">
        <w:rPr>
          <w:rStyle w:val="StyleUnderline"/>
          <w:rFonts w:asciiTheme="minorHAnsi" w:hAnsiTheme="minorHAnsi" w:cstheme="minorHAnsi"/>
        </w:rPr>
        <w:t>large-scale resource extraction</w:t>
      </w:r>
      <w:r w:rsidRPr="00B72C9E">
        <w:rPr>
          <w:rFonts w:asciiTheme="minorHAnsi" w:hAnsiTheme="minorHAnsi" w:cstheme="minorHAnsi"/>
          <w:sz w:val="16"/>
        </w:rPr>
        <w:t xml:space="preserve"> has been frustrating and often highly </w:t>
      </w:r>
      <w:r w:rsidRPr="00DE1910">
        <w:rPr>
          <w:rStyle w:val="Emphasis"/>
          <w:rFonts w:asciiTheme="minorHAnsi" w:hAnsiTheme="minorHAnsi" w:cstheme="minorHAnsi"/>
          <w:highlight w:val="green"/>
        </w:rPr>
        <w:t>destructive in environmental and social terms</w:t>
      </w:r>
      <w:r w:rsidRPr="00B72C9E">
        <w:rPr>
          <w:rFonts w:asciiTheme="minorHAnsi" w:hAnsiTheme="minorHAnsi" w:cstheme="minorHAnsi"/>
          <w:sz w:val="16"/>
        </w:rPr>
        <w:t xml:space="preserve"> (Bebbington and Bury 2013; Howitt, Connell, and Hirsch 1996). It is for good reason that analogies are regularly drawn between these deals and the vast store of mythology concerning the </w:t>
      </w:r>
      <w:r w:rsidRPr="00B72C9E">
        <w:rPr>
          <w:rStyle w:val="StyleUnderline"/>
          <w:rFonts w:asciiTheme="minorHAnsi" w:hAnsiTheme="minorHAnsi" w:cstheme="minorHAnsi"/>
        </w:rPr>
        <w:t>person who sells their soul to the devil for wealth</w:t>
      </w:r>
      <w:r w:rsidRPr="00B72C9E">
        <w:rPr>
          <w:rFonts w:asciiTheme="minorHAnsi" w:hAnsiTheme="minorHAnsi" w:cstheme="minorHAnsi"/>
          <w:sz w:val="16"/>
        </w:rPr>
        <w:t xml:space="preserve"> that </w:t>
      </w:r>
      <w:r w:rsidRPr="00DE1910">
        <w:rPr>
          <w:rStyle w:val="StyleUnderline"/>
          <w:rFonts w:asciiTheme="minorHAnsi" w:hAnsiTheme="minorHAnsi" w:cstheme="minorHAnsi"/>
          <w:highlight w:val="green"/>
        </w:rPr>
        <w:t>is</w:t>
      </w:r>
      <w:r w:rsidRPr="00B72C9E">
        <w:rPr>
          <w:rStyle w:val="StyleUnderline"/>
          <w:rFonts w:asciiTheme="minorHAnsi" w:hAnsiTheme="minorHAnsi" w:cstheme="minorHAnsi"/>
        </w:rPr>
        <w:t xml:space="preserve"> not only fleeting</w:t>
      </w:r>
      <w:r w:rsidRPr="00B72C9E">
        <w:rPr>
          <w:rFonts w:asciiTheme="minorHAnsi" w:hAnsiTheme="minorHAnsi" w:cstheme="minorHAnsi"/>
          <w:sz w:val="16"/>
        </w:rPr>
        <w:t xml:space="preserve">, </w:t>
      </w:r>
      <w:r w:rsidRPr="00B72C9E">
        <w:rPr>
          <w:rStyle w:val="StyleUnderline"/>
          <w:rFonts w:asciiTheme="minorHAnsi" w:hAnsiTheme="minorHAnsi" w:cstheme="minorHAnsi"/>
        </w:rPr>
        <w:t>but</w:t>
      </w:r>
      <w:r w:rsidRPr="00B72C9E">
        <w:rPr>
          <w:rFonts w:asciiTheme="minorHAnsi" w:hAnsiTheme="minorHAnsi" w:cstheme="minorHAnsi"/>
          <w:sz w:val="16"/>
        </w:rPr>
        <w:t xml:space="preserve"> also the </w:t>
      </w:r>
      <w:r w:rsidRPr="00DE1910">
        <w:rPr>
          <w:rStyle w:val="Emphasis"/>
          <w:rFonts w:asciiTheme="minorHAnsi" w:hAnsiTheme="minorHAnsi" w:cstheme="minorHAnsi"/>
          <w:highlight w:val="green"/>
        </w:rPr>
        <w:t>harbinger of despair, destruction, and death</w:t>
      </w:r>
      <w:r w:rsidRPr="00B72C9E">
        <w:rPr>
          <w:rStyle w:val="Emphasis"/>
          <w:rFonts w:asciiTheme="minorHAnsi" w:hAnsiTheme="minorHAnsi" w:cstheme="minorHAnsi"/>
        </w:rPr>
        <w:t>.</w:t>
      </w:r>
    </w:p>
    <w:p w14:paraId="35B92E8E" w14:textId="77777777" w:rsidR="00CE526E" w:rsidRDefault="00CE526E" w:rsidP="00CE526E"/>
    <w:p w14:paraId="1C3BC572" w14:textId="77777777" w:rsidR="00CE526E" w:rsidRPr="009E5C1C" w:rsidRDefault="00CE526E" w:rsidP="00CE526E">
      <w:pPr>
        <w:pStyle w:val="Heading4"/>
      </w:pPr>
      <w:r>
        <w:t xml:space="preserve">Fears of existential risks </w:t>
      </w:r>
      <w:r w:rsidRPr="009E5C1C">
        <w:rPr>
          <w:u w:val="single"/>
        </w:rPr>
        <w:t>mystify</w:t>
      </w:r>
      <w:r>
        <w:t xml:space="preserve"> the apocalypse of mining on native lands.</w:t>
      </w:r>
    </w:p>
    <w:p w14:paraId="3C12614F" w14:textId="77777777" w:rsidR="00CE526E" w:rsidRDefault="00CE526E" w:rsidP="00CE526E">
      <w:r w:rsidRPr="00A55600">
        <w:rPr>
          <w:rStyle w:val="Style13ptBold"/>
        </w:rPr>
        <w:t>Cornum 21</w:t>
      </w:r>
      <w:r w:rsidRPr="00B72C9E">
        <w:rPr>
          <w:rFonts w:asciiTheme="minorHAnsi" w:hAnsiTheme="minorHAnsi" w:cstheme="minorHAnsi"/>
        </w:rPr>
        <w:t xml:space="preserve"> (</w:t>
      </w:r>
      <w:r w:rsidRPr="000A46F8">
        <w:rPr>
          <w:rFonts w:asciiTheme="minorHAnsi" w:hAnsiTheme="minorHAnsi" w:cstheme="minorHAnsi"/>
        </w:rPr>
        <w:t>Lou Cornum is a member of the Navajo Nation and also descendent from Irish-Scottish desert settlers. Born and raised in various cities of Arizona, they moved to New York City in 2007 and have lived off and on in Brooklyn ever since. They recently completed a dissertation titled "Skin Worlds: Black and Indigenous Science Fiction Theorizing since the 1970's". Currently, they are the Andrew W. Mellon Postdoctoral Fellow in Native American Studies at Wesleyan University.</w:t>
      </w:r>
      <w:r w:rsidRPr="00B72C9E">
        <w:rPr>
          <w:rFonts w:asciiTheme="minorHAnsi" w:hAnsiTheme="minorHAnsi" w:cstheme="minorHAnsi"/>
        </w:rPr>
        <w:t>; "</w:t>
      </w:r>
      <w:r w:rsidRPr="003042E4">
        <w:t xml:space="preserve"> </w:t>
      </w:r>
      <w:r w:rsidRPr="003042E4">
        <w:rPr>
          <w:rFonts w:asciiTheme="minorHAnsi" w:hAnsiTheme="minorHAnsi" w:cstheme="minorHAnsi"/>
        </w:rPr>
        <w:t>Lou Cornum</w:t>
      </w:r>
      <w:r w:rsidRPr="00B72C9E">
        <w:rPr>
          <w:rFonts w:asciiTheme="minorHAnsi" w:hAnsiTheme="minorHAnsi" w:cstheme="minorHAnsi"/>
        </w:rPr>
        <w:t xml:space="preserve">;" </w:t>
      </w:r>
      <w:r w:rsidRPr="004B5D52">
        <w:rPr>
          <w:rFonts w:asciiTheme="minorHAnsi" w:hAnsiTheme="minorHAnsi" w:cstheme="minorHAnsi"/>
        </w:rPr>
        <w:t>The Making of Worldwide Wastelands in Marie Clements’s Burning Vision</w:t>
      </w:r>
      <w:r w:rsidRPr="00B72C9E">
        <w:rPr>
          <w:rFonts w:asciiTheme="minorHAnsi" w:hAnsiTheme="minorHAnsi" w:cstheme="minorHAnsi"/>
        </w:rPr>
        <w:t>) )</w:t>
      </w:r>
    </w:p>
    <w:p w14:paraId="282BE4B3" w14:textId="77777777" w:rsidR="00CE526E" w:rsidRDefault="00CE526E" w:rsidP="00CE526E">
      <w:pPr>
        <w:rPr>
          <w:sz w:val="16"/>
        </w:rPr>
      </w:pPr>
      <w:r w:rsidRPr="00885479">
        <w:rPr>
          <w:sz w:val="16"/>
        </w:rPr>
        <w:lastRenderedPageBreak/>
        <w:t xml:space="preserve">While </w:t>
      </w:r>
      <w:r w:rsidRPr="00885479">
        <w:rPr>
          <w:rStyle w:val="Emphasis"/>
        </w:rPr>
        <w:t xml:space="preserve">Western </w:t>
      </w:r>
      <w:r w:rsidRPr="00F60A23">
        <w:rPr>
          <w:rStyle w:val="Emphasis"/>
          <w:highlight w:val="green"/>
        </w:rPr>
        <w:t>narratives of</w:t>
      </w:r>
      <w:r w:rsidRPr="00885479">
        <w:rPr>
          <w:rStyle w:val="Emphasis"/>
        </w:rPr>
        <w:t xml:space="preserve"> the </w:t>
      </w:r>
      <w:r w:rsidRPr="00F60A23">
        <w:rPr>
          <w:rStyle w:val="Emphasis"/>
          <w:highlight w:val="green"/>
        </w:rPr>
        <w:t>apocalypse</w:t>
      </w:r>
      <w:r w:rsidRPr="00885479">
        <w:rPr>
          <w:rStyle w:val="Emphasis"/>
        </w:rPr>
        <w:t xml:space="preserve"> place the catastrophic, earth-</w:t>
      </w:r>
      <w:r w:rsidRPr="00F60A23">
        <w:rPr>
          <w:rStyle w:val="Emphasis"/>
          <w:highlight w:val="green"/>
        </w:rPr>
        <w:t>ending</w:t>
      </w:r>
      <w:r w:rsidRPr="00885479">
        <w:rPr>
          <w:rStyle w:val="Emphasis"/>
        </w:rPr>
        <w:t xml:space="preserve"> event </w:t>
      </w:r>
      <w:r w:rsidRPr="00F60A23">
        <w:rPr>
          <w:rStyle w:val="Emphasis"/>
          <w:highlight w:val="green"/>
        </w:rPr>
        <w:t>in</w:t>
      </w:r>
      <w:r w:rsidRPr="00885479">
        <w:rPr>
          <w:rStyle w:val="Emphasis"/>
        </w:rPr>
        <w:t xml:space="preserve"> the </w:t>
      </w:r>
      <w:r w:rsidRPr="00F60A23">
        <w:rPr>
          <w:rStyle w:val="Emphasis"/>
          <w:highlight w:val="green"/>
        </w:rPr>
        <w:t>future</w:t>
      </w:r>
      <w:r w:rsidRPr="00885479">
        <w:rPr>
          <w:sz w:val="16"/>
        </w:rPr>
        <w:t xml:space="preserve">, </w:t>
      </w:r>
      <w:r w:rsidRPr="00F60A23">
        <w:rPr>
          <w:highlight w:val="green"/>
          <w:u w:val="single"/>
        </w:rPr>
        <w:t>Indigenous</w:t>
      </w:r>
      <w:r w:rsidRPr="00377776">
        <w:rPr>
          <w:u w:val="single"/>
        </w:rPr>
        <w:t xml:space="preserve"> stories often </w:t>
      </w:r>
      <w:r w:rsidRPr="00F60A23">
        <w:rPr>
          <w:highlight w:val="green"/>
          <w:u w:val="single"/>
        </w:rPr>
        <w:t>cast</w:t>
      </w:r>
      <w:r w:rsidRPr="00377776">
        <w:rPr>
          <w:u w:val="single"/>
        </w:rPr>
        <w:t xml:space="preserve"> the </w:t>
      </w:r>
      <w:r w:rsidRPr="00F60A23">
        <w:rPr>
          <w:highlight w:val="green"/>
          <w:u w:val="single"/>
        </w:rPr>
        <w:t>end of</w:t>
      </w:r>
      <w:r w:rsidRPr="00377776">
        <w:rPr>
          <w:u w:val="single"/>
        </w:rPr>
        <w:t xml:space="preserve"> the </w:t>
      </w:r>
      <w:r w:rsidRPr="00F60A23">
        <w:rPr>
          <w:highlight w:val="green"/>
          <w:u w:val="single"/>
        </w:rPr>
        <w:t>world</w:t>
      </w:r>
      <w:r w:rsidRPr="00377776">
        <w:rPr>
          <w:u w:val="single"/>
        </w:rPr>
        <w:t xml:space="preserve"> as something that has </w:t>
      </w:r>
      <w:r w:rsidRPr="00F60A23">
        <w:rPr>
          <w:highlight w:val="green"/>
          <w:u w:val="single"/>
        </w:rPr>
        <w:t>already happene</w:t>
      </w:r>
      <w:r w:rsidRPr="00377776">
        <w:rPr>
          <w:u w:val="single"/>
        </w:rPr>
        <w:t>d, the effects of which continue to reverberate throughout Indigenous lives</w:t>
      </w:r>
      <w:r w:rsidRPr="00885479">
        <w:rPr>
          <w:sz w:val="16"/>
        </w:rPr>
        <w:t xml:space="preserve">.1 Current apocalyptic fears in the Global North coalesce around an encroaching climate crisis, </w:t>
      </w:r>
      <w:r w:rsidRPr="00430B55">
        <w:rPr>
          <w:u w:val="single"/>
        </w:rPr>
        <w:t xml:space="preserve">this </w:t>
      </w:r>
      <w:r w:rsidRPr="00F60A23">
        <w:rPr>
          <w:highlight w:val="green"/>
          <w:u w:val="single"/>
        </w:rPr>
        <w:t>crisis imaginary</w:t>
      </w:r>
      <w:r w:rsidRPr="00430B55">
        <w:rPr>
          <w:u w:val="single"/>
        </w:rPr>
        <w:t xml:space="preserve"> itself a representational form that </w:t>
      </w:r>
      <w:r w:rsidRPr="00F60A23">
        <w:rPr>
          <w:highlight w:val="green"/>
          <w:u w:val="single"/>
        </w:rPr>
        <w:t>obscures how</w:t>
      </w:r>
      <w:r w:rsidRPr="00430B55">
        <w:rPr>
          <w:u w:val="single"/>
        </w:rPr>
        <w:t xml:space="preserve"> the increasing </w:t>
      </w:r>
      <w:r w:rsidRPr="00F60A23">
        <w:rPr>
          <w:highlight w:val="green"/>
          <w:u w:val="single"/>
        </w:rPr>
        <w:t>collapse of ecosystems</w:t>
      </w:r>
      <w:r w:rsidRPr="00430B55">
        <w:rPr>
          <w:u w:val="single"/>
        </w:rPr>
        <w:t xml:space="preserve"> has been ongoing for </w:t>
      </w:r>
      <w:r w:rsidRPr="00F60A23">
        <w:rPr>
          <w:highlight w:val="green"/>
          <w:u w:val="single"/>
        </w:rPr>
        <w:t>hundreds of years for colonized</w:t>
      </w:r>
      <w:r w:rsidRPr="00430B55">
        <w:rPr>
          <w:u w:val="single"/>
        </w:rPr>
        <w:t xml:space="preserve"> peoples both in the Americas and around the world</w:t>
      </w:r>
      <w:r w:rsidRPr="00885479">
        <w:rPr>
          <w:sz w:val="16"/>
        </w:rPr>
        <w:t xml:space="preserve">.2 Such fears around natural disaster, </w:t>
      </w:r>
      <w:r w:rsidRPr="00D60E67">
        <w:rPr>
          <w:u w:val="single"/>
        </w:rPr>
        <w:t xml:space="preserve">even when understood as the result of human activity, </w:t>
      </w:r>
      <w:r w:rsidRPr="00F60A23">
        <w:rPr>
          <w:rStyle w:val="Emphasis"/>
          <w:highlight w:val="green"/>
        </w:rPr>
        <w:t>rarely cite slower forms of violence</w:t>
      </w:r>
      <w:r w:rsidRPr="00885479">
        <w:rPr>
          <w:rStyle w:val="Emphasis"/>
        </w:rPr>
        <w:t xml:space="preserve"> or prior </w:t>
      </w:r>
      <w:r w:rsidRPr="00F60A23">
        <w:rPr>
          <w:rStyle w:val="Emphasis"/>
          <w:highlight w:val="green"/>
        </w:rPr>
        <w:t>existing apocalyptic events</w:t>
      </w:r>
      <w:r w:rsidRPr="00885479">
        <w:rPr>
          <w:sz w:val="16"/>
        </w:rPr>
        <w:t xml:space="preserve"> such as the dropping of the atomic bomb and ensuing decimation of Hiroshima and Nagasaki in 1945. The atomic bomb is </w:t>
      </w:r>
      <w:r w:rsidRPr="00590430">
        <w:rPr>
          <w:u w:val="single"/>
        </w:rPr>
        <w:t xml:space="preserve">one striking example of a networked, and </w:t>
      </w:r>
      <w:r w:rsidRPr="00F60A23">
        <w:rPr>
          <w:highlight w:val="green"/>
          <w:u w:val="single"/>
        </w:rPr>
        <w:t>obscured, apocalypse: the uranium</w:t>
      </w:r>
      <w:r w:rsidRPr="00885479">
        <w:rPr>
          <w:sz w:val="16"/>
        </w:rPr>
        <w:t xml:space="preserve"> used in the construction of the bomb was </w:t>
      </w:r>
      <w:r w:rsidRPr="00F60A23">
        <w:rPr>
          <w:highlight w:val="green"/>
          <w:u w:val="single"/>
        </w:rPr>
        <w:t>mined</w:t>
      </w:r>
      <w:r w:rsidRPr="00885479">
        <w:rPr>
          <w:sz w:val="16"/>
        </w:rPr>
        <w:t xml:space="preserve"> from the African Congo, the Canadian Northwest Territories, </w:t>
      </w:r>
      <w:r w:rsidRPr="00F33441">
        <w:rPr>
          <w:u w:val="single"/>
        </w:rPr>
        <w:t xml:space="preserve">and the Southwest United States, </w:t>
      </w:r>
      <w:r w:rsidRPr="00885479">
        <w:rPr>
          <w:sz w:val="16"/>
        </w:rPr>
        <w:t>where the first bomb was detonated in testing. Existing alongside and setting the preconditions for these nuclear events are the ways in which the New World was settled in the first place. The Middle Passage and the experiences of enslaved Africans in the Americas can also be described as world ending. Artist and writer Hannah Black sums it up</w:t>
      </w:r>
      <w:r w:rsidRPr="004E1117">
        <w:rPr>
          <w:u w:val="single"/>
        </w:rPr>
        <w:t>: “</w:t>
      </w:r>
      <w:r w:rsidRPr="006001E8">
        <w:rPr>
          <w:rStyle w:val="Emphasis"/>
        </w:rPr>
        <w:t>The disaster has already happened and this is all aftermath</w:t>
      </w:r>
      <w:r w:rsidRPr="00885479">
        <w:rPr>
          <w:sz w:val="16"/>
        </w:rPr>
        <w:t xml:space="preserve">.”3 Indeed, to understand the apocalypse heralded in 1492 is to understand the coconstituted nature of settler colonialism, the transatlantic slave trade, and, as recently argued by Lisa Lowe and Iyko Day, the economics of “alien” (figured by these authors as Asian) labor. I use apocalypse, and more precisely nuclear apocalypse, to further understand and complicate the triumvirate of analytics (dispossession of Indigenous life and land, fungibility of Black flesh, and nonenslaved Asian labor) that structure modernity and make possible its undoing.4 The narratives of Burning Vision and Ceremony, a text I discuss briefly as a resonant narrative of nuclear colonial interconnectivity, prompt a reconsideration of the discrete difference between these categories. The arguments that follow do not call for a flattening into sameness but a stretching and linking of analytic categories to understand how and why colonized peoples worldwide have been harmed by the atomic bomb in its many stages of production and detonation. The comprehension of networked apocalypse requires representational forms that blur borders and boundaries, both generic and geographic. The 2002 play Burning Vision, written by Métis playwright Marie Clements, strains at the constraints of the stage—of language and action itself—to depict the interconnections of Dene people around the Great Bear Lake region in the Northwest Territories of Canada, where uranium was mined, and the peoples in Hiroshima, where this uranium was put to use for mass destruction.5 Other groups and geographies, such as Japanese Americans and the Southwest bomb test sites, are also drawn into the web of relations. The play has no discernible plot but rather alights on and illuminates different scenes on the ever-moving nuclear frontier—its center, if one must be located, perhaps resting around Port Radium, the site of uranium mines in the territory of the Sahtu Dene. Clements’s “burning vision,” a phrase that evokes not only the flash of the bomb with which the play begins but also the fiery prophecies of a Dene seer who in the 1880s warned of uranium’s harm, is a way of illuminating the obscured bonds and binds created in the invisible force of radiation. The play, set on a circular stage, begins in the first movement, “The Frequency of Discovery,” with a flash of light illuminating “scenes of human suffering” (the atomic bomb as a moment of revelation, relating biblical apocalypse with nuclear apocalypse and a colonial clearing of the land) accompanied by the sound of a radio dial gliding into different frequencies, “creating different cultural tones and telling different stories.”6 Many of the actors are double cast as both Native and Japanese characters; Japanese, English, and the Slavey language spoken by the Dene are used, sometimes simultaneously throughout the play. In her global telling of nuclear colonialism, “in which conventional boundaries of time and space evaporate,”7 Clements also evokes the atomic test sites in New Mexico, sparking a connection to the interrelated settler colonies of the United States and Canada. This move also brings the play into a literary space shared with the 1977 novel Ceremony by Laguna Pueblo author Leslie Marmon Silko. In the climactic moments of Ceremony, Tayo, who has returned shell-shocked from battle in the Philippines during World War II, is struck with a kind of burning vision at the site of the Jackpile uranium mines in New Mexico, not far from the Trinity test site where the atomic bomb was tested. In the expansive considerations of nonlinear time and space proposed and practiced in Indigenous narratives, there emerges an analysis of settler colonialism that accounts for the global scope of capital and Western imperialism.8 Ceremony and Burning Vision approach the linking violences of Indigenous genocide and imperial war-making through the global dimensions of World War II. Burning Vision, as a performance, allows for a felt sense of geographic reorientation through disorientation, challenging readers and viewers to perceive outside the circumscribed borders of nation, community, and time itself, more so than Ceremony, dependent as it is on a literary plot that both troubles and follows a hero’s journey. The coeval violence of the settler-colonial world power, realized in the joint relationship between Canada and the United States (the former also a support to US invasions in the Middle East), is manifest in the atomic bomb and the multiple locations from which it is developed, each place bearing some wound from the bomb’s presence, even if the bomb itself has yet to be realized. It is at the preblast stage, when the bomb is yet to be assembled from radiated ore, that the sinister network of unmarked violence might be tracked. If we think of the (now) pan-Indigenous adage “All my Relations,” how might the turn to an Indigenous worldview (emphasis on the world) necessitate a broadening of relations? How is that relationality enacted? How does it change the consideration of what decolonization would entail? This essay proposes forms of global relationality built on shared experiences and understandings of networked nuclear apocalypse. Through the making and detonating of the atomic bomb, lands and people are laid waste. </w:t>
      </w:r>
      <w:r w:rsidRPr="0008351C">
        <w:rPr>
          <w:u w:val="single"/>
        </w:rPr>
        <w:t>Wastelanding is the contradictory process by which colonial powers deem land inherently pollutable while simultaneously securing the land as the righteous property of the non-Native settler to render resources extractable</w:t>
      </w:r>
      <w:r w:rsidRPr="00885479">
        <w:rPr>
          <w:sz w:val="16"/>
        </w:rPr>
        <w:t xml:space="preserve">.9 Wastelanding, a term developed to describe the American Southwest, might be seen as one particular kind of “ruination,” what Ann Stoler describes as a </w:t>
      </w:r>
      <w:r w:rsidRPr="00885479">
        <w:rPr>
          <w:sz w:val="16"/>
        </w:rPr>
        <w:lastRenderedPageBreak/>
        <w:t xml:space="preserve">process contingent on “imperial formations.”10 Nuclear war in Japan—and, it could be argued, in its threatened forms in Iran and North Korea (where the United States military has intervened and caused mass death by other means)—is an extension of and indeed part of the ongoing and never-ending Indian Wars fought in both Canada and the United States.11 In this way the atomic bomb and the other uses of uranium by Western nation-states highlight the connected projects of settler colonialism and imperialism abroad. </w:t>
      </w:r>
      <w:r w:rsidRPr="00827387">
        <w:rPr>
          <w:u w:val="single"/>
        </w:rPr>
        <w:t>The conquest of Indigenous territories generated a durable representation of a savage insurgent that the United States projected and pursued across geographies on a “pathway first to continental and then to global empire</w:t>
      </w:r>
      <w:r w:rsidRPr="00885479">
        <w:rPr>
          <w:sz w:val="16"/>
        </w:rPr>
        <w:t xml:space="preserve">.”12 While Indigenous studies has generated profound concepts for understanding the particularity of tribal nationhood under settler-colonial rule, these concepts can themselves be transformed in considering how settler colonialism, reframed implicitly in Haxton’s statement as continental empire, interacts with processes of imperial expansion and war-making. The construction and threatened use of the atomic bomb is a set of extractive and militarized acts that occur both on the domestic foreign lands of Indian reservations and in countries abroad also figured as sacrifice zones. The sites of fast </w:t>
      </w:r>
      <w:r w:rsidRPr="00AE02C5">
        <w:rPr>
          <w:u w:val="single"/>
        </w:rPr>
        <w:t xml:space="preserve">and </w:t>
      </w:r>
      <w:r w:rsidRPr="00F60A23">
        <w:rPr>
          <w:highlight w:val="green"/>
          <w:u w:val="single"/>
        </w:rPr>
        <w:t>slow violence</w:t>
      </w:r>
      <w:r w:rsidRPr="00885479">
        <w:rPr>
          <w:sz w:val="16"/>
        </w:rPr>
        <w:t xml:space="preserve"> represented in Burning Vision and Ceremony—Indian country, Hiroshima, and Nagasaki—</w:t>
      </w:r>
      <w:r w:rsidRPr="00F60A23">
        <w:rPr>
          <w:highlight w:val="green"/>
          <w:u w:val="single"/>
        </w:rPr>
        <w:t>are</w:t>
      </w:r>
      <w:r w:rsidRPr="00EE7616">
        <w:rPr>
          <w:u w:val="single"/>
        </w:rPr>
        <w:t xml:space="preserve"> spaces socially </w:t>
      </w:r>
      <w:r w:rsidRPr="00F60A23">
        <w:rPr>
          <w:highlight w:val="green"/>
          <w:u w:val="single"/>
        </w:rPr>
        <w:t>constructed as expendable</w:t>
      </w:r>
      <w:r w:rsidRPr="00EE7616">
        <w:rPr>
          <w:u w:val="single"/>
        </w:rPr>
        <w:t xml:space="preserve">. These are locations where the </w:t>
      </w:r>
      <w:r w:rsidRPr="00F60A23">
        <w:rPr>
          <w:highlight w:val="green"/>
          <w:u w:val="single"/>
        </w:rPr>
        <w:t>end of the world</w:t>
      </w:r>
      <w:r w:rsidRPr="00EE7616">
        <w:rPr>
          <w:u w:val="single"/>
        </w:rPr>
        <w:t xml:space="preserve"> is </w:t>
      </w:r>
      <w:r w:rsidRPr="00F60A23">
        <w:rPr>
          <w:highlight w:val="green"/>
          <w:u w:val="single"/>
        </w:rPr>
        <w:t>made to happen</w:t>
      </w:r>
      <w:r w:rsidRPr="00EE7616">
        <w:rPr>
          <w:u w:val="single"/>
        </w:rPr>
        <w:t xml:space="preserve"> so that it can be </w:t>
      </w:r>
      <w:r w:rsidRPr="00F60A23">
        <w:rPr>
          <w:highlight w:val="green"/>
          <w:u w:val="single"/>
        </w:rPr>
        <w:t>contained to one location</w:t>
      </w:r>
      <w:r w:rsidRPr="00EE7616">
        <w:rPr>
          <w:u w:val="single"/>
        </w:rPr>
        <w:t xml:space="preserve">. The containment of cataclysm </w:t>
      </w:r>
      <w:r w:rsidRPr="00F60A23">
        <w:rPr>
          <w:highlight w:val="green"/>
          <w:u w:val="single"/>
        </w:rPr>
        <w:t>allows the Western world to thrive</w:t>
      </w:r>
      <w:r w:rsidRPr="00885479">
        <w:rPr>
          <w:sz w:val="16"/>
        </w:rPr>
        <w:t xml:space="preserve">. The nuclear apocalypse is allowed to happen in Hiroshima and Nagasaki so America can regain strength by getting revenge for the bombing at Pearl Harbor and guaranteeing absolute surrender. </w:t>
      </w:r>
      <w:r w:rsidRPr="00030A0E">
        <w:rPr>
          <w:u w:val="single"/>
        </w:rPr>
        <w:t>Within the United States’ own borders</w:t>
      </w:r>
      <w:r w:rsidRPr="00885479">
        <w:rPr>
          <w:sz w:val="16"/>
        </w:rPr>
        <w:t xml:space="preserve">, the nuclear </w:t>
      </w:r>
      <w:r w:rsidRPr="00F60A23">
        <w:rPr>
          <w:rStyle w:val="Emphasis"/>
          <w:highlight w:val="green"/>
        </w:rPr>
        <w:t>apocalypse is allowed to slowly leak into</w:t>
      </w:r>
      <w:r w:rsidRPr="00225E39">
        <w:rPr>
          <w:rStyle w:val="Emphasis"/>
        </w:rPr>
        <w:t xml:space="preserve"> the bodies </w:t>
      </w:r>
      <w:r w:rsidRPr="00F60A23">
        <w:rPr>
          <w:rStyle w:val="Emphasis"/>
          <w:highlight w:val="green"/>
        </w:rPr>
        <w:t>of Indigenous peoples</w:t>
      </w:r>
      <w:r w:rsidRPr="00225E39">
        <w:rPr>
          <w:rStyle w:val="Emphasis"/>
        </w:rPr>
        <w:t xml:space="preserve"> so that the </w:t>
      </w:r>
      <w:r w:rsidRPr="00F60A23">
        <w:rPr>
          <w:rStyle w:val="Emphasis"/>
          <w:highlight w:val="green"/>
        </w:rPr>
        <w:t>nation</w:t>
      </w:r>
      <w:r w:rsidRPr="00225E39">
        <w:rPr>
          <w:rStyle w:val="Emphasis"/>
        </w:rPr>
        <w:t xml:space="preserve">, </w:t>
      </w:r>
      <w:r w:rsidRPr="00F60A23">
        <w:rPr>
          <w:rStyle w:val="Emphasis"/>
          <w:highlight w:val="green"/>
        </w:rPr>
        <w:t>excluding Natives,</w:t>
      </w:r>
      <w:r w:rsidRPr="00225E39">
        <w:rPr>
          <w:rStyle w:val="Emphasis"/>
        </w:rPr>
        <w:t xml:space="preserve"> can </w:t>
      </w:r>
      <w:r w:rsidRPr="00F60A23">
        <w:rPr>
          <w:rStyle w:val="Emphasis"/>
          <w:highlight w:val="green"/>
        </w:rPr>
        <w:t>benefit</w:t>
      </w:r>
      <w:r w:rsidRPr="00885479">
        <w:rPr>
          <w:sz w:val="16"/>
        </w:rPr>
        <w:t xml:space="preserve"> from nuclear power </w:t>
      </w:r>
      <w:r w:rsidRPr="008D27DE">
        <w:rPr>
          <w:u w:val="single"/>
        </w:rPr>
        <w:t>without the damaging side effects</w:t>
      </w:r>
      <w:r w:rsidRPr="00885479">
        <w:rPr>
          <w:sz w:val="16"/>
        </w:rPr>
        <w:t xml:space="preserve"> of radiation.13 These two disparate locations of different but related processes of bodily disintegration demonstrate how settler colonialism has often worked to bolster American imperialism. Fat Man, a bomb-test dummy in Burning Vision who stands in as the everyman of late-1940s America, states this plainly: “If you can imagine the end of the world, you can imagine making the world end for someone else first.”14 America was able to “imagine” the end of the world by imagining and then enacting the technology that brought it about but only for “someone else,” namely, the Japanese on whom they dropped the bombs and the Native peoples on whose land they built the bombs. Wastelanding also illustrates the coconstitution of war abroad and the domestication of once-foreign land. </w:t>
      </w:r>
      <w:r w:rsidRPr="00CA39C7">
        <w:rPr>
          <w:u w:val="single"/>
        </w:rPr>
        <w:t>Those lands conceived of as Indian are used as the depository of settler society’s</w:t>
      </w:r>
      <w:r w:rsidRPr="00885479">
        <w:rPr>
          <w:sz w:val="16"/>
        </w:rPr>
        <w:t xml:space="preserve"> coal plants, nuclear waste, and other forms of </w:t>
      </w:r>
      <w:r w:rsidRPr="00517B11">
        <w:rPr>
          <w:u w:val="single"/>
        </w:rPr>
        <w:t>industrial waste produced in energy resource extraction and production.</w:t>
      </w:r>
      <w:r w:rsidRPr="00885479">
        <w:rPr>
          <w:sz w:val="16"/>
        </w:rPr>
        <w:t xml:space="preserve"> Along with a wasteland, they are also </w:t>
      </w:r>
      <w:r w:rsidRPr="00582103">
        <w:rPr>
          <w:u w:val="single"/>
        </w:rPr>
        <w:t xml:space="preserve">a sacrifice zone. </w:t>
      </w:r>
      <w:r w:rsidRPr="00885479">
        <w:rPr>
          <w:sz w:val="16"/>
        </w:rPr>
        <w:t xml:space="preserve">This phrase, popularized by Anishinaabe activist Winona La Duke, when read alongside the contradictory representations of wastelands, harkens to Giorgio Agamben’s space of exception and its primary resident, the homo sacer.15 </w:t>
      </w:r>
      <w:r w:rsidRPr="002657CF">
        <w:rPr>
          <w:u w:val="single"/>
        </w:rPr>
        <w:t xml:space="preserve">Through conquest, the US </w:t>
      </w:r>
      <w:r w:rsidRPr="00F60A23">
        <w:rPr>
          <w:highlight w:val="green"/>
          <w:u w:val="single"/>
        </w:rPr>
        <w:t>government includes Indian territories within its jurisdiction yet excludes those</w:t>
      </w:r>
      <w:r w:rsidRPr="002657CF">
        <w:rPr>
          <w:u w:val="single"/>
        </w:rPr>
        <w:t xml:space="preserve"> areas still inhabited with Indians </w:t>
      </w:r>
      <w:r w:rsidRPr="00F60A23">
        <w:rPr>
          <w:highlight w:val="green"/>
          <w:u w:val="single"/>
        </w:rPr>
        <w:t>from</w:t>
      </w:r>
      <w:r w:rsidRPr="002657CF">
        <w:rPr>
          <w:u w:val="single"/>
        </w:rPr>
        <w:t xml:space="preserve"> the considerations and </w:t>
      </w:r>
      <w:r w:rsidRPr="00F60A23">
        <w:rPr>
          <w:highlight w:val="green"/>
          <w:u w:val="single"/>
        </w:rPr>
        <w:t>rules of law</w:t>
      </w:r>
      <w:r w:rsidRPr="002657CF">
        <w:rPr>
          <w:u w:val="single"/>
        </w:rPr>
        <w:t>, on a spectrum of various contingencies, applied to the rest of the country.</w:t>
      </w:r>
      <w:r w:rsidRPr="00885479">
        <w:rPr>
          <w:sz w:val="16"/>
        </w:rPr>
        <w:t xml:space="preserve"> This inclusive exclusion, which </w:t>
      </w:r>
      <w:r w:rsidRPr="00F60A23">
        <w:rPr>
          <w:highlight w:val="green"/>
          <w:u w:val="single"/>
        </w:rPr>
        <w:t>makes possible</w:t>
      </w:r>
      <w:r w:rsidRPr="006D236A">
        <w:rPr>
          <w:u w:val="single"/>
        </w:rPr>
        <w:t xml:space="preserve"> the </w:t>
      </w:r>
      <w:r w:rsidRPr="00F60A23">
        <w:rPr>
          <w:highlight w:val="green"/>
          <w:u w:val="single"/>
        </w:rPr>
        <w:t>expansion</w:t>
      </w:r>
      <w:r w:rsidRPr="006D236A">
        <w:rPr>
          <w:u w:val="single"/>
        </w:rPr>
        <w:t xml:space="preserve"> </w:t>
      </w:r>
      <w:r w:rsidRPr="00F60A23">
        <w:rPr>
          <w:highlight w:val="green"/>
          <w:u w:val="single"/>
        </w:rPr>
        <w:t>and accumulation</w:t>
      </w:r>
      <w:r w:rsidRPr="006D236A">
        <w:rPr>
          <w:u w:val="single"/>
        </w:rPr>
        <w:t xml:space="preserve"> by dispossession the US economy relies on, applies as well to the figure of the Indian, often collapsed as a natural feature of the landscape of the sacrifice zone</w:t>
      </w:r>
      <w:r w:rsidRPr="00885479">
        <w:rPr>
          <w:sz w:val="16"/>
        </w:rPr>
        <w:t xml:space="preserve">. In Agamben’s formulation, a double exclusion allows the sovereign to suspend their own laws through an exclusion of the homo sacer from civil society. The entire United States could be said to be a space of exception, its condition of possibility formed in the reservation as space of exception. As this relies on a continuing relationship to Indigenous peoples, it would seem to exceed or complicate a logic of total elimination often understood as the settler drive to genocide. </w:t>
      </w:r>
      <w:r w:rsidRPr="000A5A8A">
        <w:rPr>
          <w:u w:val="single"/>
        </w:rPr>
        <w:t xml:space="preserve">The United States of exception extends not only spatially but also temporally, </w:t>
      </w:r>
      <w:r w:rsidRPr="00F60A23">
        <w:rPr>
          <w:highlight w:val="green"/>
          <w:u w:val="single"/>
        </w:rPr>
        <w:t>constantly working to preserve Indians in</w:t>
      </w:r>
      <w:r w:rsidRPr="000A5A8A">
        <w:rPr>
          <w:u w:val="single"/>
        </w:rPr>
        <w:t xml:space="preserve"> a historical </w:t>
      </w:r>
      <w:r w:rsidRPr="00F60A23">
        <w:rPr>
          <w:highlight w:val="green"/>
          <w:u w:val="single"/>
        </w:rPr>
        <w:t>past while</w:t>
      </w:r>
      <w:r w:rsidRPr="000A5A8A">
        <w:rPr>
          <w:u w:val="single"/>
        </w:rPr>
        <w:t xml:space="preserve"> also </w:t>
      </w:r>
      <w:r w:rsidRPr="00F60A23">
        <w:rPr>
          <w:highlight w:val="green"/>
          <w:u w:val="single"/>
        </w:rPr>
        <w:t>constructing</w:t>
      </w:r>
      <w:r w:rsidRPr="000A5A8A">
        <w:rPr>
          <w:u w:val="single"/>
        </w:rPr>
        <w:t xml:space="preserve"> </w:t>
      </w:r>
      <w:r w:rsidRPr="00F60A23">
        <w:rPr>
          <w:highlight w:val="green"/>
          <w:u w:val="single"/>
        </w:rPr>
        <w:t>settler futurity through the continuation of apocalypse beyond a singular event of conques</w:t>
      </w:r>
      <w:r w:rsidRPr="00F60A23">
        <w:rPr>
          <w:sz w:val="16"/>
          <w:highlight w:val="green"/>
        </w:rPr>
        <w:t>t</w:t>
      </w:r>
      <w:r w:rsidRPr="00885479">
        <w:rPr>
          <w:sz w:val="16"/>
        </w:rPr>
        <w:t xml:space="preserve">. Highlighting the particularly long-term effects of this practice, LaDuke notes that the compounds created by nuclear reaction are “so dangerous to life forms that they must be isolated for 100,000 years.”16 </w:t>
      </w:r>
      <w:r w:rsidRPr="00654EB9">
        <w:rPr>
          <w:u w:val="single"/>
        </w:rPr>
        <w:t xml:space="preserve">The reservations and reserves where many Indigenous people live are </w:t>
      </w:r>
      <w:r w:rsidRPr="00F60A23">
        <w:rPr>
          <w:highlight w:val="green"/>
          <w:u w:val="single"/>
        </w:rPr>
        <w:t xml:space="preserve">sacrifice zones </w:t>
      </w:r>
      <w:r w:rsidRPr="005F670D">
        <w:rPr>
          <w:u w:val="single"/>
        </w:rPr>
        <w:t>w</w:t>
      </w:r>
      <w:r w:rsidRPr="00654EB9">
        <w:rPr>
          <w:u w:val="single"/>
        </w:rPr>
        <w:t xml:space="preserve">here </w:t>
      </w:r>
      <w:r w:rsidRPr="00F60A23">
        <w:rPr>
          <w:highlight w:val="green"/>
          <w:u w:val="single"/>
        </w:rPr>
        <w:t>apocalyptic effects are contained</w:t>
      </w:r>
      <w:r w:rsidRPr="00654EB9">
        <w:rPr>
          <w:u w:val="single"/>
        </w:rPr>
        <w:t xml:space="preserve"> and thus only harm the lives of those seen as expendable by the settler-colonial project. These practices constitute the kind of “</w:t>
      </w:r>
      <w:r w:rsidRPr="00F60A23">
        <w:rPr>
          <w:highlight w:val="green"/>
          <w:u w:val="single"/>
        </w:rPr>
        <w:t>infrastructural warfare” that constitutes necropolitical sovereignty,</w:t>
      </w:r>
      <w:r w:rsidRPr="00654EB9">
        <w:rPr>
          <w:u w:val="single"/>
        </w:rPr>
        <w:t xml:space="preserve"> “the capacity to dictate who may live and who must die</w:t>
      </w:r>
      <w:r w:rsidRPr="00885479">
        <w:rPr>
          <w:sz w:val="16"/>
        </w:rPr>
        <w:t>.”</w:t>
      </w:r>
      <w:r w:rsidRPr="00F24AF2">
        <w:rPr>
          <w:u w:val="single"/>
        </w:rPr>
        <w:t>17 The exercise of settler-colonial sovereignty in America and Canada has been predicated on assigning less value to Indigenous people’s lives—if not always their physical lives then their lives as Indians—to dictate that Indians or Indianness, always indexed as a radically different relationship to land outside logics of enclosure, privatization, and extraction, must die for settler societies to thrive.</w:t>
      </w:r>
      <w:r>
        <w:rPr>
          <w:u w:val="single"/>
        </w:rPr>
        <w:t xml:space="preserve"> </w:t>
      </w:r>
      <w:r w:rsidRPr="00885479">
        <w:rPr>
          <w:sz w:val="16"/>
        </w:rPr>
        <w:t xml:space="preserve">The </w:t>
      </w:r>
      <w:r w:rsidRPr="00143248">
        <w:rPr>
          <w:rStyle w:val="Emphasis"/>
        </w:rPr>
        <w:t xml:space="preserve">perspective of the apocalypse as an always </w:t>
      </w:r>
      <w:r w:rsidRPr="00F60A23">
        <w:rPr>
          <w:rStyle w:val="Emphasis"/>
          <w:highlight w:val="green"/>
        </w:rPr>
        <w:t>deferred</w:t>
      </w:r>
      <w:r w:rsidRPr="00143248">
        <w:rPr>
          <w:rStyle w:val="Emphasis"/>
        </w:rPr>
        <w:t xml:space="preserve"> but emerging event of </w:t>
      </w:r>
      <w:r w:rsidRPr="00F60A23">
        <w:rPr>
          <w:rStyle w:val="Emphasis"/>
          <w:highlight w:val="green"/>
        </w:rPr>
        <w:t>biological cataclysm is made possible by</w:t>
      </w:r>
      <w:r w:rsidRPr="00143248">
        <w:rPr>
          <w:rStyle w:val="Emphasis"/>
        </w:rPr>
        <w:t xml:space="preserve"> having already created an </w:t>
      </w:r>
      <w:r w:rsidRPr="00F60A23">
        <w:rPr>
          <w:rStyle w:val="Emphasis"/>
          <w:highlight w:val="green"/>
        </w:rPr>
        <w:t xml:space="preserve">apocalyptic </w:t>
      </w:r>
      <w:r w:rsidRPr="00F60A23">
        <w:rPr>
          <w:rStyle w:val="Emphasis"/>
          <w:highlight w:val="green"/>
        </w:rPr>
        <w:lastRenderedPageBreak/>
        <w:t>situation for Indigenous peoples</w:t>
      </w:r>
      <w:r w:rsidRPr="00885479">
        <w:rPr>
          <w:sz w:val="16"/>
        </w:rPr>
        <w:t xml:space="preserve">. Agamben locates the space of exception in the concentration camps of World War II. </w:t>
      </w:r>
      <w:r w:rsidRPr="00256EAF">
        <w:rPr>
          <w:u w:val="single"/>
        </w:rPr>
        <w:t>What Indigenous narratives of this time illustrate is the colonial locations of these spaces in the camps that were first organized to control displaced Indigenous peoples and then the reservations, which exist in a legal limbo between foreign and domestic</w:t>
      </w:r>
      <w:r w:rsidRPr="00885479">
        <w:rPr>
          <w:sz w:val="16"/>
        </w:rPr>
        <w:t>. The expendable population is then extendable to all other enemies of the United States, along the transit of empire that is also the international route of the Indian signifier. This too connects the life cycle of the atomic bomb, made from materials mined on Indigenous lands by Native workers to be used against foreign populations figured as alien threats to the coherence of the settler borders and way of life.</w:t>
      </w:r>
    </w:p>
    <w:p w14:paraId="36F16811" w14:textId="77777777" w:rsidR="00CE526E" w:rsidRDefault="00CE526E" w:rsidP="00CE526E">
      <w:pPr>
        <w:rPr>
          <w:sz w:val="16"/>
        </w:rPr>
      </w:pPr>
    </w:p>
    <w:p w14:paraId="66322120" w14:textId="77777777" w:rsidR="00CE526E" w:rsidRDefault="00CE526E" w:rsidP="00CE526E">
      <w:pPr>
        <w:rPr>
          <w:sz w:val="16"/>
        </w:rPr>
      </w:pPr>
    </w:p>
    <w:p w14:paraId="2C2DB75F" w14:textId="77777777" w:rsidR="00CE526E" w:rsidRDefault="00CE526E" w:rsidP="00CE526E">
      <w:pPr>
        <w:pStyle w:val="Heading4"/>
      </w:pPr>
      <w:r>
        <w:t xml:space="preserve">Justifications for the </w:t>
      </w:r>
      <w:r w:rsidRPr="00F60543">
        <w:rPr>
          <w:u w:val="single"/>
        </w:rPr>
        <w:t>utility</w:t>
      </w:r>
      <w:r>
        <w:t xml:space="preserve"> of native land are rooted in Cultural Racism and justify endless pollution, gendered violence, and profit extraction.</w:t>
      </w:r>
    </w:p>
    <w:p w14:paraId="70E07CD1" w14:textId="77777777" w:rsidR="00CE526E" w:rsidRDefault="00CE526E" w:rsidP="00CE526E">
      <w:pPr>
        <w:pStyle w:val="AuthorQuals"/>
        <w:rPr>
          <w:rFonts w:asciiTheme="minorHAnsi" w:hAnsiTheme="minorHAnsi" w:cstheme="minorHAnsi"/>
        </w:rPr>
      </w:pPr>
      <w:r w:rsidRPr="00723AD0">
        <w:rPr>
          <w:rStyle w:val="Style13ptBold"/>
        </w:rPr>
        <w:t>Voyles 15</w:t>
      </w:r>
      <w:r w:rsidRPr="00B72C9E">
        <w:rPr>
          <w:rFonts w:asciiTheme="minorHAnsi" w:hAnsiTheme="minorHAnsi" w:cstheme="minorHAnsi"/>
        </w:rPr>
        <w:t xml:space="preserve"> (</w:t>
      </w:r>
      <w:r w:rsidRPr="00E01DEC">
        <w:rPr>
          <w:rFonts w:asciiTheme="minorHAnsi" w:hAnsiTheme="minorHAnsi" w:cstheme="minorHAnsi"/>
        </w:rPr>
        <w:t>Dr. Traci Brynne Voyles is an associate professor and chair of Women’s and Gender Studies at the University of Oklahoma. She is an award-winning teacher and researcher in the fields of environmental history, environmental justice, indigenous studies, feminist theory, and critical race studies. Her 2015 book, Wastelanding: Legacies of Uranium Mining in Navajo Country, published by the University of Minnesota Press, won the Southwest Book Award from the Border Regional Libraries Association. Her forthcoming monograph, The Settler Sea: California’s Salton Sea and the Consequences of Colonialism, has won the support of multiple prestigious fellowships, including the Graves Award in the Humanities and will be published in the University of Nebraska Press’s Many Wests series. She is the author of several journal articles and essays, and the co-editor of the forthcoming collection Not Just Green, Not Just White: Race, Justice, and Environmental History with Mary E. Mendoza. Voyles specializes in working across disciplinary boundaries and has been a featured speaker in a range of multidisciplinary venues and research initiatives. Her current research undertakes an environmental history of childbirth in the long 20th century US. This project foregrounds the racial and settler structures of power that have shaped experiences of and approaches to childbirth care, and, in so doing, seeks out the historical confluences of reproductive justice and environmental justice</w:t>
      </w:r>
      <w:r>
        <w:rPr>
          <w:rFonts w:asciiTheme="minorHAnsi" w:hAnsiTheme="minorHAnsi" w:cstheme="minorHAnsi"/>
        </w:rPr>
        <w:t>.</w:t>
      </w:r>
      <w:r w:rsidRPr="00B72C9E">
        <w:rPr>
          <w:rFonts w:asciiTheme="minorHAnsi" w:hAnsiTheme="minorHAnsi" w:cstheme="minorHAnsi"/>
        </w:rPr>
        <w:t xml:space="preserve"> "</w:t>
      </w:r>
      <w:r w:rsidRPr="008C17C3">
        <w:t xml:space="preserve"> </w:t>
      </w:r>
      <w:r w:rsidRPr="008C17C3">
        <w:rPr>
          <w:rFonts w:asciiTheme="minorHAnsi" w:hAnsiTheme="minorHAnsi" w:cstheme="minorHAnsi"/>
        </w:rPr>
        <w:t>Wastelanding: Legacies of Uranium Mining in Navajo Country</w:t>
      </w:r>
      <w:r w:rsidRPr="00B72C9E">
        <w:rPr>
          <w:rFonts w:asciiTheme="minorHAnsi" w:hAnsiTheme="minorHAnsi" w:cstheme="minorHAnsi"/>
        </w:rPr>
        <w:t xml:space="preserve">;" </w:t>
      </w:r>
      <w:r>
        <w:rPr>
          <w:rFonts w:asciiTheme="minorHAnsi" w:hAnsiTheme="minorHAnsi" w:cstheme="minorHAnsi"/>
        </w:rPr>
        <w:t>project muse</w:t>
      </w:r>
      <w:r w:rsidRPr="00B72C9E">
        <w:rPr>
          <w:rFonts w:asciiTheme="minorHAnsi" w:hAnsiTheme="minorHAnsi" w:cstheme="minorHAnsi"/>
        </w:rPr>
        <w:t xml:space="preserve">; </w:t>
      </w:r>
      <w:hyperlink r:id="rId6" w:history="1">
        <w:r w:rsidRPr="00E116FD">
          <w:rPr>
            <w:rStyle w:val="Hyperlink"/>
            <w:rFonts w:asciiTheme="minorHAnsi" w:hAnsiTheme="minorHAnsi" w:cstheme="minorHAnsi"/>
          </w:rPr>
          <w:t>https://muse.jhu.edu/book/40057\</w:t>
        </w:r>
      </w:hyperlink>
    </w:p>
    <w:p w14:paraId="6F215ECD" w14:textId="77777777" w:rsidR="00CE526E" w:rsidRPr="0043283A" w:rsidRDefault="00CE526E" w:rsidP="00CE526E">
      <w:pPr>
        <w:rPr>
          <w:sz w:val="16"/>
        </w:rPr>
      </w:pPr>
      <w:r w:rsidRPr="0043283A">
        <w:rPr>
          <w:sz w:val="16"/>
        </w:rPr>
        <w:t xml:space="preserve">This makes uranium </w:t>
      </w:r>
      <w:r w:rsidRPr="00FA42AC">
        <w:rPr>
          <w:u w:val="single"/>
        </w:rPr>
        <w:t>mining</w:t>
      </w:r>
      <w:r w:rsidRPr="0043283A">
        <w:rPr>
          <w:sz w:val="16"/>
        </w:rPr>
        <w:t xml:space="preserve"> in Diné Bikéyah a kind of “</w:t>
      </w:r>
      <w:r w:rsidRPr="00276BCD">
        <w:rPr>
          <w:u w:val="single"/>
        </w:rPr>
        <w:t>slow violence” or “delayed destruction” that emerges over time</w:t>
      </w:r>
      <w:r w:rsidRPr="0043283A">
        <w:rPr>
          <w:sz w:val="16"/>
        </w:rPr>
        <w:t xml:space="preserve">.31 In uranium country, which, like so many mining industries, is governed by the rule (or lack of rules) of boom and bust, this has meant that by the time many miners got sick, the companies that employed them were long gone. Now, the responsibility for cleaning up mine and mill sites Figure 3. The aerial photograph at the top right shows the patterns created on the landscape as core drilling holes pockmark potential mine sites. The ore samples removed from these holes were then tested to determine their uranium content. The image at the bottom left shows a core drilling crew hard at work. Albuquerque National Bank, Albuquerque Progress, 22, no. 5 (May 1955). Courtesy of The Albuquerque Museum Photoarchives— Albuquerque Progress Collection. 6 INTRODUCTION has been taken on by the Navajo Nation itself. Of the six regions of the Navajo Nation that host the highest concentration of abandoned uranium mines, the Navajo and federal EPAs have prioritized the most heavily contaminated: the eastern borderlands, near the communities of Church Rock and Crownpoint, New Mexico; the area surrounding Cameron, Arizona, in the southwestern corner of the Navajo Nation; Monument Valley in the north; and the area surrounding Cove, Arizona, where mines are scattered across the Chuska Mountains and Red Valley. Now, three decades after the uranium market hit a precipitous decline in the Southwest and the last mines operating on the Navajo Nation were shuttered, life- saving cleanup of abandoned mine sites is only recently underway.32 Before cleanup was even considered by federal agencies, </w:t>
      </w:r>
      <w:r w:rsidRPr="0043283A">
        <w:rPr>
          <w:highlight w:val="green"/>
          <w:u w:val="single"/>
        </w:rPr>
        <w:t>Navajo families</w:t>
      </w:r>
      <w:r w:rsidRPr="000645A7">
        <w:rPr>
          <w:u w:val="single"/>
        </w:rPr>
        <w:t xml:space="preserve"> and the Navajo Nation </w:t>
      </w:r>
      <w:r w:rsidRPr="0043283A">
        <w:rPr>
          <w:highlight w:val="green"/>
          <w:u w:val="single"/>
        </w:rPr>
        <w:t>spent decades seeking recognition of</w:t>
      </w:r>
      <w:r w:rsidRPr="000645A7">
        <w:rPr>
          <w:u w:val="single"/>
        </w:rPr>
        <w:t xml:space="preserve"> the very real </w:t>
      </w:r>
      <w:r w:rsidRPr="0043283A">
        <w:rPr>
          <w:highlight w:val="green"/>
          <w:u w:val="single"/>
        </w:rPr>
        <w:t>connections between</w:t>
      </w:r>
      <w:r w:rsidRPr="000645A7">
        <w:rPr>
          <w:u w:val="single"/>
        </w:rPr>
        <w:t xml:space="preserve"> uranium </w:t>
      </w:r>
      <w:r w:rsidRPr="0043283A">
        <w:rPr>
          <w:highlight w:val="green"/>
          <w:u w:val="single"/>
        </w:rPr>
        <w:t>mining and</w:t>
      </w:r>
      <w:r w:rsidRPr="000645A7">
        <w:rPr>
          <w:u w:val="single"/>
        </w:rPr>
        <w:t xml:space="preserve"> the </w:t>
      </w:r>
      <w:r w:rsidRPr="0043283A">
        <w:rPr>
          <w:highlight w:val="green"/>
          <w:u w:val="single"/>
        </w:rPr>
        <w:t>environmental health</w:t>
      </w:r>
      <w:r w:rsidRPr="000645A7">
        <w:rPr>
          <w:u w:val="single"/>
        </w:rPr>
        <w:t xml:space="preserve"> impacts with which they lived</w:t>
      </w:r>
      <w:r w:rsidRPr="0043283A">
        <w:rPr>
          <w:sz w:val="16"/>
        </w:rPr>
        <w:t xml:space="preserve">.33 The state of environmental and human health problems in the Navajo Nation as a result of the uranium industry, and the fact that uranium was so disproportionately mined on and near Native land, makes this a clearcut case of environmental racism, which occurs whenever </w:t>
      </w:r>
      <w:r w:rsidRPr="00CE6BC2">
        <w:rPr>
          <w:u w:val="single"/>
        </w:rPr>
        <w:t>communities of color are disproportionately exposed to or deliberately targeted for environmental harm</w:t>
      </w:r>
      <w:r w:rsidRPr="0043283A">
        <w:rPr>
          <w:sz w:val="16"/>
        </w:rPr>
        <w:t xml:space="preserve">.34 Examples of environmental racism are diverse and varied: to name just a few, there are the petrochemical processing facilities that share fence lines with historically African American communities in Louisiana; the overwhelming tendency of toxic waste facilities to be located in and near African American, Latino, Asian American, and Native communities; and the “food deserts” in inner cities, where fresh produce cannot be found for miles.35 The basic premise behind environmental justice as a social movement and as a fi eld of academic inquiry is that our growing environmental problems— polluted air, water, soil, changing climate, accelerating industrialism, and so on— are disproportionately born by racially and economically marginalized communities both in the United States and globally and moreover that these marginalized communities are often targeted for environmental degradation.36 Feminist scholars hasten to add that even within these marginalized communities, environmental problems tend to be borne differently by women than men.37 </w:t>
      </w:r>
      <w:r w:rsidRPr="009E79B8">
        <w:rPr>
          <w:u w:val="single"/>
        </w:rPr>
        <w:t xml:space="preserve">Women occupy the socially constructed role of caretakers; </w:t>
      </w:r>
      <w:r w:rsidRPr="0043283A">
        <w:rPr>
          <w:highlight w:val="green"/>
          <w:u w:val="single"/>
        </w:rPr>
        <w:t>women are most likely to live in povert</w:t>
      </w:r>
      <w:r w:rsidRPr="009E79B8">
        <w:rPr>
          <w:u w:val="single"/>
        </w:rPr>
        <w:t xml:space="preserve">y, to experience </w:t>
      </w:r>
      <w:r w:rsidRPr="0043283A">
        <w:rPr>
          <w:highlight w:val="green"/>
          <w:u w:val="single"/>
        </w:rPr>
        <w:t>hunger</w:t>
      </w:r>
      <w:r w:rsidRPr="009E79B8">
        <w:rPr>
          <w:u w:val="single"/>
        </w:rPr>
        <w:t xml:space="preserve">, </w:t>
      </w:r>
      <w:r w:rsidRPr="0043283A">
        <w:rPr>
          <w:highlight w:val="green"/>
          <w:u w:val="single"/>
        </w:rPr>
        <w:t>and to bear</w:t>
      </w:r>
      <w:r w:rsidRPr="009E79B8">
        <w:rPr>
          <w:u w:val="single"/>
        </w:rPr>
        <w:t xml:space="preserve"> the financial and care </w:t>
      </w:r>
      <w:r w:rsidRPr="0043283A">
        <w:rPr>
          <w:highlight w:val="green"/>
          <w:u w:val="single"/>
        </w:rPr>
        <w:t>responsibilities</w:t>
      </w:r>
      <w:r w:rsidRPr="009E79B8">
        <w:rPr>
          <w:u w:val="single"/>
        </w:rPr>
        <w:t xml:space="preserve"> for children and elderly or sick family </w:t>
      </w:r>
      <w:r w:rsidRPr="009E79B8">
        <w:rPr>
          <w:u w:val="single"/>
        </w:rPr>
        <w:lastRenderedPageBreak/>
        <w:t>members. Women are also often most likely to be in close contact with environmental resources: they haul water, grow and cook food, and wash clothes</w:t>
      </w:r>
      <w:r w:rsidRPr="0043283A">
        <w:rPr>
          <w:sz w:val="16"/>
        </w:rPr>
        <w:t xml:space="preserve">. By virtue of this close contact, women can be seen as “the fi rst environment,” not as essentialized Mother Earth but rather as occupants of INTRODUCTION 7 </w:t>
      </w:r>
      <w:r w:rsidRPr="007C33AF">
        <w:rPr>
          <w:u w:val="single"/>
        </w:rPr>
        <w:t xml:space="preserve">socially constructed roles in the home and family that often place them in a </w:t>
      </w:r>
      <w:r w:rsidRPr="0043283A">
        <w:rPr>
          <w:highlight w:val="green"/>
          <w:u w:val="single"/>
        </w:rPr>
        <w:t>unique relationship to environmental ills</w:t>
      </w:r>
      <w:r w:rsidRPr="007C33AF">
        <w:rPr>
          <w:u w:val="single"/>
        </w:rPr>
        <w:t>.</w:t>
      </w:r>
      <w:r w:rsidRPr="0043283A">
        <w:rPr>
          <w:sz w:val="16"/>
        </w:rPr>
        <w:t xml:space="preserve">38 Women’s exposure to toxins in the domestic sphere, moreover, illustrates the unbounded ways in which toxins move between industry and home. In the </w:t>
      </w:r>
      <w:r w:rsidRPr="008053FB">
        <w:rPr>
          <w:rStyle w:val="Emphasis"/>
        </w:rPr>
        <w:t xml:space="preserve">case of uranium </w:t>
      </w:r>
      <w:r w:rsidRPr="0011419E">
        <w:rPr>
          <w:rStyle w:val="Emphasis"/>
          <w:highlight w:val="green"/>
        </w:rPr>
        <w:t>mining</w:t>
      </w:r>
      <w:r w:rsidRPr="008053FB">
        <w:rPr>
          <w:rStyle w:val="Emphasis"/>
        </w:rPr>
        <w:t xml:space="preserve">, </w:t>
      </w:r>
      <w:r w:rsidRPr="0011419E">
        <w:rPr>
          <w:rStyle w:val="Emphasis"/>
          <w:highlight w:val="green"/>
        </w:rPr>
        <w:t>women were exposed to radioactive</w:t>
      </w:r>
      <w:r w:rsidRPr="008053FB">
        <w:rPr>
          <w:rStyle w:val="Emphasis"/>
        </w:rPr>
        <w:t xml:space="preserve"> and </w:t>
      </w:r>
      <w:r w:rsidRPr="0011419E">
        <w:rPr>
          <w:rStyle w:val="Emphasis"/>
          <w:highlight w:val="green"/>
        </w:rPr>
        <w:t>chemical</w:t>
      </w:r>
      <w:r w:rsidRPr="008053FB">
        <w:rPr>
          <w:rStyle w:val="Emphasis"/>
        </w:rPr>
        <w:t xml:space="preserve"> </w:t>
      </w:r>
      <w:r w:rsidRPr="0011419E">
        <w:rPr>
          <w:rStyle w:val="Emphasis"/>
          <w:highlight w:val="green"/>
        </w:rPr>
        <w:t>toxins</w:t>
      </w:r>
      <w:r w:rsidRPr="008053FB">
        <w:rPr>
          <w:rStyle w:val="Emphasis"/>
        </w:rPr>
        <w:t xml:space="preserve"> from the mines and mills when workers came home wearing contaminated clothes.</w:t>
      </w:r>
      <w:r w:rsidRPr="00C22B57">
        <w:rPr>
          <w:u w:val="single"/>
        </w:rPr>
        <w:t xml:space="preserve"> Women also worked in the mines, lived in hot homes built with radioactive tailings, and bore severe economic hardship when their husbands were hospitalized and later died of radiation- related diseases.</w:t>
      </w:r>
      <w:r w:rsidRPr="0043283A">
        <w:rPr>
          <w:sz w:val="16"/>
        </w:rPr>
        <w:t xml:space="preserve"> The widows of uranium workers became the first and often most effective activists against mining when the adverse health effects of the industry began to take shape, reflecting a larger pattern in environmental justice organizing in which women often make up the majority of participants in environmental justice struggle.39 Although scholars of environmental justice studies most often focus on contemporary (post- 1982) examples of environmental injustice,40 Native Americans are quick to note that the tendency of those in power to exert their power by manipulating resources and degrading the natural environment is something with which colonized people are all too familiar; in fact, “the most workable date for the founding of the Native [environmental justice] movement . . . is 1492.”41 This close relationship between environmental justice and Native Americans derives from the similarly close relationship between environmental racism and settler colonialism. Settler colonialism is a distinct form of colonial power, with a very particular relationship to resources and land. Whereas we might think of colonialism as tending to be mainly invested in the extraction of resources— labor, goods, or raw materials— for the benefi t of a metropole, or colonizing home country, settler colonialism adds a layer of complexity: it is a form of colonial power that involves the settler making a home in a land that is already home to indigenous peoples. To quote Deborah Bird Rose, indigenous peoples “got in the way” of settler colonialism “just by staying at home,” because home is precisely what the settler colonial state seeks to occupy and remake.42 </w:t>
      </w:r>
      <w:r w:rsidRPr="0011419E">
        <w:rPr>
          <w:highlight w:val="green"/>
          <w:u w:val="single"/>
        </w:rPr>
        <w:t>Remaking Native land as settler home involves</w:t>
      </w:r>
      <w:r w:rsidRPr="00591CC3">
        <w:rPr>
          <w:u w:val="single"/>
        </w:rPr>
        <w:t xml:space="preserve"> the </w:t>
      </w:r>
      <w:r w:rsidRPr="0011419E">
        <w:rPr>
          <w:highlight w:val="green"/>
          <w:u w:val="single"/>
        </w:rPr>
        <w:t>exploitation of environmental resources</w:t>
      </w:r>
      <w:r w:rsidRPr="00591CC3">
        <w:rPr>
          <w:u w:val="single"/>
        </w:rPr>
        <w:t xml:space="preserve">, to be sure, </w:t>
      </w:r>
      <w:r w:rsidRPr="0011419E">
        <w:rPr>
          <w:rStyle w:val="Emphasis"/>
        </w:rPr>
        <w:t xml:space="preserve">but it also involves a deeply complex </w:t>
      </w:r>
      <w:r w:rsidRPr="00B530BB">
        <w:rPr>
          <w:rStyle w:val="Emphasis"/>
          <w:highlight w:val="green"/>
        </w:rPr>
        <w:t>construction</w:t>
      </w:r>
      <w:r w:rsidRPr="0011419E">
        <w:rPr>
          <w:rStyle w:val="Emphasis"/>
        </w:rPr>
        <w:t xml:space="preserve"> of that land as either always already belonging to the settler— his manifest destiny</w:t>
      </w:r>
      <w:r w:rsidRPr="00591CC3">
        <w:rPr>
          <w:u w:val="single"/>
        </w:rPr>
        <w:t xml:space="preserve">— or as </w:t>
      </w:r>
      <w:r w:rsidRPr="0011419E">
        <w:rPr>
          <w:rStyle w:val="Emphasis"/>
        </w:rPr>
        <w:t>undesirable, unproductive, or unappealing: in short, as wasteland</w:t>
      </w:r>
      <w:r w:rsidRPr="00591CC3">
        <w:rPr>
          <w:u w:val="single"/>
        </w:rPr>
        <w:t>.</w:t>
      </w:r>
      <w:r w:rsidRPr="0043283A">
        <w:rPr>
          <w:sz w:val="16"/>
        </w:rPr>
        <w:t xml:space="preserve"> No one driving down the curvy switchbacks of Narbona Pass would be particularly inclined to think of Navajo country as wasteland— or even desert. Carving through the verdant Chuska Mountains just on the New Mexico side of the New Mexico– Arizona state line, Narbona Pass links the towns of Crystal, on the east side of the Chuskas, with Sheep Springs, on 8 INTRODUCTION the west. The Chuskas here are a rich palette of mauve and burgundy, sage and peridot green. The air is thick with the piney smell of evergreens, and the air is sharp and cool even in the summer months. The Chuskas are the heart of Diné forest resources, and Narbona Pass puts these resources on full display.43 The rich woodlands of the pass speak neither to the longstanding image of Diné Bikéyah as austere desert country nor to the underlying conditions of drought, water shortage, and tree death (from foresting, global climate change, and invasive species) with which the Diné have been contending.44 The realities of environmental conditions, and the complex relationships of the Diné to their environment, are made invisible in settler discourses that construct this land as unqualifi ed desert country or claim that it is “empty except for Indians.” In this book, I argue that the history of the uranium industry on and near Diné Bikéyah demonstrates how landscapes of extraction are, to borrow from geographer Gillian Rose, forms of representation as well as empirical objects.45 Notions of Navajo country as “uninhabited” wasteland create a representational criterion by which ideas about the land have been formed. When prospectors, mining companies, and the Atomic Energy Commission (AEC) identifi ed the Four Corners area as what one newspaper called “the scenic topsoil of America’s vast energy storehouse,”46 extractive industrialism was naturalized as indigenous to the landscape itself, and indigenous inhabitants of the land were placed under erasure to be “always disappearing” in the face of settler colonialism’s advance.47 </w:t>
      </w:r>
      <w:r w:rsidRPr="00B530BB">
        <w:rPr>
          <w:b/>
          <w:bCs/>
          <w:u w:val="single"/>
        </w:rPr>
        <w:t>The land, occupied and claimed by tribes, with its own unique sets of ecological conditions and realities, ceased to be an empirical object— the material conditions of Narbona Pass, with its shimmering greens and crisp air, is forgotten in favor of an interpellation of Navajo country writ large as wasteland</w:t>
      </w:r>
      <w:r w:rsidRPr="0043283A">
        <w:rPr>
          <w:sz w:val="16"/>
        </w:rPr>
        <w:t xml:space="preserve">. This book is a history of contested representations of landscapes, representations that produce starkly urgent material conditions with high stakes for humans, animals, air, water, and earth. Following Valerie Kuletz, who argues that deserts are targeted for environmentally destructive industries because they are understood as worthless in a Euro- American worldview, I explore the mapping of Navajo land and, by extension, other kinds of lands rendered pollutable through discourses of race, gender, class, and/or sexual difference as “wasteland.” The wasteland discourse, as Kuletz framed it, is a current in the American environmental imagination that sees deserts as threatening, marginal, and— revealing the distinctly gendered framework of this marginalization— “barren” places predisposed to what she calls deterritorialization.48 Environmental sociologists have outlined the ways in which environmental problems in the context of contemporary industrialism (the post– World INTRODUCTION 9 War II period of “late modernity”) are imbricated in a treadmill of production, in which extraction of raw materials and dumping of material waste are expanding with markets, often exponentially.49 </w:t>
      </w:r>
      <w:r w:rsidRPr="00015A8F">
        <w:rPr>
          <w:u w:val="single"/>
        </w:rPr>
        <w:t xml:space="preserve">The treadmill requires “wastelands” from which resources are increasingly extracted and where (often toxic) waste is increasingly dumped. Patterns of environmental racism tell us </w:t>
      </w:r>
      <w:r w:rsidRPr="0058720B">
        <w:rPr>
          <w:rStyle w:val="Emphasis"/>
        </w:rPr>
        <w:t xml:space="preserve">that </w:t>
      </w:r>
      <w:r w:rsidRPr="0058720B">
        <w:rPr>
          <w:rStyle w:val="Emphasis"/>
          <w:highlight w:val="green"/>
        </w:rPr>
        <w:t>race has become a primary</w:t>
      </w:r>
      <w:r w:rsidRPr="0058720B">
        <w:rPr>
          <w:rStyle w:val="Emphasis"/>
        </w:rPr>
        <w:t xml:space="preserve"> way by which those </w:t>
      </w:r>
      <w:r w:rsidRPr="0058720B">
        <w:rPr>
          <w:rStyle w:val="Emphasis"/>
          <w:highlight w:val="green"/>
        </w:rPr>
        <w:lastRenderedPageBreak/>
        <w:t>landscapes</w:t>
      </w:r>
      <w:r w:rsidRPr="0058720B">
        <w:rPr>
          <w:rStyle w:val="Emphasis"/>
        </w:rPr>
        <w:t xml:space="preserve"> of extraction and pollution are </w:t>
      </w:r>
      <w:r w:rsidRPr="0058720B">
        <w:rPr>
          <w:rStyle w:val="Emphasis"/>
          <w:highlight w:val="green"/>
        </w:rPr>
        <w:t>marked as racialized</w:t>
      </w:r>
      <w:r w:rsidRPr="0058720B">
        <w:rPr>
          <w:rStyle w:val="Emphasis"/>
        </w:rPr>
        <w:t xml:space="preserve"> spaces </w:t>
      </w:r>
      <w:r w:rsidRPr="0058720B">
        <w:rPr>
          <w:rStyle w:val="Emphasis"/>
          <w:highlight w:val="green"/>
        </w:rPr>
        <w:t>excluded from or ignored by the regulatory protection of the state</w:t>
      </w:r>
      <w:r w:rsidRPr="00015A8F">
        <w:rPr>
          <w:u w:val="single"/>
        </w:rPr>
        <w:t>.</w:t>
      </w:r>
      <w:r w:rsidRPr="0043283A">
        <w:rPr>
          <w:sz w:val="16"/>
        </w:rPr>
        <w:t xml:space="preserve">50 Because environmental inequality is an inherent feature of the way in which industrialism operates contemporarily— raw materials for products, after all, must come from somewhere, and toxic waste must go somewhere— </w:t>
      </w:r>
      <w:r w:rsidRPr="00065654">
        <w:rPr>
          <w:u w:val="single"/>
        </w:rPr>
        <w:t>the wasteland is the “other” through which the treadmill of production is constituted. In this way, just as civilization has been constituted on and through savagery, environmental privilege is made out of the discursive process of rendering a space marginal, worthless, and pollutable</w:t>
      </w:r>
      <w:r w:rsidRPr="0043283A">
        <w:rPr>
          <w:sz w:val="16"/>
        </w:rPr>
        <w:t xml:space="preserve">.51 This produces a strong relationality between environmental injustice and environmental privilege as mutually constituted phenomena. For the energy industry in the United States, which has been disproportionately reliant on indigenous resources,52 </w:t>
      </w:r>
      <w:r w:rsidRPr="00BD5CF7">
        <w:rPr>
          <w:u w:val="single"/>
        </w:rPr>
        <w:t>the extraction of energy’s raw materials (uranium</w:t>
      </w:r>
      <w:r w:rsidRPr="0043283A">
        <w:rPr>
          <w:sz w:val="16"/>
        </w:rPr>
        <w:t xml:space="preserve">, coal, oil, natural gas, water, and, increasingly, wind and sunshine) </w:t>
      </w:r>
      <w:r w:rsidRPr="00952B5D">
        <w:rPr>
          <w:u w:val="single"/>
        </w:rPr>
        <w:t>has devastated Native lands while Native people often benefi t the least in terms of economic development and cheap energy— a phenomenon that can be shorthanded as energy injustice</w:t>
      </w:r>
      <w:r w:rsidRPr="0043283A">
        <w:rPr>
          <w:sz w:val="16"/>
        </w:rPr>
        <w:t xml:space="preserve">.53 Here, the treadmill of production can quite clearly be seen as being </w:t>
      </w:r>
      <w:r w:rsidRPr="004A0EF9">
        <w:rPr>
          <w:u w:val="single"/>
        </w:rPr>
        <w:t>built on and through the degradation of Native land and life</w:t>
      </w:r>
      <w:r w:rsidRPr="0043283A">
        <w:rPr>
          <w:sz w:val="16"/>
        </w:rPr>
        <w:t xml:space="preserve">; as one Diné resident of Black Mesa noted, “Somewhere far away from us, people have no understanding that their demand for cheap electricity, air conditioning and lights twenty- four hours a day have contributed to the imbalance of this very delicate place.”54 To put it another way: if, as historian Ned Blackhawk has argued, the indigenous body in pain is the ultimate symbol of colonial progress and modernity, indigenous land laid waste is its territorial corollary.55 I call this process wastelanding. Wastelanding, I argue, has been a key and underexplored component of environmental racism. The </w:t>
      </w:r>
      <w:r w:rsidRPr="00463DF0">
        <w:rPr>
          <w:u w:val="single"/>
        </w:rPr>
        <w:t>“</w:t>
      </w:r>
      <w:r w:rsidRPr="00B633FE">
        <w:rPr>
          <w:highlight w:val="green"/>
          <w:u w:val="single"/>
        </w:rPr>
        <w:t>wasteland” is a racial and</w:t>
      </w:r>
      <w:r w:rsidRPr="00463DF0">
        <w:rPr>
          <w:u w:val="single"/>
        </w:rPr>
        <w:t xml:space="preserve"> a </w:t>
      </w:r>
      <w:r w:rsidRPr="00B633FE">
        <w:rPr>
          <w:highlight w:val="green"/>
          <w:u w:val="single"/>
        </w:rPr>
        <w:t>spatial signifi er that renders</w:t>
      </w:r>
      <w:r w:rsidRPr="00463DF0">
        <w:rPr>
          <w:u w:val="single"/>
        </w:rPr>
        <w:t xml:space="preserve"> an environment </w:t>
      </w:r>
      <w:r w:rsidRPr="00B633FE">
        <w:rPr>
          <w:u w:val="single"/>
        </w:rPr>
        <w:t xml:space="preserve">and </w:t>
      </w:r>
      <w:r w:rsidRPr="00B633FE">
        <w:rPr>
          <w:highlight w:val="green"/>
          <w:u w:val="single"/>
        </w:rPr>
        <w:t>the bodies that inhabit it pollutable</w:t>
      </w:r>
      <w:r w:rsidRPr="0043283A">
        <w:rPr>
          <w:sz w:val="16"/>
        </w:rPr>
        <w:t xml:space="preserve">.56 The problem of land laid waste is complicated by the fact that environmental degradation is not only relegated to lands that Americans fi nd aesthetically distasteful; quite to the contrary, while we find radioactive tailings piles in the desert, we also fi nd leaking barrels of Agent Orange on Bahamian beaches, dioxin- releasing copper mines near the shores of the Great Lakes, and strip mines in the rainforests of South America.57 Thus, it is not only a 10 INTRODUCTION matter of a Euro- American distaste for dusty arid locales that renders deserts “wastelands” but rather a condition in which even the most marvelously abundant of jungle- scapes can come to be seen as just so much waste of space. This book, therefore, argues that </w:t>
      </w:r>
      <w:r w:rsidRPr="00280105">
        <w:rPr>
          <w:u w:val="single"/>
        </w:rPr>
        <w:t>colonial epistemologies do not just look on deserts as wastelands but that wastelands of many kinds are constituted through racial and spatial politics that render certain bodies and landscapes pollutable.</w:t>
      </w:r>
      <w:r w:rsidRPr="0043283A">
        <w:rPr>
          <w:sz w:val="16"/>
        </w:rPr>
        <w:t xml:space="preserve"> Wastelanding builds on Kuletz’s “wasteland discourse” to explore how this convergence of discourse and space has been deployed in multiple contexts, including nondesert landscapes, and how environmental racism can be theorized at multiple scales. Wastelanding takes two primary forms: </w:t>
      </w:r>
      <w:r w:rsidRPr="001418BE">
        <w:rPr>
          <w:highlight w:val="green"/>
          <w:u w:val="single"/>
        </w:rPr>
        <w:t>the assumption that nonwhite lands are valueless, or valuable only for what can be mined from beneath them</w:t>
      </w:r>
      <w:r w:rsidRPr="001418BE">
        <w:rPr>
          <w:sz w:val="16"/>
          <w:highlight w:val="green"/>
        </w:rPr>
        <w:t>,</w:t>
      </w:r>
      <w:r w:rsidRPr="0043283A">
        <w:rPr>
          <w:sz w:val="16"/>
        </w:rPr>
        <w:t xml:space="preserve"> and the subsequent devastation of those very environs by polluting industries. Hydroelectric dams in James Bay, Canada, for instance, would, according to the National Audubon Society, “ ‘make James Bay and some of Hudson’s [sic] Bay uninhabitable for much of the wildlife dependent on it.’ ”58 This very pollution results in the common designation of wastelanded spaces, including those of the uranium industry on Diné land, as “sacrifi ce” zones. </w:t>
      </w:r>
      <w:r w:rsidRPr="0058720B">
        <w:rPr>
          <w:highlight w:val="green"/>
          <w:u w:val="single"/>
        </w:rPr>
        <w:t>As sacrificial lands, these landscapes of extraction allow industrial modernity to continue to grow and make profits.</w:t>
      </w:r>
      <w:r w:rsidRPr="00171021">
        <w:rPr>
          <w:u w:val="single"/>
        </w:rPr>
        <w:t xml:space="preserve"> In scholarly parlance, these two forms of wastelanding can be termed social construction and reifi cation: fi rst, a culturally agreed- upon logic that derives from taken- for- granted categories of difference, which we then understand as natural and common sense, and second, the process of materializing, of making real, or of acting on those constructions</w:t>
      </w:r>
      <w:r w:rsidRPr="0043283A">
        <w:rPr>
          <w:sz w:val="16"/>
        </w:rPr>
        <w:t xml:space="preserve">.59 Wastelanding reifies— it makes real, material, lived— what might otherwise be only discursive. Like race, which is a social construction made material by the embodied consequences of racism (threats and acts of violence, foreshortened life expectancy, incarceration, under and uncompensated labor, inequalities in wealth accruement, and so on), ideas about the value of environments are manifested by the material consequences of environmental destruction (or, in the inverse, by environmental protection60). Patterns of environmental racism make clear the connections between race and wastelanding. Race and space are connected through a social construction of difference that becomes spatialized through segregation and unequal distribution of resources. As Allan Pred puts it, through racism, </w:t>
      </w:r>
      <w:r w:rsidRPr="00213303">
        <w:rPr>
          <w:u w:val="single"/>
        </w:rPr>
        <w:t>“The socially barred become locationally removed from opportunity- yielding social, economic, and political networks.” By a “feat of ontological magic,” t</w:t>
      </w:r>
      <w:r w:rsidRPr="0058720B">
        <w:rPr>
          <w:highlight w:val="green"/>
          <w:u w:val="single"/>
        </w:rPr>
        <w:t>he “idea- logics of cultural racism are</w:t>
      </w:r>
      <w:r w:rsidRPr="00213303">
        <w:rPr>
          <w:u w:val="single"/>
        </w:rPr>
        <w:t xml:space="preserve">— abracadabra, hocus- pocus, simsalabim— </w:t>
      </w:r>
      <w:r w:rsidRPr="0058720B">
        <w:rPr>
          <w:highlight w:val="green"/>
          <w:u w:val="single"/>
        </w:rPr>
        <w:t>concretized</w:t>
      </w:r>
      <w:r w:rsidRPr="0043283A">
        <w:rPr>
          <w:sz w:val="16"/>
        </w:rPr>
        <w:t xml:space="preserve">.”61 Wastelanding is a primary one of these “feat[s] of ontological magic,” </w:t>
      </w:r>
      <w:r w:rsidRPr="0058720B">
        <w:rPr>
          <w:u w:val="single"/>
        </w:rPr>
        <w:t xml:space="preserve">wherein </w:t>
      </w:r>
      <w:r w:rsidRPr="0058720B">
        <w:rPr>
          <w:highlight w:val="green"/>
          <w:u w:val="single"/>
        </w:rPr>
        <w:t>racialized lands</w:t>
      </w:r>
      <w:r w:rsidRPr="0058720B">
        <w:rPr>
          <w:u w:val="single"/>
        </w:rPr>
        <w:t xml:space="preserve"> a</w:t>
      </w:r>
      <w:r w:rsidRPr="0043283A">
        <w:rPr>
          <w:sz w:val="16"/>
        </w:rPr>
        <w:t xml:space="preserve">re made to seem uninhabited or unimportantly inhabited, represented as INTRODUCTION 11 </w:t>
      </w:r>
      <w:r w:rsidRPr="0006258A">
        <w:rPr>
          <w:u w:val="single"/>
        </w:rPr>
        <w:t xml:space="preserve">worthless, and then— “abracadabra, hocus- pocus”— </w:t>
      </w:r>
      <w:r w:rsidRPr="0058720B">
        <w:rPr>
          <w:highlight w:val="green"/>
          <w:u w:val="single"/>
        </w:rPr>
        <w:t>systematically stripped of their material and ideological worth</w:t>
      </w:r>
    </w:p>
    <w:p w14:paraId="6E3EC87E" w14:textId="77777777" w:rsidR="00CE526E" w:rsidRPr="00885479" w:rsidRDefault="00CE526E" w:rsidP="00CE526E">
      <w:pPr>
        <w:rPr>
          <w:sz w:val="16"/>
        </w:rPr>
      </w:pPr>
    </w:p>
    <w:p w14:paraId="799E8ADF" w14:textId="77777777" w:rsidR="00CE526E" w:rsidRDefault="00CE526E" w:rsidP="00CE526E"/>
    <w:p w14:paraId="52428C04" w14:textId="77777777" w:rsidR="00CE526E" w:rsidRDefault="00CE526E" w:rsidP="00CE526E"/>
    <w:p w14:paraId="5E024ACC" w14:textId="77777777" w:rsidR="00CE526E" w:rsidRPr="00B55AD5" w:rsidRDefault="00CE526E" w:rsidP="00CE526E"/>
    <w:p w14:paraId="18FC49AE" w14:textId="77777777" w:rsidR="00CE526E" w:rsidRPr="00B72C9E" w:rsidRDefault="00CE526E" w:rsidP="00CE526E">
      <w:pPr>
        <w:rPr>
          <w:rStyle w:val="Emphasis"/>
          <w:rFonts w:asciiTheme="minorHAnsi" w:hAnsiTheme="minorHAnsi" w:cstheme="minorHAnsi"/>
        </w:rPr>
      </w:pPr>
    </w:p>
    <w:p w14:paraId="21A35C53" w14:textId="77777777" w:rsidR="00CE526E" w:rsidRPr="00B72C9E" w:rsidRDefault="00CE526E" w:rsidP="00CE526E">
      <w:pPr>
        <w:pStyle w:val="Heading4"/>
        <w:rPr>
          <w:rFonts w:asciiTheme="minorHAnsi" w:hAnsiTheme="minorHAnsi" w:cstheme="minorHAnsi"/>
        </w:rPr>
      </w:pPr>
      <w:r w:rsidRPr="00B72C9E">
        <w:rPr>
          <w:rFonts w:asciiTheme="minorHAnsi" w:hAnsiTheme="minorHAnsi" w:cstheme="minorHAnsi"/>
          <w:lang w:val="mi-NZ"/>
        </w:rPr>
        <w:t xml:space="preserve">Mining is an </w:t>
      </w:r>
      <w:r w:rsidRPr="00B72C9E">
        <w:rPr>
          <w:rFonts w:asciiTheme="minorHAnsi" w:hAnsiTheme="minorHAnsi" w:cstheme="minorHAnsi"/>
          <w:u w:val="single"/>
          <w:lang w:val="mi-NZ"/>
        </w:rPr>
        <w:t>ethical violation</w:t>
      </w:r>
      <w:r w:rsidRPr="00B72C9E">
        <w:rPr>
          <w:rFonts w:asciiTheme="minorHAnsi" w:hAnsiTheme="minorHAnsi" w:cstheme="minorHAnsi"/>
          <w:lang w:val="mi-NZ"/>
        </w:rPr>
        <w:t xml:space="preserve"> of </w:t>
      </w:r>
      <w:r w:rsidRPr="00B72C9E">
        <w:rPr>
          <w:rFonts w:asciiTheme="minorHAnsi" w:hAnsiTheme="minorHAnsi" w:cstheme="minorHAnsi"/>
        </w:rPr>
        <w:t xml:space="preserve">tribal consent – only </w:t>
      </w:r>
      <w:r w:rsidRPr="00B72C9E">
        <w:rPr>
          <w:rFonts w:asciiTheme="minorHAnsi" w:hAnsiTheme="minorHAnsi" w:cstheme="minorHAnsi"/>
          <w:u w:val="single"/>
        </w:rPr>
        <w:t>binding consultation</w:t>
      </w:r>
      <w:r w:rsidRPr="00B72C9E">
        <w:rPr>
          <w:rFonts w:asciiTheme="minorHAnsi" w:hAnsiTheme="minorHAnsi" w:cstheme="minorHAnsi"/>
        </w:rPr>
        <w:t xml:space="preserve"> empowers inherent Indigenous rights to </w:t>
      </w:r>
      <w:r w:rsidRPr="00B72C9E">
        <w:rPr>
          <w:rFonts w:asciiTheme="minorHAnsi" w:hAnsiTheme="minorHAnsi" w:cstheme="minorHAnsi"/>
          <w:u w:val="single"/>
        </w:rPr>
        <w:t>sovereignty</w:t>
      </w:r>
      <w:r w:rsidRPr="00B72C9E">
        <w:rPr>
          <w:rFonts w:asciiTheme="minorHAnsi" w:hAnsiTheme="minorHAnsi" w:cstheme="minorHAnsi"/>
        </w:rPr>
        <w:t xml:space="preserve"> and </w:t>
      </w:r>
      <w:r w:rsidRPr="00B72C9E">
        <w:rPr>
          <w:rFonts w:asciiTheme="minorHAnsi" w:hAnsiTheme="minorHAnsi" w:cstheme="minorHAnsi"/>
          <w:u w:val="single"/>
        </w:rPr>
        <w:t>land</w:t>
      </w:r>
      <w:r w:rsidRPr="00B72C9E">
        <w:rPr>
          <w:rFonts w:asciiTheme="minorHAnsi" w:hAnsiTheme="minorHAnsi" w:cstheme="minorHAnsi"/>
        </w:rPr>
        <w:t>.</w:t>
      </w:r>
    </w:p>
    <w:p w14:paraId="131993E7" w14:textId="77777777" w:rsidR="00CE526E" w:rsidRPr="00B72C9E" w:rsidRDefault="00CE526E" w:rsidP="00CE526E">
      <w:pPr>
        <w:rPr>
          <w:rFonts w:asciiTheme="minorHAnsi" w:hAnsiTheme="minorHAnsi" w:cstheme="minorHAnsi"/>
          <w:sz w:val="16"/>
        </w:rPr>
      </w:pPr>
      <w:r w:rsidRPr="00B72C9E">
        <w:rPr>
          <w:rStyle w:val="Style13ptBold"/>
          <w:rFonts w:asciiTheme="minorHAnsi" w:hAnsiTheme="minorHAnsi" w:cstheme="minorHAnsi"/>
        </w:rPr>
        <w:t>Colchester, '17</w:t>
      </w:r>
      <w:r w:rsidRPr="00B72C9E">
        <w:rPr>
          <w:rFonts w:asciiTheme="minorHAnsi" w:hAnsiTheme="minorHAnsi" w:cstheme="minorHAnsi"/>
          <w:sz w:val="16"/>
        </w:rPr>
        <w:t xml:space="preserve"> (Angus MacInnes, Marcus Colchester, Andrew Whitmore; Colchester held a conference on indigenous peoples and protected areas in Latin America. The conference was funded by the European Commission, DANIDA and SIDA and involved international participants including indigenous people, anthropologists and representatives of three major conservation organizations; "Free, prior and informed </w:t>
      </w:r>
      <w:r w:rsidRPr="00B72C9E">
        <w:rPr>
          <w:rStyle w:val="StyleUnderline"/>
          <w:rFonts w:asciiTheme="minorHAnsi" w:hAnsiTheme="minorHAnsi" w:cstheme="minorHAnsi"/>
        </w:rPr>
        <w:t>consent: how to rectify the devastating consequences of harmful mining for indigenous peoples’</w:t>
      </w:r>
      <w:r w:rsidRPr="00B72C9E">
        <w:rPr>
          <w:rFonts w:asciiTheme="minorHAnsi" w:hAnsiTheme="minorHAnsi" w:cstheme="minorHAnsi"/>
          <w:sz w:val="16"/>
        </w:rPr>
        <w:t>;" Elsevier Editora; https://www.semanticscholar.org/paper/Free%2C-prior-and-informed-consent%3A-how-to-rectify-of-MacInnes-Colchester/9bbb565d15cb5e5306d1d7aa0802171587712afe; 05-29-2017, Accessed 7-17-2021)//ILake-NoC</w:t>
      </w:r>
    </w:p>
    <w:p w14:paraId="574BBDCA" w14:textId="77777777" w:rsidR="00CE526E" w:rsidRPr="00B72C9E" w:rsidRDefault="00CE526E" w:rsidP="00CE526E">
      <w:pPr>
        <w:pStyle w:val="AuthorQuals"/>
        <w:rPr>
          <w:rFonts w:asciiTheme="minorHAnsi" w:hAnsiTheme="minorHAnsi" w:cstheme="minorHAnsi"/>
        </w:rPr>
      </w:pPr>
      <w:r w:rsidRPr="00B72C9E">
        <w:rPr>
          <w:rFonts w:asciiTheme="minorHAnsi" w:hAnsiTheme="minorHAnsi" w:cstheme="minorHAnsi"/>
        </w:rPr>
        <w:t>[FPIC = free, prior, and informed consent]</w:t>
      </w:r>
    </w:p>
    <w:p w14:paraId="0FBCC30E" w14:textId="77777777" w:rsidR="00CE526E" w:rsidRPr="00B72C9E" w:rsidRDefault="00CE526E" w:rsidP="00CE526E">
      <w:pPr>
        <w:rPr>
          <w:rFonts w:asciiTheme="minorHAnsi" w:hAnsiTheme="minorHAnsi" w:cstheme="minorHAnsi"/>
          <w:sz w:val="16"/>
        </w:rPr>
      </w:pPr>
      <w:r w:rsidRPr="00B72C9E">
        <w:rPr>
          <w:rFonts w:asciiTheme="minorHAnsi" w:hAnsiTheme="minorHAnsi" w:cstheme="minorHAnsi"/>
          <w:sz w:val="16"/>
        </w:rPr>
        <w:t xml:space="preserve">In the Philippines, ICMM member Xstrata (later merged with current ICMM member Glencore, who took over control of the project) bought a </w:t>
      </w:r>
      <w:r w:rsidRPr="00B72C9E">
        <w:rPr>
          <w:rStyle w:val="StyleUnderline"/>
          <w:rFonts w:asciiTheme="minorHAnsi" w:hAnsiTheme="minorHAnsi" w:cstheme="minorHAnsi"/>
        </w:rPr>
        <w:t>controlling interest in</w:t>
      </w:r>
      <w:r w:rsidRPr="00B72C9E">
        <w:rPr>
          <w:rFonts w:asciiTheme="minorHAnsi" w:hAnsiTheme="minorHAnsi" w:cstheme="minorHAnsi"/>
          <w:sz w:val="16"/>
        </w:rPr>
        <w:t xml:space="preserve"> the Tampakan </w:t>
      </w:r>
      <w:r w:rsidRPr="00DE1910">
        <w:rPr>
          <w:rStyle w:val="StyleUnderline"/>
          <w:rFonts w:asciiTheme="minorHAnsi" w:hAnsiTheme="minorHAnsi" w:cstheme="minorHAnsi"/>
          <w:highlight w:val="green"/>
        </w:rPr>
        <w:t>copper-gold project</w:t>
      </w:r>
      <w:r w:rsidRPr="00B72C9E">
        <w:rPr>
          <w:rStyle w:val="StyleUnderline"/>
          <w:rFonts w:asciiTheme="minorHAnsi" w:hAnsiTheme="minorHAnsi" w:cstheme="minorHAnsi"/>
        </w:rPr>
        <w:t xml:space="preserve"> on</w:t>
      </w:r>
      <w:r w:rsidRPr="00B72C9E">
        <w:rPr>
          <w:rFonts w:asciiTheme="minorHAnsi" w:hAnsiTheme="minorHAnsi" w:cstheme="minorHAnsi"/>
          <w:sz w:val="16"/>
        </w:rPr>
        <w:t xml:space="preserve"> the </w:t>
      </w:r>
      <w:r w:rsidRPr="00B72C9E">
        <w:rPr>
          <w:rStyle w:val="StyleUnderline"/>
          <w:rFonts w:asciiTheme="minorHAnsi" w:hAnsiTheme="minorHAnsi" w:cstheme="minorHAnsi"/>
        </w:rPr>
        <w:t xml:space="preserve">traditional lands of the </w:t>
      </w:r>
      <w:r w:rsidRPr="00DE1910">
        <w:rPr>
          <w:rStyle w:val="StyleUnderline"/>
          <w:rFonts w:asciiTheme="minorHAnsi" w:hAnsiTheme="minorHAnsi" w:cstheme="minorHAnsi"/>
          <w:highlight w:val="green"/>
        </w:rPr>
        <w:t>indigenous</w:t>
      </w:r>
      <w:r w:rsidRPr="00B72C9E">
        <w:rPr>
          <w:rFonts w:asciiTheme="minorHAnsi" w:hAnsiTheme="minorHAnsi" w:cstheme="minorHAnsi"/>
          <w:sz w:val="16"/>
        </w:rPr>
        <w:t xml:space="preserve"> B’laan </w:t>
      </w:r>
      <w:r w:rsidRPr="00DE1910">
        <w:rPr>
          <w:rStyle w:val="StyleUnderline"/>
          <w:rFonts w:asciiTheme="minorHAnsi" w:hAnsiTheme="minorHAnsi" w:cstheme="minorHAnsi"/>
          <w:highlight w:val="green"/>
        </w:rPr>
        <w:t>people</w:t>
      </w:r>
      <w:r w:rsidRPr="00B72C9E">
        <w:rPr>
          <w:rFonts w:asciiTheme="minorHAnsi" w:hAnsiTheme="minorHAnsi" w:cstheme="minorHAnsi"/>
          <w:sz w:val="16"/>
        </w:rPr>
        <w:t xml:space="preserve">. The </w:t>
      </w:r>
      <w:r w:rsidRPr="00B72C9E">
        <w:rPr>
          <w:rStyle w:val="StyleUnderline"/>
          <w:rFonts w:asciiTheme="minorHAnsi" w:hAnsiTheme="minorHAnsi" w:cstheme="minorHAnsi"/>
        </w:rPr>
        <w:t>directly affected B’laan</w:t>
      </w:r>
      <w:r w:rsidRPr="00B72C9E">
        <w:rPr>
          <w:rFonts w:asciiTheme="minorHAnsi" w:hAnsiTheme="minorHAnsi" w:cstheme="minorHAnsi"/>
          <w:sz w:val="16"/>
        </w:rPr>
        <w:t xml:space="preserve"> have </w:t>
      </w:r>
      <w:r w:rsidRPr="00DE1910">
        <w:rPr>
          <w:rStyle w:val="StyleUnderline"/>
          <w:rFonts w:asciiTheme="minorHAnsi" w:hAnsiTheme="minorHAnsi" w:cstheme="minorHAnsi"/>
          <w:highlight w:val="green"/>
        </w:rPr>
        <w:t xml:space="preserve">consistently </w:t>
      </w:r>
      <w:r w:rsidRPr="00DE1910">
        <w:rPr>
          <w:rStyle w:val="Emphasis"/>
          <w:rFonts w:asciiTheme="minorHAnsi" w:hAnsiTheme="minorHAnsi" w:cstheme="minorHAnsi"/>
          <w:highlight w:val="green"/>
        </w:rPr>
        <w:t>denied</w:t>
      </w:r>
      <w:r w:rsidRPr="00B72C9E">
        <w:rPr>
          <w:rStyle w:val="Emphasis"/>
          <w:rFonts w:asciiTheme="minorHAnsi" w:hAnsiTheme="minorHAnsi" w:cstheme="minorHAnsi"/>
        </w:rPr>
        <w:t xml:space="preserve"> that </w:t>
      </w:r>
      <w:r w:rsidRPr="00DE1910">
        <w:rPr>
          <w:rStyle w:val="Emphasis"/>
          <w:rFonts w:asciiTheme="minorHAnsi" w:hAnsiTheme="minorHAnsi" w:cstheme="minorHAnsi"/>
          <w:highlight w:val="green"/>
        </w:rPr>
        <w:t>they have given their</w:t>
      </w:r>
      <w:r w:rsidRPr="00B72C9E">
        <w:rPr>
          <w:rFonts w:asciiTheme="minorHAnsi" w:hAnsiTheme="minorHAnsi" w:cstheme="minorHAnsi"/>
          <w:sz w:val="16"/>
        </w:rPr>
        <w:t xml:space="preserve"> </w:t>
      </w:r>
      <w:r w:rsidRPr="00B72C9E">
        <w:rPr>
          <w:rStyle w:val="StyleUnderline"/>
          <w:rFonts w:asciiTheme="minorHAnsi" w:hAnsiTheme="minorHAnsi" w:cstheme="minorHAnsi"/>
        </w:rPr>
        <w:t>FPIC</w:t>
      </w:r>
      <w:r w:rsidRPr="00B72C9E">
        <w:rPr>
          <w:rFonts w:asciiTheme="minorHAnsi" w:hAnsiTheme="minorHAnsi" w:cstheme="minorHAnsi"/>
          <w:sz w:val="16"/>
        </w:rPr>
        <w:t xml:space="preserve"> [free, prior, and informed </w:t>
      </w:r>
      <w:r w:rsidRPr="00DE1910">
        <w:rPr>
          <w:rStyle w:val="Emphasis"/>
          <w:rFonts w:asciiTheme="minorHAnsi" w:hAnsiTheme="minorHAnsi" w:cstheme="minorHAnsi"/>
          <w:highlight w:val="green"/>
        </w:rPr>
        <w:t>consent</w:t>
      </w:r>
      <w:r w:rsidRPr="00B72C9E">
        <w:rPr>
          <w:rFonts w:asciiTheme="minorHAnsi" w:hAnsiTheme="minorHAnsi" w:cstheme="minorHAnsi"/>
          <w:sz w:val="16"/>
        </w:rPr>
        <w:t xml:space="preserve">] </w:t>
      </w:r>
      <w:r w:rsidRPr="00B72C9E">
        <w:rPr>
          <w:rStyle w:val="StyleUnderline"/>
          <w:rFonts w:asciiTheme="minorHAnsi" w:hAnsiTheme="minorHAnsi" w:cstheme="minorHAnsi"/>
        </w:rPr>
        <w:t>to the project</w:t>
      </w:r>
      <w:r w:rsidRPr="00B72C9E">
        <w:rPr>
          <w:rFonts w:asciiTheme="minorHAnsi" w:hAnsiTheme="minorHAnsi" w:cstheme="minorHAnsi"/>
          <w:sz w:val="16"/>
        </w:rPr>
        <w:t xml:space="preserve"> (D integ and Kaluhhamin, 2015). The region of the project is already an area associated with internal armed conflict, but the </w:t>
      </w:r>
      <w:r w:rsidRPr="00B72C9E">
        <w:rPr>
          <w:rStyle w:val="StyleUnderline"/>
          <w:rFonts w:asciiTheme="minorHAnsi" w:hAnsiTheme="minorHAnsi" w:cstheme="minorHAnsi"/>
        </w:rPr>
        <w:t>B’laan’s resistance rapidly led to</w:t>
      </w:r>
      <w:r w:rsidRPr="00B72C9E">
        <w:rPr>
          <w:rFonts w:asciiTheme="minorHAnsi" w:hAnsiTheme="minorHAnsi" w:cstheme="minorHAnsi"/>
          <w:sz w:val="16"/>
        </w:rPr>
        <w:t xml:space="preserve"> further conflict, and the </w:t>
      </w:r>
      <w:r w:rsidRPr="00B72C9E">
        <w:rPr>
          <w:rStyle w:val="StyleUnderline"/>
          <w:rFonts w:asciiTheme="minorHAnsi" w:hAnsiTheme="minorHAnsi" w:cstheme="minorHAnsi"/>
        </w:rPr>
        <w:t>deployment of various army units</w:t>
      </w:r>
      <w:r w:rsidRPr="00B72C9E">
        <w:rPr>
          <w:rFonts w:asciiTheme="minorHAnsi" w:hAnsiTheme="minorHAnsi" w:cstheme="minorHAnsi"/>
          <w:sz w:val="16"/>
        </w:rPr>
        <w:t xml:space="preserve">, armed security and paramilitaries (notably an ‘Investment Defence Force’, which had the stated aim of protecting the company). Support groups quote a figure of ten project related extra-judicial killings associated with the mine since 2001, including the murder of indigenous leader Juvy Capion, with her two sons in 2012 (Kalikasan PNE, 2015) Militarization of indigenous territories, and the consequent serious </w:t>
      </w:r>
      <w:r w:rsidRPr="00B72C9E">
        <w:rPr>
          <w:rStyle w:val="StyleUnderline"/>
          <w:rFonts w:asciiTheme="minorHAnsi" w:hAnsiTheme="minorHAnsi" w:cstheme="minorHAnsi"/>
        </w:rPr>
        <w:t xml:space="preserve">human rights </w:t>
      </w:r>
      <w:r w:rsidRPr="00DE1910">
        <w:rPr>
          <w:rStyle w:val="StyleUnderline"/>
          <w:rFonts w:asciiTheme="minorHAnsi" w:hAnsiTheme="minorHAnsi" w:cstheme="minorHAnsi"/>
          <w:highlight w:val="green"/>
        </w:rPr>
        <w:t>violations</w:t>
      </w:r>
      <w:r w:rsidRPr="00B72C9E">
        <w:rPr>
          <w:rFonts w:asciiTheme="minorHAnsi" w:hAnsiTheme="minorHAnsi" w:cstheme="minorHAnsi"/>
          <w:sz w:val="16"/>
        </w:rPr>
        <w:t xml:space="preserve"> (Franciscans International, 2014) have </w:t>
      </w:r>
      <w:r w:rsidRPr="00DE1910">
        <w:rPr>
          <w:rStyle w:val="StyleUnderline"/>
          <w:rFonts w:asciiTheme="minorHAnsi" w:hAnsiTheme="minorHAnsi" w:cstheme="minorHAnsi"/>
          <w:highlight w:val="green"/>
        </w:rPr>
        <w:t>result</w:t>
      </w:r>
      <w:r w:rsidRPr="00B72C9E">
        <w:rPr>
          <w:rStyle w:val="StyleUnderline"/>
          <w:rFonts w:asciiTheme="minorHAnsi" w:hAnsiTheme="minorHAnsi" w:cstheme="minorHAnsi"/>
        </w:rPr>
        <w:t xml:space="preserve">ed </w:t>
      </w:r>
      <w:r w:rsidRPr="00DE1910">
        <w:rPr>
          <w:rStyle w:val="StyleUnderline"/>
          <w:rFonts w:asciiTheme="minorHAnsi" w:hAnsiTheme="minorHAnsi" w:cstheme="minorHAnsi"/>
          <w:highlight w:val="green"/>
        </w:rPr>
        <w:t>in</w:t>
      </w:r>
      <w:r w:rsidRPr="00B72C9E">
        <w:rPr>
          <w:rStyle w:val="StyleUnderline"/>
          <w:rFonts w:asciiTheme="minorHAnsi" w:hAnsiTheme="minorHAnsi" w:cstheme="minorHAnsi"/>
        </w:rPr>
        <w:t xml:space="preserve"> a</w:t>
      </w:r>
      <w:r w:rsidRPr="00B72C9E">
        <w:rPr>
          <w:rFonts w:asciiTheme="minorHAnsi" w:hAnsiTheme="minorHAnsi" w:cstheme="minorHAnsi"/>
          <w:sz w:val="16"/>
        </w:rPr>
        <w:t xml:space="preserve"> </w:t>
      </w:r>
      <w:r w:rsidRPr="00DE1910">
        <w:rPr>
          <w:rStyle w:val="Emphasis"/>
          <w:rFonts w:asciiTheme="minorHAnsi" w:hAnsiTheme="minorHAnsi" w:cstheme="minorHAnsi"/>
          <w:highlight w:val="green"/>
        </w:rPr>
        <w:t>systematic</w:t>
      </w:r>
      <w:r w:rsidRPr="00B72C9E">
        <w:rPr>
          <w:rStyle w:val="Emphasis"/>
          <w:rFonts w:asciiTheme="minorHAnsi" w:hAnsiTheme="minorHAnsi" w:cstheme="minorHAnsi"/>
        </w:rPr>
        <w:t xml:space="preserve"> </w:t>
      </w:r>
      <w:r w:rsidRPr="00DE1910">
        <w:rPr>
          <w:rStyle w:val="Emphasis"/>
          <w:rFonts w:asciiTheme="minorHAnsi" w:hAnsiTheme="minorHAnsi" w:cstheme="minorHAnsi"/>
          <w:highlight w:val="green"/>
        </w:rPr>
        <w:t>narrowing of</w:t>
      </w:r>
      <w:r w:rsidRPr="00B72C9E">
        <w:rPr>
          <w:rFonts w:asciiTheme="minorHAnsi" w:hAnsiTheme="minorHAnsi" w:cstheme="minorHAnsi"/>
          <w:sz w:val="16"/>
        </w:rPr>
        <w:t xml:space="preserve"> the space available for </w:t>
      </w:r>
      <w:r w:rsidRPr="00DE1910">
        <w:rPr>
          <w:rStyle w:val="Emphasis"/>
          <w:rFonts w:asciiTheme="minorHAnsi" w:hAnsiTheme="minorHAnsi" w:cstheme="minorHAnsi"/>
          <w:highlight w:val="green"/>
        </w:rPr>
        <w:t>indigenous</w:t>
      </w:r>
      <w:r w:rsidRPr="00B72C9E">
        <w:rPr>
          <w:rStyle w:val="Emphasis"/>
          <w:rFonts w:asciiTheme="minorHAnsi" w:hAnsiTheme="minorHAnsi" w:cstheme="minorHAnsi"/>
        </w:rPr>
        <w:t xml:space="preserve"> peoples’ </w:t>
      </w:r>
      <w:r w:rsidRPr="00DE1910">
        <w:rPr>
          <w:rStyle w:val="Emphasis"/>
          <w:rFonts w:asciiTheme="minorHAnsi" w:hAnsiTheme="minorHAnsi" w:cstheme="minorHAnsi"/>
          <w:highlight w:val="green"/>
        </w:rPr>
        <w:t>political participation</w:t>
      </w:r>
      <w:r w:rsidRPr="00DE1910">
        <w:rPr>
          <w:rFonts w:asciiTheme="minorHAnsi" w:hAnsiTheme="minorHAnsi" w:cstheme="minorHAnsi"/>
          <w:sz w:val="16"/>
          <w:highlight w:val="green"/>
        </w:rPr>
        <w:t xml:space="preserve"> </w:t>
      </w:r>
      <w:r w:rsidRPr="00B72C9E">
        <w:rPr>
          <w:rFonts w:asciiTheme="minorHAnsi" w:hAnsiTheme="minorHAnsi" w:cstheme="minorHAnsi"/>
          <w:sz w:val="16"/>
        </w:rPr>
        <w:t>and have eliminated any possibility for justice and accountability.</w:t>
      </w:r>
    </w:p>
    <w:p w14:paraId="5793AD4D" w14:textId="77777777" w:rsidR="00CE526E" w:rsidRPr="00B72C9E" w:rsidRDefault="00CE526E" w:rsidP="00CE526E">
      <w:pPr>
        <w:rPr>
          <w:rFonts w:asciiTheme="minorHAnsi" w:hAnsiTheme="minorHAnsi" w:cstheme="minorHAnsi"/>
          <w:sz w:val="16"/>
        </w:rPr>
      </w:pPr>
      <w:r w:rsidRPr="00B72C9E">
        <w:rPr>
          <w:rFonts w:asciiTheme="minorHAnsi" w:hAnsiTheme="minorHAnsi" w:cstheme="minorHAnsi"/>
          <w:sz w:val="16"/>
        </w:rPr>
        <w:t xml:space="preserve">ICMM’s inclusion of guidance on </w:t>
      </w:r>
      <w:r w:rsidRPr="00B72C9E">
        <w:rPr>
          <w:rStyle w:val="StyleUnderline"/>
          <w:rFonts w:asciiTheme="minorHAnsi" w:hAnsiTheme="minorHAnsi" w:cstheme="minorHAnsi"/>
        </w:rPr>
        <w:t>FPIC</w:t>
      </w:r>
      <w:r w:rsidRPr="00B72C9E">
        <w:rPr>
          <w:rFonts w:asciiTheme="minorHAnsi" w:hAnsiTheme="minorHAnsi" w:cstheme="minorHAnsi"/>
          <w:sz w:val="16"/>
        </w:rPr>
        <w:t xml:space="preserve"> in their 2015 Good Practice Guide provided a </w:t>
      </w:r>
      <w:r w:rsidRPr="00B72C9E">
        <w:rPr>
          <w:rStyle w:val="StyleUnderline"/>
          <w:rFonts w:asciiTheme="minorHAnsi" w:hAnsiTheme="minorHAnsi" w:cstheme="minorHAnsi"/>
        </w:rPr>
        <w:t>crucial step towards safeguarding indigenous peoples’ rights</w:t>
      </w:r>
      <w:r w:rsidRPr="00B72C9E">
        <w:rPr>
          <w:rFonts w:asciiTheme="minorHAnsi" w:hAnsiTheme="minorHAnsi" w:cstheme="minorHAnsi"/>
          <w:sz w:val="16"/>
        </w:rPr>
        <w:t xml:space="preserve"> from the abuses already described. Nevertheless, the </w:t>
      </w:r>
      <w:r w:rsidRPr="00B72C9E">
        <w:rPr>
          <w:rStyle w:val="StyleUnderline"/>
          <w:rFonts w:asciiTheme="minorHAnsi" w:hAnsiTheme="minorHAnsi" w:cstheme="minorHAnsi"/>
        </w:rPr>
        <w:t>industry’s articulation of what happens if consent is not forthcoming</w:t>
      </w:r>
      <w:r w:rsidRPr="00B72C9E">
        <w:rPr>
          <w:rFonts w:asciiTheme="minorHAnsi" w:hAnsiTheme="minorHAnsi" w:cstheme="minorHAnsi"/>
          <w:sz w:val="16"/>
        </w:rPr>
        <w:t xml:space="preserve"> – where ICMM members may rely on the “good faith” of the State to judge whether a project may proceed – risks </w:t>
      </w:r>
      <w:r w:rsidRPr="00B72C9E">
        <w:rPr>
          <w:rStyle w:val="StyleUnderline"/>
          <w:rFonts w:asciiTheme="minorHAnsi" w:hAnsiTheme="minorHAnsi" w:cstheme="minorHAnsi"/>
        </w:rPr>
        <w:t>allowing members to pursue projects in</w:t>
      </w:r>
      <w:r w:rsidRPr="00B72C9E">
        <w:rPr>
          <w:rFonts w:asciiTheme="minorHAnsi" w:hAnsiTheme="minorHAnsi" w:cstheme="minorHAnsi"/>
          <w:sz w:val="16"/>
        </w:rPr>
        <w:t xml:space="preserve"> the </w:t>
      </w:r>
      <w:r w:rsidRPr="00B72C9E">
        <w:rPr>
          <w:rStyle w:val="StyleUnderline"/>
          <w:rFonts w:asciiTheme="minorHAnsi" w:hAnsiTheme="minorHAnsi" w:cstheme="minorHAnsi"/>
        </w:rPr>
        <w:t>absence of FPIC</w:t>
      </w:r>
      <w:r w:rsidRPr="00B72C9E">
        <w:rPr>
          <w:rFonts w:asciiTheme="minorHAnsi" w:hAnsiTheme="minorHAnsi" w:cstheme="minorHAnsi"/>
          <w:sz w:val="16"/>
        </w:rPr>
        <w:t xml:space="preserve">, putting them in a position where they are potentially complicit in State violations of indigenous peoples’ rights. This shortcoming must be addressed if ICMM is to champion rights based engagement with indigenous peoples and ensure that gross violations of these rights do not occur. The </w:t>
      </w:r>
      <w:r w:rsidRPr="00DE1910">
        <w:rPr>
          <w:rStyle w:val="StyleUnderline"/>
          <w:rFonts w:asciiTheme="minorHAnsi" w:hAnsiTheme="minorHAnsi" w:cstheme="minorHAnsi"/>
          <w:highlight w:val="green"/>
        </w:rPr>
        <w:t>challenge facing</w:t>
      </w:r>
      <w:r w:rsidRPr="00B72C9E">
        <w:rPr>
          <w:rFonts w:asciiTheme="minorHAnsi" w:hAnsiTheme="minorHAnsi" w:cstheme="minorHAnsi"/>
          <w:sz w:val="16"/>
        </w:rPr>
        <w:t xml:space="preserve"> the </w:t>
      </w:r>
      <w:r w:rsidRPr="00DE1910">
        <w:rPr>
          <w:rStyle w:val="StyleUnderline"/>
          <w:rFonts w:asciiTheme="minorHAnsi" w:hAnsiTheme="minorHAnsi" w:cstheme="minorHAnsi"/>
          <w:highlight w:val="green"/>
        </w:rPr>
        <w:t>industry</w:t>
      </w:r>
      <w:r w:rsidRPr="00B72C9E">
        <w:rPr>
          <w:rFonts w:asciiTheme="minorHAnsi" w:hAnsiTheme="minorHAnsi" w:cstheme="minorHAnsi"/>
          <w:sz w:val="16"/>
        </w:rPr>
        <w:t xml:space="preserve"> therefore, </w:t>
      </w:r>
      <w:r w:rsidRPr="00DE1910">
        <w:rPr>
          <w:rStyle w:val="StyleUnderline"/>
          <w:rFonts w:asciiTheme="minorHAnsi" w:hAnsiTheme="minorHAnsi" w:cstheme="minorHAnsi"/>
          <w:highlight w:val="green"/>
        </w:rPr>
        <w:t>is to</w:t>
      </w:r>
      <w:r w:rsidRPr="00DE1910">
        <w:rPr>
          <w:rFonts w:asciiTheme="minorHAnsi" w:hAnsiTheme="minorHAnsi" w:cstheme="minorHAnsi"/>
          <w:sz w:val="16"/>
          <w:highlight w:val="green"/>
        </w:rPr>
        <w:t xml:space="preserve"> </w:t>
      </w:r>
      <w:r w:rsidRPr="00DE1910">
        <w:rPr>
          <w:rStyle w:val="StyleUnderline"/>
          <w:rFonts w:asciiTheme="minorHAnsi" w:hAnsiTheme="minorHAnsi" w:cstheme="minorHAnsi"/>
          <w:highlight w:val="green"/>
        </w:rPr>
        <w:t xml:space="preserve">go </w:t>
      </w:r>
      <w:r w:rsidRPr="00DE1910">
        <w:rPr>
          <w:rStyle w:val="Emphasis"/>
          <w:rFonts w:asciiTheme="minorHAnsi" w:hAnsiTheme="minorHAnsi" w:cstheme="minorHAnsi"/>
          <w:highlight w:val="green"/>
        </w:rPr>
        <w:t>beyond</w:t>
      </w:r>
      <w:r w:rsidRPr="00B72C9E">
        <w:rPr>
          <w:rFonts w:asciiTheme="minorHAnsi" w:hAnsiTheme="minorHAnsi" w:cstheme="minorHAnsi"/>
          <w:sz w:val="16"/>
        </w:rPr>
        <w:t xml:space="preserve"> State based initiatives aimed at </w:t>
      </w:r>
      <w:r w:rsidRPr="00DE1910">
        <w:rPr>
          <w:rStyle w:val="Emphasis"/>
          <w:rFonts w:asciiTheme="minorHAnsi" w:hAnsiTheme="minorHAnsi" w:cstheme="minorHAnsi"/>
          <w:highlight w:val="green"/>
        </w:rPr>
        <w:t>consultation</w:t>
      </w:r>
      <w:r w:rsidRPr="00B72C9E">
        <w:rPr>
          <w:rFonts w:asciiTheme="minorHAnsi" w:hAnsiTheme="minorHAnsi" w:cstheme="minorHAnsi"/>
          <w:sz w:val="16"/>
        </w:rPr>
        <w:t xml:space="preserve"> which fail to live up to international standards, </w:t>
      </w:r>
      <w:r w:rsidRPr="00B72C9E">
        <w:rPr>
          <w:rStyle w:val="StyleUnderline"/>
          <w:rFonts w:asciiTheme="minorHAnsi" w:hAnsiTheme="minorHAnsi" w:cstheme="minorHAnsi"/>
        </w:rPr>
        <w:t>and to ensure that consultations</w:t>
      </w:r>
      <w:r w:rsidRPr="00B72C9E">
        <w:rPr>
          <w:rFonts w:asciiTheme="minorHAnsi" w:hAnsiTheme="minorHAnsi" w:cstheme="minorHAnsi"/>
          <w:sz w:val="16"/>
        </w:rPr>
        <w:t xml:space="preserve"> and respect for indigenous peoples’ land, territory and resource, cultural and self-governance rights </w:t>
      </w:r>
      <w:r w:rsidRPr="00B72C9E">
        <w:rPr>
          <w:rStyle w:val="StyleUnderline"/>
          <w:rFonts w:asciiTheme="minorHAnsi" w:hAnsiTheme="minorHAnsi" w:cstheme="minorHAnsi"/>
        </w:rPr>
        <w:t xml:space="preserve">are consistent </w:t>
      </w:r>
      <w:r w:rsidRPr="00B72C9E">
        <w:rPr>
          <w:rFonts w:asciiTheme="minorHAnsi" w:hAnsiTheme="minorHAnsi" w:cstheme="minorHAnsi"/>
          <w:sz w:val="16"/>
        </w:rPr>
        <w:t>with international standards.</w:t>
      </w:r>
    </w:p>
    <w:p w14:paraId="576C4C2C" w14:textId="77777777" w:rsidR="00CE526E" w:rsidRPr="00B72C9E" w:rsidRDefault="00CE526E" w:rsidP="00CE526E">
      <w:pPr>
        <w:rPr>
          <w:rFonts w:asciiTheme="minorHAnsi" w:hAnsiTheme="minorHAnsi" w:cstheme="minorHAnsi"/>
          <w:sz w:val="16"/>
        </w:rPr>
      </w:pPr>
      <w:r w:rsidRPr="00B72C9E">
        <w:rPr>
          <w:rFonts w:asciiTheme="minorHAnsi" w:hAnsiTheme="minorHAnsi" w:cstheme="minorHAnsi"/>
          <w:sz w:val="16"/>
        </w:rPr>
        <w:t>Larger companies tend to believe exploration activities are underneath the radar screen of reporting, and that they do not need to report on their joint venture activities where they are not the operator. It is paramount therefore that ICMM members when considering a joint venture with a smaller company (junior) or acquiring concessions from juniors undertake the necessary due diligence to ascertain whether interactions with indigenous peoples have been managed appropriately in accordance with good practice (ICMM, 2010) and if they are found to have violated this to report them. In such contexts, due diligence is necessary to ensure that there have been no prior human rights violations and to put in place whatever remedial processes are necessary to ensure that human rights are respected. In cases where the wrong cannot be remedied, or where consent has been withheld, respect for indigenous peoples’ rights would require that ICMM members do not proceed to acquire such concessions.</w:t>
      </w:r>
    </w:p>
    <w:p w14:paraId="70B30EB8" w14:textId="77777777" w:rsidR="00CE526E" w:rsidRPr="00B72C9E" w:rsidRDefault="00CE526E" w:rsidP="00CE526E">
      <w:pPr>
        <w:rPr>
          <w:rFonts w:asciiTheme="minorHAnsi" w:hAnsiTheme="minorHAnsi" w:cstheme="minorHAnsi"/>
          <w:sz w:val="16"/>
        </w:rPr>
      </w:pPr>
      <w:r w:rsidRPr="00B72C9E">
        <w:rPr>
          <w:rFonts w:asciiTheme="minorHAnsi" w:hAnsiTheme="minorHAnsi" w:cstheme="minorHAnsi"/>
          <w:sz w:val="16"/>
        </w:rPr>
        <w:t xml:space="preserve">In most situations where juniors are involved, </w:t>
      </w:r>
      <w:r w:rsidRPr="00DE1910">
        <w:rPr>
          <w:rStyle w:val="StyleUnderline"/>
          <w:rFonts w:asciiTheme="minorHAnsi" w:hAnsiTheme="minorHAnsi" w:cstheme="minorHAnsi"/>
          <w:highlight w:val="green"/>
        </w:rPr>
        <w:t>there is</w:t>
      </w:r>
      <w:r w:rsidRPr="00DE1910">
        <w:rPr>
          <w:rFonts w:asciiTheme="minorHAnsi" w:hAnsiTheme="minorHAnsi" w:cstheme="minorHAnsi"/>
          <w:sz w:val="16"/>
          <w:highlight w:val="green"/>
        </w:rPr>
        <w:t xml:space="preserve"> </w:t>
      </w:r>
      <w:r w:rsidRPr="00DE1910">
        <w:rPr>
          <w:rStyle w:val="Emphasis"/>
          <w:rFonts w:asciiTheme="minorHAnsi" w:hAnsiTheme="minorHAnsi" w:cstheme="minorHAnsi"/>
          <w:highlight w:val="green"/>
        </w:rPr>
        <w:t>little or no effort to obtain FPIC</w:t>
      </w:r>
      <w:r w:rsidRPr="00B72C9E">
        <w:rPr>
          <w:rStyle w:val="Emphasis"/>
          <w:rFonts w:asciiTheme="minorHAnsi" w:hAnsiTheme="minorHAnsi" w:cstheme="minorHAnsi"/>
        </w:rPr>
        <w:t xml:space="preserve"> </w:t>
      </w:r>
      <w:r w:rsidRPr="00B72C9E">
        <w:rPr>
          <w:rStyle w:val="StyleUnderline"/>
          <w:rFonts w:asciiTheme="minorHAnsi" w:hAnsiTheme="minorHAnsi" w:cstheme="minorHAnsi"/>
        </w:rPr>
        <w:t xml:space="preserve">with </w:t>
      </w:r>
      <w:r w:rsidRPr="00DE1910">
        <w:rPr>
          <w:rStyle w:val="StyleUnderline"/>
          <w:rFonts w:asciiTheme="minorHAnsi" w:hAnsiTheme="minorHAnsi" w:cstheme="minorHAnsi"/>
          <w:highlight w:val="green"/>
        </w:rPr>
        <w:t>indigenous</w:t>
      </w:r>
      <w:r w:rsidRPr="00B72C9E">
        <w:rPr>
          <w:rStyle w:val="StyleUnderline"/>
          <w:rFonts w:asciiTheme="minorHAnsi" w:hAnsiTheme="minorHAnsi" w:cstheme="minorHAnsi"/>
        </w:rPr>
        <w:t xml:space="preserve"> peoples’ </w:t>
      </w:r>
      <w:r w:rsidRPr="00DE1910">
        <w:rPr>
          <w:rStyle w:val="StyleUnderline"/>
          <w:rFonts w:asciiTheme="minorHAnsi" w:hAnsiTheme="minorHAnsi" w:cstheme="minorHAnsi"/>
          <w:highlight w:val="green"/>
        </w:rPr>
        <w:t>rights</w:t>
      </w:r>
      <w:r w:rsidRPr="00B72C9E">
        <w:rPr>
          <w:rStyle w:val="StyleUnderline"/>
          <w:rFonts w:asciiTheme="minorHAnsi" w:hAnsiTheme="minorHAnsi" w:cstheme="minorHAnsi"/>
        </w:rPr>
        <w:t xml:space="preserve"> being </w:t>
      </w:r>
      <w:r w:rsidRPr="00DE1910">
        <w:rPr>
          <w:rStyle w:val="StyleUnderline"/>
          <w:rFonts w:asciiTheme="minorHAnsi" w:hAnsiTheme="minorHAnsi" w:cstheme="minorHAnsi"/>
          <w:highlight w:val="green"/>
        </w:rPr>
        <w:t>frequently violated in</w:t>
      </w:r>
      <w:r w:rsidRPr="00B72C9E">
        <w:rPr>
          <w:rStyle w:val="StyleUnderline"/>
          <w:rFonts w:asciiTheme="minorHAnsi" w:hAnsiTheme="minorHAnsi" w:cstheme="minorHAnsi"/>
        </w:rPr>
        <w:t xml:space="preserve"> the </w:t>
      </w:r>
      <w:r w:rsidRPr="00DE1910">
        <w:rPr>
          <w:rStyle w:val="StyleUnderline"/>
          <w:rFonts w:asciiTheme="minorHAnsi" w:hAnsiTheme="minorHAnsi" w:cstheme="minorHAnsi"/>
          <w:highlight w:val="green"/>
        </w:rPr>
        <w:t xml:space="preserve">process of obtaining access to </w:t>
      </w:r>
      <w:r w:rsidRPr="00B72C9E">
        <w:rPr>
          <w:rStyle w:val="StyleUnderline"/>
          <w:rFonts w:asciiTheme="minorHAnsi" w:hAnsiTheme="minorHAnsi" w:cstheme="minorHAnsi"/>
        </w:rPr>
        <w:t xml:space="preserve">their </w:t>
      </w:r>
      <w:r w:rsidRPr="00DE1910">
        <w:rPr>
          <w:rStyle w:val="StyleUnderline"/>
          <w:rFonts w:asciiTheme="minorHAnsi" w:hAnsiTheme="minorHAnsi" w:cstheme="minorHAnsi"/>
          <w:highlight w:val="green"/>
        </w:rPr>
        <w:t>lands</w:t>
      </w:r>
      <w:r w:rsidRPr="00B72C9E">
        <w:rPr>
          <w:rStyle w:val="StyleUnderline"/>
          <w:rFonts w:asciiTheme="minorHAnsi" w:hAnsiTheme="minorHAnsi" w:cstheme="minorHAnsi"/>
        </w:rPr>
        <w:t xml:space="preserve">. </w:t>
      </w:r>
      <w:r w:rsidRPr="00B72C9E">
        <w:rPr>
          <w:rFonts w:asciiTheme="minorHAnsi" w:hAnsiTheme="minorHAnsi" w:cstheme="minorHAnsi"/>
          <w:sz w:val="16"/>
        </w:rPr>
        <w:t>It is in the interests of the industry to eliminate these rogue actors, improving the sector’s reputation and reducing legacy issues from this phase of the project due to poorly implemented FPIC processes (Collins, 2016). In the words of the UN Global Compact, “</w:t>
      </w:r>
      <w:r w:rsidRPr="00B72C9E">
        <w:rPr>
          <w:rStyle w:val="StyleUnderline"/>
          <w:rFonts w:asciiTheme="minorHAnsi" w:hAnsiTheme="minorHAnsi" w:cstheme="minorHAnsi"/>
        </w:rPr>
        <w:t xml:space="preserve">obtaining FPIC in a ‘check-in-the-box </w:t>
      </w:r>
      <w:r w:rsidRPr="00B72C9E">
        <w:rPr>
          <w:rStyle w:val="StyleUnderline"/>
          <w:rFonts w:asciiTheme="minorHAnsi" w:hAnsiTheme="minorHAnsi" w:cstheme="minorHAnsi"/>
        </w:rPr>
        <w:lastRenderedPageBreak/>
        <w:t xml:space="preserve">manner is not sufficient to </w:t>
      </w:r>
      <w:r w:rsidRPr="00B72C9E">
        <w:rPr>
          <w:rFonts w:asciiTheme="minorHAnsi" w:hAnsiTheme="minorHAnsi" w:cstheme="minorHAnsi"/>
          <w:sz w:val="16"/>
        </w:rPr>
        <w:t xml:space="preserve">ensure that the company respects the rights of indigenous peoples” (Lehr, 2014). Furthermore, it is the opinion of the authors that </w:t>
      </w:r>
      <w:r w:rsidRPr="00B72C9E">
        <w:rPr>
          <w:rStyle w:val="StyleUnderline"/>
          <w:rFonts w:asciiTheme="minorHAnsi" w:hAnsiTheme="minorHAnsi" w:cstheme="minorHAnsi"/>
        </w:rPr>
        <w:t>stronger state regulation</w:t>
      </w:r>
      <w:r w:rsidRPr="00B72C9E">
        <w:rPr>
          <w:rFonts w:asciiTheme="minorHAnsi" w:hAnsiTheme="minorHAnsi" w:cstheme="minorHAnsi"/>
          <w:sz w:val="16"/>
        </w:rPr>
        <w:t xml:space="preserve"> of juniors – who are numerous, tend to be less risk averse and have an associated lack of transparency – </w:t>
      </w:r>
      <w:r w:rsidRPr="00B72C9E">
        <w:rPr>
          <w:rStyle w:val="StyleUnderline"/>
          <w:rFonts w:asciiTheme="minorHAnsi" w:hAnsiTheme="minorHAnsi" w:cstheme="minorHAnsi"/>
        </w:rPr>
        <w:t>is essential</w:t>
      </w:r>
      <w:r w:rsidRPr="00B72C9E">
        <w:rPr>
          <w:rFonts w:asciiTheme="minorHAnsi" w:hAnsiTheme="minorHAnsi" w:cstheme="minorHAnsi"/>
          <w:sz w:val="16"/>
        </w:rPr>
        <w:t xml:space="preserve">. It is juniors who commonly undertake the exploration stage of the mining cycle and who are the first to engage with indigenous peoples. </w:t>
      </w:r>
    </w:p>
    <w:p w14:paraId="2048A7C6" w14:textId="77777777" w:rsidR="00CE526E" w:rsidRPr="00B72C9E" w:rsidRDefault="00CE526E" w:rsidP="00CE526E">
      <w:pPr>
        <w:rPr>
          <w:rStyle w:val="Emphasis"/>
          <w:rFonts w:asciiTheme="minorHAnsi" w:hAnsiTheme="minorHAnsi" w:cstheme="minorHAnsi"/>
        </w:rPr>
      </w:pPr>
      <w:r w:rsidRPr="00B72C9E">
        <w:rPr>
          <w:rStyle w:val="Emphasis"/>
          <w:rFonts w:asciiTheme="minorHAnsi" w:hAnsiTheme="minorHAnsi" w:cstheme="minorHAnsi"/>
        </w:rPr>
        <w:t xml:space="preserve">Free, Prior and Informed </w:t>
      </w:r>
      <w:r w:rsidRPr="00DE1910">
        <w:rPr>
          <w:rStyle w:val="Emphasis"/>
          <w:rFonts w:asciiTheme="minorHAnsi" w:hAnsiTheme="minorHAnsi" w:cstheme="minorHAnsi"/>
          <w:highlight w:val="green"/>
        </w:rPr>
        <w:t>Consent</w:t>
      </w:r>
    </w:p>
    <w:p w14:paraId="1E592562" w14:textId="77777777" w:rsidR="00CE526E" w:rsidRPr="00B72C9E" w:rsidRDefault="00CE526E" w:rsidP="00CE526E">
      <w:pPr>
        <w:rPr>
          <w:rStyle w:val="StyleUnderline"/>
          <w:rFonts w:asciiTheme="minorHAnsi" w:hAnsiTheme="minorHAnsi" w:cstheme="minorHAnsi"/>
        </w:rPr>
      </w:pPr>
      <w:r w:rsidRPr="00B72C9E">
        <w:rPr>
          <w:rFonts w:asciiTheme="minorHAnsi" w:hAnsiTheme="minorHAnsi" w:cstheme="minorHAnsi"/>
          <w:sz w:val="16"/>
        </w:rPr>
        <w:t xml:space="preserve">FPIC </w:t>
      </w:r>
      <w:r w:rsidRPr="00DE1910">
        <w:rPr>
          <w:rStyle w:val="StyleUnderline"/>
          <w:rFonts w:asciiTheme="minorHAnsi" w:hAnsiTheme="minorHAnsi" w:cstheme="minorHAnsi"/>
          <w:highlight w:val="green"/>
        </w:rPr>
        <w:t xml:space="preserve">is </w:t>
      </w:r>
      <w:r w:rsidRPr="00B72C9E">
        <w:rPr>
          <w:rStyle w:val="StyleUnderline"/>
          <w:rFonts w:asciiTheme="minorHAnsi" w:hAnsiTheme="minorHAnsi" w:cstheme="minorHAnsi"/>
        </w:rPr>
        <w:t xml:space="preserve">one of the most </w:t>
      </w:r>
      <w:r w:rsidRPr="00DE1910">
        <w:rPr>
          <w:rStyle w:val="StyleUnderline"/>
          <w:rFonts w:asciiTheme="minorHAnsi" w:hAnsiTheme="minorHAnsi" w:cstheme="minorHAnsi"/>
          <w:highlight w:val="green"/>
        </w:rPr>
        <w:t xml:space="preserve">important </w:t>
      </w:r>
      <w:r w:rsidRPr="00B72C9E">
        <w:rPr>
          <w:rStyle w:val="StyleUnderline"/>
          <w:rFonts w:asciiTheme="minorHAnsi" w:hAnsiTheme="minorHAnsi" w:cstheme="minorHAnsi"/>
        </w:rPr>
        <w:t>principles that indigenous peoples have</w:t>
      </w:r>
      <w:r w:rsidRPr="00B72C9E">
        <w:rPr>
          <w:rFonts w:asciiTheme="minorHAnsi" w:hAnsiTheme="minorHAnsi" w:cstheme="minorHAnsi"/>
          <w:sz w:val="16"/>
        </w:rPr>
        <w:t xml:space="preserve"> used </w:t>
      </w:r>
      <w:r w:rsidRPr="00DE1910">
        <w:rPr>
          <w:rStyle w:val="StyleUnderline"/>
          <w:rFonts w:asciiTheme="minorHAnsi" w:hAnsiTheme="minorHAnsi" w:cstheme="minorHAnsi"/>
          <w:highlight w:val="green"/>
        </w:rPr>
        <w:t>to protect</w:t>
      </w:r>
      <w:r w:rsidRPr="00B72C9E">
        <w:rPr>
          <w:rStyle w:val="StyleUnderline"/>
          <w:rFonts w:asciiTheme="minorHAnsi" w:hAnsiTheme="minorHAnsi" w:cstheme="minorHAnsi"/>
        </w:rPr>
        <w:t xml:space="preserve"> their rights. </w:t>
      </w:r>
      <w:r w:rsidRPr="00B72C9E">
        <w:rPr>
          <w:rFonts w:asciiTheme="minorHAnsi" w:hAnsiTheme="minorHAnsi" w:cstheme="minorHAnsi"/>
          <w:sz w:val="16"/>
        </w:rPr>
        <w:t xml:space="preserve">It is </w:t>
      </w:r>
      <w:r w:rsidRPr="00B72C9E">
        <w:rPr>
          <w:rStyle w:val="StyleUnderline"/>
          <w:rFonts w:asciiTheme="minorHAnsi" w:hAnsiTheme="minorHAnsi" w:cstheme="minorHAnsi"/>
        </w:rPr>
        <w:t xml:space="preserve">derived from </w:t>
      </w:r>
      <w:r w:rsidRPr="00DE1910">
        <w:rPr>
          <w:rStyle w:val="StyleUnderline"/>
          <w:rFonts w:asciiTheme="minorHAnsi" w:hAnsiTheme="minorHAnsi" w:cstheme="minorHAnsi"/>
          <w:highlight w:val="green"/>
        </w:rPr>
        <w:t>indigenous peoples</w:t>
      </w:r>
      <w:r w:rsidRPr="00DE1910">
        <w:rPr>
          <w:rFonts w:asciiTheme="minorHAnsi" w:hAnsiTheme="minorHAnsi" w:cstheme="minorHAnsi"/>
          <w:sz w:val="16"/>
          <w:highlight w:val="green"/>
        </w:rPr>
        <w:t xml:space="preserve"> </w:t>
      </w:r>
      <w:r w:rsidRPr="00DE1910">
        <w:rPr>
          <w:rStyle w:val="StyleUnderline"/>
          <w:rFonts w:asciiTheme="minorHAnsi" w:hAnsiTheme="minorHAnsi" w:cstheme="minorHAnsi"/>
          <w:highlight w:val="green"/>
        </w:rPr>
        <w:t>rights to lands</w:t>
      </w:r>
      <w:r w:rsidRPr="00B72C9E">
        <w:rPr>
          <w:rStyle w:val="StyleUnderline"/>
          <w:rFonts w:asciiTheme="minorHAnsi" w:hAnsiTheme="minorHAnsi" w:cstheme="minorHAnsi"/>
        </w:rPr>
        <w:t>,</w:t>
      </w:r>
      <w:r w:rsidRPr="00B72C9E">
        <w:rPr>
          <w:rFonts w:asciiTheme="minorHAnsi" w:hAnsiTheme="minorHAnsi" w:cstheme="minorHAnsi"/>
          <w:sz w:val="16"/>
        </w:rPr>
        <w:t xml:space="preserve"> </w:t>
      </w:r>
      <w:r w:rsidRPr="00B72C9E">
        <w:rPr>
          <w:rStyle w:val="StyleUnderline"/>
          <w:rFonts w:asciiTheme="minorHAnsi" w:hAnsiTheme="minorHAnsi" w:cstheme="minorHAnsi"/>
        </w:rPr>
        <w:t>territories and resources</w:t>
      </w:r>
      <w:r w:rsidRPr="00B72C9E">
        <w:rPr>
          <w:rFonts w:asciiTheme="minorHAnsi" w:hAnsiTheme="minorHAnsi" w:cstheme="minorHAnsi"/>
          <w:sz w:val="16"/>
        </w:rPr>
        <w:t xml:space="preserve">, and </w:t>
      </w:r>
      <w:r w:rsidRPr="00B72C9E">
        <w:rPr>
          <w:rStyle w:val="StyleUnderline"/>
          <w:rFonts w:asciiTheme="minorHAnsi" w:hAnsiTheme="minorHAnsi" w:cstheme="minorHAnsi"/>
        </w:rPr>
        <w:t>from cultural</w:t>
      </w:r>
      <w:r w:rsidRPr="00B72C9E">
        <w:rPr>
          <w:rFonts w:asciiTheme="minorHAnsi" w:hAnsiTheme="minorHAnsi" w:cstheme="minorHAnsi"/>
          <w:sz w:val="16"/>
        </w:rPr>
        <w:t xml:space="preserve"> rights </w:t>
      </w:r>
      <w:r w:rsidRPr="00B72C9E">
        <w:rPr>
          <w:rStyle w:val="StyleUnderline"/>
          <w:rFonts w:asciiTheme="minorHAnsi" w:hAnsiTheme="minorHAnsi" w:cstheme="minorHAnsi"/>
        </w:rPr>
        <w:t>and self-governance rights</w:t>
      </w:r>
      <w:r w:rsidRPr="00B72C9E">
        <w:rPr>
          <w:rFonts w:asciiTheme="minorHAnsi" w:hAnsiTheme="minorHAnsi" w:cstheme="minorHAnsi"/>
          <w:sz w:val="16"/>
        </w:rPr>
        <w:t xml:space="preserve">, including the right to self-determination. The </w:t>
      </w:r>
      <w:r w:rsidRPr="00DE1910">
        <w:rPr>
          <w:rStyle w:val="StyleUnderline"/>
          <w:rFonts w:asciiTheme="minorHAnsi" w:hAnsiTheme="minorHAnsi" w:cstheme="minorHAnsi"/>
          <w:highlight w:val="green"/>
        </w:rPr>
        <w:t xml:space="preserve">duty of State </w:t>
      </w:r>
      <w:r w:rsidRPr="00B72C9E">
        <w:rPr>
          <w:rStyle w:val="StyleUnderline"/>
          <w:rFonts w:asciiTheme="minorHAnsi" w:hAnsiTheme="minorHAnsi" w:cstheme="minorHAnsi"/>
        </w:rPr>
        <w:t xml:space="preserve">and companies </w:t>
      </w:r>
      <w:r w:rsidRPr="00DE1910">
        <w:rPr>
          <w:rStyle w:val="StyleUnderline"/>
          <w:rFonts w:asciiTheme="minorHAnsi" w:hAnsiTheme="minorHAnsi" w:cstheme="minorHAnsi"/>
          <w:highlight w:val="green"/>
        </w:rPr>
        <w:t>to obtain indigenous</w:t>
      </w:r>
      <w:r w:rsidRPr="00B72C9E">
        <w:rPr>
          <w:rStyle w:val="StyleUnderline"/>
          <w:rFonts w:asciiTheme="minorHAnsi" w:hAnsiTheme="minorHAnsi" w:cstheme="minorHAnsi"/>
        </w:rPr>
        <w:t xml:space="preserve"> peoples’ </w:t>
      </w:r>
      <w:r w:rsidRPr="00DE1910">
        <w:rPr>
          <w:rStyle w:val="StyleUnderline"/>
          <w:rFonts w:asciiTheme="minorHAnsi" w:hAnsiTheme="minorHAnsi" w:cstheme="minorHAnsi"/>
          <w:highlight w:val="green"/>
        </w:rPr>
        <w:t>FPIC</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rPr>
        <w:t>guarantees</w:t>
      </w:r>
      <w:r w:rsidRPr="00DE1910">
        <w:rPr>
          <w:rFonts w:asciiTheme="minorHAnsi" w:hAnsiTheme="minorHAnsi" w:cstheme="minorHAnsi"/>
          <w:sz w:val="16"/>
          <w:highlight w:val="green"/>
        </w:rPr>
        <w:t xml:space="preserve"> </w:t>
      </w:r>
      <w:r w:rsidRPr="00DE1910">
        <w:rPr>
          <w:rStyle w:val="Emphasis"/>
          <w:rFonts w:asciiTheme="minorHAnsi" w:hAnsiTheme="minorHAnsi" w:cstheme="minorHAnsi"/>
          <w:highlight w:val="green"/>
        </w:rPr>
        <w:t>community driven consultations</w:t>
      </w:r>
      <w:r w:rsidRPr="00B72C9E">
        <w:rPr>
          <w:rFonts w:asciiTheme="minorHAnsi" w:hAnsiTheme="minorHAnsi" w:cstheme="minorHAnsi"/>
          <w:sz w:val="16"/>
        </w:rPr>
        <w:t xml:space="preserve"> </w:t>
      </w:r>
      <w:r w:rsidRPr="00B72C9E">
        <w:rPr>
          <w:rStyle w:val="StyleUnderline"/>
          <w:rFonts w:asciiTheme="minorHAnsi" w:hAnsiTheme="minorHAnsi" w:cstheme="minorHAnsi"/>
        </w:rPr>
        <w:t>and decision-making processes</w:t>
      </w:r>
      <w:r w:rsidRPr="00B72C9E">
        <w:rPr>
          <w:rFonts w:asciiTheme="minorHAnsi" w:hAnsiTheme="minorHAnsi" w:cstheme="minorHAnsi"/>
          <w:sz w:val="16"/>
        </w:rPr>
        <w:t xml:space="preserve"> and </w:t>
      </w:r>
      <w:r w:rsidRPr="00DE1910">
        <w:rPr>
          <w:rStyle w:val="StyleUnderline"/>
          <w:rFonts w:asciiTheme="minorHAnsi" w:hAnsiTheme="minorHAnsi" w:cstheme="minorHAnsi"/>
          <w:highlight w:val="green"/>
        </w:rPr>
        <w:t>ensures</w:t>
      </w:r>
      <w:r w:rsidRPr="00B72C9E">
        <w:rPr>
          <w:rFonts w:asciiTheme="minorHAnsi" w:hAnsiTheme="minorHAnsi" w:cstheme="minorHAnsi"/>
          <w:sz w:val="16"/>
        </w:rPr>
        <w:t xml:space="preserve"> that </w:t>
      </w:r>
      <w:r w:rsidRPr="00DE1910">
        <w:rPr>
          <w:rStyle w:val="StyleUnderline"/>
          <w:rFonts w:asciiTheme="minorHAnsi" w:hAnsiTheme="minorHAnsi" w:cstheme="minorHAnsi"/>
          <w:highlight w:val="green"/>
        </w:rPr>
        <w:t>indigenous peoples’</w:t>
      </w:r>
      <w:r w:rsidRPr="00B72C9E">
        <w:rPr>
          <w:rFonts w:asciiTheme="minorHAnsi" w:hAnsiTheme="minorHAnsi" w:cstheme="minorHAnsi"/>
          <w:sz w:val="16"/>
        </w:rPr>
        <w:t xml:space="preserve"> can effectively </w:t>
      </w:r>
      <w:r w:rsidRPr="00DE1910">
        <w:rPr>
          <w:rStyle w:val="StyleUnderline"/>
          <w:rFonts w:asciiTheme="minorHAnsi" w:hAnsiTheme="minorHAnsi" w:cstheme="minorHAnsi"/>
          <w:highlight w:val="green"/>
        </w:rPr>
        <w:t>determine</w:t>
      </w:r>
      <w:r w:rsidRPr="00B72C9E">
        <w:rPr>
          <w:rFonts w:asciiTheme="minorHAnsi" w:hAnsiTheme="minorHAnsi" w:cstheme="minorHAnsi"/>
          <w:sz w:val="16"/>
        </w:rPr>
        <w:t xml:space="preserve"> the </w:t>
      </w:r>
      <w:r w:rsidRPr="00DE1910">
        <w:rPr>
          <w:rStyle w:val="StyleUnderline"/>
          <w:rFonts w:asciiTheme="minorHAnsi" w:hAnsiTheme="minorHAnsi" w:cstheme="minorHAnsi"/>
          <w:highlight w:val="green"/>
        </w:rPr>
        <w:t>outcome</w:t>
      </w:r>
      <w:r w:rsidRPr="00B72C9E">
        <w:rPr>
          <w:rFonts w:asciiTheme="minorHAnsi" w:hAnsiTheme="minorHAnsi" w:cstheme="minorHAnsi"/>
          <w:sz w:val="16"/>
        </w:rPr>
        <w:t xml:space="preserve"> of decision-making that affects them, </w:t>
      </w:r>
      <w:r w:rsidRPr="00B72C9E">
        <w:rPr>
          <w:rStyle w:val="StyleUnderline"/>
          <w:rFonts w:asciiTheme="minorHAnsi" w:hAnsiTheme="minorHAnsi" w:cstheme="minorHAnsi"/>
        </w:rPr>
        <w:t>not merely be involved</w:t>
      </w:r>
      <w:r w:rsidRPr="00B72C9E">
        <w:rPr>
          <w:rFonts w:asciiTheme="minorHAnsi" w:hAnsiTheme="minorHAnsi" w:cstheme="minorHAnsi"/>
          <w:sz w:val="16"/>
        </w:rPr>
        <w:t xml:space="preserve"> in the process. The conversation around FPIC therefore must go hand in hand with the conversation around recognizing and respecting these rights, as otherwise it occurs in a vacuum with no benefit to indigenous peoples’. </w:t>
      </w:r>
      <w:r w:rsidRPr="00DE1910">
        <w:rPr>
          <w:rStyle w:val="StyleUnderline"/>
          <w:rFonts w:asciiTheme="minorHAnsi" w:hAnsiTheme="minorHAnsi" w:cstheme="minorHAnsi"/>
          <w:highlight w:val="green"/>
        </w:rPr>
        <w:t>FPIC has</w:t>
      </w:r>
      <w:r w:rsidRPr="00B72C9E">
        <w:rPr>
          <w:rStyle w:val="StyleUnderline"/>
          <w:rFonts w:asciiTheme="minorHAnsi" w:hAnsiTheme="minorHAnsi" w:cstheme="minorHAnsi"/>
        </w:rPr>
        <w:t xml:space="preserve"> its </w:t>
      </w:r>
      <w:r w:rsidRPr="00DE1910">
        <w:rPr>
          <w:rStyle w:val="StyleUnderline"/>
          <w:rFonts w:asciiTheme="minorHAnsi" w:hAnsiTheme="minorHAnsi" w:cstheme="minorHAnsi"/>
          <w:highlight w:val="green"/>
        </w:rPr>
        <w:t>origins</w:t>
      </w:r>
      <w:r w:rsidRPr="00B72C9E">
        <w:rPr>
          <w:rFonts w:asciiTheme="minorHAnsi" w:hAnsiTheme="minorHAnsi" w:cstheme="minorHAnsi"/>
          <w:sz w:val="16"/>
        </w:rPr>
        <w:t xml:space="preserve"> </w:t>
      </w:r>
      <w:r w:rsidRPr="00DE1910">
        <w:rPr>
          <w:rStyle w:val="StyleUnderline"/>
          <w:rFonts w:asciiTheme="minorHAnsi" w:hAnsiTheme="minorHAnsi" w:cstheme="minorHAnsi"/>
          <w:highlight w:val="green"/>
        </w:rPr>
        <w:t>in</w:t>
      </w:r>
      <w:r w:rsidRPr="00B72C9E">
        <w:rPr>
          <w:rFonts w:asciiTheme="minorHAnsi" w:hAnsiTheme="minorHAnsi" w:cstheme="minorHAnsi"/>
          <w:sz w:val="16"/>
        </w:rPr>
        <w:t xml:space="preserve"> the </w:t>
      </w:r>
      <w:r w:rsidRPr="00B72C9E">
        <w:rPr>
          <w:rStyle w:val="StyleUnderline"/>
          <w:rFonts w:asciiTheme="minorHAnsi" w:hAnsiTheme="minorHAnsi" w:cstheme="minorHAnsi"/>
        </w:rPr>
        <w:t>principle of native title from common law</w:t>
      </w:r>
      <w:r w:rsidRPr="00B72C9E">
        <w:rPr>
          <w:rFonts w:asciiTheme="minorHAnsi" w:hAnsiTheme="minorHAnsi" w:cstheme="minorHAnsi"/>
          <w:sz w:val="16"/>
        </w:rPr>
        <w:t xml:space="preserve">, i.e. </w:t>
      </w:r>
      <w:r w:rsidRPr="00B72C9E">
        <w:rPr>
          <w:rStyle w:val="StyleUnderline"/>
          <w:rFonts w:asciiTheme="minorHAnsi" w:hAnsiTheme="minorHAnsi" w:cstheme="minorHAnsi"/>
        </w:rPr>
        <w:t>that</w:t>
      </w:r>
      <w:r w:rsidRPr="00B72C9E">
        <w:rPr>
          <w:rFonts w:asciiTheme="minorHAnsi" w:hAnsiTheme="minorHAnsi" w:cstheme="minorHAnsi"/>
          <w:sz w:val="16"/>
        </w:rPr>
        <w:t xml:space="preserve"> </w:t>
      </w:r>
      <w:r w:rsidRPr="00DE1910">
        <w:rPr>
          <w:rStyle w:val="StyleUnderline"/>
          <w:rFonts w:asciiTheme="minorHAnsi" w:hAnsiTheme="minorHAnsi" w:cstheme="minorHAnsi"/>
          <w:highlight w:val="green"/>
        </w:rPr>
        <w:t>native</w:t>
      </w:r>
      <w:r w:rsidRPr="00B72C9E">
        <w:rPr>
          <w:rStyle w:val="StyleUnderline"/>
          <w:rFonts w:asciiTheme="minorHAnsi" w:hAnsiTheme="minorHAnsi" w:cstheme="minorHAnsi"/>
        </w:rPr>
        <w:t xml:space="preserve"> people have rights to their lands based on</w:t>
      </w:r>
      <w:r w:rsidRPr="00B72C9E">
        <w:rPr>
          <w:rFonts w:asciiTheme="minorHAnsi" w:hAnsiTheme="minorHAnsi" w:cstheme="minorHAnsi"/>
          <w:sz w:val="16"/>
        </w:rPr>
        <w:t xml:space="preserve"> their </w:t>
      </w:r>
      <w:r w:rsidRPr="00B72C9E">
        <w:rPr>
          <w:rStyle w:val="StyleUnderline"/>
          <w:rFonts w:asciiTheme="minorHAnsi" w:hAnsiTheme="minorHAnsi" w:cstheme="minorHAnsi"/>
        </w:rPr>
        <w:t xml:space="preserve">customary law and sustained connections </w:t>
      </w:r>
      <w:r w:rsidRPr="00B72C9E">
        <w:rPr>
          <w:rFonts w:asciiTheme="minorHAnsi" w:hAnsiTheme="minorHAnsi" w:cstheme="minorHAnsi"/>
          <w:sz w:val="16"/>
        </w:rPr>
        <w:t xml:space="preserve">with the land. As such they do not require any act of the State in order to assert those rights. The </w:t>
      </w:r>
      <w:r w:rsidRPr="00B72C9E">
        <w:rPr>
          <w:rStyle w:val="StyleUnderline"/>
          <w:rFonts w:asciiTheme="minorHAnsi" w:hAnsiTheme="minorHAnsi" w:cstheme="minorHAnsi"/>
        </w:rPr>
        <w:t xml:space="preserve">principle of </w:t>
      </w:r>
      <w:r w:rsidRPr="00DE1910">
        <w:rPr>
          <w:rStyle w:val="Emphasis"/>
          <w:rFonts w:asciiTheme="minorHAnsi" w:hAnsiTheme="minorHAnsi" w:cstheme="minorHAnsi"/>
          <w:highlight w:val="green"/>
        </w:rPr>
        <w:t>inherent rights over lands</w:t>
      </w:r>
      <w:r w:rsidRPr="00B72C9E">
        <w:rPr>
          <w:rFonts w:asciiTheme="minorHAnsi" w:hAnsiTheme="minorHAnsi" w:cstheme="minorHAnsi"/>
          <w:sz w:val="16"/>
        </w:rPr>
        <w:t xml:space="preserve"> </w:t>
      </w:r>
      <w:r w:rsidRPr="00B72C9E">
        <w:rPr>
          <w:rStyle w:val="StyleUnderline"/>
          <w:rFonts w:asciiTheme="minorHAnsi" w:hAnsiTheme="minorHAnsi" w:cstheme="minorHAnsi"/>
        </w:rPr>
        <w:t>which native peoples held</w:t>
      </w:r>
      <w:r w:rsidRPr="00B72C9E">
        <w:rPr>
          <w:rFonts w:asciiTheme="minorHAnsi" w:hAnsiTheme="minorHAnsi" w:cstheme="minorHAnsi"/>
          <w:sz w:val="16"/>
        </w:rPr>
        <w:t xml:space="preserve"> prior to the arrival of colonizers was affirmed by the Spanish conquistadores. Denying the application of terra nullius2 to the Americas, de Vitoria, concluded “the aborigines in question were true owners, before the Spaniards came among them, both from the public and private point of view” (Vitoria, 1964). In practice this right has been denied since the days of Vitoria to the present day in nation states. This form of discrimination is now challenged by the more recent recognition of customary land tenure under human rights law, which has offered to </w:t>
      </w:r>
      <w:r w:rsidRPr="00DE1910">
        <w:rPr>
          <w:rStyle w:val="StyleUnderline"/>
          <w:rFonts w:asciiTheme="minorHAnsi" w:hAnsiTheme="minorHAnsi" w:cstheme="minorHAnsi"/>
          <w:highlight w:val="green"/>
        </w:rPr>
        <w:t>revive</w:t>
      </w:r>
      <w:r w:rsidRPr="00B72C9E">
        <w:rPr>
          <w:rStyle w:val="StyleUnderline"/>
          <w:rFonts w:asciiTheme="minorHAnsi" w:hAnsiTheme="minorHAnsi" w:cstheme="minorHAnsi"/>
        </w:rPr>
        <w:t xml:space="preserve"> indigenous peoples’ </w:t>
      </w:r>
      <w:r w:rsidRPr="00DE1910">
        <w:rPr>
          <w:rStyle w:val="StyleUnderline"/>
          <w:rFonts w:asciiTheme="minorHAnsi" w:hAnsiTheme="minorHAnsi" w:cstheme="minorHAnsi"/>
          <w:highlight w:val="green"/>
        </w:rPr>
        <w:t>sovereignty</w:t>
      </w:r>
      <w:r w:rsidRPr="00B72C9E">
        <w:rPr>
          <w:rFonts w:asciiTheme="minorHAnsi" w:hAnsiTheme="minorHAnsi" w:cstheme="minorHAnsi"/>
          <w:sz w:val="16"/>
        </w:rPr>
        <w:t xml:space="preserve"> over their land. International human rights law and jurisprudence </w:t>
      </w:r>
      <w:r w:rsidRPr="00B72C9E">
        <w:rPr>
          <w:rStyle w:val="StyleUnderline"/>
          <w:rFonts w:asciiTheme="minorHAnsi" w:hAnsiTheme="minorHAnsi" w:cstheme="minorHAnsi"/>
        </w:rPr>
        <w:t>affirms that</w:t>
      </w:r>
      <w:r w:rsidRPr="00B72C9E">
        <w:rPr>
          <w:rFonts w:asciiTheme="minorHAnsi" w:hAnsiTheme="minorHAnsi" w:cstheme="minorHAnsi"/>
          <w:sz w:val="16"/>
        </w:rPr>
        <w:t xml:space="preserve"> indigenous peoples’ customary </w:t>
      </w:r>
      <w:r w:rsidRPr="00B72C9E">
        <w:rPr>
          <w:rStyle w:val="StyleUnderline"/>
          <w:rFonts w:asciiTheme="minorHAnsi" w:hAnsiTheme="minorHAnsi" w:cstheme="minorHAnsi"/>
        </w:rPr>
        <w:t>land rights are not dependent on</w:t>
      </w:r>
      <w:r w:rsidRPr="00B72C9E">
        <w:rPr>
          <w:rFonts w:asciiTheme="minorHAnsi" w:hAnsiTheme="minorHAnsi" w:cstheme="minorHAnsi"/>
          <w:sz w:val="16"/>
        </w:rPr>
        <w:t xml:space="preserve"> </w:t>
      </w:r>
      <w:r w:rsidRPr="00B72C9E">
        <w:rPr>
          <w:rStyle w:val="StyleUnderline"/>
          <w:rFonts w:asciiTheme="minorHAnsi" w:hAnsiTheme="minorHAnsi" w:cstheme="minorHAnsi"/>
        </w:rPr>
        <w:t>any ‘grant’</w:t>
      </w:r>
      <w:r w:rsidRPr="00B72C9E">
        <w:rPr>
          <w:rFonts w:asciiTheme="minorHAnsi" w:hAnsiTheme="minorHAnsi" w:cstheme="minorHAnsi"/>
          <w:sz w:val="16"/>
        </w:rPr>
        <w:t xml:space="preserve"> by the nation state</w:t>
      </w:r>
      <w:r w:rsidRPr="00B72C9E">
        <w:rPr>
          <w:rStyle w:val="StyleUnderline"/>
          <w:rFonts w:asciiTheme="minorHAnsi" w:hAnsiTheme="minorHAnsi" w:cstheme="minorHAnsi"/>
        </w:rPr>
        <w:t>, but are</w:t>
      </w:r>
      <w:r w:rsidRPr="00B72C9E">
        <w:rPr>
          <w:rFonts w:asciiTheme="minorHAnsi" w:hAnsiTheme="minorHAnsi" w:cstheme="minorHAnsi"/>
          <w:sz w:val="16"/>
        </w:rPr>
        <w:t xml:space="preserve"> pre-</w:t>
      </w:r>
      <w:r w:rsidRPr="00B72C9E">
        <w:rPr>
          <w:rStyle w:val="Emphasis"/>
          <w:rFonts w:asciiTheme="minorHAnsi" w:hAnsiTheme="minorHAnsi" w:cstheme="minorHAnsi"/>
        </w:rPr>
        <w:t>existing and inherent rights</w:t>
      </w:r>
      <w:r w:rsidRPr="00B72C9E">
        <w:rPr>
          <w:rFonts w:asciiTheme="minorHAnsi" w:hAnsiTheme="minorHAnsi" w:cstheme="minorHAnsi"/>
          <w:sz w:val="16"/>
        </w:rPr>
        <w:t xml:space="preserve"> </w:t>
      </w:r>
      <w:r w:rsidRPr="00DE1910">
        <w:rPr>
          <w:rStyle w:val="StyleUnderline"/>
          <w:rFonts w:asciiTheme="minorHAnsi" w:hAnsiTheme="minorHAnsi" w:cstheme="minorHAnsi"/>
          <w:highlight w:val="green"/>
        </w:rPr>
        <w:t>grounded in traditional occupation</w:t>
      </w:r>
      <w:r w:rsidRPr="00B72C9E">
        <w:rPr>
          <w:rStyle w:val="StyleUnderline"/>
          <w:rFonts w:asciiTheme="minorHAnsi" w:hAnsiTheme="minorHAnsi" w:cstheme="minorHAnsi"/>
        </w:rPr>
        <w:t xml:space="preserve"> and use </w:t>
      </w:r>
      <w:r w:rsidRPr="00DE1910">
        <w:rPr>
          <w:rStyle w:val="StyleUnderline"/>
          <w:rFonts w:asciiTheme="minorHAnsi" w:hAnsiTheme="minorHAnsi" w:cstheme="minorHAnsi"/>
          <w:highlight w:val="green"/>
        </w:rPr>
        <w:t>of the land.</w:t>
      </w:r>
    </w:p>
    <w:p w14:paraId="5CFBDAE5" w14:textId="77777777" w:rsidR="00CE526E" w:rsidRPr="00B72C9E" w:rsidRDefault="00CE526E" w:rsidP="00CE526E">
      <w:pPr>
        <w:rPr>
          <w:rStyle w:val="StyleUnderline"/>
          <w:rFonts w:asciiTheme="minorHAnsi" w:hAnsiTheme="minorHAnsi" w:cstheme="minorHAnsi"/>
        </w:rPr>
      </w:pPr>
    </w:p>
    <w:p w14:paraId="4509692B" w14:textId="77777777" w:rsidR="00CE526E" w:rsidRPr="00B72C9E" w:rsidRDefault="00CE526E" w:rsidP="00CE526E">
      <w:pPr>
        <w:pStyle w:val="Heading4"/>
        <w:rPr>
          <w:rFonts w:asciiTheme="minorHAnsi" w:hAnsiTheme="minorHAnsi" w:cstheme="minorHAnsi"/>
          <w:lang w:val="mi-NZ"/>
        </w:rPr>
      </w:pPr>
      <w:r w:rsidRPr="00B72C9E">
        <w:rPr>
          <w:rFonts w:asciiTheme="minorHAnsi" w:hAnsiTheme="minorHAnsi" w:cstheme="minorHAnsi"/>
          <w:lang w:val="mi-NZ"/>
        </w:rPr>
        <w:t xml:space="preserve">Thus, the plan: The United States federal government should reform current mining laws that affect federal public land. </w:t>
      </w:r>
    </w:p>
    <w:p w14:paraId="151478A1" w14:textId="77777777" w:rsidR="00CE526E" w:rsidRPr="00B72C9E" w:rsidRDefault="00CE526E" w:rsidP="00CE526E">
      <w:pPr>
        <w:rPr>
          <w:rFonts w:asciiTheme="minorHAnsi" w:hAnsiTheme="minorHAnsi" w:cstheme="minorHAnsi"/>
          <w:lang w:val="mi-NZ"/>
        </w:rPr>
      </w:pPr>
    </w:p>
    <w:p w14:paraId="4D648271" w14:textId="77777777" w:rsidR="00CE526E" w:rsidRPr="00B72C9E" w:rsidRDefault="00CE526E" w:rsidP="00CE526E">
      <w:pPr>
        <w:pStyle w:val="Heading4"/>
        <w:rPr>
          <w:rFonts w:asciiTheme="minorHAnsi" w:hAnsiTheme="minorHAnsi" w:cstheme="minorHAnsi"/>
          <w:sz w:val="16"/>
          <w:szCs w:val="16"/>
        </w:rPr>
      </w:pPr>
      <w:r w:rsidRPr="00B72C9E">
        <w:rPr>
          <w:rFonts w:asciiTheme="minorHAnsi" w:hAnsiTheme="minorHAnsi" w:cstheme="minorHAnsi"/>
          <w:lang w:val="mi-NZ"/>
        </w:rPr>
        <w:t xml:space="preserve">Reforming the mining law is key – ensures the proper </w:t>
      </w:r>
      <w:r w:rsidRPr="00B72C9E">
        <w:rPr>
          <w:rFonts w:asciiTheme="minorHAnsi" w:hAnsiTheme="minorHAnsi" w:cstheme="minorHAnsi"/>
          <w:u w:val="single"/>
          <w:lang w:val="mi-NZ"/>
        </w:rPr>
        <w:t>closure and clean up</w:t>
      </w:r>
      <w:r w:rsidRPr="00B72C9E">
        <w:rPr>
          <w:rFonts w:asciiTheme="minorHAnsi" w:hAnsiTheme="minorHAnsi" w:cstheme="minorHAnsi"/>
          <w:lang w:val="mi-NZ"/>
        </w:rPr>
        <w:t xml:space="preserve"> of </w:t>
      </w:r>
      <w:r w:rsidRPr="00B72C9E">
        <w:rPr>
          <w:rFonts w:asciiTheme="minorHAnsi" w:hAnsiTheme="minorHAnsi" w:cstheme="minorHAnsi"/>
          <w:u w:val="single"/>
          <w:lang w:val="mi-NZ"/>
        </w:rPr>
        <w:t>exising and abandoned</w:t>
      </w:r>
      <w:r w:rsidRPr="00B72C9E">
        <w:rPr>
          <w:rFonts w:asciiTheme="minorHAnsi" w:hAnsiTheme="minorHAnsi" w:cstheme="minorHAnsi"/>
          <w:lang w:val="mi-NZ"/>
        </w:rPr>
        <w:t xml:space="preserve"> mines that operate without tribal consent. </w:t>
      </w:r>
    </w:p>
    <w:p w14:paraId="23ED0D9B" w14:textId="77777777" w:rsidR="00CE526E" w:rsidRPr="00B72C9E" w:rsidRDefault="00CE526E" w:rsidP="00CE526E">
      <w:pPr>
        <w:spacing w:after="0"/>
        <w:ind w:left="720"/>
        <w:rPr>
          <w:rFonts w:asciiTheme="minorHAnsi" w:hAnsiTheme="minorHAnsi" w:cstheme="minorHAnsi"/>
          <w:sz w:val="16"/>
          <w:szCs w:val="16"/>
        </w:rPr>
      </w:pPr>
      <w:r w:rsidRPr="00B72C9E">
        <w:rPr>
          <w:rFonts w:asciiTheme="minorHAnsi" w:hAnsiTheme="minorHAnsi" w:cstheme="minorHAnsi"/>
          <w:sz w:val="16"/>
          <w:szCs w:val="16"/>
        </w:rPr>
        <w:t xml:space="preserve">1 – Ban future mines by interpreting the General Mining Law to apply treaty commitments to each mining claim </w:t>
      </w:r>
    </w:p>
    <w:p w14:paraId="582FC401" w14:textId="77777777" w:rsidR="00CE526E" w:rsidRPr="00B72C9E" w:rsidRDefault="00CE526E" w:rsidP="00CE526E">
      <w:pPr>
        <w:spacing w:after="0"/>
        <w:ind w:left="720"/>
        <w:rPr>
          <w:rFonts w:asciiTheme="minorHAnsi" w:hAnsiTheme="minorHAnsi" w:cstheme="minorHAnsi"/>
          <w:sz w:val="16"/>
          <w:szCs w:val="16"/>
        </w:rPr>
      </w:pPr>
      <w:r w:rsidRPr="00B72C9E">
        <w:rPr>
          <w:rFonts w:asciiTheme="minorHAnsi" w:hAnsiTheme="minorHAnsi" w:cstheme="minorHAnsi"/>
          <w:sz w:val="16"/>
          <w:szCs w:val="16"/>
        </w:rPr>
        <w:t xml:space="preserve">2 – Clean Up </w:t>
      </w:r>
      <w:r w:rsidRPr="00B72C9E">
        <w:rPr>
          <w:rFonts w:asciiTheme="minorHAnsi" w:hAnsiTheme="minorHAnsi" w:cstheme="minorHAnsi"/>
          <w:sz w:val="16"/>
          <w:szCs w:val="16"/>
          <w:u w:val="single"/>
        </w:rPr>
        <w:t>abandoned</w:t>
      </w:r>
      <w:r w:rsidRPr="00B72C9E">
        <w:rPr>
          <w:rFonts w:asciiTheme="minorHAnsi" w:hAnsiTheme="minorHAnsi" w:cstheme="minorHAnsi"/>
          <w:sz w:val="16"/>
          <w:szCs w:val="16"/>
        </w:rPr>
        <w:t xml:space="preserve"> mines on public land (reclamation)</w:t>
      </w:r>
    </w:p>
    <w:p w14:paraId="3B7F4C41" w14:textId="77777777" w:rsidR="00CE526E" w:rsidRPr="00B72C9E" w:rsidRDefault="00CE526E" w:rsidP="00CE526E">
      <w:pPr>
        <w:spacing w:after="0"/>
        <w:ind w:left="720"/>
        <w:rPr>
          <w:rFonts w:asciiTheme="minorHAnsi" w:hAnsiTheme="minorHAnsi" w:cstheme="minorHAnsi"/>
          <w:sz w:val="16"/>
          <w:szCs w:val="16"/>
        </w:rPr>
      </w:pPr>
      <w:r w:rsidRPr="00B72C9E">
        <w:rPr>
          <w:rFonts w:asciiTheme="minorHAnsi" w:hAnsiTheme="minorHAnsi" w:cstheme="minorHAnsi"/>
          <w:sz w:val="16"/>
          <w:szCs w:val="16"/>
        </w:rPr>
        <w:t xml:space="preserve">3 - Decommission </w:t>
      </w:r>
      <w:r w:rsidRPr="00B72C9E">
        <w:rPr>
          <w:rFonts w:asciiTheme="minorHAnsi" w:hAnsiTheme="minorHAnsi" w:cstheme="minorHAnsi"/>
          <w:sz w:val="16"/>
          <w:szCs w:val="16"/>
          <w:u w:val="single"/>
        </w:rPr>
        <w:t xml:space="preserve">currently active </w:t>
      </w:r>
      <w:r w:rsidRPr="00B72C9E">
        <w:rPr>
          <w:rFonts w:asciiTheme="minorHAnsi" w:hAnsiTheme="minorHAnsi" w:cstheme="minorHAnsi"/>
          <w:sz w:val="16"/>
          <w:szCs w:val="16"/>
        </w:rPr>
        <w:t>mines on public land (decommissioning)</w:t>
      </w:r>
    </w:p>
    <w:p w14:paraId="1D9D370D" w14:textId="77777777" w:rsidR="00CE526E" w:rsidRPr="00B72C9E" w:rsidRDefault="00CE526E" w:rsidP="00CE526E">
      <w:pPr>
        <w:spacing w:after="0"/>
        <w:ind w:left="720"/>
        <w:rPr>
          <w:rFonts w:asciiTheme="minorHAnsi" w:hAnsiTheme="minorHAnsi" w:cstheme="minorHAnsi"/>
          <w:sz w:val="16"/>
          <w:szCs w:val="16"/>
        </w:rPr>
      </w:pPr>
      <w:r w:rsidRPr="00B72C9E">
        <w:rPr>
          <w:rFonts w:asciiTheme="minorHAnsi" w:hAnsiTheme="minorHAnsi" w:cstheme="minorHAnsi"/>
          <w:sz w:val="16"/>
          <w:szCs w:val="16"/>
        </w:rPr>
        <w:t xml:space="preserve">4 – </w:t>
      </w:r>
      <w:r w:rsidRPr="00B72C9E">
        <w:rPr>
          <w:rFonts w:asciiTheme="minorHAnsi" w:hAnsiTheme="minorHAnsi" w:cstheme="minorHAnsi"/>
          <w:i/>
          <w:iCs/>
          <w:sz w:val="16"/>
          <w:szCs w:val="16"/>
        </w:rPr>
        <w:t>Require</w:t>
      </w:r>
      <w:r w:rsidRPr="00B72C9E">
        <w:rPr>
          <w:rFonts w:asciiTheme="minorHAnsi" w:hAnsiTheme="minorHAnsi" w:cstheme="minorHAnsi"/>
          <w:sz w:val="16"/>
          <w:szCs w:val="16"/>
        </w:rPr>
        <w:t xml:space="preserve"> tribal consultation </w:t>
      </w:r>
    </w:p>
    <w:p w14:paraId="3355B49B" w14:textId="77777777" w:rsidR="00CE526E" w:rsidRPr="00B72C9E" w:rsidRDefault="00CE526E" w:rsidP="00CE526E">
      <w:pPr>
        <w:pStyle w:val="AuthorQuals"/>
        <w:rPr>
          <w:rFonts w:asciiTheme="minorHAnsi" w:hAnsiTheme="minorHAnsi" w:cstheme="minorHAnsi"/>
          <w:bCs/>
          <w:sz w:val="26"/>
        </w:rPr>
      </w:pPr>
      <w:r w:rsidRPr="00B72C9E">
        <w:rPr>
          <w:rStyle w:val="Style13ptBold"/>
          <w:rFonts w:asciiTheme="minorHAnsi" w:hAnsiTheme="minorHAnsi" w:cstheme="minorHAnsi"/>
        </w:rPr>
        <w:t xml:space="preserve">Lopez 20 </w:t>
      </w:r>
      <w:r w:rsidRPr="00B72C9E">
        <w:rPr>
          <w:rFonts w:asciiTheme="minorHAnsi" w:hAnsiTheme="minorHAnsi" w:cstheme="minorHAnsi"/>
        </w:rPr>
        <w:t>[Michael Lopez. (Staff Attorney for the Nez Perce Tribe Office of Legal Counsel. Advises on matters including treaty rights, cultural resources law, natural resources and environmental law, water law, self-determination contracting, land use, human resources law, and transportation law; Briefly served as the Law &amp; Order Executive Officer where he managed the Law &amp; Order operations of the Tribe; Former Senior Program Manager for the Native American and Alaska Native program with the Morris K. Udall and Stewart L. Udall Foundation’s U.S. Institute for Environmental Conflict Resolution in Tucson, AZ. Provided facilitation and dispute resolution services to Tribes and federal agencies as well as designed a two-day course on effective tribal consultation which he has delivered to federal officials nationwide; JD and Certificate in Environmental and Natural Resources Law from Lewis and Clark Law School; a Master of Biological Sciences from the University of Minnesota; and a Bachelor of Science from the University of California, San Diego. ) “Tribal Rights: The 1872 Mining Law’s Past and Future”. January 1, 2020. American Bar Association (ABA). https://www.americanbar.org/groups/environment_energy_resources/publications/natural_resources_environment/2019-20/winter/tribal-rights-1872-mining-laws-past-and-future/ //dylan] DGP</w:t>
      </w:r>
    </w:p>
    <w:p w14:paraId="79FE71B3" w14:textId="77777777" w:rsidR="00CE526E" w:rsidRPr="00B72C9E" w:rsidRDefault="00CE526E" w:rsidP="00CE526E">
      <w:pPr>
        <w:rPr>
          <w:rFonts w:asciiTheme="minorHAnsi" w:hAnsiTheme="minorHAnsi" w:cstheme="minorHAnsi"/>
          <w:sz w:val="16"/>
          <w:lang w:val="mi-NZ"/>
        </w:rPr>
      </w:pPr>
      <w:r w:rsidRPr="00B72C9E">
        <w:rPr>
          <w:rFonts w:asciiTheme="minorHAnsi" w:hAnsiTheme="minorHAnsi" w:cstheme="minorHAnsi"/>
          <w:sz w:val="16"/>
          <w:lang w:val="mi-NZ"/>
        </w:rPr>
        <w:t xml:space="preserve">Despite these and numerous other examples of mining conflicts on federal public lands involving Indian tribes, there are some recent positive developments meriting attention. First, the U.S. Supreme Court, from its 1905 decision in United States v. Winans, 198 U.S. 371 (1905), to its 2018 affirmance in Washington v. United States, 138 S. Ct. 1832 (2018), has confirmed that treaty-reserved fishing rights include meaningful </w:t>
      </w:r>
      <w:r w:rsidRPr="00B72C9E">
        <w:rPr>
          <w:rFonts w:asciiTheme="minorHAnsi" w:hAnsiTheme="minorHAnsi" w:cstheme="minorHAnsi"/>
          <w:sz w:val="16"/>
          <w:lang w:val="mi-NZ"/>
        </w:rPr>
        <w:lastRenderedPageBreak/>
        <w:t xml:space="preserve">protections against interference, whether resulting from fishwheels that interfere with the ability of treaty fishermen to catch fish or culverts that hinder fish passage and thereby diminish the number of fish available for harvest. While these </w:t>
      </w:r>
      <w:r w:rsidRPr="00B72C9E">
        <w:rPr>
          <w:rStyle w:val="StyleUnderline"/>
          <w:rFonts w:asciiTheme="minorHAnsi" w:hAnsiTheme="minorHAnsi" w:cstheme="minorHAnsi"/>
        </w:rPr>
        <w:t>Supreme Court cases</w:t>
      </w:r>
      <w:r w:rsidRPr="00B72C9E">
        <w:rPr>
          <w:rFonts w:asciiTheme="minorHAnsi" w:hAnsiTheme="minorHAnsi" w:cstheme="minorHAnsi"/>
          <w:sz w:val="16"/>
          <w:lang w:val="mi-NZ"/>
        </w:rPr>
        <w:t xml:space="preserve"> were necessarily decided on their specific facts, these landmark decisions </w:t>
      </w:r>
      <w:r w:rsidRPr="00B72C9E">
        <w:rPr>
          <w:rStyle w:val="StyleUnderline"/>
          <w:rFonts w:asciiTheme="minorHAnsi" w:hAnsiTheme="minorHAnsi" w:cstheme="minorHAnsi"/>
        </w:rPr>
        <w:t>construing the treaty language to encompass significant protections for</w:t>
      </w:r>
      <w:r w:rsidRPr="00B72C9E">
        <w:rPr>
          <w:rFonts w:asciiTheme="minorHAnsi" w:hAnsiTheme="minorHAnsi" w:cstheme="minorHAnsi"/>
          <w:sz w:val="16"/>
          <w:lang w:val="mi-NZ"/>
        </w:rPr>
        <w:t xml:space="preserve"> fish illustrate that other </w:t>
      </w:r>
      <w:r w:rsidRPr="00B72C9E">
        <w:rPr>
          <w:rStyle w:val="StyleUnderline"/>
          <w:rFonts w:asciiTheme="minorHAnsi" w:hAnsiTheme="minorHAnsi" w:cstheme="minorHAnsi"/>
        </w:rPr>
        <w:t>land use practices, including mining</w:t>
      </w:r>
      <w:r w:rsidRPr="00B72C9E">
        <w:rPr>
          <w:rFonts w:asciiTheme="minorHAnsi" w:hAnsiTheme="minorHAnsi" w:cstheme="minorHAnsi"/>
          <w:sz w:val="16"/>
          <w:lang w:val="mi-NZ"/>
        </w:rPr>
        <w:t xml:space="preserve">, are </w:t>
      </w:r>
      <w:r w:rsidRPr="00B72C9E">
        <w:rPr>
          <w:rStyle w:val="StyleUnderline"/>
          <w:rFonts w:asciiTheme="minorHAnsi" w:hAnsiTheme="minorHAnsi" w:cstheme="minorHAnsi"/>
        </w:rPr>
        <w:t>subject</w:t>
      </w:r>
      <w:r w:rsidRPr="00B72C9E">
        <w:rPr>
          <w:rFonts w:asciiTheme="minorHAnsi" w:hAnsiTheme="minorHAnsi" w:cstheme="minorHAnsi"/>
          <w:sz w:val="16"/>
          <w:lang w:val="mi-NZ"/>
        </w:rPr>
        <w:t xml:space="preserve"> </w:t>
      </w:r>
      <w:r w:rsidRPr="00B72C9E">
        <w:rPr>
          <w:rStyle w:val="StyleUnderline"/>
          <w:rFonts w:asciiTheme="minorHAnsi" w:hAnsiTheme="minorHAnsi" w:cstheme="minorHAnsi"/>
        </w:rPr>
        <w:t>to</w:t>
      </w:r>
      <w:r w:rsidRPr="00B72C9E">
        <w:rPr>
          <w:rFonts w:asciiTheme="minorHAnsi" w:hAnsiTheme="minorHAnsi" w:cstheme="minorHAnsi"/>
          <w:sz w:val="16"/>
          <w:lang w:val="mi-NZ"/>
        </w:rPr>
        <w:t xml:space="preserve"> </w:t>
      </w:r>
      <w:r w:rsidRPr="00B72C9E">
        <w:rPr>
          <w:rStyle w:val="StyleUnderline"/>
          <w:rFonts w:asciiTheme="minorHAnsi" w:hAnsiTheme="minorHAnsi" w:cstheme="minorHAnsi"/>
        </w:rPr>
        <w:t>treaty-reserved rights</w:t>
      </w:r>
      <w:r w:rsidRPr="00B72C9E">
        <w:rPr>
          <w:rFonts w:asciiTheme="minorHAnsi" w:hAnsiTheme="minorHAnsi" w:cstheme="minorHAnsi"/>
          <w:sz w:val="16"/>
          <w:lang w:val="mi-NZ"/>
        </w:rPr>
        <w:t xml:space="preserve"> as well.</w:t>
      </w:r>
    </w:p>
    <w:p w14:paraId="315CE69A" w14:textId="77777777" w:rsidR="00CE526E" w:rsidRPr="00B72C9E" w:rsidRDefault="00CE526E" w:rsidP="00CE526E">
      <w:pPr>
        <w:rPr>
          <w:rStyle w:val="Emphasis"/>
          <w:rFonts w:asciiTheme="minorHAnsi" w:hAnsiTheme="minorHAnsi" w:cstheme="minorHAnsi"/>
          <w:lang w:val="mi-NZ"/>
        </w:rPr>
      </w:pPr>
      <w:r w:rsidRPr="00B72C9E">
        <w:rPr>
          <w:rStyle w:val="StyleUnderline"/>
          <w:rFonts w:asciiTheme="minorHAnsi" w:hAnsiTheme="minorHAnsi" w:cstheme="minorHAnsi"/>
          <w:lang w:val="mi-NZ"/>
        </w:rPr>
        <w:t xml:space="preserve">Congress, in enacting </w:t>
      </w:r>
      <w:r w:rsidRPr="00DE1910">
        <w:rPr>
          <w:rStyle w:val="StyleUnderline"/>
          <w:rFonts w:asciiTheme="minorHAnsi" w:hAnsiTheme="minorHAnsi" w:cstheme="minorHAnsi"/>
          <w:highlight w:val="green"/>
          <w:lang w:val="mi-NZ"/>
        </w:rPr>
        <w:t xml:space="preserve">the Mining Law, declared that </w:t>
      </w:r>
      <w:r w:rsidRPr="00B72C9E">
        <w:rPr>
          <w:rStyle w:val="StyleUnderline"/>
          <w:rFonts w:asciiTheme="minorHAnsi" w:hAnsiTheme="minorHAnsi" w:cstheme="minorHAnsi"/>
          <w:lang w:val="mi-NZ"/>
        </w:rPr>
        <w:t xml:space="preserve">the </w:t>
      </w:r>
      <w:r w:rsidRPr="00DE1910">
        <w:rPr>
          <w:rStyle w:val="StyleUnderline"/>
          <w:rFonts w:asciiTheme="minorHAnsi" w:hAnsiTheme="minorHAnsi" w:cstheme="minorHAnsi"/>
          <w:highlight w:val="green"/>
          <w:lang w:val="mi-NZ"/>
        </w:rPr>
        <w:t>federal public domain is</w:t>
      </w:r>
      <w:r w:rsidRPr="00B72C9E">
        <w:rPr>
          <w:rStyle w:val="StyleUnderline"/>
          <w:rFonts w:asciiTheme="minorHAnsi" w:hAnsiTheme="minorHAnsi" w:cstheme="minorHAnsi"/>
          <w:lang w:val="mi-NZ"/>
        </w:rPr>
        <w:t xml:space="preserve"> “to be </w:t>
      </w:r>
      <w:r w:rsidRPr="00DE1910">
        <w:rPr>
          <w:rStyle w:val="StyleUnderline"/>
          <w:rFonts w:asciiTheme="minorHAnsi" w:hAnsiTheme="minorHAnsi" w:cstheme="minorHAnsi"/>
          <w:highlight w:val="green"/>
          <w:lang w:val="mi-NZ"/>
        </w:rPr>
        <w:t>free and open</w:t>
      </w:r>
      <w:r w:rsidRPr="00B72C9E">
        <w:rPr>
          <w:rStyle w:val="StyleUnderline"/>
          <w:rFonts w:asciiTheme="minorHAnsi" w:hAnsiTheme="minorHAnsi" w:cstheme="minorHAnsi"/>
          <w:lang w:val="mi-NZ"/>
        </w:rPr>
        <w:t xml:space="preserve"> to exploration and purchase” </w:t>
      </w:r>
      <w:r w:rsidRPr="00DE1910">
        <w:rPr>
          <w:rStyle w:val="Emphasis"/>
          <w:rFonts w:asciiTheme="minorHAnsi" w:hAnsiTheme="minorHAnsi" w:cstheme="minorHAnsi"/>
          <w:highlight w:val="green"/>
          <w:lang w:val="mi-NZ"/>
        </w:rPr>
        <w:t xml:space="preserve">so long as </w:t>
      </w:r>
      <w:r w:rsidRPr="00B72C9E">
        <w:rPr>
          <w:rStyle w:val="Emphasis"/>
          <w:rFonts w:asciiTheme="minorHAnsi" w:hAnsiTheme="minorHAnsi" w:cstheme="minorHAnsi"/>
          <w:lang w:val="mi-NZ"/>
        </w:rPr>
        <w:t xml:space="preserve">such </w:t>
      </w:r>
      <w:r w:rsidRPr="00DE1910">
        <w:rPr>
          <w:rStyle w:val="Emphasis"/>
          <w:rFonts w:asciiTheme="minorHAnsi" w:hAnsiTheme="minorHAnsi" w:cstheme="minorHAnsi"/>
          <w:highlight w:val="green"/>
          <w:lang w:val="mi-NZ"/>
        </w:rPr>
        <w:t>activities are “not inconsistent with the laws of the United States</w:t>
      </w:r>
      <w:r w:rsidRPr="00B72C9E">
        <w:rPr>
          <w:rStyle w:val="StyleUnderline"/>
          <w:rFonts w:asciiTheme="minorHAnsi" w:hAnsiTheme="minorHAnsi" w:cstheme="minorHAnsi"/>
          <w:lang w:val="mi-NZ"/>
        </w:rPr>
        <w:t>.”</w:t>
      </w:r>
      <w:r w:rsidRPr="00B72C9E">
        <w:rPr>
          <w:rFonts w:asciiTheme="minorHAnsi" w:hAnsiTheme="minorHAnsi" w:cstheme="minorHAnsi"/>
          <w:sz w:val="16"/>
          <w:lang w:val="mi-NZ"/>
        </w:rPr>
        <w:t xml:space="preserve"> 30 U.S.C. § 22. </w:t>
      </w:r>
      <w:r w:rsidRPr="00B72C9E">
        <w:rPr>
          <w:rStyle w:val="StyleUnderline"/>
          <w:rFonts w:asciiTheme="minorHAnsi" w:hAnsiTheme="minorHAnsi" w:cstheme="minorHAnsi"/>
          <w:lang w:val="mi-NZ"/>
        </w:rPr>
        <w:t>Because Indian treaties are the supreme law of the land under Article VI of the United States Constitution and predate the Mining Law</w:t>
      </w:r>
      <w:r w:rsidRPr="00B72C9E">
        <w:rPr>
          <w:rStyle w:val="Emphasis"/>
          <w:rFonts w:asciiTheme="minorHAnsi" w:hAnsiTheme="minorHAnsi" w:cstheme="minorHAnsi"/>
          <w:lang w:val="mi-NZ"/>
        </w:rPr>
        <w:t xml:space="preserve">, </w:t>
      </w:r>
      <w:r w:rsidRPr="00DE1910">
        <w:rPr>
          <w:rStyle w:val="Emphasis"/>
          <w:rFonts w:asciiTheme="minorHAnsi" w:hAnsiTheme="minorHAnsi" w:cstheme="minorHAnsi"/>
          <w:highlight w:val="green"/>
          <w:lang w:val="mi-NZ"/>
        </w:rPr>
        <w:t>there is no question that</w:t>
      </w:r>
      <w:r w:rsidRPr="00B72C9E">
        <w:rPr>
          <w:rStyle w:val="Emphasis"/>
          <w:rFonts w:asciiTheme="minorHAnsi" w:hAnsiTheme="minorHAnsi" w:cstheme="minorHAnsi"/>
          <w:lang w:val="mi-NZ"/>
        </w:rPr>
        <w:t xml:space="preserve"> the more than 370 Indian </w:t>
      </w:r>
      <w:r w:rsidRPr="00DE1910">
        <w:rPr>
          <w:rStyle w:val="Emphasis"/>
          <w:rFonts w:asciiTheme="minorHAnsi" w:hAnsiTheme="minorHAnsi" w:cstheme="minorHAnsi"/>
          <w:highlight w:val="green"/>
          <w:lang w:val="mi-NZ"/>
        </w:rPr>
        <w:t xml:space="preserve">treaties </w:t>
      </w:r>
      <w:r w:rsidRPr="00B72C9E">
        <w:rPr>
          <w:rStyle w:val="Emphasis"/>
          <w:rFonts w:asciiTheme="minorHAnsi" w:hAnsiTheme="minorHAnsi" w:cstheme="minorHAnsi"/>
          <w:lang w:val="mi-NZ"/>
        </w:rPr>
        <w:t xml:space="preserve">ratified by the United States </w:t>
      </w:r>
      <w:r w:rsidRPr="00DE1910">
        <w:rPr>
          <w:rStyle w:val="Emphasis"/>
          <w:rFonts w:asciiTheme="minorHAnsi" w:hAnsiTheme="minorHAnsi" w:cstheme="minorHAnsi"/>
          <w:highlight w:val="green"/>
          <w:lang w:val="mi-NZ"/>
        </w:rPr>
        <w:t>constitute “laws of the United States</w:t>
      </w:r>
      <w:r w:rsidRPr="00B72C9E">
        <w:rPr>
          <w:rStyle w:val="Emphasis"/>
          <w:rFonts w:asciiTheme="minorHAnsi" w:hAnsiTheme="minorHAnsi" w:cstheme="minorHAnsi"/>
          <w:lang w:val="mi-NZ"/>
        </w:rPr>
        <w:t xml:space="preserve">” whose </w:t>
      </w:r>
      <w:r w:rsidRPr="00DE1910">
        <w:rPr>
          <w:rStyle w:val="Emphasis"/>
          <w:rFonts w:asciiTheme="minorHAnsi" w:hAnsiTheme="minorHAnsi" w:cstheme="minorHAnsi"/>
          <w:highlight w:val="green"/>
          <w:lang w:val="mi-NZ"/>
        </w:rPr>
        <w:t xml:space="preserve">provisions </w:t>
      </w:r>
      <w:r w:rsidRPr="00DE1910">
        <w:rPr>
          <w:rStyle w:val="Emphasis"/>
          <w:rFonts w:asciiTheme="minorHAnsi" w:hAnsiTheme="minorHAnsi" w:cstheme="minorHAnsi"/>
          <w:sz w:val="26"/>
          <w:szCs w:val="26"/>
          <w:highlight w:val="green"/>
          <w:lang w:val="mi-NZ"/>
        </w:rPr>
        <w:t xml:space="preserve">should be </w:t>
      </w:r>
      <w:r w:rsidRPr="00B72C9E">
        <w:rPr>
          <w:rStyle w:val="Emphasis"/>
          <w:rFonts w:asciiTheme="minorHAnsi" w:hAnsiTheme="minorHAnsi" w:cstheme="minorHAnsi"/>
          <w:sz w:val="26"/>
          <w:szCs w:val="26"/>
          <w:lang w:val="mi-NZ"/>
        </w:rPr>
        <w:t xml:space="preserve">faithfully </w:t>
      </w:r>
      <w:r w:rsidRPr="00DE1910">
        <w:rPr>
          <w:rStyle w:val="Emphasis"/>
          <w:rFonts w:asciiTheme="minorHAnsi" w:hAnsiTheme="minorHAnsi" w:cstheme="minorHAnsi"/>
          <w:sz w:val="26"/>
          <w:szCs w:val="26"/>
          <w:highlight w:val="green"/>
          <w:lang w:val="mi-NZ"/>
        </w:rPr>
        <w:t>applied</w:t>
      </w:r>
      <w:r w:rsidRPr="00DE1910">
        <w:rPr>
          <w:rStyle w:val="Emphasis"/>
          <w:rFonts w:asciiTheme="minorHAnsi" w:hAnsiTheme="minorHAnsi" w:cstheme="minorHAnsi"/>
          <w:highlight w:val="green"/>
          <w:lang w:val="mi-NZ"/>
        </w:rPr>
        <w:t xml:space="preserve"> in any examination of </w:t>
      </w:r>
      <w:r w:rsidRPr="00DE1910">
        <w:rPr>
          <w:rStyle w:val="Emphasis"/>
          <w:rFonts w:asciiTheme="minorHAnsi" w:hAnsiTheme="minorHAnsi" w:cstheme="minorHAnsi"/>
          <w:sz w:val="26"/>
          <w:szCs w:val="26"/>
          <w:highlight w:val="green"/>
          <w:lang w:val="mi-NZ"/>
        </w:rPr>
        <w:t>proposed</w:t>
      </w:r>
      <w:r w:rsidRPr="00DE1910">
        <w:rPr>
          <w:rStyle w:val="Emphasis"/>
          <w:rFonts w:asciiTheme="minorHAnsi" w:hAnsiTheme="minorHAnsi" w:cstheme="minorHAnsi"/>
          <w:highlight w:val="green"/>
          <w:lang w:val="mi-NZ"/>
        </w:rPr>
        <w:t xml:space="preserve"> mineral activities under the Mining Law on federal public lands subject to Indian treaties.</w:t>
      </w:r>
    </w:p>
    <w:p w14:paraId="54075E1D" w14:textId="77777777" w:rsidR="00CE526E" w:rsidRPr="00B72C9E" w:rsidRDefault="00CE526E" w:rsidP="00CE526E">
      <w:pPr>
        <w:rPr>
          <w:rFonts w:asciiTheme="minorHAnsi" w:hAnsiTheme="minorHAnsi" w:cstheme="minorHAnsi"/>
          <w:sz w:val="16"/>
          <w:lang w:val="mi-NZ"/>
        </w:rPr>
      </w:pPr>
      <w:r w:rsidRPr="00B72C9E">
        <w:rPr>
          <w:rFonts w:asciiTheme="minorHAnsi" w:hAnsiTheme="minorHAnsi" w:cstheme="minorHAnsi"/>
          <w:sz w:val="16"/>
        </w:rPr>
        <w:t>The second development</w:t>
      </w:r>
      <w:r w:rsidRPr="00B72C9E">
        <w:rPr>
          <w:rFonts w:asciiTheme="minorHAnsi" w:hAnsiTheme="minorHAnsi" w:cstheme="minorHAnsi"/>
          <w:sz w:val="16"/>
          <w:lang w:val="mi-NZ"/>
        </w:rPr>
        <w:t xml:space="preserve"> concerns recent congressional review of the Mining Law, which despite numerous efforts has not been significantly updated since its enactment, nearly 150 years ago. In May 2019, U.S. Senator Tom Udall (D–NM) and House Resources Committee Chairman Raúl Grijalva (D–AZ) introduced the Hardrock Leasing and Reclamation Act of 2019. According to Chairman Grijalva, the bill “ends the obsolete system put in place by the Mining Law of 1872 and replaces it with a modern leasing system designed to protect American taxpayers and American public lands.” Raul M. Grijalva, Mining Reform Legislation (2019), available here. Senator Udall explained that the bill “reforms the outdated laws that have governed hardrock mining since the days of the Gold Rush era, a time when Ulysses S. Grant was president, and westward expansion was the overarching goal.” Tom Udall, Hardrock Mining Reform Act of 2019 (2019), available here . </w:t>
      </w:r>
      <w:r w:rsidRPr="00B72C9E">
        <w:rPr>
          <w:rStyle w:val="StyleUnderline"/>
          <w:rFonts w:asciiTheme="minorHAnsi" w:hAnsiTheme="minorHAnsi" w:cstheme="minorHAnsi"/>
        </w:rPr>
        <w:t xml:space="preserve">The </w:t>
      </w:r>
      <w:r w:rsidRPr="00DE1910">
        <w:rPr>
          <w:rStyle w:val="StyleUnderline"/>
          <w:rFonts w:asciiTheme="minorHAnsi" w:hAnsiTheme="minorHAnsi" w:cstheme="minorHAnsi"/>
          <w:highlight w:val="green"/>
        </w:rPr>
        <w:t>legislation would</w:t>
      </w:r>
      <w:r w:rsidRPr="00B72C9E">
        <w:rPr>
          <w:rStyle w:val="StyleUnderline"/>
          <w:rFonts w:asciiTheme="minorHAnsi" w:hAnsiTheme="minorHAnsi" w:cstheme="minorHAnsi"/>
        </w:rPr>
        <w:t xml:space="preserve"> impose royalties, </w:t>
      </w:r>
      <w:r w:rsidRPr="00DE1910">
        <w:rPr>
          <w:rStyle w:val="Emphasis"/>
          <w:rFonts w:asciiTheme="minorHAnsi" w:hAnsiTheme="minorHAnsi" w:cstheme="minorHAnsi"/>
          <w:highlight w:val="green"/>
        </w:rPr>
        <w:t xml:space="preserve">require </w:t>
      </w:r>
      <w:r w:rsidRPr="00DE1910">
        <w:rPr>
          <w:rStyle w:val="Emphasis"/>
          <w:rFonts w:asciiTheme="minorHAnsi" w:hAnsiTheme="minorHAnsi" w:cstheme="minorHAnsi"/>
          <w:sz w:val="26"/>
          <w:szCs w:val="26"/>
          <w:highlight w:val="green"/>
        </w:rPr>
        <w:t>abandoned mine cleanup</w:t>
      </w:r>
      <w:r w:rsidRPr="00B72C9E">
        <w:rPr>
          <w:rStyle w:val="StyleUnderline"/>
          <w:rFonts w:asciiTheme="minorHAnsi" w:hAnsiTheme="minorHAnsi" w:cstheme="minorHAnsi"/>
        </w:rPr>
        <w:t>, and reform the requirements for staking claims</w:t>
      </w:r>
      <w:r w:rsidRPr="00B72C9E">
        <w:rPr>
          <w:rFonts w:asciiTheme="minorHAnsi" w:hAnsiTheme="minorHAnsi" w:cstheme="minorHAnsi"/>
          <w:sz w:val="16"/>
          <w:lang w:val="mi-NZ"/>
        </w:rPr>
        <w:t>.</w:t>
      </w:r>
    </w:p>
    <w:p w14:paraId="39B252E8" w14:textId="77777777" w:rsidR="00CE526E" w:rsidRPr="00B72C9E" w:rsidRDefault="00CE526E" w:rsidP="00CE526E">
      <w:pPr>
        <w:rPr>
          <w:rStyle w:val="StyleUnderline"/>
          <w:rFonts w:asciiTheme="minorHAnsi" w:hAnsiTheme="minorHAnsi" w:cstheme="minorHAnsi"/>
        </w:rPr>
      </w:pPr>
      <w:r w:rsidRPr="00B72C9E">
        <w:rPr>
          <w:rFonts w:asciiTheme="minorHAnsi" w:hAnsiTheme="minorHAnsi" w:cstheme="minorHAnsi"/>
          <w:sz w:val="16"/>
          <w:lang w:val="mi-NZ"/>
        </w:rPr>
        <w:t xml:space="preserve">The </w:t>
      </w:r>
      <w:r w:rsidRPr="00DE1910">
        <w:rPr>
          <w:rStyle w:val="Emphasis"/>
          <w:rFonts w:asciiTheme="minorHAnsi" w:hAnsiTheme="minorHAnsi" w:cstheme="minorHAnsi"/>
          <w:highlight w:val="green"/>
        </w:rPr>
        <w:t xml:space="preserve">proposed legislation would also reform the Mining Law in ways that protect Indian tribal interests. The bill would </w:t>
      </w:r>
      <w:r w:rsidRPr="00DE1910">
        <w:rPr>
          <w:rStyle w:val="Emphasis"/>
          <w:rFonts w:asciiTheme="minorHAnsi" w:hAnsiTheme="minorHAnsi" w:cstheme="minorHAnsi"/>
          <w:sz w:val="26"/>
          <w:szCs w:val="26"/>
          <w:highlight w:val="green"/>
        </w:rPr>
        <w:t>require tribal consultation</w:t>
      </w:r>
      <w:r w:rsidRPr="00DE1910">
        <w:rPr>
          <w:rStyle w:val="Emphasis"/>
          <w:rFonts w:asciiTheme="minorHAnsi" w:hAnsiTheme="minorHAnsi" w:cstheme="minorHAnsi"/>
          <w:highlight w:val="green"/>
        </w:rPr>
        <w:t xml:space="preserve"> before authorizing any mineral activities that would affect an Indian tribe’s land or an area of cultural and/or religious significance to Indian tribes</w:t>
      </w:r>
      <w:r w:rsidRPr="00B72C9E">
        <w:rPr>
          <w:rFonts w:asciiTheme="minorHAnsi" w:hAnsiTheme="minorHAnsi" w:cstheme="minorHAnsi"/>
          <w:sz w:val="16"/>
          <w:lang w:val="mi-NZ"/>
        </w:rPr>
        <w:t xml:space="preserve">. </w:t>
      </w:r>
      <w:r w:rsidRPr="00B72C9E">
        <w:rPr>
          <w:rStyle w:val="StyleUnderline"/>
          <w:rFonts w:asciiTheme="minorHAnsi" w:hAnsiTheme="minorHAnsi" w:cstheme="minorHAnsi"/>
        </w:rPr>
        <w:t>It</w:t>
      </w:r>
      <w:r w:rsidRPr="00B72C9E">
        <w:rPr>
          <w:rFonts w:asciiTheme="minorHAnsi" w:hAnsiTheme="minorHAnsi" w:cstheme="minorHAnsi"/>
          <w:sz w:val="16"/>
          <w:lang w:val="mi-NZ"/>
        </w:rPr>
        <w:t xml:space="preserve"> also </w:t>
      </w:r>
      <w:r w:rsidRPr="00B72C9E">
        <w:rPr>
          <w:rStyle w:val="StyleUnderline"/>
          <w:rFonts w:asciiTheme="minorHAnsi" w:hAnsiTheme="minorHAnsi" w:cstheme="minorHAnsi"/>
        </w:rPr>
        <w:t>would</w:t>
      </w:r>
      <w:r w:rsidRPr="00B72C9E">
        <w:rPr>
          <w:rFonts w:asciiTheme="minorHAnsi" w:hAnsiTheme="minorHAnsi" w:cstheme="minorHAnsi"/>
          <w:sz w:val="16"/>
          <w:lang w:val="mi-NZ"/>
        </w:rPr>
        <w:t xml:space="preserve"> </w:t>
      </w:r>
      <w:r w:rsidRPr="00B72C9E">
        <w:rPr>
          <w:rStyle w:val="StyleUnderline"/>
          <w:rFonts w:asciiTheme="minorHAnsi" w:hAnsiTheme="minorHAnsi" w:cstheme="minorHAnsi"/>
        </w:rPr>
        <w:t>authorize</w:t>
      </w:r>
      <w:r w:rsidRPr="00B72C9E">
        <w:rPr>
          <w:rFonts w:asciiTheme="minorHAnsi" w:hAnsiTheme="minorHAnsi" w:cstheme="minorHAnsi"/>
          <w:sz w:val="16"/>
          <w:lang w:val="mi-NZ"/>
        </w:rPr>
        <w:t xml:space="preserve"> Indian </w:t>
      </w:r>
      <w:r w:rsidRPr="00B72C9E">
        <w:rPr>
          <w:rStyle w:val="StyleUnderline"/>
          <w:rFonts w:asciiTheme="minorHAnsi" w:hAnsiTheme="minorHAnsi" w:cstheme="minorHAnsi"/>
        </w:rPr>
        <w:t>tribes to petition</w:t>
      </w:r>
      <w:r w:rsidRPr="00B72C9E">
        <w:rPr>
          <w:rFonts w:asciiTheme="minorHAnsi" w:hAnsiTheme="minorHAnsi" w:cstheme="minorHAnsi"/>
          <w:sz w:val="16"/>
          <w:lang w:val="mi-NZ"/>
        </w:rPr>
        <w:t xml:space="preserve"> the Secretary of the Interior </w:t>
      </w:r>
      <w:r w:rsidRPr="00B72C9E">
        <w:rPr>
          <w:rStyle w:val="StyleUnderline"/>
          <w:rFonts w:asciiTheme="minorHAnsi" w:hAnsiTheme="minorHAnsi" w:cstheme="minorHAnsi"/>
        </w:rPr>
        <w:t xml:space="preserve">to withdraw certain lands and </w:t>
      </w:r>
      <w:r w:rsidRPr="00B72C9E">
        <w:rPr>
          <w:rFonts w:asciiTheme="minorHAnsi" w:hAnsiTheme="minorHAnsi" w:cstheme="minorHAnsi"/>
          <w:sz w:val="16"/>
          <w:lang w:val="mi-NZ"/>
        </w:rPr>
        <w:t xml:space="preserve">to </w:t>
      </w:r>
      <w:r w:rsidRPr="00B72C9E">
        <w:rPr>
          <w:rStyle w:val="StyleUnderline"/>
          <w:rFonts w:asciiTheme="minorHAnsi" w:hAnsiTheme="minorHAnsi" w:cstheme="minorHAnsi"/>
        </w:rPr>
        <w:t>bring enforcement actions in federal district court</w:t>
      </w:r>
      <w:r w:rsidRPr="00B72C9E">
        <w:rPr>
          <w:rFonts w:asciiTheme="minorHAnsi" w:hAnsiTheme="minorHAnsi" w:cstheme="minorHAnsi"/>
          <w:sz w:val="16"/>
          <w:lang w:val="mi-NZ"/>
        </w:rPr>
        <w:t xml:space="preserve">. This enforcement provision is especially important to Indian tribes to </w:t>
      </w:r>
      <w:r w:rsidRPr="00B72C9E">
        <w:rPr>
          <w:rStyle w:val="StyleUnderline"/>
          <w:rFonts w:asciiTheme="minorHAnsi" w:hAnsiTheme="minorHAnsi" w:cstheme="minorHAnsi"/>
        </w:rPr>
        <w:t>ensure</w:t>
      </w:r>
      <w:r w:rsidRPr="00B72C9E">
        <w:rPr>
          <w:rFonts w:asciiTheme="minorHAnsi" w:hAnsiTheme="minorHAnsi" w:cstheme="minorHAnsi"/>
          <w:sz w:val="16"/>
          <w:lang w:val="mi-NZ"/>
        </w:rPr>
        <w:t xml:space="preserve"> that </w:t>
      </w:r>
      <w:r w:rsidRPr="00B72C9E">
        <w:rPr>
          <w:rStyle w:val="StyleUnderline"/>
          <w:rFonts w:asciiTheme="minorHAnsi" w:hAnsiTheme="minorHAnsi" w:cstheme="minorHAnsi"/>
        </w:rPr>
        <w:t>federal agencies are legally accountable.</w:t>
      </w:r>
    </w:p>
    <w:p w14:paraId="092355FE" w14:textId="77777777" w:rsidR="00CE526E" w:rsidRPr="00B72C9E" w:rsidRDefault="00CE526E" w:rsidP="00CE526E">
      <w:pPr>
        <w:rPr>
          <w:rStyle w:val="StyleUnderline"/>
          <w:rFonts w:asciiTheme="minorHAnsi" w:hAnsiTheme="minorHAnsi" w:cstheme="minorHAnsi"/>
        </w:rPr>
      </w:pPr>
      <w:r w:rsidRPr="00B72C9E">
        <w:rPr>
          <w:rFonts w:asciiTheme="minorHAnsi" w:hAnsiTheme="minorHAnsi" w:cstheme="minorHAnsi"/>
          <w:sz w:val="16"/>
          <w:lang w:val="mi-NZ"/>
        </w:rPr>
        <w:t xml:space="preserve">The </w:t>
      </w:r>
      <w:r w:rsidRPr="00DE1910">
        <w:rPr>
          <w:rStyle w:val="StyleUnderline"/>
          <w:rFonts w:asciiTheme="minorHAnsi" w:hAnsiTheme="minorHAnsi" w:cstheme="minorHAnsi"/>
          <w:highlight w:val="green"/>
        </w:rPr>
        <w:t>Mining Law</w:t>
      </w:r>
      <w:r w:rsidRPr="00B72C9E">
        <w:rPr>
          <w:rFonts w:asciiTheme="minorHAnsi" w:hAnsiTheme="minorHAnsi" w:cstheme="minorHAnsi"/>
          <w:sz w:val="16"/>
          <w:lang w:val="mi-NZ"/>
        </w:rPr>
        <w:t xml:space="preserve">, referred to as one of the “lords of yesterday” by prominent western legal scholar Charles Wilkinson in his book Crossing the Next Meridian, has </w:t>
      </w:r>
      <w:r w:rsidRPr="00DE1910">
        <w:rPr>
          <w:rStyle w:val="StyleUnderline"/>
          <w:rFonts w:asciiTheme="minorHAnsi" w:hAnsiTheme="minorHAnsi" w:cstheme="minorHAnsi"/>
          <w:highlight w:val="green"/>
        </w:rPr>
        <w:t>caused profound injury to</w:t>
      </w:r>
      <w:r w:rsidRPr="00B72C9E">
        <w:rPr>
          <w:rFonts w:asciiTheme="minorHAnsi" w:hAnsiTheme="minorHAnsi" w:cstheme="minorHAnsi"/>
          <w:sz w:val="16"/>
          <w:lang w:val="mi-NZ"/>
        </w:rPr>
        <w:t xml:space="preserve"> many Indian </w:t>
      </w:r>
      <w:r w:rsidRPr="00DE1910">
        <w:rPr>
          <w:rStyle w:val="StyleUnderline"/>
          <w:rFonts w:asciiTheme="minorHAnsi" w:hAnsiTheme="minorHAnsi" w:cstheme="minorHAnsi"/>
          <w:highlight w:val="green"/>
        </w:rPr>
        <w:t>tribes’</w:t>
      </w:r>
      <w:r w:rsidRPr="00B72C9E">
        <w:rPr>
          <w:rStyle w:val="StyleUnderline"/>
          <w:rFonts w:asciiTheme="minorHAnsi" w:hAnsiTheme="minorHAnsi" w:cstheme="minorHAnsi"/>
        </w:rPr>
        <w:t xml:space="preserve"> aboriginal homelands, reserved rights, sacred places, burial sites, and culture</w:t>
      </w:r>
      <w:r w:rsidRPr="00B72C9E">
        <w:rPr>
          <w:rFonts w:asciiTheme="minorHAnsi" w:hAnsiTheme="minorHAnsi" w:cstheme="minorHAnsi"/>
          <w:sz w:val="16"/>
          <w:lang w:val="mi-NZ"/>
        </w:rPr>
        <w:t xml:space="preserve">. The </w:t>
      </w:r>
      <w:r w:rsidRPr="00B72C9E">
        <w:rPr>
          <w:rStyle w:val="StyleUnderline"/>
          <w:rFonts w:asciiTheme="minorHAnsi" w:hAnsiTheme="minorHAnsi" w:cstheme="minorHAnsi"/>
        </w:rPr>
        <w:t>statute’s antiquated</w:t>
      </w:r>
      <w:r w:rsidRPr="00B72C9E">
        <w:rPr>
          <w:rFonts w:asciiTheme="minorHAnsi" w:hAnsiTheme="minorHAnsi" w:cstheme="minorHAnsi"/>
          <w:sz w:val="16"/>
          <w:lang w:val="mi-NZ"/>
        </w:rPr>
        <w:t xml:space="preserve"> but exalted </w:t>
      </w:r>
      <w:r w:rsidRPr="00B72C9E">
        <w:rPr>
          <w:rStyle w:val="StyleUnderline"/>
          <w:rFonts w:asciiTheme="minorHAnsi" w:hAnsiTheme="minorHAnsi" w:cstheme="minorHAnsi"/>
        </w:rPr>
        <w:t>status</w:t>
      </w:r>
      <w:r w:rsidRPr="00B72C9E">
        <w:rPr>
          <w:rFonts w:asciiTheme="minorHAnsi" w:hAnsiTheme="minorHAnsi" w:cstheme="minorHAnsi"/>
          <w:sz w:val="16"/>
          <w:lang w:val="mi-NZ"/>
        </w:rPr>
        <w:t xml:space="preserve"> </w:t>
      </w:r>
      <w:r w:rsidRPr="00B72C9E">
        <w:rPr>
          <w:rStyle w:val="StyleUnderline"/>
          <w:rFonts w:asciiTheme="minorHAnsi" w:hAnsiTheme="minorHAnsi" w:cstheme="minorHAnsi"/>
        </w:rPr>
        <w:t>continues to resonate on</w:t>
      </w:r>
      <w:r w:rsidRPr="00B72C9E">
        <w:rPr>
          <w:rFonts w:asciiTheme="minorHAnsi" w:hAnsiTheme="minorHAnsi" w:cstheme="minorHAnsi"/>
          <w:sz w:val="16"/>
          <w:lang w:val="mi-NZ"/>
        </w:rPr>
        <w:t xml:space="preserve"> </w:t>
      </w:r>
      <w:r w:rsidRPr="00B72C9E">
        <w:rPr>
          <w:rStyle w:val="StyleUnderline"/>
          <w:rFonts w:asciiTheme="minorHAnsi" w:hAnsiTheme="minorHAnsi" w:cstheme="minorHAnsi"/>
        </w:rPr>
        <w:t>federal public lands, where</w:t>
      </w:r>
      <w:r w:rsidRPr="00B72C9E">
        <w:rPr>
          <w:rFonts w:asciiTheme="minorHAnsi" w:hAnsiTheme="minorHAnsi" w:cstheme="minorHAnsi"/>
          <w:sz w:val="16"/>
          <w:lang w:val="mi-NZ"/>
        </w:rPr>
        <w:t xml:space="preserve"> Indian </w:t>
      </w:r>
      <w:r w:rsidRPr="00DE1910">
        <w:rPr>
          <w:rStyle w:val="StyleUnderline"/>
          <w:rFonts w:asciiTheme="minorHAnsi" w:hAnsiTheme="minorHAnsi" w:cstheme="minorHAnsi"/>
          <w:highlight w:val="green"/>
        </w:rPr>
        <w:t>tribes struggle</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rPr>
        <w:t>to preserve</w:t>
      </w:r>
      <w:r w:rsidRPr="00B72C9E">
        <w:rPr>
          <w:rFonts w:asciiTheme="minorHAnsi" w:hAnsiTheme="minorHAnsi" w:cstheme="minorHAnsi"/>
          <w:sz w:val="16"/>
          <w:lang w:val="mi-NZ"/>
        </w:rPr>
        <w:t xml:space="preserve"> deep </w:t>
      </w:r>
      <w:r w:rsidRPr="00DE1910">
        <w:rPr>
          <w:rStyle w:val="StyleUnderline"/>
          <w:rFonts w:asciiTheme="minorHAnsi" w:hAnsiTheme="minorHAnsi" w:cstheme="minorHAnsi"/>
          <w:highlight w:val="green"/>
        </w:rPr>
        <w:t>cultural connections in the face</w:t>
      </w:r>
      <w:r w:rsidRPr="00DE1910">
        <w:rPr>
          <w:rFonts w:asciiTheme="minorHAnsi" w:hAnsiTheme="minorHAnsi" w:cstheme="minorHAnsi"/>
          <w:sz w:val="16"/>
          <w:highlight w:val="green"/>
          <w:lang w:val="mi-NZ"/>
        </w:rPr>
        <w:t xml:space="preserve"> </w:t>
      </w:r>
      <w:r w:rsidRPr="00DE1910">
        <w:rPr>
          <w:rStyle w:val="StyleUnderline"/>
          <w:rFonts w:asciiTheme="minorHAnsi" w:hAnsiTheme="minorHAnsi" w:cstheme="minorHAnsi"/>
          <w:highlight w:val="green"/>
        </w:rPr>
        <w:t>of</w:t>
      </w:r>
      <w:r w:rsidRPr="00B72C9E">
        <w:rPr>
          <w:rFonts w:asciiTheme="minorHAnsi" w:hAnsiTheme="minorHAnsi" w:cstheme="minorHAnsi"/>
          <w:sz w:val="16"/>
          <w:lang w:val="mi-NZ"/>
        </w:rPr>
        <w:t xml:space="preserve"> </w:t>
      </w:r>
      <w:r w:rsidRPr="00DE1910">
        <w:rPr>
          <w:rStyle w:val="StyleUnderline"/>
          <w:rFonts w:asciiTheme="minorHAnsi" w:hAnsiTheme="minorHAnsi" w:cstheme="minorHAnsi"/>
          <w:highlight w:val="green"/>
        </w:rPr>
        <w:t>mining’s destructive</w:t>
      </w:r>
      <w:r w:rsidRPr="00B72C9E">
        <w:rPr>
          <w:rStyle w:val="StyleUnderline"/>
          <w:rFonts w:asciiTheme="minorHAnsi" w:hAnsiTheme="minorHAnsi" w:cstheme="minorHAnsi"/>
        </w:rPr>
        <w:t xml:space="preserve"> historic and environmental </w:t>
      </w:r>
      <w:r w:rsidRPr="00DE1910">
        <w:rPr>
          <w:rStyle w:val="StyleUnderline"/>
          <w:rFonts w:asciiTheme="minorHAnsi" w:hAnsiTheme="minorHAnsi" w:cstheme="minorHAnsi"/>
          <w:highlight w:val="green"/>
        </w:rPr>
        <w:t>legacies</w:t>
      </w:r>
      <w:r w:rsidRPr="00B72C9E">
        <w:rPr>
          <w:rStyle w:val="StyleUnderline"/>
          <w:rFonts w:asciiTheme="minorHAnsi" w:hAnsiTheme="minorHAnsi" w:cstheme="minorHAnsi"/>
        </w:rPr>
        <w:t>.</w:t>
      </w:r>
      <w:r w:rsidRPr="00B72C9E">
        <w:rPr>
          <w:rFonts w:asciiTheme="minorHAnsi" w:hAnsiTheme="minorHAnsi" w:cstheme="minorHAnsi"/>
          <w:sz w:val="16"/>
          <w:lang w:val="mi-NZ"/>
        </w:rPr>
        <w:t xml:space="preserve"> Recent developments, however, suggest cause for optimism. The U.S. Supreme Court has again confirmed that Indian treaties are the supreme law of the land. Congress’ proposed </w:t>
      </w:r>
      <w:r w:rsidRPr="00DE1910">
        <w:rPr>
          <w:rStyle w:val="Emphasis"/>
          <w:rFonts w:asciiTheme="minorHAnsi" w:hAnsiTheme="minorHAnsi" w:cstheme="minorHAnsi"/>
          <w:highlight w:val="green"/>
        </w:rPr>
        <w:t>reform of the Mining Law</w:t>
      </w:r>
      <w:r w:rsidRPr="00B72C9E">
        <w:rPr>
          <w:rFonts w:asciiTheme="minorHAnsi" w:hAnsiTheme="minorHAnsi" w:cstheme="minorHAnsi"/>
          <w:sz w:val="16"/>
          <w:lang w:val="mi-NZ"/>
        </w:rPr>
        <w:t xml:space="preserve"> to protect Indian tribal interests, and otherwise bring the law into the twenty-first century, is also significant and </w:t>
      </w:r>
      <w:r w:rsidRPr="00B72C9E">
        <w:rPr>
          <w:rStyle w:val="StyleUnderline"/>
          <w:rFonts w:asciiTheme="minorHAnsi" w:hAnsiTheme="minorHAnsi" w:cstheme="minorHAnsi"/>
        </w:rPr>
        <w:t>would be a necessary</w:t>
      </w:r>
      <w:r w:rsidRPr="00B72C9E">
        <w:rPr>
          <w:rFonts w:asciiTheme="minorHAnsi" w:hAnsiTheme="minorHAnsi" w:cstheme="minorHAnsi"/>
          <w:sz w:val="16"/>
          <w:lang w:val="mi-NZ"/>
        </w:rPr>
        <w:t xml:space="preserve"> </w:t>
      </w:r>
      <w:r w:rsidRPr="00B72C9E">
        <w:rPr>
          <w:rStyle w:val="Emphasis"/>
          <w:rFonts w:asciiTheme="minorHAnsi" w:hAnsiTheme="minorHAnsi" w:cstheme="minorHAnsi"/>
        </w:rPr>
        <w:t>legislative milestone</w:t>
      </w:r>
      <w:r w:rsidRPr="00B72C9E">
        <w:rPr>
          <w:rFonts w:asciiTheme="minorHAnsi" w:hAnsiTheme="minorHAnsi" w:cstheme="minorHAnsi"/>
          <w:sz w:val="16"/>
          <w:lang w:val="mi-NZ"/>
        </w:rPr>
        <w:t xml:space="preserve">. While the fate of the proposed legislation is unclear given a highly polarized Congress, the legislation represents a </w:t>
      </w:r>
      <w:r w:rsidRPr="00B72C9E">
        <w:rPr>
          <w:rStyle w:val="StyleUnderline"/>
          <w:rFonts w:asciiTheme="minorHAnsi" w:hAnsiTheme="minorHAnsi" w:cstheme="minorHAnsi"/>
        </w:rPr>
        <w:t>critical step in advancing a national dialogue</w:t>
      </w:r>
      <w:r w:rsidRPr="00B72C9E">
        <w:rPr>
          <w:rFonts w:asciiTheme="minorHAnsi" w:hAnsiTheme="minorHAnsi" w:cstheme="minorHAnsi"/>
          <w:sz w:val="16"/>
          <w:lang w:val="mi-NZ"/>
        </w:rPr>
        <w:t xml:space="preserve"> </w:t>
      </w:r>
      <w:r w:rsidRPr="00B72C9E">
        <w:rPr>
          <w:rStyle w:val="StyleUnderline"/>
          <w:rFonts w:asciiTheme="minorHAnsi" w:hAnsiTheme="minorHAnsi" w:cstheme="minorHAnsi"/>
        </w:rPr>
        <w:t>about</w:t>
      </w:r>
      <w:r w:rsidRPr="00B72C9E">
        <w:rPr>
          <w:rFonts w:asciiTheme="minorHAnsi" w:hAnsiTheme="minorHAnsi" w:cstheme="minorHAnsi"/>
          <w:sz w:val="16"/>
          <w:lang w:val="mi-NZ"/>
        </w:rPr>
        <w:t xml:space="preserve"> the </w:t>
      </w:r>
      <w:r w:rsidRPr="00B72C9E">
        <w:rPr>
          <w:rStyle w:val="StyleUnderline"/>
          <w:rFonts w:asciiTheme="minorHAnsi" w:hAnsiTheme="minorHAnsi" w:cstheme="minorHAnsi"/>
        </w:rPr>
        <w:t>impacts of mining on Indian tribes</w:t>
      </w:r>
      <w:r w:rsidRPr="00B72C9E">
        <w:rPr>
          <w:rFonts w:asciiTheme="minorHAnsi" w:hAnsiTheme="minorHAnsi" w:cstheme="minorHAnsi"/>
          <w:sz w:val="16"/>
          <w:lang w:val="mi-NZ"/>
        </w:rPr>
        <w:t xml:space="preserve"> and the long-overdue need to address those impacts through legislative reform. These and other efforts </w:t>
      </w:r>
      <w:r w:rsidRPr="00B72C9E">
        <w:rPr>
          <w:rStyle w:val="StyleUnderline"/>
          <w:rFonts w:asciiTheme="minorHAnsi" w:hAnsiTheme="minorHAnsi" w:cstheme="minorHAnsi"/>
        </w:rPr>
        <w:t>hopefully</w:t>
      </w:r>
      <w:r w:rsidRPr="00B72C9E">
        <w:rPr>
          <w:rFonts w:asciiTheme="minorHAnsi" w:hAnsiTheme="minorHAnsi" w:cstheme="minorHAnsi"/>
          <w:sz w:val="16"/>
          <w:lang w:val="mi-NZ"/>
        </w:rPr>
        <w:t xml:space="preserve"> </w:t>
      </w:r>
      <w:r w:rsidRPr="00DE1910">
        <w:rPr>
          <w:rStyle w:val="StyleUnderline"/>
          <w:rFonts w:asciiTheme="minorHAnsi" w:hAnsiTheme="minorHAnsi" w:cstheme="minorHAnsi"/>
          <w:highlight w:val="green"/>
        </w:rPr>
        <w:t>signal</w:t>
      </w:r>
      <w:r w:rsidRPr="00B72C9E">
        <w:rPr>
          <w:rFonts w:asciiTheme="minorHAnsi" w:hAnsiTheme="minorHAnsi" w:cstheme="minorHAnsi"/>
          <w:sz w:val="16"/>
          <w:lang w:val="mi-NZ"/>
        </w:rPr>
        <w:t xml:space="preserve"> a </w:t>
      </w:r>
      <w:r w:rsidRPr="00DE1910">
        <w:rPr>
          <w:rStyle w:val="Emphasis"/>
          <w:rFonts w:asciiTheme="minorHAnsi" w:hAnsiTheme="minorHAnsi" w:cstheme="minorHAnsi"/>
          <w:highlight w:val="green"/>
        </w:rPr>
        <w:t>permanent shift toward honoring</w:t>
      </w:r>
      <w:r w:rsidRPr="00B72C9E">
        <w:rPr>
          <w:rStyle w:val="Emphasis"/>
          <w:rFonts w:asciiTheme="minorHAnsi" w:hAnsiTheme="minorHAnsi" w:cstheme="minorHAnsi"/>
        </w:rPr>
        <w:t xml:space="preserve"> </w:t>
      </w:r>
      <w:r w:rsidRPr="00B72C9E">
        <w:rPr>
          <w:rStyle w:val="StyleUnderline"/>
          <w:rFonts w:asciiTheme="minorHAnsi" w:hAnsiTheme="minorHAnsi" w:cstheme="minorHAnsi"/>
        </w:rPr>
        <w:t>Indian</w:t>
      </w:r>
      <w:r w:rsidRPr="00B72C9E">
        <w:rPr>
          <w:rStyle w:val="Emphasis"/>
          <w:rFonts w:asciiTheme="minorHAnsi" w:hAnsiTheme="minorHAnsi" w:cstheme="minorHAnsi"/>
        </w:rPr>
        <w:t xml:space="preserve"> </w:t>
      </w:r>
      <w:r w:rsidRPr="00DE1910">
        <w:rPr>
          <w:rStyle w:val="Emphasis"/>
          <w:rFonts w:asciiTheme="minorHAnsi" w:hAnsiTheme="minorHAnsi" w:cstheme="minorHAnsi"/>
          <w:highlight w:val="green"/>
        </w:rPr>
        <w:t>tribal rights</w:t>
      </w:r>
      <w:r w:rsidRPr="00B72C9E">
        <w:rPr>
          <w:rFonts w:asciiTheme="minorHAnsi" w:hAnsiTheme="minorHAnsi" w:cstheme="minorHAnsi"/>
          <w:sz w:val="16"/>
          <w:lang w:val="mi-NZ"/>
        </w:rPr>
        <w:t xml:space="preserve"> </w:t>
      </w:r>
      <w:r w:rsidRPr="00B72C9E">
        <w:rPr>
          <w:rStyle w:val="StyleUnderline"/>
          <w:rFonts w:asciiTheme="minorHAnsi" w:hAnsiTheme="minorHAnsi" w:cstheme="minorHAnsi"/>
        </w:rPr>
        <w:t>and</w:t>
      </w:r>
      <w:r w:rsidRPr="00B72C9E">
        <w:rPr>
          <w:rFonts w:asciiTheme="minorHAnsi" w:hAnsiTheme="minorHAnsi" w:cstheme="minorHAnsi"/>
          <w:sz w:val="16"/>
          <w:lang w:val="mi-NZ"/>
        </w:rPr>
        <w:t xml:space="preserve"> </w:t>
      </w:r>
      <w:r w:rsidRPr="00B72C9E">
        <w:rPr>
          <w:rStyle w:val="StyleUnderline"/>
          <w:rFonts w:asciiTheme="minorHAnsi" w:hAnsiTheme="minorHAnsi" w:cstheme="minorHAnsi"/>
        </w:rPr>
        <w:t>interests</w:t>
      </w:r>
      <w:r w:rsidRPr="00B72C9E">
        <w:rPr>
          <w:rFonts w:asciiTheme="minorHAnsi" w:hAnsiTheme="minorHAnsi" w:cstheme="minorHAnsi"/>
          <w:sz w:val="16"/>
          <w:lang w:val="mi-NZ"/>
        </w:rPr>
        <w:t xml:space="preserve"> </w:t>
      </w:r>
      <w:r w:rsidRPr="00DE1910">
        <w:rPr>
          <w:rStyle w:val="StyleUnderline"/>
          <w:rFonts w:asciiTheme="minorHAnsi" w:hAnsiTheme="minorHAnsi" w:cstheme="minorHAnsi"/>
          <w:highlight w:val="green"/>
        </w:rPr>
        <w:t>on federal public lands.</w:t>
      </w:r>
    </w:p>
    <w:p w14:paraId="64621D34" w14:textId="77777777" w:rsidR="00F43454" w:rsidRDefault="00F43454" w:rsidP="00F43454"/>
    <w:p w14:paraId="230739B8" w14:textId="77777777" w:rsidR="00F43454" w:rsidRDefault="00F43454" w:rsidP="00F43454"/>
    <w:p w14:paraId="7552DF3D" w14:textId="4A4B3BDF" w:rsidR="008C7387" w:rsidRPr="00B72C9E" w:rsidRDefault="00273F3C" w:rsidP="009D12A3">
      <w:pPr>
        <w:pStyle w:val="Heading1"/>
        <w:rPr>
          <w:rFonts w:asciiTheme="minorHAnsi" w:hAnsiTheme="minorHAnsi" w:cstheme="minorHAnsi"/>
        </w:rPr>
      </w:pPr>
      <w:r w:rsidRPr="00B72C9E">
        <w:rPr>
          <w:rFonts w:asciiTheme="minorHAnsi" w:hAnsiTheme="minorHAnsi" w:cstheme="minorHAnsi"/>
        </w:rPr>
        <w:lastRenderedPageBreak/>
        <w:t>2AC</w:t>
      </w:r>
      <w:r w:rsidR="000F6FD1" w:rsidRPr="00B72C9E">
        <w:rPr>
          <w:rFonts w:asciiTheme="minorHAnsi" w:hAnsiTheme="minorHAnsi" w:cstheme="minorHAnsi"/>
        </w:rPr>
        <w:t xml:space="preserve"> – Natives</w:t>
      </w:r>
    </w:p>
    <w:p w14:paraId="0A764ED3" w14:textId="7378D9AC" w:rsidR="00A33E5B" w:rsidRPr="00B72C9E" w:rsidRDefault="00A33E5B" w:rsidP="00C72523">
      <w:pPr>
        <w:pStyle w:val="Heading2"/>
        <w:tabs>
          <w:tab w:val="left" w:pos="4090"/>
          <w:tab w:val="center" w:pos="8075"/>
        </w:tabs>
        <w:rPr>
          <w:rFonts w:asciiTheme="minorHAnsi" w:hAnsiTheme="minorHAnsi" w:cstheme="minorHAnsi"/>
        </w:rPr>
      </w:pPr>
      <w:r w:rsidRPr="00B72C9E">
        <w:rPr>
          <w:rFonts w:asciiTheme="minorHAnsi" w:hAnsiTheme="minorHAnsi" w:cstheme="minorHAnsi"/>
        </w:rPr>
        <w:lastRenderedPageBreak/>
        <w:t>Adv – Mining</w:t>
      </w:r>
    </w:p>
    <w:p w14:paraId="2702774C" w14:textId="35F43E41" w:rsidR="00A936F6" w:rsidRPr="00B72C9E" w:rsidRDefault="00A936F6" w:rsidP="00A33E5B">
      <w:pPr>
        <w:pStyle w:val="Heading3"/>
        <w:rPr>
          <w:rFonts w:asciiTheme="minorHAnsi" w:hAnsiTheme="minorHAnsi" w:cstheme="minorHAnsi"/>
        </w:rPr>
      </w:pPr>
      <w:r w:rsidRPr="00B72C9E">
        <w:rPr>
          <w:rFonts w:asciiTheme="minorHAnsi" w:hAnsiTheme="minorHAnsi" w:cstheme="minorHAnsi"/>
        </w:rPr>
        <w:lastRenderedPageBreak/>
        <w:t>UQ – Mining on Tribal Lands</w:t>
      </w:r>
    </w:p>
    <w:p w14:paraId="3CC94281" w14:textId="77777777" w:rsidR="00A936F6" w:rsidRPr="00B72C9E" w:rsidRDefault="00A936F6" w:rsidP="00A936F6">
      <w:pPr>
        <w:pStyle w:val="Heading4"/>
        <w:rPr>
          <w:rFonts w:asciiTheme="minorHAnsi" w:hAnsiTheme="minorHAnsi" w:cstheme="minorHAnsi"/>
        </w:rPr>
      </w:pPr>
      <w:r w:rsidRPr="00B72C9E">
        <w:rPr>
          <w:rFonts w:asciiTheme="minorHAnsi" w:hAnsiTheme="minorHAnsi" w:cstheme="minorHAnsi"/>
        </w:rPr>
        <w:t xml:space="preserve">Resolution Copper mine backed by USFG receives approval to be built </w:t>
      </w:r>
      <w:r w:rsidRPr="00B72C9E">
        <w:rPr>
          <w:rFonts w:asciiTheme="minorHAnsi" w:hAnsiTheme="minorHAnsi" w:cstheme="minorHAnsi"/>
          <w:u w:val="single"/>
        </w:rPr>
        <w:t>solely on tribal lands</w:t>
      </w:r>
      <w:r w:rsidRPr="00B72C9E">
        <w:rPr>
          <w:rFonts w:asciiTheme="minorHAnsi" w:hAnsiTheme="minorHAnsi" w:cstheme="minorHAnsi"/>
        </w:rPr>
        <w:t>.</w:t>
      </w:r>
    </w:p>
    <w:p w14:paraId="10091DEA" w14:textId="77777777" w:rsidR="00A936F6" w:rsidRPr="00B72C9E" w:rsidRDefault="00A936F6" w:rsidP="00A936F6">
      <w:pPr>
        <w:rPr>
          <w:rFonts w:asciiTheme="minorHAnsi" w:hAnsiTheme="minorHAnsi" w:cstheme="minorHAnsi"/>
        </w:rPr>
      </w:pPr>
      <w:r w:rsidRPr="00B72C9E">
        <w:rPr>
          <w:rFonts w:asciiTheme="minorHAnsi" w:hAnsiTheme="minorHAnsi" w:cstheme="minorHAnsi"/>
          <w:b/>
          <w:bCs/>
          <w:sz w:val="26"/>
          <w:szCs w:val="26"/>
        </w:rPr>
        <w:t xml:space="preserve">Jamasmie 21 </w:t>
      </w:r>
      <w:r w:rsidRPr="00B72C9E">
        <w:rPr>
          <w:rFonts w:asciiTheme="minorHAnsi" w:hAnsiTheme="minorHAnsi" w:cstheme="minorHAnsi"/>
        </w:rPr>
        <w:t xml:space="preserve">(Cecilia Jamasmie; Master of Journalism from the University of British Columbia, member of the expert panel on Social License to Operate (SLO) at the European project MIREU (Mining and Metallurgic Regions EU), covered mining for more than a decade; 6-25-21; “Article: US Justice department backs land swap for Rio Tinto’s Arizona copper mine”; Mining.com; </w:t>
      </w:r>
      <w:hyperlink r:id="rId7" w:history="1">
        <w:r w:rsidRPr="00B72C9E">
          <w:rPr>
            <w:rStyle w:val="Hyperlink"/>
            <w:rFonts w:asciiTheme="minorHAnsi" w:hAnsiTheme="minorHAnsi" w:cstheme="minorHAnsi"/>
          </w:rPr>
          <w:t>https://www.mining.com/us-justice-department-backs-rio-tintos-arizona-copper-mine/https://www.mining.com/us-justice-department-backs-rio-tintos-arizona-copper-mine/</w:t>
        </w:r>
      </w:hyperlink>
      <w:r w:rsidRPr="00B72C9E">
        <w:rPr>
          <w:rFonts w:asciiTheme="minorHAnsi" w:hAnsiTheme="minorHAnsi" w:cstheme="minorHAnsi"/>
        </w:rPr>
        <w:t>) // [VS]</w:t>
      </w:r>
    </w:p>
    <w:p w14:paraId="48CD65AF" w14:textId="77777777" w:rsidR="00A936F6" w:rsidRPr="00B72C9E" w:rsidRDefault="00A936F6" w:rsidP="00A936F6">
      <w:pPr>
        <w:rPr>
          <w:rFonts w:asciiTheme="minorHAnsi" w:hAnsiTheme="minorHAnsi" w:cstheme="minorHAnsi"/>
          <w:b/>
          <w:bCs/>
          <w:u w:val="single"/>
        </w:rPr>
      </w:pPr>
      <w:r w:rsidRPr="00B72C9E">
        <w:rPr>
          <w:rFonts w:asciiTheme="minorHAnsi" w:hAnsiTheme="minorHAnsi" w:cstheme="minorHAnsi"/>
        </w:rPr>
        <w:t xml:space="preserve">The </w:t>
      </w:r>
      <w:r w:rsidRPr="00B72C9E">
        <w:rPr>
          <w:rFonts w:asciiTheme="minorHAnsi" w:hAnsiTheme="minorHAnsi" w:cstheme="minorHAnsi"/>
          <w:b/>
          <w:bCs/>
          <w:u w:val="single"/>
        </w:rPr>
        <w:t>US government said on Friday it backs a 2,400-acre land exchange that would allow Rio Tinto to move forward with its majority-owned Resolution Copper project in Arizona, despite opposition by Native American groups and environmentalists.</w:t>
      </w:r>
    </w:p>
    <w:p w14:paraId="0AC2D5F3" w14:textId="77777777" w:rsidR="00A936F6" w:rsidRPr="00B72C9E" w:rsidRDefault="00A936F6" w:rsidP="00A936F6">
      <w:pPr>
        <w:rPr>
          <w:rFonts w:asciiTheme="minorHAnsi" w:hAnsiTheme="minorHAnsi" w:cstheme="minorHAnsi"/>
        </w:rPr>
      </w:pPr>
      <w:r w:rsidRPr="00B72C9E">
        <w:rPr>
          <w:rFonts w:asciiTheme="minorHAnsi" w:hAnsiTheme="minorHAnsi" w:cstheme="minorHAnsi"/>
        </w:rPr>
        <w:t>In 2014, then-President Barack Obama signed a Pentagon funding bill that approved Rio Tinto’s proposal to exchange land for another parcel nearby, with the caveat that it could not occur until an environmental report on the mine was published. The Trump administration published that report on January 15, clearing the way for the exchange within 60 days.</w:t>
      </w:r>
    </w:p>
    <w:p w14:paraId="6F9689EA" w14:textId="77777777" w:rsidR="00A936F6" w:rsidRPr="00B72C9E" w:rsidRDefault="00A936F6" w:rsidP="00A936F6">
      <w:pPr>
        <w:rPr>
          <w:rFonts w:asciiTheme="minorHAnsi" w:hAnsiTheme="minorHAnsi" w:cstheme="minorHAnsi"/>
        </w:rPr>
      </w:pPr>
      <w:r w:rsidRPr="00B72C9E">
        <w:rPr>
          <w:rFonts w:asciiTheme="minorHAnsi" w:hAnsiTheme="minorHAnsi" w:cstheme="minorHAnsi"/>
        </w:rPr>
        <w:t>THE DOJ HAS FILED LEGAL BRIEFS TO OPPOSE CLAIMS BY APACHE AND CONSERVATIONIST GROUPS, ARGUING THE EXCHANGE VIOLATES TREATIES AND RELIGIOUS FREEDOM LAWS</w:t>
      </w:r>
    </w:p>
    <w:p w14:paraId="7D35D083" w14:textId="77777777" w:rsidR="00A936F6" w:rsidRPr="00B72C9E" w:rsidRDefault="00A936F6" w:rsidP="00A936F6">
      <w:pPr>
        <w:rPr>
          <w:rFonts w:asciiTheme="minorHAnsi" w:hAnsiTheme="minorHAnsi" w:cstheme="minorHAnsi"/>
        </w:rPr>
      </w:pPr>
      <w:r w:rsidRPr="00B72C9E">
        <w:rPr>
          <w:rFonts w:asciiTheme="minorHAnsi" w:hAnsiTheme="minorHAnsi" w:cstheme="minorHAnsi"/>
        </w:rPr>
        <w:t>The US Department of Agriculture said then that more time was needed to “fully understand concerns”, having received “significant input” regarding the transfer of Oak Flat since the documents were released in January.</w:t>
      </w:r>
    </w:p>
    <w:p w14:paraId="148D3132" w14:textId="77777777" w:rsidR="00A936F6" w:rsidRPr="00B72C9E" w:rsidRDefault="00A936F6" w:rsidP="00A936F6">
      <w:pPr>
        <w:rPr>
          <w:rFonts w:asciiTheme="minorHAnsi" w:hAnsiTheme="minorHAnsi" w:cstheme="minorHAnsi"/>
        </w:rPr>
      </w:pPr>
      <w:r w:rsidRPr="00B72C9E">
        <w:rPr>
          <w:rFonts w:asciiTheme="minorHAnsi" w:hAnsiTheme="minorHAnsi" w:cstheme="minorHAnsi"/>
        </w:rPr>
        <w:t xml:space="preserve">The </w:t>
      </w:r>
      <w:r w:rsidRPr="00B72C9E">
        <w:rPr>
          <w:rFonts w:asciiTheme="minorHAnsi" w:hAnsiTheme="minorHAnsi" w:cstheme="minorHAnsi"/>
          <w:u w:val="single"/>
        </w:rPr>
        <w:t>decision was made on the heels of global outcry sparked by Rio Tinto after it destroyed ancient Aboriginal rock shelters in Australia</w:t>
      </w:r>
      <w:r w:rsidRPr="00B72C9E">
        <w:rPr>
          <w:rFonts w:asciiTheme="minorHAnsi" w:hAnsiTheme="minorHAnsi" w:cstheme="minorHAnsi"/>
        </w:rPr>
        <w:t>. The incident cost several top executives their posts.</w:t>
      </w:r>
    </w:p>
    <w:p w14:paraId="07A50B88" w14:textId="77777777" w:rsidR="00A936F6" w:rsidRPr="00B72C9E" w:rsidRDefault="00A936F6" w:rsidP="00A936F6">
      <w:pPr>
        <w:rPr>
          <w:rFonts w:asciiTheme="minorHAnsi" w:hAnsiTheme="minorHAnsi" w:cstheme="minorHAnsi"/>
        </w:rPr>
      </w:pPr>
      <w:r w:rsidRPr="00B72C9E">
        <w:rPr>
          <w:rFonts w:asciiTheme="minorHAnsi" w:hAnsiTheme="minorHAnsi" w:cstheme="minorHAnsi"/>
        </w:rPr>
        <w:t xml:space="preserve">The </w:t>
      </w:r>
      <w:r w:rsidRPr="00B72C9E">
        <w:rPr>
          <w:rFonts w:asciiTheme="minorHAnsi" w:hAnsiTheme="minorHAnsi" w:cstheme="minorHAnsi"/>
          <w:u w:val="single"/>
        </w:rPr>
        <w:t xml:space="preserve">US Justice Department (DOJ) has now </w:t>
      </w:r>
      <w:r w:rsidRPr="00B72C9E">
        <w:rPr>
          <w:rFonts w:asciiTheme="minorHAnsi" w:hAnsiTheme="minorHAnsi" w:cstheme="minorHAnsi"/>
          <w:b/>
          <w:bCs/>
          <w:u w:val="single"/>
        </w:rPr>
        <w:t>filed legal briefs to oppose claims by Apache and conservationist groups,</w:t>
      </w:r>
      <w:r w:rsidRPr="00B72C9E">
        <w:rPr>
          <w:rFonts w:asciiTheme="minorHAnsi" w:hAnsiTheme="minorHAnsi" w:cstheme="minorHAnsi"/>
          <w:u w:val="single"/>
        </w:rPr>
        <w:t xml:space="preserve"> arguing the exchange violates treaties and religious freedom laws</w:t>
      </w:r>
      <w:r w:rsidRPr="00B72C9E">
        <w:rPr>
          <w:rFonts w:asciiTheme="minorHAnsi" w:hAnsiTheme="minorHAnsi" w:cstheme="minorHAnsi"/>
        </w:rPr>
        <w:t>, according to Arizona-based The Payson Roundup news site.</w:t>
      </w:r>
    </w:p>
    <w:p w14:paraId="61B81501" w14:textId="77777777" w:rsidR="00A936F6" w:rsidRPr="00B72C9E" w:rsidRDefault="00A936F6" w:rsidP="00A936F6">
      <w:pPr>
        <w:rPr>
          <w:rFonts w:asciiTheme="minorHAnsi" w:hAnsiTheme="minorHAnsi" w:cstheme="minorHAnsi"/>
          <w:b/>
          <w:bCs/>
          <w:u w:val="single"/>
        </w:rPr>
      </w:pPr>
      <w:r w:rsidRPr="00B72C9E">
        <w:rPr>
          <w:rFonts w:asciiTheme="minorHAnsi" w:hAnsiTheme="minorHAnsi" w:cstheme="minorHAnsi"/>
        </w:rPr>
        <w:t xml:space="preserve">The filing, the report says, suggests the </w:t>
      </w:r>
      <w:r w:rsidRPr="00B72C9E">
        <w:rPr>
          <w:rFonts w:asciiTheme="minorHAnsi" w:hAnsiTheme="minorHAnsi" w:cstheme="minorHAnsi"/>
          <w:b/>
          <w:bCs/>
          <w:u w:val="single"/>
        </w:rPr>
        <w:t>Biden administration will follow through on the land exchange.</w:t>
      </w:r>
    </w:p>
    <w:p w14:paraId="6E0AB4D5" w14:textId="77777777" w:rsidR="00A936F6" w:rsidRPr="00B72C9E" w:rsidRDefault="00A936F6" w:rsidP="00A936F6">
      <w:pPr>
        <w:pStyle w:val="Heading4"/>
        <w:rPr>
          <w:rFonts w:asciiTheme="minorHAnsi" w:hAnsiTheme="minorHAnsi" w:cstheme="minorHAnsi"/>
        </w:rPr>
      </w:pPr>
      <w:r w:rsidRPr="00B72C9E">
        <w:rPr>
          <w:rFonts w:asciiTheme="minorHAnsi" w:hAnsiTheme="minorHAnsi" w:cstheme="minorHAnsi"/>
        </w:rPr>
        <w:t>The mine is bad for water supplies and encroaches on sacred tribal land – this is all backed by the USFG.</w:t>
      </w:r>
    </w:p>
    <w:p w14:paraId="2BC837AE" w14:textId="77777777" w:rsidR="00A936F6" w:rsidRPr="00B72C9E" w:rsidRDefault="00A936F6" w:rsidP="00A936F6">
      <w:pPr>
        <w:rPr>
          <w:rFonts w:asciiTheme="minorHAnsi" w:hAnsiTheme="minorHAnsi" w:cstheme="minorHAnsi"/>
        </w:rPr>
      </w:pPr>
      <w:r w:rsidRPr="00B72C9E">
        <w:rPr>
          <w:rFonts w:asciiTheme="minorHAnsi" w:hAnsiTheme="minorHAnsi" w:cstheme="minorHAnsi"/>
          <w:b/>
          <w:bCs/>
          <w:sz w:val="26"/>
          <w:szCs w:val="26"/>
        </w:rPr>
        <w:t xml:space="preserve">Rambler 21 </w:t>
      </w:r>
      <w:r w:rsidRPr="00B72C9E">
        <w:rPr>
          <w:rFonts w:asciiTheme="minorHAnsi" w:hAnsiTheme="minorHAnsi" w:cstheme="minorHAnsi"/>
        </w:rPr>
        <w:t xml:space="preserve">(Terry Rambler; Vice Chairwoman at Yakama Nation Tribal Council; 6-14-21; “Article: Guest Column: Will the Biden administration stop the cultural and environmental atrocity at Oak Flat?”; Arizona Daily Sun; </w:t>
      </w:r>
      <w:hyperlink r:id="rId8" w:history="1">
        <w:r w:rsidRPr="00B72C9E">
          <w:rPr>
            <w:rStyle w:val="Hyperlink"/>
            <w:rFonts w:asciiTheme="minorHAnsi" w:hAnsiTheme="minorHAnsi" w:cstheme="minorHAnsi"/>
          </w:rPr>
          <w:t>https://azdailysun.com/opinion/columnists/guest-column-will-the-biden-administration-stop-the-cultural-and-environmental-atrocity-at-oak-flat/article_e445494b-43ae-57cd-8d21-d0395e5030dd.html</w:t>
        </w:r>
      </w:hyperlink>
      <w:r w:rsidRPr="00B72C9E">
        <w:rPr>
          <w:rFonts w:asciiTheme="minorHAnsi" w:hAnsiTheme="minorHAnsi" w:cstheme="minorHAnsi"/>
        </w:rPr>
        <w:t>) // [VS]</w:t>
      </w:r>
    </w:p>
    <w:p w14:paraId="3B0CE20E" w14:textId="77777777" w:rsidR="00A936F6" w:rsidRPr="00B72C9E" w:rsidRDefault="00A936F6" w:rsidP="00A936F6">
      <w:pPr>
        <w:rPr>
          <w:rFonts w:asciiTheme="minorHAnsi" w:hAnsiTheme="minorHAnsi" w:cstheme="minorHAnsi"/>
        </w:rPr>
      </w:pPr>
      <w:r w:rsidRPr="00B72C9E">
        <w:rPr>
          <w:rFonts w:asciiTheme="minorHAnsi" w:hAnsiTheme="minorHAnsi" w:cstheme="minorHAnsi"/>
        </w:rPr>
        <w:t xml:space="preserve">An hour’s drive east of Phoenix, the Sonoran Desert landscape collides with a spectacular bedrock escarpment jutting up to an elevation of 4,700 feet called Apache Leap. </w:t>
      </w:r>
      <w:r w:rsidRPr="00B72C9E">
        <w:rPr>
          <w:rFonts w:asciiTheme="minorHAnsi" w:hAnsiTheme="minorHAnsi" w:cstheme="minorHAnsi"/>
          <w:u w:val="single"/>
        </w:rPr>
        <w:t>This place is where my ancestor warriors engaged in a pitched battle during the height of a concerted campaign in the 1870s to exterminate American Indians from our ancestral lands.</w:t>
      </w:r>
    </w:p>
    <w:p w14:paraId="784916BD" w14:textId="77777777" w:rsidR="00A936F6" w:rsidRPr="00B72C9E" w:rsidRDefault="00A936F6" w:rsidP="00A936F6">
      <w:pPr>
        <w:rPr>
          <w:rFonts w:asciiTheme="minorHAnsi" w:hAnsiTheme="minorHAnsi" w:cstheme="minorHAnsi"/>
          <w:u w:val="single"/>
        </w:rPr>
      </w:pPr>
      <w:r w:rsidRPr="00B72C9E">
        <w:rPr>
          <w:rFonts w:asciiTheme="minorHAnsi" w:hAnsiTheme="minorHAnsi" w:cstheme="minorHAnsi"/>
        </w:rPr>
        <w:lastRenderedPageBreak/>
        <w:t xml:space="preserve">U.S. Highway 60 then dives into the mountain, snaking through canyons and tunneling deep into the heart of traditional Apache land. The highway soon skirts </w:t>
      </w:r>
      <w:r w:rsidRPr="00B72C9E">
        <w:rPr>
          <w:rFonts w:asciiTheme="minorHAnsi" w:hAnsiTheme="minorHAnsi" w:cstheme="minorHAnsi"/>
          <w:u w:val="single"/>
        </w:rPr>
        <w:t xml:space="preserve">my tribe’s </w:t>
      </w:r>
      <w:r w:rsidRPr="00B72C9E">
        <w:rPr>
          <w:rFonts w:asciiTheme="minorHAnsi" w:hAnsiTheme="minorHAnsi" w:cstheme="minorHAnsi"/>
          <w:b/>
          <w:bCs/>
          <w:u w:val="single"/>
        </w:rPr>
        <w:t>most sacred religious and cultural site, Chí’chil Biłdagoteel, also known as Oak Flat</w:t>
      </w:r>
      <w:r w:rsidRPr="00B72C9E">
        <w:rPr>
          <w:rFonts w:asciiTheme="minorHAnsi" w:hAnsiTheme="minorHAnsi" w:cstheme="minorHAnsi"/>
          <w:u w:val="single"/>
        </w:rPr>
        <w:t>. The importance of Chí’chil Biłdagoteel to our people cannot be overstated.</w:t>
      </w:r>
    </w:p>
    <w:p w14:paraId="26FA40D4" w14:textId="77777777" w:rsidR="00A936F6" w:rsidRPr="00B72C9E" w:rsidRDefault="00A936F6" w:rsidP="00A936F6">
      <w:pPr>
        <w:rPr>
          <w:rFonts w:asciiTheme="minorHAnsi" w:hAnsiTheme="minorHAnsi" w:cstheme="minorHAnsi"/>
        </w:rPr>
      </w:pPr>
      <w:r w:rsidRPr="00B72C9E">
        <w:rPr>
          <w:rFonts w:asciiTheme="minorHAnsi" w:hAnsiTheme="minorHAnsi" w:cstheme="minorHAnsi"/>
        </w:rPr>
        <w:t>This site of riparian splendor graced by Emory oak trees is our Sistine Chapel. This land is where we connect directly to the Creator, where our daughters pass into womanhood through the Sunrise Ceremony, where our past reaches into our future.</w:t>
      </w:r>
    </w:p>
    <w:p w14:paraId="6995DBB5" w14:textId="77777777" w:rsidR="00A936F6" w:rsidRPr="00B72C9E" w:rsidRDefault="00A936F6" w:rsidP="00A936F6">
      <w:pPr>
        <w:rPr>
          <w:rFonts w:asciiTheme="minorHAnsi" w:hAnsiTheme="minorHAnsi" w:cstheme="minorHAnsi"/>
        </w:rPr>
      </w:pPr>
      <w:r w:rsidRPr="00B72C9E">
        <w:rPr>
          <w:rFonts w:asciiTheme="minorHAnsi" w:hAnsiTheme="minorHAnsi" w:cstheme="minorHAnsi"/>
        </w:rPr>
        <w:t xml:space="preserve">Chí’chil Biłdagoteel has </w:t>
      </w:r>
      <w:r w:rsidRPr="00B72C9E">
        <w:rPr>
          <w:rFonts w:asciiTheme="minorHAnsi" w:hAnsiTheme="minorHAnsi" w:cstheme="minorHAnsi"/>
          <w:b/>
          <w:bCs/>
          <w:u w:val="single"/>
        </w:rPr>
        <w:t>served as a culturally significant and sacred site to many tribal nations in the region for the last 1,500 years</w:t>
      </w:r>
      <w:r w:rsidRPr="00B72C9E">
        <w:rPr>
          <w:rFonts w:asciiTheme="minorHAnsi" w:hAnsiTheme="minorHAnsi" w:cstheme="minorHAnsi"/>
        </w:rPr>
        <w:t>. The site was designated by the National Park Service as a Traditional Cultural Property in 2016 and included on the National Register of Historic Places.</w:t>
      </w:r>
    </w:p>
    <w:p w14:paraId="351A8EAA" w14:textId="77777777" w:rsidR="00A936F6" w:rsidRPr="00B72C9E" w:rsidRDefault="00A936F6" w:rsidP="00A936F6">
      <w:pPr>
        <w:rPr>
          <w:rFonts w:asciiTheme="minorHAnsi" w:hAnsiTheme="minorHAnsi" w:cstheme="minorHAnsi"/>
          <w:b/>
          <w:bCs/>
          <w:u w:val="single"/>
        </w:rPr>
      </w:pPr>
      <w:r w:rsidRPr="00B72C9E">
        <w:rPr>
          <w:rFonts w:asciiTheme="minorHAnsi" w:hAnsiTheme="minorHAnsi" w:cstheme="minorHAnsi"/>
        </w:rPr>
        <w:t xml:space="preserve">Chí’chil Biłdagoteel has been shielded from most development since it </w:t>
      </w:r>
      <w:r w:rsidRPr="00B72C9E">
        <w:rPr>
          <w:rFonts w:asciiTheme="minorHAnsi" w:hAnsiTheme="minorHAnsi" w:cstheme="minorHAnsi"/>
          <w:u w:val="single"/>
        </w:rPr>
        <w:t>was included as part of Tonto National Forest when it was formed in 1905.</w:t>
      </w:r>
      <w:r w:rsidRPr="00B72C9E">
        <w:rPr>
          <w:rFonts w:asciiTheme="minorHAnsi" w:hAnsiTheme="minorHAnsi" w:cstheme="minorHAnsi"/>
        </w:rPr>
        <w:t xml:space="preserve"> President Dwight Eisenhower further enhanced the site’s protection in 1955 when he </w:t>
      </w:r>
      <w:r w:rsidRPr="00B72C9E">
        <w:rPr>
          <w:rFonts w:asciiTheme="minorHAnsi" w:hAnsiTheme="minorHAnsi" w:cstheme="minorHAnsi"/>
          <w:b/>
          <w:bCs/>
          <w:u w:val="single"/>
        </w:rPr>
        <w:t>signed a public land order placing it off-limits for potential mining.</w:t>
      </w:r>
    </w:p>
    <w:p w14:paraId="56DFD66A" w14:textId="77777777" w:rsidR="00A936F6" w:rsidRPr="00B72C9E" w:rsidRDefault="00A936F6" w:rsidP="00A936F6">
      <w:pPr>
        <w:rPr>
          <w:rFonts w:asciiTheme="minorHAnsi" w:hAnsiTheme="minorHAnsi" w:cstheme="minorHAnsi"/>
        </w:rPr>
      </w:pPr>
      <w:r w:rsidRPr="00B72C9E">
        <w:rPr>
          <w:rFonts w:asciiTheme="minorHAnsi" w:hAnsiTheme="minorHAnsi" w:cstheme="minorHAnsi"/>
        </w:rPr>
        <w:t xml:space="preserve">But </w:t>
      </w:r>
      <w:r w:rsidRPr="00B72C9E">
        <w:rPr>
          <w:rFonts w:asciiTheme="minorHAnsi" w:hAnsiTheme="minorHAnsi" w:cstheme="minorHAnsi"/>
          <w:u w:val="single"/>
        </w:rPr>
        <w:t>those protections vanished under cover of darkness in 2014</w:t>
      </w:r>
      <w:r w:rsidRPr="00B72C9E">
        <w:rPr>
          <w:rFonts w:asciiTheme="minorHAnsi" w:hAnsiTheme="minorHAnsi" w:cstheme="minorHAnsi"/>
        </w:rPr>
        <w:t>. Without debate, two former Arizona Republican senators, Jeff Flake and the late John McCain, included an unrelated, last-minute provision in a must-pass defense spending bill that requires the Tonto National Forest to transfer the public land at Oak Flat in a land swap to two of the largest, foreign-based, multinational mining companies in the world.</w:t>
      </w:r>
    </w:p>
    <w:p w14:paraId="6431855C" w14:textId="77777777" w:rsidR="00A936F6" w:rsidRPr="00B72C9E" w:rsidRDefault="00A936F6" w:rsidP="00A936F6">
      <w:pPr>
        <w:rPr>
          <w:rFonts w:asciiTheme="minorHAnsi" w:hAnsiTheme="minorHAnsi" w:cstheme="minorHAnsi"/>
          <w:u w:val="single"/>
        </w:rPr>
      </w:pPr>
      <w:r w:rsidRPr="00B72C9E">
        <w:rPr>
          <w:rFonts w:asciiTheme="minorHAnsi" w:hAnsiTheme="minorHAnsi" w:cstheme="minorHAnsi"/>
        </w:rPr>
        <w:t xml:space="preserve">Rio Tinto and BHP, through a </w:t>
      </w:r>
      <w:r w:rsidRPr="00B72C9E">
        <w:rPr>
          <w:rFonts w:asciiTheme="minorHAnsi" w:hAnsiTheme="minorHAnsi" w:cstheme="minorHAnsi"/>
          <w:b/>
          <w:bCs/>
          <w:u w:val="single"/>
        </w:rPr>
        <w:t>joint venture known as Resolution Copper Co., intend to extract 40 billion pounds of copper that lies more than a mile beneath Chí’chil Biłdagoteel. The mining technique would cause Chí’chil Biłdagoteel to collapse into a 1,000-foot-deep, 2-mile-across crater, destroying our most sacred land.</w:t>
      </w:r>
    </w:p>
    <w:p w14:paraId="5AD606FE" w14:textId="77777777" w:rsidR="00A936F6" w:rsidRPr="00B72C9E" w:rsidRDefault="00A936F6" w:rsidP="00A936F6">
      <w:pPr>
        <w:rPr>
          <w:rFonts w:asciiTheme="minorHAnsi" w:hAnsiTheme="minorHAnsi" w:cstheme="minorHAnsi"/>
        </w:rPr>
      </w:pPr>
      <w:r w:rsidRPr="00B72C9E">
        <w:rPr>
          <w:rFonts w:asciiTheme="minorHAnsi" w:hAnsiTheme="minorHAnsi" w:cstheme="minorHAnsi"/>
        </w:rPr>
        <w:t xml:space="preserve">My tribe is determined to prevent this atrocity. We have </w:t>
      </w:r>
      <w:r w:rsidRPr="00B72C9E">
        <w:rPr>
          <w:rFonts w:asciiTheme="minorHAnsi" w:hAnsiTheme="minorHAnsi" w:cstheme="minorHAnsi"/>
          <w:b/>
          <w:bCs/>
          <w:u w:val="single"/>
        </w:rPr>
        <w:t>filed a federal lawsuit to block the land trade</w:t>
      </w:r>
      <w:r w:rsidRPr="00B72C9E">
        <w:rPr>
          <w:rFonts w:asciiTheme="minorHAnsi" w:hAnsiTheme="minorHAnsi" w:cstheme="minorHAnsi"/>
        </w:rPr>
        <w:t>. Two other lawsuits to stop this project are also working their way through the courts.</w:t>
      </w:r>
    </w:p>
    <w:p w14:paraId="5FD71FAE" w14:textId="77777777" w:rsidR="00A936F6" w:rsidRPr="00B72C9E" w:rsidRDefault="00A936F6" w:rsidP="00A936F6">
      <w:pPr>
        <w:rPr>
          <w:rFonts w:asciiTheme="minorHAnsi" w:hAnsiTheme="minorHAnsi" w:cstheme="minorHAnsi"/>
        </w:rPr>
      </w:pPr>
      <w:r w:rsidRPr="00B72C9E">
        <w:rPr>
          <w:rFonts w:asciiTheme="minorHAnsi" w:hAnsiTheme="minorHAnsi" w:cstheme="minorHAnsi"/>
        </w:rPr>
        <w:t>We are lobbying the Biden administration to prepare an environmental impact statement that fully and adequately addresses our religious concerns. And we are strongly supporting the Save Oak Flat Act introduced in March by Rep. Raul M. Grijalva (D-Ariz.) that would repeal the mandated transfer of Chí’chil Biłdagoteel to Resolution Copper. The bill was approved by the House Committee on Natural Resources. Sen. Bernie Sanders (I-Vt.) has sponsored similar legislation in the Senate.</w:t>
      </w:r>
    </w:p>
    <w:p w14:paraId="5AE73525" w14:textId="77777777" w:rsidR="00A936F6" w:rsidRPr="00B72C9E" w:rsidRDefault="00A936F6" w:rsidP="00A936F6">
      <w:pPr>
        <w:rPr>
          <w:rFonts w:asciiTheme="minorHAnsi" w:hAnsiTheme="minorHAnsi" w:cstheme="minorHAnsi"/>
          <w:b/>
          <w:bCs/>
          <w:u w:val="single"/>
        </w:rPr>
      </w:pPr>
      <w:r w:rsidRPr="00B72C9E">
        <w:rPr>
          <w:rFonts w:asciiTheme="minorHAnsi" w:hAnsiTheme="minorHAnsi" w:cstheme="minorHAnsi"/>
          <w:u w:val="single"/>
        </w:rPr>
        <w:t>Protecting Chí’chil Biłdagoteel would respect the heritage of Native American tribes. It</w:t>
      </w:r>
      <w:r w:rsidRPr="00B72C9E">
        <w:rPr>
          <w:rFonts w:asciiTheme="minorHAnsi" w:hAnsiTheme="minorHAnsi" w:cstheme="minorHAnsi"/>
        </w:rPr>
        <w:t xml:space="preserve"> would also be in the best interest of all Arizonans. </w:t>
      </w:r>
      <w:r w:rsidRPr="00B72C9E">
        <w:rPr>
          <w:rFonts w:asciiTheme="minorHAnsi" w:hAnsiTheme="minorHAnsi" w:cstheme="minorHAnsi"/>
          <w:b/>
          <w:bCs/>
          <w:u w:val="single"/>
        </w:rPr>
        <w:t>The Resolution mine would consume a massive amount of Arizona’s rapidly declining ground and surface water at a time of an extended drought.</w:t>
      </w:r>
    </w:p>
    <w:p w14:paraId="72EEAB99" w14:textId="77777777" w:rsidR="00A936F6" w:rsidRPr="00B72C9E" w:rsidRDefault="00A936F6" w:rsidP="00A936F6">
      <w:pPr>
        <w:rPr>
          <w:rFonts w:asciiTheme="minorHAnsi" w:hAnsiTheme="minorHAnsi" w:cstheme="minorHAnsi"/>
        </w:rPr>
      </w:pPr>
      <w:r w:rsidRPr="00B72C9E">
        <w:rPr>
          <w:rFonts w:asciiTheme="minorHAnsi" w:hAnsiTheme="minorHAnsi" w:cstheme="minorHAnsi"/>
        </w:rPr>
        <w:t>For the first time, Arizona is facing major cutbacks from its allocation of Colorado River water. And the state is falling far short of a 40-year goal to equalize the amount of groundwater pumped with the amount recharged into aquifers, according to a newly released study by Arizona State University.</w:t>
      </w:r>
    </w:p>
    <w:p w14:paraId="493A00A5" w14:textId="77777777" w:rsidR="00A936F6" w:rsidRPr="00B72C9E" w:rsidRDefault="00A936F6" w:rsidP="00A936F6">
      <w:pPr>
        <w:rPr>
          <w:rFonts w:asciiTheme="minorHAnsi" w:hAnsiTheme="minorHAnsi" w:cstheme="minorHAnsi"/>
        </w:rPr>
      </w:pPr>
      <w:r w:rsidRPr="00B72C9E">
        <w:rPr>
          <w:rFonts w:asciiTheme="minorHAnsi" w:hAnsiTheme="minorHAnsi" w:cstheme="minorHAnsi"/>
          <w:b/>
          <w:bCs/>
          <w:u w:val="single"/>
        </w:rPr>
        <w:t>“Our analysis shows that Arizona continues on a path of unsustainable groundwater use that threatens the health and welfare of our state,”</w:t>
      </w:r>
      <w:r w:rsidRPr="00B72C9E">
        <w:rPr>
          <w:rFonts w:asciiTheme="minorHAnsi" w:hAnsiTheme="minorHAnsi" w:cstheme="minorHAnsi"/>
        </w:rPr>
        <w:t xml:space="preserve"> Kathleen Ferris, former director of the Arizona Department of Water Resources, states in the report.</w:t>
      </w:r>
    </w:p>
    <w:p w14:paraId="5137A1B7" w14:textId="77777777" w:rsidR="00A936F6" w:rsidRPr="00B72C9E" w:rsidRDefault="00A936F6" w:rsidP="00A936F6">
      <w:pPr>
        <w:rPr>
          <w:rFonts w:asciiTheme="minorHAnsi" w:hAnsiTheme="minorHAnsi" w:cstheme="minorHAnsi"/>
        </w:rPr>
      </w:pPr>
      <w:r w:rsidRPr="00B72C9E">
        <w:rPr>
          <w:rFonts w:asciiTheme="minorHAnsi" w:hAnsiTheme="minorHAnsi" w:cstheme="minorHAnsi"/>
          <w:b/>
          <w:bCs/>
          <w:u w:val="single"/>
        </w:rPr>
        <w:lastRenderedPageBreak/>
        <w:t>The Resolution mine would consume 775,000 acre-feet of water — enough to supply a city of 140,000 people for 50 years. Resolution’s groundwater mining is estimated to reduce the value of nearby Arizona state trust lands by at least $537 million.</w:t>
      </w:r>
      <w:r w:rsidRPr="00B72C9E">
        <w:rPr>
          <w:rFonts w:asciiTheme="minorHAnsi" w:hAnsiTheme="minorHAnsi" w:cstheme="minorHAnsi"/>
        </w:rPr>
        <w:t xml:space="preserve"> Proceeds from the land trust help finance Arizona’s public schools. The mine would also create an 8,600-acre liquefied waste dump impounded by a tailings dam.</w:t>
      </w:r>
    </w:p>
    <w:p w14:paraId="5E43D946" w14:textId="77777777" w:rsidR="00A936F6" w:rsidRPr="00B72C9E" w:rsidRDefault="00A936F6" w:rsidP="00A936F6">
      <w:pPr>
        <w:rPr>
          <w:rFonts w:asciiTheme="minorHAnsi" w:hAnsiTheme="minorHAnsi" w:cstheme="minorHAnsi"/>
        </w:rPr>
      </w:pPr>
      <w:r w:rsidRPr="00B72C9E">
        <w:rPr>
          <w:rFonts w:asciiTheme="minorHAnsi" w:hAnsiTheme="minorHAnsi" w:cstheme="minorHAnsi"/>
        </w:rPr>
        <w:t>The mine would also destroy an emerging tourist-based economy in the small towns in the area, including Superior, which hosts rock climbers from across the world to climb the boulders and spires at Oak Flat.</w:t>
      </w:r>
    </w:p>
    <w:p w14:paraId="6BF32C91" w14:textId="77777777" w:rsidR="00A936F6" w:rsidRPr="00B72C9E" w:rsidRDefault="00A936F6" w:rsidP="00A936F6">
      <w:pPr>
        <w:rPr>
          <w:rFonts w:asciiTheme="minorHAnsi" w:hAnsiTheme="minorHAnsi" w:cstheme="minorHAnsi"/>
        </w:rPr>
      </w:pPr>
      <w:r w:rsidRPr="00B72C9E">
        <w:rPr>
          <w:rFonts w:asciiTheme="minorHAnsi" w:hAnsiTheme="minorHAnsi" w:cstheme="minorHAnsi"/>
        </w:rPr>
        <w:t xml:space="preserve">Resolution claims it </w:t>
      </w:r>
      <w:r w:rsidRPr="00B72C9E">
        <w:rPr>
          <w:rFonts w:asciiTheme="minorHAnsi" w:hAnsiTheme="minorHAnsi" w:cstheme="minorHAnsi"/>
          <w:u w:val="single"/>
        </w:rPr>
        <w:t>will hire several thousand workers, but these numbers are inflated given that the mine will be 7,000 feet underground and operated by robots.</w:t>
      </w:r>
      <w:r w:rsidRPr="00B72C9E">
        <w:rPr>
          <w:rFonts w:asciiTheme="minorHAnsi" w:hAnsiTheme="minorHAnsi" w:cstheme="minorHAnsi"/>
        </w:rPr>
        <w:t xml:space="preserve"> Thomas Power, a University of Montana economist, predicts that the mine will employ only 349 people. So far, Resolution has not hired union workers for its more than $1 billion worth of preliminary construction.</w:t>
      </w:r>
    </w:p>
    <w:p w14:paraId="6B01A438" w14:textId="77777777" w:rsidR="00A936F6" w:rsidRPr="00B72C9E" w:rsidRDefault="00A936F6" w:rsidP="00A936F6">
      <w:pPr>
        <w:rPr>
          <w:rFonts w:asciiTheme="minorHAnsi" w:hAnsiTheme="minorHAnsi" w:cstheme="minorHAnsi"/>
          <w:b/>
          <w:bCs/>
          <w:u w:val="single"/>
        </w:rPr>
      </w:pPr>
      <w:r w:rsidRPr="00B72C9E">
        <w:rPr>
          <w:rFonts w:asciiTheme="minorHAnsi" w:hAnsiTheme="minorHAnsi" w:cstheme="minorHAnsi"/>
          <w:b/>
          <w:bCs/>
          <w:u w:val="single"/>
        </w:rPr>
        <w:t>Protecting Chí’chil Biłdagoteel acknowledges the rights of Indigenous people in America and sends a powerful signal to the rest of the world. It would protect Arizona’s water supplies for future generations. And it would allow Arizona to pivot away from the extraction economy and move toward a more sustainable economic future.</w:t>
      </w:r>
    </w:p>
    <w:p w14:paraId="3905E7C3" w14:textId="77777777" w:rsidR="00A936F6" w:rsidRPr="00B72C9E" w:rsidRDefault="00A936F6" w:rsidP="00A936F6">
      <w:pPr>
        <w:pStyle w:val="Heading4"/>
        <w:rPr>
          <w:rFonts w:asciiTheme="minorHAnsi" w:hAnsiTheme="minorHAnsi" w:cstheme="minorHAnsi"/>
          <w:bCs w:val="0"/>
        </w:rPr>
      </w:pPr>
      <w:r w:rsidRPr="00B72C9E">
        <w:rPr>
          <w:rFonts w:asciiTheme="minorHAnsi" w:hAnsiTheme="minorHAnsi" w:cstheme="minorHAnsi"/>
        </w:rPr>
        <w:t>Oak Flat mine violates tribal religious practices and Biden administration supports it– no change from Trump.</w:t>
      </w:r>
    </w:p>
    <w:p w14:paraId="32990194" w14:textId="77777777" w:rsidR="00A936F6" w:rsidRPr="00B72C9E" w:rsidRDefault="00A936F6" w:rsidP="00A936F6">
      <w:pPr>
        <w:rPr>
          <w:rFonts w:asciiTheme="minorHAnsi" w:hAnsiTheme="minorHAnsi" w:cstheme="minorHAnsi"/>
        </w:rPr>
      </w:pPr>
      <w:r w:rsidRPr="00B72C9E">
        <w:rPr>
          <w:rFonts w:asciiTheme="minorHAnsi" w:hAnsiTheme="minorHAnsi" w:cstheme="minorHAnsi"/>
          <w:b/>
          <w:bCs/>
          <w:sz w:val="26"/>
          <w:szCs w:val="26"/>
        </w:rPr>
        <w:t>Kelety 21</w:t>
      </w:r>
      <w:r w:rsidRPr="00B72C9E">
        <w:rPr>
          <w:rFonts w:asciiTheme="minorHAnsi" w:hAnsiTheme="minorHAnsi" w:cstheme="minorHAnsi"/>
        </w:rPr>
        <w:t xml:space="preserve"> (Josh Kelety; Bachelors Degree in Political Science from University of Washington and writer for Phoenix New Times; 6-2-21; “Article: Biden Administration Says Oak Flat Land Swap Should Proceed Despite Lawsuit”; Phoenix New Times; </w:t>
      </w:r>
      <w:hyperlink r:id="rId9" w:history="1">
        <w:r w:rsidRPr="00B72C9E">
          <w:rPr>
            <w:rStyle w:val="Hyperlink"/>
            <w:rFonts w:asciiTheme="minorHAnsi" w:hAnsiTheme="minorHAnsi" w:cstheme="minorHAnsi"/>
          </w:rPr>
          <w:t>https://www.phoenixnewtimes.com/news/biden-administration-says-oak-flat-land-swap-should-proceed-11558259</w:t>
        </w:r>
      </w:hyperlink>
      <w:r w:rsidRPr="00B72C9E">
        <w:rPr>
          <w:rFonts w:asciiTheme="minorHAnsi" w:hAnsiTheme="minorHAnsi" w:cstheme="minorHAnsi"/>
        </w:rPr>
        <w:t>) // [VS]</w:t>
      </w:r>
    </w:p>
    <w:p w14:paraId="32DE4729" w14:textId="77777777" w:rsidR="00A936F6" w:rsidRPr="00B72C9E" w:rsidRDefault="00A936F6" w:rsidP="00A936F6">
      <w:pPr>
        <w:rPr>
          <w:rFonts w:asciiTheme="minorHAnsi" w:hAnsiTheme="minorHAnsi" w:cstheme="minorHAnsi"/>
          <w:b/>
          <w:bCs/>
          <w:u w:val="single"/>
        </w:rPr>
      </w:pPr>
      <w:r w:rsidRPr="00B72C9E">
        <w:rPr>
          <w:rFonts w:asciiTheme="minorHAnsi" w:hAnsiTheme="minorHAnsi" w:cstheme="minorHAnsi"/>
        </w:rPr>
        <w:t xml:space="preserve">In an 83-page brief filed in the U.S. Ninth Circuit Court of Appeals on May 17, attorneys with the U.S. Department of Justice asserted that a lower federal court was right to deny an injunction sought </w:t>
      </w:r>
      <w:r w:rsidRPr="00B72C9E">
        <w:rPr>
          <w:rFonts w:asciiTheme="minorHAnsi" w:hAnsiTheme="minorHAnsi" w:cstheme="minorHAnsi"/>
          <w:u w:val="single"/>
        </w:rPr>
        <w:t xml:space="preserve">by Apache Stronghold, a group that is currently suing the federal government to stop the copper mine project. They argued that Apache Stronghold's claims that the </w:t>
      </w:r>
      <w:r w:rsidRPr="00B72C9E">
        <w:rPr>
          <w:rFonts w:asciiTheme="minorHAnsi" w:hAnsiTheme="minorHAnsi" w:cstheme="minorHAnsi"/>
          <w:b/>
          <w:bCs/>
          <w:u w:val="single"/>
        </w:rPr>
        <w:t>land transfer violates historic tribal treaties and religious freedoms fall flat.</w:t>
      </w:r>
    </w:p>
    <w:p w14:paraId="145CB2CF" w14:textId="77777777" w:rsidR="00A936F6" w:rsidRPr="00B72C9E" w:rsidRDefault="00A936F6" w:rsidP="00A936F6">
      <w:pPr>
        <w:rPr>
          <w:rFonts w:asciiTheme="minorHAnsi" w:hAnsiTheme="minorHAnsi" w:cstheme="minorHAnsi"/>
        </w:rPr>
      </w:pPr>
      <w:r w:rsidRPr="00B72C9E">
        <w:rPr>
          <w:rFonts w:asciiTheme="minorHAnsi" w:hAnsiTheme="minorHAnsi" w:cstheme="minorHAnsi"/>
        </w:rPr>
        <w:t>"Plaintiffs cannot establish that they will suffer irreparable harm absent preliminary relief," the brief states. "The district court's order denying preliminary injunctive relief should be affirmed."</w:t>
      </w:r>
    </w:p>
    <w:p w14:paraId="43446A8B" w14:textId="77777777" w:rsidR="00A936F6" w:rsidRPr="00B72C9E" w:rsidRDefault="00A936F6" w:rsidP="00A936F6">
      <w:pPr>
        <w:rPr>
          <w:rFonts w:asciiTheme="minorHAnsi" w:hAnsiTheme="minorHAnsi" w:cstheme="minorHAnsi"/>
          <w:b/>
          <w:bCs/>
          <w:u w:val="single"/>
        </w:rPr>
      </w:pPr>
      <w:r w:rsidRPr="00B72C9E">
        <w:rPr>
          <w:rFonts w:asciiTheme="minorHAnsi" w:hAnsiTheme="minorHAnsi" w:cstheme="minorHAnsi"/>
        </w:rPr>
        <w:t xml:space="preserve">For years, </w:t>
      </w:r>
      <w:r w:rsidRPr="00B72C9E">
        <w:rPr>
          <w:rFonts w:asciiTheme="minorHAnsi" w:hAnsiTheme="minorHAnsi" w:cstheme="minorHAnsi"/>
          <w:u w:val="single"/>
        </w:rPr>
        <w:t>two Australian mining companies, Rio Tinto and BHP, have sought to build a massive copper mine in Oak Flat, a region of the Tonto National Forest east of Phoenix that is considered sacred by the San Carlos Apache Tribe and other regional Native American tribes.</w:t>
      </w:r>
      <w:r w:rsidRPr="00B72C9E">
        <w:rPr>
          <w:rFonts w:asciiTheme="minorHAnsi" w:hAnsiTheme="minorHAnsi" w:cstheme="minorHAnsi"/>
        </w:rPr>
        <w:t xml:space="preserve"> The </w:t>
      </w:r>
      <w:r w:rsidRPr="00B72C9E">
        <w:rPr>
          <w:rFonts w:asciiTheme="minorHAnsi" w:hAnsiTheme="minorHAnsi" w:cstheme="minorHAnsi"/>
          <w:u w:val="single"/>
        </w:rPr>
        <w:t xml:space="preserve">proposal, which was </w:t>
      </w:r>
      <w:r w:rsidRPr="00B72C9E">
        <w:rPr>
          <w:rFonts w:asciiTheme="minorHAnsi" w:hAnsiTheme="minorHAnsi" w:cstheme="minorHAnsi"/>
          <w:b/>
          <w:bCs/>
          <w:u w:val="single"/>
        </w:rPr>
        <w:t>approved by Congress in 2014,</w:t>
      </w:r>
      <w:r w:rsidRPr="00B72C9E">
        <w:rPr>
          <w:rFonts w:asciiTheme="minorHAnsi" w:hAnsiTheme="minorHAnsi" w:cstheme="minorHAnsi"/>
          <w:u w:val="single"/>
        </w:rPr>
        <w:t xml:space="preserve"> involves swapping 2,422 acres of federally protected forest land in that area for over 5,000 acres of private land and constructing a roughly mile-wide crater to extract copper deposits located underneath Oak Flat</w:t>
      </w:r>
      <w:r w:rsidRPr="00B72C9E">
        <w:rPr>
          <w:rFonts w:asciiTheme="minorHAnsi" w:hAnsiTheme="minorHAnsi" w:cstheme="minorHAnsi"/>
        </w:rPr>
        <w:t xml:space="preserve">. Critics of the project argue </w:t>
      </w:r>
      <w:r w:rsidRPr="00B72C9E">
        <w:rPr>
          <w:rFonts w:asciiTheme="minorHAnsi" w:hAnsiTheme="minorHAnsi" w:cstheme="minorHAnsi"/>
          <w:b/>
          <w:bCs/>
          <w:u w:val="single"/>
        </w:rPr>
        <w:t>that it will be an environmental disaster and decimate indigenous sacred sites.</w:t>
      </w:r>
    </w:p>
    <w:p w14:paraId="32B82AF1" w14:textId="77777777" w:rsidR="00A936F6" w:rsidRPr="00B72C9E" w:rsidRDefault="00A936F6" w:rsidP="00A936F6">
      <w:pPr>
        <w:rPr>
          <w:rFonts w:asciiTheme="minorHAnsi" w:hAnsiTheme="minorHAnsi" w:cstheme="minorHAnsi"/>
          <w:u w:val="single"/>
        </w:rPr>
      </w:pPr>
      <w:r w:rsidRPr="00B72C9E">
        <w:rPr>
          <w:rFonts w:asciiTheme="minorHAnsi" w:hAnsiTheme="minorHAnsi" w:cstheme="minorHAnsi"/>
        </w:rPr>
        <w:t xml:space="preserve">After the Trump administration approved the land swap in early January, Apache Stronghold promptly sued to stop the federal government from issuing a final environmental impact statement and executing the transfer. In their original complaint, </w:t>
      </w:r>
      <w:r w:rsidRPr="00B72C9E">
        <w:rPr>
          <w:rFonts w:asciiTheme="minorHAnsi" w:hAnsiTheme="minorHAnsi" w:cstheme="minorHAnsi"/>
          <w:u w:val="single"/>
        </w:rPr>
        <w:t xml:space="preserve">Apache Stronghold argued that the land transfer violated their </w:t>
      </w:r>
      <w:r w:rsidRPr="00B72C9E">
        <w:rPr>
          <w:rFonts w:asciiTheme="minorHAnsi" w:hAnsiTheme="minorHAnsi" w:cstheme="minorHAnsi"/>
          <w:u w:val="single"/>
        </w:rPr>
        <w:lastRenderedPageBreak/>
        <w:t>religious freedom and the Treaty of Santa Fe that was signed by the Western Apaches and the federal government in 1852. After a federal judge ruled that the deal could go through and denied the request for an injunction, Apache Stronghold appealed, kicking the case up to the Ninth Circuit.</w:t>
      </w:r>
    </w:p>
    <w:p w14:paraId="5E542E39" w14:textId="77777777" w:rsidR="00A936F6" w:rsidRPr="00B72C9E" w:rsidRDefault="00A936F6" w:rsidP="00A936F6">
      <w:pPr>
        <w:rPr>
          <w:rFonts w:asciiTheme="minorHAnsi" w:hAnsiTheme="minorHAnsi" w:cstheme="minorHAnsi"/>
          <w:u w:val="single"/>
        </w:rPr>
      </w:pPr>
      <w:r w:rsidRPr="00B72C9E">
        <w:rPr>
          <w:rFonts w:asciiTheme="minorHAnsi" w:hAnsiTheme="minorHAnsi" w:cstheme="minorHAnsi"/>
        </w:rPr>
        <w:t xml:space="preserve">The news of the federal government's position on the land swap comes after the Biden administration made headlines back in March for withdrawing the final environmental impact statement for the project and temporarily halting the deal. </w:t>
      </w:r>
      <w:r w:rsidRPr="00B72C9E">
        <w:rPr>
          <w:rFonts w:asciiTheme="minorHAnsi" w:hAnsiTheme="minorHAnsi" w:cstheme="minorHAnsi"/>
          <w:u w:val="single"/>
        </w:rPr>
        <w:t>The federal government said then that it wanted more time to "fully understand concerns raised by Tribes and the public" about the project.</w:t>
      </w:r>
    </w:p>
    <w:p w14:paraId="5E7E3645" w14:textId="77777777" w:rsidR="00A936F6" w:rsidRPr="00B72C9E" w:rsidRDefault="00A936F6" w:rsidP="00A936F6">
      <w:pPr>
        <w:rPr>
          <w:rFonts w:asciiTheme="minorHAnsi" w:hAnsiTheme="minorHAnsi" w:cstheme="minorHAnsi"/>
        </w:rPr>
      </w:pPr>
      <w:r w:rsidRPr="00B72C9E">
        <w:rPr>
          <w:rFonts w:asciiTheme="minorHAnsi" w:hAnsiTheme="minorHAnsi" w:cstheme="minorHAnsi"/>
        </w:rPr>
        <w:t xml:space="preserve">For critics of the Oak Flat copper mine project, </w:t>
      </w:r>
      <w:r w:rsidRPr="00B72C9E">
        <w:rPr>
          <w:rFonts w:asciiTheme="minorHAnsi" w:hAnsiTheme="minorHAnsi" w:cstheme="minorHAnsi"/>
          <w:b/>
          <w:bCs/>
          <w:u w:val="single"/>
        </w:rPr>
        <w:t>the latest arguments made by the Biden administration's attorneys amount to a slap in the face.</w:t>
      </w:r>
    </w:p>
    <w:p w14:paraId="2AF4CEAF" w14:textId="77777777" w:rsidR="00A936F6" w:rsidRPr="00B72C9E" w:rsidRDefault="00A936F6" w:rsidP="00A936F6">
      <w:pPr>
        <w:rPr>
          <w:rFonts w:asciiTheme="minorHAnsi" w:hAnsiTheme="minorHAnsi" w:cstheme="minorHAnsi"/>
          <w:b/>
          <w:bCs/>
          <w:u w:val="single"/>
        </w:rPr>
      </w:pPr>
      <w:r w:rsidRPr="00B72C9E">
        <w:rPr>
          <w:rFonts w:asciiTheme="minorHAnsi" w:hAnsiTheme="minorHAnsi" w:cstheme="minorHAnsi"/>
        </w:rPr>
        <w:t>"</w:t>
      </w:r>
      <w:r w:rsidRPr="00B72C9E">
        <w:rPr>
          <w:rFonts w:asciiTheme="minorHAnsi" w:hAnsiTheme="minorHAnsi" w:cstheme="minorHAnsi"/>
          <w:b/>
          <w:bCs/>
          <w:u w:val="single"/>
        </w:rPr>
        <w:t>We thought that when Biden was coming in that he would also see this as really hurtful," said Robin Silver, co-founder of the Center for Biological Diversity. "This is basically still Trump-speak."</w:t>
      </w:r>
    </w:p>
    <w:p w14:paraId="0CA9CC58" w14:textId="77777777" w:rsidR="00A936F6" w:rsidRPr="00B72C9E" w:rsidRDefault="00A936F6" w:rsidP="00A936F6">
      <w:pPr>
        <w:rPr>
          <w:rFonts w:asciiTheme="minorHAnsi" w:hAnsiTheme="minorHAnsi" w:cstheme="minorHAnsi"/>
          <w:b/>
          <w:bCs/>
          <w:u w:val="single"/>
        </w:rPr>
      </w:pPr>
      <w:r w:rsidRPr="00B72C9E">
        <w:rPr>
          <w:rFonts w:asciiTheme="minorHAnsi" w:hAnsiTheme="minorHAnsi" w:cstheme="minorHAnsi"/>
        </w:rPr>
        <w:t xml:space="preserve">Proponents of the </w:t>
      </w:r>
      <w:r w:rsidRPr="00B72C9E">
        <w:rPr>
          <w:rFonts w:asciiTheme="minorHAnsi" w:hAnsiTheme="minorHAnsi" w:cstheme="minorHAnsi"/>
          <w:u w:val="single"/>
        </w:rPr>
        <w:t>lawsuit aren't the only ones claiming that the Oak Flat copper mine will have a severe impact on regional indigenous peoples. In his February 12 order denying Apache Stronghold's request for an injunction, U</w:t>
      </w:r>
      <w:r w:rsidRPr="00B72C9E">
        <w:rPr>
          <w:rFonts w:asciiTheme="minorHAnsi" w:hAnsiTheme="minorHAnsi" w:cstheme="minorHAnsi"/>
          <w:b/>
          <w:bCs/>
          <w:u w:val="single"/>
        </w:rPr>
        <w:t>.S. District Court Judge Steven P. Logan strongly endorsed the notion that the project will have ramifications for Apache religious practices.</w:t>
      </w:r>
    </w:p>
    <w:p w14:paraId="69110B5B" w14:textId="77777777" w:rsidR="00A936F6" w:rsidRPr="00B72C9E" w:rsidRDefault="00A936F6" w:rsidP="00A936F6">
      <w:pPr>
        <w:rPr>
          <w:rFonts w:asciiTheme="minorHAnsi" w:hAnsiTheme="minorHAnsi" w:cstheme="minorHAnsi"/>
          <w:b/>
          <w:bCs/>
          <w:u w:val="single"/>
        </w:rPr>
      </w:pPr>
      <w:r w:rsidRPr="00B72C9E">
        <w:rPr>
          <w:rFonts w:asciiTheme="minorHAnsi" w:hAnsiTheme="minorHAnsi" w:cstheme="minorHAnsi"/>
        </w:rPr>
        <w:t xml:space="preserve">"Quite literally, in the eyes of many Western Apache people, Resolution Copper’s planned mining activity on the land will close off a portal to the Creator forever and will completely devastate the Western Apaches’ spiritual lifeblood," he wrote. </w:t>
      </w:r>
      <w:r w:rsidRPr="00B72C9E">
        <w:rPr>
          <w:rFonts w:asciiTheme="minorHAnsi" w:hAnsiTheme="minorHAnsi" w:cstheme="minorHAnsi"/>
          <w:b/>
          <w:bCs/>
          <w:u w:val="single"/>
        </w:rPr>
        <w:t>"The Court does not dispute, nor can it, that the Government’s mining plans on Oak Creek will have a devastating effect on the Apache people’s religious practices."</w:t>
      </w:r>
    </w:p>
    <w:p w14:paraId="4DED9586" w14:textId="77777777" w:rsidR="00A936F6" w:rsidRPr="00B72C9E" w:rsidRDefault="00A936F6" w:rsidP="00A936F6">
      <w:pPr>
        <w:rPr>
          <w:rFonts w:asciiTheme="minorHAnsi" w:hAnsiTheme="minorHAnsi" w:cstheme="minorHAnsi"/>
        </w:rPr>
      </w:pPr>
      <w:r w:rsidRPr="00B72C9E">
        <w:rPr>
          <w:rFonts w:asciiTheme="minorHAnsi" w:hAnsiTheme="minorHAnsi" w:cstheme="minorHAnsi"/>
        </w:rPr>
        <w:t>But despite Judge Logan's acknowledgement of Native Americans' connection to Oak Flat, the legal distinctions that he and the Department of Justice have articulated in court don't hold water for critics of the mine project.</w:t>
      </w:r>
    </w:p>
    <w:p w14:paraId="2E8E0C00" w14:textId="77777777" w:rsidR="00A936F6" w:rsidRPr="00B72C9E" w:rsidRDefault="00A936F6" w:rsidP="00A936F6">
      <w:pPr>
        <w:rPr>
          <w:rFonts w:asciiTheme="minorHAnsi" w:hAnsiTheme="minorHAnsi" w:cstheme="minorHAnsi"/>
        </w:rPr>
      </w:pPr>
      <w:r w:rsidRPr="00B72C9E">
        <w:rPr>
          <w:rFonts w:asciiTheme="minorHAnsi" w:hAnsiTheme="minorHAnsi" w:cstheme="minorHAnsi"/>
        </w:rPr>
        <w:t>"We disagree that destruction of our sacred land and stopping our ability to practice our religion are not a 'substantial burden,'" Apache Stronghold leader and former San Carlos Apache Tribal Chairman Wendsler Nosie, Sr., said in a statement, referring to the Ninth Circuit brief.  "</w:t>
      </w:r>
      <w:r w:rsidRPr="00B72C9E">
        <w:rPr>
          <w:rFonts w:asciiTheme="minorHAnsi" w:hAnsiTheme="minorHAnsi" w:cstheme="minorHAnsi"/>
          <w:u w:val="single"/>
        </w:rPr>
        <w:t>And we disagree that giving away Chi'chil Bildagoteel to a private company, thus subjecting us to criminal trespass arrest for praying on our sacred grounds, is not coercion."</w:t>
      </w:r>
    </w:p>
    <w:p w14:paraId="1A6F1912" w14:textId="77777777" w:rsidR="00A936F6" w:rsidRPr="00B72C9E" w:rsidRDefault="00A936F6" w:rsidP="00A936F6">
      <w:pPr>
        <w:rPr>
          <w:rFonts w:asciiTheme="minorHAnsi" w:hAnsiTheme="minorHAnsi" w:cstheme="minorHAnsi"/>
          <w:b/>
          <w:bCs/>
          <w:u w:val="single"/>
        </w:rPr>
      </w:pPr>
      <w:r w:rsidRPr="00B72C9E">
        <w:rPr>
          <w:rFonts w:asciiTheme="minorHAnsi" w:hAnsiTheme="minorHAnsi" w:cstheme="minorHAnsi"/>
        </w:rPr>
        <w:t xml:space="preserve">In the brief, the </w:t>
      </w:r>
      <w:r w:rsidRPr="00B72C9E">
        <w:rPr>
          <w:rFonts w:asciiTheme="minorHAnsi" w:hAnsiTheme="minorHAnsi" w:cstheme="minorHAnsi"/>
          <w:b/>
          <w:bCs/>
          <w:u w:val="single"/>
        </w:rPr>
        <w:t>Biden administration argued that there is no immediate threat from the project since the federal government temporarily suspended the land swap and the public will allegedly still have "broad access" to Oak Flat until the copper mine operation "precludes public access for safety reasons."</w:t>
      </w:r>
      <w:r w:rsidRPr="00B72C9E">
        <w:rPr>
          <w:rFonts w:asciiTheme="minorHAnsi" w:hAnsiTheme="minorHAnsi" w:cstheme="minorHAnsi"/>
        </w:rPr>
        <w:t xml:space="preserve"> They </w:t>
      </w:r>
      <w:r w:rsidRPr="00B72C9E">
        <w:rPr>
          <w:rFonts w:asciiTheme="minorHAnsi" w:hAnsiTheme="minorHAnsi" w:cstheme="minorHAnsi"/>
          <w:b/>
          <w:bCs/>
          <w:u w:val="single"/>
        </w:rPr>
        <w:t>also argued that Apache Stronghold has been unable to prove that the project "targeted their religious conduct" and that while the group represents some Apache tribal members, they can't bring allegations regarding past tribal treaties since they aren't a federally recognized tribe.</w:t>
      </w:r>
    </w:p>
    <w:p w14:paraId="33217C71" w14:textId="77777777" w:rsidR="00A936F6" w:rsidRPr="00B72C9E" w:rsidRDefault="00A936F6" w:rsidP="00A936F6">
      <w:pPr>
        <w:rPr>
          <w:rFonts w:asciiTheme="minorHAnsi" w:hAnsiTheme="minorHAnsi" w:cstheme="minorHAnsi"/>
          <w:u w:val="single"/>
        </w:rPr>
      </w:pPr>
      <w:r w:rsidRPr="00B72C9E">
        <w:rPr>
          <w:rFonts w:asciiTheme="minorHAnsi" w:hAnsiTheme="minorHAnsi" w:cstheme="minorHAnsi"/>
        </w:rPr>
        <w:t>"</w:t>
      </w:r>
      <w:r w:rsidRPr="00B72C9E">
        <w:rPr>
          <w:rFonts w:asciiTheme="minorHAnsi" w:hAnsiTheme="minorHAnsi" w:cstheme="minorHAnsi"/>
          <w:u w:val="single"/>
        </w:rPr>
        <w:t>Only Congress can provide the relief Plaintiffs seek," the brief states. "Congress determined that expanding Tonto National Forest ... as well as facilitating copper mining in Arizona, employing more than 3,000 people, and providing billions in tax revenue and economic growth, is in the public interest."</w:t>
      </w:r>
    </w:p>
    <w:p w14:paraId="26AFB7AB" w14:textId="77777777" w:rsidR="00A936F6" w:rsidRPr="00B72C9E" w:rsidRDefault="00A936F6" w:rsidP="00A936F6">
      <w:pPr>
        <w:rPr>
          <w:rFonts w:asciiTheme="minorHAnsi" w:hAnsiTheme="minorHAnsi" w:cstheme="minorHAnsi"/>
          <w:b/>
          <w:bCs/>
          <w:u w:val="single"/>
        </w:rPr>
      </w:pPr>
      <w:r w:rsidRPr="00B72C9E">
        <w:rPr>
          <w:rFonts w:asciiTheme="minorHAnsi" w:hAnsiTheme="minorHAnsi" w:cstheme="minorHAnsi"/>
        </w:rPr>
        <w:t xml:space="preserve">"Certainly, it’s disappointing. But even more it’s disturbing," Michael Nixon, an attorney representing Apache Stronghold, said in reference to the brief. "Because </w:t>
      </w:r>
      <w:r w:rsidRPr="00B72C9E">
        <w:rPr>
          <w:rFonts w:asciiTheme="minorHAnsi" w:hAnsiTheme="minorHAnsi" w:cstheme="minorHAnsi"/>
          <w:b/>
          <w:bCs/>
          <w:u w:val="single"/>
        </w:rPr>
        <w:t xml:space="preserve">they have a choice and they should respect </w:t>
      </w:r>
      <w:r w:rsidRPr="00B72C9E">
        <w:rPr>
          <w:rFonts w:asciiTheme="minorHAnsi" w:hAnsiTheme="minorHAnsi" w:cstheme="minorHAnsi"/>
          <w:b/>
          <w:bCs/>
          <w:u w:val="single"/>
        </w:rPr>
        <w:lastRenderedPageBreak/>
        <w:t>the United Nations Declaration on the Rights of Indigenous People as well as the treaty of Santa Fe and honor that."</w:t>
      </w:r>
    </w:p>
    <w:p w14:paraId="3E25F2F0" w14:textId="77777777" w:rsidR="00A936F6" w:rsidRPr="00B72C9E" w:rsidRDefault="00A936F6" w:rsidP="00A936F6">
      <w:pPr>
        <w:rPr>
          <w:rFonts w:asciiTheme="minorHAnsi" w:hAnsiTheme="minorHAnsi" w:cstheme="minorHAnsi"/>
          <w:b/>
          <w:bCs/>
          <w:u w:val="single"/>
        </w:rPr>
      </w:pPr>
      <w:r w:rsidRPr="00B72C9E">
        <w:rPr>
          <w:rFonts w:asciiTheme="minorHAnsi" w:hAnsiTheme="minorHAnsi" w:cstheme="minorHAnsi"/>
        </w:rPr>
        <w:t xml:space="preserve">"They’re </w:t>
      </w:r>
      <w:r w:rsidRPr="00B72C9E">
        <w:rPr>
          <w:rFonts w:asciiTheme="minorHAnsi" w:hAnsiTheme="minorHAnsi" w:cstheme="minorHAnsi"/>
          <w:b/>
          <w:bCs/>
          <w:u w:val="single"/>
        </w:rPr>
        <w:t>saying that the Apache Stronghold doesn't have standing, that they don't even have the legal rights to complain about this, which is absurd," he added. "They have every right to complain about what the government is doing."</w:t>
      </w:r>
    </w:p>
    <w:p w14:paraId="76051A27" w14:textId="77777777" w:rsidR="00A936F6" w:rsidRPr="00B72C9E" w:rsidRDefault="00A936F6" w:rsidP="00A936F6">
      <w:pPr>
        <w:rPr>
          <w:rFonts w:asciiTheme="minorHAnsi" w:hAnsiTheme="minorHAnsi" w:cstheme="minorHAnsi"/>
        </w:rPr>
      </w:pPr>
    </w:p>
    <w:p w14:paraId="3E6F58A6" w14:textId="537A0A3B" w:rsidR="004D2D75" w:rsidRPr="00B72C9E" w:rsidRDefault="004D2D75" w:rsidP="00A33E5B">
      <w:pPr>
        <w:pStyle w:val="Heading3"/>
        <w:rPr>
          <w:rFonts w:asciiTheme="minorHAnsi" w:hAnsiTheme="minorHAnsi" w:cstheme="minorHAnsi"/>
        </w:rPr>
      </w:pPr>
      <w:r w:rsidRPr="00B72C9E">
        <w:rPr>
          <w:rFonts w:asciiTheme="minorHAnsi" w:hAnsiTheme="minorHAnsi" w:cstheme="minorHAnsi"/>
        </w:rPr>
        <w:lastRenderedPageBreak/>
        <w:t>UQ –</w:t>
      </w:r>
      <w:r w:rsidR="009E1A7C" w:rsidRPr="00B72C9E">
        <w:rPr>
          <w:rFonts w:asciiTheme="minorHAnsi" w:hAnsiTheme="minorHAnsi" w:cstheme="minorHAnsi"/>
        </w:rPr>
        <w:t xml:space="preserve"> </w:t>
      </w:r>
      <w:r w:rsidRPr="00B72C9E">
        <w:rPr>
          <w:rFonts w:asciiTheme="minorHAnsi" w:hAnsiTheme="minorHAnsi" w:cstheme="minorHAnsi"/>
        </w:rPr>
        <w:t>Barriers</w:t>
      </w:r>
      <w:r w:rsidR="009E1A7C" w:rsidRPr="00B72C9E">
        <w:rPr>
          <w:rFonts w:asciiTheme="minorHAnsi" w:hAnsiTheme="minorHAnsi" w:cstheme="minorHAnsi"/>
        </w:rPr>
        <w:t xml:space="preserve"> to Cleanup</w:t>
      </w:r>
    </w:p>
    <w:p w14:paraId="4C0C860A" w14:textId="77777777" w:rsidR="004D2D75" w:rsidRPr="00B72C9E" w:rsidRDefault="004D2D75" w:rsidP="004D2D75">
      <w:pPr>
        <w:pStyle w:val="Heading4"/>
        <w:rPr>
          <w:rFonts w:asciiTheme="minorHAnsi" w:hAnsiTheme="minorHAnsi" w:cstheme="minorHAnsi"/>
        </w:rPr>
      </w:pPr>
      <w:r w:rsidRPr="00B72C9E">
        <w:rPr>
          <w:rFonts w:asciiTheme="minorHAnsi" w:hAnsiTheme="minorHAnsi" w:cstheme="minorHAnsi"/>
        </w:rPr>
        <w:t>It’s difficult for tribal nations to clean mining waste from water in the squo—</w:t>
      </w:r>
    </w:p>
    <w:p w14:paraId="177F05FA" w14:textId="77777777" w:rsidR="004D2D75" w:rsidRPr="00B72C9E" w:rsidRDefault="004D2D75" w:rsidP="004D2D75">
      <w:pPr>
        <w:rPr>
          <w:rFonts w:asciiTheme="minorHAnsi" w:hAnsiTheme="minorHAnsi" w:cstheme="minorHAnsi"/>
          <w:b/>
          <w:bCs/>
        </w:rPr>
      </w:pPr>
      <w:r w:rsidRPr="00B72C9E">
        <w:rPr>
          <w:rFonts w:asciiTheme="minorHAnsi" w:hAnsiTheme="minorHAnsi" w:cstheme="minorHAnsi"/>
          <w:b/>
          <w:bCs/>
        </w:rPr>
        <w:t>Lewis et al, 2017</w:t>
      </w:r>
      <w:r w:rsidRPr="00B72C9E">
        <w:rPr>
          <w:rFonts w:asciiTheme="minorHAnsi" w:hAnsiTheme="minorHAnsi" w:cstheme="minorHAnsi"/>
        </w:rPr>
        <w:t xml:space="preserve"> (Johnnye Lewis, Jospeh Hoover, Debra MacKenzie, all authors are a part of the Community Environmental Health Program and published in the PubMed Science journal. “Mining and Environmental Health Disparities in Native American Communities” </w:t>
      </w:r>
      <w:hyperlink r:id="rId10" w:history="1">
        <w:r w:rsidRPr="00B72C9E">
          <w:rPr>
            <w:rStyle w:val="Hyperlink"/>
            <w:rFonts w:asciiTheme="minorHAnsi" w:hAnsiTheme="minorHAnsi" w:cstheme="minorHAnsi"/>
          </w:rPr>
          <w:t>https://www.ncbi.nlm.nih.gov/pmc/articles/PMC5429369/</w:t>
        </w:r>
      </w:hyperlink>
      <w:r w:rsidRPr="00B72C9E">
        <w:rPr>
          <w:rFonts w:asciiTheme="minorHAnsi" w:hAnsiTheme="minorHAnsi" w:cstheme="minorHAnsi"/>
        </w:rPr>
        <w:t>, 4/26/17)//klz</w:t>
      </w:r>
    </w:p>
    <w:p w14:paraId="7F150136" w14:textId="77777777" w:rsidR="004D2D75" w:rsidRPr="00B72C9E" w:rsidRDefault="004D2D75" w:rsidP="004D2D75">
      <w:pPr>
        <w:rPr>
          <w:rFonts w:asciiTheme="minorHAnsi" w:hAnsiTheme="minorHAnsi" w:cstheme="minorHAnsi"/>
        </w:rPr>
      </w:pPr>
      <w:r w:rsidRPr="00B72C9E">
        <w:rPr>
          <w:rFonts w:asciiTheme="minorHAnsi" w:hAnsiTheme="minorHAnsi" w:cstheme="minorHAnsi"/>
        </w:rPr>
        <w:t xml:space="preserve">The </w:t>
      </w:r>
      <w:r w:rsidRPr="00B72C9E">
        <w:rPr>
          <w:rFonts w:asciiTheme="minorHAnsi" w:hAnsiTheme="minorHAnsi" w:cstheme="minorHAnsi"/>
          <w:u w:val="single"/>
        </w:rPr>
        <w:t>impacts of the waste</w:t>
      </w:r>
      <w:r w:rsidRPr="00B72C9E">
        <w:rPr>
          <w:rFonts w:asciiTheme="minorHAnsi" w:hAnsiTheme="minorHAnsi" w:cstheme="minorHAnsi"/>
        </w:rPr>
        <w:t xml:space="preserve"> on tribal nations </w:t>
      </w:r>
      <w:r w:rsidRPr="00B72C9E">
        <w:rPr>
          <w:rFonts w:asciiTheme="minorHAnsi" w:hAnsiTheme="minorHAnsi" w:cstheme="minorHAnsi"/>
          <w:u w:val="single"/>
        </w:rPr>
        <w:t>are not likely to resolve</w:t>
      </w:r>
      <w:r w:rsidRPr="00B72C9E">
        <w:rPr>
          <w:rFonts w:asciiTheme="minorHAnsi" w:hAnsiTheme="minorHAnsi" w:cstheme="minorHAnsi"/>
        </w:rPr>
        <w:t xml:space="preserve"> for generations to come. In addition to the number of sites and </w:t>
      </w:r>
      <w:r w:rsidRPr="00B72C9E">
        <w:rPr>
          <w:rFonts w:asciiTheme="minorHAnsi" w:hAnsiTheme="minorHAnsi" w:cstheme="minorHAnsi"/>
          <w:u w:val="single"/>
        </w:rPr>
        <w:t>estimated clean-up costs</w:t>
      </w:r>
      <w:r w:rsidRPr="00B72C9E">
        <w:rPr>
          <w:rFonts w:asciiTheme="minorHAnsi" w:hAnsiTheme="minorHAnsi" w:cstheme="minorHAnsi"/>
        </w:rPr>
        <w:t xml:space="preserve"> that </w:t>
      </w:r>
      <w:r w:rsidRPr="00B72C9E">
        <w:rPr>
          <w:rFonts w:asciiTheme="minorHAnsi" w:hAnsiTheme="minorHAnsi" w:cstheme="minorHAnsi"/>
          <w:u w:val="single"/>
        </w:rPr>
        <w:t>exceed</w:t>
      </w:r>
      <w:r w:rsidRPr="00B72C9E">
        <w:rPr>
          <w:rFonts w:asciiTheme="minorHAnsi" w:hAnsiTheme="minorHAnsi" w:cstheme="minorHAnsi"/>
        </w:rPr>
        <w:t xml:space="preserve"> any </w:t>
      </w:r>
      <w:r w:rsidRPr="00B72C9E">
        <w:rPr>
          <w:rFonts w:asciiTheme="minorHAnsi" w:hAnsiTheme="minorHAnsi" w:cstheme="minorHAnsi"/>
          <w:u w:val="single"/>
        </w:rPr>
        <w:t>available resources</w:t>
      </w:r>
      <w:r w:rsidRPr="00B72C9E">
        <w:rPr>
          <w:rFonts w:asciiTheme="minorHAnsi" w:hAnsiTheme="minorHAnsi" w:cstheme="minorHAnsi"/>
        </w:rPr>
        <w:t xml:space="preserve">, </w:t>
      </w:r>
      <w:r w:rsidRPr="00B72C9E">
        <w:rPr>
          <w:rFonts w:asciiTheme="minorHAnsi" w:hAnsiTheme="minorHAnsi" w:cstheme="minorHAnsi"/>
          <w:u w:val="single"/>
        </w:rPr>
        <w:t xml:space="preserve">the sheer volume of wastes </w:t>
      </w:r>
      <w:r w:rsidRPr="00B72C9E">
        <w:rPr>
          <w:rFonts w:asciiTheme="minorHAnsi" w:hAnsiTheme="minorHAnsi" w:cstheme="minorHAnsi"/>
        </w:rPr>
        <w:t>at these sites</w:t>
      </w:r>
      <w:r w:rsidRPr="00B72C9E">
        <w:rPr>
          <w:rFonts w:asciiTheme="minorHAnsi" w:hAnsiTheme="minorHAnsi" w:cstheme="minorHAnsi"/>
          <w:u w:val="single"/>
        </w:rPr>
        <w:t xml:space="preserve"> is a barrier</w:t>
      </w:r>
      <w:r w:rsidRPr="00B72C9E">
        <w:rPr>
          <w:rFonts w:asciiTheme="minorHAnsi" w:hAnsiTheme="minorHAnsi" w:cstheme="minorHAnsi"/>
        </w:rPr>
        <w:t>. Laguna Pueblo’s Jackpile Mine Superfund site alone is greater than 34 km</w:t>
      </w:r>
      <w:r w:rsidRPr="00B72C9E">
        <w:rPr>
          <w:rFonts w:asciiTheme="minorHAnsi" w:hAnsiTheme="minorHAnsi" w:cstheme="minorHAnsi"/>
          <w:vertAlign w:val="superscript"/>
        </w:rPr>
        <w:t>2</w:t>
      </w:r>
      <w:r w:rsidRPr="00B72C9E">
        <w:rPr>
          <w:rFonts w:asciiTheme="minorHAnsi" w:hAnsiTheme="minorHAnsi" w:cstheme="minorHAnsi"/>
        </w:rPr>
        <w:t> including disturbance of more than 12 km</w:t>
      </w:r>
      <w:r w:rsidRPr="00B72C9E">
        <w:rPr>
          <w:rFonts w:asciiTheme="minorHAnsi" w:hAnsiTheme="minorHAnsi" w:cstheme="minorHAnsi"/>
          <w:vertAlign w:val="superscript"/>
        </w:rPr>
        <w:t>2</w:t>
      </w:r>
      <w:r w:rsidRPr="00B72C9E">
        <w:rPr>
          <w:rFonts w:asciiTheme="minorHAnsi" w:hAnsiTheme="minorHAnsi" w:cstheme="minorHAnsi"/>
        </w:rPr>
        <w:t> [</w:t>
      </w:r>
      <w:hyperlink r:id="rId11" w:anchor="CR3" w:history="1">
        <w:r w:rsidRPr="00B72C9E">
          <w:rPr>
            <w:rStyle w:val="Hyperlink"/>
            <w:rFonts w:asciiTheme="minorHAnsi" w:hAnsiTheme="minorHAnsi" w:cstheme="minorHAnsi"/>
          </w:rPr>
          <w:t>3</w:t>
        </w:r>
      </w:hyperlink>
      <w:r w:rsidRPr="00B72C9E">
        <w:rPr>
          <w:rFonts w:asciiTheme="minorHAnsi" w:hAnsiTheme="minorHAnsi" w:cstheme="minorHAnsi"/>
        </w:rPr>
        <w:t xml:space="preserve">]. Geochemical and physical factors complicate understanding mobility and challenge technological remediation strategies as the complexities in mixture composition and geochemistry produce varying results across sites. </w:t>
      </w:r>
      <w:r w:rsidRPr="00B72C9E">
        <w:rPr>
          <w:rFonts w:asciiTheme="minorHAnsi" w:hAnsiTheme="minorHAnsi" w:cstheme="minorHAnsi"/>
          <w:u w:val="single"/>
        </w:rPr>
        <w:t>Removal of waste is complicated by the hazards</w:t>
      </w:r>
      <w:r w:rsidRPr="00B72C9E">
        <w:rPr>
          <w:rFonts w:asciiTheme="minorHAnsi" w:hAnsiTheme="minorHAnsi" w:cstheme="minorHAnsi"/>
        </w:rPr>
        <w:t xml:space="preserve"> inherent </w:t>
      </w:r>
      <w:r w:rsidRPr="00B72C9E">
        <w:rPr>
          <w:rFonts w:asciiTheme="minorHAnsi" w:hAnsiTheme="minorHAnsi" w:cstheme="minorHAnsi"/>
          <w:u w:val="single"/>
        </w:rPr>
        <w:t>in transport</w:t>
      </w:r>
      <w:r w:rsidRPr="00B72C9E">
        <w:rPr>
          <w:rFonts w:asciiTheme="minorHAnsi" w:hAnsiTheme="minorHAnsi" w:cstheme="minorHAnsi"/>
        </w:rPr>
        <w:t xml:space="preserve"> of such large volumes of hazardous materials through communities, and in the case of uranium, by the fact that </w:t>
      </w:r>
      <w:r w:rsidRPr="00B72C9E">
        <w:rPr>
          <w:rFonts w:asciiTheme="minorHAnsi" w:hAnsiTheme="minorHAnsi" w:cstheme="minorHAnsi"/>
          <w:u w:val="single"/>
        </w:rPr>
        <w:t xml:space="preserve">the mixture of toxic </w:t>
      </w:r>
      <w:r w:rsidRPr="00B72C9E">
        <w:rPr>
          <w:rFonts w:asciiTheme="minorHAnsi" w:hAnsiTheme="minorHAnsi" w:cstheme="minorHAnsi"/>
        </w:rPr>
        <w:t xml:space="preserve">and radioactive </w:t>
      </w:r>
      <w:r w:rsidRPr="00B72C9E">
        <w:rPr>
          <w:rFonts w:asciiTheme="minorHAnsi" w:hAnsiTheme="minorHAnsi" w:cstheme="minorHAnsi"/>
          <w:u w:val="single"/>
        </w:rPr>
        <w:t>metals creates</w:t>
      </w:r>
      <w:r w:rsidRPr="00B72C9E">
        <w:rPr>
          <w:rFonts w:asciiTheme="minorHAnsi" w:hAnsiTheme="minorHAnsi" w:cstheme="minorHAnsi"/>
        </w:rPr>
        <w:t xml:space="preserve"> a mixed waste with </w:t>
      </w:r>
      <w:r w:rsidRPr="00B72C9E">
        <w:rPr>
          <w:rFonts w:asciiTheme="minorHAnsi" w:hAnsiTheme="minorHAnsi" w:cstheme="minorHAnsi"/>
          <w:u w:val="single"/>
        </w:rPr>
        <w:t>limited disposal options</w:t>
      </w:r>
      <w:r w:rsidRPr="00B72C9E">
        <w:rPr>
          <w:rFonts w:asciiTheme="minorHAnsi" w:hAnsiTheme="minorHAnsi" w:cstheme="minorHAnsi"/>
        </w:rPr>
        <w:t>. This paper will highlight the framework in which these health, political, social, and environmental factors converge to create ongoing uncertainty about tribal health and to discuss new initiatives to reduce these uncertainties for generations likely to face these risks well into the future.</w:t>
      </w:r>
    </w:p>
    <w:p w14:paraId="716BB505" w14:textId="77777777" w:rsidR="004D2D75" w:rsidRPr="00B72C9E" w:rsidRDefault="004D2D75" w:rsidP="004D2D75">
      <w:pPr>
        <w:rPr>
          <w:rFonts w:asciiTheme="minorHAnsi" w:hAnsiTheme="minorHAnsi" w:cstheme="minorHAnsi"/>
        </w:rPr>
      </w:pPr>
    </w:p>
    <w:p w14:paraId="40EA6345" w14:textId="4D1F23AC" w:rsidR="00ED17CC" w:rsidRPr="00B72C9E" w:rsidRDefault="004A3D90" w:rsidP="00ED17CC">
      <w:pPr>
        <w:pStyle w:val="Heading3"/>
        <w:rPr>
          <w:rFonts w:asciiTheme="minorHAnsi" w:hAnsiTheme="minorHAnsi" w:cstheme="minorHAnsi"/>
        </w:rPr>
      </w:pPr>
      <w:r w:rsidRPr="00B72C9E">
        <w:rPr>
          <w:rFonts w:asciiTheme="minorHAnsi" w:hAnsiTheme="minorHAnsi" w:cstheme="minorHAnsi"/>
        </w:rPr>
        <w:lastRenderedPageBreak/>
        <w:t xml:space="preserve">S – </w:t>
      </w:r>
      <w:r w:rsidR="00ED17CC" w:rsidRPr="00B72C9E">
        <w:rPr>
          <w:rFonts w:asciiTheme="minorHAnsi" w:hAnsiTheme="minorHAnsi" w:cstheme="minorHAnsi"/>
        </w:rPr>
        <w:t>Consultation Good</w:t>
      </w:r>
    </w:p>
    <w:p w14:paraId="75BA77A2" w14:textId="77777777" w:rsidR="00ED17CC" w:rsidRPr="00B72C9E" w:rsidRDefault="00ED17CC" w:rsidP="00ED17CC">
      <w:pPr>
        <w:pStyle w:val="Heading4"/>
        <w:rPr>
          <w:rFonts w:asciiTheme="minorHAnsi" w:hAnsiTheme="minorHAnsi" w:cstheme="minorHAnsi"/>
        </w:rPr>
      </w:pPr>
      <w:r w:rsidRPr="00B72C9E">
        <w:rPr>
          <w:rFonts w:asciiTheme="minorHAnsi" w:hAnsiTheme="minorHAnsi" w:cstheme="minorHAnsi"/>
        </w:rPr>
        <w:t xml:space="preserve">Genuine consultation undermines the legacy of paternalism in federal policy – amplifies the interests and expertise of tribal governments and creates a relationship based on respect </w:t>
      </w:r>
    </w:p>
    <w:p w14:paraId="0D8C6BCE" w14:textId="77777777" w:rsidR="00ED17CC" w:rsidRPr="00B72C9E" w:rsidRDefault="00ED17CC" w:rsidP="00ED17CC">
      <w:pPr>
        <w:rPr>
          <w:rFonts w:asciiTheme="minorHAnsi" w:hAnsiTheme="minorHAnsi" w:cstheme="minorHAnsi"/>
        </w:rPr>
      </w:pPr>
      <w:r w:rsidRPr="00B72C9E">
        <w:rPr>
          <w:rStyle w:val="Style13ptBold"/>
          <w:rFonts w:asciiTheme="minorHAnsi" w:hAnsiTheme="minorHAnsi" w:cstheme="minorHAnsi"/>
        </w:rPr>
        <w:t>Washburn 17</w:t>
      </w:r>
      <w:r w:rsidRPr="00B72C9E">
        <w:rPr>
          <w:rFonts w:asciiTheme="minorHAnsi" w:hAnsiTheme="minorHAnsi" w:cstheme="minorHAnsi"/>
        </w:rPr>
        <w:t xml:space="preserve"> (Kevin K Washburn – Dean of Iowa Law, Assistant Secretary of Indian Affairs at the US Department of the Interior under Preside Obama, JD Yale Law School, citizen of Chickasaw Nation of Oklahoma. “What the Future Holds: The Changing Landscape of Federal Indian Policy.” 130 Harvard Law Review 2016-2017. April 10, 2017. </w:t>
      </w:r>
      <w:hyperlink r:id="rId12" w:history="1">
        <w:r w:rsidRPr="00B72C9E">
          <w:rPr>
            <w:rStyle w:val="Hyperlink"/>
            <w:rFonts w:asciiTheme="minorHAnsi" w:hAnsiTheme="minorHAnsi" w:cstheme="minorHAnsi"/>
          </w:rPr>
          <w:t>https://harvardlawreview.org/2017/04/what-the-future-holds-the-changing-landscape-of-federal-indian-policy/</w:t>
        </w:r>
      </w:hyperlink>
      <w:r w:rsidRPr="00B72C9E">
        <w:rPr>
          <w:rFonts w:asciiTheme="minorHAnsi" w:hAnsiTheme="minorHAnsi" w:cstheme="minorHAnsi"/>
        </w:rPr>
        <w:t>) sf</w:t>
      </w:r>
    </w:p>
    <w:p w14:paraId="5F106B51" w14:textId="77777777" w:rsidR="00ED17CC" w:rsidRPr="00B72C9E" w:rsidRDefault="00ED17CC" w:rsidP="00ED17CC">
      <w:pPr>
        <w:rPr>
          <w:rFonts w:asciiTheme="minorHAnsi" w:hAnsiTheme="minorHAnsi" w:cstheme="minorHAnsi"/>
        </w:rPr>
      </w:pPr>
    </w:p>
    <w:p w14:paraId="13F1E615" w14:textId="77777777" w:rsidR="00ED17CC" w:rsidRPr="00B72C9E" w:rsidRDefault="00ED17CC" w:rsidP="00ED17CC">
      <w:pPr>
        <w:rPr>
          <w:rFonts w:asciiTheme="minorHAnsi" w:hAnsiTheme="minorHAnsi" w:cstheme="minorHAnsi"/>
          <w:sz w:val="16"/>
        </w:rPr>
      </w:pPr>
      <w:r w:rsidRPr="00B72C9E">
        <w:rPr>
          <w:rStyle w:val="StyleUnderline"/>
          <w:rFonts w:asciiTheme="minorHAnsi" w:hAnsiTheme="minorHAnsi" w:cstheme="minorHAnsi"/>
        </w:rPr>
        <w:t>Tribes have long had a governmental relationship with the United States</w:t>
      </w:r>
      <w:r w:rsidRPr="00B72C9E">
        <w:rPr>
          <w:rFonts w:asciiTheme="minorHAnsi" w:hAnsiTheme="minorHAnsi" w:cstheme="minorHAnsi"/>
          <w:sz w:val="16"/>
        </w:rPr>
        <w:t xml:space="preserve">. </w:t>
      </w:r>
      <w:r w:rsidRPr="00B72C9E">
        <w:rPr>
          <w:rStyle w:val="StyleUnderline"/>
          <w:rFonts w:asciiTheme="minorHAnsi" w:hAnsiTheme="minorHAnsi" w:cstheme="minorHAnsi"/>
        </w:rPr>
        <w:t>What are treaties, after all, but agreements between sovereigns describing a government-to-government relationship?</w:t>
      </w:r>
      <w:r w:rsidRPr="00B72C9E">
        <w:rPr>
          <w:rFonts w:asciiTheme="minorHAnsi" w:hAnsiTheme="minorHAnsi" w:cstheme="minorHAnsi"/>
          <w:sz w:val="16"/>
        </w:rPr>
        <w:t xml:space="preserve"> The United States ratified approximately 370 treaties with tribes in the nineteenth century.77 </w:t>
      </w:r>
      <w:r w:rsidRPr="00B72C9E">
        <w:rPr>
          <w:rStyle w:val="StyleUnderline"/>
          <w:rFonts w:asciiTheme="minorHAnsi" w:hAnsiTheme="minorHAnsi" w:cstheme="minorHAnsi"/>
        </w:rPr>
        <w:t>The vast imbalance of power between these sovereigns was always part of the context of those treaties, but that imbalance is changing as tribes have developed governing norms employing the same tokens of legitimacy reflected in state and local governments</w:t>
      </w:r>
      <w:r w:rsidRPr="00B72C9E">
        <w:rPr>
          <w:rFonts w:asciiTheme="minorHAnsi" w:hAnsiTheme="minorHAnsi" w:cstheme="minorHAnsi"/>
          <w:sz w:val="16"/>
        </w:rPr>
        <w:t xml:space="preserve">, such as regular elections, career administrators, governments with separation of powers, and robust courts. </w:t>
      </w:r>
    </w:p>
    <w:p w14:paraId="42147D6F" w14:textId="77777777" w:rsidR="00ED17CC" w:rsidRPr="00B72C9E" w:rsidRDefault="00ED17CC" w:rsidP="00ED17CC">
      <w:pPr>
        <w:rPr>
          <w:rFonts w:asciiTheme="minorHAnsi" w:hAnsiTheme="minorHAnsi" w:cstheme="minorHAnsi"/>
          <w:sz w:val="16"/>
        </w:rPr>
      </w:pPr>
    </w:p>
    <w:p w14:paraId="271CE1F1" w14:textId="77777777" w:rsidR="00ED17CC" w:rsidRPr="00B72C9E" w:rsidRDefault="00ED17CC" w:rsidP="00ED17CC">
      <w:pPr>
        <w:rPr>
          <w:rFonts w:asciiTheme="minorHAnsi" w:hAnsiTheme="minorHAnsi" w:cstheme="minorHAnsi"/>
          <w:sz w:val="16"/>
        </w:rPr>
      </w:pPr>
      <w:r w:rsidRPr="00B72C9E">
        <w:rPr>
          <w:rFonts w:asciiTheme="minorHAnsi" w:hAnsiTheme="minorHAnsi" w:cstheme="minorHAnsi"/>
          <w:sz w:val="16"/>
        </w:rPr>
        <w:t xml:space="preserve">As discussed above, </w:t>
      </w:r>
      <w:r w:rsidRPr="00B72C9E">
        <w:rPr>
          <w:rStyle w:val="StyleUnderline"/>
          <w:rFonts w:asciiTheme="minorHAnsi" w:hAnsiTheme="minorHAnsi" w:cstheme="minorHAnsi"/>
        </w:rPr>
        <w:t>many tribes long ago outgrew the need for the “federal control” aspects of the trusteeship</w:t>
      </w:r>
      <w:r w:rsidRPr="00B72C9E">
        <w:rPr>
          <w:rFonts w:asciiTheme="minorHAnsi" w:hAnsiTheme="minorHAnsi" w:cstheme="minorHAnsi"/>
          <w:sz w:val="16"/>
        </w:rPr>
        <w:t xml:space="preserve">.78 Chief Justice Marshall’s “guardian-ward” relationship has been left behind. </w:t>
      </w:r>
      <w:r w:rsidRPr="00B72C9E">
        <w:rPr>
          <w:rStyle w:val="StyleUnderline"/>
          <w:rFonts w:asciiTheme="minorHAnsi" w:hAnsiTheme="minorHAnsi" w:cstheme="minorHAnsi"/>
        </w:rPr>
        <w:t>Today, the relationship between the United States and tribes is more often referred to as a “government-to-government” relationship</w:t>
      </w:r>
      <w:r w:rsidRPr="00B72C9E">
        <w:rPr>
          <w:rFonts w:asciiTheme="minorHAnsi" w:hAnsiTheme="minorHAnsi" w:cstheme="minorHAnsi"/>
          <w:sz w:val="16"/>
        </w:rPr>
        <w:t xml:space="preserve">. It is a much more respectful relationship, characterized more by collaboration and cooperation than federal control. </w:t>
      </w:r>
    </w:p>
    <w:p w14:paraId="1A14B37E" w14:textId="77777777" w:rsidR="00ED17CC" w:rsidRPr="00B72C9E" w:rsidRDefault="00ED17CC" w:rsidP="00ED17CC">
      <w:pPr>
        <w:rPr>
          <w:rFonts w:asciiTheme="minorHAnsi" w:hAnsiTheme="minorHAnsi" w:cstheme="minorHAnsi"/>
          <w:sz w:val="16"/>
        </w:rPr>
      </w:pPr>
    </w:p>
    <w:p w14:paraId="2736B38E" w14:textId="77777777" w:rsidR="00ED17CC" w:rsidRPr="00B72C9E" w:rsidRDefault="00ED17CC" w:rsidP="00ED17CC">
      <w:pPr>
        <w:rPr>
          <w:rFonts w:asciiTheme="minorHAnsi" w:hAnsiTheme="minorHAnsi" w:cstheme="minorHAnsi"/>
          <w:sz w:val="16"/>
        </w:rPr>
      </w:pPr>
      <w:r w:rsidRPr="00B72C9E">
        <w:rPr>
          <w:rStyle w:val="StyleUnderline"/>
          <w:rFonts w:asciiTheme="minorHAnsi" w:hAnsiTheme="minorHAnsi" w:cstheme="minorHAnsi"/>
        </w:rPr>
        <w:t>In 2000, President Bill Clinton issued an executive order directing agencies to engage in consultation and coordination with tribes in “the development of Federal policies that have tribal implications.</w:t>
      </w:r>
      <w:r w:rsidRPr="00B72C9E">
        <w:rPr>
          <w:rFonts w:asciiTheme="minorHAnsi" w:hAnsiTheme="minorHAnsi" w:cstheme="minorHAnsi"/>
          <w:sz w:val="16"/>
        </w:rPr>
        <w:t xml:space="preserve">”79 Shortly after taking office, </w:t>
      </w:r>
      <w:r w:rsidRPr="00B72C9E">
        <w:rPr>
          <w:rStyle w:val="StyleUnderline"/>
          <w:rFonts w:asciiTheme="minorHAnsi" w:hAnsiTheme="minorHAnsi" w:cstheme="minorHAnsi"/>
        </w:rPr>
        <w:t>President Barack Obama further directed each federal agency to develop its own individualized plan as to how it would conduct such tribal consultations.</w:t>
      </w:r>
      <w:r w:rsidRPr="00B72C9E">
        <w:rPr>
          <w:rFonts w:asciiTheme="minorHAnsi" w:hAnsiTheme="minorHAnsi" w:cstheme="minorHAnsi"/>
          <w:sz w:val="16"/>
        </w:rPr>
        <w:t>80 Indeed, in an episode early in the Obama Administration that no doubt delighted absurdists, each federal agency was required to engage in tribal consultation even on how to develop a plan on tribal consultation.81 Though the executive mandate for consultation was not originally intended to be an enforceable legal requirement, the consultation norm seems to be gradually morphing into law. Indeed, a handful of courts have engaged in nascent efforts to make the requirement enforceable and to evaluate the quality of actual consultation to insure that it is meaningful.82 In addition, since 2009, tribal leaders have grown accustomed to annual meetings with the President and members of the cabinet.83</w:t>
      </w:r>
    </w:p>
    <w:p w14:paraId="78930CB3" w14:textId="77777777" w:rsidR="00ED17CC" w:rsidRPr="00B72C9E" w:rsidRDefault="00ED17CC" w:rsidP="00ED17CC">
      <w:pPr>
        <w:rPr>
          <w:rFonts w:asciiTheme="minorHAnsi" w:hAnsiTheme="minorHAnsi" w:cstheme="minorHAnsi"/>
          <w:sz w:val="16"/>
        </w:rPr>
      </w:pPr>
    </w:p>
    <w:p w14:paraId="3C5B1F1F" w14:textId="77777777" w:rsidR="00ED17CC" w:rsidRPr="00B72C9E" w:rsidRDefault="00ED17CC" w:rsidP="00ED17CC">
      <w:pPr>
        <w:rPr>
          <w:rStyle w:val="Emphasis"/>
          <w:rFonts w:asciiTheme="minorHAnsi" w:hAnsiTheme="minorHAnsi" w:cstheme="minorHAnsi"/>
        </w:rPr>
      </w:pPr>
      <w:r w:rsidRPr="00B72C9E">
        <w:rPr>
          <w:rStyle w:val="StyleUnderline"/>
          <w:rFonts w:asciiTheme="minorHAnsi" w:hAnsiTheme="minorHAnsi" w:cstheme="minorHAnsi"/>
        </w:rPr>
        <w:t>Today, tribal governments are much more involved in shaping federal policy affecting them</w:t>
      </w:r>
      <w:r w:rsidRPr="00B72C9E">
        <w:rPr>
          <w:rStyle w:val="Emphasis"/>
          <w:rFonts w:asciiTheme="minorHAnsi" w:hAnsiTheme="minorHAnsi" w:cstheme="minorHAnsi"/>
        </w:rPr>
        <w:t>. As a result, federal policy has improved</w:t>
      </w:r>
      <w:r w:rsidRPr="00B72C9E">
        <w:rPr>
          <w:rFonts w:asciiTheme="minorHAnsi" w:hAnsiTheme="minorHAnsi" w:cstheme="minorHAnsi"/>
          <w:sz w:val="16"/>
        </w:rPr>
        <w:t xml:space="preserve">. </w:t>
      </w:r>
      <w:r w:rsidRPr="00B72C9E">
        <w:rPr>
          <w:rStyle w:val="Emphasis"/>
          <w:rFonts w:asciiTheme="minorHAnsi" w:hAnsiTheme="minorHAnsi" w:cstheme="minorHAnsi"/>
        </w:rPr>
        <w:t>Moreover, as tribal governments engage, they become more competent in evaluating and affecting federal public policy.</w:t>
      </w:r>
      <w:r w:rsidRPr="00B72C9E">
        <w:rPr>
          <w:rFonts w:asciiTheme="minorHAnsi" w:hAnsiTheme="minorHAnsi" w:cstheme="minorHAnsi"/>
          <w:sz w:val="16"/>
        </w:rPr>
        <w:t xml:space="preserve"> The result is another virtuous circle: tribal governments engage; federal policy improves; and tribal governments, in turn, become even more invested in the engagement. </w:t>
      </w:r>
      <w:r w:rsidRPr="00B72C9E">
        <w:rPr>
          <w:rStyle w:val="Emphasis"/>
          <w:rFonts w:asciiTheme="minorHAnsi" w:hAnsiTheme="minorHAnsi" w:cstheme="minorHAnsi"/>
        </w:rPr>
        <w:t xml:space="preserve">As a result of their invited involvement in the machinery of federal policy making, tribes are ever more politically engaged and more astute. </w:t>
      </w:r>
    </w:p>
    <w:p w14:paraId="0EC5B7EA" w14:textId="77777777" w:rsidR="00ED17CC" w:rsidRPr="00B72C9E" w:rsidRDefault="00ED17CC" w:rsidP="00ED17CC">
      <w:pPr>
        <w:rPr>
          <w:rFonts w:asciiTheme="minorHAnsi" w:hAnsiTheme="minorHAnsi" w:cstheme="minorHAnsi"/>
          <w:sz w:val="16"/>
        </w:rPr>
      </w:pPr>
    </w:p>
    <w:p w14:paraId="522D42B4" w14:textId="77777777" w:rsidR="00ED17CC" w:rsidRPr="00B72C9E" w:rsidRDefault="00ED17CC" w:rsidP="00ED17CC">
      <w:pPr>
        <w:rPr>
          <w:rStyle w:val="Emphasis"/>
          <w:rFonts w:asciiTheme="minorHAnsi" w:hAnsiTheme="minorHAnsi" w:cstheme="minorHAnsi"/>
        </w:rPr>
      </w:pPr>
      <w:r w:rsidRPr="00B72C9E">
        <w:rPr>
          <w:rStyle w:val="StyleUnderline"/>
          <w:rFonts w:asciiTheme="minorHAnsi" w:hAnsiTheme="minorHAnsi" w:cstheme="minorHAnsi"/>
        </w:rPr>
        <w:lastRenderedPageBreak/>
        <w:t>One impact of the robust government-to-government approach is a further transformation in the content of the trust responsibility itsel</w:t>
      </w:r>
      <w:r w:rsidRPr="00B72C9E">
        <w:rPr>
          <w:rFonts w:asciiTheme="minorHAnsi" w:hAnsiTheme="minorHAnsi" w:cstheme="minorHAnsi"/>
          <w:sz w:val="16"/>
        </w:rPr>
        <w:t>f</w:t>
      </w:r>
      <w:r w:rsidRPr="00B72C9E">
        <w:rPr>
          <w:rStyle w:val="Emphasis"/>
          <w:rFonts w:asciiTheme="minorHAnsi" w:hAnsiTheme="minorHAnsi" w:cstheme="minorHAnsi"/>
        </w:rPr>
        <w:t xml:space="preserve">. Strong tribal input in shaping federal policy necessarily diminishes the continuing paternalistic tendencies of that policy. </w:t>
      </w:r>
      <w:r w:rsidRPr="00B72C9E">
        <w:rPr>
          <w:rStyle w:val="StyleUnderline"/>
          <w:rFonts w:asciiTheme="minorHAnsi" w:hAnsiTheme="minorHAnsi" w:cstheme="minorHAnsi"/>
        </w:rPr>
        <w:t>The trust responsibility has quite simply come to embody much greater respect.</w:t>
      </w:r>
      <w:r w:rsidRPr="00B72C9E">
        <w:rPr>
          <w:rFonts w:asciiTheme="minorHAnsi" w:hAnsiTheme="minorHAnsi" w:cstheme="minorHAnsi"/>
          <w:sz w:val="16"/>
        </w:rPr>
        <w:t xml:space="preserve"> Statutes continue to reflect federal government decisionmaking and oversight of tribes, but </w:t>
      </w:r>
      <w:r w:rsidRPr="00B72C9E">
        <w:rPr>
          <w:rStyle w:val="StyleUnderline"/>
          <w:rFonts w:asciiTheme="minorHAnsi" w:hAnsiTheme="minorHAnsi" w:cstheme="minorHAnsi"/>
        </w:rPr>
        <w:t>the trust responsibility now requires careful communication and consultation with tribes before such decisions are made</w:t>
      </w:r>
      <w:r w:rsidRPr="00B72C9E">
        <w:rPr>
          <w:rFonts w:asciiTheme="minorHAnsi" w:hAnsiTheme="minorHAnsi" w:cstheme="minorHAnsi"/>
          <w:sz w:val="16"/>
        </w:rPr>
        <w:t xml:space="preserve">. Moreover, because </w:t>
      </w:r>
      <w:r w:rsidRPr="00B72C9E">
        <w:rPr>
          <w:rStyle w:val="Emphasis"/>
          <w:rFonts w:asciiTheme="minorHAnsi" w:hAnsiTheme="minorHAnsi" w:cstheme="minorHAnsi"/>
        </w:rPr>
        <w:t>the new norms around the government-togovernment relationship explicitly require consultation with tribes on any policy matter that affects them</w:t>
      </w:r>
      <w:r w:rsidRPr="00B72C9E">
        <w:rPr>
          <w:rFonts w:asciiTheme="minorHAnsi" w:hAnsiTheme="minorHAnsi" w:cstheme="minorHAnsi"/>
          <w:sz w:val="16"/>
        </w:rPr>
        <w:t xml:space="preserve">,84 the trust responsibility has begun to escape the bounds of Indian policy. As governments and communities in the United States, Indian tribes are, of course, affected by numerous general federal policies. </w:t>
      </w:r>
      <w:r w:rsidRPr="00B72C9E">
        <w:rPr>
          <w:rStyle w:val="Emphasis"/>
          <w:rFonts w:asciiTheme="minorHAnsi" w:hAnsiTheme="minorHAnsi" w:cstheme="minorHAnsi"/>
        </w:rPr>
        <w:t xml:space="preserve">The trust responsibility binds the federal government to consult with tribes about policies even if Indian tribes and people are not the primary target of such policies. </w:t>
      </w:r>
    </w:p>
    <w:p w14:paraId="2D64E429" w14:textId="77777777" w:rsidR="00ED17CC" w:rsidRPr="00B72C9E" w:rsidRDefault="00ED17CC" w:rsidP="00ED17CC">
      <w:pPr>
        <w:rPr>
          <w:rFonts w:asciiTheme="minorHAnsi" w:hAnsiTheme="minorHAnsi" w:cstheme="minorHAnsi"/>
        </w:rPr>
      </w:pPr>
    </w:p>
    <w:p w14:paraId="1291BA89" w14:textId="77777777" w:rsidR="00ED17CC" w:rsidRPr="00B72C9E" w:rsidRDefault="00ED17CC" w:rsidP="00ED17CC">
      <w:pPr>
        <w:pStyle w:val="Heading4"/>
        <w:rPr>
          <w:rFonts w:asciiTheme="minorHAnsi" w:hAnsiTheme="minorHAnsi" w:cstheme="minorHAnsi"/>
        </w:rPr>
      </w:pPr>
      <w:r w:rsidRPr="00B72C9E">
        <w:rPr>
          <w:rFonts w:asciiTheme="minorHAnsi" w:hAnsiTheme="minorHAnsi" w:cstheme="minorHAnsi"/>
        </w:rPr>
        <w:t>Consultation key to a revitalized trust responsibility – legacy of paternalism makes consultation the only redress</w:t>
      </w:r>
    </w:p>
    <w:p w14:paraId="7BADD1BD" w14:textId="77777777" w:rsidR="00ED17CC" w:rsidRPr="00B72C9E" w:rsidRDefault="00ED17CC" w:rsidP="00ED17CC">
      <w:pPr>
        <w:rPr>
          <w:rFonts w:asciiTheme="minorHAnsi" w:hAnsiTheme="minorHAnsi" w:cstheme="minorHAnsi"/>
        </w:rPr>
      </w:pPr>
      <w:r w:rsidRPr="00B72C9E">
        <w:rPr>
          <w:rStyle w:val="Style13ptBold"/>
          <w:rFonts w:asciiTheme="minorHAnsi" w:hAnsiTheme="minorHAnsi" w:cstheme="minorHAnsi"/>
        </w:rPr>
        <w:t>Washburn 17</w:t>
      </w:r>
      <w:r w:rsidRPr="00B72C9E">
        <w:rPr>
          <w:rFonts w:asciiTheme="minorHAnsi" w:hAnsiTheme="minorHAnsi" w:cstheme="minorHAnsi"/>
        </w:rPr>
        <w:t xml:space="preserve"> (Kevin K Washburn – Dean of Iowa Law, Assistant Secretary of Indian Affairs at the US Department of the Interior under Preside Obama, JD Yale Law School, citizen of Chickasaw Nation of Oklahoma. “What the Future Holds: The Changing Landscape of Federal Indian Policy.” 130 Harvard Law Review 2016-2017. April 10, 2017. </w:t>
      </w:r>
      <w:hyperlink r:id="rId13" w:history="1">
        <w:r w:rsidRPr="00B72C9E">
          <w:rPr>
            <w:rStyle w:val="Hyperlink"/>
            <w:rFonts w:asciiTheme="minorHAnsi" w:hAnsiTheme="minorHAnsi" w:cstheme="minorHAnsi"/>
          </w:rPr>
          <w:t>https://harvardlawreview.org/2017/04/what-the-future-holds-the-changing-landscape-of-federal-indian-policy/</w:t>
        </w:r>
      </w:hyperlink>
      <w:r w:rsidRPr="00B72C9E">
        <w:rPr>
          <w:rFonts w:asciiTheme="minorHAnsi" w:hAnsiTheme="minorHAnsi" w:cstheme="minorHAnsi"/>
        </w:rPr>
        <w:t>) sf</w:t>
      </w:r>
    </w:p>
    <w:p w14:paraId="565433CC" w14:textId="77777777" w:rsidR="00ED17CC" w:rsidRPr="00B72C9E" w:rsidRDefault="00ED17CC" w:rsidP="00ED17CC">
      <w:pPr>
        <w:rPr>
          <w:rFonts w:asciiTheme="minorHAnsi" w:hAnsiTheme="minorHAnsi" w:cstheme="minorHAnsi"/>
        </w:rPr>
      </w:pPr>
    </w:p>
    <w:p w14:paraId="775407ED" w14:textId="77777777" w:rsidR="00ED17CC" w:rsidRPr="00B72C9E" w:rsidRDefault="00ED17CC" w:rsidP="00ED17CC">
      <w:pPr>
        <w:rPr>
          <w:rFonts w:asciiTheme="minorHAnsi" w:hAnsiTheme="minorHAnsi" w:cstheme="minorHAnsi"/>
          <w:sz w:val="16"/>
        </w:rPr>
      </w:pPr>
      <w:r w:rsidRPr="00B72C9E">
        <w:rPr>
          <w:rStyle w:val="StyleUnderline"/>
          <w:rFonts w:asciiTheme="minorHAnsi" w:hAnsiTheme="minorHAnsi" w:cstheme="minorHAnsi"/>
        </w:rPr>
        <w:t>Tribes today exist in a policy space that is betwixt and between the old trust responsibility and the new</w:t>
      </w:r>
      <w:r w:rsidRPr="00B72C9E">
        <w:rPr>
          <w:rFonts w:asciiTheme="minorHAnsi" w:hAnsiTheme="minorHAnsi" w:cstheme="minorHAnsi"/>
          <w:sz w:val="16"/>
        </w:rPr>
        <w:t xml:space="preserve">. They have embraced self governance and they </w:t>
      </w:r>
      <w:r w:rsidRPr="00B72C9E">
        <w:rPr>
          <w:rStyle w:val="StyleUnderline"/>
          <w:rFonts w:asciiTheme="minorHAnsi" w:hAnsiTheme="minorHAnsi" w:cstheme="minorHAnsi"/>
        </w:rPr>
        <w:t xml:space="preserve">exercise far more control </w:t>
      </w:r>
      <w:r w:rsidRPr="00B72C9E">
        <w:rPr>
          <w:rFonts w:asciiTheme="minorHAnsi" w:hAnsiTheme="minorHAnsi" w:cstheme="minorHAnsi"/>
          <w:sz w:val="16"/>
        </w:rPr>
        <w:t xml:space="preserve">over their own destinies, </w:t>
      </w:r>
      <w:r w:rsidRPr="00B72C9E">
        <w:rPr>
          <w:rStyle w:val="StyleUnderline"/>
          <w:rFonts w:asciiTheme="minorHAnsi" w:hAnsiTheme="minorHAnsi" w:cstheme="minorHAnsi"/>
        </w:rPr>
        <w:t>but they continue to carry the burdens of federal involvement in — and federal approval of — many important decisions</w:t>
      </w:r>
      <w:r w:rsidRPr="00B72C9E">
        <w:rPr>
          <w:rFonts w:asciiTheme="minorHAnsi" w:hAnsiTheme="minorHAnsi" w:cstheme="minorHAnsi"/>
          <w:sz w:val="16"/>
        </w:rPr>
        <w:t xml:space="preserve">. Indeed, for many tribes, </w:t>
      </w:r>
      <w:r w:rsidRPr="00B72C9E">
        <w:rPr>
          <w:rStyle w:val="StyleUnderline"/>
          <w:rFonts w:asciiTheme="minorHAnsi" w:hAnsiTheme="minorHAnsi" w:cstheme="minorHAnsi"/>
        </w:rPr>
        <w:t>Navajo Nation underscored some of the risks</w:t>
      </w:r>
      <w:r w:rsidRPr="00B72C9E">
        <w:rPr>
          <w:rFonts w:asciiTheme="minorHAnsi" w:hAnsiTheme="minorHAnsi" w:cstheme="minorHAnsi"/>
          <w:sz w:val="16"/>
        </w:rPr>
        <w:t xml:space="preserve"> of taking over federal functions. In that case, the “</w:t>
      </w:r>
      <w:r w:rsidRPr="00B72C9E">
        <w:rPr>
          <w:rStyle w:val="StyleUnderline"/>
          <w:rFonts w:asciiTheme="minorHAnsi" w:hAnsiTheme="minorHAnsi" w:cstheme="minorHAnsi"/>
        </w:rPr>
        <w:t>trustee” had used its approval power to undermine the tribe’s negotiating position, causing the tribe to settle for a lower royalty rate than</w:t>
      </w:r>
      <w:r w:rsidRPr="00B72C9E">
        <w:rPr>
          <w:rFonts w:asciiTheme="minorHAnsi" w:hAnsiTheme="minorHAnsi" w:cstheme="minorHAnsi"/>
          <w:sz w:val="16"/>
        </w:rPr>
        <w:t xml:space="preserve"> it could have achieved if the Secretary had behaved in the best interest of the tribe, or even </w:t>
      </w:r>
      <w:r w:rsidRPr="00B72C9E">
        <w:rPr>
          <w:rStyle w:val="StyleUnderline"/>
          <w:rFonts w:asciiTheme="minorHAnsi" w:hAnsiTheme="minorHAnsi" w:cstheme="minorHAnsi"/>
        </w:rPr>
        <w:t>if the Secretary had been denied any role</w:t>
      </w:r>
      <w:r w:rsidRPr="00B72C9E">
        <w:rPr>
          <w:rFonts w:asciiTheme="minorHAnsi" w:hAnsiTheme="minorHAnsi" w:cstheme="minorHAnsi"/>
          <w:sz w:val="16"/>
        </w:rPr>
        <w:t xml:space="preserve"> at all. In that context, </w:t>
      </w:r>
      <w:r w:rsidRPr="00B72C9E">
        <w:rPr>
          <w:rStyle w:val="StyleUnderline"/>
          <w:rFonts w:asciiTheme="minorHAnsi" w:hAnsiTheme="minorHAnsi" w:cstheme="minorHAnsi"/>
        </w:rPr>
        <w:t>the tribal self-determination provisions in the law provided only limited “self determination,” and yet they shielded the trustee from liability for wrongdoing</w:t>
      </w:r>
      <w:r w:rsidRPr="00B72C9E">
        <w:rPr>
          <w:rFonts w:asciiTheme="minorHAnsi" w:hAnsiTheme="minorHAnsi" w:cstheme="minorHAnsi"/>
          <w:sz w:val="16"/>
        </w:rPr>
        <w:t xml:space="preserve">. While Secretary Hodel’s reputation was tarnished when the episode came to light, the U.S. government was not held accountable in any way for what appeared to be an inappropriate use of the federal approval power. </w:t>
      </w:r>
    </w:p>
    <w:p w14:paraId="6DC101BC" w14:textId="77777777" w:rsidR="00ED17CC" w:rsidRPr="00B72C9E" w:rsidRDefault="00ED17CC" w:rsidP="00ED17CC">
      <w:pPr>
        <w:rPr>
          <w:rFonts w:asciiTheme="minorHAnsi" w:hAnsiTheme="minorHAnsi" w:cstheme="minorHAnsi"/>
          <w:sz w:val="16"/>
        </w:rPr>
      </w:pPr>
    </w:p>
    <w:p w14:paraId="206C8634" w14:textId="77777777" w:rsidR="00ED17CC" w:rsidRPr="00B72C9E" w:rsidRDefault="00ED17CC" w:rsidP="00ED17CC">
      <w:pPr>
        <w:rPr>
          <w:rStyle w:val="StyleUnderline"/>
          <w:rFonts w:asciiTheme="minorHAnsi" w:hAnsiTheme="minorHAnsi" w:cstheme="minorHAnsi"/>
        </w:rPr>
      </w:pPr>
      <w:r w:rsidRPr="00B72C9E">
        <w:rPr>
          <w:rFonts w:asciiTheme="minorHAnsi" w:hAnsiTheme="minorHAnsi" w:cstheme="minorHAnsi"/>
          <w:sz w:val="16"/>
        </w:rPr>
        <w:t xml:space="preserve">Mitchell I and II, together with Navajo Nation and White Mountain, have placed tribes in a difficult position. </w:t>
      </w:r>
      <w:r w:rsidRPr="00B72C9E">
        <w:rPr>
          <w:rStyle w:val="StyleUnderline"/>
          <w:rFonts w:asciiTheme="minorHAnsi" w:hAnsiTheme="minorHAnsi" w:cstheme="minorHAnsi"/>
        </w:rPr>
        <w:t>These Supreme Court decisions suggest that the trust responsibility to Indian tribes has narrowed considerably</w:t>
      </w:r>
      <w:r w:rsidRPr="00B72C9E">
        <w:rPr>
          <w:rFonts w:asciiTheme="minorHAnsi" w:hAnsiTheme="minorHAnsi" w:cstheme="minorHAnsi"/>
          <w:sz w:val="16"/>
        </w:rPr>
        <w:t xml:space="preserve"> in the past thirty to forty years, as tribal self governance has taken hold. Today, the trust responsibility is legally enforceable through a suit for damages in only a narrow range of circumstances and perhaps not at all when the tribe is exercising its own powers of self-governance. </w:t>
      </w:r>
      <w:r w:rsidRPr="00B72C9E">
        <w:rPr>
          <w:rStyle w:val="StyleUnderline"/>
          <w:rFonts w:asciiTheme="minorHAnsi" w:hAnsiTheme="minorHAnsi" w:cstheme="minorHAnsi"/>
        </w:rPr>
        <w:t xml:space="preserve">If the trust responsibility is generally not enforceable in an action for damages, is there really any trust responsibility at all? </w:t>
      </w:r>
    </w:p>
    <w:p w14:paraId="7E654AEF" w14:textId="77777777" w:rsidR="00ED17CC" w:rsidRPr="00B72C9E" w:rsidRDefault="00ED17CC" w:rsidP="00ED17CC">
      <w:pPr>
        <w:rPr>
          <w:rFonts w:asciiTheme="minorHAnsi" w:hAnsiTheme="minorHAnsi" w:cstheme="minorHAnsi"/>
          <w:sz w:val="16"/>
        </w:rPr>
      </w:pPr>
    </w:p>
    <w:p w14:paraId="0EF8AF0F" w14:textId="77777777" w:rsidR="00ED17CC" w:rsidRPr="00B72C9E" w:rsidRDefault="00ED17CC" w:rsidP="00ED17CC">
      <w:pPr>
        <w:rPr>
          <w:rStyle w:val="StyleUnderline"/>
          <w:rFonts w:asciiTheme="minorHAnsi" w:hAnsiTheme="minorHAnsi" w:cstheme="minorHAnsi"/>
        </w:rPr>
      </w:pPr>
      <w:r w:rsidRPr="00B72C9E">
        <w:rPr>
          <w:rFonts w:asciiTheme="minorHAnsi" w:hAnsiTheme="minorHAnsi" w:cstheme="minorHAnsi"/>
          <w:sz w:val="16"/>
        </w:rPr>
        <w:t xml:space="preserve">Without a doubt, </w:t>
      </w:r>
      <w:r w:rsidRPr="00B72C9E">
        <w:rPr>
          <w:rStyle w:val="StyleUnderline"/>
          <w:rFonts w:asciiTheme="minorHAnsi" w:hAnsiTheme="minorHAnsi" w:cstheme="minorHAnsi"/>
        </w:rPr>
        <w:t>Indian tribes would benefit from even less “Secretarial control”</w:t>
      </w:r>
      <w:r w:rsidRPr="00B72C9E">
        <w:rPr>
          <w:rFonts w:asciiTheme="minorHAnsi" w:hAnsiTheme="minorHAnsi" w:cstheme="minorHAnsi"/>
          <w:sz w:val="16"/>
        </w:rPr>
        <w:t xml:space="preserve"> if Navajo Nation is an indication of how that control will be exercised. The Navajo Nation was arguably mistreated by its trustee, but had no recourse for that mistreatment. Navajo Nation left tribes and lawyers more clear-eyed about the trust responsibility and its ability to protect tribes in the era of tribal self-</w:t>
      </w:r>
      <w:r w:rsidRPr="00B72C9E">
        <w:rPr>
          <w:rFonts w:asciiTheme="minorHAnsi" w:hAnsiTheme="minorHAnsi" w:cstheme="minorHAnsi"/>
          <w:sz w:val="16"/>
        </w:rPr>
        <w:lastRenderedPageBreak/>
        <w:t xml:space="preserve">determination. Together, all of these cases suggest that the </w:t>
      </w:r>
      <w:r w:rsidRPr="00B72C9E">
        <w:rPr>
          <w:rStyle w:val="Emphasis"/>
          <w:rFonts w:asciiTheme="minorHAnsi" w:hAnsiTheme="minorHAnsi" w:cstheme="minorHAnsi"/>
        </w:rPr>
        <w:t>tribes can have little confidence in the trust responsibility alone to protect the tribe’s best interests</w:t>
      </w:r>
      <w:r w:rsidRPr="00B72C9E">
        <w:rPr>
          <w:rFonts w:asciiTheme="minorHAnsi" w:hAnsiTheme="minorHAnsi" w:cstheme="minorHAnsi"/>
          <w:sz w:val="16"/>
        </w:rPr>
        <w:t xml:space="preserve">, </w:t>
      </w:r>
      <w:r w:rsidRPr="00B72C9E">
        <w:rPr>
          <w:rStyle w:val="StyleUnderline"/>
          <w:rFonts w:asciiTheme="minorHAnsi" w:hAnsiTheme="minorHAnsi" w:cstheme="minorHAnsi"/>
        </w:rPr>
        <w:t>but they also demonstrate that a tribe undertakes serious risks when it trusts the federal government’s oversight of tribal economic decisions.</w:t>
      </w:r>
    </w:p>
    <w:p w14:paraId="75608C37" w14:textId="77777777" w:rsidR="00ED17CC" w:rsidRPr="00B72C9E" w:rsidRDefault="00ED17CC" w:rsidP="00ED17CC">
      <w:pPr>
        <w:rPr>
          <w:rFonts w:asciiTheme="minorHAnsi" w:hAnsiTheme="minorHAnsi" w:cstheme="minorHAnsi"/>
          <w:sz w:val="16"/>
        </w:rPr>
      </w:pPr>
    </w:p>
    <w:p w14:paraId="13F01BE9" w14:textId="77777777" w:rsidR="00ED17CC" w:rsidRPr="00B72C9E" w:rsidRDefault="00ED17CC" w:rsidP="00ED17CC">
      <w:pPr>
        <w:rPr>
          <w:rFonts w:asciiTheme="minorHAnsi" w:hAnsiTheme="minorHAnsi" w:cstheme="minorHAnsi"/>
          <w:sz w:val="16"/>
        </w:rPr>
      </w:pPr>
      <w:r w:rsidRPr="00B72C9E">
        <w:rPr>
          <w:rFonts w:asciiTheme="minorHAnsi" w:hAnsiTheme="minorHAnsi" w:cstheme="minorHAnsi"/>
          <w:sz w:val="16"/>
        </w:rPr>
        <w:t xml:space="preserve">The Supreme Court has recognized more recently what has been implicit all along: </w:t>
      </w:r>
      <w:r w:rsidRPr="00B72C9E">
        <w:rPr>
          <w:rStyle w:val="StyleUnderline"/>
          <w:rFonts w:asciiTheme="minorHAnsi" w:hAnsiTheme="minorHAnsi" w:cstheme="minorHAnsi"/>
        </w:rPr>
        <w:t>federal decisionmakers have their own policy goals that may or may not be consistent with tribal goals</w:t>
      </w:r>
      <w:r w:rsidRPr="00B72C9E">
        <w:rPr>
          <w:rFonts w:asciiTheme="minorHAnsi" w:hAnsiTheme="minorHAnsi" w:cstheme="minorHAnsi"/>
          <w:sz w:val="16"/>
        </w:rPr>
        <w:t xml:space="preserve">.93 Beneficiary beware; it is now perhaps more clear than ever that the federal trustee may or may not have the tribe’s best interests in mind when it makes decisions.94 </w:t>
      </w:r>
      <w:r w:rsidRPr="00B72C9E">
        <w:rPr>
          <w:rStyle w:val="StyleUnderline"/>
          <w:rFonts w:asciiTheme="minorHAnsi" w:hAnsiTheme="minorHAnsi" w:cstheme="minorHAnsi"/>
        </w:rPr>
        <w:t>The government’s conflicts of interests, while real, are not generally legally cognizable</w:t>
      </w:r>
      <w:r w:rsidRPr="00B72C9E">
        <w:rPr>
          <w:rFonts w:asciiTheme="minorHAnsi" w:hAnsiTheme="minorHAnsi" w:cstheme="minorHAnsi"/>
          <w:sz w:val="16"/>
        </w:rPr>
        <w:t>.95 In any event, the Navajo Nation episode reflects a weakening of the notion of the federal government as a “trustee” for tribes.96</w:t>
      </w:r>
    </w:p>
    <w:p w14:paraId="7D6B6BEB" w14:textId="77777777" w:rsidR="00ED17CC" w:rsidRPr="00B72C9E" w:rsidRDefault="00ED17CC" w:rsidP="00ED17CC">
      <w:pPr>
        <w:rPr>
          <w:rFonts w:asciiTheme="minorHAnsi" w:hAnsiTheme="minorHAnsi" w:cstheme="minorHAnsi"/>
          <w:sz w:val="16"/>
        </w:rPr>
      </w:pPr>
    </w:p>
    <w:p w14:paraId="1D181201" w14:textId="77777777" w:rsidR="00ED17CC" w:rsidRPr="00B72C9E" w:rsidRDefault="00ED17CC" w:rsidP="00ED17CC">
      <w:pPr>
        <w:rPr>
          <w:rFonts w:asciiTheme="minorHAnsi" w:hAnsiTheme="minorHAnsi" w:cstheme="minorHAnsi"/>
          <w:sz w:val="16"/>
        </w:rPr>
      </w:pPr>
      <w:r w:rsidRPr="00B72C9E">
        <w:rPr>
          <w:rFonts w:asciiTheme="minorHAnsi" w:hAnsiTheme="minorHAnsi" w:cstheme="minorHAnsi"/>
          <w:sz w:val="16"/>
        </w:rPr>
        <w:t xml:space="preserve">The statute in Navajo Nation was not unusual. </w:t>
      </w:r>
      <w:r w:rsidRPr="00B72C9E">
        <w:rPr>
          <w:rStyle w:val="StyleUnderline"/>
          <w:rFonts w:asciiTheme="minorHAnsi" w:hAnsiTheme="minorHAnsi" w:cstheme="minorHAnsi"/>
        </w:rPr>
        <w:t>Even in the era of robust tribal self-governance, the federal government retains significant residual oversight of tribal economic decisionmaking</w:t>
      </w:r>
      <w:r w:rsidRPr="00B72C9E">
        <w:rPr>
          <w:rFonts w:asciiTheme="minorHAnsi" w:hAnsiTheme="minorHAnsi" w:cstheme="minorHAnsi"/>
          <w:sz w:val="16"/>
        </w:rPr>
        <w:t xml:space="preserve">. </w:t>
      </w:r>
      <w:r w:rsidRPr="00B72C9E">
        <w:rPr>
          <w:rStyle w:val="Emphasis"/>
          <w:rFonts w:asciiTheme="minorHAnsi" w:hAnsiTheme="minorHAnsi" w:cstheme="minorHAnsi"/>
        </w:rPr>
        <w:t>In part, this is because many of the old paternalistic statutes remain on the books</w:t>
      </w:r>
      <w:r w:rsidRPr="00B72C9E">
        <w:rPr>
          <w:rFonts w:asciiTheme="minorHAnsi" w:hAnsiTheme="minorHAnsi" w:cstheme="minorHAnsi"/>
          <w:sz w:val="16"/>
        </w:rPr>
        <w:t xml:space="preserve">.97 It is also because, </w:t>
      </w:r>
      <w:r w:rsidRPr="00B72C9E">
        <w:rPr>
          <w:rStyle w:val="StyleUnderline"/>
          <w:rFonts w:asciiTheme="minorHAnsi" w:hAnsiTheme="minorHAnsi" w:cstheme="minorHAnsi"/>
        </w:rPr>
        <w:t>even when amending such statutes to increase tribal control, Congress almost always preserves a continuing federal role</w:t>
      </w:r>
      <w:r w:rsidRPr="00B72C9E">
        <w:rPr>
          <w:rFonts w:asciiTheme="minorHAnsi" w:hAnsiTheme="minorHAnsi" w:cstheme="minorHAnsi"/>
          <w:sz w:val="16"/>
        </w:rPr>
        <w:t>.98 Indeed, while many statutes have been amended to eliminate the kind of pervasive federal control that can give rise to federal liability, a strong residual federal role remains. In Indian gaming, for example, a tribe may negotiate a management contract with an outside entity to manage a tribal casino, but under a statute enacted in 1988, the federal government must approve the management contract.99 What the cases now make clear is that the federal government may not be legally accountable to tribes for misuse of this more limited oversight power.100</w:t>
      </w:r>
    </w:p>
    <w:p w14:paraId="3F777F1D" w14:textId="77777777" w:rsidR="00ED17CC" w:rsidRPr="00B72C9E" w:rsidRDefault="00ED17CC" w:rsidP="00ED17CC">
      <w:pPr>
        <w:rPr>
          <w:rFonts w:asciiTheme="minorHAnsi" w:hAnsiTheme="minorHAnsi" w:cstheme="minorHAnsi"/>
          <w:sz w:val="16"/>
        </w:rPr>
      </w:pPr>
    </w:p>
    <w:p w14:paraId="665451B3" w14:textId="77777777" w:rsidR="00ED17CC" w:rsidRPr="00B72C9E" w:rsidRDefault="00ED17CC" w:rsidP="00ED17CC">
      <w:pPr>
        <w:rPr>
          <w:rFonts w:asciiTheme="minorHAnsi" w:hAnsiTheme="minorHAnsi" w:cstheme="minorHAnsi"/>
          <w:sz w:val="16"/>
        </w:rPr>
      </w:pPr>
      <w:r w:rsidRPr="00B72C9E">
        <w:rPr>
          <w:rFonts w:asciiTheme="minorHAnsi" w:hAnsiTheme="minorHAnsi" w:cstheme="minorHAnsi"/>
          <w:sz w:val="16"/>
        </w:rPr>
        <w:t xml:space="preserve">For tribes, </w:t>
      </w:r>
      <w:r w:rsidRPr="00B72C9E">
        <w:rPr>
          <w:rStyle w:val="StyleUnderline"/>
          <w:rFonts w:asciiTheme="minorHAnsi" w:hAnsiTheme="minorHAnsi" w:cstheme="minorHAnsi"/>
        </w:rPr>
        <w:t>the residual federal role is even more troubling for a different reason</w:t>
      </w:r>
      <w:r w:rsidRPr="00B72C9E">
        <w:rPr>
          <w:rFonts w:asciiTheme="minorHAnsi" w:hAnsiTheme="minorHAnsi" w:cstheme="minorHAnsi"/>
          <w:sz w:val="16"/>
        </w:rPr>
        <w:t xml:space="preserve">. </w:t>
      </w:r>
      <w:r w:rsidRPr="00B72C9E">
        <w:rPr>
          <w:rStyle w:val="Emphasis"/>
          <w:rFonts w:asciiTheme="minorHAnsi" w:hAnsiTheme="minorHAnsi" w:cstheme="minorHAnsi"/>
        </w:rPr>
        <w:t>While tribal decisionmaking generally should be subject to tribal decisionmaking norms and presumably should be subject to challenge primarily in tribal forums, such as tribal courts, federal supervision of tribal decisions often brings a host of requirements for adherence to federal norms</w:t>
      </w:r>
      <w:r w:rsidRPr="00B72C9E">
        <w:rPr>
          <w:rFonts w:asciiTheme="minorHAnsi" w:hAnsiTheme="minorHAnsi" w:cstheme="minorHAnsi"/>
          <w:sz w:val="16"/>
        </w:rPr>
        <w:t xml:space="preserve">. For many of these actions, significant rules attach to even limited federal involvement through numerous federal procedural statutes. Consider that the National Environmental Policy Act101 </w:t>
      </w:r>
      <w:r w:rsidRPr="00B72C9E">
        <w:rPr>
          <w:rStyle w:val="StyleUnderline"/>
          <w:rFonts w:asciiTheme="minorHAnsi" w:hAnsiTheme="minorHAnsi" w:cstheme="minorHAnsi"/>
        </w:rPr>
        <w:t>(NEPA) requires significant review and consideration of environmental consequences</w:t>
      </w:r>
      <w:r w:rsidRPr="00B72C9E">
        <w:rPr>
          <w:rFonts w:asciiTheme="minorHAnsi" w:hAnsiTheme="minorHAnsi" w:cstheme="minorHAnsi"/>
          <w:sz w:val="16"/>
        </w:rPr>
        <w:t xml:space="preserve"> of proposed actions by federal officials, </w:t>
      </w:r>
      <w:r w:rsidRPr="00B72C9E">
        <w:rPr>
          <w:rStyle w:val="StyleUnderline"/>
          <w:rFonts w:asciiTheme="minorHAnsi" w:hAnsiTheme="minorHAnsi" w:cstheme="minorHAnsi"/>
        </w:rPr>
        <w:t>including</w:t>
      </w:r>
      <w:r w:rsidRPr="00B72C9E">
        <w:rPr>
          <w:rFonts w:asciiTheme="minorHAnsi" w:hAnsiTheme="minorHAnsi" w:cstheme="minorHAnsi"/>
          <w:sz w:val="16"/>
        </w:rPr>
        <w:t xml:space="preserve">, frequently, mere </w:t>
      </w:r>
      <w:r w:rsidRPr="00B72C9E">
        <w:rPr>
          <w:rStyle w:val="StyleUnderline"/>
          <w:rFonts w:asciiTheme="minorHAnsi" w:hAnsiTheme="minorHAnsi" w:cstheme="minorHAnsi"/>
        </w:rPr>
        <w:t>approvals of tribal initiatives</w:t>
      </w:r>
      <w:r w:rsidRPr="00B72C9E">
        <w:rPr>
          <w:rFonts w:asciiTheme="minorHAnsi" w:hAnsiTheme="minorHAnsi" w:cstheme="minorHAnsi"/>
          <w:sz w:val="16"/>
        </w:rPr>
        <w:t xml:space="preserve">.102 Compliance with NEPA is </w:t>
      </w:r>
      <w:r w:rsidRPr="00B72C9E">
        <w:rPr>
          <w:rStyle w:val="StyleUnderline"/>
          <w:rFonts w:asciiTheme="minorHAnsi" w:hAnsiTheme="minorHAnsi" w:cstheme="minorHAnsi"/>
        </w:rPr>
        <w:t>required independently of the scope of any tribal environmental review that has already occurred</w:t>
      </w:r>
      <w:r w:rsidRPr="00B72C9E">
        <w:rPr>
          <w:rFonts w:asciiTheme="minorHAnsi" w:hAnsiTheme="minorHAnsi" w:cstheme="minorHAnsi"/>
          <w:sz w:val="16"/>
        </w:rPr>
        <w:t>,103 and it is often time intensive. As a result, NEPA is a burden on tribal projects; it necessarily undermines tribal agility in pursuing new initiatives, particularly around economic development.104</w:t>
      </w:r>
    </w:p>
    <w:p w14:paraId="4BCF3BE2" w14:textId="77777777" w:rsidR="00ED17CC" w:rsidRPr="00B72C9E" w:rsidRDefault="00ED17CC" w:rsidP="00ED17CC">
      <w:pPr>
        <w:rPr>
          <w:rFonts w:asciiTheme="minorHAnsi" w:hAnsiTheme="minorHAnsi" w:cstheme="minorHAnsi"/>
          <w:sz w:val="16"/>
        </w:rPr>
      </w:pPr>
    </w:p>
    <w:p w14:paraId="6839309B" w14:textId="77777777" w:rsidR="00ED17CC" w:rsidRPr="00B72C9E" w:rsidRDefault="00ED17CC" w:rsidP="00ED17CC">
      <w:pPr>
        <w:rPr>
          <w:rFonts w:asciiTheme="minorHAnsi" w:hAnsiTheme="minorHAnsi" w:cstheme="minorHAnsi"/>
          <w:sz w:val="16"/>
        </w:rPr>
      </w:pPr>
      <w:r w:rsidRPr="00B72C9E">
        <w:rPr>
          <w:rFonts w:asciiTheme="minorHAnsi" w:hAnsiTheme="minorHAnsi" w:cstheme="minorHAnsi"/>
          <w:sz w:val="16"/>
        </w:rPr>
        <w:t xml:space="preserve">Moreover, </w:t>
      </w:r>
      <w:r w:rsidRPr="00B72C9E">
        <w:rPr>
          <w:rStyle w:val="StyleUnderline"/>
          <w:rFonts w:asciiTheme="minorHAnsi" w:hAnsiTheme="minorHAnsi" w:cstheme="minorHAnsi"/>
        </w:rPr>
        <w:t xml:space="preserve">decisions of federal officials also tend to be subject to review in federal courts under federal principles of administrative </w:t>
      </w:r>
      <w:r w:rsidRPr="00B72C9E">
        <w:rPr>
          <w:rFonts w:asciiTheme="minorHAnsi" w:hAnsiTheme="minorHAnsi" w:cstheme="minorHAnsi"/>
          <w:sz w:val="16"/>
        </w:rPr>
        <w:t>law, such as the Administrative Procedure Act105 (APA).106 As a result, a modest residual federal approval requirement coming at the end of a long tribal planning process can become a lever for influencing outcomes of tribal initiatives, and sometimes a hook, through APA litigation to r eview the federal portion of the decision, to delay or stop the project.</w:t>
      </w:r>
    </w:p>
    <w:p w14:paraId="750A8C89" w14:textId="77777777" w:rsidR="00ED17CC" w:rsidRPr="00B72C9E" w:rsidRDefault="00ED17CC" w:rsidP="00ED17CC">
      <w:pPr>
        <w:rPr>
          <w:rFonts w:asciiTheme="minorHAnsi" w:hAnsiTheme="minorHAnsi" w:cstheme="minorHAnsi"/>
          <w:sz w:val="16"/>
        </w:rPr>
      </w:pPr>
    </w:p>
    <w:p w14:paraId="30BE68FE" w14:textId="77777777" w:rsidR="00ED17CC" w:rsidRPr="00B72C9E" w:rsidRDefault="00ED17CC" w:rsidP="00ED17CC">
      <w:pPr>
        <w:rPr>
          <w:rFonts w:asciiTheme="minorHAnsi" w:hAnsiTheme="minorHAnsi" w:cstheme="minorHAnsi"/>
          <w:sz w:val="16"/>
        </w:rPr>
      </w:pPr>
      <w:r w:rsidRPr="00B72C9E">
        <w:rPr>
          <w:rFonts w:asciiTheme="minorHAnsi" w:hAnsiTheme="minorHAnsi" w:cstheme="minorHAnsi"/>
          <w:sz w:val="16"/>
        </w:rPr>
        <w:t>In sum</w:t>
      </w:r>
      <w:r w:rsidRPr="00B72C9E">
        <w:rPr>
          <w:rStyle w:val="Emphasis"/>
          <w:rFonts w:asciiTheme="minorHAnsi" w:hAnsiTheme="minorHAnsi" w:cstheme="minorHAnsi"/>
        </w:rPr>
        <w:t>, the residue of federal paternalism continues to pose significant obstacles for tribes</w:t>
      </w:r>
      <w:r w:rsidRPr="00B72C9E">
        <w:rPr>
          <w:rFonts w:asciiTheme="minorHAnsi" w:hAnsiTheme="minorHAnsi" w:cstheme="minorHAnsi"/>
          <w:sz w:val="16"/>
        </w:rPr>
        <w:t xml:space="preserve">. Despite significant improvements in tribal self-governance, </w:t>
      </w:r>
      <w:r w:rsidRPr="00B72C9E">
        <w:rPr>
          <w:rStyle w:val="StyleUnderline"/>
          <w:rFonts w:asciiTheme="minorHAnsi" w:hAnsiTheme="minorHAnsi" w:cstheme="minorHAnsi"/>
        </w:rPr>
        <w:t>many tribal projects effectively continue to remain federal projects as well, simply because a vestige of federal authority continues to exist in an approval process.</w:t>
      </w:r>
      <w:r w:rsidRPr="00B72C9E">
        <w:rPr>
          <w:rFonts w:asciiTheme="minorHAnsi" w:hAnsiTheme="minorHAnsi" w:cstheme="minorHAnsi"/>
          <w:sz w:val="16"/>
        </w:rPr>
        <w:t xml:space="preserve"> As a result, tribal governments often face obstacles that are unknown to state and local governments or the private sector. </w:t>
      </w:r>
    </w:p>
    <w:p w14:paraId="13CEB09E" w14:textId="77777777" w:rsidR="00ED17CC" w:rsidRPr="00B72C9E" w:rsidRDefault="00ED17CC" w:rsidP="00ED17CC">
      <w:pPr>
        <w:rPr>
          <w:rFonts w:asciiTheme="minorHAnsi" w:hAnsiTheme="minorHAnsi" w:cstheme="minorHAnsi"/>
        </w:rPr>
      </w:pPr>
    </w:p>
    <w:p w14:paraId="7B5A56CA" w14:textId="77777777" w:rsidR="00ED17CC" w:rsidRPr="00B72C9E" w:rsidRDefault="00ED17CC" w:rsidP="00ED17CC">
      <w:pPr>
        <w:rPr>
          <w:rFonts w:asciiTheme="minorHAnsi" w:hAnsiTheme="minorHAnsi" w:cstheme="minorHAnsi"/>
        </w:rPr>
      </w:pPr>
    </w:p>
    <w:p w14:paraId="53C088D4" w14:textId="77777777" w:rsidR="00ED17CC" w:rsidRPr="00B72C9E" w:rsidRDefault="00ED17CC" w:rsidP="00ED17CC">
      <w:pPr>
        <w:pStyle w:val="Heading4"/>
        <w:rPr>
          <w:rFonts w:asciiTheme="minorHAnsi" w:hAnsiTheme="minorHAnsi" w:cstheme="minorHAnsi"/>
        </w:rPr>
      </w:pPr>
      <w:r w:rsidRPr="00B72C9E">
        <w:rPr>
          <w:rFonts w:asciiTheme="minorHAnsi" w:hAnsiTheme="minorHAnsi" w:cstheme="minorHAnsi"/>
        </w:rPr>
        <w:lastRenderedPageBreak/>
        <w:t>Maintaining the trust responsibility requires protection of tribal sovereignty as an independent state – consultation is key</w:t>
      </w:r>
    </w:p>
    <w:p w14:paraId="1C4E1A30" w14:textId="77777777" w:rsidR="00ED17CC" w:rsidRPr="00B72C9E" w:rsidRDefault="00ED17CC" w:rsidP="00ED17CC">
      <w:pPr>
        <w:rPr>
          <w:rFonts w:asciiTheme="minorHAnsi" w:hAnsiTheme="minorHAnsi" w:cstheme="minorHAnsi"/>
        </w:rPr>
      </w:pPr>
      <w:r w:rsidRPr="00B72C9E">
        <w:rPr>
          <w:rStyle w:val="Style13ptBold"/>
          <w:rFonts w:asciiTheme="minorHAnsi" w:hAnsiTheme="minorHAnsi" w:cstheme="minorHAnsi"/>
        </w:rPr>
        <w:t>Routel and Holth 13</w:t>
      </w:r>
      <w:r w:rsidRPr="00B72C9E">
        <w:rPr>
          <w:rFonts w:asciiTheme="minorHAnsi" w:hAnsiTheme="minorHAnsi" w:cstheme="minorHAnsi"/>
        </w:rPr>
        <w:t xml:space="preserve"> (Colette Routel – professor of Federal Indian Law, Natural Resources Law at Mitchell Hamline, appellate judge for the White Earth Nation, JD Michigan Law. Jeffery Holth – private lawyer representing tribes and tribal entities in litigation, focusing in governance, JD William Mitchell College of Law. “Toward Genuine Tribal Consultation in the 21</w:t>
      </w:r>
      <w:r w:rsidRPr="00B72C9E">
        <w:rPr>
          <w:rFonts w:asciiTheme="minorHAnsi" w:hAnsiTheme="minorHAnsi" w:cstheme="minorHAnsi"/>
          <w:vertAlign w:val="superscript"/>
        </w:rPr>
        <w:t>st</w:t>
      </w:r>
      <w:r w:rsidRPr="00B72C9E">
        <w:rPr>
          <w:rFonts w:asciiTheme="minorHAnsi" w:hAnsiTheme="minorHAnsi" w:cstheme="minorHAnsi"/>
        </w:rPr>
        <w:t xml:space="preserve"> Century.” University of Michigan Journal of Law Reform, 2013, Vol. 46, p. 417. January 01, 2013. HeinOnline Law Journal Library, accessed through Georgetown.) sf</w:t>
      </w:r>
    </w:p>
    <w:p w14:paraId="7B4F6FDC" w14:textId="77777777" w:rsidR="00ED17CC" w:rsidRPr="00B72C9E" w:rsidRDefault="00ED17CC" w:rsidP="00ED17CC">
      <w:pPr>
        <w:rPr>
          <w:rFonts w:asciiTheme="minorHAnsi" w:hAnsiTheme="minorHAnsi" w:cstheme="minorHAnsi"/>
        </w:rPr>
      </w:pPr>
    </w:p>
    <w:p w14:paraId="3183559E" w14:textId="77777777" w:rsidR="00ED17CC" w:rsidRPr="00B72C9E" w:rsidRDefault="00ED17CC" w:rsidP="00ED17CC">
      <w:pPr>
        <w:rPr>
          <w:rStyle w:val="StyleUnderline"/>
          <w:rFonts w:asciiTheme="minorHAnsi" w:hAnsiTheme="minorHAnsi" w:cstheme="minorHAnsi"/>
        </w:rPr>
      </w:pPr>
      <w:r w:rsidRPr="00B72C9E">
        <w:rPr>
          <w:rFonts w:asciiTheme="minorHAnsi" w:hAnsiTheme="minorHAnsi" w:cstheme="minorHAnsi"/>
          <w:sz w:val="16"/>
        </w:rPr>
        <w:t xml:space="preserve">Due in large part to changes in congressional policy, the </w:t>
      </w:r>
      <w:r w:rsidRPr="00B72C9E">
        <w:rPr>
          <w:rStyle w:val="StyleUnderline"/>
          <w:rFonts w:asciiTheme="minorHAnsi" w:hAnsiTheme="minorHAnsi" w:cstheme="minorHAnsi"/>
        </w:rPr>
        <w:t>trust responsibility has undergone yet another transformation in the century after Lone Wolf</w:t>
      </w:r>
      <w:r w:rsidRPr="00B72C9E">
        <w:rPr>
          <w:rFonts w:asciiTheme="minorHAnsi" w:hAnsiTheme="minorHAnsi" w:cstheme="minorHAnsi"/>
          <w:sz w:val="16"/>
        </w:rPr>
        <w:t xml:space="preserve"> In 1934, </w:t>
      </w:r>
      <w:r w:rsidRPr="00B72C9E">
        <w:rPr>
          <w:rStyle w:val="StyleUnderline"/>
          <w:rFonts w:asciiTheme="minorHAnsi" w:hAnsiTheme="minorHAnsi" w:cstheme="minorHAnsi"/>
        </w:rPr>
        <w:t>Congress passed the</w:t>
      </w:r>
      <w:r w:rsidRPr="00B72C9E">
        <w:rPr>
          <w:rFonts w:asciiTheme="minorHAnsi" w:hAnsiTheme="minorHAnsi" w:cstheme="minorHAnsi"/>
          <w:sz w:val="16"/>
        </w:rPr>
        <w:t xml:space="preserve"> Indian Reorganization Act </w:t>
      </w:r>
      <w:r w:rsidRPr="00B72C9E">
        <w:rPr>
          <w:rStyle w:val="StyleUnderline"/>
          <w:rFonts w:asciiTheme="minorHAnsi" w:hAnsiTheme="minorHAnsi" w:cstheme="minorHAnsi"/>
        </w:rPr>
        <w:t>(IRA)</w:t>
      </w:r>
      <w:r w:rsidRPr="00B72C9E">
        <w:rPr>
          <w:rFonts w:asciiTheme="minorHAnsi" w:hAnsiTheme="minorHAnsi" w:cstheme="minorHAnsi"/>
          <w:sz w:val="16"/>
        </w:rPr>
        <w:t xml:space="preserve"> ,7 </w:t>
      </w:r>
      <w:r w:rsidRPr="00B72C9E">
        <w:rPr>
          <w:rStyle w:val="StyleUnderline"/>
          <w:rFonts w:asciiTheme="minorHAnsi" w:hAnsiTheme="minorHAnsi" w:cstheme="minorHAnsi"/>
        </w:rPr>
        <w:t>which</w:t>
      </w:r>
      <w:r w:rsidRPr="00B72C9E">
        <w:rPr>
          <w:rFonts w:asciiTheme="minorHAnsi" w:hAnsiTheme="minorHAnsi" w:cstheme="minorHAnsi"/>
          <w:sz w:val="16"/>
        </w:rPr>
        <w:t xml:space="preserve"> abandoned the federal policy of forced assimilation and allotment, </w:t>
      </w:r>
      <w:r w:rsidRPr="00B72C9E">
        <w:rPr>
          <w:rStyle w:val="StyleUnderline"/>
          <w:rFonts w:asciiTheme="minorHAnsi" w:hAnsiTheme="minorHAnsi" w:cstheme="minorHAnsi"/>
        </w:rPr>
        <w:t>encouraged Indian tribes to reassert their sovereignty through the formation of constitutional governments,</w:t>
      </w:r>
      <w:r w:rsidRPr="00B72C9E">
        <w:rPr>
          <w:rFonts w:asciiTheme="minorHAnsi" w:hAnsiTheme="minorHAnsi" w:cstheme="minorHAnsi"/>
          <w:sz w:val="16"/>
        </w:rPr>
        <w:t xml:space="preserve"> and sought "to get away from the bureaucratic control of the Indian Department... [by giving] the Indians control over their own affairs." 71 While the latter goal was not achieved by the IRA, </w:t>
      </w:r>
      <w:r w:rsidRPr="00B72C9E">
        <w:rPr>
          <w:rStyle w:val="StyleUnderline"/>
          <w:rFonts w:asciiTheme="minorHAnsi" w:hAnsiTheme="minorHAnsi" w:cstheme="minorHAnsi"/>
        </w:rPr>
        <w:t xml:space="preserve">it has become the principal aim of federal policy over the past four decades. </w:t>
      </w:r>
    </w:p>
    <w:p w14:paraId="16784A45" w14:textId="77777777" w:rsidR="00ED17CC" w:rsidRPr="00B72C9E" w:rsidRDefault="00ED17CC" w:rsidP="00ED17CC">
      <w:pPr>
        <w:rPr>
          <w:rFonts w:asciiTheme="minorHAnsi" w:hAnsiTheme="minorHAnsi" w:cstheme="minorHAnsi"/>
          <w:sz w:val="16"/>
        </w:rPr>
      </w:pPr>
    </w:p>
    <w:p w14:paraId="1FC5F191" w14:textId="77777777" w:rsidR="00ED17CC" w:rsidRPr="00B72C9E" w:rsidRDefault="00ED17CC" w:rsidP="00ED17CC">
      <w:pPr>
        <w:rPr>
          <w:rFonts w:asciiTheme="minorHAnsi" w:hAnsiTheme="minorHAnsi" w:cstheme="minorHAnsi"/>
          <w:sz w:val="16"/>
        </w:rPr>
      </w:pPr>
      <w:r w:rsidRPr="00B72C9E">
        <w:rPr>
          <w:rFonts w:asciiTheme="minorHAnsi" w:hAnsiTheme="minorHAnsi" w:cstheme="minorHAnsi"/>
          <w:sz w:val="16"/>
        </w:rPr>
        <w:t xml:space="preserve">In 1970, in a special message to Congress, President Nixon acknowledged that the federal government's previous attempts to forcibly terminate Indian tribes and assimilate tribal members had been wrong.72 He suggested that Congress finally repudiate this policy and, in its place, adopt a legislative program within which the "Indian future is determined by Indian acts and Indian decisions. '73 While Nixon was certainly not the first federal official or even the first President to express these sentiments, Congress was finally ready to listen.7 4 The era of tribal self-determination was thus born, and Congress began enacting legislation that turned the governance of Indian reservations over to Indian tribes. 75 </w:t>
      </w:r>
    </w:p>
    <w:p w14:paraId="07D0F982" w14:textId="77777777" w:rsidR="00ED17CC" w:rsidRPr="00B72C9E" w:rsidRDefault="00ED17CC" w:rsidP="00ED17CC">
      <w:pPr>
        <w:rPr>
          <w:rFonts w:asciiTheme="minorHAnsi" w:hAnsiTheme="minorHAnsi" w:cstheme="minorHAnsi"/>
          <w:sz w:val="16"/>
        </w:rPr>
      </w:pPr>
    </w:p>
    <w:p w14:paraId="77009BAF" w14:textId="77777777" w:rsidR="00ED17CC" w:rsidRPr="00B72C9E" w:rsidRDefault="00ED17CC" w:rsidP="00ED17CC">
      <w:pPr>
        <w:rPr>
          <w:rStyle w:val="Emphasis"/>
          <w:rFonts w:asciiTheme="minorHAnsi" w:hAnsiTheme="minorHAnsi" w:cstheme="minorHAnsi"/>
        </w:rPr>
      </w:pPr>
      <w:r w:rsidRPr="00B72C9E">
        <w:rPr>
          <w:rFonts w:asciiTheme="minorHAnsi" w:hAnsiTheme="minorHAnsi" w:cstheme="minorHAnsi"/>
          <w:sz w:val="16"/>
        </w:rPr>
        <w:t xml:space="preserve">During this era, </w:t>
      </w:r>
      <w:r w:rsidRPr="00B72C9E">
        <w:rPr>
          <w:rStyle w:val="StyleUnderline"/>
          <w:rFonts w:asciiTheme="minorHAnsi" w:hAnsiTheme="minorHAnsi" w:cstheme="minorHAnsi"/>
        </w:rPr>
        <w:t>Congress has attempted to marry tribal self-determination and the federal trust responsibility,</w:t>
      </w:r>
      <w:r w:rsidRPr="00B72C9E">
        <w:rPr>
          <w:rFonts w:asciiTheme="minorHAnsi" w:hAnsiTheme="minorHAnsi" w:cstheme="minorHAnsi"/>
          <w:sz w:val="16"/>
        </w:rPr>
        <w:t xml:space="preserve"> despite the inherent conflicts between these doctrines. Today, </w:t>
      </w:r>
      <w:r w:rsidRPr="00B72C9E">
        <w:rPr>
          <w:rStyle w:val="Emphasis"/>
          <w:rFonts w:asciiTheme="minorHAnsi" w:hAnsiTheme="minorHAnsi" w:cstheme="minorHAnsi"/>
        </w:rPr>
        <w:t xml:space="preserve">the modified trust responsibility contains at least three different duties: (1) to provide federal services to tribal members; (2) to protect tribal sovereignty; and (3) to protect tribal resources. </w:t>
      </w:r>
    </w:p>
    <w:p w14:paraId="6D616FE6" w14:textId="77777777" w:rsidR="00ED17CC" w:rsidRPr="00B72C9E" w:rsidRDefault="00ED17CC" w:rsidP="00ED17CC">
      <w:pPr>
        <w:rPr>
          <w:rFonts w:asciiTheme="minorHAnsi" w:hAnsiTheme="minorHAnsi" w:cstheme="minorHAnsi"/>
          <w:sz w:val="16"/>
        </w:rPr>
      </w:pPr>
    </w:p>
    <w:p w14:paraId="4E0EB6FA" w14:textId="77777777" w:rsidR="00ED17CC" w:rsidRPr="00B72C9E" w:rsidRDefault="00ED17CC" w:rsidP="00ED17CC">
      <w:pPr>
        <w:rPr>
          <w:rFonts w:asciiTheme="minorHAnsi" w:hAnsiTheme="minorHAnsi" w:cstheme="minorHAnsi"/>
          <w:sz w:val="16"/>
        </w:rPr>
      </w:pPr>
      <w:r w:rsidRPr="00B72C9E">
        <w:rPr>
          <w:rFonts w:asciiTheme="minorHAnsi" w:hAnsiTheme="minorHAnsi" w:cstheme="minorHAnsi"/>
          <w:sz w:val="16"/>
        </w:rPr>
        <w:t xml:space="preserve">Duty to Provide Services- The trust responsibility is the source of a federal duty to provide governmental services to tribal members such as health care and educational benefits. 76 Indian land cessions enabled significant growth and development in the United States, yet they diminished the ability of Indian tribes to continue their traditional way of life. Some amount of federal care for tribal members can therefore be implied in this exchange. 77 While no court has ever enforced this obligation,78 Congress has implicitly and explicitly recognized it through the passage of several statutes that require that money and services be provided to Indian tribes.79 As part of the federal government's move towards self-determination, Congress has transferred a substantial amount of control over the administration of these services to Indian tribes. 80 </w:t>
      </w:r>
    </w:p>
    <w:p w14:paraId="258E685E" w14:textId="77777777" w:rsidR="00ED17CC" w:rsidRPr="00B72C9E" w:rsidRDefault="00ED17CC" w:rsidP="00ED17CC">
      <w:pPr>
        <w:rPr>
          <w:rFonts w:asciiTheme="minorHAnsi" w:hAnsiTheme="minorHAnsi" w:cstheme="minorHAnsi"/>
          <w:sz w:val="16"/>
        </w:rPr>
      </w:pPr>
    </w:p>
    <w:p w14:paraId="6346A5EE" w14:textId="77777777" w:rsidR="00ED17CC" w:rsidRPr="00B72C9E" w:rsidRDefault="00ED17CC" w:rsidP="00ED17CC">
      <w:pPr>
        <w:rPr>
          <w:rStyle w:val="Emphasis"/>
          <w:rFonts w:asciiTheme="minorHAnsi" w:hAnsiTheme="minorHAnsi" w:cstheme="minorHAnsi"/>
        </w:rPr>
      </w:pPr>
      <w:r w:rsidRPr="00B72C9E">
        <w:rPr>
          <w:rFonts w:asciiTheme="minorHAnsi" w:hAnsiTheme="minorHAnsi" w:cstheme="minorHAnsi"/>
          <w:sz w:val="16"/>
        </w:rPr>
        <w:t xml:space="preserve">Duty to Protect Tribal Sovereignty: Early Supreme Court cases that defined the contours of the federal-tribal relationship underscore an important facet of the trust responsibility: </w:t>
      </w:r>
      <w:r w:rsidRPr="00B72C9E">
        <w:rPr>
          <w:rStyle w:val="StyleUnderline"/>
          <w:rFonts w:asciiTheme="minorHAnsi" w:hAnsiTheme="minorHAnsi" w:cstheme="minorHAnsi"/>
        </w:rPr>
        <w:t>In administering the trust, the federal government has a duty to protect tribal sovereignty</w:t>
      </w:r>
      <w:r w:rsidRPr="00B72C9E">
        <w:rPr>
          <w:rFonts w:asciiTheme="minorHAnsi" w:hAnsiTheme="minorHAnsi" w:cstheme="minorHAnsi"/>
          <w:sz w:val="16"/>
        </w:rPr>
        <w:t xml:space="preserve">. In Cherokee Nation, </w:t>
      </w:r>
      <w:r w:rsidRPr="00B72C9E">
        <w:rPr>
          <w:rStyle w:val="StyleUnderline"/>
          <w:rFonts w:asciiTheme="minorHAnsi" w:hAnsiTheme="minorHAnsi" w:cstheme="minorHAnsi"/>
        </w:rPr>
        <w:t>Chief Justice Marshall emphasized that tribes looked to the federal government for protection while still acknowledging that tribes were "distinct political societ[ies].</w:t>
      </w:r>
      <w:r w:rsidRPr="00B72C9E">
        <w:rPr>
          <w:rFonts w:asciiTheme="minorHAnsi" w:hAnsiTheme="minorHAnsi" w:cstheme="minorHAnsi"/>
          <w:sz w:val="16"/>
        </w:rPr>
        <w:t xml:space="preserve"> "81 Describing the federal-tribal relationship in Worcester, Marshall reiterated that </w:t>
      </w:r>
      <w:r w:rsidRPr="00B72C9E">
        <w:rPr>
          <w:rStyle w:val="StyleUnderline"/>
          <w:rFonts w:asciiTheme="minorHAnsi" w:hAnsiTheme="minorHAnsi" w:cstheme="minorHAnsi"/>
        </w:rPr>
        <w:t>a tribe may place itself under the protection of the more powerful United States "without stripping itself of the right of government, and ceasing to be a state</w:t>
      </w:r>
      <w:r w:rsidRPr="00B72C9E">
        <w:rPr>
          <w:rFonts w:asciiTheme="minorHAnsi" w:hAnsiTheme="minorHAnsi" w:cstheme="minorHAnsi"/>
          <w:sz w:val="16"/>
        </w:rPr>
        <w:t xml:space="preserve">."8 2 In this sense, the protection of tribal nations as a part of the trust responsibility does not simply involve protecting distinct groups </w:t>
      </w:r>
      <w:r w:rsidRPr="00B72C9E">
        <w:rPr>
          <w:rFonts w:asciiTheme="minorHAnsi" w:hAnsiTheme="minorHAnsi" w:cstheme="minorHAnsi"/>
          <w:sz w:val="16"/>
        </w:rPr>
        <w:lastRenderedPageBreak/>
        <w:t xml:space="preserve">of people. Rather, </w:t>
      </w:r>
      <w:r w:rsidRPr="00B72C9E">
        <w:rPr>
          <w:rStyle w:val="Emphasis"/>
          <w:rFonts w:asciiTheme="minorHAnsi" w:hAnsiTheme="minorHAnsi" w:cstheme="minorHAnsi"/>
        </w:rPr>
        <w:t xml:space="preserve">it is about protecting distinct political groups and the inherent aspects of sovereignty that they maintain within their territories. </w:t>
      </w:r>
      <w:r w:rsidRPr="00B72C9E">
        <w:rPr>
          <w:rFonts w:asciiTheme="minorHAnsi" w:hAnsiTheme="minorHAnsi" w:cstheme="minorHAnsi"/>
          <w:sz w:val="16"/>
        </w:rPr>
        <w:t xml:space="preserve">83 Indeed, as Marshall recognized, </w:t>
      </w:r>
      <w:r w:rsidRPr="00B72C9E">
        <w:rPr>
          <w:rStyle w:val="Emphasis"/>
          <w:rFonts w:asciiTheme="minorHAnsi" w:hAnsiTheme="minorHAnsi" w:cstheme="minorHAnsi"/>
        </w:rPr>
        <w:t xml:space="preserve">the protection of a sovereign cannot be successfully accomplished without protecting its underlying sovereignty. </w:t>
      </w:r>
    </w:p>
    <w:p w14:paraId="285875C0" w14:textId="77777777" w:rsidR="00ED17CC" w:rsidRPr="00B72C9E" w:rsidRDefault="00ED17CC" w:rsidP="00ED17CC">
      <w:pPr>
        <w:rPr>
          <w:rFonts w:asciiTheme="minorHAnsi" w:hAnsiTheme="minorHAnsi" w:cstheme="minorHAnsi"/>
          <w:sz w:val="16"/>
        </w:rPr>
      </w:pPr>
    </w:p>
    <w:p w14:paraId="64AA1BDE" w14:textId="77777777" w:rsidR="00ED17CC" w:rsidRPr="00B72C9E" w:rsidRDefault="00ED17CC" w:rsidP="00ED17CC">
      <w:pPr>
        <w:rPr>
          <w:rFonts w:asciiTheme="minorHAnsi" w:hAnsiTheme="minorHAnsi" w:cstheme="minorHAnsi"/>
          <w:sz w:val="16"/>
        </w:rPr>
      </w:pPr>
      <w:r w:rsidRPr="00B72C9E">
        <w:rPr>
          <w:rFonts w:asciiTheme="minorHAnsi" w:hAnsiTheme="minorHAnsi" w:cstheme="minorHAnsi"/>
          <w:sz w:val="16"/>
        </w:rPr>
        <w:t xml:space="preserve">Just as originally conceived, </w:t>
      </w:r>
      <w:r w:rsidRPr="00B72C9E">
        <w:rPr>
          <w:rStyle w:val="StyleUnderline"/>
          <w:rFonts w:asciiTheme="minorHAnsi" w:hAnsiTheme="minorHAnsi" w:cstheme="minorHAnsi"/>
        </w:rPr>
        <w:t>the federal government still has a duty to protect tribal sovereignty against incursions by states and their citizens</w:t>
      </w:r>
      <w:r w:rsidRPr="00B72C9E">
        <w:rPr>
          <w:rFonts w:asciiTheme="minorHAnsi" w:hAnsiTheme="minorHAnsi" w:cstheme="minorHAnsi"/>
          <w:sz w:val="16"/>
        </w:rPr>
        <w:t xml:space="preserve">. One way in which the federal government fulfills this duty today is by bringing lawsuits against states. Congress has authorized the U.S. Attorney to represent tribes in "all suits at law and in equity."84 Using this statutory directive, the Department of Justice frequently initiates orjoins lawsuits designed to protect tribal sovereignty by, for example, preventing states from collecting taxes on tribal members within Indian country8 5 or forcing states to acknowledge the territorial boundaries of a tribe.86 Another way in which the federal government protects tribal sovereignty is by taking actions designed to strengthen tribal court systems, to ensure that they can serve as a viable alternative forum to their state and federal counterparts. Thus, in enacting the Indian Tribal Justice Act of 1993, which authorized federal financial support for tribal court systems, Congress stated that "the United States has a trust responsibility to each tribal government that includes the protection of the sovereignty of each tribal government."87 </w:t>
      </w:r>
    </w:p>
    <w:p w14:paraId="6CFBFAAC" w14:textId="77777777" w:rsidR="00ED17CC" w:rsidRPr="00B72C9E" w:rsidRDefault="00ED17CC" w:rsidP="00ED17CC">
      <w:pPr>
        <w:rPr>
          <w:rFonts w:asciiTheme="minorHAnsi" w:hAnsiTheme="minorHAnsi" w:cstheme="minorHAnsi"/>
          <w:sz w:val="16"/>
        </w:rPr>
      </w:pPr>
    </w:p>
    <w:p w14:paraId="19CC8F53" w14:textId="77777777" w:rsidR="00ED17CC" w:rsidRPr="00B72C9E" w:rsidRDefault="00ED17CC" w:rsidP="00ED17CC">
      <w:pPr>
        <w:rPr>
          <w:rFonts w:asciiTheme="minorHAnsi" w:hAnsiTheme="minorHAnsi" w:cstheme="minorHAnsi"/>
          <w:sz w:val="16"/>
        </w:rPr>
      </w:pPr>
      <w:r w:rsidRPr="00B72C9E">
        <w:rPr>
          <w:rFonts w:asciiTheme="minorHAnsi" w:hAnsiTheme="minorHAnsi" w:cstheme="minorHAnsi"/>
          <w:sz w:val="16"/>
        </w:rPr>
        <w:t xml:space="preserve">Today, however, tribal sovereignty is attacked not only by states and their citizens, but also by the federal government itself. </w:t>
      </w:r>
      <w:r w:rsidRPr="00B72C9E">
        <w:rPr>
          <w:rStyle w:val="StyleUnderline"/>
          <w:rFonts w:asciiTheme="minorHAnsi" w:hAnsiTheme="minorHAnsi" w:cstheme="minorHAnsi"/>
        </w:rPr>
        <w:t xml:space="preserve">Following judicial recognition of congressional plenary power over Indian affairs, 88 the trust responsibility has necessarily expanded to include the duty to protect tribal sovereignty from inadvertent divestment by Congress. </w:t>
      </w:r>
      <w:r w:rsidRPr="00B72C9E">
        <w:rPr>
          <w:rFonts w:asciiTheme="minorHAnsi" w:hAnsiTheme="minorHAnsi" w:cstheme="minorHAnsi"/>
          <w:sz w:val="16"/>
        </w:rPr>
        <w:t xml:space="preserve">Courts require clear and explicit congressional intent before reading legislation in a way that diminishes tribal rights. 89 Courts may also refuse to apply general federal laws within reservation boundaries by giving expansive effect to treaty provisions that restrict intrusions into a tribe's territory. For example, in an 1868 treaty with the Navajo, the United States promised "that no persons except those herein so authorized ... shall ever be permitted to pass over, settle upon, or reside in, the territory described in this article."90 The Tenth Circuit interpreted this provision to preclude federal employees operating under the Occupational Safety and Health Act from inspecting tribal businesses operating solely within the Navajo Reservation. 91 A handful of decisions have prevented the application of general federal laws to other Indian tribes when similar treaty provisions exist.92 </w:t>
      </w:r>
    </w:p>
    <w:p w14:paraId="57A319EC" w14:textId="77777777" w:rsidR="00ED17CC" w:rsidRPr="00B72C9E" w:rsidRDefault="00ED17CC" w:rsidP="00ED17CC">
      <w:pPr>
        <w:rPr>
          <w:rFonts w:asciiTheme="minorHAnsi" w:hAnsiTheme="minorHAnsi" w:cstheme="minorHAnsi"/>
          <w:sz w:val="16"/>
        </w:rPr>
      </w:pPr>
    </w:p>
    <w:p w14:paraId="27266A79" w14:textId="77777777" w:rsidR="00ED17CC" w:rsidRPr="00B72C9E" w:rsidRDefault="00ED17CC" w:rsidP="00ED17CC">
      <w:pPr>
        <w:rPr>
          <w:rStyle w:val="StyleUnderline"/>
          <w:rFonts w:asciiTheme="minorHAnsi" w:hAnsiTheme="minorHAnsi" w:cstheme="minorHAnsi"/>
        </w:rPr>
      </w:pPr>
      <w:r w:rsidRPr="00B72C9E">
        <w:rPr>
          <w:rFonts w:asciiTheme="minorHAnsi" w:hAnsiTheme="minorHAnsi" w:cstheme="minorHAnsi"/>
          <w:sz w:val="16"/>
        </w:rPr>
        <w:t xml:space="preserve">Duty to Protect Tribal Resources: As discussed in Part I(B), following Lone Wolf, the federal government began to exercise its plenary power by unilaterally assuming control over tribal resources. </w:t>
      </w:r>
      <w:r w:rsidRPr="00B72C9E">
        <w:rPr>
          <w:rStyle w:val="StyleUnderline"/>
          <w:rFonts w:asciiTheme="minorHAnsi" w:hAnsiTheme="minorHAnsi" w:cstheme="minorHAnsi"/>
        </w:rPr>
        <w:t>Plenary power over Indian affairs remains today, but the degree to which it is utilized to control Indian resources has significantly diminished.</w:t>
      </w:r>
      <w:r w:rsidRPr="00B72C9E">
        <w:rPr>
          <w:rFonts w:asciiTheme="minorHAnsi" w:hAnsiTheme="minorHAnsi" w:cstheme="minorHAnsi"/>
          <w:sz w:val="16"/>
        </w:rPr>
        <w:t xml:space="preserve"> For example, pursuant to statutes such as the American Indian Agricultural Resource Management Act of 199393 and the National Forest Resources Management Act,94 tribes usually decide whether to lease their land, mineral, and timber resources. </w:t>
      </w:r>
      <w:r w:rsidRPr="00B72C9E">
        <w:rPr>
          <w:rStyle w:val="StyleUnderline"/>
          <w:rFonts w:asciiTheme="minorHAnsi" w:hAnsiTheme="minorHAnsi" w:cstheme="minorHAnsi"/>
        </w:rPr>
        <w:t>By giving tribes control over these initial decisions, self-determination is advanced. Yet federal law provides that these leases are void until approved by the federal government in its role as trustee over tribal resources</w:t>
      </w:r>
      <w:r w:rsidRPr="00B72C9E">
        <w:rPr>
          <w:rFonts w:asciiTheme="minorHAnsi" w:hAnsiTheme="minorHAnsi" w:cstheme="minorHAnsi"/>
          <w:sz w:val="16"/>
        </w:rPr>
        <w:t xml:space="preserve">. </w:t>
      </w:r>
      <w:r w:rsidRPr="00B72C9E">
        <w:rPr>
          <w:rStyle w:val="StyleUnderline"/>
          <w:rFonts w:asciiTheme="minorHAnsi" w:hAnsiTheme="minorHAnsi" w:cstheme="minorHAnsi"/>
        </w:rPr>
        <w:t xml:space="preserve">95 These approval provisions are vestiges of the guardianward relationship envisioned by Kagama and Lone Wolf, within which the federal government paternalistically seeks to protect tribes from entering into improvident agreements. </w:t>
      </w:r>
    </w:p>
    <w:p w14:paraId="07CF617A" w14:textId="77777777" w:rsidR="00ED17CC" w:rsidRPr="00B72C9E" w:rsidRDefault="00ED17CC" w:rsidP="00ED17CC">
      <w:pPr>
        <w:rPr>
          <w:rFonts w:asciiTheme="minorHAnsi" w:hAnsiTheme="minorHAnsi" w:cstheme="minorHAnsi"/>
          <w:sz w:val="16"/>
        </w:rPr>
      </w:pPr>
    </w:p>
    <w:p w14:paraId="39DB3DAB" w14:textId="77777777" w:rsidR="00ED17CC" w:rsidRPr="00B72C9E" w:rsidRDefault="00ED17CC" w:rsidP="00ED17CC">
      <w:pPr>
        <w:rPr>
          <w:rFonts w:asciiTheme="minorHAnsi" w:hAnsiTheme="minorHAnsi" w:cstheme="minorHAnsi"/>
          <w:sz w:val="16"/>
        </w:rPr>
      </w:pPr>
      <w:r w:rsidRPr="00B72C9E">
        <w:rPr>
          <w:rFonts w:asciiTheme="minorHAnsi" w:hAnsiTheme="minorHAnsi" w:cstheme="minorHAnsi"/>
          <w:sz w:val="16"/>
        </w:rPr>
        <w:t xml:space="preserve">In those rare cases where the federal government maintains complete control over tribal resources, the Supreme Court has said that the trust responsibility requires its actions to "be judged by the most exacting fiduciary standards. ''96 For example, in United States v. White Mountain Apache Tribe,97 the Supreme Court concluded that the United States could be liable for damages for not maintaining tribal trust property. A federal statute provided that the former Fort Apache Military Reservation was to be "held by the United States in trust for the White Mountain Apache Tribe" but that the Secretary of the Interior could continue to use the land and improvements for administrative or school purposes.98 The Secretary had been using more than two dozen of the reservation's buildings but had not been maintaining them. A study commissioned by the Tribe established that it would cost approximately $14 million to rehabilitate the property. 99 Finding that all the elements of a common law trust were present, 100 the Court held that the federal government had the "the fundamental common-law duties of a trustee .. .to preserve and maintain trust assets" and should thus "be liable in damages for the breach of its fiduciary duties.'' 11 </w:t>
      </w:r>
    </w:p>
    <w:p w14:paraId="2AD99360" w14:textId="77777777" w:rsidR="00ED17CC" w:rsidRPr="00B72C9E" w:rsidRDefault="00ED17CC" w:rsidP="00ED17CC">
      <w:pPr>
        <w:rPr>
          <w:rFonts w:asciiTheme="minorHAnsi" w:hAnsiTheme="minorHAnsi" w:cstheme="minorHAnsi"/>
          <w:sz w:val="16"/>
        </w:rPr>
      </w:pPr>
    </w:p>
    <w:p w14:paraId="77F7A3F0" w14:textId="77777777" w:rsidR="00ED17CC" w:rsidRPr="00B72C9E" w:rsidRDefault="00ED17CC" w:rsidP="00ED17CC">
      <w:pPr>
        <w:rPr>
          <w:rFonts w:asciiTheme="minorHAnsi" w:hAnsiTheme="minorHAnsi" w:cstheme="minorHAnsi"/>
          <w:sz w:val="16"/>
        </w:rPr>
      </w:pPr>
      <w:r w:rsidRPr="00B72C9E">
        <w:rPr>
          <w:rFonts w:asciiTheme="minorHAnsi" w:hAnsiTheme="minorHAnsi" w:cstheme="minorHAnsi"/>
          <w:sz w:val="16"/>
        </w:rPr>
        <w:lastRenderedPageBreak/>
        <w:t>In conclusion, many of the substantive elements of the trust responsibility that were established in Cherokee Nation, Worcester, Kagama, and Lone Wolf remain today. The federal government provides certain services to tribes and their members, and it has a duty to protect tribal sovereignty and resources.</w:t>
      </w:r>
    </w:p>
    <w:p w14:paraId="725914C3" w14:textId="77777777" w:rsidR="00ED17CC" w:rsidRPr="00B72C9E" w:rsidRDefault="00ED17CC" w:rsidP="00ED17CC">
      <w:pPr>
        <w:rPr>
          <w:rFonts w:asciiTheme="minorHAnsi" w:hAnsiTheme="minorHAnsi" w:cstheme="minorHAnsi"/>
          <w:sz w:val="16"/>
        </w:rPr>
      </w:pPr>
    </w:p>
    <w:p w14:paraId="5E7E704E" w14:textId="77777777" w:rsidR="00ED17CC" w:rsidRPr="00B72C9E" w:rsidRDefault="00ED17CC" w:rsidP="00ED17CC">
      <w:pPr>
        <w:rPr>
          <w:rFonts w:asciiTheme="minorHAnsi" w:hAnsiTheme="minorHAnsi" w:cstheme="minorHAnsi"/>
          <w:sz w:val="16"/>
        </w:rPr>
      </w:pPr>
    </w:p>
    <w:p w14:paraId="33A736BB" w14:textId="77777777" w:rsidR="00ED17CC" w:rsidRPr="00B72C9E" w:rsidRDefault="00ED17CC" w:rsidP="00ED17CC">
      <w:pPr>
        <w:rPr>
          <w:rFonts w:asciiTheme="minorHAnsi" w:hAnsiTheme="minorHAnsi" w:cstheme="minorHAnsi"/>
        </w:rPr>
      </w:pPr>
    </w:p>
    <w:p w14:paraId="30EB67F8" w14:textId="77777777" w:rsidR="00ED17CC" w:rsidRPr="00B72C9E" w:rsidRDefault="00ED17CC" w:rsidP="00ED17CC">
      <w:pPr>
        <w:pStyle w:val="Heading4"/>
        <w:rPr>
          <w:rFonts w:asciiTheme="minorHAnsi" w:hAnsiTheme="minorHAnsi" w:cstheme="minorHAnsi"/>
        </w:rPr>
      </w:pPr>
      <w:r w:rsidRPr="00B72C9E">
        <w:rPr>
          <w:rFonts w:asciiTheme="minorHAnsi" w:hAnsiTheme="minorHAnsi" w:cstheme="minorHAnsi"/>
        </w:rPr>
        <w:t>Committing to FPIC Consultation is key to ensuring genuine tribal-federal relationships – legacy of agency disinterest necessitates reform</w:t>
      </w:r>
    </w:p>
    <w:p w14:paraId="52006C3C" w14:textId="77777777" w:rsidR="00ED17CC" w:rsidRPr="00B72C9E" w:rsidRDefault="00ED17CC" w:rsidP="00ED17CC">
      <w:pPr>
        <w:rPr>
          <w:rFonts w:asciiTheme="minorHAnsi" w:hAnsiTheme="minorHAnsi" w:cstheme="minorHAnsi"/>
        </w:rPr>
      </w:pPr>
      <w:r w:rsidRPr="00B72C9E">
        <w:rPr>
          <w:rStyle w:val="Style13ptBold"/>
          <w:rFonts w:asciiTheme="minorHAnsi" w:hAnsiTheme="minorHAnsi" w:cstheme="minorHAnsi"/>
        </w:rPr>
        <w:t>Routel and Holth 13</w:t>
      </w:r>
      <w:r w:rsidRPr="00B72C9E">
        <w:rPr>
          <w:rFonts w:asciiTheme="minorHAnsi" w:hAnsiTheme="minorHAnsi" w:cstheme="minorHAnsi"/>
        </w:rPr>
        <w:t xml:space="preserve"> (Colette Routel – professor of Federal Indian Law, Natural Resources Law at Mitchell Hamline, appellate judge for the White Earth Nation, JD Michigan Law. Jeffery Holth – private lawyer representing tribes and tribal entities in litigation, focusing in governance, JD William Mitchell College of Law. “Toward Genuine Tribal Consultation in the 21</w:t>
      </w:r>
      <w:r w:rsidRPr="00B72C9E">
        <w:rPr>
          <w:rFonts w:asciiTheme="minorHAnsi" w:hAnsiTheme="minorHAnsi" w:cstheme="minorHAnsi"/>
          <w:vertAlign w:val="superscript"/>
        </w:rPr>
        <w:t>st</w:t>
      </w:r>
      <w:r w:rsidRPr="00B72C9E">
        <w:rPr>
          <w:rFonts w:asciiTheme="minorHAnsi" w:hAnsiTheme="minorHAnsi" w:cstheme="minorHAnsi"/>
        </w:rPr>
        <w:t xml:space="preserve"> Century.” University of Michigan Journal of Law Reform, 2013, Vol. 46, p. 417. January 01, 2013. HeinOnline Law Journal Library, accessed through Georgetown.) sf</w:t>
      </w:r>
    </w:p>
    <w:p w14:paraId="75451D26" w14:textId="77777777" w:rsidR="00ED17CC" w:rsidRPr="00B72C9E" w:rsidRDefault="00ED17CC" w:rsidP="00ED17CC">
      <w:pPr>
        <w:rPr>
          <w:rFonts w:asciiTheme="minorHAnsi" w:hAnsiTheme="minorHAnsi" w:cstheme="minorHAnsi"/>
        </w:rPr>
      </w:pPr>
    </w:p>
    <w:p w14:paraId="777C3576" w14:textId="77777777" w:rsidR="00ED17CC" w:rsidRPr="00B72C9E" w:rsidRDefault="00ED17CC" w:rsidP="00ED17CC">
      <w:pPr>
        <w:rPr>
          <w:rFonts w:asciiTheme="minorHAnsi" w:hAnsiTheme="minorHAnsi" w:cstheme="minorHAnsi"/>
          <w:sz w:val="14"/>
        </w:rPr>
      </w:pPr>
      <w:r w:rsidRPr="00B72C9E">
        <w:rPr>
          <w:rStyle w:val="StyleUnderline"/>
          <w:rFonts w:asciiTheme="minorHAnsi" w:hAnsiTheme="minorHAnsi" w:cstheme="minorHAnsi"/>
        </w:rPr>
        <w:t>Despite all of these statutes, executive orders, regulations, and agency policies, implementation of the federal duty to consult with Indian tribes has been lacking.</w:t>
      </w:r>
      <w:r w:rsidRPr="00B72C9E">
        <w:rPr>
          <w:rFonts w:asciiTheme="minorHAnsi" w:hAnsiTheme="minorHAnsi" w:cstheme="minorHAnsi"/>
          <w:sz w:val="14"/>
        </w:rPr>
        <w:t xml:space="preserve"> For example</w:t>
      </w:r>
      <w:r w:rsidRPr="00B72C9E">
        <w:rPr>
          <w:rStyle w:val="StyleUnderline"/>
          <w:rFonts w:asciiTheme="minorHAnsi" w:hAnsiTheme="minorHAnsi" w:cstheme="minorHAnsi"/>
        </w:rPr>
        <w:t>, in 2003, the Department of the Interior was considering a major reorganization</w:t>
      </w:r>
      <w:r w:rsidRPr="00B72C9E">
        <w:rPr>
          <w:rFonts w:asciiTheme="minorHAnsi" w:hAnsiTheme="minorHAnsi" w:cstheme="minorHAnsi"/>
          <w:sz w:val="14"/>
        </w:rPr>
        <w:t xml:space="preserve"> that proposed to separate the Office of Indian Education Programs from the BIA and reorganize that office into a new Bureau of Indian Education Programs. The </w:t>
      </w:r>
      <w:r w:rsidRPr="00B72C9E">
        <w:rPr>
          <w:rStyle w:val="StyleUnderline"/>
          <w:rFonts w:asciiTheme="minorHAnsi" w:hAnsiTheme="minorHAnsi" w:cstheme="minorHAnsi"/>
        </w:rPr>
        <w:t>Department did not consult with Indian tribes</w:t>
      </w:r>
      <w:r w:rsidRPr="00B72C9E">
        <w:rPr>
          <w:rFonts w:asciiTheme="minorHAnsi" w:hAnsiTheme="minorHAnsi" w:cstheme="minorHAnsi"/>
          <w:sz w:val="14"/>
        </w:rPr>
        <w:t xml:space="preserve"> while it was developing this proposal and </w:t>
      </w:r>
      <w:r w:rsidRPr="00B72C9E">
        <w:rPr>
          <w:rStyle w:val="StyleUnderline"/>
          <w:rFonts w:asciiTheme="minorHAnsi" w:hAnsiTheme="minorHAnsi" w:cstheme="minorHAnsi"/>
        </w:rPr>
        <w:t>only began to do so after the National Congress of American Indians passed a resolution demanding such consultation.</w:t>
      </w:r>
      <w:r w:rsidRPr="00B72C9E">
        <w:rPr>
          <w:rFonts w:asciiTheme="minorHAnsi" w:hAnsiTheme="minorHAnsi" w:cstheme="minorHAnsi"/>
          <w:sz w:val="14"/>
        </w:rPr>
        <w:t xml:space="preserve"> 155 Furthermore, </w:t>
      </w:r>
      <w:r w:rsidRPr="00B72C9E">
        <w:rPr>
          <w:rStyle w:val="StyleUnderline"/>
          <w:rFonts w:asciiTheme="minorHAnsi" w:hAnsiTheme="minorHAnsi" w:cstheme="minorHAnsi"/>
        </w:rPr>
        <w:t>the consultation that ultimately occurred was inadequate because the Department failed to fully describe the proposed reorganizatio</w:t>
      </w:r>
      <w:r w:rsidRPr="00B72C9E">
        <w:rPr>
          <w:rFonts w:asciiTheme="minorHAnsi" w:hAnsiTheme="minorHAnsi" w:cstheme="minorHAnsi"/>
          <w:sz w:val="14"/>
        </w:rPr>
        <w:t>n and, without this information, tribes were not able to make informed decisions about their views on the proposal.156 It was only after the reorganization was actually implemented that Indian tribes discovered that many programs would be cut and fewer resources would be made available to federally operated schools. 157</w:t>
      </w:r>
    </w:p>
    <w:p w14:paraId="731BD70A" w14:textId="77777777" w:rsidR="00ED17CC" w:rsidRPr="00B72C9E" w:rsidRDefault="00ED17CC" w:rsidP="00ED17CC">
      <w:pPr>
        <w:rPr>
          <w:rFonts w:asciiTheme="minorHAnsi" w:hAnsiTheme="minorHAnsi" w:cstheme="minorHAnsi"/>
          <w:sz w:val="14"/>
        </w:rPr>
      </w:pPr>
    </w:p>
    <w:p w14:paraId="0E159F7C" w14:textId="77777777" w:rsidR="00ED17CC" w:rsidRPr="00B72C9E" w:rsidRDefault="00ED17CC" w:rsidP="00ED17CC">
      <w:pPr>
        <w:rPr>
          <w:rStyle w:val="StyleUnderline"/>
          <w:rFonts w:asciiTheme="minorHAnsi" w:hAnsiTheme="minorHAnsi" w:cstheme="minorHAnsi"/>
        </w:rPr>
      </w:pPr>
      <w:r w:rsidRPr="00B72C9E">
        <w:rPr>
          <w:rStyle w:val="Emphasis"/>
          <w:rFonts w:asciiTheme="minorHAnsi" w:hAnsiTheme="minorHAnsi" w:cstheme="minorHAnsi"/>
        </w:rPr>
        <w:t>Including consultation as a poorly coordinated afterthought to government action was not an isolated incident</w:t>
      </w:r>
      <w:r w:rsidRPr="00B72C9E">
        <w:rPr>
          <w:rFonts w:asciiTheme="minorHAnsi" w:hAnsiTheme="minorHAnsi" w:cstheme="minorHAnsi"/>
          <w:sz w:val="14"/>
        </w:rPr>
        <w:t xml:space="preserve">. Problems with the application of the federal consultation duty were widespread in the years that followed Executive Order 13175.158 In 2008, while introducing legislation that was intended to reform the consultation duty, 159 Representative Nick Rahall claimed that the Bush administration "has flagrantly ignored this responsibility." 6 ° It </w:t>
      </w:r>
      <w:r w:rsidRPr="00B72C9E">
        <w:rPr>
          <w:rStyle w:val="StyleUnderline"/>
          <w:rFonts w:asciiTheme="minorHAnsi" w:hAnsiTheme="minorHAnsi" w:cstheme="minorHAnsi"/>
        </w:rPr>
        <w:t>"takes actions that often have serious and negative consequences on Indian country, without any consultation at all." 61</w:t>
      </w:r>
    </w:p>
    <w:p w14:paraId="6E940D78" w14:textId="77777777" w:rsidR="00ED17CC" w:rsidRPr="00B72C9E" w:rsidRDefault="00ED17CC" w:rsidP="00ED17CC">
      <w:pPr>
        <w:rPr>
          <w:rFonts w:asciiTheme="minorHAnsi" w:hAnsiTheme="minorHAnsi" w:cstheme="minorHAnsi"/>
          <w:sz w:val="14"/>
        </w:rPr>
      </w:pPr>
    </w:p>
    <w:p w14:paraId="40D5A1FD" w14:textId="77777777" w:rsidR="00ED17CC" w:rsidRPr="00B72C9E" w:rsidRDefault="00ED17CC" w:rsidP="00ED17CC">
      <w:pPr>
        <w:rPr>
          <w:rFonts w:asciiTheme="minorHAnsi" w:hAnsiTheme="minorHAnsi" w:cstheme="minorHAnsi"/>
          <w:sz w:val="14"/>
        </w:rPr>
      </w:pPr>
      <w:r w:rsidRPr="00B72C9E">
        <w:rPr>
          <w:rStyle w:val="StyleUnderline"/>
          <w:rFonts w:asciiTheme="minorHAnsi" w:hAnsiTheme="minorHAnsi" w:cstheme="minorHAnsi"/>
        </w:rPr>
        <w:t>Even when some amount of consultation occurred, tribal leaders found the process ineffectual</w:t>
      </w:r>
      <w:r w:rsidRPr="00B72C9E">
        <w:rPr>
          <w:rFonts w:asciiTheme="minorHAnsi" w:hAnsiTheme="minorHAnsi" w:cstheme="minorHAnsi"/>
          <w:sz w:val="14"/>
        </w:rPr>
        <w:t xml:space="preserve">. </w:t>
      </w:r>
      <w:r w:rsidRPr="00B72C9E">
        <w:rPr>
          <w:rStyle w:val="StyleUnderline"/>
          <w:rFonts w:asciiTheme="minorHAnsi" w:hAnsiTheme="minorHAnsi" w:cstheme="minorHAnsi"/>
        </w:rPr>
        <w:t>Joe Shirley, then President of the Navajo Nation, explained his frustration</w:t>
      </w:r>
      <w:r w:rsidRPr="00B72C9E">
        <w:rPr>
          <w:rFonts w:asciiTheme="minorHAnsi" w:hAnsiTheme="minorHAnsi" w:cstheme="minorHAnsi"/>
          <w:sz w:val="14"/>
        </w:rPr>
        <w:t xml:space="preserve"> in a hearing before the House Committee on Natural Resources:</w:t>
      </w:r>
    </w:p>
    <w:p w14:paraId="5EB4483E" w14:textId="77777777" w:rsidR="00ED17CC" w:rsidRPr="00B72C9E" w:rsidRDefault="00ED17CC" w:rsidP="00ED17CC">
      <w:pPr>
        <w:ind w:left="720"/>
        <w:rPr>
          <w:rStyle w:val="StyleUnderline"/>
          <w:rFonts w:asciiTheme="minorHAnsi" w:hAnsiTheme="minorHAnsi" w:cstheme="minorHAnsi"/>
        </w:rPr>
      </w:pPr>
      <w:r w:rsidRPr="00B72C9E">
        <w:rPr>
          <w:rStyle w:val="StyleUnderline"/>
          <w:rFonts w:asciiTheme="minorHAnsi" w:hAnsiTheme="minorHAnsi" w:cstheme="minorHAnsi"/>
        </w:rPr>
        <w:t>One need only look to the [BIA] to see the ineffectiveness of tribal consultation</w:t>
      </w:r>
      <w:r w:rsidRPr="00B72C9E">
        <w:rPr>
          <w:rFonts w:asciiTheme="minorHAnsi" w:hAnsiTheme="minorHAnsi" w:cstheme="minorHAnsi"/>
          <w:sz w:val="14"/>
        </w:rPr>
        <w:t xml:space="preserve">. . . . [The BIA budgetary] process </w:t>
      </w:r>
      <w:r w:rsidRPr="00B72C9E">
        <w:rPr>
          <w:rStyle w:val="StyleUnderline"/>
          <w:rFonts w:asciiTheme="minorHAnsi" w:hAnsiTheme="minorHAnsi" w:cstheme="minorHAnsi"/>
        </w:rPr>
        <w:t>culminates each year with a meeting in a Washington area conference facility where tribal leaders come in to ask the BIA for help to protect our resources, our culture, our existence</w:t>
      </w:r>
      <w:r w:rsidRPr="00B72C9E">
        <w:rPr>
          <w:rFonts w:asciiTheme="minorHAnsi" w:hAnsiTheme="minorHAnsi" w:cstheme="minorHAnsi"/>
          <w:sz w:val="14"/>
        </w:rPr>
        <w:t xml:space="preserve"> ... While the tribal leaders pour out their hearts talking about the needs of their people, </w:t>
      </w:r>
      <w:r w:rsidRPr="00B72C9E">
        <w:rPr>
          <w:rStyle w:val="StyleUnderline"/>
          <w:rFonts w:asciiTheme="minorHAnsi" w:hAnsiTheme="minorHAnsi" w:cstheme="minorHAnsi"/>
        </w:rPr>
        <w:t>BIA bureaucrats sit there impassively listening. All the while, the BIA officials know that the budgetary decisions have already been made, and that 'consultation' is nothing more than a pretense to being able to say that we listened and took notes but other priorities governed the process.16</w:t>
      </w:r>
    </w:p>
    <w:p w14:paraId="45444A7D" w14:textId="77777777" w:rsidR="00ED17CC" w:rsidRPr="00B72C9E" w:rsidRDefault="00ED17CC" w:rsidP="00ED17CC">
      <w:pPr>
        <w:ind w:left="720"/>
        <w:rPr>
          <w:rFonts w:asciiTheme="minorHAnsi" w:hAnsiTheme="minorHAnsi" w:cstheme="minorHAnsi"/>
        </w:rPr>
      </w:pPr>
    </w:p>
    <w:p w14:paraId="67EA80B0" w14:textId="77777777" w:rsidR="00ED17CC" w:rsidRPr="00B72C9E" w:rsidRDefault="00ED17CC" w:rsidP="00ED17CC">
      <w:pPr>
        <w:rPr>
          <w:rFonts w:asciiTheme="minorHAnsi" w:hAnsiTheme="minorHAnsi" w:cstheme="minorHAnsi"/>
        </w:rPr>
      </w:pPr>
    </w:p>
    <w:p w14:paraId="2A57D3A1" w14:textId="77777777" w:rsidR="00ED17CC" w:rsidRPr="00B72C9E" w:rsidRDefault="00ED17CC" w:rsidP="00ED17CC">
      <w:pPr>
        <w:rPr>
          <w:rFonts w:asciiTheme="minorHAnsi" w:hAnsiTheme="minorHAnsi" w:cstheme="minorHAnsi"/>
        </w:rPr>
      </w:pPr>
    </w:p>
    <w:p w14:paraId="065E8C5A" w14:textId="77777777" w:rsidR="00ED17CC" w:rsidRPr="00B72C9E" w:rsidRDefault="00ED17CC" w:rsidP="00ED17CC">
      <w:pPr>
        <w:pStyle w:val="Heading4"/>
        <w:rPr>
          <w:rFonts w:asciiTheme="minorHAnsi" w:hAnsiTheme="minorHAnsi" w:cstheme="minorHAnsi"/>
        </w:rPr>
      </w:pPr>
      <w:r w:rsidRPr="00B72C9E">
        <w:rPr>
          <w:rFonts w:asciiTheme="minorHAnsi" w:hAnsiTheme="minorHAnsi" w:cstheme="minorHAnsi"/>
        </w:rPr>
        <w:t>Meaningful consultation allows for policies while respecting tribal patrimony and federal interests – current agency “box-checking” consultation reproduces paternalism and drains resources</w:t>
      </w:r>
    </w:p>
    <w:p w14:paraId="743B0965" w14:textId="77777777" w:rsidR="00ED17CC" w:rsidRPr="00B72C9E" w:rsidRDefault="00ED17CC" w:rsidP="00ED17CC">
      <w:pPr>
        <w:rPr>
          <w:rFonts w:asciiTheme="minorHAnsi" w:hAnsiTheme="minorHAnsi" w:cstheme="minorHAnsi"/>
        </w:rPr>
      </w:pPr>
      <w:r w:rsidRPr="00B72C9E">
        <w:rPr>
          <w:rStyle w:val="Style13ptBold"/>
          <w:rFonts w:asciiTheme="minorHAnsi" w:hAnsiTheme="minorHAnsi" w:cstheme="minorHAnsi"/>
        </w:rPr>
        <w:t>Blumm and Pennock 21</w:t>
      </w:r>
      <w:r w:rsidRPr="00B72C9E">
        <w:rPr>
          <w:rFonts w:asciiTheme="minorHAnsi" w:hAnsiTheme="minorHAnsi" w:cstheme="minorHAnsi"/>
        </w:rPr>
        <w:t xml:space="preserve"> (Michael C. Blumm – Professor of Environmental and Natural Resources Law at Lewis &amp; Clark University, JD George Washington University. Lizzy Pennock – Legal Fellow at Wild Earth Guardians, JD Lewis &amp; Clark University. “Tribal Consultation: Toward Meaningful Collaboration with the Federal Government.” 33 Colorado Natural Resources, Energy &amp; Environmental Law Review 1, Forthcoming. May 7, 2021. </w:t>
      </w:r>
      <w:hyperlink r:id="rId14" w:history="1">
        <w:r w:rsidRPr="00B72C9E">
          <w:rPr>
            <w:rStyle w:val="Hyperlink"/>
            <w:rFonts w:asciiTheme="minorHAnsi" w:hAnsiTheme="minorHAnsi" w:cstheme="minorHAnsi"/>
          </w:rPr>
          <w:t>https://papers.ssrn.com/sol3/papers.cfm?abstract_id=3841809</w:t>
        </w:r>
      </w:hyperlink>
      <w:r w:rsidRPr="00B72C9E">
        <w:rPr>
          <w:rFonts w:asciiTheme="minorHAnsi" w:hAnsiTheme="minorHAnsi" w:cstheme="minorHAnsi"/>
        </w:rPr>
        <w:t>) sf</w:t>
      </w:r>
    </w:p>
    <w:p w14:paraId="17E46A72" w14:textId="77777777" w:rsidR="00ED17CC" w:rsidRPr="00B72C9E" w:rsidRDefault="00ED17CC" w:rsidP="00ED17CC">
      <w:pPr>
        <w:rPr>
          <w:rFonts w:asciiTheme="minorHAnsi" w:hAnsiTheme="minorHAnsi" w:cstheme="minorHAnsi"/>
        </w:rPr>
      </w:pPr>
    </w:p>
    <w:p w14:paraId="30D4498B" w14:textId="77777777" w:rsidR="00ED17CC" w:rsidRPr="00B72C9E" w:rsidRDefault="00ED17CC" w:rsidP="00ED17CC">
      <w:pPr>
        <w:rPr>
          <w:rFonts w:asciiTheme="minorHAnsi" w:hAnsiTheme="minorHAnsi" w:cstheme="minorHAnsi"/>
        </w:rPr>
      </w:pPr>
      <w:r w:rsidRPr="00B72C9E">
        <w:rPr>
          <w:rStyle w:val="StyleUnderline"/>
          <w:rFonts w:asciiTheme="minorHAnsi" w:hAnsiTheme="minorHAnsi" w:cstheme="minorHAnsi"/>
        </w:rPr>
        <w:t>Federal agencies can technically meet the consultation requirements under the NHPA and government-to-government consultation prescribed in executive orders without actually consulting meaningfully with tribes.</w:t>
      </w:r>
      <w:r w:rsidRPr="00B72C9E">
        <w:rPr>
          <w:rFonts w:asciiTheme="minorHAnsi" w:hAnsiTheme="minorHAnsi" w:cstheme="minorHAnsi"/>
        </w:rPr>
        <w:t xml:space="preserve"> This does not mean that the federal government does not have an obligation to go above these bare minimum legal requirements. </w:t>
      </w:r>
      <w:r w:rsidRPr="00B72C9E">
        <w:rPr>
          <w:rStyle w:val="StyleUnderline"/>
          <w:rFonts w:asciiTheme="minorHAnsi" w:hAnsiTheme="minorHAnsi" w:cstheme="minorHAnsi"/>
        </w:rPr>
        <w:t>To fulfill its trust obligation to engage in a government-to-government relationship with tribes260 and to “protect tribal rights to exist as self-governing entities,” the federal government must engage in meaningful consultation</w:t>
      </w:r>
      <w:r w:rsidRPr="00B72C9E">
        <w:rPr>
          <w:rFonts w:asciiTheme="minorHAnsi" w:hAnsiTheme="minorHAnsi" w:cstheme="minorHAnsi"/>
        </w:rPr>
        <w:t>.261 Incorporating the essential elements of meaningful consultation is necessary for a government-to-government relationship between sovereigns. A</w:t>
      </w:r>
      <w:r w:rsidRPr="00B72C9E">
        <w:rPr>
          <w:rStyle w:val="Emphasis"/>
          <w:rFonts w:asciiTheme="minorHAnsi" w:hAnsiTheme="minorHAnsi" w:cstheme="minorHAnsi"/>
        </w:rPr>
        <w:t xml:space="preserve"> partnership in which the federal government treats tribes as respected sovereigns cannot exist if federal agencies leave tribes out of the decision-making processes that affect their culturally significant lands and natural resources.</w:t>
      </w:r>
      <w:r w:rsidRPr="00B72C9E">
        <w:rPr>
          <w:rFonts w:asciiTheme="minorHAnsi" w:hAnsiTheme="minorHAnsi" w:cstheme="minorHAnsi"/>
        </w:rPr>
        <w:t xml:space="preserve"> </w:t>
      </w:r>
      <w:r w:rsidRPr="00B72C9E">
        <w:rPr>
          <w:rStyle w:val="StyleUnderline"/>
          <w:rFonts w:asciiTheme="minorHAnsi" w:hAnsiTheme="minorHAnsi" w:cstheme="minorHAnsi"/>
        </w:rPr>
        <w:t xml:space="preserve">When the federal government merely engages in </w:t>
      </w:r>
      <w:r w:rsidRPr="00B72C9E">
        <w:rPr>
          <w:rStyle w:val="Emphasis"/>
          <w:rFonts w:asciiTheme="minorHAnsi" w:hAnsiTheme="minorHAnsi" w:cstheme="minorHAnsi"/>
        </w:rPr>
        <w:t>“box-checking” consultation</w:t>
      </w:r>
      <w:r w:rsidRPr="00B72C9E">
        <w:rPr>
          <w:rStyle w:val="StyleUnderline"/>
          <w:rFonts w:asciiTheme="minorHAnsi" w:hAnsiTheme="minorHAnsi" w:cstheme="minorHAnsi"/>
        </w:rPr>
        <w:t xml:space="preserve"> and proceeds to damage culturally significant tribal lands and resources, it is acting in a manner inconsistent with its trust obligation.</w:t>
      </w:r>
      <w:r w:rsidRPr="00B72C9E">
        <w:rPr>
          <w:rFonts w:asciiTheme="minorHAnsi" w:hAnsiTheme="minorHAnsi" w:cstheme="minorHAnsi"/>
        </w:rPr>
        <w:t xml:space="preserve"> </w:t>
      </w:r>
    </w:p>
    <w:p w14:paraId="5B1620D4" w14:textId="77777777" w:rsidR="00ED17CC" w:rsidRPr="00B72C9E" w:rsidRDefault="00ED17CC" w:rsidP="00ED17CC">
      <w:pPr>
        <w:rPr>
          <w:rFonts w:asciiTheme="minorHAnsi" w:hAnsiTheme="minorHAnsi" w:cstheme="minorHAnsi"/>
        </w:rPr>
      </w:pPr>
    </w:p>
    <w:p w14:paraId="7AF63BDB" w14:textId="77777777" w:rsidR="00ED17CC" w:rsidRPr="00B72C9E" w:rsidRDefault="00ED17CC" w:rsidP="00ED17CC">
      <w:pPr>
        <w:rPr>
          <w:rFonts w:asciiTheme="minorHAnsi" w:hAnsiTheme="minorHAnsi" w:cstheme="minorHAnsi"/>
        </w:rPr>
      </w:pPr>
    </w:p>
    <w:p w14:paraId="53632E67" w14:textId="77777777" w:rsidR="00ED17CC" w:rsidRPr="00B72C9E" w:rsidRDefault="00ED17CC" w:rsidP="00ED17CC">
      <w:pPr>
        <w:rPr>
          <w:rStyle w:val="StyleUnderline"/>
          <w:rFonts w:asciiTheme="minorHAnsi" w:hAnsiTheme="minorHAnsi" w:cstheme="minorHAnsi"/>
        </w:rPr>
      </w:pPr>
      <w:r w:rsidRPr="00B72C9E">
        <w:rPr>
          <w:rFonts w:asciiTheme="minorHAnsi" w:hAnsiTheme="minorHAnsi" w:cstheme="minorHAnsi"/>
        </w:rPr>
        <w:t>The case studies discussed in this paper expose the lengths that tribes must go to ensure that the federal government adequately considers their interests</w:t>
      </w:r>
      <w:r w:rsidRPr="00B72C9E">
        <w:rPr>
          <w:rStyle w:val="StyleUnderline"/>
          <w:rFonts w:asciiTheme="minorHAnsi" w:hAnsiTheme="minorHAnsi" w:cstheme="minorHAnsi"/>
        </w:rPr>
        <w:t>. Even where tribes succeed in getting their voices heard, the legal, administrative, financial, and personnel resources required are often beyond the means of many tribes.</w:t>
      </w:r>
      <w:r w:rsidRPr="00B72C9E">
        <w:rPr>
          <w:rFonts w:asciiTheme="minorHAnsi" w:hAnsiTheme="minorHAnsi" w:cstheme="minorHAnsi"/>
        </w:rPr>
        <w:t xml:space="preserve"> In the two case studies discussed above in which </w:t>
      </w:r>
      <w:r w:rsidRPr="00B72C9E">
        <w:rPr>
          <w:rStyle w:val="StyleUnderline"/>
          <w:rFonts w:asciiTheme="minorHAnsi" w:hAnsiTheme="minorHAnsi" w:cstheme="minorHAnsi"/>
        </w:rPr>
        <w:t>meaningful consultation was eventually achieved—Bears Ears and the Secretarial Order—the tribes shouldered the burden of making the federal agencies—which have a trust responsibility to protect tribal interests—understand the value and importance of their lands, cultures, and traditions</w:t>
      </w:r>
      <w:r w:rsidRPr="00B72C9E">
        <w:rPr>
          <w:rFonts w:asciiTheme="minorHAnsi" w:hAnsiTheme="minorHAnsi" w:cstheme="minorHAnsi"/>
        </w:rPr>
        <w:t xml:space="preserve">. The Obama Administration’s Bears Ears proclamation rested on the proposition that the intertribal coalition and UDB prepared over many years, which described the cultural significance of Bears Ears.262 </w:t>
      </w:r>
      <w:r w:rsidRPr="00B72C9E">
        <w:rPr>
          <w:rStyle w:val="StyleUnderline"/>
          <w:rFonts w:asciiTheme="minorHAnsi" w:hAnsiTheme="minorHAnsi" w:cstheme="minorHAnsi"/>
        </w:rPr>
        <w:t>Tribal negotiators for the Secretarial Order also dedicated substantial amounts of time to educating federal negotiators about tribal experiences and issues.263 To require tribes to regularly perform this labor just to get a seat at the table is not sustainable for every consultation process.264</w:t>
      </w:r>
    </w:p>
    <w:p w14:paraId="1EF80A59" w14:textId="77777777" w:rsidR="00ED17CC" w:rsidRPr="00B72C9E" w:rsidRDefault="00ED17CC" w:rsidP="00ED17CC">
      <w:pPr>
        <w:rPr>
          <w:rStyle w:val="StyleUnderline"/>
          <w:rFonts w:asciiTheme="minorHAnsi" w:hAnsiTheme="minorHAnsi" w:cstheme="minorHAnsi"/>
        </w:rPr>
      </w:pPr>
    </w:p>
    <w:p w14:paraId="2CB1C582" w14:textId="511CB18A" w:rsidR="00ED17CC" w:rsidRPr="00B72C9E" w:rsidRDefault="00ED17CC" w:rsidP="00ED17CC">
      <w:pPr>
        <w:rPr>
          <w:rFonts w:asciiTheme="minorHAnsi" w:hAnsiTheme="minorHAnsi" w:cstheme="minorHAnsi"/>
        </w:rPr>
      </w:pPr>
      <w:r w:rsidRPr="00B72C9E">
        <w:rPr>
          <w:rStyle w:val="Emphasis"/>
          <w:rFonts w:asciiTheme="minorHAnsi" w:hAnsiTheme="minorHAnsi" w:cstheme="minorHAnsi"/>
        </w:rPr>
        <w:lastRenderedPageBreak/>
        <w:t>Even if the federal government did not have consultation obligations, the government’s best interests are served by meaningfully consulting with tribes in land and natural resource management decision making that affects properties with cultural importance to the tribes</w:t>
      </w:r>
      <w:r w:rsidRPr="00B72C9E">
        <w:rPr>
          <w:rFonts w:asciiTheme="minorHAnsi" w:hAnsiTheme="minorHAnsi" w:cstheme="minorHAnsi"/>
        </w:rPr>
        <w:t xml:space="preserve">. At a minimum, </w:t>
      </w:r>
      <w:r w:rsidRPr="00B72C9E">
        <w:rPr>
          <w:rStyle w:val="StyleUnderline"/>
          <w:rFonts w:asciiTheme="minorHAnsi" w:hAnsiTheme="minorHAnsi" w:cstheme="minorHAnsi"/>
        </w:rPr>
        <w:t>federal agencies can avoid litigation and project delays that occur when tribes assert their rights that are being ignored</w:t>
      </w:r>
      <w:r w:rsidRPr="00B72C9E">
        <w:rPr>
          <w:rFonts w:asciiTheme="minorHAnsi" w:hAnsiTheme="minorHAnsi" w:cstheme="minorHAnsi"/>
        </w:rPr>
        <w:t xml:space="preserve">, as in the Oak Flat and Chaco Canyon cases. 265 </w:t>
      </w:r>
      <w:r w:rsidRPr="00B72C9E">
        <w:rPr>
          <w:rStyle w:val="StyleUnderline"/>
          <w:rFonts w:asciiTheme="minorHAnsi" w:hAnsiTheme="minorHAnsi" w:cstheme="minorHAnsi"/>
        </w:rPr>
        <w:t>Federal agencies have much to gain from understanding and incorporating unique tribal knowledge and expertise in land management, and thus so does the public</w:t>
      </w:r>
      <w:r w:rsidRPr="00B72C9E">
        <w:rPr>
          <w:rFonts w:asciiTheme="minorHAnsi" w:hAnsiTheme="minorHAnsi" w:cstheme="minorHAnsi"/>
        </w:rPr>
        <w:t>. One way to help federal land managers gain this understanding would be to establish institutes to promote the use of “scientific knowledge, Indigenous knowledge, and local knowledge” in management decision making, as suggested in the Bears Ears proposal. 266 These institutes could provide access to tribal knowledge needed to ensure meaningful tribal participation in federal decision making. In the words of Russell Attebery, Chairman of the Karuk Tribe, “nobody knows Indian country like the people who live there.”267</w:t>
      </w:r>
    </w:p>
    <w:p w14:paraId="54D3CF6D" w14:textId="5CC96FB3" w:rsidR="00A9566D" w:rsidRPr="00B72C9E" w:rsidRDefault="00A9566D" w:rsidP="00ED17CC">
      <w:pPr>
        <w:rPr>
          <w:rFonts w:asciiTheme="minorHAnsi" w:hAnsiTheme="minorHAnsi" w:cstheme="minorHAnsi"/>
        </w:rPr>
      </w:pPr>
    </w:p>
    <w:p w14:paraId="3DDEBD76" w14:textId="2531B31D" w:rsidR="00A9566D" w:rsidRPr="00B72C9E" w:rsidRDefault="00A9566D" w:rsidP="00A9566D">
      <w:pPr>
        <w:pStyle w:val="Heading4"/>
        <w:rPr>
          <w:rFonts w:asciiTheme="minorHAnsi" w:hAnsiTheme="minorHAnsi" w:cstheme="minorHAnsi"/>
        </w:rPr>
      </w:pPr>
      <w:r w:rsidRPr="00B72C9E">
        <w:rPr>
          <w:rFonts w:asciiTheme="minorHAnsi" w:hAnsiTheme="minorHAnsi" w:cstheme="minorHAnsi"/>
        </w:rPr>
        <w:t>Consultation is a trust responsibility</w:t>
      </w:r>
    </w:p>
    <w:p w14:paraId="25171BAE" w14:textId="77777777" w:rsidR="00A9566D" w:rsidRPr="00B72C9E" w:rsidRDefault="00A9566D" w:rsidP="00A9566D">
      <w:pPr>
        <w:rPr>
          <w:rFonts w:asciiTheme="minorHAnsi" w:hAnsiTheme="minorHAnsi" w:cstheme="minorHAnsi"/>
        </w:rPr>
      </w:pPr>
      <w:r w:rsidRPr="00B72C9E">
        <w:rPr>
          <w:rFonts w:asciiTheme="minorHAnsi" w:hAnsiTheme="minorHAnsi" w:cstheme="minorHAnsi"/>
          <w:b/>
          <w:bCs/>
        </w:rPr>
        <w:t>Routel and Holth, 2013</w:t>
      </w:r>
      <w:r w:rsidRPr="00B72C9E">
        <w:rPr>
          <w:rFonts w:asciiTheme="minorHAnsi" w:hAnsiTheme="minorHAnsi" w:cstheme="minorHAnsi"/>
        </w:rPr>
        <w:t xml:space="preserve"> (Colette Routel and Jeffrey Holth, Routel is a Professor of Law at the Mitchell Hamline School of Law and has testified before the Senate on Indian Affairs and Natural Resources; Holth is a Professor of Law at the Mitchell Hamline School of Law and specializes in Indian/Tribal Law Practice. “Toward Genuine Tribal Consultation in the 21</w:t>
      </w:r>
      <w:r w:rsidRPr="00B72C9E">
        <w:rPr>
          <w:rFonts w:asciiTheme="minorHAnsi" w:hAnsiTheme="minorHAnsi" w:cstheme="minorHAnsi"/>
          <w:vertAlign w:val="superscript"/>
        </w:rPr>
        <w:t>st</w:t>
      </w:r>
      <w:r w:rsidRPr="00B72C9E">
        <w:rPr>
          <w:rFonts w:asciiTheme="minorHAnsi" w:hAnsiTheme="minorHAnsi" w:cstheme="minorHAnsi"/>
        </w:rPr>
        <w:t xml:space="preserve"> Century” </w:t>
      </w:r>
      <w:hyperlink r:id="rId15" w:history="1">
        <w:r w:rsidRPr="00B72C9E">
          <w:rPr>
            <w:rStyle w:val="Hyperlink"/>
            <w:rFonts w:asciiTheme="minorHAnsi" w:hAnsiTheme="minorHAnsi" w:cstheme="minorHAnsi"/>
          </w:rPr>
          <w:t>https://repository.law.umich.edu/cgi/viewcontent.cgi?article=1038&amp;context=mjlr</w:t>
        </w:r>
      </w:hyperlink>
      <w:r w:rsidRPr="00B72C9E">
        <w:rPr>
          <w:rFonts w:asciiTheme="minorHAnsi" w:hAnsiTheme="minorHAnsi" w:cstheme="minorHAnsi"/>
        </w:rPr>
        <w:t>, 2013)//klz</w:t>
      </w:r>
    </w:p>
    <w:p w14:paraId="028DA474" w14:textId="77777777" w:rsidR="00A9566D" w:rsidRPr="00B72C9E" w:rsidRDefault="00A9566D" w:rsidP="00A9566D">
      <w:pPr>
        <w:rPr>
          <w:rFonts w:asciiTheme="minorHAnsi" w:hAnsiTheme="minorHAnsi" w:cstheme="minorHAnsi"/>
        </w:rPr>
      </w:pPr>
      <w:r w:rsidRPr="00B72C9E">
        <w:rPr>
          <w:rFonts w:asciiTheme="minorHAnsi" w:hAnsiTheme="minorHAnsi" w:cstheme="minorHAnsi"/>
        </w:rPr>
        <w:t xml:space="preserve">The </w:t>
      </w:r>
      <w:r w:rsidRPr="00B72C9E">
        <w:rPr>
          <w:rFonts w:asciiTheme="minorHAnsi" w:hAnsiTheme="minorHAnsi" w:cstheme="minorHAnsi"/>
          <w:u w:val="single"/>
        </w:rPr>
        <w:t xml:space="preserve">trust responsibility </w:t>
      </w:r>
      <w:r w:rsidRPr="00B72C9E">
        <w:rPr>
          <w:rFonts w:asciiTheme="minorHAnsi" w:hAnsiTheme="minorHAnsi" w:cstheme="minorHAnsi"/>
        </w:rPr>
        <w:t xml:space="preserve">is not limited to the substantive components discussed in Part I. It also </w:t>
      </w:r>
      <w:r w:rsidRPr="00B72C9E">
        <w:rPr>
          <w:rFonts w:asciiTheme="minorHAnsi" w:hAnsiTheme="minorHAnsi" w:cstheme="minorHAnsi"/>
          <w:u w:val="single"/>
        </w:rPr>
        <w:t xml:space="preserve">imposes a </w:t>
      </w:r>
      <w:r w:rsidRPr="00B72C9E">
        <w:rPr>
          <w:rFonts w:asciiTheme="minorHAnsi" w:hAnsiTheme="minorHAnsi" w:cstheme="minorHAnsi"/>
          <w:b/>
          <w:bCs/>
          <w:u w:val="single"/>
        </w:rPr>
        <w:t>procedural duty</w:t>
      </w:r>
      <w:r w:rsidRPr="00B72C9E">
        <w:rPr>
          <w:rFonts w:asciiTheme="minorHAnsi" w:hAnsiTheme="minorHAnsi" w:cstheme="minorHAnsi"/>
          <w:u w:val="single"/>
        </w:rPr>
        <w:t xml:space="preserve"> on the federal government t</w:t>
      </w:r>
      <w:r w:rsidRPr="00B72C9E">
        <w:rPr>
          <w:rFonts w:asciiTheme="minorHAnsi" w:hAnsiTheme="minorHAnsi" w:cstheme="minorHAnsi"/>
          <w:b/>
          <w:bCs/>
          <w:u w:val="single"/>
        </w:rPr>
        <w:t>o consult with federally recognized Indian tribes</w:t>
      </w:r>
      <w:r w:rsidRPr="00B72C9E">
        <w:rPr>
          <w:rFonts w:asciiTheme="minorHAnsi" w:hAnsiTheme="minorHAnsi" w:cstheme="minorHAnsi"/>
        </w:rPr>
        <w:t xml:space="preserve">. </w:t>
      </w:r>
      <w:r w:rsidRPr="00B72C9E">
        <w:rPr>
          <w:rFonts w:asciiTheme="minorHAnsi" w:hAnsiTheme="minorHAnsi" w:cstheme="minorHAnsi"/>
          <w:u w:val="single"/>
        </w:rPr>
        <w:t>Meaningful consultation with federal officials is necessary to determine what services are most needed by tribal members,</w:t>
      </w:r>
      <w:r w:rsidRPr="00B72C9E">
        <w:rPr>
          <w:rFonts w:asciiTheme="minorHAnsi" w:hAnsiTheme="minorHAnsi" w:cstheme="minorHAnsi"/>
        </w:rPr>
        <w:t xml:space="preserve"> to understand how federal and state actions may be encroaching on tribal sovereignty, and to analyze whether a federal project will have an adverse effect on tribal resources. While </w:t>
      </w:r>
      <w:r w:rsidRPr="00B72C9E">
        <w:rPr>
          <w:rFonts w:asciiTheme="minorHAnsi" w:hAnsiTheme="minorHAnsi" w:cstheme="minorHAnsi"/>
          <w:u w:val="single"/>
        </w:rPr>
        <w:t>consultation should therefore play an integral role in the federal government's fulfillment of the trust responsibility to Indian tribes</w:t>
      </w:r>
      <w:r w:rsidRPr="00B72C9E">
        <w:rPr>
          <w:rFonts w:asciiTheme="minorHAnsi" w:hAnsiTheme="minorHAnsi" w:cstheme="minorHAnsi"/>
        </w:rPr>
        <w:t>, organized consultation began only recently.</w:t>
      </w:r>
    </w:p>
    <w:p w14:paraId="0EEA9923" w14:textId="77777777" w:rsidR="00A9566D" w:rsidRPr="00B72C9E" w:rsidRDefault="00A9566D" w:rsidP="00A9566D">
      <w:pPr>
        <w:rPr>
          <w:rFonts w:asciiTheme="minorHAnsi" w:eastAsiaTheme="majorEastAsia" w:hAnsiTheme="minorHAnsi" w:cstheme="minorHAnsi"/>
          <w:b/>
          <w:sz w:val="32"/>
          <w:u w:val="single"/>
          <w:lang w:val="mi-NZ"/>
        </w:rPr>
      </w:pPr>
    </w:p>
    <w:p w14:paraId="36CEFD78" w14:textId="77777777" w:rsidR="00A9566D" w:rsidRPr="00B72C9E" w:rsidRDefault="00A9566D" w:rsidP="00ED17CC">
      <w:pPr>
        <w:rPr>
          <w:rFonts w:asciiTheme="minorHAnsi" w:hAnsiTheme="minorHAnsi" w:cstheme="minorHAnsi"/>
          <w:lang w:val="mi-NZ"/>
        </w:rPr>
      </w:pPr>
    </w:p>
    <w:p w14:paraId="01AB8AA2" w14:textId="04B3DEF0" w:rsidR="009A14F3" w:rsidRPr="00B72C9E" w:rsidRDefault="004A3D90" w:rsidP="009A14F3">
      <w:pPr>
        <w:pStyle w:val="Heading3"/>
        <w:rPr>
          <w:rFonts w:asciiTheme="minorHAnsi" w:hAnsiTheme="minorHAnsi" w:cstheme="minorHAnsi"/>
        </w:rPr>
      </w:pPr>
      <w:r w:rsidRPr="00B72C9E">
        <w:rPr>
          <w:rFonts w:asciiTheme="minorHAnsi" w:hAnsiTheme="minorHAnsi" w:cstheme="minorHAnsi"/>
        </w:rPr>
        <w:lastRenderedPageBreak/>
        <w:t xml:space="preserve">--- </w:t>
      </w:r>
      <w:r w:rsidR="009E1A7C" w:rsidRPr="00B72C9E">
        <w:rPr>
          <w:rFonts w:asciiTheme="minorHAnsi" w:hAnsiTheme="minorHAnsi" w:cstheme="minorHAnsi"/>
        </w:rPr>
        <w:t>AT: Consultation Fails</w:t>
      </w:r>
    </w:p>
    <w:p w14:paraId="2CF21656" w14:textId="77777777" w:rsidR="009A14F3" w:rsidRPr="00B72C9E" w:rsidRDefault="009A14F3" w:rsidP="009A14F3">
      <w:pPr>
        <w:pStyle w:val="Heading4"/>
        <w:rPr>
          <w:rStyle w:val="Style13ptBold"/>
          <w:rFonts w:asciiTheme="minorHAnsi" w:hAnsiTheme="minorHAnsi" w:cstheme="minorHAnsi"/>
          <w:b/>
          <w:bCs w:val="0"/>
        </w:rPr>
      </w:pPr>
      <w:r w:rsidRPr="00B72C9E">
        <w:rPr>
          <w:rStyle w:val="Style13ptBold"/>
          <w:rFonts w:asciiTheme="minorHAnsi" w:hAnsiTheme="minorHAnsi" w:cstheme="minorHAnsi"/>
          <w:b/>
          <w:bCs w:val="0"/>
        </w:rPr>
        <w:t>Tribal consultation works – empirics prove (No qualification for author?? – can be used as an analytic)</w:t>
      </w:r>
    </w:p>
    <w:p w14:paraId="5E4F9E89" w14:textId="77777777" w:rsidR="009A14F3" w:rsidRPr="00B72C9E" w:rsidRDefault="009A14F3" w:rsidP="009A14F3">
      <w:pPr>
        <w:rPr>
          <w:rFonts w:asciiTheme="minorHAnsi" w:hAnsiTheme="minorHAnsi" w:cstheme="minorHAnsi"/>
        </w:rPr>
      </w:pPr>
      <w:r w:rsidRPr="00B72C9E">
        <w:rPr>
          <w:rStyle w:val="Style13ptBold"/>
          <w:rFonts w:asciiTheme="minorHAnsi" w:hAnsiTheme="minorHAnsi" w:cstheme="minorHAnsi"/>
        </w:rPr>
        <w:t>Nez 17</w:t>
      </w:r>
      <w:r w:rsidRPr="00B72C9E">
        <w:rPr>
          <w:rFonts w:asciiTheme="minorHAnsi" w:hAnsiTheme="minorHAnsi" w:cstheme="minorHAnsi"/>
        </w:rPr>
        <w:t xml:space="preserve"> (N Nez, 12-1-2017, "Effectively Engaging in Tribal Consultation to protect Traditional Cultural Properties while navigating the 1872 Mining Law," NASA/ADS, </w:t>
      </w:r>
      <w:hyperlink r:id="rId16" w:history="1">
        <w:r w:rsidRPr="00B72C9E">
          <w:rPr>
            <w:rStyle w:val="Hyperlink"/>
            <w:rFonts w:asciiTheme="minorHAnsi" w:hAnsiTheme="minorHAnsi" w:cstheme="minorHAnsi"/>
          </w:rPr>
          <w:t>https://ui.adsabs.harvard.edu/abs/2017AGUFMPA53A0242N/abstract</w:t>
        </w:r>
      </w:hyperlink>
      <w:r w:rsidRPr="00B72C9E">
        <w:rPr>
          <w:rFonts w:asciiTheme="minorHAnsi" w:hAnsiTheme="minorHAnsi" w:cstheme="minorHAnsi"/>
        </w:rPr>
        <w:t>)</w:t>
      </w:r>
    </w:p>
    <w:p w14:paraId="2F81CE94" w14:textId="77777777" w:rsidR="009A14F3" w:rsidRPr="00B72C9E" w:rsidRDefault="009A14F3" w:rsidP="009A14F3">
      <w:pPr>
        <w:rPr>
          <w:rFonts w:asciiTheme="minorHAnsi" w:hAnsiTheme="minorHAnsi" w:cstheme="minorHAnsi"/>
          <w:sz w:val="16"/>
        </w:rPr>
      </w:pPr>
      <w:r w:rsidRPr="00B72C9E">
        <w:rPr>
          <w:rFonts w:asciiTheme="minorHAnsi" w:hAnsiTheme="minorHAnsi" w:cstheme="minorHAnsi"/>
          <w:sz w:val="16"/>
        </w:rPr>
        <w:t xml:space="preserve">By effectively engaging in government-to-government consultation the Tonto National Forest is able to consider oral histories and tribal cultural knowledge in decision making. These conversations often have the potential to lead to the protection and preservation of public lands. Discussed here is </w:t>
      </w:r>
      <w:r w:rsidRPr="00B72C9E">
        <w:rPr>
          <w:rStyle w:val="StyleUnderline"/>
          <w:rFonts w:asciiTheme="minorHAnsi" w:hAnsiTheme="minorHAnsi" w:cstheme="minorHAnsi"/>
        </w:rPr>
        <w:t xml:space="preserve">one example of successful tribal consultation and how it let to the protection of Traditional Cultural Properties (TCPs). </w:t>
      </w:r>
      <w:r w:rsidRPr="00B72C9E">
        <w:rPr>
          <w:rFonts w:asciiTheme="minorHAnsi" w:hAnsiTheme="minorHAnsi" w:cstheme="minorHAnsi"/>
          <w:sz w:val="16"/>
        </w:rPr>
        <w:t xml:space="preserve">One hour east of Phoenix, Arizona on the Tonto National Forest, Resolution Copper Mine, is working to access a rich copper vein more than 7,000 feet deep. </w:t>
      </w:r>
      <w:r w:rsidRPr="00B72C9E">
        <w:rPr>
          <w:rStyle w:val="StyleUnderline"/>
          <w:rFonts w:asciiTheme="minorHAnsi" w:hAnsiTheme="minorHAnsi" w:cstheme="minorHAnsi"/>
        </w:rPr>
        <w:t xml:space="preserve">As part of the mining plan of operation they are investigating viable locations to store the earth removed from the mine site. </w:t>
      </w:r>
      <w:r w:rsidRPr="00B72C9E">
        <w:rPr>
          <w:rFonts w:asciiTheme="minorHAnsi" w:hAnsiTheme="minorHAnsi" w:cstheme="minorHAnsi"/>
          <w:sz w:val="16"/>
        </w:rPr>
        <w:t xml:space="preserve">One proposed storage location required hydrologic and geotechnical studies to determine viability. </w:t>
      </w:r>
      <w:r w:rsidRPr="00B72C9E">
        <w:rPr>
          <w:rStyle w:val="StyleUnderline"/>
          <w:rFonts w:asciiTheme="minorHAnsi" w:hAnsiTheme="minorHAnsi" w:cstheme="minorHAnsi"/>
        </w:rPr>
        <w:t>This constituted a significant amount of ground disturbance in an area that is of known importance to local Indian tribes. To ensure proper consideration of tribal concerns, the Forest engaged nine local tribes in government-government consultation. Consultation resulted in the identification of five springs in the project area considered (TCPs) by the Western Apache tribes.</w:t>
      </w:r>
      <w:r w:rsidRPr="00B72C9E">
        <w:rPr>
          <w:rFonts w:asciiTheme="minorHAnsi" w:hAnsiTheme="minorHAnsi" w:cstheme="minorHAnsi"/>
          <w:sz w:val="16"/>
        </w:rPr>
        <w:t xml:space="preserve"> Due to the presence of identified TCPs, the Forest asked tribes to assist in the development of mitigation measures to minimize effects of this project on the TCPs identified. The goal of this partnership was to find a way for the Mine to still be able to gather data, while protecting TCPs. During field visits and consultations, a wide range of concerns were shared which were recorded and considered by Tonto National Forest. The Forest developed a proposed mitigation approach to protect springs, which would prevent (not permit) the installation of water monitoring wells, geotechnical borings or trench excavations within 1,200 feet of perennial springs in the project area. As an added mitigation measure, a cultural resources specialist would be on-site during all ground-disturbing activities. Diligent work on behalf of the tribes and the forest resulted in finding mutually acceptable means to allow this project work to commence while respecting the cultural values of the tribes.</w:t>
      </w:r>
    </w:p>
    <w:p w14:paraId="21DED152" w14:textId="212133B2" w:rsidR="009A14F3" w:rsidRPr="00B72C9E" w:rsidRDefault="004A3D90" w:rsidP="009A14F3">
      <w:pPr>
        <w:pStyle w:val="Heading3"/>
        <w:rPr>
          <w:rFonts w:asciiTheme="minorHAnsi" w:hAnsiTheme="minorHAnsi" w:cstheme="minorHAnsi"/>
        </w:rPr>
      </w:pPr>
      <w:r w:rsidRPr="00B72C9E">
        <w:rPr>
          <w:rFonts w:asciiTheme="minorHAnsi" w:hAnsiTheme="minorHAnsi" w:cstheme="minorHAnsi"/>
        </w:rPr>
        <w:lastRenderedPageBreak/>
        <w:t xml:space="preserve">--- </w:t>
      </w:r>
      <w:r w:rsidR="009E1A7C" w:rsidRPr="00B72C9E">
        <w:rPr>
          <w:rFonts w:asciiTheme="minorHAnsi" w:hAnsiTheme="minorHAnsi" w:cstheme="minorHAnsi"/>
        </w:rPr>
        <w:t>AT: Tribes Hate</w:t>
      </w:r>
      <w:r w:rsidRPr="00B72C9E">
        <w:rPr>
          <w:rFonts w:asciiTheme="minorHAnsi" w:hAnsiTheme="minorHAnsi" w:cstheme="minorHAnsi"/>
        </w:rPr>
        <w:t xml:space="preserve"> Consultation</w:t>
      </w:r>
    </w:p>
    <w:p w14:paraId="7C10EA30" w14:textId="77777777" w:rsidR="009A14F3" w:rsidRPr="00B72C9E" w:rsidRDefault="009A14F3" w:rsidP="009A14F3">
      <w:pPr>
        <w:pStyle w:val="Heading4"/>
        <w:rPr>
          <w:rStyle w:val="Style13ptBold"/>
          <w:rFonts w:asciiTheme="minorHAnsi" w:hAnsiTheme="minorHAnsi" w:cstheme="minorHAnsi"/>
          <w:b/>
          <w:bCs w:val="0"/>
        </w:rPr>
      </w:pPr>
      <w:r w:rsidRPr="00B72C9E">
        <w:rPr>
          <w:rStyle w:val="Style13ptBold"/>
          <w:rFonts w:asciiTheme="minorHAnsi" w:hAnsiTheme="minorHAnsi" w:cstheme="minorHAnsi"/>
          <w:b/>
          <w:bCs w:val="0"/>
        </w:rPr>
        <w:t xml:space="preserve">Tribal consultation establishes an indispensable relationship for further cooperation </w:t>
      </w:r>
    </w:p>
    <w:p w14:paraId="2FF52481" w14:textId="77777777" w:rsidR="009A14F3" w:rsidRPr="00B72C9E" w:rsidRDefault="009A14F3" w:rsidP="009A14F3">
      <w:pPr>
        <w:rPr>
          <w:rFonts w:asciiTheme="minorHAnsi" w:hAnsiTheme="minorHAnsi" w:cstheme="minorHAnsi"/>
        </w:rPr>
      </w:pPr>
      <w:r w:rsidRPr="00B72C9E">
        <w:rPr>
          <w:rStyle w:val="Heading4Char"/>
          <w:rFonts w:asciiTheme="minorHAnsi" w:hAnsiTheme="minorHAnsi" w:cstheme="minorHAnsi"/>
        </w:rPr>
        <w:t>EPA ND</w:t>
      </w:r>
      <w:r w:rsidRPr="00B72C9E">
        <w:rPr>
          <w:rFonts w:asciiTheme="minorHAnsi" w:hAnsiTheme="minorHAnsi" w:cstheme="minorHAnsi"/>
        </w:rPr>
        <w:t xml:space="preserve"> (United States Environmental Protection Agency, “How does EPA determine if a matter may affect tribes? How does it decide which tribes to consult?”, https://www.epa.gov/sites/default/files/2016-08/documents/tribal_consultation_implementation_faqs.pdf)</w:t>
      </w:r>
    </w:p>
    <w:p w14:paraId="6A864672" w14:textId="77777777" w:rsidR="009A14F3" w:rsidRPr="00B72C9E" w:rsidRDefault="009A14F3" w:rsidP="009A14F3">
      <w:pPr>
        <w:rPr>
          <w:rFonts w:asciiTheme="minorHAnsi" w:hAnsiTheme="minorHAnsi" w:cstheme="minorHAnsi"/>
          <w:sz w:val="16"/>
        </w:rPr>
      </w:pPr>
      <w:r w:rsidRPr="00B72C9E">
        <w:rPr>
          <w:rFonts w:asciiTheme="minorHAnsi" w:hAnsiTheme="minorHAnsi" w:cstheme="minorHAnsi"/>
          <w:sz w:val="16"/>
        </w:rPr>
        <w:t xml:space="preserve">The Policy applies </w:t>
      </w:r>
      <w:r w:rsidRPr="00B72C9E">
        <w:rPr>
          <w:rStyle w:val="StyleUnderline"/>
          <w:rFonts w:asciiTheme="minorHAnsi" w:hAnsiTheme="minorHAnsi" w:cstheme="minorHAnsi"/>
        </w:rPr>
        <w:t>to Agency actions or decisions that may affect tribal interests</w:t>
      </w:r>
      <w:r w:rsidRPr="00B72C9E">
        <w:rPr>
          <w:rFonts w:asciiTheme="minorHAnsi" w:hAnsiTheme="minorHAnsi" w:cstheme="minorHAnsi"/>
          <w:sz w:val="16"/>
        </w:rPr>
        <w:t xml:space="preserve">. EPA often makes this determination by evaluating the known effect(s) of an Agency action or decision. In other words, sometimes </w:t>
      </w:r>
      <w:r w:rsidRPr="00B72C9E">
        <w:rPr>
          <w:rStyle w:val="StyleUnderline"/>
          <w:rFonts w:asciiTheme="minorHAnsi" w:hAnsiTheme="minorHAnsi" w:cstheme="minorHAnsi"/>
        </w:rPr>
        <w:t>EPA relies upon its experience partnering with tribes</w:t>
      </w:r>
      <w:r w:rsidRPr="00B72C9E">
        <w:rPr>
          <w:rFonts w:asciiTheme="minorHAnsi" w:hAnsiTheme="minorHAnsi" w:cstheme="minorHAnsi"/>
          <w:sz w:val="16"/>
        </w:rPr>
        <w:t xml:space="preserve">. At other times, </w:t>
      </w:r>
      <w:r w:rsidRPr="00B72C9E">
        <w:rPr>
          <w:rStyle w:val="StyleUnderline"/>
          <w:rFonts w:asciiTheme="minorHAnsi" w:hAnsiTheme="minorHAnsi" w:cstheme="minorHAnsi"/>
        </w:rPr>
        <w:t xml:space="preserve">EPA makes this determination after interacting with tribal partnership groups </w:t>
      </w:r>
      <w:r w:rsidRPr="00B72C9E">
        <w:rPr>
          <w:rFonts w:asciiTheme="minorHAnsi" w:hAnsiTheme="minorHAnsi" w:cstheme="minorHAnsi"/>
          <w:sz w:val="16"/>
        </w:rPr>
        <w:t xml:space="preserve">(see #3) </w:t>
      </w:r>
      <w:r w:rsidRPr="00B72C9E">
        <w:rPr>
          <w:rStyle w:val="StyleUnderline"/>
          <w:rFonts w:asciiTheme="minorHAnsi" w:hAnsiTheme="minorHAnsi" w:cstheme="minorHAnsi"/>
        </w:rPr>
        <w:t>or</w:t>
      </w:r>
      <w:r w:rsidRPr="00B72C9E">
        <w:rPr>
          <w:rFonts w:asciiTheme="minorHAnsi" w:hAnsiTheme="minorHAnsi" w:cstheme="minorHAnsi"/>
          <w:sz w:val="16"/>
        </w:rPr>
        <w:t xml:space="preserve"> after </w:t>
      </w:r>
      <w:r w:rsidRPr="00B72C9E">
        <w:rPr>
          <w:rStyle w:val="StyleUnderline"/>
          <w:rFonts w:asciiTheme="minorHAnsi" w:hAnsiTheme="minorHAnsi" w:cstheme="minorHAnsi"/>
        </w:rPr>
        <w:t>discussions with other tribal officials.</w:t>
      </w:r>
      <w:r w:rsidRPr="00B72C9E">
        <w:rPr>
          <w:rFonts w:asciiTheme="minorHAnsi" w:hAnsiTheme="minorHAnsi" w:cstheme="minorHAnsi"/>
          <w:sz w:val="16"/>
        </w:rPr>
        <w:t xml:space="preserve"> Additionally, </w:t>
      </w:r>
      <w:r w:rsidRPr="00B72C9E">
        <w:rPr>
          <w:rStyle w:val="StyleUnderline"/>
          <w:rFonts w:asciiTheme="minorHAnsi" w:hAnsiTheme="minorHAnsi" w:cstheme="minorHAnsi"/>
        </w:rPr>
        <w:t>EPA may conduct a sector analysis</w:t>
      </w:r>
      <w:r w:rsidRPr="00B72C9E">
        <w:rPr>
          <w:rFonts w:asciiTheme="minorHAnsi" w:hAnsiTheme="minorHAnsi" w:cstheme="minorHAnsi"/>
          <w:sz w:val="16"/>
        </w:rPr>
        <w:t xml:space="preserve"> (such as electric power, transportation, gas, or agriculture) or issue a proposed action or decision that directly affects tribes. Finally</w:t>
      </w:r>
      <w:r w:rsidRPr="00B72C9E">
        <w:rPr>
          <w:rStyle w:val="Emphasis"/>
          <w:rFonts w:asciiTheme="minorHAnsi" w:hAnsiTheme="minorHAnsi" w:cstheme="minorHAnsi"/>
        </w:rPr>
        <w:t>, tribes are often in the best position to determine when an EPA 3 Tribal Consultation Implementation</w:t>
      </w:r>
      <w:r w:rsidRPr="00B72C9E">
        <w:rPr>
          <w:rFonts w:asciiTheme="minorHAnsi" w:hAnsiTheme="minorHAnsi" w:cstheme="minorHAnsi"/>
          <w:sz w:val="16"/>
        </w:rPr>
        <w:t xml:space="preserve"> Frequently Asked Questions action may affect their interests, and </w:t>
      </w:r>
      <w:r w:rsidRPr="00B72C9E">
        <w:rPr>
          <w:rStyle w:val="StyleUnderline"/>
          <w:rFonts w:asciiTheme="minorHAnsi" w:hAnsiTheme="minorHAnsi" w:cstheme="minorHAnsi"/>
        </w:rPr>
        <w:t>EPA encourages tribes to reach out to EPA to initiate consultation.</w:t>
      </w:r>
      <w:r w:rsidRPr="00B72C9E">
        <w:rPr>
          <w:rFonts w:asciiTheme="minorHAnsi" w:hAnsiTheme="minorHAnsi" w:cstheme="minorHAnsi"/>
          <w:sz w:val="16"/>
        </w:rPr>
        <w:t xml:space="preserve"> Generally, </w:t>
      </w:r>
      <w:r w:rsidRPr="00B72C9E">
        <w:rPr>
          <w:rStyle w:val="StyleUnderline"/>
          <w:rFonts w:asciiTheme="minorHAnsi" w:hAnsiTheme="minorHAnsi" w:cstheme="minorHAnsi"/>
        </w:rPr>
        <w:t>tribal consultations are open to all interested tribes</w:t>
      </w:r>
      <w:r w:rsidRPr="00B72C9E">
        <w:rPr>
          <w:rFonts w:asciiTheme="minorHAnsi" w:hAnsiTheme="minorHAnsi" w:cstheme="minorHAnsi"/>
          <w:sz w:val="16"/>
        </w:rPr>
        <w:t xml:space="preserve">. For some matters, a clearly affected group of tribes is identified, and EPA may be particularly interested in consultation with these tribes. However, this is not meant to exclude other interested tribes from the process, should they desire to provide input on the Agency action in question. </w:t>
      </w:r>
      <w:r w:rsidRPr="00B72C9E">
        <w:rPr>
          <w:rStyle w:val="StyleUnderline"/>
          <w:rFonts w:asciiTheme="minorHAnsi" w:hAnsiTheme="minorHAnsi" w:cstheme="minorHAnsi"/>
        </w:rPr>
        <w:t>EPA strives to list all consultation opportunities on the Tribal Consultation Opportunities Tracking System</w:t>
      </w:r>
      <w:r w:rsidRPr="00B72C9E">
        <w:rPr>
          <w:rFonts w:asciiTheme="minorHAnsi" w:hAnsiTheme="minorHAnsi" w:cstheme="minorHAnsi"/>
          <w:sz w:val="16"/>
        </w:rPr>
        <w:t xml:space="preserve"> (TCOTS) webpage where they can be reviewed by all tribes.</w:t>
      </w:r>
    </w:p>
    <w:p w14:paraId="3C497E99" w14:textId="77777777" w:rsidR="009A14F3" w:rsidRPr="00B72C9E" w:rsidRDefault="009A14F3" w:rsidP="009A14F3">
      <w:pPr>
        <w:rPr>
          <w:rFonts w:asciiTheme="minorHAnsi" w:hAnsiTheme="minorHAnsi" w:cstheme="minorHAnsi"/>
          <w:sz w:val="16"/>
        </w:rPr>
      </w:pPr>
    </w:p>
    <w:p w14:paraId="37068F19" w14:textId="658DA41A" w:rsidR="009E1A7C" w:rsidRPr="00B72C9E" w:rsidRDefault="004A3D90" w:rsidP="009E1A7C">
      <w:pPr>
        <w:pStyle w:val="Heading3"/>
        <w:rPr>
          <w:rFonts w:asciiTheme="minorHAnsi" w:hAnsiTheme="minorHAnsi" w:cstheme="minorHAnsi"/>
        </w:rPr>
      </w:pPr>
      <w:r w:rsidRPr="00B72C9E">
        <w:rPr>
          <w:rFonts w:asciiTheme="minorHAnsi" w:hAnsiTheme="minorHAnsi" w:cstheme="minorHAnsi"/>
        </w:rPr>
        <w:lastRenderedPageBreak/>
        <w:t xml:space="preserve">--- </w:t>
      </w:r>
      <w:r w:rsidR="009E1A7C" w:rsidRPr="00B72C9E">
        <w:rPr>
          <w:rFonts w:asciiTheme="minorHAnsi" w:hAnsiTheme="minorHAnsi" w:cstheme="minorHAnsi"/>
        </w:rPr>
        <w:t xml:space="preserve">AT: </w:t>
      </w:r>
      <w:r w:rsidRPr="00B72C9E">
        <w:rPr>
          <w:rFonts w:asciiTheme="minorHAnsi" w:hAnsiTheme="minorHAnsi" w:cstheme="minorHAnsi"/>
        </w:rPr>
        <w:t>Tribe Decisionmaking Bad</w:t>
      </w:r>
    </w:p>
    <w:p w14:paraId="5E2CD341" w14:textId="77777777" w:rsidR="009A14F3" w:rsidRPr="00B72C9E" w:rsidRDefault="009A14F3" w:rsidP="009A14F3">
      <w:pPr>
        <w:pStyle w:val="Heading4"/>
        <w:rPr>
          <w:rStyle w:val="Style13ptBold"/>
          <w:rFonts w:asciiTheme="minorHAnsi" w:hAnsiTheme="minorHAnsi" w:cstheme="minorHAnsi"/>
          <w:b/>
          <w:bCs w:val="0"/>
        </w:rPr>
      </w:pPr>
      <w:r w:rsidRPr="00B72C9E">
        <w:rPr>
          <w:rStyle w:val="Style13ptBold"/>
          <w:rFonts w:asciiTheme="minorHAnsi" w:hAnsiTheme="minorHAnsi" w:cstheme="minorHAnsi"/>
          <w:b/>
          <w:bCs w:val="0"/>
        </w:rPr>
        <w:t>Tribes successfully pushed back uranium mining – 1950 proves</w:t>
      </w:r>
    </w:p>
    <w:p w14:paraId="78B14019" w14:textId="77777777" w:rsidR="009A14F3" w:rsidRPr="00B72C9E" w:rsidRDefault="009A14F3" w:rsidP="009A14F3">
      <w:pPr>
        <w:rPr>
          <w:rFonts w:asciiTheme="minorHAnsi" w:hAnsiTheme="minorHAnsi" w:cstheme="minorHAnsi"/>
        </w:rPr>
      </w:pPr>
      <w:r w:rsidRPr="00B72C9E">
        <w:rPr>
          <w:rStyle w:val="Style13ptBold"/>
          <w:rFonts w:asciiTheme="minorHAnsi" w:hAnsiTheme="minorHAnsi" w:cstheme="minorHAnsi"/>
        </w:rPr>
        <w:t>Laduke 09</w:t>
      </w:r>
      <w:r w:rsidRPr="00B72C9E">
        <w:rPr>
          <w:rFonts w:asciiTheme="minorHAnsi" w:hAnsiTheme="minorHAnsi" w:cstheme="minorHAnsi"/>
        </w:rPr>
        <w:t xml:space="preserve"> (Winona LaDuke, American activist, environmentalist, economist, and writer, known for her work on tribal land claims and preservation, as well as sustainable development, 1-23-2009, "Uranium Mining, Native Resistance, and the Greener Path," Orion Magazine, https://orionmagazine.org/article/uranium-mining-native-resistance-and-the-greener-path/)</w:t>
      </w:r>
    </w:p>
    <w:p w14:paraId="42F4F6F8" w14:textId="77777777" w:rsidR="009A14F3" w:rsidRPr="00B72C9E" w:rsidRDefault="009A14F3" w:rsidP="009A14F3">
      <w:pPr>
        <w:rPr>
          <w:rFonts w:asciiTheme="minorHAnsi" w:hAnsiTheme="minorHAnsi" w:cstheme="minorHAnsi"/>
          <w:sz w:val="16"/>
        </w:rPr>
      </w:pPr>
      <w:r w:rsidRPr="00B72C9E">
        <w:rPr>
          <w:rFonts w:asciiTheme="minorHAnsi" w:hAnsiTheme="minorHAnsi" w:cstheme="minorHAnsi"/>
          <w:sz w:val="16"/>
        </w:rPr>
        <w:t xml:space="preserve">IN A DINE CREATION STORY, the people were given a choice of two yellow powders. They chose the yellow dust of corn pollen, and were instructed to leave the other yellow powder — uranium — in the soil and never to dig it up. If it were taken from the ground, they were told, a great evil would come. The evil came. Over one thousand </w:t>
      </w:r>
      <w:r w:rsidRPr="00B72C9E">
        <w:rPr>
          <w:rStyle w:val="StyleUnderline"/>
          <w:rFonts w:asciiTheme="minorHAnsi" w:hAnsiTheme="minorHAnsi" w:cstheme="minorHAnsi"/>
        </w:rPr>
        <w:t>uranium mines gouged the earth in</w:t>
      </w:r>
      <w:r w:rsidRPr="00B72C9E">
        <w:rPr>
          <w:rFonts w:asciiTheme="minorHAnsi" w:hAnsiTheme="minorHAnsi" w:cstheme="minorHAnsi"/>
          <w:sz w:val="16"/>
        </w:rPr>
        <w:t xml:space="preserve"> the Dine Bikeyah, </w:t>
      </w:r>
      <w:r w:rsidRPr="00B72C9E">
        <w:rPr>
          <w:rStyle w:val="StyleUnderline"/>
          <w:rFonts w:asciiTheme="minorHAnsi" w:hAnsiTheme="minorHAnsi" w:cstheme="minorHAnsi"/>
        </w:rPr>
        <w:t>the land of the Navajo, during a thirty-year period beginning in the 1950s. It was the lethal nature of uranium mining that led the industry to the isolated lands of Native America.</w:t>
      </w:r>
      <w:r w:rsidRPr="00B72C9E">
        <w:rPr>
          <w:rFonts w:asciiTheme="minorHAnsi" w:hAnsiTheme="minorHAnsi" w:cstheme="minorHAnsi"/>
          <w:sz w:val="16"/>
        </w:rPr>
        <w:t xml:space="preserve"> By the mid-1970s, there were 380 uranium leases on native land and only 4 on public or acquired lands. At that time, the industry and government were fully aware of the health impacts of uranium mining on workers, their families, and the land upon which their descendants would come to live. Unfortunately, few Navajo uranium miners were told of the risks. In the 1960s, the Department of Labor even provided the Kerr-McGee Corporation with support for hiring Navajo uranium miners, who were paid $1.62 an hour to work underground in the mine shafts with little or no ventilation. All told, more than three thousand Navajos worked in uranium mines, often walking home in ore-covered clothes. The consequences were devastating. Thousands of uranium miners and their relatives lost their lives as a result of radioactive contamination. Many families are still seeking compensation. The Navajo Nation is still struggling to address the impact of abandoned uranium mines on the reservation, as well as the long-term health effects on both the miners and their communities, many of which suffer astronomical rates of cancer and birth defects. As a college student, I worked for Navajo organizations, trying to inform their people about the uranium-mining industry and the large corporations — EXXON, Mobil, United Nuclear — that proposed to mine their lands. It was a humbling experience, seeing some of the richest corporations in the world faced by courageous peoples who fought for the two things that mattered to them more than money: their land and their identity. The Navajo people joined with many others across the country who felt that there was a much better way to make energy. In the end, the people did prevail — </w:t>
      </w:r>
      <w:r w:rsidRPr="00B72C9E">
        <w:rPr>
          <w:rStyle w:val="StyleUnderline"/>
          <w:rFonts w:asciiTheme="minorHAnsi" w:hAnsiTheme="minorHAnsi" w:cstheme="minorHAnsi"/>
        </w:rPr>
        <w:t>new mining proposals evaporated as tribal resistance and legal and administrative battles merged with economic forces. Eventually, contracts for uranium were canceled by utilities, which no longer sought to build unpopular nuclear power plants.</w:t>
      </w:r>
      <w:r w:rsidRPr="00B72C9E">
        <w:rPr>
          <w:rFonts w:asciiTheme="minorHAnsi" w:hAnsiTheme="minorHAnsi" w:cstheme="minorHAnsi"/>
          <w:sz w:val="16"/>
        </w:rPr>
        <w:t xml:space="preserve"> Now I feel like I am having very bad déjà vu — only this time nuclear power is seen as the answer to global climate destabilization. In 2005, the Navajo Nation passed a moratorium on uranium mining in its territory and traditional lands, which was followed by similar moratoria on Hopi and Havasupai lands, where mines are proposed adjacent to the Grand Canyon. “It is unconscionable to me that the federal government would consider allowing uranium mining to be restarted anywhere near the Navajo Nation when we are still suffering from previous mining activities,” Joe Shirley Jr., Navajo Nation president, explained at a congressional hearing on opening uranium mines in the Grand Canyon area. To the north, the Lakota organization Owe Aku (Bring Back the Way) is an intervener in a Nuclear Regulatory Commission hearing to allow the Canadian corporation Cameco to expand its Crow Butte uranium mine, just over the Nebraska border from the reservation. </w:t>
      </w:r>
    </w:p>
    <w:p w14:paraId="4AB3538C" w14:textId="77777777" w:rsidR="009A14F3" w:rsidRPr="00B72C9E" w:rsidRDefault="009A14F3" w:rsidP="009A14F3">
      <w:pPr>
        <w:rPr>
          <w:rFonts w:asciiTheme="minorHAnsi" w:hAnsiTheme="minorHAnsi" w:cstheme="minorHAnsi"/>
          <w:sz w:val="16"/>
        </w:rPr>
      </w:pPr>
    </w:p>
    <w:p w14:paraId="5C98F853" w14:textId="77777777" w:rsidR="009A14F3" w:rsidRPr="00B72C9E" w:rsidRDefault="009A14F3" w:rsidP="009A14F3">
      <w:pPr>
        <w:rPr>
          <w:rFonts w:asciiTheme="minorHAnsi" w:hAnsiTheme="minorHAnsi" w:cstheme="minorHAnsi"/>
          <w:sz w:val="16"/>
        </w:rPr>
      </w:pPr>
    </w:p>
    <w:p w14:paraId="737B7984" w14:textId="77777777" w:rsidR="009A14F3" w:rsidRPr="00B72C9E" w:rsidRDefault="009A14F3" w:rsidP="009A14F3">
      <w:pPr>
        <w:rPr>
          <w:rFonts w:asciiTheme="minorHAnsi" w:hAnsiTheme="minorHAnsi" w:cstheme="minorHAnsi"/>
          <w:sz w:val="16"/>
        </w:rPr>
      </w:pPr>
    </w:p>
    <w:p w14:paraId="62F1B656" w14:textId="77777777" w:rsidR="009A14F3" w:rsidRPr="00B72C9E" w:rsidRDefault="009A14F3" w:rsidP="009A14F3">
      <w:pPr>
        <w:rPr>
          <w:rFonts w:asciiTheme="minorHAnsi" w:hAnsiTheme="minorHAnsi" w:cstheme="minorHAnsi"/>
          <w:sz w:val="16"/>
        </w:rPr>
      </w:pPr>
    </w:p>
    <w:p w14:paraId="6DECE4F8" w14:textId="77777777" w:rsidR="009A14F3" w:rsidRPr="00B72C9E" w:rsidRDefault="009A14F3" w:rsidP="009A14F3">
      <w:pPr>
        <w:rPr>
          <w:rFonts w:asciiTheme="minorHAnsi" w:hAnsiTheme="minorHAnsi" w:cstheme="minorHAnsi"/>
        </w:rPr>
      </w:pPr>
    </w:p>
    <w:p w14:paraId="24F41B8D" w14:textId="05DD687E" w:rsidR="009E1A7C" w:rsidRPr="00B72C9E" w:rsidRDefault="004A3D90" w:rsidP="009E1A7C">
      <w:pPr>
        <w:pStyle w:val="Heading3"/>
        <w:rPr>
          <w:rFonts w:asciiTheme="minorHAnsi" w:hAnsiTheme="minorHAnsi" w:cstheme="minorHAnsi"/>
        </w:rPr>
      </w:pPr>
      <w:r w:rsidRPr="00B72C9E">
        <w:rPr>
          <w:rFonts w:asciiTheme="minorHAnsi" w:hAnsiTheme="minorHAnsi" w:cstheme="minorHAnsi"/>
        </w:rPr>
        <w:lastRenderedPageBreak/>
        <w:t xml:space="preserve">--- </w:t>
      </w:r>
      <w:r w:rsidR="009E1A7C" w:rsidRPr="00B72C9E">
        <w:rPr>
          <w:rFonts w:asciiTheme="minorHAnsi" w:hAnsiTheme="minorHAnsi" w:cstheme="minorHAnsi"/>
        </w:rPr>
        <w:t>AT: Ingenuine</w:t>
      </w:r>
    </w:p>
    <w:p w14:paraId="3C84AB14" w14:textId="77777777" w:rsidR="009A14F3" w:rsidRPr="00B72C9E" w:rsidRDefault="009A14F3" w:rsidP="009A14F3">
      <w:pPr>
        <w:pStyle w:val="Heading4"/>
        <w:rPr>
          <w:rFonts w:asciiTheme="minorHAnsi" w:hAnsiTheme="minorHAnsi" w:cstheme="minorHAnsi"/>
        </w:rPr>
      </w:pPr>
      <w:r w:rsidRPr="00B72C9E">
        <w:rPr>
          <w:rFonts w:asciiTheme="minorHAnsi" w:hAnsiTheme="minorHAnsi" w:cstheme="minorHAnsi"/>
        </w:rPr>
        <w:t>Consultation is genuine - the process has been streamlined by XO’s</w:t>
      </w:r>
    </w:p>
    <w:p w14:paraId="48A40584" w14:textId="77777777" w:rsidR="009A14F3" w:rsidRPr="00B72C9E" w:rsidRDefault="009A14F3" w:rsidP="009A14F3">
      <w:pPr>
        <w:rPr>
          <w:rFonts w:asciiTheme="minorHAnsi" w:hAnsiTheme="minorHAnsi" w:cstheme="minorHAnsi"/>
        </w:rPr>
      </w:pPr>
      <w:r w:rsidRPr="00B72C9E">
        <w:rPr>
          <w:rFonts w:asciiTheme="minorHAnsi" w:hAnsiTheme="minorHAnsi" w:cstheme="minorHAnsi"/>
          <w:b/>
        </w:rPr>
        <w:t>Miller 15</w:t>
      </w:r>
      <w:r w:rsidRPr="00B72C9E">
        <w:rPr>
          <w:rFonts w:asciiTheme="minorHAnsi" w:hAnsiTheme="minorHAnsi" w:cstheme="minorHAnsi"/>
        </w:rPr>
        <w:t xml:space="preserve">, (Robert J. Miller, a Professor at the Sandra Day O’Connor College of Law at Arizona State University and in the Rosette LLP American Indian Economic Development Program. Miller is a citizen of the Eastern Shawnee Tribe. "Consultation or Consent: The United States Duty to Confer with American Indian Governments” </w:t>
      </w:r>
      <w:hyperlink r:id="rId17" w:history="1">
        <w:r w:rsidRPr="00B72C9E">
          <w:rPr>
            <w:rStyle w:val="Hyperlink"/>
            <w:rFonts w:asciiTheme="minorHAnsi" w:hAnsiTheme="minorHAnsi" w:cstheme="minorHAnsi"/>
          </w:rPr>
          <w:t>https://papers.ssrn.com/sol3/papers.cfm?abstract_id=2666687</w:t>
        </w:r>
      </w:hyperlink>
      <w:r w:rsidRPr="00B72C9E">
        <w:rPr>
          <w:rFonts w:asciiTheme="minorHAnsi" w:hAnsiTheme="minorHAnsi" w:cstheme="minorHAnsi"/>
        </w:rPr>
        <w:t>, August 20, 2015)//klz</w:t>
      </w:r>
    </w:p>
    <w:p w14:paraId="57747E54" w14:textId="77777777" w:rsidR="009A14F3" w:rsidRPr="00B72C9E" w:rsidRDefault="009A14F3" w:rsidP="009A14F3">
      <w:pPr>
        <w:rPr>
          <w:rFonts w:asciiTheme="minorHAnsi" w:hAnsiTheme="minorHAnsi" w:cstheme="minorHAnsi"/>
        </w:rPr>
      </w:pPr>
      <w:r w:rsidRPr="00B72C9E">
        <w:rPr>
          <w:rFonts w:asciiTheme="minorHAnsi" w:hAnsiTheme="minorHAnsi" w:cstheme="minorHAnsi"/>
          <w:u w:val="single"/>
        </w:rPr>
        <w:t xml:space="preserve">The 2000 Order was also issued “to </w:t>
      </w:r>
      <w:r w:rsidRPr="00B72C9E">
        <w:rPr>
          <w:rFonts w:asciiTheme="minorHAnsi" w:hAnsiTheme="minorHAnsi" w:cstheme="minorHAnsi"/>
          <w:b/>
          <w:bCs/>
          <w:u w:val="single"/>
        </w:rPr>
        <w:t>establish regular and meaningful consultation</w:t>
      </w:r>
      <w:r w:rsidRPr="00B72C9E">
        <w:rPr>
          <w:rFonts w:asciiTheme="minorHAnsi" w:hAnsiTheme="minorHAnsi" w:cstheme="minorHAnsi"/>
          <w:u w:val="single"/>
        </w:rPr>
        <w:t xml:space="preserve"> and collaboration with tribal officials</w:t>
      </w:r>
      <w:r w:rsidRPr="00B72C9E">
        <w:rPr>
          <w:rFonts w:asciiTheme="minorHAnsi" w:hAnsiTheme="minorHAnsi" w:cstheme="minorHAnsi"/>
        </w:rPr>
        <w:t xml:space="preserve"> in the development of federal policies.”105 </w:t>
      </w:r>
      <w:r w:rsidRPr="00B72C9E">
        <w:rPr>
          <w:rFonts w:asciiTheme="minorHAnsi" w:hAnsiTheme="minorHAnsi" w:cstheme="minorHAnsi"/>
          <w:u w:val="single"/>
        </w:rPr>
        <w:t>It</w:t>
      </w:r>
      <w:r w:rsidRPr="00B72C9E">
        <w:rPr>
          <w:rFonts w:asciiTheme="minorHAnsi" w:hAnsiTheme="minorHAnsi" w:cstheme="minorHAnsi"/>
        </w:rPr>
        <w:t xml:space="preserve"> reaches far beyond just formal agency rule-making, however, and </w:t>
      </w:r>
      <w:r w:rsidRPr="00B72C9E">
        <w:rPr>
          <w:rFonts w:asciiTheme="minorHAnsi" w:hAnsiTheme="minorHAnsi" w:cstheme="minorHAnsi"/>
          <w:u w:val="single"/>
        </w:rPr>
        <w:t>includes tribal consultations to develop “regulations, legislative comments or proposed legislation,</w:t>
      </w:r>
      <w:r w:rsidRPr="00B72C9E">
        <w:rPr>
          <w:rFonts w:asciiTheme="minorHAnsi" w:hAnsiTheme="minorHAnsi" w:cstheme="minorHAnsi"/>
        </w:rPr>
        <w:t xml:space="preserve"> and other policy statements or actions that have substantial direct effects on one or more Indian tribes, on the relationship between the Federal Government and Indian tribes, or on the distribution of power and responsibilities between the Federal Government and Indian tribes.”106 For example, </w:t>
      </w:r>
      <w:r w:rsidRPr="00B72C9E">
        <w:rPr>
          <w:rFonts w:asciiTheme="minorHAnsi" w:hAnsiTheme="minorHAnsi" w:cstheme="minorHAnsi"/>
          <w:u w:val="single"/>
        </w:rPr>
        <w:t>agencies proposing new regulations that have tribal implications are required to consult with tribal officials “early in the process”</w:t>
      </w:r>
      <w:r w:rsidRPr="00B72C9E">
        <w:rPr>
          <w:rFonts w:asciiTheme="minorHAnsi" w:hAnsiTheme="minorHAnsi" w:cstheme="minorHAnsi"/>
        </w:rPr>
        <w:t xml:space="preserve"> and they must describe in the Federal Register the extent of the agency’s prior consultation with tribal officials.107 </w:t>
      </w:r>
      <w:r w:rsidRPr="00B72C9E">
        <w:rPr>
          <w:rFonts w:asciiTheme="minorHAnsi" w:hAnsiTheme="minorHAnsi" w:cstheme="minorHAnsi"/>
          <w:u w:val="single"/>
        </w:rPr>
        <w:t>The 2000 Order also expressly directs that agencies develop “</w:t>
      </w:r>
      <w:r w:rsidRPr="00B72C9E">
        <w:rPr>
          <w:rFonts w:asciiTheme="minorHAnsi" w:hAnsiTheme="minorHAnsi" w:cstheme="minorHAnsi"/>
          <w:b/>
          <w:bCs/>
          <w:u w:val="single"/>
        </w:rPr>
        <w:t>an accountable process</w:t>
      </w:r>
      <w:r w:rsidRPr="00B72C9E">
        <w:rPr>
          <w:rFonts w:asciiTheme="minorHAnsi" w:hAnsiTheme="minorHAnsi" w:cstheme="minorHAnsi"/>
          <w:u w:val="single"/>
        </w:rPr>
        <w:t>,”</w:t>
      </w:r>
      <w:r w:rsidRPr="00B72C9E">
        <w:rPr>
          <w:rFonts w:asciiTheme="minorHAnsi" w:hAnsiTheme="minorHAnsi" w:cstheme="minorHAnsi"/>
        </w:rPr>
        <w:t xml:space="preserve"> </w:t>
      </w:r>
      <w:r w:rsidRPr="00B72C9E">
        <w:rPr>
          <w:rFonts w:asciiTheme="minorHAnsi" w:hAnsiTheme="minorHAnsi" w:cstheme="minorHAnsi"/>
          <w:u w:val="single"/>
        </w:rPr>
        <w:t>and</w:t>
      </w:r>
      <w:r w:rsidRPr="00B72C9E">
        <w:rPr>
          <w:rFonts w:asciiTheme="minorHAnsi" w:hAnsiTheme="minorHAnsi" w:cstheme="minorHAnsi"/>
        </w:rPr>
        <w:t xml:space="preserve"> for the first time </w:t>
      </w:r>
      <w:r w:rsidRPr="00B72C9E">
        <w:rPr>
          <w:rFonts w:asciiTheme="minorHAnsi" w:hAnsiTheme="minorHAnsi" w:cstheme="minorHAnsi"/>
          <w:u w:val="single"/>
        </w:rPr>
        <w:t>imposes deadlines</w:t>
      </w:r>
      <w:r w:rsidRPr="00B72C9E">
        <w:rPr>
          <w:rFonts w:asciiTheme="minorHAnsi" w:hAnsiTheme="minorHAnsi" w:cstheme="minorHAnsi"/>
        </w:rPr>
        <w:t xml:space="preserve"> on the development of agency consultation procedures.108 In fact, agencies were given only 30 days after the Order became effective to designate an official with primary responsibility for implementing the Order, and then that official had only 60 days after the effective date of the Order to submit a description of the agency’s consultation process to the Office of Management and Budget. 109 Also noteworthy, and like the 1998 Order, </w:t>
      </w:r>
      <w:r w:rsidRPr="00B72C9E">
        <w:rPr>
          <w:rFonts w:asciiTheme="minorHAnsi" w:hAnsiTheme="minorHAnsi" w:cstheme="minorHAnsi"/>
          <w:u w:val="single"/>
        </w:rPr>
        <w:t>the 2000 Order requires agencies</w:t>
      </w:r>
      <w:r w:rsidRPr="00B72C9E">
        <w:rPr>
          <w:rFonts w:asciiTheme="minorHAnsi" w:hAnsiTheme="minorHAnsi" w:cstheme="minorHAnsi"/>
        </w:rPr>
        <w:t xml:space="preserve">, when “issues relat[e] to tribal self government, tribal trust resources, or Indian treaty and other rights” </w:t>
      </w:r>
      <w:r w:rsidRPr="00B72C9E">
        <w:rPr>
          <w:rFonts w:asciiTheme="minorHAnsi" w:hAnsiTheme="minorHAnsi" w:cstheme="minorHAnsi"/>
          <w:u w:val="single"/>
        </w:rPr>
        <w:t xml:space="preserve">to “explore and, where appropriate, use </w:t>
      </w:r>
      <w:r w:rsidRPr="00B72C9E">
        <w:rPr>
          <w:rFonts w:asciiTheme="minorHAnsi" w:hAnsiTheme="minorHAnsi" w:cstheme="minorHAnsi"/>
          <w:b/>
          <w:bCs/>
          <w:u w:val="single"/>
        </w:rPr>
        <w:t>consensual mechanisms</w:t>
      </w:r>
      <w:r w:rsidRPr="00B72C9E">
        <w:rPr>
          <w:rFonts w:asciiTheme="minorHAnsi" w:hAnsiTheme="minorHAnsi" w:cstheme="minorHAnsi"/>
          <w:u w:val="single"/>
        </w:rPr>
        <w:t xml:space="preserve"> for developing regulations</w:t>
      </w:r>
      <w:r w:rsidRPr="00B72C9E">
        <w:rPr>
          <w:rFonts w:asciiTheme="minorHAnsi" w:hAnsiTheme="minorHAnsi" w:cstheme="minorHAnsi"/>
        </w:rPr>
        <w:t xml:space="preserve"> . . . .”110 The 2000 Order increases the obligations on agencies in these situations by including the admonition that they should consider using “negotiated rulemaking” (i.e. rules developed in conjunction with tribal governments) to develop their regulations.111 </w:t>
      </w:r>
    </w:p>
    <w:p w14:paraId="2B1F5381" w14:textId="77777777" w:rsidR="009A14F3" w:rsidRPr="00B72C9E" w:rsidRDefault="009A14F3" w:rsidP="009A14F3">
      <w:pPr>
        <w:rPr>
          <w:rFonts w:asciiTheme="minorHAnsi" w:hAnsiTheme="minorHAnsi" w:cstheme="minorHAnsi"/>
        </w:rPr>
      </w:pPr>
    </w:p>
    <w:p w14:paraId="6BD3406C" w14:textId="77777777" w:rsidR="009A14F3" w:rsidRPr="00B72C9E" w:rsidRDefault="009A14F3" w:rsidP="009A14F3">
      <w:pPr>
        <w:rPr>
          <w:rFonts w:asciiTheme="minorHAnsi" w:hAnsiTheme="minorHAnsi" w:cstheme="minorHAnsi"/>
        </w:rPr>
      </w:pPr>
      <w:r w:rsidRPr="00B72C9E">
        <w:rPr>
          <w:rFonts w:asciiTheme="minorHAnsi" w:hAnsiTheme="minorHAnsi" w:cstheme="minorHAnsi"/>
        </w:rPr>
        <w:t xml:space="preserve">President George W. Bush expressly stated his support for the 2000 Executive Order 13,175 in his 2004 presidential memorandum entitled Government-to-Government Relationship with Tribal Governments. 112 </w:t>
      </w:r>
    </w:p>
    <w:p w14:paraId="225B50CB" w14:textId="77777777" w:rsidR="009A14F3" w:rsidRPr="00B72C9E" w:rsidRDefault="009A14F3" w:rsidP="009A14F3">
      <w:pPr>
        <w:rPr>
          <w:rFonts w:asciiTheme="minorHAnsi" w:hAnsiTheme="minorHAnsi" w:cstheme="minorHAnsi"/>
        </w:rPr>
      </w:pPr>
    </w:p>
    <w:p w14:paraId="24374268" w14:textId="77777777" w:rsidR="009A14F3" w:rsidRPr="00B72C9E" w:rsidRDefault="009A14F3" w:rsidP="009A14F3">
      <w:pPr>
        <w:rPr>
          <w:rFonts w:asciiTheme="minorHAnsi" w:hAnsiTheme="minorHAnsi" w:cstheme="minorHAnsi"/>
        </w:rPr>
      </w:pPr>
      <w:r w:rsidRPr="00B72C9E">
        <w:rPr>
          <w:rFonts w:asciiTheme="minorHAnsi" w:hAnsiTheme="minorHAnsi" w:cstheme="minorHAnsi"/>
        </w:rPr>
        <w:t xml:space="preserve">In 2009, President Barack </w:t>
      </w:r>
      <w:r w:rsidRPr="00B72C9E">
        <w:rPr>
          <w:rFonts w:asciiTheme="minorHAnsi" w:hAnsiTheme="minorHAnsi" w:cstheme="minorHAnsi"/>
          <w:u w:val="single"/>
        </w:rPr>
        <w:t>Obama also expressly reaffirmed Executive Order</w:t>
      </w:r>
      <w:r w:rsidRPr="00B72C9E">
        <w:rPr>
          <w:rFonts w:asciiTheme="minorHAnsi" w:hAnsiTheme="minorHAnsi" w:cstheme="minorHAnsi"/>
        </w:rPr>
        <w:t xml:space="preserve"> 13,175 in a presidential memorandum.113 Moreover, President </w:t>
      </w:r>
      <w:r w:rsidRPr="00B72C9E">
        <w:rPr>
          <w:rFonts w:asciiTheme="minorHAnsi" w:hAnsiTheme="minorHAnsi" w:cstheme="minorHAnsi"/>
          <w:u w:val="single"/>
        </w:rPr>
        <w:t>Obama imposed new duties and deadlines on agencies.</w:t>
      </w:r>
      <w:r w:rsidRPr="00B72C9E">
        <w:rPr>
          <w:rFonts w:asciiTheme="minorHAnsi" w:hAnsiTheme="minorHAnsi" w:cstheme="minorHAnsi"/>
        </w:rPr>
        <w:t xml:space="preserve"> Each agency head was granted 90 days to submit a “detailed plan” to OMB on the actions the agency would take to implement Order 13,175.114 The </w:t>
      </w:r>
      <w:r w:rsidRPr="00B72C9E">
        <w:rPr>
          <w:rFonts w:asciiTheme="minorHAnsi" w:hAnsiTheme="minorHAnsi" w:cstheme="minorHAnsi"/>
          <w:u w:val="single"/>
        </w:rPr>
        <w:t>plans</w:t>
      </w:r>
      <w:r w:rsidRPr="00B72C9E">
        <w:rPr>
          <w:rFonts w:asciiTheme="minorHAnsi" w:hAnsiTheme="minorHAnsi" w:cstheme="minorHAnsi"/>
        </w:rPr>
        <w:t xml:space="preserve"> themselves </w:t>
      </w:r>
      <w:r w:rsidRPr="00B72C9E">
        <w:rPr>
          <w:rFonts w:asciiTheme="minorHAnsi" w:hAnsiTheme="minorHAnsi" w:cstheme="minorHAnsi"/>
          <w:u w:val="single"/>
        </w:rPr>
        <w:t>had to “be developed after consultation by the agency with Indian tribes and tribal officials</w:t>
      </w:r>
      <w:r w:rsidRPr="00B72C9E">
        <w:rPr>
          <w:rFonts w:asciiTheme="minorHAnsi" w:hAnsiTheme="minorHAnsi" w:cstheme="minorHAnsi"/>
        </w:rPr>
        <w:t xml:space="preserve">.”115 Agency </w:t>
      </w:r>
      <w:r w:rsidRPr="00B72C9E">
        <w:rPr>
          <w:rFonts w:asciiTheme="minorHAnsi" w:hAnsiTheme="minorHAnsi" w:cstheme="minorHAnsi"/>
          <w:u w:val="single"/>
        </w:rPr>
        <w:t>heads were also required to file progress reports</w:t>
      </w:r>
      <w:r w:rsidRPr="00B72C9E">
        <w:rPr>
          <w:rFonts w:asciiTheme="minorHAnsi" w:hAnsiTheme="minorHAnsi" w:cstheme="minorHAnsi"/>
        </w:rPr>
        <w:t xml:space="preserve"> with OMB within 270 days, and annually thereafter, on the status of each action included in their consultation plans. 116 The President also ordered OMB to compile a report on the implementation of Order 13,175 across the entire executive branch and to make recommendations, if any, for improving agency consultation plans and improving the tribal consultation process.117</w:t>
      </w:r>
    </w:p>
    <w:p w14:paraId="644596DA" w14:textId="77777777" w:rsidR="00BD42B7" w:rsidRPr="00B72C9E" w:rsidRDefault="00BD42B7" w:rsidP="00BD42B7">
      <w:pPr>
        <w:rPr>
          <w:rFonts w:asciiTheme="minorHAnsi" w:hAnsiTheme="minorHAnsi" w:cstheme="minorHAnsi"/>
        </w:rPr>
      </w:pPr>
    </w:p>
    <w:p w14:paraId="7C021BEB" w14:textId="77777777" w:rsidR="00182FF5" w:rsidRPr="00B72C9E" w:rsidRDefault="00182FF5" w:rsidP="00182FF5">
      <w:pPr>
        <w:pStyle w:val="Heading3"/>
        <w:rPr>
          <w:rFonts w:asciiTheme="minorHAnsi" w:hAnsiTheme="minorHAnsi" w:cstheme="minorHAnsi"/>
        </w:rPr>
      </w:pPr>
      <w:r w:rsidRPr="00B72C9E">
        <w:rPr>
          <w:rFonts w:asciiTheme="minorHAnsi" w:hAnsiTheme="minorHAnsi" w:cstheme="minorHAnsi"/>
        </w:rPr>
        <w:lastRenderedPageBreak/>
        <w:t>S – Environmental Justice</w:t>
      </w:r>
    </w:p>
    <w:p w14:paraId="77F5FE41" w14:textId="77777777" w:rsidR="00182FF5" w:rsidRPr="00B72C9E" w:rsidRDefault="00182FF5" w:rsidP="00182FF5">
      <w:pPr>
        <w:pStyle w:val="Heading4"/>
        <w:rPr>
          <w:rFonts w:asciiTheme="minorHAnsi" w:hAnsiTheme="minorHAnsi" w:cstheme="minorHAnsi"/>
        </w:rPr>
      </w:pPr>
      <w:r w:rsidRPr="00B72C9E">
        <w:rPr>
          <w:rFonts w:asciiTheme="minorHAnsi" w:hAnsiTheme="minorHAnsi" w:cstheme="minorHAnsi"/>
        </w:rPr>
        <w:t>Prioritize EJ – distinctly native solutions prevent historical erasure.</w:t>
      </w:r>
    </w:p>
    <w:p w14:paraId="3327F56E" w14:textId="77777777" w:rsidR="00182FF5" w:rsidRPr="00B72C9E" w:rsidRDefault="00182FF5" w:rsidP="00182FF5">
      <w:pPr>
        <w:pStyle w:val="AuthorQuals"/>
        <w:rPr>
          <w:rFonts w:asciiTheme="minorHAnsi" w:hAnsiTheme="minorHAnsi" w:cstheme="minorHAnsi"/>
        </w:rPr>
      </w:pPr>
      <w:r w:rsidRPr="00B72C9E">
        <w:rPr>
          <w:rStyle w:val="Style13ptBold"/>
          <w:rFonts w:asciiTheme="minorHAnsi" w:hAnsiTheme="minorHAnsi" w:cstheme="minorHAnsi"/>
        </w:rPr>
        <w:t>Gilio-Whitaker, ‘19</w:t>
      </w:r>
      <w:r w:rsidRPr="00B72C9E">
        <w:rPr>
          <w:rFonts w:asciiTheme="minorHAnsi" w:hAnsiTheme="minorHAnsi" w:cstheme="minorHAnsi"/>
        </w:rPr>
        <w:t xml:space="preserve"> (Dina Gilio-Whitaker, lecturer of American Indian Studies at California State University San Marcos, independent consultant on Indigenous environmental justice policy, author of </w:t>
      </w:r>
      <w:r w:rsidRPr="00B72C9E">
        <w:rPr>
          <w:rFonts w:asciiTheme="minorHAnsi" w:hAnsiTheme="minorHAnsi" w:cstheme="minorHAnsi"/>
          <w:i/>
          <w:iCs/>
        </w:rPr>
        <w:t>As Long As Grass Grows: The Indigenous Fight for Indigenous Environmental Justice from Colonization to Standing Rock</w:t>
      </w:r>
      <w:r w:rsidRPr="00B72C9E">
        <w:rPr>
          <w:rFonts w:asciiTheme="minorHAnsi" w:hAnsiTheme="minorHAnsi" w:cstheme="minorHAnsi"/>
        </w:rPr>
        <w:t xml:space="preserve">. “How to Indigenize the Green New Deal and Environmental Justice” </w:t>
      </w:r>
      <w:hyperlink r:id="rId18" w:history="1">
        <w:r w:rsidRPr="00B72C9E">
          <w:rPr>
            <w:rStyle w:val="Hyperlink"/>
            <w:rFonts w:asciiTheme="minorHAnsi" w:hAnsiTheme="minorHAnsi" w:cstheme="minorHAnsi"/>
          </w:rPr>
          <w:t>https://www.hcn.org/articles/tribal-affairs-how-to-indigenize-the-green-new-deal-and-environmental-justice</w:t>
        </w:r>
      </w:hyperlink>
      <w:r w:rsidRPr="00B72C9E">
        <w:rPr>
          <w:rFonts w:asciiTheme="minorHAnsi" w:hAnsiTheme="minorHAnsi" w:cstheme="minorHAnsi"/>
        </w:rPr>
        <w:t>, July 10, 2019)//klz</w:t>
      </w:r>
    </w:p>
    <w:p w14:paraId="1EFF5381" w14:textId="77777777" w:rsidR="00182FF5" w:rsidRPr="00B72C9E" w:rsidRDefault="00182FF5" w:rsidP="00182FF5">
      <w:pPr>
        <w:rPr>
          <w:rFonts w:asciiTheme="minorHAnsi" w:hAnsiTheme="minorHAnsi" w:cstheme="minorHAnsi"/>
          <w:u w:val="single"/>
        </w:rPr>
      </w:pPr>
      <w:r w:rsidRPr="00B72C9E">
        <w:rPr>
          <w:rFonts w:asciiTheme="minorHAnsi" w:hAnsiTheme="minorHAnsi" w:cstheme="minorHAnsi"/>
          <w:u w:val="single"/>
        </w:rPr>
        <w:t>When</w:t>
      </w:r>
      <w:r w:rsidRPr="00B72C9E">
        <w:rPr>
          <w:rFonts w:asciiTheme="minorHAnsi" w:hAnsiTheme="minorHAnsi" w:cstheme="minorHAnsi"/>
          <w:sz w:val="16"/>
        </w:rPr>
        <w:t xml:space="preserve"> the Green New Deal </w:t>
      </w:r>
      <w:r w:rsidRPr="00B72C9E">
        <w:rPr>
          <w:rFonts w:asciiTheme="minorHAnsi" w:hAnsiTheme="minorHAnsi" w:cstheme="minorHAnsi"/>
          <w:u w:val="single"/>
        </w:rPr>
        <w:t>talks about environmental justice</w:t>
      </w:r>
      <w:r w:rsidRPr="00B72C9E">
        <w:rPr>
          <w:rFonts w:asciiTheme="minorHAnsi" w:hAnsiTheme="minorHAnsi" w:cstheme="minorHAnsi"/>
          <w:sz w:val="16"/>
        </w:rPr>
        <w:t xml:space="preserve">, or “systemic injustices,” </w:t>
      </w:r>
      <w:r w:rsidRPr="00B72C9E">
        <w:rPr>
          <w:rFonts w:asciiTheme="minorHAnsi" w:hAnsiTheme="minorHAnsi" w:cstheme="minorHAnsi"/>
          <w:b/>
          <w:bCs/>
          <w:u w:val="single"/>
        </w:rPr>
        <w:t>tribal nations are lumped</w:t>
      </w:r>
      <w:r w:rsidRPr="00B72C9E">
        <w:rPr>
          <w:rFonts w:asciiTheme="minorHAnsi" w:hAnsiTheme="minorHAnsi" w:cstheme="minorHAnsi"/>
          <w:u w:val="single"/>
        </w:rPr>
        <w:t xml:space="preserve"> in with other “frontline and vulnerable communities.”</w:t>
      </w:r>
      <w:r w:rsidRPr="00B72C9E">
        <w:rPr>
          <w:rFonts w:asciiTheme="minorHAnsi" w:hAnsiTheme="minorHAnsi" w:cstheme="minorHAnsi"/>
          <w:sz w:val="16"/>
        </w:rPr>
        <w:t xml:space="preserve"> However, the </w:t>
      </w:r>
      <w:r w:rsidRPr="00B72C9E">
        <w:rPr>
          <w:rFonts w:asciiTheme="minorHAnsi" w:hAnsiTheme="minorHAnsi" w:cstheme="minorHAnsi"/>
          <w:u w:val="single"/>
        </w:rPr>
        <w:t>government-to-government relationship of tribal nations to the state sets us apart</w:t>
      </w:r>
      <w:r w:rsidRPr="00B72C9E">
        <w:rPr>
          <w:rFonts w:asciiTheme="minorHAnsi" w:hAnsiTheme="minorHAnsi" w:cstheme="minorHAnsi"/>
          <w:sz w:val="16"/>
        </w:rPr>
        <w:t xml:space="preserve"> from other communities. </w:t>
      </w:r>
      <w:r w:rsidRPr="00B72C9E">
        <w:rPr>
          <w:rFonts w:asciiTheme="minorHAnsi" w:hAnsiTheme="minorHAnsi" w:cstheme="minorHAnsi"/>
          <w:u w:val="single"/>
        </w:rPr>
        <w:t xml:space="preserve">Our different histories, political sovereignty and unique relationships </w:t>
      </w:r>
      <w:r w:rsidRPr="00B72C9E">
        <w:rPr>
          <w:rFonts w:asciiTheme="minorHAnsi" w:hAnsiTheme="minorHAnsi" w:cstheme="minorHAnsi"/>
          <w:sz w:val="16"/>
        </w:rPr>
        <w:t>to the land</w:t>
      </w:r>
      <w:r w:rsidRPr="00B72C9E">
        <w:rPr>
          <w:rFonts w:asciiTheme="minorHAnsi" w:hAnsiTheme="minorHAnsi" w:cstheme="minorHAnsi"/>
          <w:u w:val="single"/>
        </w:rPr>
        <w:t xml:space="preserve"> must be highlighted and kept separate to tackle systemic environmental injustices. Given the habitual whitewashing of history and dismissal of tribal nationhood, </w:t>
      </w:r>
      <w:r w:rsidRPr="00B72C9E">
        <w:rPr>
          <w:rFonts w:asciiTheme="minorHAnsi" w:hAnsiTheme="minorHAnsi" w:cstheme="minorHAnsi"/>
          <w:b/>
          <w:bCs/>
          <w:u w:val="single"/>
        </w:rPr>
        <w:t>Indigenous peoples are not adequately acknowledged in environmental justice policy</w:t>
      </w:r>
      <w:r w:rsidRPr="00B72C9E">
        <w:rPr>
          <w:rFonts w:asciiTheme="minorHAnsi" w:hAnsiTheme="minorHAnsi" w:cstheme="minorHAnsi"/>
          <w:u w:val="single"/>
        </w:rPr>
        <w:t xml:space="preserve"> and the law. Maintaining a </w:t>
      </w:r>
      <w:r w:rsidRPr="00B72C9E">
        <w:rPr>
          <w:rFonts w:asciiTheme="minorHAnsi" w:hAnsiTheme="minorHAnsi" w:cstheme="minorHAnsi"/>
          <w:b/>
          <w:bCs/>
          <w:u w:val="single"/>
        </w:rPr>
        <w:t>measured separateness helps avoid historical erasure</w:t>
      </w:r>
      <w:r w:rsidRPr="00B72C9E">
        <w:rPr>
          <w:rFonts w:asciiTheme="minorHAnsi" w:hAnsiTheme="minorHAnsi" w:cstheme="minorHAnsi"/>
          <w:u w:val="single"/>
        </w:rPr>
        <w:t xml:space="preserve"> and the tendency to conflate Indigenous peoples with other settler and immigrant populations. It also moves lawmakers and the public toward a </w:t>
      </w:r>
      <w:r w:rsidRPr="00B72C9E">
        <w:rPr>
          <w:rFonts w:asciiTheme="minorHAnsi" w:hAnsiTheme="minorHAnsi" w:cstheme="minorHAnsi"/>
          <w:b/>
          <w:bCs/>
          <w:u w:val="single"/>
        </w:rPr>
        <w:t>better understanding of environmental justice</w:t>
      </w:r>
      <w:r w:rsidRPr="00B72C9E">
        <w:rPr>
          <w:rFonts w:asciiTheme="minorHAnsi" w:hAnsiTheme="minorHAnsi" w:cstheme="minorHAnsi"/>
          <w:u w:val="single"/>
        </w:rPr>
        <w:t xml:space="preserve"> and tribal self-determination.  S</w:t>
      </w:r>
    </w:p>
    <w:p w14:paraId="44334DD6" w14:textId="77777777" w:rsidR="00182FF5" w:rsidRPr="00B72C9E" w:rsidRDefault="00182FF5" w:rsidP="00182FF5">
      <w:pPr>
        <w:rPr>
          <w:rFonts w:asciiTheme="minorHAnsi" w:hAnsiTheme="minorHAnsi" w:cstheme="minorHAnsi"/>
          <w:sz w:val="16"/>
        </w:rPr>
      </w:pPr>
      <w:r w:rsidRPr="00B72C9E">
        <w:rPr>
          <w:rFonts w:asciiTheme="minorHAnsi" w:hAnsiTheme="minorHAnsi" w:cstheme="minorHAnsi"/>
          <w:sz w:val="16"/>
        </w:rPr>
        <w:t>To further illustrate the differences, environmental justice policy and law hinge on the fraught concept of environmental racism. Tribal nations and individuals clearly experience racism, but land and treaty violations are more a matter of the infringement of Indigenous collective political rights — a concept mainstream law has difficulty recognizing — rather than individualistic civil rights, the basis of anti-discrimination law. The more we can distinguish our political existence from a race-based one, the better.  </w:t>
      </w:r>
    </w:p>
    <w:p w14:paraId="7F3DD9A3" w14:textId="77777777" w:rsidR="00182FF5" w:rsidRPr="00B72C9E" w:rsidRDefault="00182FF5" w:rsidP="00182FF5">
      <w:pPr>
        <w:rPr>
          <w:rFonts w:asciiTheme="minorHAnsi" w:hAnsiTheme="minorHAnsi" w:cstheme="minorHAnsi"/>
          <w:sz w:val="16"/>
        </w:rPr>
      </w:pPr>
      <w:r w:rsidRPr="00B72C9E">
        <w:rPr>
          <w:rFonts w:asciiTheme="minorHAnsi" w:hAnsiTheme="minorHAnsi" w:cstheme="minorHAnsi"/>
          <w:u w:val="single"/>
        </w:rPr>
        <w:t>Indigenous knowledge is a vital aspect of indigenizing environmental justice</w:t>
      </w:r>
      <w:r w:rsidRPr="00B72C9E">
        <w:rPr>
          <w:rFonts w:asciiTheme="minorHAnsi" w:hAnsiTheme="minorHAnsi" w:cstheme="minorHAnsi"/>
          <w:sz w:val="16"/>
        </w:rPr>
        <w:t xml:space="preserve">. A Green New Deal that recognizes </w:t>
      </w:r>
      <w:r w:rsidRPr="00B72C9E">
        <w:rPr>
          <w:rFonts w:asciiTheme="minorHAnsi" w:hAnsiTheme="minorHAnsi" w:cstheme="minorHAnsi"/>
          <w:u w:val="single"/>
        </w:rPr>
        <w:t>Indigenous worldviews will help create a paradigm shift based on relationship to the natural world, not its reckless exploitation</w:t>
      </w:r>
      <w:r w:rsidRPr="00B72C9E">
        <w:rPr>
          <w:rFonts w:asciiTheme="minorHAnsi" w:hAnsiTheme="minorHAnsi" w:cstheme="minorHAnsi"/>
          <w:sz w:val="16"/>
        </w:rPr>
        <w:t>. The</w:t>
      </w:r>
      <w:hyperlink r:id="rId19" w:tgtFrame="_blank" w:history="1">
        <w:r w:rsidRPr="00B72C9E">
          <w:rPr>
            <w:rStyle w:val="Hyperlink"/>
            <w:rFonts w:asciiTheme="minorHAnsi" w:hAnsiTheme="minorHAnsi" w:cstheme="minorHAnsi"/>
            <w:u w:val="single"/>
          </w:rPr>
          <w:t> Fourth National Climate Assessment</w:t>
        </w:r>
      </w:hyperlink>
      <w:r w:rsidRPr="00B72C9E">
        <w:rPr>
          <w:rFonts w:asciiTheme="minorHAnsi" w:hAnsiTheme="minorHAnsi" w:cstheme="minorHAnsi"/>
          <w:sz w:val="16"/>
        </w:rPr>
        <w:t xml:space="preserve"> of 2018, for example, </w:t>
      </w:r>
      <w:r w:rsidRPr="00B72C9E">
        <w:rPr>
          <w:rFonts w:asciiTheme="minorHAnsi" w:hAnsiTheme="minorHAnsi" w:cstheme="minorHAnsi"/>
          <w:u w:val="single"/>
        </w:rPr>
        <w:t>notes the importance of traditional ecological knowledge to “climate change impacts and strategies for adaptation</w:t>
      </w:r>
      <w:r w:rsidRPr="00B72C9E">
        <w:rPr>
          <w:rFonts w:asciiTheme="minorHAnsi" w:hAnsiTheme="minorHAnsi" w:cstheme="minorHAnsi"/>
          <w:sz w:val="16"/>
        </w:rPr>
        <w:t xml:space="preserve">.” </w:t>
      </w:r>
    </w:p>
    <w:p w14:paraId="02D34CB0" w14:textId="77777777" w:rsidR="00182FF5" w:rsidRPr="00B72C9E" w:rsidRDefault="00182FF5" w:rsidP="00182FF5">
      <w:pPr>
        <w:rPr>
          <w:rFonts w:asciiTheme="minorHAnsi" w:hAnsiTheme="minorHAnsi" w:cstheme="minorHAnsi"/>
        </w:rPr>
      </w:pPr>
    </w:p>
    <w:p w14:paraId="7F31A2D2" w14:textId="77777777" w:rsidR="00182FF5" w:rsidRPr="00B72C9E" w:rsidRDefault="00182FF5" w:rsidP="00182FF5">
      <w:pPr>
        <w:pStyle w:val="Heading4"/>
        <w:rPr>
          <w:rFonts w:asciiTheme="minorHAnsi" w:hAnsiTheme="minorHAnsi" w:cstheme="minorHAnsi"/>
        </w:rPr>
      </w:pPr>
      <w:r w:rsidRPr="00B72C9E">
        <w:rPr>
          <w:rFonts w:asciiTheme="minorHAnsi" w:hAnsiTheme="minorHAnsi" w:cstheme="minorHAnsi"/>
        </w:rPr>
        <w:t>Natives need environmental justice to combat genocide</w:t>
      </w:r>
    </w:p>
    <w:p w14:paraId="2E405CE9" w14:textId="77777777" w:rsidR="00182FF5" w:rsidRPr="00B72C9E" w:rsidRDefault="00182FF5" w:rsidP="00182FF5">
      <w:pPr>
        <w:rPr>
          <w:rFonts w:asciiTheme="minorHAnsi" w:hAnsiTheme="minorHAnsi" w:cstheme="minorHAnsi"/>
        </w:rPr>
      </w:pPr>
      <w:r w:rsidRPr="00B72C9E">
        <w:rPr>
          <w:rStyle w:val="Style13ptBold"/>
          <w:rFonts w:asciiTheme="minorHAnsi" w:hAnsiTheme="minorHAnsi" w:cstheme="minorHAnsi"/>
        </w:rPr>
        <w:t>Brook</w:t>
      </w:r>
      <w:r w:rsidRPr="00B72C9E">
        <w:rPr>
          <w:rFonts w:asciiTheme="minorHAnsi" w:hAnsiTheme="minorHAnsi" w:cstheme="minorHAnsi"/>
        </w:rPr>
        <w:t>, 19</w:t>
      </w:r>
      <w:r w:rsidRPr="00B72C9E">
        <w:rPr>
          <w:rStyle w:val="Style13ptBold"/>
          <w:rFonts w:asciiTheme="minorHAnsi" w:hAnsiTheme="minorHAnsi" w:cstheme="minorHAnsi"/>
        </w:rPr>
        <w:t>98</w:t>
      </w:r>
      <w:r w:rsidRPr="00B72C9E">
        <w:rPr>
          <w:rFonts w:asciiTheme="minorHAnsi" w:hAnsiTheme="minorHAnsi" w:cstheme="minorHAnsi"/>
        </w:rPr>
        <w:t xml:space="preserve"> (Daniel Brook, Doctor of Philosophy and Sociology at the University of California. “Environmental Genocide: Native Americans and Toxic Waste” Cited in </w:t>
      </w:r>
      <w:r w:rsidRPr="00B72C9E">
        <w:rPr>
          <w:rFonts w:asciiTheme="minorHAnsi" w:hAnsiTheme="minorHAnsi" w:cstheme="minorHAnsi"/>
          <w:i/>
          <w:iCs/>
        </w:rPr>
        <w:t>The American Journal of Economics and Sociology</w:t>
      </w:r>
      <w:r w:rsidRPr="00B72C9E">
        <w:rPr>
          <w:rFonts w:asciiTheme="minorHAnsi" w:hAnsiTheme="minorHAnsi" w:cstheme="minorHAnsi"/>
        </w:rPr>
        <w:t>, Jan., 1998, Vol 57, No. 1, pp. 105-113)//klz</w:t>
      </w:r>
    </w:p>
    <w:p w14:paraId="7639228B" w14:textId="77777777" w:rsidR="00182FF5" w:rsidRPr="00B72C9E" w:rsidRDefault="00182FF5" w:rsidP="00182FF5">
      <w:pPr>
        <w:rPr>
          <w:rFonts w:asciiTheme="minorHAnsi" w:hAnsiTheme="minorHAnsi" w:cstheme="minorHAnsi"/>
        </w:rPr>
      </w:pPr>
      <w:r w:rsidRPr="00B72C9E">
        <w:rPr>
          <w:rFonts w:asciiTheme="minorHAnsi" w:hAnsiTheme="minorHAnsi" w:cstheme="minorHAnsi"/>
          <w:sz w:val="16"/>
          <w:szCs w:val="16"/>
        </w:rPr>
        <w:t xml:space="preserve">The following year's conference in South Dakota included "[o]ver 500 Indigenous delegates from 57 tribes" (ibid., 6). It was at this second annual conference that the delegates created the Indigenous Environmental Net- work. The IEN states that it is "an alliance of grass roots peoples whose mission is to strengthen, maintain, protect and respect the traditional teachThis content downloaded from 208.190.145.127 on Thu, 15 Jul 2021 21:39:32 UTC All use subject to https Environmental Genocide 111 ings, lifestyles and spiritual interdependence to the sacredness of Mother Earth and the natural laws" (Aug 1993, 7). This is wholly in concert with "the most enduring characteristic of American Indians throughout the his- tory of the continent: the ability to incorporate technological, natural, and social changes while maintaining cultural continuity" (Crow 1994, 593). </w:t>
      </w:r>
      <w:r w:rsidRPr="00B72C9E">
        <w:rPr>
          <w:rFonts w:asciiTheme="minorHAnsi" w:hAnsiTheme="minorHAnsi" w:cstheme="minorHAnsi"/>
        </w:rPr>
        <w:t xml:space="preserve">Therein lies the natural affinity between Indian opposition to toxic waste and the broader environmental justice movement. </w:t>
      </w:r>
      <w:r w:rsidRPr="00DE1910">
        <w:rPr>
          <w:rFonts w:asciiTheme="minorHAnsi" w:hAnsiTheme="minorHAnsi" w:cstheme="minorHAnsi"/>
          <w:highlight w:val="green"/>
        </w:rPr>
        <w:t>"</w:t>
      </w:r>
      <w:r w:rsidRPr="00DE1910">
        <w:rPr>
          <w:rFonts w:asciiTheme="minorHAnsi" w:hAnsiTheme="minorHAnsi" w:cstheme="minorHAnsi"/>
          <w:highlight w:val="green"/>
          <w:u w:val="single"/>
        </w:rPr>
        <w:t>Environmental justice</w:t>
      </w:r>
      <w:r w:rsidRPr="00B72C9E">
        <w:rPr>
          <w:rFonts w:asciiTheme="minorHAnsi" w:hAnsiTheme="minorHAnsi" w:cstheme="minorHAnsi"/>
          <w:u w:val="single"/>
        </w:rPr>
        <w:t xml:space="preserve">," according to the journal of the Citizens' Clearinghouse for Hazardous </w:t>
      </w:r>
      <w:r w:rsidRPr="00B72C9E">
        <w:rPr>
          <w:rFonts w:asciiTheme="minorHAnsi" w:hAnsiTheme="minorHAnsi" w:cstheme="minorHAnsi"/>
          <w:i/>
          <w:iCs/>
          <w:u w:val="single"/>
        </w:rPr>
        <w:t xml:space="preserve">, </w:t>
      </w:r>
      <w:r w:rsidRPr="00B72C9E">
        <w:rPr>
          <w:rFonts w:asciiTheme="minorHAnsi" w:hAnsiTheme="minorHAnsi" w:cstheme="minorHAnsi"/>
          <w:u w:val="single"/>
        </w:rPr>
        <w:t>Waste</w:t>
      </w:r>
      <w:r w:rsidRPr="00B72C9E">
        <w:rPr>
          <w:rFonts w:asciiTheme="minorHAnsi" w:hAnsiTheme="minorHAnsi" w:cstheme="minorHAnsi"/>
        </w:rPr>
        <w:t xml:space="preserve">, Everyone's Backyard, </w:t>
      </w:r>
      <w:r w:rsidRPr="00B72C9E">
        <w:rPr>
          <w:rFonts w:asciiTheme="minorHAnsi" w:hAnsiTheme="minorHAnsi" w:cstheme="minorHAnsi"/>
          <w:u w:val="single"/>
        </w:rPr>
        <w:t>"</w:t>
      </w:r>
      <w:r w:rsidRPr="00DE1910">
        <w:rPr>
          <w:rFonts w:asciiTheme="minorHAnsi" w:hAnsiTheme="minorHAnsi" w:cstheme="minorHAnsi"/>
          <w:highlight w:val="green"/>
          <w:u w:val="single"/>
        </w:rPr>
        <w:t>is a</w:t>
      </w:r>
      <w:r w:rsidRPr="00B72C9E">
        <w:rPr>
          <w:rFonts w:asciiTheme="minorHAnsi" w:hAnsiTheme="minorHAnsi" w:cstheme="minorHAnsi"/>
          <w:u w:val="single"/>
        </w:rPr>
        <w:t xml:space="preserve"> people-oriented </w:t>
      </w:r>
      <w:r w:rsidRPr="00DE1910">
        <w:rPr>
          <w:rFonts w:asciiTheme="minorHAnsi" w:hAnsiTheme="minorHAnsi" w:cstheme="minorHAnsi"/>
          <w:highlight w:val="green"/>
          <w:u w:val="single"/>
        </w:rPr>
        <w:t>way of addressing 'en- vironmentalism' that adds a vital social</w:t>
      </w:r>
      <w:r w:rsidRPr="00B72C9E">
        <w:rPr>
          <w:rFonts w:asciiTheme="minorHAnsi" w:hAnsiTheme="minorHAnsi" w:cstheme="minorHAnsi"/>
          <w:u w:val="single"/>
        </w:rPr>
        <w:t xml:space="preserve">, economic and </w:t>
      </w:r>
      <w:r w:rsidRPr="00DE1910">
        <w:rPr>
          <w:rFonts w:asciiTheme="minorHAnsi" w:hAnsiTheme="minorHAnsi" w:cstheme="minorHAnsi"/>
          <w:highlight w:val="green"/>
          <w:u w:val="single"/>
        </w:rPr>
        <w:t>political element</w:t>
      </w:r>
      <w:r w:rsidRPr="00B72C9E">
        <w:rPr>
          <w:rFonts w:asciiTheme="minorHAnsi" w:hAnsiTheme="minorHAnsi" w:cstheme="minorHAnsi"/>
          <w:u w:val="single"/>
        </w:rPr>
        <w:t xml:space="preserve"> . . .When we fight for environmental justice, we fight for our homes and families and struggle to end economic, social and political domination by the strong and greedy</w:t>
      </w:r>
      <w:r w:rsidRPr="00B72C9E">
        <w:rPr>
          <w:rFonts w:asciiTheme="minorHAnsi" w:hAnsiTheme="minorHAnsi" w:cstheme="minorHAnsi"/>
        </w:rPr>
        <w:t xml:space="preserve">" (Szasz 1994, 152-153). </w:t>
      </w:r>
    </w:p>
    <w:p w14:paraId="08EF2EC7" w14:textId="77777777" w:rsidR="00182FF5" w:rsidRPr="00B72C9E" w:rsidRDefault="00182FF5" w:rsidP="00182FF5">
      <w:pPr>
        <w:rPr>
          <w:rFonts w:asciiTheme="minorHAnsi" w:hAnsiTheme="minorHAnsi" w:cstheme="minorHAnsi"/>
        </w:rPr>
      </w:pPr>
      <w:r w:rsidRPr="00DE1910">
        <w:rPr>
          <w:rFonts w:asciiTheme="minorHAnsi" w:hAnsiTheme="minorHAnsi" w:cstheme="minorHAnsi"/>
          <w:highlight w:val="green"/>
          <w:u w:val="single"/>
        </w:rPr>
        <w:t xml:space="preserve">Fighting </w:t>
      </w:r>
      <w:r w:rsidRPr="00B72C9E">
        <w:rPr>
          <w:rFonts w:asciiTheme="minorHAnsi" w:hAnsiTheme="minorHAnsi" w:cstheme="minorHAnsi"/>
          <w:u w:val="single"/>
        </w:rPr>
        <w:t xml:space="preserve">for environmental justice </w:t>
      </w:r>
      <w:r w:rsidRPr="00DE1910">
        <w:rPr>
          <w:rFonts w:asciiTheme="minorHAnsi" w:hAnsiTheme="minorHAnsi" w:cstheme="minorHAnsi"/>
          <w:highlight w:val="green"/>
          <w:u w:val="single"/>
        </w:rPr>
        <w:t xml:space="preserve">is a form of </w:t>
      </w:r>
      <w:r w:rsidRPr="00DE1910">
        <w:rPr>
          <w:rFonts w:asciiTheme="minorHAnsi" w:hAnsiTheme="minorHAnsi" w:cstheme="minorHAnsi"/>
          <w:b/>
          <w:bCs/>
          <w:highlight w:val="green"/>
          <w:u w:val="single"/>
        </w:rPr>
        <w:t>self-defense</w:t>
      </w:r>
      <w:r w:rsidRPr="00DE1910">
        <w:rPr>
          <w:rFonts w:asciiTheme="minorHAnsi" w:hAnsiTheme="minorHAnsi" w:cstheme="minorHAnsi"/>
          <w:highlight w:val="green"/>
          <w:u w:val="single"/>
        </w:rPr>
        <w:t xml:space="preserve"> for Native Americans</w:t>
      </w:r>
      <w:r w:rsidRPr="00B72C9E">
        <w:rPr>
          <w:rFonts w:asciiTheme="minorHAnsi" w:hAnsiTheme="minorHAnsi" w:cstheme="minorHAnsi"/>
        </w:rPr>
        <w:t>. As the Report of Women of All Red Nations declared, "</w:t>
      </w:r>
      <w:r w:rsidRPr="00DE1910">
        <w:rPr>
          <w:rFonts w:asciiTheme="minorHAnsi" w:hAnsiTheme="minorHAnsi" w:cstheme="minorHAnsi"/>
          <w:highlight w:val="green"/>
          <w:u w:val="single"/>
        </w:rPr>
        <w:t>To con- taminate</w:t>
      </w:r>
      <w:r w:rsidRPr="00B72C9E">
        <w:rPr>
          <w:rFonts w:asciiTheme="minorHAnsi" w:hAnsiTheme="minorHAnsi" w:cstheme="minorHAnsi"/>
          <w:u w:val="single"/>
        </w:rPr>
        <w:t xml:space="preserve"> Indian </w:t>
      </w:r>
      <w:r w:rsidRPr="00DE1910">
        <w:rPr>
          <w:rFonts w:asciiTheme="minorHAnsi" w:hAnsiTheme="minorHAnsi" w:cstheme="minorHAnsi"/>
          <w:highlight w:val="green"/>
          <w:u w:val="single"/>
        </w:rPr>
        <w:t>water</w:t>
      </w:r>
      <w:r w:rsidRPr="00B72C9E">
        <w:rPr>
          <w:rFonts w:asciiTheme="minorHAnsi" w:hAnsiTheme="minorHAnsi" w:cstheme="minorHAnsi"/>
          <w:u w:val="single"/>
        </w:rPr>
        <w:t xml:space="preserve"> </w:t>
      </w:r>
      <w:r w:rsidRPr="00DE1910">
        <w:rPr>
          <w:rFonts w:asciiTheme="minorHAnsi" w:hAnsiTheme="minorHAnsi" w:cstheme="minorHAnsi"/>
          <w:highlight w:val="green"/>
          <w:u w:val="single"/>
        </w:rPr>
        <w:t>is an act of war</w:t>
      </w:r>
      <w:r w:rsidRPr="00B72C9E">
        <w:rPr>
          <w:rFonts w:asciiTheme="minorHAnsi" w:hAnsiTheme="minorHAnsi" w:cstheme="minorHAnsi"/>
          <w:u w:val="single"/>
        </w:rPr>
        <w:t xml:space="preserve"> more subtle than military aggression, yet no less deadly . . . </w:t>
      </w:r>
      <w:r w:rsidRPr="00DE1910">
        <w:rPr>
          <w:rFonts w:asciiTheme="minorHAnsi" w:hAnsiTheme="minorHAnsi" w:cstheme="minorHAnsi"/>
          <w:highlight w:val="green"/>
          <w:u w:val="single"/>
        </w:rPr>
        <w:t>Water is life"</w:t>
      </w:r>
      <w:r w:rsidRPr="00B72C9E">
        <w:rPr>
          <w:rFonts w:asciiTheme="minorHAnsi" w:hAnsiTheme="minorHAnsi" w:cstheme="minorHAnsi"/>
        </w:rPr>
        <w:t xml:space="preserve"> (February 1980, in Collins Bay Action Group </w:t>
      </w:r>
      <w:r w:rsidRPr="00B72C9E">
        <w:rPr>
          <w:rFonts w:asciiTheme="minorHAnsi" w:hAnsiTheme="minorHAnsi" w:cstheme="minorHAnsi"/>
        </w:rPr>
        <w:lastRenderedPageBreak/>
        <w:t xml:space="preserve">1985, 4). </w:t>
      </w:r>
      <w:r w:rsidRPr="00DE1910">
        <w:rPr>
          <w:rFonts w:asciiTheme="minorHAnsi" w:hAnsiTheme="minorHAnsi" w:cstheme="minorHAnsi"/>
          <w:highlight w:val="green"/>
          <w:u w:val="single"/>
        </w:rPr>
        <w:t>Toxic pollution</w:t>
      </w:r>
      <w:r w:rsidRPr="00B72C9E">
        <w:rPr>
          <w:rFonts w:asciiTheme="minorHAnsi" w:hAnsiTheme="minorHAnsi" w:cstheme="minorHAnsi"/>
        </w:rPr>
        <w:t>-coupled with the facts of environmental racism, pervasive poverty</w:t>
      </w:r>
      <w:r w:rsidRPr="00B72C9E">
        <w:rPr>
          <w:rFonts w:asciiTheme="minorHAnsi" w:hAnsiTheme="minorHAnsi" w:cstheme="minorHAnsi"/>
          <w:u w:val="single"/>
        </w:rPr>
        <w:t xml:space="preserve">, </w:t>
      </w:r>
      <w:r w:rsidRPr="00DE1910">
        <w:rPr>
          <w:rFonts w:asciiTheme="minorHAnsi" w:hAnsiTheme="minorHAnsi" w:cstheme="minorHAnsi"/>
          <w:highlight w:val="green"/>
          <w:u w:val="single"/>
        </w:rPr>
        <w:t>and the unique status of Native Americans</w:t>
      </w:r>
      <w:r w:rsidRPr="00B72C9E">
        <w:rPr>
          <w:rFonts w:asciiTheme="minorHAnsi" w:hAnsiTheme="minorHAnsi" w:cstheme="minorHAnsi"/>
          <w:u w:val="single"/>
        </w:rPr>
        <w:t xml:space="preserve"> in the United States-"</w:t>
      </w:r>
      <w:r w:rsidRPr="00DE1910">
        <w:rPr>
          <w:rFonts w:asciiTheme="minorHAnsi" w:hAnsiTheme="minorHAnsi" w:cstheme="minorHAnsi"/>
          <w:highlight w:val="green"/>
          <w:u w:val="single"/>
        </w:rPr>
        <w:t xml:space="preserve">really is a matter of </w:t>
      </w:r>
      <w:r w:rsidRPr="00DE1910">
        <w:rPr>
          <w:rFonts w:asciiTheme="minorHAnsi" w:hAnsiTheme="minorHAnsi" w:cstheme="minorHAnsi"/>
          <w:b/>
          <w:bCs/>
          <w:highlight w:val="green"/>
          <w:u w:val="single"/>
        </w:rPr>
        <w:t>GENOCIDE</w:t>
      </w:r>
      <w:r w:rsidRPr="00B72C9E">
        <w:rPr>
          <w:rFonts w:asciiTheme="minorHAnsi" w:hAnsiTheme="minorHAnsi" w:cstheme="minorHAnsi"/>
          <w:u w:val="single"/>
        </w:rPr>
        <w:t>.</w:t>
      </w:r>
      <w:r w:rsidRPr="00B72C9E">
        <w:rPr>
          <w:rFonts w:asciiTheme="minorHAnsi" w:hAnsiTheme="minorHAnsi" w:cstheme="minorHAnsi"/>
        </w:rPr>
        <w:t xml:space="preserve"> The Indigenous peo- ple were colonized and forced onto reservations . . . [Native Americans are] poisoned on the job. Or poisoned in the home . . . Or forced to re- locate so that the land rip-offs can proceed without hitch. </w:t>
      </w:r>
      <w:r w:rsidRPr="00B72C9E">
        <w:rPr>
          <w:rFonts w:asciiTheme="minorHAnsi" w:hAnsiTheme="minorHAnsi" w:cstheme="minorHAnsi"/>
          <w:u w:val="single"/>
        </w:rPr>
        <w:t xml:space="preserve">Water is life but the </w:t>
      </w:r>
      <w:r w:rsidRPr="00DE1910">
        <w:rPr>
          <w:rFonts w:asciiTheme="minorHAnsi" w:hAnsiTheme="minorHAnsi" w:cstheme="minorHAnsi"/>
          <w:highlight w:val="green"/>
          <w:u w:val="single"/>
        </w:rPr>
        <w:t>corporations are killing it. It's a genocide of all the environment</w:t>
      </w:r>
      <w:r w:rsidRPr="00B72C9E">
        <w:rPr>
          <w:rFonts w:asciiTheme="minorHAnsi" w:hAnsiTheme="minorHAnsi" w:cstheme="minorHAnsi"/>
          <w:u w:val="single"/>
        </w:rPr>
        <w:t xml:space="preserve"> and all species of creatures</w:t>
      </w:r>
      <w:r w:rsidRPr="00B72C9E">
        <w:rPr>
          <w:rFonts w:asciiTheme="minorHAnsi" w:hAnsiTheme="minorHAnsi" w:cstheme="minorHAnsi"/>
        </w:rPr>
        <w:t>" (Bend 1985, 25; emphasis in original). In effect, toxic pollution is a genocide through geocide, that is, a killing of the people through a killing of the Earth.</w:t>
      </w:r>
    </w:p>
    <w:p w14:paraId="5AE23A92" w14:textId="77777777" w:rsidR="00182FF5" w:rsidRPr="00B72C9E" w:rsidRDefault="00182FF5" w:rsidP="00182FF5">
      <w:pPr>
        <w:pStyle w:val="Heading4"/>
        <w:rPr>
          <w:rFonts w:asciiTheme="minorHAnsi" w:hAnsiTheme="minorHAnsi" w:cstheme="minorHAnsi"/>
        </w:rPr>
      </w:pPr>
      <w:r w:rsidRPr="00B72C9E">
        <w:rPr>
          <w:rFonts w:asciiTheme="minorHAnsi" w:hAnsiTheme="minorHAnsi" w:cstheme="minorHAnsi"/>
        </w:rPr>
        <w:t>Prioritize indigenous EJ – distinctly native solutions prevent historical erasure</w:t>
      </w:r>
    </w:p>
    <w:p w14:paraId="33EDC84F" w14:textId="77777777" w:rsidR="00182FF5" w:rsidRPr="00B72C9E" w:rsidRDefault="00182FF5" w:rsidP="00182FF5">
      <w:pPr>
        <w:rPr>
          <w:rFonts w:asciiTheme="minorHAnsi" w:hAnsiTheme="minorHAnsi" w:cstheme="minorHAnsi"/>
        </w:rPr>
      </w:pPr>
      <w:r w:rsidRPr="00B72C9E">
        <w:rPr>
          <w:rFonts w:asciiTheme="minorHAnsi" w:hAnsiTheme="minorHAnsi" w:cstheme="minorHAnsi"/>
          <w:b/>
          <w:bCs/>
        </w:rPr>
        <w:t>Gilio-Whitaker, 2019</w:t>
      </w:r>
      <w:r w:rsidRPr="00B72C9E">
        <w:rPr>
          <w:rFonts w:asciiTheme="minorHAnsi" w:hAnsiTheme="minorHAnsi" w:cstheme="minorHAnsi"/>
        </w:rPr>
        <w:t xml:space="preserve"> (Dina Gilio-Whitaker, lecturer of American Indian Studies at California State University San Marcos, independent consultant on Indigenous environmental justice policy, author of </w:t>
      </w:r>
      <w:r w:rsidRPr="00B72C9E">
        <w:rPr>
          <w:rFonts w:asciiTheme="minorHAnsi" w:hAnsiTheme="minorHAnsi" w:cstheme="minorHAnsi"/>
          <w:i/>
          <w:iCs/>
        </w:rPr>
        <w:t>As Long As Grass Grows: The Indigenous Fight for Indigenous Environmental Justice from Colonization to Standing Rock</w:t>
      </w:r>
      <w:r w:rsidRPr="00B72C9E">
        <w:rPr>
          <w:rFonts w:asciiTheme="minorHAnsi" w:hAnsiTheme="minorHAnsi" w:cstheme="minorHAnsi"/>
        </w:rPr>
        <w:t xml:space="preserve">. “How to Indigenize the Green New Deal and Environmental Justice” </w:t>
      </w:r>
      <w:hyperlink r:id="rId20" w:history="1">
        <w:r w:rsidRPr="00B72C9E">
          <w:rPr>
            <w:rStyle w:val="Hyperlink"/>
            <w:rFonts w:asciiTheme="minorHAnsi" w:hAnsiTheme="minorHAnsi" w:cstheme="minorHAnsi"/>
          </w:rPr>
          <w:t>https://www.hcn.org/articles/tribal-affairs-how-to-indigenize-the-green-new-deal-and-environmental-justice</w:t>
        </w:r>
      </w:hyperlink>
      <w:r w:rsidRPr="00B72C9E">
        <w:rPr>
          <w:rFonts w:asciiTheme="minorHAnsi" w:hAnsiTheme="minorHAnsi" w:cstheme="minorHAnsi"/>
        </w:rPr>
        <w:t>, July 10, 2019)//klz</w:t>
      </w:r>
    </w:p>
    <w:p w14:paraId="442A4D4D" w14:textId="77777777" w:rsidR="00182FF5" w:rsidRPr="00B72C9E" w:rsidRDefault="00182FF5" w:rsidP="00182FF5">
      <w:pPr>
        <w:rPr>
          <w:rFonts w:asciiTheme="minorHAnsi" w:hAnsiTheme="minorHAnsi" w:cstheme="minorHAnsi"/>
          <w:u w:val="single"/>
        </w:rPr>
      </w:pPr>
      <w:r w:rsidRPr="00B72C9E">
        <w:rPr>
          <w:rFonts w:asciiTheme="minorHAnsi" w:hAnsiTheme="minorHAnsi" w:cstheme="minorHAnsi"/>
          <w:u w:val="single"/>
        </w:rPr>
        <w:t>When</w:t>
      </w:r>
      <w:r w:rsidRPr="00B72C9E">
        <w:rPr>
          <w:rFonts w:asciiTheme="minorHAnsi" w:hAnsiTheme="minorHAnsi" w:cstheme="minorHAnsi"/>
        </w:rPr>
        <w:t xml:space="preserve"> the Green New Deal </w:t>
      </w:r>
      <w:r w:rsidRPr="00B72C9E">
        <w:rPr>
          <w:rFonts w:asciiTheme="minorHAnsi" w:hAnsiTheme="minorHAnsi" w:cstheme="minorHAnsi"/>
          <w:u w:val="single"/>
        </w:rPr>
        <w:t>talks about environmental justice</w:t>
      </w:r>
      <w:r w:rsidRPr="00B72C9E">
        <w:rPr>
          <w:rFonts w:asciiTheme="minorHAnsi" w:hAnsiTheme="minorHAnsi" w:cstheme="minorHAnsi"/>
        </w:rPr>
        <w:t xml:space="preserve">, or “systemic injustices,” </w:t>
      </w:r>
      <w:r w:rsidRPr="00B72C9E">
        <w:rPr>
          <w:rFonts w:asciiTheme="minorHAnsi" w:hAnsiTheme="minorHAnsi" w:cstheme="minorHAnsi"/>
          <w:b/>
          <w:bCs/>
          <w:u w:val="single"/>
        </w:rPr>
        <w:t>tribal nations are lumped</w:t>
      </w:r>
      <w:r w:rsidRPr="00B72C9E">
        <w:rPr>
          <w:rFonts w:asciiTheme="minorHAnsi" w:hAnsiTheme="minorHAnsi" w:cstheme="minorHAnsi"/>
          <w:u w:val="single"/>
        </w:rPr>
        <w:t xml:space="preserve"> in with other “frontline and vulnerable communities.”</w:t>
      </w:r>
      <w:r w:rsidRPr="00B72C9E">
        <w:rPr>
          <w:rFonts w:asciiTheme="minorHAnsi" w:hAnsiTheme="minorHAnsi" w:cstheme="minorHAnsi"/>
        </w:rPr>
        <w:t xml:space="preserve"> However, the </w:t>
      </w:r>
      <w:r w:rsidRPr="00B72C9E">
        <w:rPr>
          <w:rFonts w:asciiTheme="minorHAnsi" w:hAnsiTheme="minorHAnsi" w:cstheme="minorHAnsi"/>
          <w:u w:val="single"/>
        </w:rPr>
        <w:t>government-to-government relationship of tribal nations to the state sets us apart</w:t>
      </w:r>
      <w:r w:rsidRPr="00B72C9E">
        <w:rPr>
          <w:rFonts w:asciiTheme="minorHAnsi" w:hAnsiTheme="minorHAnsi" w:cstheme="minorHAnsi"/>
        </w:rPr>
        <w:t xml:space="preserve"> from other communities. </w:t>
      </w:r>
      <w:r w:rsidRPr="00B72C9E">
        <w:rPr>
          <w:rFonts w:asciiTheme="minorHAnsi" w:hAnsiTheme="minorHAnsi" w:cstheme="minorHAnsi"/>
          <w:u w:val="single"/>
        </w:rPr>
        <w:t xml:space="preserve">Our different histories, political sovereignty and unique relationships </w:t>
      </w:r>
      <w:r w:rsidRPr="00B72C9E">
        <w:rPr>
          <w:rFonts w:asciiTheme="minorHAnsi" w:hAnsiTheme="minorHAnsi" w:cstheme="minorHAnsi"/>
        </w:rPr>
        <w:t>to the land</w:t>
      </w:r>
      <w:r w:rsidRPr="00B72C9E">
        <w:rPr>
          <w:rFonts w:asciiTheme="minorHAnsi" w:hAnsiTheme="minorHAnsi" w:cstheme="minorHAnsi"/>
          <w:u w:val="single"/>
        </w:rPr>
        <w:t xml:space="preserve"> must be highlighted and kept separate to tackle systemic environmental injustices. Given the habitual whitewashing of history and dismissal of tribal nationhood, </w:t>
      </w:r>
      <w:r w:rsidRPr="00B72C9E">
        <w:rPr>
          <w:rFonts w:asciiTheme="minorHAnsi" w:hAnsiTheme="minorHAnsi" w:cstheme="minorHAnsi"/>
          <w:b/>
          <w:bCs/>
          <w:u w:val="single"/>
        </w:rPr>
        <w:t>Indigenous peoples are not adequately acknowledged in environmental justice policy</w:t>
      </w:r>
      <w:r w:rsidRPr="00B72C9E">
        <w:rPr>
          <w:rFonts w:asciiTheme="minorHAnsi" w:hAnsiTheme="minorHAnsi" w:cstheme="minorHAnsi"/>
          <w:u w:val="single"/>
        </w:rPr>
        <w:t xml:space="preserve"> and the law. Maintaining a </w:t>
      </w:r>
      <w:r w:rsidRPr="00B72C9E">
        <w:rPr>
          <w:rFonts w:asciiTheme="minorHAnsi" w:hAnsiTheme="minorHAnsi" w:cstheme="minorHAnsi"/>
          <w:b/>
          <w:bCs/>
          <w:u w:val="single"/>
        </w:rPr>
        <w:t>measured separateness helps avoid historical erasure</w:t>
      </w:r>
      <w:r w:rsidRPr="00B72C9E">
        <w:rPr>
          <w:rFonts w:asciiTheme="minorHAnsi" w:hAnsiTheme="minorHAnsi" w:cstheme="minorHAnsi"/>
          <w:u w:val="single"/>
        </w:rPr>
        <w:t xml:space="preserve"> and the tendency to conflate Indigenous peoples with other settler and immigrant populations. It also moves lawmakers and the public toward a </w:t>
      </w:r>
      <w:r w:rsidRPr="00B72C9E">
        <w:rPr>
          <w:rFonts w:asciiTheme="minorHAnsi" w:hAnsiTheme="minorHAnsi" w:cstheme="minorHAnsi"/>
          <w:b/>
          <w:bCs/>
          <w:u w:val="single"/>
        </w:rPr>
        <w:t>better understanding of environmental justice</w:t>
      </w:r>
      <w:r w:rsidRPr="00B72C9E">
        <w:rPr>
          <w:rFonts w:asciiTheme="minorHAnsi" w:hAnsiTheme="minorHAnsi" w:cstheme="minorHAnsi"/>
          <w:u w:val="single"/>
        </w:rPr>
        <w:t xml:space="preserve"> and tribal self-determination.  </w:t>
      </w:r>
    </w:p>
    <w:p w14:paraId="25E44B35" w14:textId="77777777" w:rsidR="00182FF5" w:rsidRPr="00B72C9E" w:rsidRDefault="00182FF5" w:rsidP="00182FF5">
      <w:pPr>
        <w:rPr>
          <w:rFonts w:asciiTheme="minorHAnsi" w:hAnsiTheme="minorHAnsi" w:cstheme="minorHAnsi"/>
        </w:rPr>
      </w:pPr>
      <w:r w:rsidRPr="00B72C9E">
        <w:rPr>
          <w:rFonts w:asciiTheme="minorHAnsi" w:hAnsiTheme="minorHAnsi" w:cstheme="minorHAnsi"/>
        </w:rPr>
        <w:t>To further illustrate the differences, environmental justice policy and law hinge on the fraught concept of environmental racism. Tribal nations and individuals clearly experience racism, but land and treaty violations are more a matter of the infringement of Indigenous collective political rights — a concept mainstream law has difficulty recognizing — rather than individualistic civil rights, the basis of anti-discrimination law. The more we can distinguish our political existence from a race-based one, the better.  </w:t>
      </w:r>
    </w:p>
    <w:p w14:paraId="4225E7A0" w14:textId="77777777" w:rsidR="00182FF5" w:rsidRPr="00B72C9E" w:rsidRDefault="00182FF5" w:rsidP="00182FF5">
      <w:pPr>
        <w:rPr>
          <w:rFonts w:asciiTheme="minorHAnsi" w:hAnsiTheme="minorHAnsi" w:cstheme="minorHAnsi"/>
        </w:rPr>
      </w:pPr>
      <w:r w:rsidRPr="00B72C9E">
        <w:rPr>
          <w:rFonts w:asciiTheme="minorHAnsi" w:hAnsiTheme="minorHAnsi" w:cstheme="minorHAnsi"/>
          <w:u w:val="single"/>
        </w:rPr>
        <w:t>Indigenous knowledge is a vital aspect of indigenizing environmental justice</w:t>
      </w:r>
      <w:r w:rsidRPr="00B72C9E">
        <w:rPr>
          <w:rFonts w:asciiTheme="minorHAnsi" w:hAnsiTheme="minorHAnsi" w:cstheme="minorHAnsi"/>
        </w:rPr>
        <w:t xml:space="preserve">. A Green New Deal that recognizes </w:t>
      </w:r>
      <w:r w:rsidRPr="00B72C9E">
        <w:rPr>
          <w:rFonts w:asciiTheme="minorHAnsi" w:hAnsiTheme="minorHAnsi" w:cstheme="minorHAnsi"/>
          <w:u w:val="single"/>
        </w:rPr>
        <w:t>Indigenous worldviews will help create a paradigm shift based on relationship to the natural world, not its reckless exploitation</w:t>
      </w:r>
      <w:r w:rsidRPr="00B72C9E">
        <w:rPr>
          <w:rFonts w:asciiTheme="minorHAnsi" w:hAnsiTheme="minorHAnsi" w:cstheme="minorHAnsi"/>
        </w:rPr>
        <w:t>. The</w:t>
      </w:r>
      <w:hyperlink r:id="rId21" w:tgtFrame="_blank" w:history="1">
        <w:r w:rsidRPr="00B72C9E">
          <w:rPr>
            <w:rStyle w:val="Hyperlink"/>
            <w:rFonts w:asciiTheme="minorHAnsi" w:hAnsiTheme="minorHAnsi" w:cstheme="minorHAnsi"/>
            <w:u w:val="single"/>
          </w:rPr>
          <w:t> Fourth National Climate Assessment</w:t>
        </w:r>
      </w:hyperlink>
      <w:r w:rsidRPr="00B72C9E">
        <w:rPr>
          <w:rFonts w:asciiTheme="minorHAnsi" w:hAnsiTheme="minorHAnsi" w:cstheme="minorHAnsi"/>
        </w:rPr>
        <w:t xml:space="preserve"> of 2018, for example, </w:t>
      </w:r>
      <w:r w:rsidRPr="00B72C9E">
        <w:rPr>
          <w:rFonts w:asciiTheme="minorHAnsi" w:hAnsiTheme="minorHAnsi" w:cstheme="minorHAnsi"/>
          <w:u w:val="single"/>
        </w:rPr>
        <w:t>notes the importance of traditional ecological knowledge to “climate change impacts and strategies for adaptation</w:t>
      </w:r>
      <w:r w:rsidRPr="00B72C9E">
        <w:rPr>
          <w:rFonts w:asciiTheme="minorHAnsi" w:hAnsiTheme="minorHAnsi" w:cstheme="minorHAnsi"/>
        </w:rPr>
        <w:t xml:space="preserve">.” </w:t>
      </w:r>
    </w:p>
    <w:p w14:paraId="4333C7E1" w14:textId="77777777" w:rsidR="00182FF5" w:rsidRPr="00B72C9E" w:rsidRDefault="00182FF5" w:rsidP="00182FF5">
      <w:pPr>
        <w:rPr>
          <w:rFonts w:asciiTheme="minorHAnsi" w:hAnsiTheme="minorHAnsi" w:cstheme="minorHAnsi"/>
        </w:rPr>
      </w:pPr>
    </w:p>
    <w:p w14:paraId="3487EC03" w14:textId="77777777" w:rsidR="00182FF5" w:rsidRPr="00B72C9E" w:rsidRDefault="00182FF5" w:rsidP="00182FF5">
      <w:pPr>
        <w:pStyle w:val="Heading4"/>
        <w:rPr>
          <w:rFonts w:asciiTheme="minorHAnsi" w:hAnsiTheme="minorHAnsi" w:cstheme="minorHAnsi"/>
        </w:rPr>
      </w:pPr>
      <w:r w:rsidRPr="00B72C9E">
        <w:rPr>
          <w:rFonts w:asciiTheme="minorHAnsi" w:hAnsiTheme="minorHAnsi" w:cstheme="minorHAnsi"/>
        </w:rPr>
        <w:t>EJ for natives outweighs – impacts destroy native culture and tradition</w:t>
      </w:r>
    </w:p>
    <w:p w14:paraId="5D7610CB" w14:textId="77777777" w:rsidR="00182FF5" w:rsidRPr="00B72C9E" w:rsidRDefault="00182FF5" w:rsidP="00182FF5">
      <w:pPr>
        <w:rPr>
          <w:rFonts w:asciiTheme="minorHAnsi" w:hAnsiTheme="minorHAnsi" w:cstheme="minorHAnsi"/>
        </w:rPr>
      </w:pPr>
      <w:r w:rsidRPr="00B72C9E">
        <w:rPr>
          <w:rFonts w:asciiTheme="minorHAnsi" w:hAnsiTheme="minorHAnsi" w:cstheme="minorHAnsi"/>
          <w:b/>
          <w:bCs/>
        </w:rPr>
        <w:t xml:space="preserve">Warner, 2017 </w:t>
      </w:r>
      <w:r w:rsidRPr="00B72C9E">
        <w:rPr>
          <w:rFonts w:asciiTheme="minorHAnsi" w:hAnsiTheme="minorHAnsi" w:cstheme="minorHAnsi"/>
        </w:rPr>
        <w:t>(Elizabeth Ann Kronk Warner, Professor of Law at University of Utah and Director of Tribal Law and Government Center at University of Kansas. “Environmental Justice: A Necessary Lens to Effectively View Environmental Threats to Indigenous Survival” Cited from Transnational Law and Contemporary Problems, Volume 26, Issue 2, pgs. 343-369, Summer 2017)//klz</w:t>
      </w:r>
    </w:p>
    <w:p w14:paraId="156F368E" w14:textId="77777777" w:rsidR="00182FF5" w:rsidRPr="00B72C9E" w:rsidRDefault="00182FF5" w:rsidP="00182FF5">
      <w:pPr>
        <w:rPr>
          <w:rFonts w:asciiTheme="minorHAnsi" w:hAnsiTheme="minorHAnsi" w:cstheme="minorHAnsi"/>
        </w:rPr>
      </w:pPr>
    </w:p>
    <w:p w14:paraId="668CB442" w14:textId="77777777" w:rsidR="00182FF5" w:rsidRPr="00B72C9E" w:rsidRDefault="00182FF5" w:rsidP="00182FF5">
      <w:pPr>
        <w:rPr>
          <w:rFonts w:asciiTheme="minorHAnsi" w:hAnsiTheme="minorHAnsi" w:cstheme="minorHAnsi"/>
        </w:rPr>
      </w:pPr>
      <w:r w:rsidRPr="00B72C9E">
        <w:rPr>
          <w:rFonts w:asciiTheme="minorHAnsi" w:hAnsiTheme="minorHAnsi" w:cstheme="minorHAnsi"/>
          <w:u w:val="single"/>
        </w:rPr>
        <w:t>Indigenous</w:t>
      </w:r>
      <w:r w:rsidRPr="00B72C9E">
        <w:rPr>
          <w:rFonts w:asciiTheme="minorHAnsi" w:hAnsiTheme="minorHAnsi" w:cstheme="minorHAnsi"/>
        </w:rPr>
        <w:t xml:space="preserve"> communities' </w:t>
      </w:r>
      <w:r w:rsidRPr="00B72C9E">
        <w:rPr>
          <w:rFonts w:asciiTheme="minorHAnsi" w:hAnsiTheme="minorHAnsi" w:cstheme="minorHAnsi"/>
          <w:u w:val="single"/>
        </w:rPr>
        <w:t xml:space="preserve">claims differ from many other environmental claims because many indigenous cultures and </w:t>
      </w:r>
      <w:r w:rsidRPr="00B72C9E">
        <w:rPr>
          <w:rFonts w:asciiTheme="minorHAnsi" w:hAnsiTheme="minorHAnsi" w:cstheme="minorHAnsi"/>
          <w:b/>
          <w:bCs/>
          <w:u w:val="single"/>
        </w:rPr>
        <w:t>traditions are tied to the environment</w:t>
      </w:r>
      <w:r w:rsidRPr="00B72C9E">
        <w:rPr>
          <w:rFonts w:asciiTheme="minorHAnsi" w:hAnsiTheme="minorHAnsi" w:cstheme="minorHAnsi"/>
          <w:u w:val="single"/>
        </w:rPr>
        <w:t xml:space="preserve"> in a manner that traditionally differs from that of the dominant society</w:t>
      </w:r>
      <w:r w:rsidRPr="00B72C9E">
        <w:rPr>
          <w:rFonts w:asciiTheme="minorHAnsi" w:hAnsiTheme="minorHAnsi" w:cstheme="minorHAnsi"/>
        </w:rPr>
        <w:t xml:space="preserve">. 42 As Frank Pommersheim points out, land "is important to Indian people in a multitude of ways: </w:t>
      </w:r>
      <w:r w:rsidRPr="00B72C9E">
        <w:rPr>
          <w:rFonts w:asciiTheme="minorHAnsi" w:hAnsiTheme="minorHAnsi" w:cstheme="minorHAnsi"/>
          <w:u w:val="single"/>
        </w:rPr>
        <w:t xml:space="preserve">beyond subsistence, land is the source of </w:t>
      </w:r>
      <w:r w:rsidRPr="00B72C9E">
        <w:rPr>
          <w:rFonts w:asciiTheme="minorHAnsi" w:hAnsiTheme="minorHAnsi" w:cstheme="minorHAnsi"/>
          <w:b/>
          <w:bCs/>
          <w:u w:val="single"/>
        </w:rPr>
        <w:t>spiritual origins and sustaining myth</w:t>
      </w:r>
      <w:r w:rsidRPr="00B72C9E">
        <w:rPr>
          <w:rFonts w:asciiTheme="minorHAnsi" w:hAnsiTheme="minorHAnsi" w:cstheme="minorHAnsi"/>
          <w:u w:val="single"/>
        </w:rPr>
        <w:t xml:space="preserve"> which in turn provides a landscape of cultural and emotional meaning</w:t>
      </w:r>
      <w:r w:rsidRPr="00B72C9E">
        <w:rPr>
          <w:rFonts w:asciiTheme="minorHAnsi" w:hAnsiTheme="minorHAnsi" w:cstheme="minorHAnsi"/>
        </w:rPr>
        <w:t xml:space="preserve">. </w:t>
      </w:r>
      <w:r w:rsidRPr="00B72C9E">
        <w:rPr>
          <w:rFonts w:asciiTheme="minorHAnsi" w:hAnsiTheme="minorHAnsi" w:cstheme="minorHAnsi"/>
          <w:u w:val="single"/>
        </w:rPr>
        <w:t xml:space="preserve">The land </w:t>
      </w:r>
      <w:r w:rsidRPr="00B72C9E">
        <w:rPr>
          <w:rFonts w:asciiTheme="minorHAnsi" w:hAnsiTheme="minorHAnsi" w:cstheme="minorHAnsi"/>
        </w:rPr>
        <w:t xml:space="preserve">often </w:t>
      </w:r>
      <w:r w:rsidRPr="00B72C9E">
        <w:rPr>
          <w:rFonts w:asciiTheme="minorHAnsi" w:hAnsiTheme="minorHAnsi" w:cstheme="minorHAnsi"/>
          <w:u w:val="single"/>
        </w:rPr>
        <w:t>determines the values</w:t>
      </w:r>
      <w:r w:rsidRPr="00B72C9E">
        <w:rPr>
          <w:rFonts w:asciiTheme="minorHAnsi" w:hAnsiTheme="minorHAnsi" w:cstheme="minorHAnsi"/>
        </w:rPr>
        <w:t xml:space="preserve"> of [their] human landscape." 43 Analogous connections to the environment and the land among indigenous communities stem from the fact that many </w:t>
      </w:r>
      <w:r w:rsidRPr="00B72C9E">
        <w:rPr>
          <w:rFonts w:asciiTheme="minorHAnsi" w:hAnsiTheme="minorHAnsi" w:cstheme="minorHAnsi"/>
          <w:u w:val="single"/>
        </w:rPr>
        <w:t>indigenous cultures are</w:t>
      </w:r>
      <w:r w:rsidRPr="00B72C9E">
        <w:rPr>
          <w:rFonts w:asciiTheme="minorHAnsi" w:hAnsiTheme="minorHAnsi" w:cstheme="minorHAnsi"/>
        </w:rPr>
        <w:t xml:space="preserve"> "land-based," 44 meaning that they are </w:t>
      </w:r>
      <w:r w:rsidRPr="00B72C9E">
        <w:rPr>
          <w:rFonts w:asciiTheme="minorHAnsi" w:hAnsiTheme="minorHAnsi" w:cstheme="minorHAnsi"/>
          <w:u w:val="single"/>
        </w:rPr>
        <w:t>connected to a certain location or area</w:t>
      </w:r>
      <w:r w:rsidRPr="00B72C9E">
        <w:rPr>
          <w:rFonts w:asciiTheme="minorHAnsi" w:hAnsiTheme="minorHAnsi" w:cstheme="minorHAnsi"/>
        </w:rPr>
        <w:t xml:space="preserve">. Many individual indigenous people and communities also possess a spiritual connection with land and the environment. 45 These communities </w:t>
      </w:r>
    </w:p>
    <w:p w14:paraId="3EEC3D8A" w14:textId="77777777" w:rsidR="00182FF5" w:rsidRPr="00B72C9E" w:rsidRDefault="00182FF5" w:rsidP="00182FF5">
      <w:pPr>
        <w:rPr>
          <w:rFonts w:asciiTheme="minorHAnsi" w:hAnsiTheme="minorHAnsi" w:cstheme="minorHAnsi"/>
        </w:rPr>
      </w:pPr>
      <w:r w:rsidRPr="00B72C9E">
        <w:rPr>
          <w:rFonts w:asciiTheme="minorHAnsi" w:hAnsiTheme="minorHAnsi" w:cstheme="minorHAnsi"/>
        </w:rPr>
        <w:t xml:space="preserve">continue to have a deep relationship with ancestral homelands for sustenance, religious communion and comfort, and to maintain the strength of personal and interfamiliar identities. </w:t>
      </w:r>
      <w:r w:rsidRPr="00B72C9E">
        <w:rPr>
          <w:rFonts w:asciiTheme="minorHAnsi" w:hAnsiTheme="minorHAnsi" w:cstheme="minorHAnsi"/>
          <w:u w:val="single"/>
        </w:rPr>
        <w:t>Through language, songs, and ceremonies, tribal people continue to honor sacred springs</w:t>
      </w:r>
      <w:r w:rsidRPr="00B72C9E">
        <w:rPr>
          <w:rFonts w:asciiTheme="minorHAnsi" w:hAnsiTheme="minorHAnsi" w:cstheme="minorHAnsi"/>
        </w:rPr>
        <w:t xml:space="preserve">, ancestral burial places, and other places </w:t>
      </w:r>
      <w:r w:rsidRPr="00B72C9E">
        <w:rPr>
          <w:rFonts w:asciiTheme="minorHAnsi" w:hAnsiTheme="minorHAnsi" w:cstheme="minorHAnsi"/>
          <w:u w:val="single"/>
        </w:rPr>
        <w:t>where ancestral communities remain alive</w:t>
      </w:r>
      <w:r w:rsidRPr="00B72C9E">
        <w:rPr>
          <w:rFonts w:asciiTheme="minorHAnsi" w:hAnsiTheme="minorHAnsi" w:cstheme="minorHAnsi"/>
        </w:rPr>
        <w:t xml:space="preserve">.4 6 </w:t>
      </w:r>
    </w:p>
    <w:p w14:paraId="0801B0C0" w14:textId="77777777" w:rsidR="00182FF5" w:rsidRPr="00B72C9E" w:rsidRDefault="00182FF5" w:rsidP="00182FF5">
      <w:pPr>
        <w:rPr>
          <w:rFonts w:asciiTheme="minorHAnsi" w:hAnsiTheme="minorHAnsi" w:cstheme="minorHAnsi"/>
        </w:rPr>
      </w:pPr>
      <w:r w:rsidRPr="00B72C9E">
        <w:rPr>
          <w:rFonts w:asciiTheme="minorHAnsi" w:hAnsiTheme="minorHAnsi" w:cstheme="minorHAnsi"/>
          <w:u w:val="single"/>
        </w:rPr>
        <w:t xml:space="preserve">The spiritual connection between many Native nations and their surrounding environment is crucial to the </w:t>
      </w:r>
      <w:r w:rsidRPr="00B72C9E">
        <w:rPr>
          <w:rFonts w:asciiTheme="minorHAnsi" w:hAnsiTheme="minorHAnsi" w:cstheme="minorHAnsi"/>
          <w:b/>
          <w:bCs/>
          <w:u w:val="single"/>
        </w:rPr>
        <w:t>self-determination</w:t>
      </w:r>
      <w:r w:rsidRPr="00B72C9E">
        <w:rPr>
          <w:rFonts w:asciiTheme="minorHAnsi" w:hAnsiTheme="minorHAnsi" w:cstheme="minorHAnsi"/>
          <w:u w:val="single"/>
        </w:rPr>
        <w:t xml:space="preserve"> of these communities</w:t>
      </w:r>
      <w:r w:rsidRPr="00B72C9E">
        <w:rPr>
          <w:rFonts w:asciiTheme="minorHAnsi" w:hAnsiTheme="minorHAnsi" w:cstheme="minorHAnsi"/>
        </w:rPr>
        <w:t xml:space="preserve">. 47 </w:t>
      </w:r>
    </w:p>
    <w:p w14:paraId="43E67284" w14:textId="77777777" w:rsidR="00182FF5" w:rsidRPr="00B72C9E" w:rsidRDefault="00182FF5" w:rsidP="00182FF5">
      <w:pPr>
        <w:rPr>
          <w:rFonts w:asciiTheme="minorHAnsi" w:hAnsiTheme="minorHAnsi" w:cstheme="minorHAnsi"/>
        </w:rPr>
      </w:pPr>
      <w:r w:rsidRPr="00B72C9E">
        <w:rPr>
          <w:rFonts w:asciiTheme="minorHAnsi" w:hAnsiTheme="minorHAnsi" w:cstheme="minorHAnsi"/>
        </w:rPr>
        <w:t xml:space="preserve">Therefore, many </w:t>
      </w:r>
      <w:r w:rsidRPr="00B72C9E">
        <w:rPr>
          <w:rFonts w:asciiTheme="minorHAnsi" w:hAnsiTheme="minorHAnsi" w:cstheme="minorHAnsi"/>
          <w:u w:val="single"/>
        </w:rPr>
        <w:t xml:space="preserve">communities facing environmental challenges may also encounter </w:t>
      </w:r>
      <w:r w:rsidRPr="00B72C9E">
        <w:rPr>
          <w:rFonts w:asciiTheme="minorHAnsi" w:hAnsiTheme="minorHAnsi" w:cstheme="minorHAnsi"/>
          <w:b/>
          <w:bCs/>
          <w:u w:val="single"/>
        </w:rPr>
        <w:t>devastating impacts to their culture, spirituality, and traditions</w:t>
      </w:r>
      <w:r w:rsidRPr="00B72C9E">
        <w:rPr>
          <w:rFonts w:asciiTheme="minorHAnsi" w:hAnsiTheme="minorHAnsi" w:cstheme="minorHAnsi"/>
        </w:rPr>
        <w:t xml:space="preserve">. </w:t>
      </w:r>
      <w:r w:rsidRPr="00B72C9E">
        <w:rPr>
          <w:rFonts w:asciiTheme="minorHAnsi" w:hAnsiTheme="minorHAnsi" w:cstheme="minorHAnsi"/>
          <w:u w:val="single"/>
        </w:rPr>
        <w:t>Such</w:t>
      </w:r>
      <w:r w:rsidRPr="00B72C9E">
        <w:rPr>
          <w:rFonts w:asciiTheme="minorHAnsi" w:hAnsiTheme="minorHAnsi" w:cstheme="minorHAnsi"/>
        </w:rPr>
        <w:t xml:space="preserve"> spiritual, cultural, and historical </w:t>
      </w:r>
      <w:r w:rsidRPr="00B72C9E">
        <w:rPr>
          <w:rFonts w:asciiTheme="minorHAnsi" w:hAnsiTheme="minorHAnsi" w:cstheme="minorHAnsi"/>
          <w:u w:val="single"/>
        </w:rPr>
        <w:t>connections</w:t>
      </w:r>
      <w:r w:rsidRPr="00B72C9E">
        <w:rPr>
          <w:rFonts w:asciiTheme="minorHAnsi" w:hAnsiTheme="minorHAnsi" w:cstheme="minorHAnsi"/>
        </w:rPr>
        <w:t xml:space="preserve"> to the affected land </w:t>
      </w:r>
      <w:r w:rsidRPr="00B72C9E">
        <w:rPr>
          <w:rFonts w:asciiTheme="minorHAnsi" w:hAnsiTheme="minorHAnsi" w:cstheme="minorHAnsi"/>
          <w:u w:val="single"/>
        </w:rPr>
        <w:t>play an important role in any environmental justice claim arising in indigenous territory because land, identity, and sovereignty/self-determination are uniquely connected within indigenous communities.</w:t>
      </w:r>
      <w:r w:rsidRPr="00B72C9E">
        <w:rPr>
          <w:rFonts w:asciiTheme="minorHAnsi" w:hAnsiTheme="minorHAnsi" w:cstheme="minorHAnsi"/>
        </w:rPr>
        <w:t xml:space="preserve"> Failure to consider these interconnections will negatively impact the quality of the indigenous community's participation in the legal process.</w:t>
      </w:r>
    </w:p>
    <w:p w14:paraId="7AC417B4" w14:textId="77777777" w:rsidR="00182FF5" w:rsidRPr="00B72C9E" w:rsidRDefault="00182FF5" w:rsidP="00182FF5">
      <w:pPr>
        <w:pStyle w:val="Heading4"/>
        <w:rPr>
          <w:rFonts w:asciiTheme="minorHAnsi" w:hAnsiTheme="minorHAnsi" w:cstheme="minorHAnsi"/>
        </w:rPr>
      </w:pPr>
      <w:r w:rsidRPr="00B72C9E">
        <w:rPr>
          <w:rFonts w:asciiTheme="minorHAnsi" w:hAnsiTheme="minorHAnsi" w:cstheme="minorHAnsi"/>
        </w:rPr>
        <w:t>Tribal perspectives aid the EJ movement</w:t>
      </w:r>
    </w:p>
    <w:p w14:paraId="4FCE47DB" w14:textId="77777777" w:rsidR="00182FF5" w:rsidRPr="00B72C9E" w:rsidRDefault="00182FF5" w:rsidP="00182FF5">
      <w:pPr>
        <w:rPr>
          <w:rFonts w:asciiTheme="minorHAnsi" w:hAnsiTheme="minorHAnsi" w:cstheme="minorHAnsi"/>
        </w:rPr>
      </w:pPr>
      <w:r w:rsidRPr="00B72C9E">
        <w:rPr>
          <w:rFonts w:asciiTheme="minorHAnsi" w:hAnsiTheme="minorHAnsi" w:cstheme="minorHAnsi"/>
          <w:b/>
          <w:bCs/>
        </w:rPr>
        <w:t>Suagee 3</w:t>
      </w:r>
      <w:r w:rsidRPr="00B72C9E">
        <w:rPr>
          <w:rFonts w:asciiTheme="minorHAnsi" w:hAnsiTheme="minorHAnsi" w:cstheme="minorHAnsi"/>
        </w:rPr>
        <w:t xml:space="preserve"> (Dean Suagee, Of counsel at Hobbs Straus Dean &amp; Walker. Served as director of the First Nations Environmental Law Program at Vermont Law School, where he taught Indian Country environmental law and directed a legal clinic. JD from UNC. Enrolled member of the Cherokee Nation of Oklahoma. “ENVIRONMENTAL JUSTICE AND INDIAN COUNTR” . 30 Human Rights 16. Fall 2003.)//klz</w:t>
      </w:r>
    </w:p>
    <w:p w14:paraId="37A772F4" w14:textId="77777777" w:rsidR="00182FF5" w:rsidRPr="00B72C9E" w:rsidRDefault="00182FF5" w:rsidP="00182FF5">
      <w:pPr>
        <w:rPr>
          <w:rFonts w:asciiTheme="minorHAnsi" w:hAnsiTheme="minorHAnsi" w:cstheme="minorHAnsi"/>
          <w:u w:val="single"/>
        </w:rPr>
      </w:pPr>
      <w:r w:rsidRPr="00B72C9E">
        <w:rPr>
          <w:rFonts w:asciiTheme="minorHAnsi" w:hAnsiTheme="minorHAnsi" w:cstheme="minorHAnsi"/>
        </w:rPr>
        <w:t xml:space="preserve">Several years ago, at an environmental justice conference sponsored by the University of Colorado, I put forth the proposition that </w:t>
      </w:r>
      <w:r w:rsidRPr="00B72C9E">
        <w:rPr>
          <w:rFonts w:asciiTheme="minorHAnsi" w:hAnsiTheme="minorHAnsi" w:cstheme="minorHAnsi"/>
          <w:u w:val="single"/>
        </w:rPr>
        <w:t>the environmental justice movement needs Indians more than Indians need the movement</w:t>
      </w:r>
      <w:r w:rsidRPr="00B72C9E">
        <w:rPr>
          <w:rFonts w:asciiTheme="minorHAnsi" w:hAnsiTheme="minorHAnsi" w:cstheme="minorHAnsi"/>
        </w:rPr>
        <w:t xml:space="preserve">. I still think this idea is true. I also said then, and believe now, that </w:t>
      </w:r>
      <w:r w:rsidRPr="00B72C9E">
        <w:rPr>
          <w:rFonts w:asciiTheme="minorHAnsi" w:hAnsiTheme="minorHAnsi" w:cstheme="minorHAnsi"/>
          <w:u w:val="single"/>
        </w:rPr>
        <w:t>the same idea holds true for the mainstream environmental movement</w:t>
      </w:r>
      <w:r w:rsidRPr="00B72C9E">
        <w:rPr>
          <w:rFonts w:asciiTheme="minorHAnsi" w:hAnsiTheme="minorHAnsi" w:cstheme="minorHAnsi"/>
        </w:rPr>
        <w:t xml:space="preserve">. </w:t>
      </w:r>
      <w:r w:rsidRPr="00B72C9E">
        <w:rPr>
          <w:rFonts w:asciiTheme="minorHAnsi" w:hAnsiTheme="minorHAnsi" w:cstheme="minorHAnsi"/>
          <w:u w:val="single"/>
        </w:rPr>
        <w:t>People in both movements can benefit from Indian perspectives, grounded in tribal cultures, on how human societies should relate to the nonhuman, living communities with whom we share this Mother Earth.</w:t>
      </w:r>
    </w:p>
    <w:p w14:paraId="2DF1BEAD" w14:textId="77777777" w:rsidR="00182FF5" w:rsidRPr="00B72C9E" w:rsidRDefault="00182FF5" w:rsidP="00182FF5">
      <w:pPr>
        <w:rPr>
          <w:rFonts w:asciiTheme="minorHAnsi" w:hAnsiTheme="minorHAnsi" w:cstheme="minorHAnsi"/>
        </w:rPr>
      </w:pPr>
    </w:p>
    <w:p w14:paraId="2E2CC9FE" w14:textId="77777777" w:rsidR="00182FF5" w:rsidRPr="00B72C9E" w:rsidRDefault="00182FF5" w:rsidP="00182FF5">
      <w:pPr>
        <w:pStyle w:val="Heading4"/>
        <w:rPr>
          <w:rFonts w:asciiTheme="minorHAnsi" w:hAnsiTheme="minorHAnsi" w:cstheme="minorHAnsi"/>
        </w:rPr>
      </w:pPr>
      <w:r w:rsidRPr="00B72C9E">
        <w:rPr>
          <w:rFonts w:asciiTheme="minorHAnsi" w:hAnsiTheme="minorHAnsi" w:cstheme="minorHAnsi"/>
        </w:rPr>
        <w:t>Tribal EJ comes first –natives are disproportionately impacted</w:t>
      </w:r>
    </w:p>
    <w:p w14:paraId="074DD245" w14:textId="77777777" w:rsidR="00182FF5" w:rsidRPr="00B72C9E" w:rsidRDefault="00182FF5" w:rsidP="00182FF5">
      <w:pPr>
        <w:rPr>
          <w:rFonts w:asciiTheme="minorHAnsi" w:hAnsiTheme="minorHAnsi" w:cstheme="minorHAnsi"/>
        </w:rPr>
      </w:pPr>
      <w:r w:rsidRPr="00B72C9E">
        <w:rPr>
          <w:rFonts w:asciiTheme="minorHAnsi" w:hAnsiTheme="minorHAnsi" w:cstheme="minorHAnsi"/>
          <w:b/>
          <w:bCs/>
        </w:rPr>
        <w:t>Suagee 3</w:t>
      </w:r>
      <w:r w:rsidRPr="00B72C9E">
        <w:rPr>
          <w:rFonts w:asciiTheme="minorHAnsi" w:hAnsiTheme="minorHAnsi" w:cstheme="minorHAnsi"/>
        </w:rPr>
        <w:t xml:space="preserve"> (Dean Suagee, Of counsel at Hobbs Straus Dean &amp; Walker. Served as director of the First Nations Environmental Law Program at Vermont Law School, where he taught Indian Country environmental law and directed a legal clinic. JD from UNC. Enrolled member of the Cherokee Nation of Oklahoma. “ENVIRONMENTAL JUSTICE AND INDIAN COUNTRY”. 30 Human Rights 16. Fall 2003.)//klz</w:t>
      </w:r>
    </w:p>
    <w:p w14:paraId="4F884EFF" w14:textId="77777777" w:rsidR="00182FF5" w:rsidRPr="00B72C9E" w:rsidRDefault="00182FF5" w:rsidP="00182FF5">
      <w:pPr>
        <w:rPr>
          <w:rFonts w:asciiTheme="minorHAnsi" w:hAnsiTheme="minorHAnsi" w:cstheme="minorHAnsi"/>
        </w:rPr>
      </w:pPr>
      <w:r w:rsidRPr="00B72C9E">
        <w:rPr>
          <w:rFonts w:asciiTheme="minorHAnsi" w:hAnsiTheme="minorHAnsi" w:cstheme="minorHAnsi"/>
        </w:rPr>
        <w:lastRenderedPageBreak/>
        <w:t xml:space="preserve">The nuances of federal Indian law and policy, however, render Indian cases anything but typical. For an introduction to this subject, see my commissioned paper for the Second People of Color Environmental Leadership Summit (Summit II), entitled "Dimensions of Environmental Justice in Indian Country and Native Alaska." (Available at www.ejrc.cau.edu/summit2/indiancountry.pdf.) For present purposes, </w:t>
      </w:r>
      <w:r w:rsidRPr="00B72C9E">
        <w:rPr>
          <w:rFonts w:asciiTheme="minorHAnsi" w:hAnsiTheme="minorHAnsi" w:cstheme="minorHAnsi"/>
          <w:u w:val="single"/>
        </w:rPr>
        <w:t>three kinds of issues tend to arise that are fundamentally different from those faced by other environmental justice communities</w:t>
      </w:r>
      <w:r w:rsidRPr="00B72C9E">
        <w:rPr>
          <w:rFonts w:asciiTheme="minorHAnsi" w:hAnsiTheme="minorHAnsi" w:cstheme="minorHAnsi"/>
        </w:rPr>
        <w:t>.</w:t>
      </w:r>
    </w:p>
    <w:p w14:paraId="3B4B73BD" w14:textId="77777777" w:rsidR="00182FF5" w:rsidRPr="00B72C9E" w:rsidRDefault="00182FF5" w:rsidP="00182FF5">
      <w:pPr>
        <w:rPr>
          <w:rFonts w:asciiTheme="minorHAnsi" w:hAnsiTheme="minorHAnsi" w:cstheme="minorHAnsi"/>
          <w:sz w:val="16"/>
          <w:szCs w:val="16"/>
        </w:rPr>
      </w:pPr>
      <w:r w:rsidRPr="00B72C9E">
        <w:rPr>
          <w:rFonts w:asciiTheme="minorHAnsi" w:hAnsiTheme="minorHAnsi" w:cstheme="minorHAnsi"/>
        </w:rPr>
        <w:t xml:space="preserve">First are what I call </w:t>
      </w:r>
      <w:r w:rsidRPr="00B72C9E">
        <w:rPr>
          <w:rFonts w:asciiTheme="minorHAnsi" w:hAnsiTheme="minorHAnsi" w:cstheme="minorHAnsi"/>
          <w:u w:val="single"/>
        </w:rPr>
        <w:t>"structural disproportionate impacts" resulting from the comparative lack of environmental regulatory infrastructure.</w:t>
      </w:r>
      <w:r w:rsidRPr="00B72C9E">
        <w:rPr>
          <w:rFonts w:asciiTheme="minorHAnsi" w:hAnsiTheme="minorHAnsi" w:cstheme="minorHAnsi"/>
        </w:rPr>
        <w:t xml:space="preserve"> The major federal environmental laws are implemented through cooperative federalism in which the states perform prominent roles. </w:t>
      </w:r>
      <w:r w:rsidRPr="00B72C9E">
        <w:rPr>
          <w:rFonts w:asciiTheme="minorHAnsi" w:hAnsiTheme="minorHAnsi" w:cstheme="minorHAnsi"/>
          <w:sz w:val="16"/>
          <w:szCs w:val="16"/>
        </w:rPr>
        <w:t>Yet when Congress created the first batch of regulatory environmental laws in the 1970s, it pretty much overlooked Indian country. From 1986 to 1990, Congress amended several of the statutes to authorize the Environmental Protection Agency (EPA) to treat tribes like states, an approach that is generally consistent with the status of tribes in our federal system. By the time rules were in place for tribes to pursue this option, however, they were about twenty years behind. Moreover, most tribes do not have the resources to build programs that are comparable to state programs, and resources available through EPA are limited. The practical result-on the ground, in the air, and in the water-is a regulatory system in which many of the pieces are missing. In tribal governments throughout the country, many people have been hard at work for years trying to fashion the missing pieces and build functioning programs. There are many success stories out there that deserve more attention. There is also a lot of work yet to be done.</w:t>
      </w:r>
    </w:p>
    <w:p w14:paraId="58A3F11A" w14:textId="77777777" w:rsidR="00182FF5" w:rsidRPr="00B72C9E" w:rsidRDefault="00182FF5" w:rsidP="00182FF5">
      <w:pPr>
        <w:rPr>
          <w:rFonts w:asciiTheme="minorHAnsi" w:hAnsiTheme="minorHAnsi" w:cstheme="minorHAnsi"/>
        </w:rPr>
      </w:pPr>
      <w:r w:rsidRPr="00B72C9E">
        <w:rPr>
          <w:rFonts w:asciiTheme="minorHAnsi" w:hAnsiTheme="minorHAnsi" w:cstheme="minorHAnsi"/>
        </w:rPr>
        <w:t xml:space="preserve">A second set of issues results from the Supreme Court's recent case law: </w:t>
      </w:r>
      <w:r w:rsidRPr="00B72C9E">
        <w:rPr>
          <w:rFonts w:asciiTheme="minorHAnsi" w:hAnsiTheme="minorHAnsi" w:cstheme="minorHAnsi"/>
          <w:u w:val="single"/>
        </w:rPr>
        <w:t>when tribes do try to build effective regulatory programs, they can expect to be challenged by people who believe tribes should not have authority over them. You can call this a disproportionate impact because no other kind of government in this country is subject to a judge-made rule that certain aspects of sovereignty have been and can be implicitly taken away</w:t>
      </w:r>
      <w:r w:rsidRPr="00B72C9E">
        <w:rPr>
          <w:rFonts w:asciiTheme="minorHAnsi" w:hAnsiTheme="minorHAnsi" w:cstheme="minorHAnsi"/>
        </w:rPr>
        <w:t>.</w:t>
      </w:r>
    </w:p>
    <w:p w14:paraId="24654B50" w14:textId="77777777" w:rsidR="00182FF5" w:rsidRPr="00B72C9E" w:rsidRDefault="00182FF5" w:rsidP="00182FF5">
      <w:pPr>
        <w:rPr>
          <w:rFonts w:asciiTheme="minorHAnsi" w:hAnsiTheme="minorHAnsi" w:cstheme="minorHAnsi"/>
          <w:u w:val="single"/>
        </w:rPr>
      </w:pPr>
      <w:r w:rsidRPr="00B72C9E">
        <w:rPr>
          <w:rFonts w:asciiTheme="minorHAnsi" w:hAnsiTheme="minorHAnsi" w:cstheme="minorHAnsi"/>
        </w:rPr>
        <w:t xml:space="preserve">A third kind of disproportionate impact is seen in the ways in which </w:t>
      </w:r>
      <w:r w:rsidRPr="00B72C9E">
        <w:rPr>
          <w:rFonts w:asciiTheme="minorHAnsi" w:hAnsiTheme="minorHAnsi" w:cstheme="minorHAnsi"/>
          <w:u w:val="single"/>
        </w:rPr>
        <w:t>tribal cultures are rooted in the environment.</w:t>
      </w:r>
      <w:r w:rsidRPr="00B72C9E">
        <w:rPr>
          <w:rFonts w:asciiTheme="minorHAnsi" w:hAnsiTheme="minorHAnsi" w:cstheme="minorHAnsi"/>
        </w:rPr>
        <w:t xml:space="preserve"> </w:t>
      </w:r>
      <w:r w:rsidRPr="00B72C9E">
        <w:rPr>
          <w:rFonts w:asciiTheme="minorHAnsi" w:hAnsiTheme="minorHAnsi" w:cstheme="minorHAnsi"/>
          <w:u w:val="single"/>
        </w:rPr>
        <w:t>These roots are manifested in material culture</w:t>
      </w:r>
      <w:r w:rsidRPr="00B72C9E">
        <w:rPr>
          <w:rFonts w:asciiTheme="minorHAnsi" w:hAnsiTheme="minorHAnsi" w:cstheme="minorHAnsi"/>
        </w:rPr>
        <w:t xml:space="preserve"> (hunting, fishing, gathering, crafts); </w:t>
      </w:r>
      <w:r w:rsidRPr="00B72C9E">
        <w:rPr>
          <w:rFonts w:asciiTheme="minorHAnsi" w:hAnsiTheme="minorHAnsi" w:cstheme="minorHAnsi"/>
          <w:u w:val="single"/>
        </w:rPr>
        <w:t>religion</w:t>
      </w:r>
      <w:r w:rsidRPr="00B72C9E">
        <w:rPr>
          <w:rFonts w:asciiTheme="minorHAnsi" w:hAnsiTheme="minorHAnsi" w:cstheme="minorHAnsi"/>
        </w:rPr>
        <w:t xml:space="preserve"> (ceremonies and other practices, oral traditions); </w:t>
      </w:r>
      <w:r w:rsidRPr="00B72C9E">
        <w:rPr>
          <w:rFonts w:asciiTheme="minorHAnsi" w:hAnsiTheme="minorHAnsi" w:cstheme="minorHAnsi"/>
          <w:u w:val="single"/>
        </w:rPr>
        <w:t>and in the ways that Indian people perceive their identities.</w:t>
      </w:r>
      <w:r w:rsidRPr="00B72C9E">
        <w:rPr>
          <w:rFonts w:asciiTheme="minorHAnsi" w:hAnsiTheme="minorHAnsi" w:cstheme="minorHAnsi"/>
        </w:rPr>
        <w:t xml:space="preserve"> </w:t>
      </w:r>
      <w:r w:rsidRPr="00B72C9E">
        <w:rPr>
          <w:rFonts w:asciiTheme="minorHAnsi" w:hAnsiTheme="minorHAnsi" w:cstheme="minorHAnsi"/>
          <w:u w:val="single"/>
        </w:rPr>
        <w:t xml:space="preserve">Activities that damage or destroy sacred places in tribal religions inflict a </w:t>
      </w:r>
      <w:r w:rsidRPr="00B72C9E">
        <w:rPr>
          <w:rFonts w:asciiTheme="minorHAnsi" w:hAnsiTheme="minorHAnsi" w:cstheme="minorHAnsi"/>
          <w:b/>
          <w:bCs/>
          <w:u w:val="single"/>
        </w:rPr>
        <w:t>unique type of suffering</w:t>
      </w:r>
      <w:r w:rsidRPr="00B72C9E">
        <w:rPr>
          <w:rFonts w:asciiTheme="minorHAnsi" w:hAnsiTheme="minorHAnsi" w:cstheme="minorHAnsi"/>
          <w:u w:val="single"/>
        </w:rPr>
        <w:t xml:space="preserve"> on tribal communities</w:t>
      </w:r>
      <w:r w:rsidRPr="00B72C9E">
        <w:rPr>
          <w:rFonts w:asciiTheme="minorHAnsi" w:hAnsiTheme="minorHAnsi" w:cstheme="minorHAnsi"/>
        </w:rPr>
        <w:t xml:space="preserve">. </w:t>
      </w:r>
      <w:r w:rsidRPr="00B72C9E">
        <w:rPr>
          <w:rFonts w:asciiTheme="minorHAnsi" w:hAnsiTheme="minorHAnsi" w:cstheme="minorHAnsi"/>
          <w:u w:val="single"/>
        </w:rPr>
        <w:t>Impacts on tribal</w:t>
      </w:r>
      <w:r w:rsidRPr="00B72C9E">
        <w:rPr>
          <w:rFonts w:asciiTheme="minorHAnsi" w:hAnsiTheme="minorHAnsi" w:cstheme="minorHAnsi"/>
        </w:rPr>
        <w:t xml:space="preserve"> religions and </w:t>
      </w:r>
      <w:r w:rsidRPr="00B72C9E">
        <w:rPr>
          <w:rFonts w:asciiTheme="minorHAnsi" w:hAnsiTheme="minorHAnsi" w:cstheme="minorHAnsi"/>
          <w:u w:val="single"/>
        </w:rPr>
        <w:t>cultures are disproportionate</w:t>
      </w:r>
      <w:r w:rsidRPr="00B72C9E">
        <w:rPr>
          <w:rFonts w:asciiTheme="minorHAnsi" w:hAnsiTheme="minorHAnsi" w:cstheme="minorHAnsi"/>
        </w:rPr>
        <w:t xml:space="preserve"> by definition-tribal people are affected differently </w:t>
      </w:r>
      <w:r w:rsidRPr="00B72C9E">
        <w:rPr>
          <w:rFonts w:asciiTheme="minorHAnsi" w:hAnsiTheme="minorHAnsi" w:cstheme="minorHAnsi"/>
          <w:u w:val="single"/>
        </w:rPr>
        <w:t>because their relationship to the environment is different.</w:t>
      </w:r>
    </w:p>
    <w:p w14:paraId="5D06FFDF" w14:textId="77777777" w:rsidR="00182FF5" w:rsidRPr="00B72C9E" w:rsidRDefault="00182FF5" w:rsidP="00182FF5">
      <w:pPr>
        <w:rPr>
          <w:rFonts w:asciiTheme="minorHAnsi" w:hAnsiTheme="minorHAnsi" w:cstheme="minorHAnsi"/>
        </w:rPr>
      </w:pPr>
      <w:r w:rsidRPr="00B72C9E">
        <w:rPr>
          <w:rFonts w:asciiTheme="minorHAnsi" w:hAnsiTheme="minorHAnsi" w:cstheme="minorHAnsi"/>
        </w:rPr>
        <w:t xml:space="preserve">And this is, as I see it, what </w:t>
      </w:r>
      <w:r w:rsidRPr="00B72C9E">
        <w:rPr>
          <w:rFonts w:asciiTheme="minorHAnsi" w:hAnsiTheme="minorHAnsi" w:cstheme="minorHAnsi"/>
          <w:u w:val="single"/>
        </w:rPr>
        <w:t>non-Indians could gain through better relations with Indian tribes-more appreciation for the ways in which tribal societies understand the relationships between human communities and the rest of the web of life.</w:t>
      </w:r>
      <w:r w:rsidRPr="00B72C9E">
        <w:rPr>
          <w:rFonts w:asciiTheme="minorHAnsi" w:hAnsiTheme="minorHAnsi" w:cstheme="minorHAnsi"/>
        </w:rPr>
        <w:t xml:space="preserve"> </w:t>
      </w:r>
      <w:r w:rsidRPr="00B72C9E">
        <w:rPr>
          <w:rFonts w:asciiTheme="minorHAnsi" w:hAnsiTheme="minorHAnsi" w:cstheme="minorHAnsi"/>
          <w:sz w:val="16"/>
          <w:szCs w:val="16"/>
        </w:rPr>
        <w:t>In my experience, improved relationships require some degree of understanding of federal Indian law and policy, and some appreciation of the tribal right to be different. It would be remiss of me, as a former member of the Indigenous Peoples Subcommittee of the National Environmental Justice Advisory Council (NEJAC), if I failed to note that the NEJAC has helped advance understanding of the environmental issues tribal communities face. There is, of course, much still to be done to promote better understanding.</w:t>
      </w:r>
    </w:p>
    <w:p w14:paraId="7092F69C" w14:textId="77777777" w:rsidR="00182FF5" w:rsidRPr="00B72C9E" w:rsidRDefault="00182FF5" w:rsidP="00182FF5">
      <w:pPr>
        <w:rPr>
          <w:rFonts w:asciiTheme="minorHAnsi" w:hAnsiTheme="minorHAnsi" w:cstheme="minorHAnsi"/>
        </w:rPr>
      </w:pPr>
    </w:p>
    <w:p w14:paraId="510BAE64" w14:textId="77777777" w:rsidR="00182FF5" w:rsidRPr="00B72C9E" w:rsidRDefault="00182FF5" w:rsidP="00182FF5">
      <w:pPr>
        <w:rPr>
          <w:rFonts w:asciiTheme="minorHAnsi" w:hAnsiTheme="minorHAnsi" w:cstheme="minorHAnsi"/>
        </w:rPr>
      </w:pPr>
    </w:p>
    <w:p w14:paraId="482E0593" w14:textId="77777777" w:rsidR="00182FF5" w:rsidRPr="00B72C9E" w:rsidRDefault="00182FF5" w:rsidP="00182FF5">
      <w:pPr>
        <w:pStyle w:val="Heading4"/>
        <w:rPr>
          <w:rFonts w:asciiTheme="minorHAnsi" w:hAnsiTheme="minorHAnsi" w:cstheme="minorHAnsi"/>
        </w:rPr>
      </w:pPr>
      <w:r w:rsidRPr="00B72C9E">
        <w:rPr>
          <w:rFonts w:asciiTheme="minorHAnsi" w:hAnsiTheme="minorHAnsi" w:cstheme="minorHAnsi"/>
        </w:rPr>
        <w:t>Prioritize environmental justice – it expands discourse, participation and accountability</w:t>
      </w:r>
    </w:p>
    <w:p w14:paraId="2898AAAD" w14:textId="77777777" w:rsidR="00182FF5" w:rsidRPr="00B72C9E" w:rsidRDefault="00182FF5" w:rsidP="00182FF5">
      <w:pPr>
        <w:rPr>
          <w:rFonts w:asciiTheme="minorHAnsi" w:hAnsiTheme="minorHAnsi" w:cstheme="minorHAnsi"/>
        </w:rPr>
      </w:pPr>
      <w:r w:rsidRPr="00B72C9E">
        <w:rPr>
          <w:rFonts w:asciiTheme="minorHAnsi" w:hAnsiTheme="minorHAnsi" w:cstheme="minorHAnsi"/>
          <w:b/>
          <w:bCs/>
        </w:rPr>
        <w:t>Lee, 2002</w:t>
      </w:r>
      <w:r w:rsidRPr="00B72C9E">
        <w:rPr>
          <w:rFonts w:asciiTheme="minorHAnsi" w:hAnsiTheme="minorHAnsi" w:cstheme="minorHAnsi"/>
        </w:rPr>
        <w:t xml:space="preserve"> (Charles Lee, senior policy advisor in the Office of Environmental Justice at the Environmental Protection Agency. “Environmental Justice: Building a Unified Vision of Health and the Environment” </w:t>
      </w:r>
      <w:hyperlink r:id="rId22" w:history="1">
        <w:r w:rsidRPr="00B72C9E">
          <w:rPr>
            <w:rStyle w:val="Hyperlink"/>
            <w:rFonts w:asciiTheme="minorHAnsi" w:hAnsiTheme="minorHAnsi" w:cstheme="minorHAnsi"/>
          </w:rPr>
          <w:t>https://doi.org/10.1289/ehp.02110s2141</w:t>
        </w:r>
      </w:hyperlink>
      <w:r w:rsidRPr="00B72C9E">
        <w:rPr>
          <w:rFonts w:asciiTheme="minorHAnsi" w:hAnsiTheme="minorHAnsi" w:cstheme="minorHAnsi"/>
        </w:rPr>
        <w:t>, April 2002)//klz</w:t>
      </w:r>
    </w:p>
    <w:p w14:paraId="03D87343" w14:textId="77777777" w:rsidR="00182FF5" w:rsidRPr="00B72C9E" w:rsidRDefault="00182FF5" w:rsidP="00182FF5">
      <w:pPr>
        <w:rPr>
          <w:rFonts w:asciiTheme="minorHAnsi" w:hAnsiTheme="minorHAnsi" w:cstheme="minorHAnsi"/>
        </w:rPr>
      </w:pPr>
      <w:r w:rsidRPr="00B72C9E">
        <w:rPr>
          <w:rFonts w:asciiTheme="minorHAnsi" w:hAnsiTheme="minorHAnsi" w:cstheme="minorHAnsi"/>
          <w:u w:val="single"/>
        </w:rPr>
        <w:lastRenderedPageBreak/>
        <w:t>Environmental justice represents</w:t>
      </w:r>
      <w:r w:rsidRPr="00B72C9E">
        <w:rPr>
          <w:rFonts w:asciiTheme="minorHAnsi" w:hAnsiTheme="minorHAnsi" w:cstheme="minorHAnsi"/>
        </w:rPr>
        <w:t xml:space="preserve"> a new vision borne of a community-driven process in which the core is </w:t>
      </w:r>
      <w:r w:rsidRPr="00B72C9E">
        <w:rPr>
          <w:rFonts w:asciiTheme="minorHAnsi" w:hAnsiTheme="minorHAnsi" w:cstheme="minorHAnsi"/>
          <w:u w:val="single"/>
        </w:rPr>
        <w:t>a transformative public discourse on what constitutes truly healthy, livable, sustainable, and vital communitie</w:t>
      </w:r>
      <w:r w:rsidRPr="00B72C9E">
        <w:rPr>
          <w:rFonts w:asciiTheme="minorHAnsi" w:hAnsiTheme="minorHAnsi" w:cstheme="minorHAnsi"/>
        </w:rPr>
        <w:t xml:space="preserve">s. It has given birth to a new definition of the environment as “the place where we live, where we work, and where we play” (36). </w:t>
      </w:r>
      <w:r w:rsidRPr="00B72C9E">
        <w:rPr>
          <w:rFonts w:asciiTheme="minorHAnsi" w:hAnsiTheme="minorHAnsi" w:cstheme="minorHAnsi"/>
          <w:u w:val="single"/>
        </w:rPr>
        <w:t>It sees the ecosystem</w:t>
      </w:r>
      <w:r w:rsidRPr="00B72C9E">
        <w:rPr>
          <w:rFonts w:asciiTheme="minorHAnsi" w:hAnsiTheme="minorHAnsi" w:cstheme="minorHAnsi"/>
        </w:rPr>
        <w:t xml:space="preserve"> that forms the basis for life and well-being </w:t>
      </w:r>
      <w:r w:rsidRPr="00B72C9E">
        <w:rPr>
          <w:rFonts w:asciiTheme="minorHAnsi" w:hAnsiTheme="minorHAnsi" w:cstheme="minorHAnsi"/>
          <w:u w:val="single"/>
        </w:rPr>
        <w:t>as composed of four interrelated environments</w:t>
      </w:r>
      <w:r w:rsidRPr="00B72C9E">
        <w:rPr>
          <w:rFonts w:asciiTheme="minorHAnsi" w:hAnsiTheme="minorHAnsi" w:cstheme="minorHAnsi"/>
        </w:rPr>
        <w:t xml:space="preserve">, i.e., </w:t>
      </w:r>
      <w:r w:rsidRPr="00B72C9E">
        <w:rPr>
          <w:rFonts w:asciiTheme="minorHAnsi" w:hAnsiTheme="minorHAnsi" w:cstheme="minorHAnsi"/>
          <w:u w:val="single"/>
        </w:rPr>
        <w:t>natural, built, social, and cultural/spiritual</w:t>
      </w:r>
      <w:r w:rsidRPr="00B72C9E">
        <w:rPr>
          <w:rFonts w:asciiTheme="minorHAnsi" w:hAnsiTheme="minorHAnsi" w:cstheme="minorHAnsi"/>
        </w:rPr>
        <w:t xml:space="preserve"> (37). </w:t>
      </w:r>
      <w:r w:rsidRPr="00B72C9E">
        <w:rPr>
          <w:rFonts w:asciiTheme="minorHAnsi" w:hAnsiTheme="minorHAnsi" w:cstheme="minorHAnsi"/>
          <w:u w:val="single"/>
        </w:rPr>
        <w:t xml:space="preserve">It has made important contributions to the understanding of the profound </w:t>
      </w:r>
      <w:r w:rsidRPr="00B72C9E">
        <w:rPr>
          <w:rFonts w:asciiTheme="minorHAnsi" w:hAnsiTheme="minorHAnsi" w:cstheme="minorHAnsi"/>
          <w:b/>
          <w:bCs/>
          <w:u w:val="single"/>
        </w:rPr>
        <w:t>value of public participation</w:t>
      </w:r>
      <w:r w:rsidRPr="00B72C9E">
        <w:rPr>
          <w:rFonts w:asciiTheme="minorHAnsi" w:hAnsiTheme="minorHAnsi" w:cstheme="minorHAnsi"/>
          <w:u w:val="single"/>
        </w:rPr>
        <w:t xml:space="preserve"> and </w:t>
      </w:r>
      <w:r w:rsidRPr="00B72C9E">
        <w:rPr>
          <w:rFonts w:asciiTheme="minorHAnsi" w:hAnsiTheme="minorHAnsi" w:cstheme="minorHAnsi"/>
          <w:b/>
          <w:bCs/>
          <w:u w:val="single"/>
        </w:rPr>
        <w:t>accountability</w:t>
      </w:r>
      <w:r w:rsidRPr="00B72C9E">
        <w:rPr>
          <w:rFonts w:asciiTheme="minorHAnsi" w:hAnsiTheme="minorHAnsi" w:cstheme="minorHAnsi"/>
          <w:u w:val="single"/>
        </w:rPr>
        <w:t xml:space="preserve"> in formulating public policy and environmental decision making</w:t>
      </w:r>
      <w:r w:rsidRPr="00B72C9E">
        <w:rPr>
          <w:rFonts w:asciiTheme="minorHAnsi" w:hAnsiTheme="minorHAnsi" w:cstheme="minorHAnsi"/>
        </w:rPr>
        <w:t xml:space="preserve">. </w:t>
      </w:r>
      <w:r w:rsidRPr="00B72C9E">
        <w:rPr>
          <w:rFonts w:asciiTheme="minorHAnsi" w:hAnsiTheme="minorHAnsi" w:cstheme="minorHAnsi"/>
          <w:u w:val="single"/>
        </w:rPr>
        <w:t xml:space="preserve">It has significantly expanded the discourse concerning </w:t>
      </w:r>
      <w:r w:rsidRPr="00B72C9E">
        <w:rPr>
          <w:rFonts w:asciiTheme="minorHAnsi" w:hAnsiTheme="minorHAnsi" w:cstheme="minorHAnsi"/>
        </w:rPr>
        <w:t xml:space="preserve">public health and </w:t>
      </w:r>
      <w:r w:rsidRPr="00B72C9E">
        <w:rPr>
          <w:rFonts w:asciiTheme="minorHAnsi" w:hAnsiTheme="minorHAnsi" w:cstheme="minorHAnsi"/>
          <w:u w:val="single"/>
        </w:rPr>
        <w:t>environmental risks to include</w:t>
      </w:r>
      <w:r w:rsidRPr="00B72C9E">
        <w:rPr>
          <w:rFonts w:asciiTheme="minorHAnsi" w:hAnsiTheme="minorHAnsi" w:cstheme="minorHAnsi"/>
        </w:rPr>
        <w:t xml:space="preserve"> issues of multiple, </w:t>
      </w:r>
      <w:r w:rsidRPr="00B72C9E">
        <w:rPr>
          <w:rFonts w:asciiTheme="minorHAnsi" w:hAnsiTheme="minorHAnsi" w:cstheme="minorHAnsi"/>
          <w:u w:val="single"/>
        </w:rPr>
        <w:t>cumulative</w:t>
      </w:r>
      <w:r w:rsidRPr="00B72C9E">
        <w:rPr>
          <w:rFonts w:asciiTheme="minorHAnsi" w:hAnsiTheme="minorHAnsi" w:cstheme="minorHAnsi"/>
        </w:rPr>
        <w:t xml:space="preserve">, and synergistic </w:t>
      </w:r>
      <w:r w:rsidRPr="00B72C9E">
        <w:rPr>
          <w:rFonts w:asciiTheme="minorHAnsi" w:hAnsiTheme="minorHAnsi" w:cstheme="minorHAnsi"/>
          <w:u w:val="single"/>
        </w:rPr>
        <w:t>risk</w:t>
      </w:r>
      <w:r w:rsidRPr="00B72C9E">
        <w:rPr>
          <w:rFonts w:asciiTheme="minorHAnsi" w:hAnsiTheme="minorHAnsi" w:cstheme="minorHAnsi"/>
        </w:rPr>
        <w:t xml:space="preserve">. </w:t>
      </w:r>
      <w:r w:rsidRPr="00B72C9E">
        <w:rPr>
          <w:rFonts w:asciiTheme="minorHAnsi" w:hAnsiTheme="minorHAnsi" w:cstheme="minorHAnsi"/>
          <w:u w:val="single"/>
        </w:rPr>
        <w:t xml:space="preserve">It has pressed for a </w:t>
      </w:r>
      <w:r w:rsidRPr="00B72C9E">
        <w:rPr>
          <w:rFonts w:asciiTheme="minorHAnsi" w:hAnsiTheme="minorHAnsi" w:cstheme="minorHAnsi"/>
          <w:b/>
          <w:bCs/>
          <w:u w:val="single"/>
        </w:rPr>
        <w:t>new paradigm</w:t>
      </w:r>
      <w:r w:rsidRPr="00B72C9E">
        <w:rPr>
          <w:rFonts w:asciiTheme="minorHAnsi" w:hAnsiTheme="minorHAnsi" w:cstheme="minorHAnsi"/>
          <w:u w:val="single"/>
        </w:rPr>
        <w:t xml:space="preserve"> for</w:t>
      </w:r>
      <w:r w:rsidRPr="00B72C9E">
        <w:rPr>
          <w:rFonts w:asciiTheme="minorHAnsi" w:hAnsiTheme="minorHAnsi" w:cstheme="minorHAnsi"/>
        </w:rPr>
        <w:t xml:space="preserve"> conducting community-driven </w:t>
      </w:r>
      <w:r w:rsidRPr="00B72C9E">
        <w:rPr>
          <w:rFonts w:asciiTheme="minorHAnsi" w:hAnsiTheme="minorHAnsi" w:cstheme="minorHAnsi"/>
          <w:u w:val="single"/>
        </w:rPr>
        <w:t>science and holistic, placed-based, systems wide environmental protection</w:t>
      </w:r>
      <w:r w:rsidRPr="00B72C9E">
        <w:rPr>
          <w:rFonts w:asciiTheme="minorHAnsi" w:hAnsiTheme="minorHAnsi" w:cstheme="minorHAnsi"/>
        </w:rPr>
        <w:t xml:space="preserve">. It is searching for concepts and tools </w:t>
      </w:r>
      <w:r w:rsidRPr="00B72C9E">
        <w:rPr>
          <w:rFonts w:asciiTheme="minorHAnsi" w:hAnsiTheme="minorHAnsi" w:cstheme="minorHAnsi"/>
          <w:u w:val="single"/>
        </w:rPr>
        <w:t>that are at the same time holistic</w:t>
      </w:r>
      <w:r w:rsidRPr="00B72C9E">
        <w:rPr>
          <w:rFonts w:asciiTheme="minorHAnsi" w:hAnsiTheme="minorHAnsi" w:cstheme="minorHAnsi"/>
        </w:rPr>
        <w:t xml:space="preserve">, bottom-up, </w:t>
      </w:r>
      <w:r w:rsidRPr="00B72C9E">
        <w:rPr>
          <w:rFonts w:asciiTheme="minorHAnsi" w:hAnsiTheme="minorHAnsi" w:cstheme="minorHAnsi"/>
          <w:u w:val="single"/>
        </w:rPr>
        <w:t>community-based</w:t>
      </w:r>
      <w:r w:rsidRPr="00B72C9E">
        <w:rPr>
          <w:rFonts w:asciiTheme="minorHAnsi" w:hAnsiTheme="minorHAnsi" w:cstheme="minorHAnsi"/>
        </w:rPr>
        <w:t xml:space="preserve">, multi-issue, cross-cutting, interdependent, integrative, </w:t>
      </w:r>
      <w:r w:rsidRPr="00B72C9E">
        <w:rPr>
          <w:rFonts w:asciiTheme="minorHAnsi" w:hAnsiTheme="minorHAnsi" w:cstheme="minorHAnsi"/>
          <w:u w:val="single"/>
        </w:rPr>
        <w:t>and unifying</w:t>
      </w:r>
      <w:r w:rsidRPr="00B72C9E">
        <w:rPr>
          <w:rFonts w:asciiTheme="minorHAnsi" w:hAnsiTheme="minorHAnsi" w:cstheme="minorHAnsi"/>
        </w:rPr>
        <w:t>.</w:t>
      </w:r>
    </w:p>
    <w:p w14:paraId="21CA7E99" w14:textId="77777777" w:rsidR="00182FF5" w:rsidRPr="00B72C9E" w:rsidRDefault="00182FF5" w:rsidP="00182FF5">
      <w:pPr>
        <w:rPr>
          <w:rFonts w:asciiTheme="minorHAnsi" w:hAnsiTheme="minorHAnsi" w:cstheme="minorHAnsi"/>
        </w:rPr>
      </w:pPr>
    </w:p>
    <w:p w14:paraId="70678254" w14:textId="77777777" w:rsidR="00182FF5" w:rsidRPr="00B72C9E" w:rsidRDefault="00182FF5" w:rsidP="00182FF5">
      <w:pPr>
        <w:pStyle w:val="Heading4"/>
        <w:rPr>
          <w:rFonts w:asciiTheme="minorHAnsi" w:hAnsiTheme="minorHAnsi" w:cstheme="minorHAnsi"/>
        </w:rPr>
      </w:pPr>
      <w:r w:rsidRPr="00B72C9E">
        <w:rPr>
          <w:rFonts w:asciiTheme="minorHAnsi" w:hAnsiTheme="minorHAnsi" w:cstheme="minorHAnsi"/>
        </w:rPr>
        <w:t>Prioritize environmental justice – race centers the most at risk</w:t>
      </w:r>
    </w:p>
    <w:p w14:paraId="4DFFCD0C" w14:textId="77777777" w:rsidR="00182FF5" w:rsidRPr="00B72C9E" w:rsidRDefault="00182FF5" w:rsidP="00182FF5">
      <w:pPr>
        <w:rPr>
          <w:rFonts w:asciiTheme="minorHAnsi" w:hAnsiTheme="minorHAnsi" w:cstheme="minorHAnsi"/>
        </w:rPr>
      </w:pPr>
      <w:r w:rsidRPr="00B72C9E">
        <w:rPr>
          <w:rFonts w:asciiTheme="minorHAnsi" w:hAnsiTheme="minorHAnsi" w:cstheme="minorHAnsi"/>
          <w:b/>
          <w:bCs/>
        </w:rPr>
        <w:t>Reid, 2018</w:t>
      </w:r>
      <w:r w:rsidRPr="00B72C9E">
        <w:rPr>
          <w:rFonts w:asciiTheme="minorHAnsi" w:hAnsiTheme="minorHAnsi" w:cstheme="minorHAnsi"/>
        </w:rPr>
        <w:t xml:space="preserve"> (Lauren Reid, Postgraduate Fellow of Environment and Development at King’s College London and Review Editor for the International Panel on Climate Change. “Why Race Matters When We Talk About the Environment” </w:t>
      </w:r>
      <w:hyperlink r:id="rId23" w:history="1">
        <w:r w:rsidRPr="00B72C9E">
          <w:rPr>
            <w:rStyle w:val="Hyperlink"/>
            <w:rFonts w:asciiTheme="minorHAnsi" w:hAnsiTheme="minorHAnsi" w:cstheme="minorHAnsi"/>
          </w:rPr>
          <w:t>https://www.greenpeace.org/usa/why-race-matters-when-we-talk-about-the-environment/</w:t>
        </w:r>
      </w:hyperlink>
      <w:r w:rsidRPr="00B72C9E">
        <w:rPr>
          <w:rFonts w:asciiTheme="minorHAnsi" w:hAnsiTheme="minorHAnsi" w:cstheme="minorHAnsi"/>
        </w:rPr>
        <w:t>, March 1, 2018)//klz</w:t>
      </w:r>
    </w:p>
    <w:p w14:paraId="696A1B00" w14:textId="77777777" w:rsidR="00182FF5" w:rsidRPr="00B72C9E" w:rsidRDefault="00182FF5" w:rsidP="00182FF5">
      <w:pPr>
        <w:rPr>
          <w:rFonts w:asciiTheme="minorHAnsi" w:hAnsiTheme="minorHAnsi" w:cstheme="minorHAnsi"/>
        </w:rPr>
      </w:pPr>
      <w:r w:rsidRPr="00B72C9E">
        <w:rPr>
          <w:rFonts w:asciiTheme="minorHAnsi" w:hAnsiTheme="minorHAnsi" w:cstheme="minorHAnsi"/>
        </w:rPr>
        <w:t xml:space="preserve">Within the mainstream green movement, </w:t>
      </w:r>
      <w:r w:rsidRPr="00B72C9E">
        <w:rPr>
          <w:rFonts w:asciiTheme="minorHAnsi" w:hAnsiTheme="minorHAnsi" w:cstheme="minorHAnsi"/>
          <w:u w:val="single"/>
        </w:rPr>
        <w:t>there is an important distinction between protecting the environment and attaining equal access to healthy air, water, and land</w:t>
      </w:r>
      <w:r w:rsidRPr="00B72C9E">
        <w:rPr>
          <w:rFonts w:asciiTheme="minorHAnsi" w:hAnsiTheme="minorHAnsi" w:cstheme="minorHAnsi"/>
        </w:rPr>
        <w:t xml:space="preserve">. While communities in both camps often dovetail — sharing similar goals and outcomes — </w:t>
      </w:r>
      <w:r w:rsidRPr="00B72C9E">
        <w:rPr>
          <w:rFonts w:asciiTheme="minorHAnsi" w:hAnsiTheme="minorHAnsi" w:cstheme="minorHAnsi"/>
          <w:u w:val="single"/>
        </w:rPr>
        <w:t>the effects of institutionalized racism and access have forced people of color and marginalized communities to approach environmental advocacy in vastly different ways</w:t>
      </w:r>
      <w:r w:rsidRPr="00B72C9E">
        <w:rPr>
          <w:rFonts w:asciiTheme="minorHAnsi" w:hAnsiTheme="minorHAnsi" w:cstheme="minorHAnsi"/>
        </w:rPr>
        <w:t>.</w:t>
      </w:r>
    </w:p>
    <w:p w14:paraId="269AC071" w14:textId="77777777" w:rsidR="00182FF5" w:rsidRPr="00B72C9E" w:rsidRDefault="00182FF5" w:rsidP="00182FF5">
      <w:pPr>
        <w:rPr>
          <w:rFonts w:asciiTheme="minorHAnsi" w:hAnsiTheme="minorHAnsi" w:cstheme="minorHAnsi"/>
        </w:rPr>
      </w:pPr>
      <w:r w:rsidRPr="00B72C9E">
        <w:rPr>
          <w:rFonts w:asciiTheme="minorHAnsi" w:hAnsiTheme="minorHAnsi" w:cstheme="minorHAnsi"/>
        </w:rPr>
        <w:t>In the 1980’s a new wave of activism began to take shape to address the systemic problem of an environmental movement that, whether consciously or not, had separated the desire to protect the planet from deeply ingrained race and class issues so often exploited by weak environmental protections. Grassroots organizers, taking the cue from the hard-won tactics of the civil rights era, started the environmental justice movement to bridge this divide.</w:t>
      </w:r>
    </w:p>
    <w:p w14:paraId="19D5890B" w14:textId="77777777" w:rsidR="00182FF5" w:rsidRPr="00B72C9E" w:rsidRDefault="00182FF5" w:rsidP="00182FF5">
      <w:pPr>
        <w:rPr>
          <w:rFonts w:asciiTheme="minorHAnsi" w:hAnsiTheme="minorHAnsi" w:cstheme="minorHAnsi"/>
        </w:rPr>
      </w:pPr>
      <w:r w:rsidRPr="00B72C9E">
        <w:rPr>
          <w:rFonts w:asciiTheme="minorHAnsi" w:hAnsiTheme="minorHAnsi" w:cstheme="minorHAnsi"/>
        </w:rPr>
        <w:t xml:space="preserve">Over the years, these </w:t>
      </w:r>
      <w:r w:rsidRPr="00B72C9E">
        <w:rPr>
          <w:rFonts w:asciiTheme="minorHAnsi" w:hAnsiTheme="minorHAnsi" w:cstheme="minorHAnsi"/>
          <w:u w:val="single"/>
        </w:rPr>
        <w:t>activists have had to fight not only against toxic pollution dumps</w:t>
      </w:r>
      <w:r w:rsidRPr="00B72C9E">
        <w:rPr>
          <w:rFonts w:asciiTheme="minorHAnsi" w:hAnsiTheme="minorHAnsi" w:cstheme="minorHAnsi"/>
        </w:rPr>
        <w:t xml:space="preserve"> or the demolition of their neighborhoods for oil refineries —</w:t>
      </w:r>
      <w:r w:rsidRPr="00B72C9E">
        <w:rPr>
          <w:rFonts w:asciiTheme="minorHAnsi" w:hAnsiTheme="minorHAnsi" w:cstheme="minorHAnsi"/>
          <w:u w:val="single"/>
        </w:rPr>
        <w:t xml:space="preserve">but in many ways, they’ve had to continually reinforce how </w:t>
      </w:r>
      <w:r w:rsidRPr="00B72C9E">
        <w:rPr>
          <w:rFonts w:asciiTheme="minorHAnsi" w:hAnsiTheme="minorHAnsi" w:cstheme="minorHAnsi"/>
          <w:b/>
          <w:bCs/>
          <w:u w:val="single"/>
        </w:rPr>
        <w:t>race is deeply intertwined in these problems</w:t>
      </w:r>
      <w:r w:rsidRPr="00B72C9E">
        <w:rPr>
          <w:rFonts w:asciiTheme="minorHAnsi" w:hAnsiTheme="minorHAnsi" w:cstheme="minorHAnsi"/>
          <w:u w:val="single"/>
        </w:rPr>
        <w:t xml:space="preserve"> and can no longer exist as mutually exclusive efforts.</w:t>
      </w:r>
      <w:r w:rsidRPr="00B72C9E">
        <w:rPr>
          <w:rFonts w:asciiTheme="minorHAnsi" w:hAnsiTheme="minorHAnsi" w:cstheme="minorHAnsi"/>
        </w:rPr>
        <w:t xml:space="preserve"> Racism permeates every aspect of society from housing to education; from criminal justice to, of course, the environment. And while many successes and strides have been achieved, there is still much to be done — and learned — as we fight for the protection of the environment for </w:t>
      </w:r>
      <w:r w:rsidRPr="00B72C9E">
        <w:rPr>
          <w:rFonts w:asciiTheme="minorHAnsi" w:hAnsiTheme="minorHAnsi" w:cstheme="minorHAnsi"/>
          <w:i/>
          <w:iCs/>
        </w:rPr>
        <w:t>all</w:t>
      </w:r>
      <w:r w:rsidRPr="00B72C9E">
        <w:rPr>
          <w:rFonts w:asciiTheme="minorHAnsi" w:hAnsiTheme="minorHAnsi" w:cstheme="minorHAnsi"/>
        </w:rPr>
        <w:t>.</w:t>
      </w:r>
    </w:p>
    <w:p w14:paraId="2FF7243E" w14:textId="77777777" w:rsidR="00182FF5" w:rsidRPr="00B72C9E" w:rsidRDefault="00182FF5" w:rsidP="00182FF5">
      <w:pPr>
        <w:rPr>
          <w:rFonts w:asciiTheme="minorHAnsi" w:hAnsiTheme="minorHAnsi" w:cstheme="minorHAnsi"/>
        </w:rPr>
      </w:pPr>
      <w:r w:rsidRPr="00B72C9E">
        <w:rPr>
          <w:rFonts w:asciiTheme="minorHAnsi" w:hAnsiTheme="minorHAnsi" w:cstheme="minorHAnsi"/>
        </w:rPr>
        <w:t>We wanted to unpack some of these issues and who better to help us than Dr. Robert Bullard: the father of environmental justice. As an activist, scholar, and one of the leading crusaders for environmental equality, Dr. Bullard has a thing or two to say about where we’re at as a society, how to be an activist in a complex world, and what’s needed now in the fight for true environmental justice.</w:t>
      </w:r>
    </w:p>
    <w:p w14:paraId="37362FAC" w14:textId="77777777" w:rsidR="00182FF5" w:rsidRPr="00B72C9E" w:rsidRDefault="00182FF5" w:rsidP="00182FF5">
      <w:pPr>
        <w:rPr>
          <w:rFonts w:asciiTheme="minorHAnsi" w:hAnsiTheme="minorHAnsi" w:cstheme="minorHAnsi"/>
        </w:rPr>
      </w:pPr>
      <w:r w:rsidRPr="00B72C9E">
        <w:rPr>
          <w:rFonts w:asciiTheme="minorHAnsi" w:hAnsiTheme="minorHAnsi" w:cstheme="minorHAnsi"/>
        </w:rPr>
        <w:t xml:space="preserve">Lauren Reid: In your view, </w:t>
      </w:r>
      <w:r w:rsidRPr="00B72C9E">
        <w:rPr>
          <w:rFonts w:asciiTheme="minorHAnsi" w:hAnsiTheme="minorHAnsi" w:cstheme="minorHAnsi"/>
          <w:u w:val="single"/>
        </w:rPr>
        <w:t>why does race matter when we talk about the environment</w:t>
      </w:r>
      <w:r w:rsidRPr="00B72C9E">
        <w:rPr>
          <w:rFonts w:asciiTheme="minorHAnsi" w:hAnsiTheme="minorHAnsi" w:cstheme="minorHAnsi"/>
        </w:rPr>
        <w:t>?</w:t>
      </w:r>
    </w:p>
    <w:p w14:paraId="34CFA876" w14:textId="77777777" w:rsidR="00182FF5" w:rsidRPr="00B72C9E" w:rsidRDefault="00182FF5" w:rsidP="00182FF5">
      <w:pPr>
        <w:rPr>
          <w:rFonts w:asciiTheme="minorHAnsi" w:hAnsiTheme="minorHAnsi" w:cstheme="minorHAnsi"/>
        </w:rPr>
      </w:pPr>
      <w:r w:rsidRPr="00B72C9E">
        <w:rPr>
          <w:rFonts w:asciiTheme="minorHAnsi" w:hAnsiTheme="minorHAnsi" w:cstheme="minorHAnsi"/>
        </w:rPr>
        <w:lastRenderedPageBreak/>
        <w:t xml:space="preserve">Robert Bullard: I think </w:t>
      </w:r>
      <w:r w:rsidRPr="00B72C9E">
        <w:rPr>
          <w:rFonts w:asciiTheme="minorHAnsi" w:hAnsiTheme="minorHAnsi" w:cstheme="minorHAnsi"/>
          <w:u w:val="single"/>
        </w:rPr>
        <w:t>it matters</w:t>
      </w:r>
      <w:r w:rsidRPr="00B72C9E">
        <w:rPr>
          <w:rFonts w:asciiTheme="minorHAnsi" w:hAnsiTheme="minorHAnsi" w:cstheme="minorHAnsi"/>
        </w:rPr>
        <w:t xml:space="preserve"> when we deal with the environment </w:t>
      </w:r>
      <w:r w:rsidRPr="00B72C9E">
        <w:rPr>
          <w:rFonts w:asciiTheme="minorHAnsi" w:hAnsiTheme="minorHAnsi" w:cstheme="minorHAnsi"/>
          <w:u w:val="single"/>
        </w:rPr>
        <w:t>because the environment impacts everything</w:t>
      </w:r>
      <w:r w:rsidRPr="00B72C9E">
        <w:rPr>
          <w:rFonts w:asciiTheme="minorHAnsi" w:hAnsiTheme="minorHAnsi" w:cstheme="minorHAnsi"/>
        </w:rPr>
        <w:t>— where we </w:t>
      </w:r>
      <w:r w:rsidRPr="00B72C9E">
        <w:rPr>
          <w:rFonts w:asciiTheme="minorHAnsi" w:hAnsiTheme="minorHAnsi" w:cstheme="minorHAnsi"/>
          <w:i/>
          <w:iCs/>
        </w:rPr>
        <w:t>live</w:t>
      </w:r>
      <w:r w:rsidRPr="00B72C9E">
        <w:rPr>
          <w:rFonts w:asciiTheme="minorHAnsi" w:hAnsiTheme="minorHAnsi" w:cstheme="minorHAnsi"/>
        </w:rPr>
        <w:t>, where we </w:t>
      </w:r>
      <w:r w:rsidRPr="00B72C9E">
        <w:rPr>
          <w:rFonts w:asciiTheme="minorHAnsi" w:hAnsiTheme="minorHAnsi" w:cstheme="minorHAnsi"/>
          <w:i/>
          <w:iCs/>
        </w:rPr>
        <w:t>work</w:t>
      </w:r>
      <w:r w:rsidRPr="00B72C9E">
        <w:rPr>
          <w:rFonts w:asciiTheme="minorHAnsi" w:hAnsiTheme="minorHAnsi" w:cstheme="minorHAnsi"/>
        </w:rPr>
        <w:t>, where we </w:t>
      </w:r>
      <w:r w:rsidRPr="00B72C9E">
        <w:rPr>
          <w:rFonts w:asciiTheme="minorHAnsi" w:hAnsiTheme="minorHAnsi" w:cstheme="minorHAnsi"/>
          <w:i/>
          <w:iCs/>
        </w:rPr>
        <w:t>play</w:t>
      </w:r>
      <w:r w:rsidRPr="00B72C9E">
        <w:rPr>
          <w:rFonts w:asciiTheme="minorHAnsi" w:hAnsiTheme="minorHAnsi" w:cstheme="minorHAnsi"/>
        </w:rPr>
        <w:t>, where we </w:t>
      </w:r>
      <w:r w:rsidRPr="00B72C9E">
        <w:rPr>
          <w:rFonts w:asciiTheme="minorHAnsi" w:hAnsiTheme="minorHAnsi" w:cstheme="minorHAnsi"/>
          <w:i/>
          <w:iCs/>
        </w:rPr>
        <w:t>learn</w:t>
      </w:r>
      <w:r w:rsidRPr="00B72C9E">
        <w:rPr>
          <w:rFonts w:asciiTheme="minorHAnsi" w:hAnsiTheme="minorHAnsi" w:cstheme="minorHAnsi"/>
        </w:rPr>
        <w:t> and where we </w:t>
      </w:r>
      <w:r w:rsidRPr="00B72C9E">
        <w:rPr>
          <w:rFonts w:asciiTheme="minorHAnsi" w:hAnsiTheme="minorHAnsi" w:cstheme="minorHAnsi"/>
          <w:i/>
          <w:iCs/>
        </w:rPr>
        <w:t>worship</w:t>
      </w:r>
      <w:r w:rsidRPr="00B72C9E">
        <w:rPr>
          <w:rFonts w:asciiTheme="minorHAnsi" w:hAnsiTheme="minorHAnsi" w:cstheme="minorHAnsi"/>
        </w:rPr>
        <w:t xml:space="preserve">. </w:t>
      </w:r>
      <w:r w:rsidRPr="00B72C9E">
        <w:rPr>
          <w:rFonts w:asciiTheme="minorHAnsi" w:hAnsiTheme="minorHAnsi" w:cstheme="minorHAnsi"/>
          <w:u w:val="single"/>
        </w:rPr>
        <w:t>When certain populations are somehow provided less protection from say pollution, it’s because of race.</w:t>
      </w:r>
      <w:r w:rsidRPr="00B72C9E">
        <w:rPr>
          <w:rFonts w:asciiTheme="minorHAnsi" w:hAnsiTheme="minorHAnsi" w:cstheme="minorHAnsi"/>
        </w:rPr>
        <w:t xml:space="preserve"> Or at different times </w:t>
      </w:r>
      <w:r w:rsidRPr="00B72C9E">
        <w:rPr>
          <w:rFonts w:asciiTheme="minorHAnsi" w:hAnsiTheme="minorHAnsi" w:cstheme="minorHAnsi"/>
          <w:u w:val="single"/>
        </w:rPr>
        <w:t>when locally unwanted land use is targeted for different reasons</w:t>
      </w:r>
      <w:r w:rsidRPr="00B72C9E">
        <w:rPr>
          <w:rFonts w:asciiTheme="minorHAnsi" w:hAnsiTheme="minorHAnsi" w:cstheme="minorHAnsi"/>
        </w:rPr>
        <w:t xml:space="preserve">, like refineries and pipelines, </w:t>
      </w:r>
      <w:r w:rsidRPr="00B72C9E">
        <w:rPr>
          <w:rFonts w:asciiTheme="minorHAnsi" w:hAnsiTheme="minorHAnsi" w:cstheme="minorHAnsi"/>
          <w:u w:val="single"/>
        </w:rPr>
        <w:t>it’s because of race</w:t>
      </w:r>
      <w:r w:rsidRPr="00B72C9E">
        <w:rPr>
          <w:rFonts w:asciiTheme="minorHAnsi" w:hAnsiTheme="minorHAnsi" w:cstheme="minorHAnsi"/>
        </w:rPr>
        <w:t xml:space="preserve"> and this becomes an issue around justice. Protection should not be distributed because of the color of your skin. Everyone deserves a clean, healthy, sustainable and livable environment.</w:t>
      </w:r>
    </w:p>
    <w:p w14:paraId="1D7E7B94" w14:textId="77777777" w:rsidR="00182FF5" w:rsidRPr="00B72C9E" w:rsidRDefault="00182FF5" w:rsidP="00182FF5">
      <w:pPr>
        <w:rPr>
          <w:rFonts w:asciiTheme="minorHAnsi" w:hAnsiTheme="minorHAnsi" w:cstheme="minorHAnsi"/>
        </w:rPr>
      </w:pPr>
      <w:r w:rsidRPr="00B72C9E">
        <w:rPr>
          <w:rFonts w:asciiTheme="minorHAnsi" w:hAnsiTheme="minorHAnsi" w:cstheme="minorHAnsi"/>
        </w:rPr>
        <w:t>That’s why race matters.</w:t>
      </w:r>
    </w:p>
    <w:p w14:paraId="1857A5E6" w14:textId="77777777" w:rsidR="00182FF5" w:rsidRPr="00B72C9E" w:rsidRDefault="00182FF5" w:rsidP="00182FF5">
      <w:pPr>
        <w:rPr>
          <w:rFonts w:asciiTheme="minorHAnsi" w:hAnsiTheme="minorHAnsi" w:cstheme="minorHAnsi"/>
        </w:rPr>
      </w:pPr>
      <w:r w:rsidRPr="00B72C9E">
        <w:rPr>
          <w:rFonts w:asciiTheme="minorHAnsi" w:hAnsiTheme="minorHAnsi" w:cstheme="minorHAnsi"/>
        </w:rPr>
        <w:t>LR: What do you see as the biggest threat(s) to true environmental justice and equality in the U.S. today?</w:t>
      </w:r>
    </w:p>
    <w:p w14:paraId="758426D1" w14:textId="77777777" w:rsidR="00182FF5" w:rsidRPr="00B72C9E" w:rsidRDefault="00182FF5" w:rsidP="00182FF5">
      <w:pPr>
        <w:rPr>
          <w:rFonts w:asciiTheme="minorHAnsi" w:hAnsiTheme="minorHAnsi" w:cstheme="minorHAnsi"/>
        </w:rPr>
      </w:pPr>
      <w:r w:rsidRPr="00B72C9E">
        <w:rPr>
          <w:rFonts w:asciiTheme="minorHAnsi" w:hAnsiTheme="minorHAnsi" w:cstheme="minorHAnsi"/>
        </w:rPr>
        <w:t xml:space="preserve">RB: I think the biggest hurdle we face is to convince policy and decision makers that </w:t>
      </w:r>
      <w:r w:rsidRPr="00B72C9E">
        <w:rPr>
          <w:rFonts w:asciiTheme="minorHAnsi" w:hAnsiTheme="minorHAnsi" w:cstheme="minorHAnsi"/>
          <w:u w:val="single"/>
        </w:rPr>
        <w:t>everyone has a right to live in an environment where laws are applied equally across the board</w:t>
      </w:r>
      <w:r w:rsidRPr="00B72C9E">
        <w:rPr>
          <w:rFonts w:asciiTheme="minorHAnsi" w:hAnsiTheme="minorHAnsi" w:cstheme="minorHAnsi"/>
        </w:rPr>
        <w:t>. Look, our society isn’t equal and the people with power or money get more protection — the majority of our population doesn’t live near chemical plants or on the fence line of these dangerous places, so people don’t often believe it when our communities point it out. We’re trying to convince people that environmental justice and racism is real and they don’t realize that until they see if for themselves.</w:t>
      </w:r>
    </w:p>
    <w:p w14:paraId="69D21DF4" w14:textId="77777777" w:rsidR="00182FF5" w:rsidRPr="00B72C9E" w:rsidRDefault="00182FF5" w:rsidP="00182FF5">
      <w:pPr>
        <w:rPr>
          <w:rFonts w:asciiTheme="minorHAnsi" w:hAnsiTheme="minorHAnsi" w:cstheme="minorHAnsi"/>
        </w:rPr>
      </w:pPr>
      <w:r w:rsidRPr="00B72C9E">
        <w:rPr>
          <w:rFonts w:asciiTheme="minorHAnsi" w:hAnsiTheme="minorHAnsi" w:cstheme="minorHAnsi"/>
        </w:rPr>
        <w:t xml:space="preserve">There’s a kind of denial and disbelief in it — </w:t>
      </w:r>
      <w:r w:rsidRPr="00B72C9E">
        <w:rPr>
          <w:rFonts w:asciiTheme="minorHAnsi" w:hAnsiTheme="minorHAnsi" w:cstheme="minorHAnsi"/>
          <w:u w:val="single"/>
        </w:rPr>
        <w:t>There are still people who think you can see all races in the same way when we talk about the environment, but it’s simply not the case. Some communities have the wrong complexion for protection, and that’s not just a bumper sticker</w:t>
      </w:r>
      <w:r w:rsidRPr="00B72C9E">
        <w:rPr>
          <w:rFonts w:asciiTheme="minorHAnsi" w:hAnsiTheme="minorHAnsi" w:cstheme="minorHAnsi"/>
        </w:rPr>
        <w:t>.</w:t>
      </w:r>
    </w:p>
    <w:p w14:paraId="3CD40790" w14:textId="77777777" w:rsidR="00182FF5" w:rsidRPr="00B72C9E" w:rsidRDefault="00182FF5" w:rsidP="00182FF5">
      <w:pPr>
        <w:rPr>
          <w:rFonts w:asciiTheme="minorHAnsi" w:hAnsiTheme="minorHAnsi" w:cstheme="minorHAnsi"/>
          <w:sz w:val="16"/>
          <w:szCs w:val="16"/>
        </w:rPr>
      </w:pPr>
      <w:r w:rsidRPr="00B72C9E">
        <w:rPr>
          <w:rFonts w:asciiTheme="minorHAnsi" w:hAnsiTheme="minorHAnsi" w:cstheme="minorHAnsi"/>
          <w:sz w:val="16"/>
          <w:szCs w:val="16"/>
        </w:rPr>
        <w:t>LR: Do you see mass action and organizing playing an important role in pushing for lasting change regarding environmental justice? What have you witnessed as some of the most effective ways people have addressed issues of environmental justice in their own communities?</w:t>
      </w:r>
    </w:p>
    <w:p w14:paraId="2D32E4B3" w14:textId="77777777" w:rsidR="00182FF5" w:rsidRPr="00B72C9E" w:rsidRDefault="00182FF5" w:rsidP="00182FF5">
      <w:pPr>
        <w:rPr>
          <w:rFonts w:asciiTheme="minorHAnsi" w:hAnsiTheme="minorHAnsi" w:cstheme="minorHAnsi"/>
          <w:sz w:val="16"/>
          <w:szCs w:val="16"/>
        </w:rPr>
      </w:pPr>
      <w:r w:rsidRPr="00B72C9E">
        <w:rPr>
          <w:rFonts w:asciiTheme="minorHAnsi" w:hAnsiTheme="minorHAnsi" w:cstheme="minorHAnsi"/>
          <w:sz w:val="16"/>
          <w:szCs w:val="16"/>
        </w:rPr>
        <w:t>RB: I am a teacher at heart. Teachers have an impact in trying to disseminate information and connect the dots, and our greatest weapon is education. We need to get communities moved to action but having people informed with information and facts, having all those tools in our toolkit to tackle this problem — such as technology, legal, social media, and all those tactics employed in the past, including those from the civil rights movement, are needed. It’s not about adopting one strategy but using the most appropriate technique in the moment to carry environmental justice forward. We need more and different kinds of avenues and hooks to hang the movement on in the future and not be afraid to use them.</w:t>
      </w:r>
    </w:p>
    <w:p w14:paraId="147C6226" w14:textId="77777777" w:rsidR="00182FF5" w:rsidRPr="00B72C9E" w:rsidRDefault="00182FF5" w:rsidP="00182FF5">
      <w:pPr>
        <w:rPr>
          <w:rFonts w:asciiTheme="minorHAnsi" w:hAnsiTheme="minorHAnsi" w:cstheme="minorHAnsi"/>
          <w:sz w:val="16"/>
          <w:szCs w:val="16"/>
        </w:rPr>
      </w:pPr>
      <w:r w:rsidRPr="00B72C9E">
        <w:rPr>
          <w:rFonts w:asciiTheme="minorHAnsi" w:hAnsiTheme="minorHAnsi" w:cstheme="minorHAnsi"/>
          <w:sz w:val="16"/>
          <w:szCs w:val="16"/>
        </w:rPr>
        <w:t>Mass protest works because when you hear people say, “we don’t see anyone out there!”  the response is that we show lots of people out here protesting — and now with mass media, people can witness a constituency taking the time to voice their opinion and joining in solidarity with others.</w:t>
      </w:r>
    </w:p>
    <w:p w14:paraId="02CE0B59" w14:textId="77777777" w:rsidR="00182FF5" w:rsidRPr="00B72C9E" w:rsidRDefault="00182FF5" w:rsidP="00182FF5">
      <w:pPr>
        <w:rPr>
          <w:rFonts w:asciiTheme="minorHAnsi" w:hAnsiTheme="minorHAnsi" w:cstheme="minorHAnsi"/>
        </w:rPr>
      </w:pPr>
      <w:r w:rsidRPr="00B72C9E">
        <w:rPr>
          <w:rFonts w:asciiTheme="minorHAnsi" w:hAnsiTheme="minorHAnsi" w:cstheme="minorHAnsi"/>
        </w:rPr>
        <w:t>That’s why it’s important to show up. To vote. To stand for something and make sure people understand we aren’t sitting on the fence. This is for justice, for equity, and to show that all communities need to be protected and that none are seen as ‘less than’.</w:t>
      </w:r>
      <w:r w:rsidRPr="00B72C9E">
        <w:rPr>
          <w:rFonts w:asciiTheme="minorHAnsi" w:hAnsiTheme="minorHAnsi" w:cstheme="minorHAnsi"/>
        </w:rPr>
        <w:fldChar w:fldCharType="begin"/>
      </w:r>
      <w:r w:rsidRPr="00B72C9E">
        <w:rPr>
          <w:rFonts w:asciiTheme="minorHAnsi" w:hAnsiTheme="minorHAnsi" w:cstheme="minorHAnsi"/>
        </w:rPr>
        <w:instrText xml:space="preserve"> INCLUDEPICTURE "https://www.greenpeace.org/usa/wp-content/uploads/2018/02/Voting-Rights-Act-March-in-Atlanta-GA-2006-300x200.jpg" \* MERGEFORMATINET </w:instrText>
      </w:r>
      <w:r w:rsidRPr="00B72C9E">
        <w:rPr>
          <w:rFonts w:asciiTheme="minorHAnsi" w:hAnsiTheme="minorHAnsi" w:cstheme="minorHAnsi"/>
        </w:rPr>
        <w:fldChar w:fldCharType="end"/>
      </w:r>
    </w:p>
    <w:p w14:paraId="35960A02" w14:textId="77777777" w:rsidR="00182FF5" w:rsidRPr="00B72C9E" w:rsidRDefault="00182FF5" w:rsidP="00182FF5">
      <w:pPr>
        <w:rPr>
          <w:rFonts w:asciiTheme="minorHAnsi" w:hAnsiTheme="minorHAnsi" w:cstheme="minorHAnsi"/>
          <w:sz w:val="16"/>
          <w:szCs w:val="16"/>
        </w:rPr>
      </w:pPr>
      <w:r w:rsidRPr="00B72C9E">
        <w:rPr>
          <w:rFonts w:asciiTheme="minorHAnsi" w:hAnsiTheme="minorHAnsi" w:cstheme="minorHAnsi"/>
          <w:sz w:val="16"/>
          <w:szCs w:val="16"/>
        </w:rPr>
        <w:t>LR: Are environmental justice efforts more threatened under the new administration, or are these issues so deeply entrenched in the U.S. that other facets of our society currently present greater hurdles?</w:t>
      </w:r>
    </w:p>
    <w:p w14:paraId="580ABCCE" w14:textId="77777777" w:rsidR="00182FF5" w:rsidRPr="00B72C9E" w:rsidRDefault="00182FF5" w:rsidP="00182FF5">
      <w:pPr>
        <w:rPr>
          <w:rFonts w:asciiTheme="minorHAnsi" w:hAnsiTheme="minorHAnsi" w:cstheme="minorHAnsi"/>
          <w:sz w:val="16"/>
          <w:szCs w:val="16"/>
        </w:rPr>
      </w:pPr>
      <w:r w:rsidRPr="00B72C9E">
        <w:rPr>
          <w:rFonts w:asciiTheme="minorHAnsi" w:hAnsiTheme="minorHAnsi" w:cstheme="minorHAnsi"/>
          <w:sz w:val="16"/>
          <w:szCs w:val="16"/>
        </w:rPr>
        <w:t>RB: I think what we’ve seen over the last decades is that environmental justice efforts take two steps forward and one step back. The movement and strategy didn’t come out of the government, it came out of communities that struggled for justice, no matter which administration was in power. Trump is threatening communities on the fence line, including the regulations that have been codified for decades— for example, the Clean Air Act. It’s not black air or Hispanic air—it’s AIR. Dismantling long-standing regulations is not just an issue for people of color, but it will affect a lot of people, and it’s important whenever any government entity attacks the foundation of environmental protection, it’s a moment to circle the wagon and bring us closer together. Bring national and grassroots groups together. With this administration, it’s like anything can be somehow compromised in an effort to please the industry. We need to protect the EPA — we can’t compromise on that, not for our children. Right now, it’s just more in our face, more of a slam dunk but these struggles are much longer than 4 years.</w:t>
      </w:r>
    </w:p>
    <w:p w14:paraId="2EF9FFA8" w14:textId="77777777" w:rsidR="00182FF5" w:rsidRPr="00B72C9E" w:rsidRDefault="00182FF5" w:rsidP="00182FF5">
      <w:pPr>
        <w:rPr>
          <w:rFonts w:asciiTheme="minorHAnsi" w:hAnsiTheme="minorHAnsi" w:cstheme="minorHAnsi"/>
          <w:sz w:val="16"/>
          <w:szCs w:val="16"/>
        </w:rPr>
      </w:pPr>
      <w:r w:rsidRPr="00B72C9E">
        <w:rPr>
          <w:rFonts w:asciiTheme="minorHAnsi" w:hAnsiTheme="minorHAnsi" w:cstheme="minorHAnsi"/>
          <w:sz w:val="16"/>
          <w:szCs w:val="16"/>
        </w:rPr>
        <w:lastRenderedPageBreak/>
        <w:t>LR: It strikes me that much of the rhetoric in the environmental movement is to address environmental problems in a way that suggests ‘everyone is in the same boat’, struggling to fully recognize how race, along with social and economic injustice, is a fundamental component to environmental disparity. The city of New Orleans is a prime example of this from Hurricane Katrina to now. Have you seen this in your own work and can you speak to a way in which this mentality can be tackled and changed in the future?</w:t>
      </w:r>
      <w:r w:rsidRPr="00B72C9E">
        <w:rPr>
          <w:rFonts w:asciiTheme="minorHAnsi" w:hAnsiTheme="minorHAnsi" w:cstheme="minorHAnsi"/>
          <w:sz w:val="16"/>
          <w:szCs w:val="16"/>
        </w:rPr>
        <w:fldChar w:fldCharType="begin"/>
      </w:r>
      <w:r w:rsidRPr="00B72C9E">
        <w:rPr>
          <w:rFonts w:asciiTheme="minorHAnsi" w:hAnsiTheme="minorHAnsi" w:cstheme="minorHAnsi"/>
          <w:sz w:val="16"/>
          <w:szCs w:val="16"/>
        </w:rPr>
        <w:instrText xml:space="preserve"> INCLUDEPICTURE "https://www.greenpeace.org/usa/wp-content/uploads/2018/02/bullardMacro-300x300.jpg" \* MERGEFORMATINET </w:instrText>
      </w:r>
      <w:r w:rsidRPr="00B72C9E">
        <w:rPr>
          <w:rFonts w:asciiTheme="minorHAnsi" w:hAnsiTheme="minorHAnsi" w:cstheme="minorHAnsi"/>
          <w:sz w:val="16"/>
          <w:szCs w:val="16"/>
        </w:rPr>
        <w:fldChar w:fldCharType="end"/>
      </w:r>
    </w:p>
    <w:p w14:paraId="47D19B2F" w14:textId="77777777" w:rsidR="00182FF5" w:rsidRPr="00B72C9E" w:rsidRDefault="00182FF5" w:rsidP="00182FF5">
      <w:pPr>
        <w:rPr>
          <w:rFonts w:asciiTheme="minorHAnsi" w:hAnsiTheme="minorHAnsi" w:cstheme="minorHAnsi"/>
        </w:rPr>
      </w:pPr>
      <w:r w:rsidRPr="00B72C9E">
        <w:rPr>
          <w:rFonts w:asciiTheme="minorHAnsi" w:hAnsiTheme="minorHAnsi" w:cstheme="minorHAnsi"/>
        </w:rPr>
        <w:t xml:space="preserve">RB: I think a lot flows from the fact that race is so intertwined in our society and it’s a difficult topic to talk about— even for progressives and our allies in environmental justice movement. I think </w:t>
      </w:r>
      <w:r w:rsidRPr="00B72C9E">
        <w:rPr>
          <w:rFonts w:asciiTheme="minorHAnsi" w:hAnsiTheme="minorHAnsi" w:cstheme="minorHAnsi"/>
          <w:u w:val="single"/>
        </w:rPr>
        <w:t>we must try to explain </w:t>
      </w:r>
      <w:r w:rsidRPr="00B72C9E">
        <w:rPr>
          <w:rFonts w:asciiTheme="minorHAnsi" w:hAnsiTheme="minorHAnsi" w:cstheme="minorHAnsi"/>
          <w:i/>
          <w:iCs/>
          <w:u w:val="single"/>
        </w:rPr>
        <w:t>why</w:t>
      </w:r>
      <w:r w:rsidRPr="00B72C9E">
        <w:rPr>
          <w:rFonts w:asciiTheme="minorHAnsi" w:hAnsiTheme="minorHAnsi" w:cstheme="minorHAnsi"/>
          <w:u w:val="single"/>
        </w:rPr>
        <w:t> low-income and communities of color get more than their fair share of pollution and to look at race and class as part of this issue</w:t>
      </w:r>
      <w:r w:rsidRPr="00B72C9E">
        <w:rPr>
          <w:rFonts w:asciiTheme="minorHAnsi" w:hAnsiTheme="minorHAnsi" w:cstheme="minorHAnsi"/>
        </w:rPr>
        <w:t xml:space="preserve"> — but let’s not reduce everything to poverty. </w:t>
      </w:r>
      <w:r w:rsidRPr="00B72C9E">
        <w:rPr>
          <w:rFonts w:asciiTheme="minorHAnsi" w:hAnsiTheme="minorHAnsi" w:cstheme="minorHAnsi"/>
          <w:u w:val="single"/>
        </w:rPr>
        <w:t>Race trumps class when it comes to pollution</w:t>
      </w:r>
      <w:r w:rsidRPr="00B72C9E">
        <w:rPr>
          <w:rFonts w:asciiTheme="minorHAnsi" w:hAnsiTheme="minorHAnsi" w:cstheme="minorHAnsi"/>
        </w:rPr>
        <w:t xml:space="preserve">. Race was the most powerful factor of why toxic facilities were placed in different areas. Black people are 1 ½ times more likely than whites to be in places with pollution, including the Latino population. How can that be? It’s because racism permeates every aspect of society— housing, parks and playgrounds, education — every aspect. </w:t>
      </w:r>
      <w:r w:rsidRPr="00B72C9E">
        <w:rPr>
          <w:rFonts w:asciiTheme="minorHAnsi" w:hAnsiTheme="minorHAnsi" w:cstheme="minorHAnsi"/>
          <w:u w:val="single"/>
        </w:rPr>
        <w:t>For people who live in communities who don’t have the same environmental challenges, they don’t really understand</w:t>
      </w:r>
      <w:r w:rsidRPr="00B72C9E">
        <w:rPr>
          <w:rFonts w:asciiTheme="minorHAnsi" w:hAnsiTheme="minorHAnsi" w:cstheme="minorHAnsi"/>
        </w:rPr>
        <w:t>.</w:t>
      </w:r>
    </w:p>
    <w:p w14:paraId="4F3B3B08" w14:textId="77777777" w:rsidR="00182FF5" w:rsidRPr="00B72C9E" w:rsidRDefault="00182FF5" w:rsidP="00182FF5">
      <w:pPr>
        <w:rPr>
          <w:rFonts w:asciiTheme="minorHAnsi" w:hAnsiTheme="minorHAnsi" w:cstheme="minorHAnsi"/>
        </w:rPr>
      </w:pPr>
    </w:p>
    <w:p w14:paraId="3BC09028" w14:textId="77777777" w:rsidR="004A3D90" w:rsidRPr="00B72C9E" w:rsidRDefault="004A3D90" w:rsidP="004A3D90">
      <w:pPr>
        <w:pStyle w:val="Heading3"/>
        <w:rPr>
          <w:rFonts w:asciiTheme="minorHAnsi" w:hAnsiTheme="minorHAnsi" w:cstheme="minorHAnsi"/>
        </w:rPr>
      </w:pPr>
      <w:r w:rsidRPr="00B72C9E">
        <w:rPr>
          <w:rFonts w:asciiTheme="minorHAnsi" w:hAnsiTheme="minorHAnsi" w:cstheme="minorHAnsi"/>
        </w:rPr>
        <w:lastRenderedPageBreak/>
        <w:t xml:space="preserve">!! – Pollution </w:t>
      </w:r>
    </w:p>
    <w:p w14:paraId="656714E3" w14:textId="77777777" w:rsidR="004A3D90" w:rsidRPr="00B72C9E" w:rsidRDefault="004A3D90" w:rsidP="004A3D90">
      <w:pPr>
        <w:pStyle w:val="Heading4"/>
        <w:rPr>
          <w:rFonts w:asciiTheme="minorHAnsi" w:hAnsiTheme="minorHAnsi" w:cstheme="minorHAnsi"/>
        </w:rPr>
      </w:pPr>
      <w:r w:rsidRPr="00B72C9E">
        <w:rPr>
          <w:rFonts w:asciiTheme="minorHAnsi" w:hAnsiTheme="minorHAnsi" w:cstheme="minorHAnsi"/>
        </w:rPr>
        <w:t xml:space="preserve">Clean water is spiritually, culturally, and ethically key to the </w:t>
      </w:r>
      <w:r w:rsidRPr="00B72C9E">
        <w:rPr>
          <w:rFonts w:asciiTheme="minorHAnsi" w:hAnsiTheme="minorHAnsi" w:cstheme="minorHAnsi"/>
          <w:u w:val="single"/>
        </w:rPr>
        <w:t>livelihoods</w:t>
      </w:r>
      <w:r w:rsidRPr="00B72C9E">
        <w:rPr>
          <w:rFonts w:asciiTheme="minorHAnsi" w:hAnsiTheme="minorHAnsi" w:cstheme="minorHAnsi"/>
        </w:rPr>
        <w:t xml:space="preserve"> of indigenous communities.</w:t>
      </w:r>
    </w:p>
    <w:p w14:paraId="3E9937CF" w14:textId="77777777" w:rsidR="004A3D90" w:rsidRPr="00B72C9E" w:rsidRDefault="004A3D90" w:rsidP="004A3D90">
      <w:pPr>
        <w:rPr>
          <w:rFonts w:asciiTheme="minorHAnsi" w:hAnsiTheme="minorHAnsi" w:cstheme="minorHAnsi"/>
        </w:rPr>
      </w:pPr>
      <w:r w:rsidRPr="00B72C9E">
        <w:rPr>
          <w:rStyle w:val="Style13ptBold"/>
          <w:rFonts w:asciiTheme="minorHAnsi" w:hAnsiTheme="minorHAnsi" w:cstheme="minorHAnsi"/>
        </w:rPr>
        <w:t>Martin et al, 2021</w:t>
      </w:r>
      <w:r w:rsidRPr="00B72C9E">
        <w:rPr>
          <w:rFonts w:asciiTheme="minorHAnsi" w:hAnsiTheme="minorHAnsi" w:cstheme="minorHAnsi"/>
          <w:b/>
          <w:bCs/>
        </w:rPr>
        <w:t xml:space="preserve"> </w:t>
      </w:r>
      <w:r w:rsidRPr="00B72C9E">
        <w:rPr>
          <w:rFonts w:asciiTheme="minorHAnsi" w:hAnsiTheme="minorHAnsi" w:cstheme="minorHAnsi"/>
        </w:rPr>
        <w:t xml:space="preserve">(Christine Martin, John Doyle, JoRee LaFrance, Myra Lefthand, Sara Young, Emery Three Irons, Margaret Eggers. Martin is a member of the Crow Tribe and has a MS and BS in community health; Doyle is a Crow Tribal member who served as the Co-Director of the Tribe’s Water Authority and the EPA’s National Environmental Justice Advisory council; LaFrance is a Crow Tribal member with a PhD in Environmental Science; Lefthand is a Crow Tribal member and a founding member of the Crow Environmental Health Steering Committee; Young is a Crow Tribal Member is a longtime member of the Crow Environmental Health Steering Committee; Irons is the GIS manager for the Crow Water Quality Project; Eggers has a BA and MA from Stanford and a PhD in environmental science and health. “Change Rippling through Our Waters and Culture” </w:t>
      </w:r>
      <w:hyperlink r:id="rId24" w:history="1">
        <w:r w:rsidRPr="00B72C9E">
          <w:rPr>
            <w:rStyle w:val="Hyperlink"/>
            <w:rFonts w:asciiTheme="minorHAnsi" w:hAnsiTheme="minorHAnsi" w:cstheme="minorHAnsi"/>
          </w:rPr>
          <w:t>https://doi.org/10.1111/j.1936-704X.2020.03332.x</w:t>
        </w:r>
      </w:hyperlink>
      <w:r w:rsidRPr="00B72C9E">
        <w:rPr>
          <w:rFonts w:asciiTheme="minorHAnsi" w:hAnsiTheme="minorHAnsi" w:cstheme="minorHAnsi"/>
        </w:rPr>
        <w:t>, June 1, 2020)//klz</w:t>
      </w:r>
    </w:p>
    <w:p w14:paraId="16FED6E5" w14:textId="77777777" w:rsidR="004A3D90" w:rsidRPr="00B72C9E" w:rsidRDefault="004A3D90" w:rsidP="004A3D90">
      <w:pPr>
        <w:rPr>
          <w:rFonts w:asciiTheme="minorHAnsi" w:hAnsiTheme="minorHAnsi" w:cstheme="minorHAnsi"/>
        </w:rPr>
      </w:pPr>
      <w:r w:rsidRPr="00B72C9E">
        <w:rPr>
          <w:rFonts w:asciiTheme="minorHAnsi" w:hAnsiTheme="minorHAnsi" w:cstheme="minorHAnsi"/>
        </w:rPr>
        <w:t xml:space="preserve">Recent </w:t>
      </w:r>
      <w:r w:rsidRPr="00DE1910">
        <w:rPr>
          <w:rFonts w:asciiTheme="minorHAnsi" w:hAnsiTheme="minorHAnsi" w:cstheme="minorHAnsi"/>
          <w:highlight w:val="green"/>
          <w:u w:val="single"/>
        </w:rPr>
        <w:t>literature on water insecurity</w:t>
      </w:r>
      <w:r w:rsidRPr="00B72C9E">
        <w:rPr>
          <w:rFonts w:asciiTheme="minorHAnsi" w:hAnsiTheme="minorHAnsi" w:cstheme="minorHAnsi"/>
        </w:rPr>
        <w:t xml:space="preserve"> in Canadian Indigenous and Alaska Native communities </w:t>
      </w:r>
      <w:r w:rsidRPr="00DE1910">
        <w:rPr>
          <w:rFonts w:asciiTheme="minorHAnsi" w:hAnsiTheme="minorHAnsi" w:cstheme="minorHAnsi"/>
          <w:highlight w:val="green"/>
          <w:u w:val="single"/>
        </w:rPr>
        <w:t>is</w:t>
      </w:r>
      <w:r w:rsidRPr="00B72C9E">
        <w:rPr>
          <w:rFonts w:asciiTheme="minorHAnsi" w:hAnsiTheme="minorHAnsi" w:cstheme="minorHAnsi"/>
          <w:u w:val="single"/>
        </w:rPr>
        <w:t xml:space="preserve"> also directly </w:t>
      </w:r>
      <w:r w:rsidRPr="00DE1910">
        <w:rPr>
          <w:rFonts w:asciiTheme="minorHAnsi" w:hAnsiTheme="minorHAnsi" w:cstheme="minorHAnsi"/>
          <w:highlight w:val="green"/>
          <w:u w:val="single"/>
        </w:rPr>
        <w:t>relevant</w:t>
      </w:r>
      <w:r w:rsidRPr="00B72C9E">
        <w:rPr>
          <w:rFonts w:asciiTheme="minorHAnsi" w:hAnsiTheme="minorHAnsi" w:cstheme="minorHAnsi"/>
          <w:u w:val="single"/>
        </w:rPr>
        <w:t xml:space="preserve">. </w:t>
      </w:r>
      <w:r w:rsidRPr="00DE1910">
        <w:rPr>
          <w:rFonts w:asciiTheme="minorHAnsi" w:hAnsiTheme="minorHAnsi" w:cstheme="minorHAnsi"/>
          <w:highlight w:val="green"/>
          <w:u w:val="single"/>
        </w:rPr>
        <w:t>An Inuit community</w:t>
      </w:r>
      <w:r w:rsidRPr="00B72C9E">
        <w:rPr>
          <w:rFonts w:asciiTheme="minorHAnsi" w:hAnsiTheme="minorHAnsi" w:cstheme="minorHAnsi"/>
        </w:rPr>
        <w:t xml:space="preserve"> in Labrador works with Hanrahan et al. [26] on documenting and mitigating local water insecurity issues, and this team has </w:t>
      </w:r>
      <w:r w:rsidRPr="00DE1910">
        <w:rPr>
          <w:rFonts w:asciiTheme="minorHAnsi" w:hAnsiTheme="minorHAnsi" w:cstheme="minorHAnsi"/>
          <w:highlight w:val="green"/>
          <w:u w:val="single"/>
        </w:rPr>
        <w:t>linked consumption of contaminated water with gastrointestinal disease, mental stress and poverty</w:t>
      </w:r>
      <w:r w:rsidRPr="00B72C9E">
        <w:rPr>
          <w:rFonts w:asciiTheme="minorHAnsi" w:hAnsiTheme="minorHAnsi" w:cstheme="minorHAnsi"/>
          <w:u w:val="single"/>
        </w:rPr>
        <w:t xml:space="preserve"> as well as chronic injuries from water hauling</w:t>
      </w:r>
      <w:r w:rsidRPr="00B72C9E">
        <w:rPr>
          <w:rFonts w:asciiTheme="minorHAnsi" w:hAnsiTheme="minorHAnsi" w:cstheme="minorHAnsi"/>
        </w:rPr>
        <w:t xml:space="preserve">. A case study with </w:t>
      </w:r>
      <w:r w:rsidRPr="00DE1910">
        <w:rPr>
          <w:rFonts w:asciiTheme="minorHAnsi" w:hAnsiTheme="minorHAnsi" w:cstheme="minorHAnsi"/>
          <w:highlight w:val="green"/>
          <w:u w:val="single"/>
        </w:rPr>
        <w:t>a First Nations community</w:t>
      </w:r>
      <w:r w:rsidRPr="00B72C9E">
        <w:rPr>
          <w:rFonts w:asciiTheme="minorHAnsi" w:hAnsiTheme="minorHAnsi" w:cstheme="minorHAnsi"/>
        </w:rPr>
        <w:t xml:space="preserve"> in Yukon, Canada, </w:t>
      </w:r>
      <w:r w:rsidRPr="00DE1910">
        <w:rPr>
          <w:rFonts w:asciiTheme="minorHAnsi" w:hAnsiTheme="minorHAnsi" w:cstheme="minorHAnsi"/>
          <w:highlight w:val="green"/>
          <w:u w:val="single"/>
        </w:rPr>
        <w:t xml:space="preserve">examined how </w:t>
      </w:r>
      <w:r w:rsidRPr="00DE1910">
        <w:rPr>
          <w:rStyle w:val="Emphasis"/>
          <w:rFonts w:asciiTheme="minorHAnsi" w:hAnsiTheme="minorHAnsi" w:cstheme="minorHAnsi"/>
          <w:highlight w:val="green"/>
        </w:rPr>
        <w:t>vital traditional water sources</w:t>
      </w:r>
      <w:r w:rsidRPr="00DE1910">
        <w:rPr>
          <w:rFonts w:asciiTheme="minorHAnsi" w:hAnsiTheme="minorHAnsi" w:cstheme="minorHAnsi"/>
          <w:highlight w:val="green"/>
          <w:u w:val="single"/>
        </w:rPr>
        <w:t xml:space="preserve"> are</w:t>
      </w:r>
      <w:r w:rsidRPr="00B72C9E">
        <w:rPr>
          <w:rFonts w:asciiTheme="minorHAnsi" w:hAnsiTheme="minorHAnsi" w:cstheme="minorHAnsi"/>
          <w:u w:val="single"/>
        </w:rPr>
        <w:t xml:space="preserve"> “for meeting </w:t>
      </w:r>
      <w:r w:rsidRPr="00DE1910">
        <w:rPr>
          <w:rFonts w:asciiTheme="minorHAnsi" w:hAnsiTheme="minorHAnsi" w:cstheme="minorHAnsi"/>
          <w:highlight w:val="green"/>
          <w:u w:val="single"/>
        </w:rPr>
        <w:t>important health requirements</w:t>
      </w:r>
      <w:r w:rsidRPr="00B72C9E">
        <w:rPr>
          <w:rFonts w:asciiTheme="minorHAnsi" w:hAnsiTheme="minorHAnsi" w:cstheme="minorHAnsi"/>
          <w:u w:val="single"/>
        </w:rPr>
        <w:t xml:space="preserve"> </w:t>
      </w:r>
      <w:r w:rsidRPr="00DE1910">
        <w:rPr>
          <w:rFonts w:asciiTheme="minorHAnsi" w:hAnsiTheme="minorHAnsi" w:cstheme="minorHAnsi"/>
          <w:highlight w:val="green"/>
          <w:u w:val="single"/>
        </w:rPr>
        <w:t xml:space="preserve">including physical, </w:t>
      </w:r>
      <w:r w:rsidRPr="00DE1910">
        <w:rPr>
          <w:rStyle w:val="Emphasis"/>
          <w:rFonts w:asciiTheme="minorHAnsi" w:hAnsiTheme="minorHAnsi" w:cstheme="minorHAnsi"/>
          <w:highlight w:val="green"/>
        </w:rPr>
        <w:t>spiritual, and cultural wellbeing</w:t>
      </w:r>
      <w:r w:rsidRPr="00B72C9E">
        <w:rPr>
          <w:rFonts w:asciiTheme="minorHAnsi" w:hAnsiTheme="minorHAnsi" w:cstheme="minorHAnsi"/>
          <w:u w:val="single"/>
        </w:rPr>
        <w:t>”</w:t>
      </w:r>
      <w:r w:rsidRPr="00B72C9E">
        <w:rPr>
          <w:rFonts w:asciiTheme="minorHAnsi" w:hAnsiTheme="minorHAnsi" w:cstheme="minorHAnsi"/>
        </w:rPr>
        <w:t xml:space="preserve"> [27]. These authors argue for a more holistic approach to understanding water insecurity, recognizing historical and political root causes, and maintaining distinct Western and Indigenous ways of understanding water [27]. </w:t>
      </w:r>
      <w:r w:rsidRPr="00DE1910">
        <w:rPr>
          <w:rFonts w:asciiTheme="minorHAnsi" w:hAnsiTheme="minorHAnsi" w:cstheme="minorHAnsi"/>
          <w:highlight w:val="green"/>
          <w:u w:val="single"/>
        </w:rPr>
        <w:t>Members of</w:t>
      </w:r>
      <w:r w:rsidRPr="00B72C9E">
        <w:rPr>
          <w:rFonts w:asciiTheme="minorHAnsi" w:hAnsiTheme="minorHAnsi" w:cstheme="minorHAnsi"/>
          <w:u w:val="single"/>
        </w:rPr>
        <w:t xml:space="preserve"> multiple </w:t>
      </w:r>
      <w:r w:rsidRPr="00DE1910">
        <w:rPr>
          <w:rFonts w:asciiTheme="minorHAnsi" w:hAnsiTheme="minorHAnsi" w:cstheme="minorHAnsi"/>
          <w:highlight w:val="green"/>
          <w:u w:val="single"/>
        </w:rPr>
        <w:t>Indigenous</w:t>
      </w:r>
      <w:r w:rsidRPr="00B72C9E">
        <w:rPr>
          <w:rFonts w:asciiTheme="minorHAnsi" w:hAnsiTheme="minorHAnsi" w:cstheme="minorHAnsi"/>
          <w:u w:val="single"/>
        </w:rPr>
        <w:t xml:space="preserve"> </w:t>
      </w:r>
      <w:r w:rsidRPr="00DE1910">
        <w:rPr>
          <w:rFonts w:asciiTheme="minorHAnsi" w:hAnsiTheme="minorHAnsi" w:cstheme="minorHAnsi"/>
          <w:highlight w:val="green"/>
          <w:u w:val="single"/>
        </w:rPr>
        <w:t>communities</w:t>
      </w:r>
      <w:r w:rsidRPr="00B72C9E">
        <w:rPr>
          <w:rFonts w:asciiTheme="minorHAnsi" w:hAnsiTheme="minorHAnsi" w:cstheme="minorHAnsi"/>
        </w:rPr>
        <w:t xml:space="preserve"> in Saskatchewan, Canada similarly </w:t>
      </w:r>
      <w:r w:rsidRPr="00DE1910">
        <w:rPr>
          <w:rFonts w:asciiTheme="minorHAnsi" w:hAnsiTheme="minorHAnsi" w:cstheme="minorHAnsi"/>
          <w:highlight w:val="green"/>
          <w:u w:val="single"/>
        </w:rPr>
        <w:t>voice that “water security from an Indigenous perspective embraces much more than</w:t>
      </w:r>
      <w:r w:rsidRPr="00B72C9E">
        <w:rPr>
          <w:rFonts w:asciiTheme="minorHAnsi" w:hAnsiTheme="minorHAnsi" w:cstheme="minorHAnsi"/>
          <w:u w:val="single"/>
        </w:rPr>
        <w:t xml:space="preserve"> the </w:t>
      </w:r>
      <w:r w:rsidRPr="00DE1910">
        <w:rPr>
          <w:rFonts w:asciiTheme="minorHAnsi" w:hAnsiTheme="minorHAnsi" w:cstheme="minorHAnsi"/>
          <w:highlight w:val="green"/>
          <w:u w:val="single"/>
        </w:rPr>
        <w:t xml:space="preserve">material value of water,” and includes </w:t>
      </w:r>
      <w:r w:rsidRPr="00DE1910">
        <w:rPr>
          <w:rStyle w:val="Emphasis"/>
          <w:rFonts w:asciiTheme="minorHAnsi" w:hAnsiTheme="minorHAnsi" w:cstheme="minorHAnsi"/>
          <w:highlight w:val="green"/>
        </w:rPr>
        <w:t>cultural, spiritual, and ethical aspects</w:t>
      </w:r>
      <w:r w:rsidRPr="00B72C9E">
        <w:rPr>
          <w:rFonts w:asciiTheme="minorHAnsi" w:hAnsiTheme="minorHAnsi" w:cstheme="minorHAnsi"/>
          <w:u w:val="single"/>
        </w:rPr>
        <w:t xml:space="preserve"> </w:t>
      </w:r>
      <w:r w:rsidRPr="00B72C9E">
        <w:rPr>
          <w:rFonts w:asciiTheme="minorHAnsi" w:hAnsiTheme="minorHAnsi" w:cstheme="minorHAnsi"/>
        </w:rPr>
        <w:t>[28]. Mitchell [29] provides a recent review of water insecurity and Native American health, similarly concluding that “</w:t>
      </w:r>
      <w:r w:rsidRPr="00B72C9E">
        <w:rPr>
          <w:rFonts w:asciiTheme="minorHAnsi" w:hAnsiTheme="minorHAnsi" w:cstheme="minorHAnsi"/>
          <w:u w:val="single"/>
        </w:rPr>
        <w:t xml:space="preserve">for Indigenous people, </w:t>
      </w:r>
      <w:r w:rsidRPr="00DE1910">
        <w:rPr>
          <w:rFonts w:asciiTheme="minorHAnsi" w:hAnsiTheme="minorHAnsi" w:cstheme="minorHAnsi"/>
          <w:highlight w:val="green"/>
          <w:u w:val="single"/>
        </w:rPr>
        <w:t>water takes on a much greater significance</w:t>
      </w:r>
      <w:r w:rsidRPr="00B72C9E">
        <w:rPr>
          <w:rFonts w:asciiTheme="minorHAnsi" w:hAnsiTheme="minorHAnsi" w:cstheme="minorHAnsi"/>
          <w:u w:val="single"/>
        </w:rPr>
        <w:t xml:space="preserve"> as it is </w:t>
      </w:r>
      <w:r w:rsidRPr="00DE1910">
        <w:rPr>
          <w:rFonts w:asciiTheme="minorHAnsi" w:hAnsiTheme="minorHAnsi" w:cstheme="minorHAnsi"/>
          <w:highlight w:val="green"/>
          <w:u w:val="single"/>
        </w:rPr>
        <w:t xml:space="preserve">connected to the </w:t>
      </w:r>
      <w:r w:rsidRPr="00DE1910">
        <w:rPr>
          <w:rStyle w:val="Emphasis"/>
          <w:rFonts w:asciiTheme="minorHAnsi" w:hAnsiTheme="minorHAnsi" w:cstheme="minorHAnsi"/>
          <w:highlight w:val="green"/>
        </w:rPr>
        <w:t>culture, identity and livelihoods of Indigenous communities</w:t>
      </w:r>
      <w:r w:rsidRPr="00B72C9E">
        <w:rPr>
          <w:rFonts w:asciiTheme="minorHAnsi" w:hAnsiTheme="minorHAnsi" w:cstheme="minorHAnsi"/>
          <w:u w:val="single"/>
        </w:rPr>
        <w:t>”</w:t>
      </w:r>
      <w:r w:rsidRPr="00B72C9E">
        <w:rPr>
          <w:rFonts w:asciiTheme="minorHAnsi" w:hAnsiTheme="minorHAnsi" w:cstheme="minorHAnsi"/>
        </w:rPr>
        <w:t>. A recent publication describing the Hopi’s struggle to protect a critical sacred spring is one example of depicting direct cultural impacts [30].</w:t>
      </w:r>
    </w:p>
    <w:p w14:paraId="4986C8BC" w14:textId="77777777" w:rsidR="004A3D90" w:rsidRPr="00B72C9E" w:rsidRDefault="004A3D90" w:rsidP="004A3D90">
      <w:pPr>
        <w:pStyle w:val="Heading4"/>
        <w:rPr>
          <w:rFonts w:asciiTheme="minorHAnsi" w:hAnsiTheme="minorHAnsi" w:cstheme="minorHAnsi"/>
        </w:rPr>
      </w:pPr>
      <w:r w:rsidRPr="00B72C9E">
        <w:rPr>
          <w:rFonts w:asciiTheme="minorHAnsi" w:hAnsiTheme="minorHAnsi" w:cstheme="minorHAnsi"/>
        </w:rPr>
        <w:t xml:space="preserve">Water contamination from abandoned hard rock mines on federal public land impact on indigenous health </w:t>
      </w:r>
      <w:r w:rsidRPr="00B72C9E">
        <w:rPr>
          <w:rFonts w:asciiTheme="minorHAnsi" w:hAnsiTheme="minorHAnsi" w:cstheme="minorHAnsi"/>
          <w:u w:val="single"/>
        </w:rPr>
        <w:t>spills over</w:t>
      </w:r>
      <w:r w:rsidRPr="00B72C9E">
        <w:rPr>
          <w:rFonts w:asciiTheme="minorHAnsi" w:hAnsiTheme="minorHAnsi" w:cstheme="minorHAnsi"/>
        </w:rPr>
        <w:t xml:space="preserve"> to all aspects of tribal communities</w:t>
      </w:r>
    </w:p>
    <w:p w14:paraId="52CFC151" w14:textId="77777777" w:rsidR="004A3D90" w:rsidRPr="00B72C9E" w:rsidRDefault="004A3D90" w:rsidP="004A3D90">
      <w:pPr>
        <w:rPr>
          <w:rFonts w:asciiTheme="minorHAnsi" w:hAnsiTheme="minorHAnsi" w:cstheme="minorHAnsi"/>
        </w:rPr>
      </w:pPr>
      <w:r w:rsidRPr="00B72C9E">
        <w:rPr>
          <w:rFonts w:asciiTheme="minorHAnsi" w:hAnsiTheme="minorHAnsi" w:cstheme="minorHAnsi"/>
          <w:b/>
          <w:bCs/>
        </w:rPr>
        <w:t>Lewis et al, 2017</w:t>
      </w:r>
      <w:r w:rsidRPr="00B72C9E">
        <w:rPr>
          <w:rFonts w:asciiTheme="minorHAnsi" w:hAnsiTheme="minorHAnsi" w:cstheme="minorHAnsi"/>
        </w:rPr>
        <w:t xml:space="preserve"> (Johnnye Lewis, Jospeh Hoover, Debra MacKenzie, all authors are a part of the Community Environmental Health Program and published in the PubMed Science journal. “Mining and Environmental Health Disparities in Native American Communities” </w:t>
      </w:r>
      <w:hyperlink r:id="rId25" w:history="1">
        <w:r w:rsidRPr="00B72C9E">
          <w:rPr>
            <w:rStyle w:val="Hyperlink"/>
            <w:rFonts w:asciiTheme="minorHAnsi" w:hAnsiTheme="minorHAnsi" w:cstheme="minorHAnsi"/>
          </w:rPr>
          <w:t>https://www.ncbi.nlm.nih.gov/pmc/articles/PMC5429369/</w:t>
        </w:r>
      </w:hyperlink>
      <w:r w:rsidRPr="00B72C9E">
        <w:rPr>
          <w:rFonts w:asciiTheme="minorHAnsi" w:hAnsiTheme="minorHAnsi" w:cstheme="minorHAnsi"/>
        </w:rPr>
        <w:t>, 4/26/17)//klz</w:t>
      </w:r>
    </w:p>
    <w:p w14:paraId="07382548" w14:textId="77777777" w:rsidR="004A3D90" w:rsidRPr="00B72C9E" w:rsidRDefault="004A3D90" w:rsidP="004A3D90">
      <w:pPr>
        <w:rPr>
          <w:rFonts w:asciiTheme="minorHAnsi" w:hAnsiTheme="minorHAnsi" w:cstheme="minorHAnsi"/>
        </w:rPr>
      </w:pPr>
      <w:r w:rsidRPr="00DE1910">
        <w:rPr>
          <w:rFonts w:asciiTheme="minorHAnsi" w:hAnsiTheme="minorHAnsi" w:cstheme="minorHAnsi"/>
          <w:b/>
          <w:bCs/>
          <w:highlight w:val="green"/>
          <w:u w:val="single"/>
        </w:rPr>
        <w:t>Contamination of</w:t>
      </w:r>
      <w:r w:rsidRPr="00B72C9E">
        <w:rPr>
          <w:rFonts w:asciiTheme="minorHAnsi" w:hAnsiTheme="minorHAnsi" w:cstheme="minorHAnsi"/>
        </w:rPr>
        <w:t xml:space="preserve"> soil and </w:t>
      </w:r>
      <w:r w:rsidRPr="00DE1910">
        <w:rPr>
          <w:rFonts w:asciiTheme="minorHAnsi" w:hAnsiTheme="minorHAnsi" w:cstheme="minorHAnsi"/>
          <w:b/>
          <w:bCs/>
          <w:highlight w:val="green"/>
          <w:u w:val="single"/>
        </w:rPr>
        <w:t>water</w:t>
      </w:r>
      <w:r w:rsidRPr="00DE1910">
        <w:rPr>
          <w:rFonts w:asciiTheme="minorHAnsi" w:hAnsiTheme="minorHAnsi" w:cstheme="minorHAnsi"/>
          <w:b/>
          <w:bCs/>
          <w:highlight w:val="green"/>
        </w:rPr>
        <w:t xml:space="preserve"> </w:t>
      </w:r>
      <w:r w:rsidRPr="00DE1910">
        <w:rPr>
          <w:rFonts w:asciiTheme="minorHAnsi" w:hAnsiTheme="minorHAnsi" w:cstheme="minorHAnsi"/>
          <w:b/>
          <w:bCs/>
          <w:highlight w:val="green"/>
          <w:u w:val="single"/>
        </w:rPr>
        <w:t>by waste</w:t>
      </w:r>
      <w:r w:rsidRPr="00DE1910">
        <w:rPr>
          <w:rFonts w:asciiTheme="minorHAnsi" w:hAnsiTheme="minorHAnsi" w:cstheme="minorHAnsi"/>
          <w:highlight w:val="green"/>
          <w:u w:val="single"/>
        </w:rPr>
        <w:t xml:space="preserve"> from</w:t>
      </w:r>
      <w:r w:rsidRPr="00B72C9E">
        <w:rPr>
          <w:rFonts w:asciiTheme="minorHAnsi" w:hAnsiTheme="minorHAnsi" w:cstheme="minorHAnsi"/>
        </w:rPr>
        <w:t xml:space="preserve"> more than 160,000 abandoned hard rock </w:t>
      </w:r>
      <w:r w:rsidRPr="00DE1910">
        <w:rPr>
          <w:rFonts w:asciiTheme="minorHAnsi" w:hAnsiTheme="minorHAnsi" w:cstheme="minorHAnsi"/>
          <w:b/>
          <w:bCs/>
          <w:highlight w:val="green"/>
          <w:u w:val="single"/>
        </w:rPr>
        <w:t>mines</w:t>
      </w:r>
      <w:r w:rsidRPr="00B72C9E">
        <w:rPr>
          <w:rFonts w:asciiTheme="minorHAnsi" w:hAnsiTheme="minorHAnsi" w:cstheme="minorHAnsi"/>
        </w:rPr>
        <w:t xml:space="preserve"> throughout the Western USA (operationally defined to include Arizona, California, Colorado, Idaho, Montana, Nevada, New Mexico, Oregon, South Dakota, Utah, Washington, and Wyoming) has </w:t>
      </w:r>
      <w:r w:rsidRPr="00DE1910">
        <w:rPr>
          <w:rFonts w:asciiTheme="minorHAnsi" w:hAnsiTheme="minorHAnsi" w:cstheme="minorHAnsi"/>
          <w:highlight w:val="green"/>
          <w:u w:val="single"/>
        </w:rPr>
        <w:t>created</w:t>
      </w:r>
      <w:r w:rsidRPr="00B72C9E">
        <w:rPr>
          <w:rFonts w:asciiTheme="minorHAnsi" w:hAnsiTheme="minorHAnsi" w:cstheme="minorHAnsi"/>
          <w:u w:val="single"/>
        </w:rPr>
        <w:t xml:space="preserve"> a legacy of </w:t>
      </w:r>
      <w:r w:rsidRPr="00DE1910">
        <w:rPr>
          <w:rFonts w:asciiTheme="minorHAnsi" w:hAnsiTheme="minorHAnsi" w:cstheme="minorHAnsi"/>
          <w:b/>
          <w:bCs/>
          <w:highlight w:val="green"/>
          <w:u w:val="single"/>
        </w:rPr>
        <w:t>chronic exposure</w:t>
      </w:r>
      <w:r w:rsidRPr="00B72C9E">
        <w:rPr>
          <w:rFonts w:asciiTheme="minorHAnsi" w:hAnsiTheme="minorHAnsi" w:cstheme="minorHAnsi"/>
          <w:u w:val="single"/>
        </w:rPr>
        <w:t xml:space="preserve">s </w:t>
      </w:r>
      <w:r w:rsidRPr="00DE1910">
        <w:rPr>
          <w:rFonts w:asciiTheme="minorHAnsi" w:hAnsiTheme="minorHAnsi" w:cstheme="minorHAnsi"/>
          <w:highlight w:val="green"/>
          <w:u w:val="single"/>
        </w:rPr>
        <w:t>to</w:t>
      </w:r>
      <w:r w:rsidRPr="00B72C9E">
        <w:rPr>
          <w:rFonts w:asciiTheme="minorHAnsi" w:hAnsiTheme="minorHAnsi" w:cstheme="minorHAnsi"/>
          <w:u w:val="single"/>
        </w:rPr>
        <w:t xml:space="preserve"> metal mixtures in </w:t>
      </w:r>
      <w:r w:rsidRPr="00DE1910">
        <w:rPr>
          <w:rFonts w:asciiTheme="minorHAnsi" w:hAnsiTheme="minorHAnsi" w:cstheme="minorHAnsi"/>
          <w:highlight w:val="green"/>
          <w:u w:val="single"/>
        </w:rPr>
        <w:t>Native American communities</w:t>
      </w:r>
      <w:r w:rsidRPr="00B72C9E">
        <w:rPr>
          <w:rFonts w:asciiTheme="minorHAnsi" w:hAnsiTheme="minorHAnsi" w:cstheme="minorHAnsi"/>
        </w:rPr>
        <w:t>. Biomonitoring in the Strong Heart Study cohort which included Native Americans from these Western states supports increased metal exposures by identifying unique patterns of elevated metal mixtures relative to several other races in urban, suburban, and rural settings [</w:t>
      </w:r>
      <w:hyperlink r:id="rId26" w:anchor="CR1" w:history="1">
        <w:r w:rsidRPr="00B72C9E">
          <w:rPr>
            <w:rStyle w:val="Hyperlink"/>
            <w:rFonts w:asciiTheme="minorHAnsi" w:hAnsiTheme="minorHAnsi" w:cstheme="minorHAnsi"/>
          </w:rPr>
          <w:t>1</w:t>
        </w:r>
      </w:hyperlink>
      <w:r w:rsidRPr="00B72C9E">
        <w:rPr>
          <w:rFonts w:asciiTheme="minorHAnsi" w:hAnsiTheme="minorHAnsi" w:cstheme="minorHAnsi"/>
        </w:rPr>
        <w:t xml:space="preserve">]. </w:t>
      </w:r>
      <w:r w:rsidRPr="00DE1910">
        <w:rPr>
          <w:rFonts w:asciiTheme="minorHAnsi" w:hAnsiTheme="minorHAnsi" w:cstheme="minorHAnsi"/>
          <w:highlight w:val="green"/>
          <w:u w:val="single"/>
        </w:rPr>
        <w:t>The</w:t>
      </w:r>
      <w:r w:rsidRPr="00B72C9E">
        <w:rPr>
          <w:rFonts w:asciiTheme="minorHAnsi" w:hAnsiTheme="minorHAnsi" w:cstheme="minorHAnsi"/>
        </w:rPr>
        <w:t xml:space="preserve"> political and social </w:t>
      </w:r>
      <w:r w:rsidRPr="00DE1910">
        <w:rPr>
          <w:rFonts w:asciiTheme="minorHAnsi" w:hAnsiTheme="minorHAnsi" w:cstheme="minorHAnsi"/>
          <w:highlight w:val="green"/>
          <w:u w:val="single"/>
        </w:rPr>
        <w:t>context</w:t>
      </w:r>
      <w:r w:rsidRPr="00B72C9E">
        <w:rPr>
          <w:rFonts w:asciiTheme="minorHAnsi" w:hAnsiTheme="minorHAnsi" w:cstheme="minorHAnsi"/>
        </w:rPr>
        <w:t xml:space="preserve"> in which these </w:t>
      </w:r>
      <w:r w:rsidRPr="00B72C9E">
        <w:rPr>
          <w:rFonts w:asciiTheme="minorHAnsi" w:hAnsiTheme="minorHAnsi" w:cstheme="minorHAnsi"/>
        </w:rPr>
        <w:lastRenderedPageBreak/>
        <w:t xml:space="preserve">exposures developed </w:t>
      </w:r>
      <w:r w:rsidRPr="00DE1910">
        <w:rPr>
          <w:rFonts w:asciiTheme="minorHAnsi" w:hAnsiTheme="minorHAnsi" w:cstheme="minorHAnsi"/>
          <w:highlight w:val="green"/>
          <w:u w:val="single"/>
        </w:rPr>
        <w:t>highlights a history of environmental injustices</w:t>
      </w:r>
      <w:r w:rsidRPr="00B72C9E">
        <w:rPr>
          <w:rFonts w:asciiTheme="minorHAnsi" w:hAnsiTheme="minorHAnsi" w:cstheme="minorHAnsi"/>
        </w:rPr>
        <w:t xml:space="preserve"> based in clashes of cultural values, </w:t>
      </w:r>
      <w:r w:rsidRPr="00B72C9E">
        <w:rPr>
          <w:rFonts w:asciiTheme="minorHAnsi" w:hAnsiTheme="minorHAnsi" w:cstheme="minorHAnsi"/>
          <w:u w:val="single"/>
        </w:rPr>
        <w:t>and</w:t>
      </w:r>
      <w:r w:rsidRPr="00B72C9E">
        <w:rPr>
          <w:rFonts w:asciiTheme="minorHAnsi" w:hAnsiTheme="minorHAnsi" w:cstheme="minorHAnsi"/>
        </w:rPr>
        <w:t xml:space="preserve"> political and ethical </w:t>
      </w:r>
      <w:r w:rsidRPr="00B72C9E">
        <w:rPr>
          <w:rFonts w:asciiTheme="minorHAnsi" w:hAnsiTheme="minorHAnsi" w:cstheme="minorHAnsi"/>
          <w:u w:val="single"/>
        </w:rPr>
        <w:t>failures to support negotiated treaty rights</w:t>
      </w:r>
      <w:r w:rsidRPr="00B72C9E">
        <w:rPr>
          <w:rFonts w:asciiTheme="minorHAnsi" w:hAnsiTheme="minorHAnsi" w:cstheme="minorHAnsi"/>
        </w:rPr>
        <w:t xml:space="preserve">. Understanding the health impacts of these exposures is complicated by a lack of understanding of the toxicity of metals in complex mixtures in any population, exacerbated by a general lack of environmental health studies in Native populations in particular. In addition, many of the </w:t>
      </w:r>
      <w:r w:rsidRPr="00DE1910">
        <w:rPr>
          <w:rFonts w:asciiTheme="minorHAnsi" w:hAnsiTheme="minorHAnsi" w:cstheme="minorHAnsi"/>
          <w:highlight w:val="green"/>
          <w:u w:val="single"/>
        </w:rPr>
        <w:t>Native communities</w:t>
      </w:r>
      <w:r w:rsidRPr="00B72C9E">
        <w:rPr>
          <w:rFonts w:asciiTheme="minorHAnsi" w:hAnsiTheme="minorHAnsi" w:cstheme="minorHAnsi"/>
          <w:u w:val="single"/>
        </w:rPr>
        <w:t xml:space="preserve"> in proximity to these waste sites </w:t>
      </w:r>
      <w:r w:rsidRPr="00DE1910">
        <w:rPr>
          <w:rFonts w:asciiTheme="minorHAnsi" w:hAnsiTheme="minorHAnsi" w:cstheme="minorHAnsi"/>
          <w:highlight w:val="green"/>
          <w:u w:val="single"/>
        </w:rPr>
        <w:t xml:space="preserve">have </w:t>
      </w:r>
      <w:r w:rsidRPr="00DE1910">
        <w:rPr>
          <w:rFonts w:asciiTheme="minorHAnsi" w:hAnsiTheme="minorHAnsi" w:cstheme="minorHAnsi"/>
          <w:b/>
          <w:bCs/>
          <w:highlight w:val="green"/>
          <w:u w:val="single"/>
        </w:rPr>
        <w:t>numerous risk factors</w:t>
      </w:r>
      <w:r w:rsidRPr="00DE1910">
        <w:rPr>
          <w:rFonts w:asciiTheme="minorHAnsi" w:hAnsiTheme="minorHAnsi" w:cstheme="minorHAnsi"/>
          <w:highlight w:val="green"/>
          <w:u w:val="single"/>
        </w:rPr>
        <w:t xml:space="preserve"> associated with disparities in health outcomes such as poverty</w:t>
      </w:r>
      <w:r w:rsidRPr="00B72C9E">
        <w:rPr>
          <w:rFonts w:asciiTheme="minorHAnsi" w:hAnsiTheme="minorHAnsi" w:cstheme="minorHAnsi"/>
          <w:u w:val="single"/>
        </w:rPr>
        <w:t xml:space="preserve">, educational status, </w:t>
      </w:r>
      <w:r w:rsidRPr="00DE1910">
        <w:rPr>
          <w:rFonts w:asciiTheme="minorHAnsi" w:hAnsiTheme="minorHAnsi" w:cstheme="minorHAnsi"/>
          <w:highlight w:val="green"/>
          <w:u w:val="single"/>
        </w:rPr>
        <w:t>infrastructure</w:t>
      </w:r>
      <w:r w:rsidRPr="00B72C9E">
        <w:rPr>
          <w:rFonts w:asciiTheme="minorHAnsi" w:hAnsiTheme="minorHAnsi" w:cstheme="minorHAnsi"/>
          <w:u w:val="single"/>
        </w:rPr>
        <w:t xml:space="preserve">, </w:t>
      </w:r>
      <w:r w:rsidRPr="00DE1910">
        <w:rPr>
          <w:rFonts w:asciiTheme="minorHAnsi" w:hAnsiTheme="minorHAnsi" w:cstheme="minorHAnsi"/>
          <w:highlight w:val="green"/>
          <w:u w:val="single"/>
        </w:rPr>
        <w:t>and</w:t>
      </w:r>
      <w:r w:rsidRPr="00B72C9E">
        <w:rPr>
          <w:rFonts w:asciiTheme="minorHAnsi" w:hAnsiTheme="minorHAnsi" w:cstheme="minorHAnsi"/>
          <w:u w:val="single"/>
        </w:rPr>
        <w:t xml:space="preserve"> frequently, compromised </w:t>
      </w:r>
      <w:r w:rsidRPr="00DE1910">
        <w:rPr>
          <w:rFonts w:asciiTheme="minorHAnsi" w:hAnsiTheme="minorHAnsi" w:cstheme="minorHAnsi"/>
          <w:highlight w:val="green"/>
          <w:u w:val="single"/>
        </w:rPr>
        <w:t>underlying health</w:t>
      </w:r>
      <w:r w:rsidRPr="00B72C9E">
        <w:rPr>
          <w:rFonts w:asciiTheme="minorHAnsi" w:hAnsiTheme="minorHAnsi" w:cstheme="minorHAnsi"/>
          <w:u w:val="single"/>
        </w:rPr>
        <w:t xml:space="preserve"> status</w:t>
      </w:r>
      <w:r w:rsidRPr="00B72C9E">
        <w:rPr>
          <w:rFonts w:asciiTheme="minorHAnsi" w:hAnsiTheme="minorHAnsi" w:cstheme="minorHAnsi"/>
        </w:rPr>
        <w:t xml:space="preserve">. Further complications to predicting toxicological responses arise from </w:t>
      </w:r>
      <w:r w:rsidRPr="00DE1910">
        <w:rPr>
          <w:rFonts w:asciiTheme="minorHAnsi" w:hAnsiTheme="minorHAnsi" w:cstheme="minorHAnsi"/>
          <w:highlight w:val="green"/>
          <w:u w:val="single"/>
        </w:rPr>
        <w:t>the traditional</w:t>
      </w:r>
      <w:r w:rsidRPr="00B72C9E">
        <w:rPr>
          <w:rFonts w:asciiTheme="minorHAnsi" w:hAnsiTheme="minorHAnsi" w:cstheme="minorHAnsi"/>
          <w:u w:val="single"/>
        </w:rPr>
        <w:t xml:space="preserve"> </w:t>
      </w:r>
      <w:r w:rsidRPr="00B72C9E">
        <w:rPr>
          <w:rFonts w:asciiTheme="minorHAnsi" w:hAnsiTheme="minorHAnsi" w:cstheme="minorHAnsi"/>
        </w:rPr>
        <w:t xml:space="preserve">and subsistence </w:t>
      </w:r>
      <w:r w:rsidRPr="00DE1910">
        <w:rPr>
          <w:rFonts w:asciiTheme="minorHAnsi" w:hAnsiTheme="minorHAnsi" w:cstheme="minorHAnsi"/>
          <w:highlight w:val="green"/>
          <w:u w:val="single"/>
        </w:rPr>
        <w:t>lifestyles</w:t>
      </w:r>
      <w:r w:rsidRPr="00DE1910">
        <w:rPr>
          <w:rFonts w:asciiTheme="minorHAnsi" w:hAnsiTheme="minorHAnsi" w:cstheme="minorHAnsi"/>
          <w:highlight w:val="green"/>
        </w:rPr>
        <w:t xml:space="preserve"> </w:t>
      </w:r>
      <w:r w:rsidRPr="00DE1910">
        <w:rPr>
          <w:rFonts w:asciiTheme="minorHAnsi" w:hAnsiTheme="minorHAnsi" w:cstheme="minorHAnsi"/>
          <w:highlight w:val="green"/>
          <w:u w:val="single"/>
        </w:rPr>
        <w:t>of many</w:t>
      </w:r>
      <w:r w:rsidRPr="00B72C9E">
        <w:rPr>
          <w:rFonts w:asciiTheme="minorHAnsi" w:hAnsiTheme="minorHAnsi" w:cstheme="minorHAnsi"/>
        </w:rPr>
        <w:t xml:space="preserve"> Native </w:t>
      </w:r>
      <w:r w:rsidRPr="00DE1910">
        <w:rPr>
          <w:rFonts w:asciiTheme="minorHAnsi" w:hAnsiTheme="minorHAnsi" w:cstheme="minorHAnsi"/>
          <w:highlight w:val="green"/>
          <w:u w:val="single"/>
        </w:rPr>
        <w:t>communities</w:t>
      </w:r>
      <w:r w:rsidRPr="00B72C9E">
        <w:rPr>
          <w:rFonts w:asciiTheme="minorHAnsi" w:hAnsiTheme="minorHAnsi" w:cstheme="minorHAnsi"/>
        </w:rPr>
        <w:t xml:space="preserve"> that </w:t>
      </w:r>
      <w:r w:rsidRPr="00DE1910">
        <w:rPr>
          <w:rFonts w:asciiTheme="minorHAnsi" w:hAnsiTheme="minorHAnsi" w:cstheme="minorHAnsi"/>
          <w:highlight w:val="green"/>
          <w:u w:val="single"/>
        </w:rPr>
        <w:t xml:space="preserve">create </w:t>
      </w:r>
      <w:r w:rsidRPr="00DE1910">
        <w:rPr>
          <w:rFonts w:asciiTheme="minorHAnsi" w:hAnsiTheme="minorHAnsi" w:cstheme="minorHAnsi"/>
          <w:b/>
          <w:bCs/>
          <w:highlight w:val="green"/>
          <w:u w:val="single"/>
        </w:rPr>
        <w:t>distinct exposure</w:t>
      </w:r>
      <w:r w:rsidRPr="00B72C9E">
        <w:rPr>
          <w:rFonts w:asciiTheme="minorHAnsi" w:hAnsiTheme="minorHAnsi" w:cstheme="minorHAnsi"/>
        </w:rPr>
        <w:t xml:space="preserve"> patterns not captured in the assumptions of standard suburban, recreational, or occupational exposure scenarios used for risk assessments [</w:t>
      </w:r>
      <w:hyperlink r:id="rId27" w:anchor="CR2" w:history="1">
        <w:r w:rsidRPr="00B72C9E">
          <w:rPr>
            <w:rStyle w:val="Hyperlink"/>
            <w:rFonts w:asciiTheme="minorHAnsi" w:hAnsiTheme="minorHAnsi" w:cstheme="minorHAnsi"/>
          </w:rPr>
          <w:t>2</w:t>
        </w:r>
      </w:hyperlink>
      <w:r w:rsidRPr="00B72C9E">
        <w:rPr>
          <w:rFonts w:asciiTheme="minorHAnsi" w:hAnsiTheme="minorHAnsi" w:cstheme="minorHAnsi"/>
        </w:rPr>
        <w:t xml:space="preserve">]. Traditional lifestyles, </w:t>
      </w:r>
      <w:r w:rsidRPr="00DE1910">
        <w:rPr>
          <w:rFonts w:asciiTheme="minorHAnsi" w:hAnsiTheme="minorHAnsi" w:cstheme="minorHAnsi"/>
          <w:highlight w:val="green"/>
          <w:u w:val="single"/>
        </w:rPr>
        <w:t>such as eating</w:t>
      </w:r>
      <w:r w:rsidRPr="00B72C9E">
        <w:rPr>
          <w:rFonts w:asciiTheme="minorHAnsi" w:hAnsiTheme="minorHAnsi" w:cstheme="minorHAnsi"/>
          <w:u w:val="single"/>
        </w:rPr>
        <w:t xml:space="preserve"> </w:t>
      </w:r>
      <w:r w:rsidRPr="00B72C9E">
        <w:rPr>
          <w:rFonts w:asciiTheme="minorHAnsi" w:hAnsiTheme="minorHAnsi" w:cstheme="minorHAnsi"/>
        </w:rPr>
        <w:t>or harvesting</w:t>
      </w:r>
      <w:r w:rsidRPr="00B72C9E">
        <w:rPr>
          <w:rFonts w:asciiTheme="minorHAnsi" w:hAnsiTheme="minorHAnsi" w:cstheme="minorHAnsi"/>
          <w:u w:val="single"/>
        </w:rPr>
        <w:t xml:space="preserve"> </w:t>
      </w:r>
      <w:r w:rsidRPr="00DE1910">
        <w:rPr>
          <w:rFonts w:asciiTheme="minorHAnsi" w:hAnsiTheme="minorHAnsi" w:cstheme="minorHAnsi"/>
          <w:highlight w:val="green"/>
          <w:u w:val="single"/>
        </w:rPr>
        <w:t>local plants</w:t>
      </w:r>
      <w:r w:rsidRPr="00B72C9E">
        <w:rPr>
          <w:rFonts w:asciiTheme="minorHAnsi" w:hAnsiTheme="minorHAnsi" w:cstheme="minorHAnsi"/>
          <w:u w:val="single"/>
        </w:rPr>
        <w:t xml:space="preserve"> </w:t>
      </w:r>
      <w:r w:rsidRPr="00B72C9E">
        <w:rPr>
          <w:rFonts w:asciiTheme="minorHAnsi" w:hAnsiTheme="minorHAnsi" w:cstheme="minorHAnsi"/>
        </w:rPr>
        <w:t xml:space="preserve">for sustenance, ceremonial or medicinal purposes, </w:t>
      </w:r>
      <w:r w:rsidRPr="00DE1910">
        <w:rPr>
          <w:rFonts w:asciiTheme="minorHAnsi" w:hAnsiTheme="minorHAnsi" w:cstheme="minorHAnsi"/>
          <w:highlight w:val="green"/>
          <w:u w:val="single"/>
        </w:rPr>
        <w:t>or drinking from</w:t>
      </w:r>
      <w:r w:rsidRPr="00B72C9E">
        <w:rPr>
          <w:rFonts w:asciiTheme="minorHAnsi" w:hAnsiTheme="minorHAnsi" w:cstheme="minorHAnsi"/>
        </w:rPr>
        <w:t xml:space="preserve"> historically used </w:t>
      </w:r>
      <w:r w:rsidRPr="00DE1910">
        <w:rPr>
          <w:rFonts w:asciiTheme="minorHAnsi" w:hAnsiTheme="minorHAnsi" w:cstheme="minorHAnsi"/>
          <w:highlight w:val="green"/>
          <w:u w:val="single"/>
        </w:rPr>
        <w:t>water</w:t>
      </w:r>
      <w:r w:rsidRPr="00DE1910">
        <w:rPr>
          <w:rFonts w:asciiTheme="minorHAnsi" w:hAnsiTheme="minorHAnsi" w:cstheme="minorHAnsi"/>
          <w:highlight w:val="green"/>
        </w:rPr>
        <w:t xml:space="preserve"> </w:t>
      </w:r>
      <w:r w:rsidRPr="00DE1910">
        <w:rPr>
          <w:rFonts w:asciiTheme="minorHAnsi" w:hAnsiTheme="minorHAnsi" w:cstheme="minorHAnsi"/>
          <w:highlight w:val="green"/>
          <w:u w:val="single"/>
        </w:rPr>
        <w:t>source</w:t>
      </w:r>
      <w:r w:rsidRPr="00B72C9E">
        <w:rPr>
          <w:rFonts w:asciiTheme="minorHAnsi" w:hAnsiTheme="minorHAnsi" w:cstheme="minorHAnsi"/>
          <w:u w:val="single"/>
        </w:rPr>
        <w:t>s</w:t>
      </w:r>
      <w:r w:rsidRPr="00B72C9E">
        <w:rPr>
          <w:rFonts w:asciiTheme="minorHAnsi" w:hAnsiTheme="minorHAnsi" w:cstheme="minorHAnsi"/>
        </w:rPr>
        <w:t xml:space="preserve"> may result in greater than predicted exposures of Native Americans to mine wastes now contaminating these sources.</w:t>
      </w:r>
    </w:p>
    <w:p w14:paraId="0FFB015E" w14:textId="77777777" w:rsidR="004A3D90" w:rsidRPr="00B72C9E" w:rsidRDefault="004A3D90" w:rsidP="004A3D90">
      <w:pPr>
        <w:rPr>
          <w:rFonts w:asciiTheme="minorHAnsi" w:hAnsiTheme="minorHAnsi" w:cstheme="minorHAnsi"/>
        </w:rPr>
      </w:pPr>
    </w:p>
    <w:p w14:paraId="2B702E32" w14:textId="77777777" w:rsidR="004A3D90" w:rsidRPr="00B72C9E" w:rsidRDefault="004A3D90" w:rsidP="004A3D90">
      <w:pPr>
        <w:pStyle w:val="Heading4"/>
        <w:rPr>
          <w:rFonts w:asciiTheme="minorHAnsi" w:hAnsiTheme="minorHAnsi" w:cstheme="minorHAnsi"/>
        </w:rPr>
      </w:pPr>
      <w:r w:rsidRPr="00B72C9E">
        <w:rPr>
          <w:rFonts w:asciiTheme="minorHAnsi" w:hAnsiTheme="minorHAnsi" w:cstheme="minorHAnsi"/>
        </w:rPr>
        <w:t>Protecting water is crucial to the Indigenous way of life and a federal obligation</w:t>
      </w:r>
    </w:p>
    <w:p w14:paraId="09A8ECBD" w14:textId="77777777" w:rsidR="004A3D90" w:rsidRPr="00B72C9E" w:rsidRDefault="004A3D90" w:rsidP="004A3D90">
      <w:pPr>
        <w:rPr>
          <w:rFonts w:asciiTheme="minorHAnsi" w:hAnsiTheme="minorHAnsi" w:cstheme="minorHAnsi"/>
        </w:rPr>
      </w:pPr>
      <w:r w:rsidRPr="00B72C9E">
        <w:rPr>
          <w:rFonts w:asciiTheme="minorHAnsi" w:hAnsiTheme="minorHAnsi" w:cstheme="minorHAnsi"/>
          <w:b/>
          <w:bCs/>
        </w:rPr>
        <w:t>Larned 18</w:t>
      </w:r>
      <w:r w:rsidRPr="00B72C9E">
        <w:rPr>
          <w:rFonts w:asciiTheme="minorHAnsi" w:hAnsiTheme="minorHAnsi" w:cstheme="minorHAnsi"/>
        </w:rPr>
        <w:t xml:space="preserve">, (Susan M. Larned, Juris Doctorate in Law from Barry University and a Bachelor’s Degree in Legal studies from Florida Gulf Coast University. “Water is Life: The Native American Tribal Role in Protecting Natural Resources” </w:t>
      </w:r>
      <w:hyperlink r:id="rId28" w:history="1">
        <w:r w:rsidRPr="00B72C9E">
          <w:rPr>
            <w:rStyle w:val="Hyperlink"/>
            <w:rFonts w:asciiTheme="minorHAnsi" w:hAnsiTheme="minorHAnsi" w:cstheme="minorHAnsi"/>
          </w:rPr>
          <w:t>https://heinonline.org/HOL/LandingPage?handle=hein.journals/earjujo8&amp;div=4&amp;id=&amp;page=</w:t>
        </w:r>
      </w:hyperlink>
      <w:r w:rsidRPr="00B72C9E">
        <w:rPr>
          <w:rFonts w:asciiTheme="minorHAnsi" w:hAnsiTheme="minorHAnsi" w:cstheme="minorHAnsi"/>
        </w:rPr>
        <w:t>, 2018)//klz</w:t>
      </w:r>
    </w:p>
    <w:p w14:paraId="308EC775" w14:textId="77777777" w:rsidR="004A3D90" w:rsidRPr="00B72C9E" w:rsidRDefault="004A3D90" w:rsidP="004A3D90">
      <w:pPr>
        <w:rPr>
          <w:rFonts w:asciiTheme="minorHAnsi" w:hAnsiTheme="minorHAnsi" w:cstheme="minorHAnsi"/>
        </w:rPr>
      </w:pPr>
      <w:r w:rsidRPr="00B72C9E">
        <w:rPr>
          <w:rFonts w:asciiTheme="minorHAnsi" w:hAnsiTheme="minorHAnsi" w:cstheme="minorHAnsi"/>
          <w:u w:val="single"/>
        </w:rPr>
        <w:t>American Indian tribes hold a key role in protecting water resources because of their</w:t>
      </w:r>
      <w:r w:rsidRPr="00B72C9E">
        <w:rPr>
          <w:rFonts w:asciiTheme="minorHAnsi" w:hAnsiTheme="minorHAnsi" w:cstheme="minorHAnsi"/>
          <w:b/>
          <w:bCs/>
          <w:u w:val="single"/>
        </w:rPr>
        <w:t xml:space="preserve"> cultural relation to nature</w:t>
      </w:r>
      <w:r w:rsidRPr="00B72C9E">
        <w:rPr>
          <w:rFonts w:asciiTheme="minorHAnsi" w:hAnsiTheme="minorHAnsi" w:cstheme="minorHAnsi"/>
        </w:rPr>
        <w:t xml:space="preserve">. 38 To the Indian tribes, </w:t>
      </w:r>
      <w:r w:rsidRPr="00B72C9E">
        <w:rPr>
          <w:rFonts w:asciiTheme="minorHAnsi" w:hAnsiTheme="minorHAnsi" w:cstheme="minorHAnsi"/>
          <w:u w:val="single"/>
        </w:rPr>
        <w:t>their way of life encompasses a spiritual relation to nature</w:t>
      </w:r>
      <w:r w:rsidRPr="00B72C9E">
        <w:rPr>
          <w:rFonts w:asciiTheme="minorHAnsi" w:hAnsiTheme="minorHAnsi" w:cstheme="minorHAnsi"/>
        </w:rPr>
        <w:t>.</w:t>
      </w:r>
      <w:r w:rsidRPr="00B72C9E">
        <w:rPr>
          <w:rFonts w:asciiTheme="minorHAnsi" w:hAnsiTheme="minorHAnsi" w:cstheme="minorHAnsi"/>
          <w:u w:val="single"/>
        </w:rPr>
        <w:t xml:space="preserve">39 The tribes believe that </w:t>
      </w:r>
      <w:r w:rsidRPr="00B72C9E">
        <w:rPr>
          <w:rFonts w:asciiTheme="minorHAnsi" w:hAnsiTheme="minorHAnsi" w:cstheme="minorHAnsi"/>
          <w:b/>
          <w:bCs/>
          <w:u w:val="single"/>
        </w:rPr>
        <w:t>water is the source of all life</w:t>
      </w:r>
      <w:r w:rsidRPr="00B72C9E">
        <w:rPr>
          <w:rFonts w:asciiTheme="minorHAnsi" w:hAnsiTheme="minorHAnsi" w:cstheme="minorHAnsi"/>
        </w:rPr>
        <w:t>.40 For the tribes,</w:t>
      </w:r>
      <w:r w:rsidRPr="00B72C9E">
        <w:rPr>
          <w:rFonts w:asciiTheme="minorHAnsi" w:hAnsiTheme="minorHAnsi" w:cstheme="minorHAnsi"/>
          <w:u w:val="single"/>
        </w:rPr>
        <w:t xml:space="preserve"> water is a sacred element that ensures physical and psychological well-being</w:t>
      </w:r>
      <w:r w:rsidRPr="00B72C9E">
        <w:rPr>
          <w:rFonts w:asciiTheme="minorHAnsi" w:hAnsiTheme="minorHAnsi" w:cstheme="minorHAnsi"/>
        </w:rPr>
        <w:t xml:space="preserve"> for all human beings.4 </w:t>
      </w:r>
      <w:r w:rsidRPr="00B72C9E">
        <w:rPr>
          <w:rFonts w:asciiTheme="minorHAnsi" w:hAnsiTheme="minorHAnsi" w:cstheme="minorHAnsi"/>
          <w:u w:val="single"/>
        </w:rPr>
        <w:t>1 Mini Wiconi</w:t>
      </w:r>
      <w:r w:rsidRPr="00B72C9E">
        <w:rPr>
          <w:rFonts w:asciiTheme="minorHAnsi" w:hAnsiTheme="minorHAnsi" w:cstheme="minorHAnsi"/>
        </w:rPr>
        <w:t xml:space="preserve">, </w:t>
      </w:r>
      <w:r w:rsidRPr="00B72C9E">
        <w:rPr>
          <w:rFonts w:asciiTheme="minorHAnsi" w:hAnsiTheme="minorHAnsi" w:cstheme="minorHAnsi"/>
          <w:u w:val="single"/>
        </w:rPr>
        <w:t>meaning Water is Life, is the song</w:t>
      </w:r>
      <w:r w:rsidRPr="00B72C9E">
        <w:rPr>
          <w:rFonts w:asciiTheme="minorHAnsi" w:hAnsiTheme="minorHAnsi" w:cstheme="minorHAnsi"/>
        </w:rPr>
        <w:t xml:space="preserve"> and the war chant </w:t>
      </w:r>
      <w:r w:rsidRPr="00B72C9E">
        <w:rPr>
          <w:rFonts w:asciiTheme="minorHAnsi" w:hAnsiTheme="minorHAnsi" w:cstheme="minorHAnsi"/>
          <w:u w:val="single"/>
        </w:rPr>
        <w:t>of the Lakota tribes</w:t>
      </w:r>
      <w:r w:rsidRPr="00B72C9E">
        <w:rPr>
          <w:rFonts w:asciiTheme="minorHAnsi" w:hAnsiTheme="minorHAnsi" w:cstheme="minorHAnsi"/>
        </w:rPr>
        <w:t xml:space="preserve"> </w:t>
      </w:r>
      <w:r w:rsidRPr="00B72C9E">
        <w:rPr>
          <w:rFonts w:asciiTheme="minorHAnsi" w:hAnsiTheme="minorHAnsi" w:cstheme="minorHAnsi"/>
          <w:u w:val="single"/>
        </w:rPr>
        <w:t>as they</w:t>
      </w:r>
      <w:r w:rsidRPr="00B72C9E">
        <w:rPr>
          <w:rFonts w:asciiTheme="minorHAnsi" w:hAnsiTheme="minorHAnsi" w:cstheme="minorHAnsi"/>
        </w:rPr>
        <w:t xml:space="preserve"> join with native and non-native people who </w:t>
      </w:r>
      <w:r w:rsidRPr="00B72C9E">
        <w:rPr>
          <w:rFonts w:asciiTheme="minorHAnsi" w:hAnsiTheme="minorHAnsi" w:cstheme="minorHAnsi"/>
          <w:u w:val="single"/>
        </w:rPr>
        <w:t>see their land and water being threatened</w:t>
      </w:r>
      <w:r w:rsidRPr="00B72C9E">
        <w:rPr>
          <w:rFonts w:asciiTheme="minorHAnsi" w:hAnsiTheme="minorHAnsi" w:cstheme="minorHAnsi"/>
        </w:rPr>
        <w:t xml:space="preserve">.42 Under the Public Trust Doctrine, the federal government has an obligation to protect the tribes and their way of life.4 3 </w:t>
      </w:r>
      <w:r w:rsidRPr="00B72C9E">
        <w:rPr>
          <w:rFonts w:asciiTheme="minorHAnsi" w:hAnsiTheme="minorHAnsi" w:cstheme="minorHAnsi"/>
          <w:u w:val="single"/>
        </w:rPr>
        <w:t xml:space="preserve">The tribal duty to protect water, and the </w:t>
      </w:r>
      <w:r w:rsidRPr="00B72C9E">
        <w:rPr>
          <w:rFonts w:asciiTheme="minorHAnsi" w:hAnsiTheme="minorHAnsi" w:cstheme="minorHAnsi"/>
          <w:b/>
          <w:bCs/>
          <w:u w:val="single"/>
        </w:rPr>
        <w:t>U.S. federal government's obligation</w:t>
      </w:r>
      <w:r w:rsidRPr="00B72C9E">
        <w:rPr>
          <w:rFonts w:asciiTheme="minorHAnsi" w:hAnsiTheme="minorHAnsi" w:cstheme="minorHAnsi"/>
        </w:rPr>
        <w:t xml:space="preserve"> to protect this way of life, </w:t>
      </w:r>
      <w:r w:rsidRPr="00B72C9E">
        <w:rPr>
          <w:rFonts w:asciiTheme="minorHAnsi" w:hAnsiTheme="minorHAnsi" w:cstheme="minorHAnsi"/>
          <w:u w:val="single"/>
        </w:rPr>
        <w:t>necessitates a remedy for conflicts over water rights</w:t>
      </w:r>
      <w:r w:rsidRPr="00B72C9E">
        <w:rPr>
          <w:rFonts w:asciiTheme="minorHAnsi" w:hAnsiTheme="minorHAnsi" w:cstheme="minorHAnsi"/>
        </w:rPr>
        <w:t xml:space="preserve">, </w:t>
      </w:r>
      <w:r w:rsidRPr="00B72C9E">
        <w:rPr>
          <w:rFonts w:asciiTheme="minorHAnsi" w:hAnsiTheme="minorHAnsi" w:cstheme="minorHAnsi"/>
          <w:u w:val="single"/>
        </w:rPr>
        <w:t>especially when there is degradation of land and water on or near Indian lands.</w:t>
      </w:r>
      <w:r w:rsidRPr="00B72C9E">
        <w:rPr>
          <w:rFonts w:asciiTheme="minorHAnsi" w:hAnsiTheme="minorHAnsi" w:cstheme="minorHAnsi"/>
        </w:rPr>
        <w:t xml:space="preserve">4 4 Further, through the power of long-standing treaties entered into between the tribes and the U.S. government, the Native American's water rights are bolstered by Supreme Court decisions that hold these rights are protected by the Constitution.45 Further, because a tribe's water rights are protected, they have the authority to protect the rights of their members. 46 Through this authority, tribes may choose to enter into negotiations with states to form water compacts as an alternative to litigation.47 This puts the </w:t>
      </w:r>
      <w:r w:rsidRPr="00B72C9E">
        <w:rPr>
          <w:rFonts w:asciiTheme="minorHAnsi" w:hAnsiTheme="minorHAnsi" w:cstheme="minorHAnsi"/>
          <w:u w:val="single"/>
        </w:rPr>
        <w:t>tribes</w:t>
      </w:r>
      <w:r w:rsidRPr="00B72C9E">
        <w:rPr>
          <w:rFonts w:asciiTheme="minorHAnsi" w:hAnsiTheme="minorHAnsi" w:cstheme="minorHAnsi"/>
        </w:rPr>
        <w:t xml:space="preserve"> in a unique position to be able to influence water protection when there are differences with a state or local government arises, because they </w:t>
      </w:r>
      <w:r w:rsidRPr="00B72C9E">
        <w:rPr>
          <w:rFonts w:asciiTheme="minorHAnsi" w:hAnsiTheme="minorHAnsi" w:cstheme="minorHAnsi"/>
          <w:u w:val="single"/>
        </w:rPr>
        <w:t>can reach compromises that are influence by Native American customs and traditions surrounding the sacred nature of water</w:t>
      </w:r>
      <w:r w:rsidRPr="00B72C9E">
        <w:rPr>
          <w:rFonts w:asciiTheme="minorHAnsi" w:hAnsiTheme="minorHAnsi" w:cstheme="minorHAnsi"/>
        </w:rPr>
        <w:t>.48</w:t>
      </w:r>
    </w:p>
    <w:p w14:paraId="7086A134" w14:textId="77777777" w:rsidR="004A3D90" w:rsidRPr="00B72C9E" w:rsidRDefault="004A3D90" w:rsidP="004A3D90">
      <w:pPr>
        <w:pStyle w:val="Heading4"/>
        <w:rPr>
          <w:rFonts w:asciiTheme="minorHAnsi" w:hAnsiTheme="minorHAnsi" w:cstheme="minorHAnsi"/>
        </w:rPr>
      </w:pPr>
      <w:r w:rsidRPr="00B72C9E">
        <w:rPr>
          <w:rFonts w:asciiTheme="minorHAnsi" w:hAnsiTheme="minorHAnsi" w:cstheme="minorHAnsi"/>
          <w:u w:val="single"/>
        </w:rPr>
        <w:t>Uranium mining in the Navajo Nation increases radiation poisoning in drinking water</w:t>
      </w:r>
      <w:r w:rsidRPr="00B72C9E">
        <w:rPr>
          <w:rFonts w:asciiTheme="minorHAnsi" w:hAnsiTheme="minorHAnsi" w:cstheme="minorHAnsi"/>
        </w:rPr>
        <w:t xml:space="preserve"> – </w:t>
      </w:r>
      <w:r w:rsidRPr="00B72C9E">
        <w:rPr>
          <w:rFonts w:asciiTheme="minorHAnsi" w:hAnsiTheme="minorHAnsi" w:cstheme="minorHAnsi"/>
          <w:u w:val="single"/>
        </w:rPr>
        <w:t>that cause diseases</w:t>
      </w:r>
      <w:r w:rsidRPr="00B72C9E">
        <w:rPr>
          <w:rFonts w:asciiTheme="minorHAnsi" w:hAnsiTheme="minorHAnsi" w:cstheme="minorHAnsi"/>
        </w:rPr>
        <w:t>.</w:t>
      </w:r>
    </w:p>
    <w:p w14:paraId="77E32F97" w14:textId="77777777" w:rsidR="004A3D90" w:rsidRPr="00B72C9E" w:rsidRDefault="004A3D90" w:rsidP="004A3D90">
      <w:pPr>
        <w:rPr>
          <w:rStyle w:val="Style13ptBold"/>
          <w:rFonts w:asciiTheme="minorHAnsi" w:hAnsiTheme="minorHAnsi" w:cstheme="minorHAnsi"/>
        </w:rPr>
      </w:pPr>
      <w:r w:rsidRPr="00B72C9E">
        <w:rPr>
          <w:rStyle w:val="Style13ptBold"/>
          <w:rFonts w:asciiTheme="minorHAnsi" w:hAnsiTheme="minorHAnsi" w:cstheme="minorHAnsi"/>
        </w:rPr>
        <w:t xml:space="preserve">EPA ’21 </w:t>
      </w:r>
      <w:r w:rsidRPr="00B72C9E">
        <w:rPr>
          <w:rStyle w:val="Style13ptBold"/>
          <w:rFonts w:asciiTheme="minorHAnsi" w:hAnsiTheme="minorHAnsi" w:cstheme="minorHAnsi"/>
          <w:b w:val="0"/>
          <w:sz w:val="16"/>
          <w:szCs w:val="16"/>
        </w:rPr>
        <w:t>(Us Epa,Reg 09 21; United States Environmental Protection Agency; "Abandoned Mines Cleanup," US EPA, 08-18-2021, https://www.epa.gov/navajo-nation-uranium-cleanup/abandoned-mines-cleanup; Abhi)</w:t>
      </w:r>
    </w:p>
    <w:p w14:paraId="61A59CAE" w14:textId="77777777" w:rsidR="004A3D90" w:rsidRPr="00B72C9E" w:rsidRDefault="004A3D90" w:rsidP="004A3D90">
      <w:pPr>
        <w:rPr>
          <w:rFonts w:asciiTheme="minorHAnsi" w:hAnsiTheme="minorHAnsi" w:cstheme="minorHAnsi"/>
        </w:rPr>
      </w:pPr>
      <w:r w:rsidRPr="00B72C9E">
        <w:rPr>
          <w:rFonts w:asciiTheme="minorHAnsi" w:hAnsiTheme="minorHAnsi" w:cstheme="minorHAnsi"/>
        </w:rPr>
        <w:lastRenderedPageBreak/>
        <w:t xml:space="preserve">From 1944 to 1986, nearly </w:t>
      </w:r>
      <w:r w:rsidRPr="00B72C9E">
        <w:rPr>
          <w:rFonts w:asciiTheme="minorHAnsi" w:hAnsiTheme="minorHAnsi" w:cstheme="minorHAnsi"/>
          <w:u w:val="single"/>
        </w:rPr>
        <w:t>30 million tons of uranium ore were extracted from Navajo lands under leases with the Navajo Nation.</w:t>
      </w:r>
      <w:r w:rsidRPr="00B72C9E">
        <w:rPr>
          <w:rFonts w:asciiTheme="minorHAnsi" w:hAnsiTheme="minorHAnsi" w:cstheme="minorHAnsi"/>
        </w:rPr>
        <w:t xml:space="preserve"> Many </w:t>
      </w:r>
      <w:r w:rsidRPr="00B72C9E">
        <w:rPr>
          <w:rFonts w:asciiTheme="minorHAnsi" w:hAnsiTheme="minorHAnsi" w:cstheme="minorHAnsi"/>
          <w:u w:val="single"/>
        </w:rPr>
        <w:t xml:space="preserve">Navajo people worked the mines, often living and raising families in close proximity to the mines and </w:t>
      </w:r>
      <w:r w:rsidRPr="00B72C9E">
        <w:rPr>
          <w:rFonts w:asciiTheme="minorHAnsi" w:hAnsiTheme="minorHAnsi" w:cstheme="minorHAnsi"/>
        </w:rPr>
        <w:t xml:space="preserve">mills. Today the mines are closed, but a </w:t>
      </w:r>
      <w:r w:rsidRPr="00B72C9E">
        <w:rPr>
          <w:rFonts w:asciiTheme="minorHAnsi" w:hAnsiTheme="minorHAnsi" w:cstheme="minorHAnsi"/>
          <w:u w:val="single"/>
        </w:rPr>
        <w:t>legacy of uranium contamination remains, including over 500 abandoned uranium mines (AUMs) as well as homes and water sources with elevated levels of radiation</w:t>
      </w:r>
      <w:r w:rsidRPr="00B72C9E">
        <w:rPr>
          <w:rFonts w:asciiTheme="minorHAnsi" w:hAnsiTheme="minorHAnsi" w:cstheme="minorHAnsi"/>
        </w:rPr>
        <w:t xml:space="preserve">. Potential </w:t>
      </w:r>
      <w:r w:rsidRPr="00B72C9E">
        <w:rPr>
          <w:rFonts w:asciiTheme="minorHAnsi" w:hAnsiTheme="minorHAnsi" w:cstheme="minorHAnsi"/>
          <w:u w:val="single"/>
        </w:rPr>
        <w:t>health effects include lung cancer from inhalation of radioactive particles, as well as bone cancer and impaired kidney function from exposure to radionuclides in drinking water</w:t>
      </w:r>
      <w:r w:rsidRPr="00B72C9E">
        <w:rPr>
          <w:rFonts w:asciiTheme="minorHAnsi" w:hAnsiTheme="minorHAnsi" w:cstheme="minorHAnsi"/>
        </w:rPr>
        <w:t>. Learn more about health effects of uranium and how you can avoid contact with it.</w:t>
      </w:r>
    </w:p>
    <w:p w14:paraId="29789D8C" w14:textId="77777777" w:rsidR="004A3D90" w:rsidRPr="00B72C9E" w:rsidRDefault="004A3D90" w:rsidP="004A3D90">
      <w:pPr>
        <w:rPr>
          <w:rFonts w:asciiTheme="minorHAnsi" w:hAnsiTheme="minorHAnsi" w:cstheme="minorHAnsi"/>
        </w:rPr>
      </w:pPr>
    </w:p>
    <w:p w14:paraId="1340D1A3" w14:textId="77777777" w:rsidR="004A3D90" w:rsidRPr="00B72C9E" w:rsidRDefault="004A3D90" w:rsidP="004A3D90">
      <w:pPr>
        <w:rPr>
          <w:rFonts w:asciiTheme="minorHAnsi" w:hAnsiTheme="minorHAnsi" w:cstheme="minorHAnsi"/>
          <w:u w:val="single"/>
        </w:rPr>
      </w:pPr>
      <w:r w:rsidRPr="00B72C9E">
        <w:rPr>
          <w:rFonts w:asciiTheme="minorHAnsi" w:hAnsiTheme="minorHAnsi" w:cstheme="minorHAnsi"/>
          <w:u w:val="single"/>
        </w:rPr>
        <w:t>EPA maintains a strong partnership with the Navajo Nation</w:t>
      </w:r>
      <w:r w:rsidRPr="00B72C9E">
        <w:rPr>
          <w:rFonts w:asciiTheme="minorHAnsi" w:hAnsiTheme="minorHAnsi" w:cstheme="minorHAnsi"/>
        </w:rPr>
        <w:t xml:space="preserve"> and, since 1994, </w:t>
      </w:r>
      <w:r w:rsidRPr="00B72C9E">
        <w:rPr>
          <w:rFonts w:asciiTheme="minorHAnsi" w:hAnsiTheme="minorHAnsi" w:cstheme="minorHAnsi"/>
          <w:u w:val="single"/>
        </w:rPr>
        <w:t>the Superfund Program has provided technical assistance and funding to assess potentially contaminated sites and develop a response.</w:t>
      </w:r>
    </w:p>
    <w:p w14:paraId="38B72285" w14:textId="77777777" w:rsidR="004A3D90" w:rsidRPr="00B72C9E" w:rsidRDefault="004A3D90" w:rsidP="004A3D90">
      <w:pPr>
        <w:rPr>
          <w:rFonts w:asciiTheme="minorHAnsi" w:hAnsiTheme="minorHAnsi" w:cstheme="minorHAnsi"/>
        </w:rPr>
      </w:pPr>
    </w:p>
    <w:p w14:paraId="64B42D05" w14:textId="77777777" w:rsidR="004A3D90" w:rsidRPr="00B72C9E" w:rsidRDefault="004A3D90" w:rsidP="004A3D90">
      <w:pPr>
        <w:rPr>
          <w:rFonts w:asciiTheme="minorHAnsi" w:hAnsiTheme="minorHAnsi" w:cstheme="minorHAnsi"/>
        </w:rPr>
      </w:pPr>
      <w:r w:rsidRPr="00B72C9E">
        <w:rPr>
          <w:rFonts w:asciiTheme="minorHAnsi" w:hAnsiTheme="minorHAnsi" w:cstheme="minorHAnsi"/>
        </w:rPr>
        <w:t xml:space="preserve">EPA has </w:t>
      </w:r>
      <w:r w:rsidRPr="00B72C9E">
        <w:rPr>
          <w:rFonts w:asciiTheme="minorHAnsi" w:hAnsiTheme="minorHAnsi" w:cstheme="minorHAnsi"/>
          <w:u w:val="single"/>
        </w:rPr>
        <w:t>entered into enforcement agreements and settlements valued at over $1.7 billion to reduce the highest risks of radiation exposure to the Navajo people from AUMs. As a result, funds are available to begin the assessment and cleanup process at 230 of the 523 abandoned uranium mines</w:t>
      </w:r>
      <w:r w:rsidRPr="00B72C9E">
        <w:rPr>
          <w:rFonts w:asciiTheme="minorHAnsi" w:hAnsiTheme="minorHAnsi" w:cstheme="minorHAnsi"/>
        </w:rPr>
        <w:t>. The Abandoned Uranium Mine Settlement fact sheet provides information on the separate enforcement agreements and settlements to address abandoned uranium mines on the Navajo Nation. To learn more about EPA’s Superfund legal agreements please visit Negotiating Superfund Settlements.</w:t>
      </w:r>
    </w:p>
    <w:p w14:paraId="6F2FF773" w14:textId="77777777" w:rsidR="004A3D90" w:rsidRPr="00B72C9E" w:rsidRDefault="004A3D90" w:rsidP="004A3D90">
      <w:pPr>
        <w:rPr>
          <w:rFonts w:asciiTheme="minorHAnsi" w:hAnsiTheme="minorHAnsi" w:cstheme="minorHAnsi"/>
        </w:rPr>
      </w:pPr>
    </w:p>
    <w:p w14:paraId="1E34E06E" w14:textId="77777777" w:rsidR="004A3D90" w:rsidRPr="00B72C9E" w:rsidRDefault="004A3D90" w:rsidP="004A3D90">
      <w:pPr>
        <w:rPr>
          <w:rFonts w:asciiTheme="minorHAnsi" w:hAnsiTheme="minorHAnsi" w:cstheme="minorHAnsi"/>
          <w:u w:val="single"/>
        </w:rPr>
      </w:pPr>
      <w:r w:rsidRPr="00B72C9E">
        <w:rPr>
          <w:rFonts w:asciiTheme="minorHAnsi" w:hAnsiTheme="minorHAnsi" w:cstheme="minorHAnsi"/>
          <w:u w:val="single"/>
        </w:rPr>
        <w:t>In October 2007, at the request of the U.S. House Committee on Oversight and Government Reform, EPA, along with the Bureau of Indian Affairs (BIA), the Nuclear Regulatory Commission (NRC), the Department of Energy (DOE), and the Indian Health Service (IHS) developed a coordinated Five-Year Plan to address uranium contamination in consultation with Navajo Nation EPA (NNEPA).</w:t>
      </w:r>
    </w:p>
    <w:p w14:paraId="6D9293EE" w14:textId="77777777" w:rsidR="004A3D90" w:rsidRPr="00B72C9E" w:rsidRDefault="004A3D90" w:rsidP="004A3D90">
      <w:pPr>
        <w:rPr>
          <w:rFonts w:asciiTheme="minorHAnsi" w:hAnsiTheme="minorHAnsi" w:cstheme="minorHAnsi"/>
        </w:rPr>
      </w:pPr>
    </w:p>
    <w:p w14:paraId="2B42059A" w14:textId="77777777" w:rsidR="004A3D90" w:rsidRPr="00B72C9E" w:rsidRDefault="004A3D90" w:rsidP="004A3D90">
      <w:pPr>
        <w:rPr>
          <w:rFonts w:asciiTheme="minorHAnsi" w:hAnsiTheme="minorHAnsi" w:cstheme="minorHAnsi"/>
          <w:u w:val="single"/>
        </w:rPr>
      </w:pPr>
      <w:r w:rsidRPr="00B72C9E">
        <w:rPr>
          <w:rFonts w:asciiTheme="minorHAnsi" w:hAnsiTheme="minorHAnsi" w:cstheme="minorHAnsi"/>
          <w:u w:val="single"/>
        </w:rPr>
        <w:t>In 2014 a second Five-Year Plan was created which built upon the work done during the first five years, and established objectives and strategies to address the most significant risks to human health and the environment.</w:t>
      </w:r>
    </w:p>
    <w:p w14:paraId="1EDDAD67" w14:textId="77777777" w:rsidR="004A3D90" w:rsidRPr="00B72C9E" w:rsidRDefault="004A3D90" w:rsidP="004A3D90">
      <w:pPr>
        <w:rPr>
          <w:rFonts w:asciiTheme="minorHAnsi" w:hAnsiTheme="minorHAnsi" w:cstheme="minorHAnsi"/>
          <w:u w:val="single"/>
        </w:rPr>
      </w:pPr>
    </w:p>
    <w:p w14:paraId="395214B2" w14:textId="77777777" w:rsidR="004A3D90" w:rsidRPr="00B72C9E" w:rsidRDefault="004A3D90" w:rsidP="004A3D90">
      <w:pPr>
        <w:rPr>
          <w:rFonts w:asciiTheme="minorHAnsi" w:hAnsiTheme="minorHAnsi" w:cstheme="minorHAnsi"/>
        </w:rPr>
      </w:pPr>
      <w:r w:rsidRPr="00B72C9E">
        <w:rPr>
          <w:rFonts w:asciiTheme="minorHAnsi" w:hAnsiTheme="minorHAnsi" w:cstheme="minorHAnsi"/>
          <w:u w:val="single"/>
        </w:rPr>
        <w:t xml:space="preserve">The 2020-2029 Ten-Year Plan continues the effort of the previous Five-Year Plans and identifies the next steps in addressing the human health and environmental risks associated with the legacy of uranium mining on the Navajo Nation. </w:t>
      </w:r>
      <w:r w:rsidRPr="00B72C9E">
        <w:rPr>
          <w:rFonts w:asciiTheme="minorHAnsi" w:hAnsiTheme="minorHAnsi" w:cstheme="minorHAnsi"/>
        </w:rPr>
        <w:t>The Ten-Year Plan was developed in cooperation with multiple federal partner agencies including Bureau of Indian Affairs, Department of Energy, Nuclear Regulatory Commission, Navajo Area Indian Health Service, and the Agency for Toxic Substances and Disease Registry to incorporate goals and milestones for achieving assessment and cleanup actions.</w:t>
      </w:r>
    </w:p>
    <w:p w14:paraId="1CF0C70F" w14:textId="77777777" w:rsidR="004A3D90" w:rsidRPr="00B72C9E" w:rsidRDefault="004A3D90" w:rsidP="004A3D90">
      <w:pPr>
        <w:rPr>
          <w:rFonts w:asciiTheme="minorHAnsi" w:hAnsiTheme="minorHAnsi" w:cstheme="minorHAnsi"/>
        </w:rPr>
      </w:pPr>
    </w:p>
    <w:p w14:paraId="5C114E7C" w14:textId="77777777" w:rsidR="004A3D90" w:rsidRPr="00B72C9E" w:rsidRDefault="004A3D90" w:rsidP="004A3D90">
      <w:pPr>
        <w:rPr>
          <w:rFonts w:asciiTheme="minorHAnsi" w:hAnsiTheme="minorHAnsi" w:cstheme="minorHAnsi"/>
          <w:u w:val="single"/>
        </w:rPr>
      </w:pPr>
      <w:r w:rsidRPr="00B72C9E">
        <w:rPr>
          <w:rFonts w:asciiTheme="minorHAnsi" w:hAnsiTheme="minorHAnsi" w:cstheme="minorHAnsi"/>
          <w:u w:val="single"/>
        </w:rPr>
        <w:t xml:space="preserve">EPA and NNEPA prioritized forty-six mines (called priority mines) based on gamma radiation levels, proximity to homes and potential for water contamination identified in preliminary assessments </w:t>
      </w:r>
      <w:r w:rsidRPr="00B72C9E">
        <w:rPr>
          <w:rFonts w:asciiTheme="minorHAnsi" w:hAnsiTheme="minorHAnsi" w:cstheme="minorHAnsi"/>
          <w:u w:val="single"/>
        </w:rPr>
        <w:lastRenderedPageBreak/>
        <w:t>documented in our Site Screen Reports. Detailed cleanup investigations were conducted at priority mines in 2018.</w:t>
      </w:r>
    </w:p>
    <w:p w14:paraId="1EFCC231" w14:textId="77777777" w:rsidR="004A3D90" w:rsidRPr="00B72C9E" w:rsidRDefault="004A3D90" w:rsidP="004A3D90">
      <w:pPr>
        <w:rPr>
          <w:rFonts w:asciiTheme="minorHAnsi" w:hAnsiTheme="minorHAnsi" w:cstheme="minorHAnsi"/>
        </w:rPr>
      </w:pPr>
    </w:p>
    <w:p w14:paraId="61B28ECA" w14:textId="77777777" w:rsidR="004A3D90" w:rsidRPr="00B72C9E" w:rsidRDefault="004A3D90" w:rsidP="004A3D90">
      <w:pPr>
        <w:rPr>
          <w:rFonts w:asciiTheme="minorHAnsi" w:hAnsiTheme="minorHAnsi" w:cstheme="minorHAnsi"/>
          <w:u w:val="single"/>
        </w:rPr>
      </w:pPr>
      <w:r w:rsidRPr="00B72C9E">
        <w:rPr>
          <w:rFonts w:asciiTheme="minorHAnsi" w:hAnsiTheme="minorHAnsi" w:cstheme="minorHAnsi"/>
          <w:u w:val="single"/>
        </w:rPr>
        <w:t xml:space="preserve">Forty-four priority mines are in the assessment phase which includes biological and cultural surveys, radiation scanning, and soil and water sampling. These assessments help to determine the extent of contamination. </w:t>
      </w:r>
      <w:r w:rsidRPr="00B72C9E">
        <w:rPr>
          <w:rFonts w:asciiTheme="minorHAnsi" w:hAnsiTheme="minorHAnsi" w:cstheme="minorHAnsi"/>
        </w:rPr>
        <w:t>The assessment work at the priority mines will be documented in Removal Site Evaluation reports. These reports will be shared with communities and made available on our website.</w:t>
      </w:r>
    </w:p>
    <w:p w14:paraId="1A1CD60B" w14:textId="77777777" w:rsidR="004A3D90" w:rsidRPr="00B72C9E" w:rsidRDefault="004A3D90" w:rsidP="004A3D90">
      <w:pPr>
        <w:rPr>
          <w:rFonts w:asciiTheme="minorHAnsi" w:hAnsiTheme="minorHAnsi" w:cstheme="minorHAnsi"/>
        </w:rPr>
      </w:pPr>
    </w:p>
    <w:p w14:paraId="5F4C24BC" w14:textId="77777777" w:rsidR="004A3D90" w:rsidRPr="00B72C9E" w:rsidRDefault="004A3D90" w:rsidP="004A3D90">
      <w:pPr>
        <w:pStyle w:val="Heading4"/>
        <w:rPr>
          <w:rFonts w:asciiTheme="minorHAnsi" w:hAnsiTheme="minorHAnsi" w:cstheme="minorHAnsi"/>
        </w:rPr>
      </w:pPr>
      <w:r w:rsidRPr="00B72C9E">
        <w:rPr>
          <w:rFonts w:asciiTheme="minorHAnsi" w:hAnsiTheme="minorHAnsi" w:cstheme="minorHAnsi"/>
        </w:rPr>
        <w:t xml:space="preserve">Protecting water is a </w:t>
      </w:r>
      <w:r w:rsidRPr="00B72C9E">
        <w:rPr>
          <w:rFonts w:asciiTheme="minorHAnsi" w:hAnsiTheme="minorHAnsi" w:cstheme="minorHAnsi"/>
          <w:u w:val="single"/>
        </w:rPr>
        <w:t>cultural survival strategy</w:t>
      </w:r>
      <w:r w:rsidRPr="00B72C9E">
        <w:rPr>
          <w:rFonts w:asciiTheme="minorHAnsi" w:hAnsiTheme="minorHAnsi" w:cstheme="minorHAnsi"/>
        </w:rPr>
        <w:t xml:space="preserve"> for Indigenous peoples.</w:t>
      </w:r>
    </w:p>
    <w:p w14:paraId="072A17BE" w14:textId="77777777" w:rsidR="004A3D90" w:rsidRPr="00B72C9E" w:rsidRDefault="004A3D90" w:rsidP="004A3D90">
      <w:pPr>
        <w:rPr>
          <w:rFonts w:asciiTheme="minorHAnsi" w:hAnsiTheme="minorHAnsi" w:cstheme="minorHAnsi"/>
        </w:rPr>
      </w:pPr>
      <w:r w:rsidRPr="00B72C9E">
        <w:rPr>
          <w:rStyle w:val="Style13ptBold"/>
          <w:rFonts w:asciiTheme="minorHAnsi" w:hAnsiTheme="minorHAnsi" w:cstheme="minorHAnsi"/>
        </w:rPr>
        <w:t>Diver, 18</w:t>
      </w:r>
      <w:r w:rsidRPr="00B72C9E">
        <w:rPr>
          <w:rFonts w:asciiTheme="minorHAnsi" w:hAnsiTheme="minorHAnsi" w:cstheme="minorHAnsi"/>
        </w:rPr>
        <w:t xml:space="preserve"> (Sibyl Diver, PhD in Environmental Science and professor of environmental justice at Stanford. Sibyl has partnered with tribal leaders for the past 20 years. “Native Water Protection Flows Through Self-Determination: Understanding Tribal Water Quality Standards and ‘Treatment as a State’” </w:t>
      </w:r>
      <w:hyperlink r:id="rId29" w:history="1">
        <w:r w:rsidRPr="00B72C9E">
          <w:rPr>
            <w:rStyle w:val="Hyperlink"/>
            <w:rFonts w:asciiTheme="minorHAnsi" w:hAnsiTheme="minorHAnsi" w:cstheme="minorHAnsi"/>
          </w:rPr>
          <w:t>https://doi.org/10.1111/j.1936-704X.2018.03267.x</w:t>
        </w:r>
      </w:hyperlink>
      <w:r w:rsidRPr="00B72C9E">
        <w:rPr>
          <w:rFonts w:asciiTheme="minorHAnsi" w:hAnsiTheme="minorHAnsi" w:cstheme="minorHAnsi"/>
        </w:rPr>
        <w:t>, May 15, 2018)//klz</w:t>
      </w:r>
    </w:p>
    <w:p w14:paraId="74DD8686" w14:textId="77777777" w:rsidR="004A3D90" w:rsidRPr="00B72C9E" w:rsidRDefault="004A3D90" w:rsidP="004A3D90">
      <w:pPr>
        <w:rPr>
          <w:rFonts w:asciiTheme="minorHAnsi" w:hAnsiTheme="minorHAnsi" w:cstheme="minorHAnsi"/>
        </w:rPr>
      </w:pPr>
      <w:r w:rsidRPr="00B72C9E">
        <w:rPr>
          <w:rFonts w:asciiTheme="minorHAnsi" w:hAnsiTheme="minorHAnsi" w:cstheme="minorHAnsi"/>
          <w:u w:val="single"/>
        </w:rPr>
        <w:t xml:space="preserve">“Mni waconi. </w:t>
      </w:r>
      <w:r w:rsidRPr="00DE1910">
        <w:rPr>
          <w:rStyle w:val="Emphasis"/>
          <w:rFonts w:asciiTheme="minorHAnsi" w:hAnsiTheme="minorHAnsi" w:cstheme="minorHAnsi"/>
          <w:highlight w:val="green"/>
        </w:rPr>
        <w:t>Water is life</w:t>
      </w:r>
      <w:r w:rsidRPr="00B72C9E">
        <w:rPr>
          <w:rFonts w:asciiTheme="minorHAnsi" w:hAnsiTheme="minorHAnsi" w:cstheme="minorHAnsi"/>
        </w:rPr>
        <w:t>. And life for indigenous peoples is about our right to control our lands and preserve our resources for future generations” (Curley 2016).</w:t>
      </w:r>
    </w:p>
    <w:p w14:paraId="717EACDA" w14:textId="77777777" w:rsidR="004A3D90" w:rsidRPr="00B72C9E" w:rsidRDefault="004A3D90" w:rsidP="004A3D90">
      <w:pPr>
        <w:rPr>
          <w:rFonts w:asciiTheme="minorHAnsi" w:hAnsiTheme="minorHAnsi" w:cstheme="minorHAnsi"/>
        </w:rPr>
      </w:pPr>
      <w:r w:rsidRPr="00DE1910">
        <w:rPr>
          <w:rFonts w:asciiTheme="minorHAnsi" w:hAnsiTheme="minorHAnsi" w:cstheme="minorHAnsi"/>
          <w:highlight w:val="green"/>
          <w:u w:val="single"/>
        </w:rPr>
        <w:t>For Indigenous communities</w:t>
      </w:r>
      <w:r w:rsidRPr="00B72C9E">
        <w:rPr>
          <w:rFonts w:asciiTheme="minorHAnsi" w:hAnsiTheme="minorHAnsi" w:cstheme="minorHAnsi"/>
          <w:u w:val="single"/>
        </w:rPr>
        <w:t>, protecting the waters on their traditional lands is of the utmost importance</w:t>
      </w:r>
      <w:r w:rsidRPr="00B72C9E">
        <w:rPr>
          <w:rFonts w:asciiTheme="minorHAnsi" w:hAnsiTheme="minorHAnsi" w:cstheme="minorHAnsi"/>
        </w:rPr>
        <w:t xml:space="preserve">. Indigenous-led mobilizations around the Dakota Access Pipeline System (Curley 2016), the Salish Sea coastal region (Norman 2017), and the Gold King Mine Spill (Chief et al. 2016) all exemplify extraordinary efforts to address ongoing threats to native waters. Such </w:t>
      </w:r>
      <w:r w:rsidRPr="00DE1910">
        <w:rPr>
          <w:rFonts w:asciiTheme="minorHAnsi" w:hAnsiTheme="minorHAnsi" w:cstheme="minorHAnsi"/>
          <w:highlight w:val="green"/>
          <w:u w:val="single"/>
        </w:rPr>
        <w:t>Indigenous water protection</w:t>
      </w:r>
      <w:r w:rsidRPr="00B72C9E">
        <w:rPr>
          <w:rFonts w:asciiTheme="minorHAnsi" w:hAnsiTheme="minorHAnsi" w:cstheme="minorHAnsi"/>
          <w:u w:val="single"/>
        </w:rPr>
        <w:t xml:space="preserve"> initiatives are </w:t>
      </w:r>
      <w:r w:rsidRPr="00DE1910">
        <w:rPr>
          <w:rFonts w:asciiTheme="minorHAnsi" w:hAnsiTheme="minorHAnsi" w:cstheme="minorHAnsi"/>
          <w:highlight w:val="green"/>
          <w:u w:val="single"/>
        </w:rPr>
        <w:t xml:space="preserve">part of </w:t>
      </w:r>
      <w:r w:rsidRPr="00DE1910">
        <w:rPr>
          <w:rStyle w:val="Emphasis"/>
          <w:rFonts w:asciiTheme="minorHAnsi" w:hAnsiTheme="minorHAnsi" w:cstheme="minorHAnsi"/>
          <w:highlight w:val="green"/>
        </w:rPr>
        <w:t>a broader cultural survival strategy</w:t>
      </w:r>
      <w:r w:rsidRPr="00B72C9E">
        <w:rPr>
          <w:rFonts w:asciiTheme="minorHAnsi" w:hAnsiTheme="minorHAnsi" w:cstheme="minorHAnsi"/>
          <w:u w:val="single"/>
        </w:rPr>
        <w:t xml:space="preserve">, which includes working in a contemporary context </w:t>
      </w:r>
      <w:r w:rsidRPr="00DE1910">
        <w:rPr>
          <w:rFonts w:asciiTheme="minorHAnsi" w:hAnsiTheme="minorHAnsi" w:cstheme="minorHAnsi"/>
          <w:highlight w:val="green"/>
          <w:u w:val="single"/>
        </w:rPr>
        <w:t>to preserve and enhance the lands and waters</w:t>
      </w:r>
      <w:r w:rsidRPr="00B72C9E">
        <w:rPr>
          <w:rFonts w:asciiTheme="minorHAnsi" w:hAnsiTheme="minorHAnsi" w:cstheme="minorHAnsi"/>
          <w:u w:val="single"/>
        </w:rPr>
        <w:t xml:space="preserve"> that Indigenous </w:t>
      </w:r>
      <w:r w:rsidRPr="00DE1910">
        <w:rPr>
          <w:rFonts w:asciiTheme="minorHAnsi" w:hAnsiTheme="minorHAnsi" w:cstheme="minorHAnsi"/>
          <w:highlight w:val="green"/>
          <w:u w:val="single"/>
        </w:rPr>
        <w:t>communities continue to depend on</w:t>
      </w:r>
      <w:r w:rsidRPr="00B72C9E">
        <w:rPr>
          <w:rFonts w:asciiTheme="minorHAnsi" w:hAnsiTheme="minorHAnsi" w:cstheme="minorHAnsi"/>
        </w:rPr>
        <w:t xml:space="preserve"> (e.g., Marx et al. 1998; Suagee 1998; Diver 2016, 2017). While </w:t>
      </w:r>
      <w:r w:rsidRPr="00DE1910">
        <w:rPr>
          <w:rFonts w:asciiTheme="minorHAnsi" w:hAnsiTheme="minorHAnsi" w:cstheme="minorHAnsi"/>
          <w:highlight w:val="green"/>
          <w:u w:val="single"/>
        </w:rPr>
        <w:t>Indigenous water protection is</w:t>
      </w:r>
      <w:r w:rsidRPr="00B72C9E">
        <w:rPr>
          <w:rFonts w:asciiTheme="minorHAnsi" w:hAnsiTheme="minorHAnsi" w:cstheme="minorHAnsi"/>
          <w:u w:val="single"/>
        </w:rPr>
        <w:t xml:space="preserve"> partly </w:t>
      </w:r>
      <w:r w:rsidRPr="00DE1910">
        <w:rPr>
          <w:rFonts w:asciiTheme="minorHAnsi" w:hAnsiTheme="minorHAnsi" w:cstheme="minorHAnsi"/>
          <w:highlight w:val="green"/>
          <w:u w:val="single"/>
        </w:rPr>
        <w:t>driven by human health concerns</w:t>
      </w:r>
      <w:r w:rsidRPr="00B72C9E">
        <w:rPr>
          <w:rFonts w:asciiTheme="minorHAnsi" w:hAnsiTheme="minorHAnsi" w:cstheme="minorHAnsi"/>
        </w:rPr>
        <w:t xml:space="preserve"> and a desire for equal access to clean water (e.g., deLemos et al. 2009), for many communities, </w:t>
      </w:r>
      <w:r w:rsidRPr="00DE1910">
        <w:rPr>
          <w:rFonts w:asciiTheme="minorHAnsi" w:hAnsiTheme="minorHAnsi" w:cstheme="minorHAnsi"/>
          <w:highlight w:val="green"/>
          <w:u w:val="single"/>
        </w:rPr>
        <w:t>it is also part of deeply held Indigenous knowledge regarding</w:t>
      </w:r>
      <w:r w:rsidRPr="00B72C9E">
        <w:rPr>
          <w:rFonts w:asciiTheme="minorHAnsi" w:hAnsiTheme="minorHAnsi" w:cstheme="minorHAnsi"/>
          <w:u w:val="single"/>
        </w:rPr>
        <w:t xml:space="preserve"> the mutual responsibilities or </w:t>
      </w:r>
      <w:r w:rsidRPr="00DE1910">
        <w:rPr>
          <w:rStyle w:val="Emphasis"/>
          <w:rFonts w:asciiTheme="minorHAnsi" w:hAnsiTheme="minorHAnsi" w:cstheme="minorHAnsi"/>
          <w:highlight w:val="green"/>
        </w:rPr>
        <w:t>reciprocal relations</w:t>
      </w:r>
      <w:r w:rsidRPr="00DE1910">
        <w:rPr>
          <w:rFonts w:asciiTheme="minorHAnsi" w:hAnsiTheme="minorHAnsi" w:cstheme="minorHAnsi"/>
          <w:highlight w:val="green"/>
          <w:u w:val="single"/>
        </w:rPr>
        <w:t xml:space="preserve"> between Indigenous peoples and the waters that have</w:t>
      </w:r>
      <w:r w:rsidRPr="00B72C9E">
        <w:rPr>
          <w:rFonts w:asciiTheme="minorHAnsi" w:hAnsiTheme="minorHAnsi" w:cstheme="minorHAnsi"/>
          <w:u w:val="single"/>
        </w:rPr>
        <w:t xml:space="preserve"> long </w:t>
      </w:r>
      <w:r w:rsidRPr="00DE1910">
        <w:rPr>
          <w:rFonts w:asciiTheme="minorHAnsi" w:hAnsiTheme="minorHAnsi" w:cstheme="minorHAnsi"/>
          <w:highlight w:val="green"/>
          <w:u w:val="single"/>
        </w:rPr>
        <w:t>sustained them</w:t>
      </w:r>
      <w:r w:rsidRPr="00B72C9E">
        <w:rPr>
          <w:rFonts w:asciiTheme="minorHAnsi" w:hAnsiTheme="minorHAnsi" w:cstheme="minorHAnsi"/>
          <w:u w:val="single"/>
        </w:rPr>
        <w:t xml:space="preserve"> </w:t>
      </w:r>
      <w:r w:rsidRPr="00B72C9E">
        <w:rPr>
          <w:rFonts w:asciiTheme="minorHAnsi" w:hAnsiTheme="minorHAnsi" w:cstheme="minorHAnsi"/>
        </w:rPr>
        <w:t>(Lake et al. 2010; McGregor 2014; Arsenault et al. 2018). Given their distinct regulatory authorities, close connections to the land, and diverse cultures, tribes are well positioned to drive future innovation in water governance (Ranco and Suagee 2007; Warner 2015).</w:t>
      </w:r>
    </w:p>
    <w:p w14:paraId="5B3B00DC" w14:textId="58BD9F2F" w:rsidR="00BD7128" w:rsidRDefault="00BD7128" w:rsidP="00BD7128">
      <w:pPr>
        <w:pStyle w:val="Heading2"/>
      </w:pPr>
      <w:r>
        <w:lastRenderedPageBreak/>
        <w:t>Adv – Framing</w:t>
      </w:r>
    </w:p>
    <w:p w14:paraId="7D90B2A0" w14:textId="58ECC81A" w:rsidR="00BD7128" w:rsidRPr="00BD7128" w:rsidRDefault="00BD7128" w:rsidP="00BD7128">
      <w:pPr>
        <w:pStyle w:val="Heading3"/>
      </w:pPr>
      <w:r>
        <w:lastRenderedPageBreak/>
        <w:t>--- Indigenous Apocalypse</w:t>
      </w:r>
    </w:p>
    <w:p w14:paraId="491F5840" w14:textId="43096A2C" w:rsidR="00BD7128" w:rsidRPr="00B72C9E" w:rsidRDefault="00BD7128" w:rsidP="00BD7128">
      <w:pPr>
        <w:pStyle w:val="Heading4"/>
        <w:rPr>
          <w:rFonts w:asciiTheme="minorHAnsi" w:hAnsiTheme="minorHAnsi" w:cstheme="minorHAnsi"/>
        </w:rPr>
      </w:pPr>
      <w:r w:rsidRPr="00B72C9E">
        <w:rPr>
          <w:rFonts w:asciiTheme="minorHAnsi" w:hAnsiTheme="minorHAnsi" w:cstheme="minorHAnsi"/>
        </w:rPr>
        <w:t>Indigenous communities exist in a postapocalyptic state not captured by traditional media – utilitarian frameworks fail to consider the ritualistic apocalypse experienced by native peoples both historical and contemporary.</w:t>
      </w:r>
    </w:p>
    <w:p w14:paraId="52895F33" w14:textId="77777777" w:rsidR="00BD7128" w:rsidRPr="00B72C9E" w:rsidRDefault="00BD7128" w:rsidP="00BD7128">
      <w:pPr>
        <w:rPr>
          <w:rFonts w:asciiTheme="minorHAnsi" w:hAnsiTheme="minorHAnsi" w:cstheme="minorHAnsi"/>
        </w:rPr>
      </w:pPr>
      <w:r w:rsidRPr="00B72C9E">
        <w:rPr>
          <w:rStyle w:val="Style13ptBold"/>
          <w:rFonts w:asciiTheme="minorHAnsi" w:hAnsiTheme="minorHAnsi" w:cstheme="minorHAnsi"/>
        </w:rPr>
        <w:t>NoiseCat 20</w:t>
      </w:r>
      <w:r w:rsidRPr="00B72C9E">
        <w:rPr>
          <w:rFonts w:asciiTheme="minorHAnsi" w:hAnsiTheme="minorHAnsi" w:cstheme="minorHAnsi"/>
        </w:rPr>
        <w:t xml:space="preserve"> (Julian Brave NoiseCat – vice president of policy and strategy with Data for Progress, indigenous author, journalist and activist, PhD Oxford. “Apocalypse Then And Now.” Columbia Journalism Review, Winter 2020. </w:t>
      </w:r>
      <w:hyperlink r:id="rId30" w:history="1">
        <w:r w:rsidRPr="00B72C9E">
          <w:rPr>
            <w:rStyle w:val="Hyperlink"/>
            <w:rFonts w:asciiTheme="minorHAnsi" w:hAnsiTheme="minorHAnsi" w:cstheme="minorHAnsi"/>
          </w:rPr>
          <w:t>https://www.cjr.org/special_report/apocalypse-then-and-now.php</w:t>
        </w:r>
      </w:hyperlink>
      <w:r w:rsidRPr="00B72C9E">
        <w:rPr>
          <w:rFonts w:asciiTheme="minorHAnsi" w:hAnsiTheme="minorHAnsi" w:cstheme="minorHAnsi"/>
        </w:rPr>
        <w:t>) sf</w:t>
      </w:r>
    </w:p>
    <w:p w14:paraId="7B15FA18" w14:textId="77777777" w:rsidR="00BD7128" w:rsidRPr="00B72C9E" w:rsidRDefault="00BD7128" w:rsidP="00BD7128">
      <w:pPr>
        <w:rPr>
          <w:rFonts w:asciiTheme="minorHAnsi" w:hAnsiTheme="minorHAnsi" w:cstheme="minorHAnsi"/>
          <w:sz w:val="16"/>
        </w:rPr>
      </w:pPr>
      <w:r w:rsidRPr="00B72C9E">
        <w:rPr>
          <w:rFonts w:asciiTheme="minorHAnsi" w:hAnsiTheme="minorHAnsi" w:cstheme="minorHAnsi"/>
          <w:sz w:val="16"/>
        </w:rPr>
        <w:t>In March 2019, HuffPost sent me to the Pine Ridge Indian Reservation, home of the Oglala Lakota Nation in South Dakota, to cover the work of an affordable-housing program. My editors had a particular story in mind, and so I was dispatched to source the material to write it. The article would be a piece of “solutions journalism,” positive in outlook and neatly framed, part of a philanthropically funded series called “This New World.” My assignment letter included potential headlines: “How The Poorest County In The U.S. Is Solving The Housing Crisis”; “How The Poorest County In The U.S. Is Breaking The Poverty Cycle.”</w:t>
      </w:r>
    </w:p>
    <w:p w14:paraId="1528715E" w14:textId="77777777" w:rsidR="00BD7128" w:rsidRPr="00B72C9E" w:rsidRDefault="00BD7128" w:rsidP="00BD7128">
      <w:pPr>
        <w:rPr>
          <w:rFonts w:asciiTheme="minorHAnsi" w:hAnsiTheme="minorHAnsi" w:cstheme="minorHAnsi"/>
          <w:sz w:val="16"/>
        </w:rPr>
      </w:pPr>
      <w:r w:rsidRPr="00B72C9E">
        <w:rPr>
          <w:rFonts w:asciiTheme="minorHAnsi" w:hAnsiTheme="minorHAnsi" w:cstheme="minorHAnsi"/>
          <w:sz w:val="16"/>
        </w:rPr>
        <w:t>But a week before I arrived in Pine Ridge, a different story began to unfold. The reservation was pummeled by a blizzard. Gusts reached seventy miles per hour. The snowbank along the highways towered over the cars driving past. Then the storm became a bomb cyclone, the snow melted, and the reservation’s creeks overflowed. Pine Ridge sits on plains that are typically arid, so these extreme weather events were unusual—a result of shifting jet streams and increasing ocean evaporation driven by climate change. They were also catastrophic. Roads became impassable, cutting families off from medicine, food, and outside assistance. Water lines across the reservation broke, depriving eight thousand people of drinking water. At least four deaths were reported.</w:t>
      </w:r>
    </w:p>
    <w:p w14:paraId="4B91E65C" w14:textId="77777777" w:rsidR="00BD7128" w:rsidRPr="00B72C9E" w:rsidRDefault="00BD7128" w:rsidP="00BD7128">
      <w:pPr>
        <w:rPr>
          <w:rStyle w:val="StyleUnderline"/>
          <w:rFonts w:asciiTheme="minorHAnsi" w:hAnsiTheme="minorHAnsi" w:cstheme="minorHAnsi"/>
        </w:rPr>
      </w:pPr>
      <w:r w:rsidRPr="00B72C9E">
        <w:rPr>
          <w:rFonts w:asciiTheme="minorHAnsi" w:hAnsiTheme="minorHAnsi" w:cstheme="minorHAnsi"/>
          <w:sz w:val="16"/>
        </w:rPr>
        <w:t xml:space="preserve">Amid the flooding, I drove all over the reservation to survey the damage, eventually arriving at Wounded Knee, site of the infamous 1890 massacre and 1973 American Indian Movement occupation. I parked and trudged up a small hill, the mud pulling at the heels of my boots. At the top was a mass grave of one hundred forty-six Lakota. Feeling the weight of this solemn place, I was compelled to offer a prayer. Lingering awhile at the peak, I watched residents of a nearby housing development walk along the highway to the closest post office to collect rations from the National Guard. I checked Twitter and learned that Gov. Kristi Noem, a Republican, had driven onto the reservation with a convoy of military vehicles carrying potable water. She was not welcome. Just two weeks earlier, Noem had passed a bill that held protesters opposing projects like the Keystone XL oil pipeline liable for what the state called “riot boosting.” (The Oglala were among the tribes opposed to the pipeline and the bill.) </w:t>
      </w:r>
      <w:r w:rsidRPr="00B72C9E">
        <w:rPr>
          <w:rStyle w:val="StyleUnderline"/>
          <w:rFonts w:asciiTheme="minorHAnsi" w:hAnsiTheme="minorHAnsi" w:cstheme="minorHAnsi"/>
        </w:rPr>
        <w:t xml:space="preserve">Here before me, in one scene, were the </w:t>
      </w:r>
      <w:r w:rsidRPr="00DE1910">
        <w:rPr>
          <w:rStyle w:val="StyleUnderline"/>
          <w:rFonts w:asciiTheme="minorHAnsi" w:hAnsiTheme="minorHAnsi" w:cstheme="minorHAnsi"/>
          <w:highlight w:val="green"/>
        </w:rPr>
        <w:t>interlocking forces of genocide,</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rPr>
        <w:t>ecological</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rPr>
        <w:t>apocalypse</w:t>
      </w:r>
      <w:r w:rsidRPr="00B72C9E">
        <w:rPr>
          <w:rStyle w:val="StyleUnderline"/>
          <w:rFonts w:asciiTheme="minorHAnsi" w:hAnsiTheme="minorHAnsi" w:cstheme="minorHAnsi"/>
        </w:rPr>
        <w:t xml:space="preserve">, resistance, </w:t>
      </w:r>
      <w:r w:rsidRPr="00DE1910">
        <w:rPr>
          <w:rStyle w:val="StyleUnderline"/>
          <w:rFonts w:asciiTheme="minorHAnsi" w:hAnsiTheme="minorHAnsi" w:cstheme="minorHAnsi"/>
          <w:highlight w:val="green"/>
        </w:rPr>
        <w:t>and</w:t>
      </w:r>
      <w:r w:rsidRPr="00B72C9E">
        <w:rPr>
          <w:rStyle w:val="StyleUnderline"/>
          <w:rFonts w:asciiTheme="minorHAnsi" w:hAnsiTheme="minorHAnsi" w:cstheme="minorHAnsi"/>
        </w:rPr>
        <w:t xml:space="preserve"> repression—the imperial roots of the </w:t>
      </w:r>
      <w:r w:rsidRPr="00DE1910">
        <w:rPr>
          <w:rStyle w:val="StyleUnderline"/>
          <w:rFonts w:asciiTheme="minorHAnsi" w:hAnsiTheme="minorHAnsi" w:cstheme="minorHAnsi"/>
          <w:highlight w:val="green"/>
        </w:rPr>
        <w:t>climate</w:t>
      </w:r>
      <w:r w:rsidRPr="00B72C9E">
        <w:rPr>
          <w:rStyle w:val="StyleUnderline"/>
          <w:rFonts w:asciiTheme="minorHAnsi" w:hAnsiTheme="minorHAnsi" w:cstheme="minorHAnsi"/>
        </w:rPr>
        <w:t xml:space="preserve"> crisis and their </w:t>
      </w:r>
      <w:r w:rsidRPr="00DE1910">
        <w:rPr>
          <w:rStyle w:val="StyleUnderline"/>
          <w:rFonts w:asciiTheme="minorHAnsi" w:hAnsiTheme="minorHAnsi" w:cstheme="minorHAnsi"/>
          <w:highlight w:val="green"/>
        </w:rPr>
        <w:t>colonial fallout.</w:t>
      </w:r>
    </w:p>
    <w:p w14:paraId="373F2EA4" w14:textId="77777777" w:rsidR="00BD7128" w:rsidRPr="00B72C9E" w:rsidRDefault="00BD7128" w:rsidP="00BD7128">
      <w:pPr>
        <w:rPr>
          <w:rStyle w:val="StyleUnderline"/>
          <w:rFonts w:asciiTheme="minorHAnsi" w:hAnsiTheme="minorHAnsi" w:cstheme="minorHAnsi"/>
        </w:rPr>
      </w:pPr>
      <w:r w:rsidRPr="00B72C9E">
        <w:rPr>
          <w:rFonts w:asciiTheme="minorHAnsi" w:hAnsiTheme="minorHAnsi" w:cstheme="minorHAnsi"/>
          <w:sz w:val="16"/>
        </w:rPr>
        <w:t xml:space="preserve">After my visit to Wounded Knee, I could not in good conscience write the story that my HuffPost editors had assigned. A fifteen-hundred-word article treating the housing program as a worthy but isolated effort felt like a betrayal of the material I had gathered on the ground. </w:t>
      </w:r>
      <w:r w:rsidRPr="00B72C9E">
        <w:rPr>
          <w:rStyle w:val="StyleUnderline"/>
          <w:rFonts w:asciiTheme="minorHAnsi" w:hAnsiTheme="minorHAnsi" w:cstheme="minorHAnsi"/>
        </w:rPr>
        <w:t>As an Indigenous journalist, I decided the only appropriate way to tell a story like this was to simultaneously hold in frame poverty, climate change, and resilience, and to layer all this on the history of colonization, settlement, and genocide—one apocalypse on top of another.</w:t>
      </w:r>
    </w:p>
    <w:p w14:paraId="0DED0D8B" w14:textId="77777777" w:rsidR="00BD7128" w:rsidRPr="00B72C9E" w:rsidRDefault="00BD7128" w:rsidP="00BD7128">
      <w:pPr>
        <w:rPr>
          <w:rFonts w:asciiTheme="minorHAnsi" w:hAnsiTheme="minorHAnsi" w:cstheme="minorHAnsi"/>
          <w:sz w:val="16"/>
        </w:rPr>
      </w:pPr>
      <w:r w:rsidRPr="00B72C9E">
        <w:rPr>
          <w:rStyle w:val="Emphasis"/>
          <w:rFonts w:asciiTheme="minorHAnsi" w:hAnsiTheme="minorHAnsi" w:cstheme="minorHAnsi"/>
        </w:rPr>
        <w:t xml:space="preserve">To be </w:t>
      </w:r>
      <w:r w:rsidRPr="00DE1910">
        <w:rPr>
          <w:rStyle w:val="Emphasis"/>
          <w:rFonts w:asciiTheme="minorHAnsi" w:hAnsiTheme="minorHAnsi" w:cstheme="minorHAnsi"/>
          <w:highlight w:val="green"/>
        </w:rPr>
        <w:t>Indigenous</w:t>
      </w:r>
      <w:r w:rsidRPr="00B72C9E">
        <w:rPr>
          <w:rFonts w:asciiTheme="minorHAnsi" w:hAnsiTheme="minorHAnsi" w:cstheme="minorHAnsi"/>
          <w:sz w:val="16"/>
        </w:rPr>
        <w:t xml:space="preserve"> to North America </w:t>
      </w:r>
      <w:r w:rsidRPr="00DE1910">
        <w:rPr>
          <w:rStyle w:val="Emphasis"/>
          <w:rFonts w:asciiTheme="minorHAnsi" w:hAnsiTheme="minorHAnsi" w:cstheme="minorHAnsi"/>
          <w:highlight w:val="green"/>
        </w:rPr>
        <w:t>is</w:t>
      </w:r>
      <w:r w:rsidRPr="00B72C9E">
        <w:rPr>
          <w:rStyle w:val="Emphasis"/>
          <w:rFonts w:asciiTheme="minorHAnsi" w:hAnsiTheme="minorHAnsi" w:cstheme="minorHAnsi"/>
        </w:rPr>
        <w:t xml:space="preserve"> to be </w:t>
      </w:r>
      <w:r w:rsidRPr="00DE1910">
        <w:rPr>
          <w:rStyle w:val="Emphasis"/>
          <w:rFonts w:asciiTheme="minorHAnsi" w:hAnsiTheme="minorHAnsi" w:cstheme="minorHAnsi"/>
          <w:highlight w:val="green"/>
        </w:rPr>
        <w:t>part of</w:t>
      </w:r>
      <w:r w:rsidRPr="00B72C9E">
        <w:rPr>
          <w:rStyle w:val="Emphasis"/>
          <w:rFonts w:asciiTheme="minorHAnsi" w:hAnsiTheme="minorHAnsi" w:cstheme="minorHAnsi"/>
        </w:rPr>
        <w:t xml:space="preserve"> a </w:t>
      </w:r>
      <w:r w:rsidRPr="00DE1910">
        <w:rPr>
          <w:rStyle w:val="Emphasis"/>
          <w:rFonts w:asciiTheme="minorHAnsi" w:hAnsiTheme="minorHAnsi" w:cstheme="minorHAnsi"/>
          <w:highlight w:val="green"/>
        </w:rPr>
        <w:t>postapocalyptic community</w:t>
      </w:r>
      <w:r w:rsidRPr="00B72C9E">
        <w:rPr>
          <w:rStyle w:val="Emphasis"/>
          <w:rFonts w:asciiTheme="minorHAnsi" w:hAnsiTheme="minorHAnsi" w:cstheme="minorHAnsi"/>
        </w:rPr>
        <w:t xml:space="preserve"> and experience. </w:t>
      </w:r>
      <w:r w:rsidRPr="00B72C9E">
        <w:rPr>
          <w:rStyle w:val="StyleUnderline"/>
          <w:rFonts w:asciiTheme="minorHAnsi" w:hAnsiTheme="minorHAnsi" w:cstheme="minorHAnsi"/>
        </w:rPr>
        <w:t>Indigenous journalists have always grappled with earth-shattering stories</w:t>
      </w:r>
      <w:r w:rsidRPr="00B72C9E">
        <w:rPr>
          <w:rFonts w:asciiTheme="minorHAnsi" w:hAnsiTheme="minorHAnsi" w:cstheme="minorHAnsi"/>
          <w:sz w:val="16"/>
        </w:rPr>
        <w:t xml:space="preserve">: either as historical background to current events or in the deep despair of the still-unfolding legacy of Indigenous dispossession, displacement, and death that brought nations like the United States and Canada into being. This </w:t>
      </w:r>
      <w:r w:rsidRPr="00B72C9E">
        <w:rPr>
          <w:rStyle w:val="StyleUnderline"/>
          <w:rFonts w:asciiTheme="minorHAnsi" w:hAnsiTheme="minorHAnsi" w:cstheme="minorHAnsi"/>
        </w:rPr>
        <w:t xml:space="preserve">perspective tests the limits of journalism, asking reporters to cover </w:t>
      </w:r>
      <w:r w:rsidRPr="00FE279D">
        <w:rPr>
          <w:rStyle w:val="StyleUnderline"/>
          <w:rFonts w:asciiTheme="minorHAnsi" w:hAnsiTheme="minorHAnsi" w:cstheme="minorHAnsi"/>
        </w:rPr>
        <w:t xml:space="preserve">marginalized subjects </w:t>
      </w:r>
      <w:r w:rsidRPr="00DE1910">
        <w:rPr>
          <w:rStyle w:val="StyleUnderline"/>
          <w:rFonts w:asciiTheme="minorHAnsi" w:hAnsiTheme="minorHAnsi" w:cstheme="minorHAnsi"/>
          <w:highlight w:val="green"/>
        </w:rPr>
        <w:t>unfamiliar</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rPr>
        <w:t>to most readers with</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rPr>
        <w:t>an eye on</w:t>
      </w:r>
      <w:r w:rsidRPr="00B72C9E">
        <w:rPr>
          <w:rStyle w:val="StyleUnderline"/>
          <w:rFonts w:asciiTheme="minorHAnsi" w:hAnsiTheme="minorHAnsi" w:cstheme="minorHAnsi"/>
        </w:rPr>
        <w:t xml:space="preserve"> the people, histories, and </w:t>
      </w:r>
      <w:r w:rsidRPr="00DE1910">
        <w:rPr>
          <w:rStyle w:val="StyleUnderline"/>
          <w:rFonts w:asciiTheme="minorHAnsi" w:hAnsiTheme="minorHAnsi" w:cstheme="minorHAnsi"/>
          <w:highlight w:val="green"/>
        </w:rPr>
        <w:t>systems buried and erased by</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rPr>
        <w:t>colonization</w:t>
      </w:r>
      <w:r w:rsidRPr="00B72C9E">
        <w:rPr>
          <w:rFonts w:asciiTheme="minorHAnsi" w:hAnsiTheme="minorHAnsi" w:cstheme="minorHAnsi"/>
          <w:sz w:val="16"/>
        </w:rPr>
        <w:t>—all without losing the thread of the narrative.</w:t>
      </w:r>
    </w:p>
    <w:p w14:paraId="5A2D374E" w14:textId="77777777" w:rsidR="00BD7128" w:rsidRPr="00B72C9E" w:rsidRDefault="00BD7128" w:rsidP="00BD7128">
      <w:pPr>
        <w:rPr>
          <w:rFonts w:asciiTheme="minorHAnsi" w:hAnsiTheme="minorHAnsi" w:cstheme="minorHAnsi"/>
          <w:sz w:val="16"/>
        </w:rPr>
      </w:pPr>
      <w:r w:rsidRPr="00B72C9E">
        <w:rPr>
          <w:rFonts w:asciiTheme="minorHAnsi" w:hAnsiTheme="minorHAnsi" w:cstheme="minorHAnsi"/>
          <w:sz w:val="16"/>
        </w:rPr>
        <w:t>“The forms and styles that are dominant in journalism practice don’t always allow us to get at the historical context that is vital.”</w:t>
      </w:r>
    </w:p>
    <w:p w14:paraId="13AF92D1" w14:textId="77777777" w:rsidR="00BD7128" w:rsidRPr="00B72C9E" w:rsidRDefault="00BD7128" w:rsidP="00BD7128">
      <w:pPr>
        <w:rPr>
          <w:rFonts w:asciiTheme="minorHAnsi" w:hAnsiTheme="minorHAnsi" w:cstheme="minorHAnsi"/>
          <w:sz w:val="16"/>
        </w:rPr>
      </w:pPr>
      <w:r w:rsidRPr="00B72C9E">
        <w:rPr>
          <w:rFonts w:asciiTheme="minorHAnsi" w:hAnsiTheme="minorHAnsi" w:cstheme="minorHAnsi"/>
          <w:sz w:val="16"/>
        </w:rPr>
        <w:t>Igot my start in journalism through a fellowship covering Indian Country for HuffPost. The challenge of the beat was to turn stories about an invisible people into news. I generally employed two strategies. The first was to work from a timely headline. “Fight For Marriage Equality Not Over On Navajo Nation,” I wrote, the week after the Supreme Court ruled in Obergefell v. Hodges. The second was to jujitsu ignorance into curiosity. One of my most-read articles was “13 Issues Facing Native People Beyond Mascots And Casinos,” with the clickbait subhead “These are the problems you’re not hearing enough about.”</w:t>
      </w:r>
    </w:p>
    <w:p w14:paraId="51A0097B" w14:textId="77777777" w:rsidR="00BD7128" w:rsidRPr="00B72C9E" w:rsidRDefault="00BD7128" w:rsidP="00BD7128">
      <w:pPr>
        <w:rPr>
          <w:rFonts w:asciiTheme="minorHAnsi" w:hAnsiTheme="minorHAnsi" w:cstheme="minorHAnsi"/>
          <w:sz w:val="16"/>
        </w:rPr>
      </w:pPr>
      <w:r w:rsidRPr="00B72C9E">
        <w:rPr>
          <w:rFonts w:asciiTheme="minorHAnsi" w:hAnsiTheme="minorHAnsi" w:cstheme="minorHAnsi"/>
          <w:sz w:val="16"/>
        </w:rPr>
        <w:t xml:space="preserve">These two approaches succeeded in attracting readers, but neither felt adequate. The former </w:t>
      </w:r>
      <w:r w:rsidRPr="00DE1910">
        <w:rPr>
          <w:rStyle w:val="StyleUnderline"/>
          <w:rFonts w:asciiTheme="minorHAnsi" w:hAnsiTheme="minorHAnsi" w:cstheme="minorHAnsi"/>
          <w:highlight w:val="green"/>
        </w:rPr>
        <w:t>forced Indigenous stories into</w:t>
      </w:r>
      <w:r w:rsidRPr="00B72C9E">
        <w:rPr>
          <w:rStyle w:val="StyleUnderline"/>
          <w:rFonts w:asciiTheme="minorHAnsi" w:hAnsiTheme="minorHAnsi" w:cstheme="minorHAnsi"/>
        </w:rPr>
        <w:t xml:space="preserve"> existing </w:t>
      </w:r>
      <w:r w:rsidRPr="00DE1910">
        <w:rPr>
          <w:rStyle w:val="StyleUnderline"/>
          <w:rFonts w:asciiTheme="minorHAnsi" w:hAnsiTheme="minorHAnsi" w:cstheme="minorHAnsi"/>
          <w:highlight w:val="green"/>
        </w:rPr>
        <w:t>media narratives</w:t>
      </w:r>
      <w:r w:rsidRPr="00B72C9E">
        <w:rPr>
          <w:rStyle w:val="StyleUnderline"/>
          <w:rFonts w:asciiTheme="minorHAnsi" w:hAnsiTheme="minorHAnsi" w:cstheme="minorHAnsi"/>
        </w:rPr>
        <w:t xml:space="preserve">. The latter hinged on </w:t>
      </w:r>
      <w:r w:rsidRPr="00DE1910">
        <w:rPr>
          <w:rStyle w:val="StyleUnderline"/>
          <w:rFonts w:asciiTheme="minorHAnsi" w:hAnsiTheme="minorHAnsi" w:cstheme="minorHAnsi"/>
          <w:highlight w:val="green"/>
        </w:rPr>
        <w:t>disproving misconceptions</w:t>
      </w:r>
      <w:r w:rsidRPr="00B72C9E">
        <w:rPr>
          <w:rStyle w:val="StyleUnderline"/>
          <w:rFonts w:asciiTheme="minorHAnsi" w:hAnsiTheme="minorHAnsi" w:cstheme="minorHAnsi"/>
        </w:rPr>
        <w:t xml:space="preserve"> or explaining unknowns, </w:t>
      </w:r>
      <w:r w:rsidRPr="00B72C9E">
        <w:rPr>
          <w:rStyle w:val="StyleUnderline"/>
          <w:rFonts w:asciiTheme="minorHAnsi" w:hAnsiTheme="minorHAnsi" w:cstheme="minorHAnsi"/>
        </w:rPr>
        <w:lastRenderedPageBreak/>
        <w:t xml:space="preserve">implicitly </w:t>
      </w:r>
      <w:r w:rsidRPr="00DE1910">
        <w:rPr>
          <w:rStyle w:val="StyleUnderline"/>
          <w:rFonts w:asciiTheme="minorHAnsi" w:hAnsiTheme="minorHAnsi" w:cstheme="minorHAnsi"/>
          <w:highlight w:val="green"/>
        </w:rPr>
        <w:t>re-centering</w:t>
      </w:r>
      <w:r w:rsidRPr="00B72C9E">
        <w:rPr>
          <w:rStyle w:val="StyleUnderline"/>
          <w:rFonts w:asciiTheme="minorHAnsi" w:hAnsiTheme="minorHAnsi" w:cstheme="minorHAnsi"/>
        </w:rPr>
        <w:t xml:space="preserve"> a </w:t>
      </w:r>
      <w:r w:rsidRPr="00DE1910">
        <w:rPr>
          <w:rStyle w:val="StyleUnderline"/>
          <w:rFonts w:asciiTheme="minorHAnsi" w:hAnsiTheme="minorHAnsi" w:cstheme="minorHAnsi"/>
          <w:highlight w:val="green"/>
        </w:rPr>
        <w:t>colonial perspective</w:t>
      </w:r>
      <w:r w:rsidRPr="00B72C9E">
        <w:rPr>
          <w:rFonts w:asciiTheme="minorHAnsi" w:hAnsiTheme="minorHAnsi" w:cstheme="minorHAnsi"/>
          <w:sz w:val="16"/>
        </w:rPr>
        <w:t>. I knew there were complicated and emotional stories afoot in Indian Country, and those were the stories I desperately wanted to tell. Yet they felt much bigger than my beat and my skill set at the time. In the years since, as a freelance writer, I’ve tried to hone my craft so my journalism can rise to the challenge of my subjects.</w:t>
      </w:r>
    </w:p>
    <w:p w14:paraId="03989E50" w14:textId="77777777" w:rsidR="00BD7128" w:rsidRPr="00B72C9E" w:rsidRDefault="00BD7128" w:rsidP="00BD7128">
      <w:pPr>
        <w:rPr>
          <w:rFonts w:asciiTheme="minorHAnsi" w:hAnsiTheme="minorHAnsi" w:cstheme="minorHAnsi"/>
          <w:sz w:val="16"/>
        </w:rPr>
      </w:pPr>
      <w:r w:rsidRPr="00B72C9E">
        <w:rPr>
          <w:rStyle w:val="StyleUnderline"/>
          <w:rFonts w:asciiTheme="minorHAnsi" w:hAnsiTheme="minorHAnsi" w:cstheme="minorHAnsi"/>
        </w:rPr>
        <w:t>This is the premise from which journalism begins: the assumption that well-trained reporters can go out into the world, gather up the facts, and shape that material into narrative and argument</w:t>
      </w:r>
      <w:r w:rsidRPr="00B72C9E">
        <w:rPr>
          <w:rStyle w:val="Emphasis"/>
          <w:rFonts w:asciiTheme="minorHAnsi" w:hAnsiTheme="minorHAnsi" w:cstheme="minorHAnsi"/>
        </w:rPr>
        <w:t xml:space="preserve">. </w:t>
      </w:r>
      <w:r w:rsidRPr="00DE1910">
        <w:rPr>
          <w:rStyle w:val="Emphasis"/>
          <w:rFonts w:asciiTheme="minorHAnsi" w:hAnsiTheme="minorHAnsi" w:cstheme="minorHAnsi"/>
          <w:highlight w:val="green"/>
        </w:rPr>
        <w:t>Indigenous</w:t>
      </w:r>
      <w:r w:rsidRPr="00FE279D">
        <w:rPr>
          <w:rStyle w:val="Emphasis"/>
          <w:rFonts w:asciiTheme="minorHAnsi" w:hAnsiTheme="minorHAnsi" w:cstheme="minorHAnsi"/>
        </w:rPr>
        <w:t xml:space="preserve"> </w:t>
      </w:r>
      <w:r w:rsidRPr="00DE1910">
        <w:rPr>
          <w:rStyle w:val="Emphasis"/>
          <w:rFonts w:asciiTheme="minorHAnsi" w:hAnsiTheme="minorHAnsi" w:cstheme="minorHAnsi"/>
          <w:highlight w:val="green"/>
        </w:rPr>
        <w:t>stories</w:t>
      </w:r>
      <w:r w:rsidRPr="00B72C9E">
        <w:rPr>
          <w:rStyle w:val="Emphasis"/>
          <w:rFonts w:asciiTheme="minorHAnsi" w:hAnsiTheme="minorHAnsi" w:cstheme="minorHAnsi"/>
        </w:rPr>
        <w:t xml:space="preserve"> </w:t>
      </w:r>
      <w:r w:rsidRPr="00FE279D">
        <w:rPr>
          <w:rStyle w:val="Emphasis"/>
          <w:rFonts w:asciiTheme="minorHAnsi" w:hAnsiTheme="minorHAnsi" w:cstheme="minorHAnsi"/>
        </w:rPr>
        <w:t>test</w:t>
      </w:r>
      <w:r w:rsidRPr="00B72C9E">
        <w:rPr>
          <w:rStyle w:val="Emphasis"/>
          <w:rFonts w:asciiTheme="minorHAnsi" w:hAnsiTheme="minorHAnsi" w:cstheme="minorHAnsi"/>
        </w:rPr>
        <w:t xml:space="preserve"> the limits of this enterpris</w:t>
      </w:r>
      <w:r w:rsidRPr="00B72C9E">
        <w:rPr>
          <w:rFonts w:asciiTheme="minorHAnsi" w:hAnsiTheme="minorHAnsi" w:cstheme="minorHAnsi"/>
          <w:sz w:val="16"/>
        </w:rPr>
        <w:t xml:space="preserve">e. They </w:t>
      </w:r>
      <w:r w:rsidRPr="00B72C9E">
        <w:rPr>
          <w:rStyle w:val="StyleUnderline"/>
          <w:rFonts w:asciiTheme="minorHAnsi" w:hAnsiTheme="minorHAnsi" w:cstheme="minorHAnsi"/>
        </w:rPr>
        <w:t xml:space="preserve">require </w:t>
      </w:r>
      <w:r w:rsidRPr="00FE279D">
        <w:rPr>
          <w:rStyle w:val="StyleUnderline"/>
          <w:rFonts w:asciiTheme="minorHAnsi" w:hAnsiTheme="minorHAnsi" w:cstheme="minorHAnsi"/>
        </w:rPr>
        <w:t>journalists</w:t>
      </w:r>
      <w:r w:rsidRPr="00B72C9E">
        <w:rPr>
          <w:rStyle w:val="StyleUnderline"/>
          <w:rFonts w:asciiTheme="minorHAnsi" w:hAnsiTheme="minorHAnsi" w:cstheme="minorHAnsi"/>
        </w:rPr>
        <w:t xml:space="preserve"> to draw upon centuries of history, </w:t>
      </w:r>
      <w:r w:rsidRPr="00DE1910">
        <w:rPr>
          <w:rStyle w:val="StyleUnderline"/>
          <w:rFonts w:asciiTheme="minorHAnsi" w:hAnsiTheme="minorHAnsi" w:cstheme="minorHAnsi"/>
          <w:highlight w:val="green"/>
        </w:rPr>
        <w:t>elucidate structures of annihilation, and</w:t>
      </w:r>
      <w:r w:rsidRPr="00B72C9E">
        <w:rPr>
          <w:rStyle w:val="StyleUnderline"/>
          <w:rFonts w:asciiTheme="minorHAnsi" w:hAnsiTheme="minorHAnsi" w:cstheme="minorHAnsi"/>
        </w:rPr>
        <w:t xml:space="preserve"> build </w:t>
      </w:r>
      <w:r w:rsidRPr="00DE1910">
        <w:rPr>
          <w:rStyle w:val="StyleUnderline"/>
          <w:rFonts w:asciiTheme="minorHAnsi" w:hAnsiTheme="minorHAnsi" w:cstheme="minorHAnsi"/>
          <w:highlight w:val="green"/>
        </w:rPr>
        <w:t>trust</w:t>
      </w:r>
      <w:r w:rsidRPr="00B72C9E">
        <w:rPr>
          <w:rStyle w:val="StyleUnderline"/>
          <w:rFonts w:asciiTheme="minorHAnsi" w:hAnsiTheme="minorHAnsi" w:cstheme="minorHAnsi"/>
        </w:rPr>
        <w:t xml:space="preserve"> with </w:t>
      </w:r>
      <w:r w:rsidRPr="00DE1910">
        <w:rPr>
          <w:rStyle w:val="StyleUnderline"/>
          <w:rFonts w:asciiTheme="minorHAnsi" w:hAnsiTheme="minorHAnsi" w:cstheme="minorHAnsi"/>
          <w:highlight w:val="green"/>
        </w:rPr>
        <w:t>people who have</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rPr>
        <w:t>learned to be wary of misrepresentation</w:t>
      </w:r>
      <w:r w:rsidRPr="00B72C9E">
        <w:rPr>
          <w:rStyle w:val="StyleUnderline"/>
          <w:rFonts w:asciiTheme="minorHAnsi" w:hAnsiTheme="minorHAnsi" w:cstheme="minorHAnsi"/>
        </w:rPr>
        <w:t>.</w:t>
      </w:r>
      <w:r w:rsidRPr="00B72C9E">
        <w:rPr>
          <w:rFonts w:asciiTheme="minorHAnsi" w:hAnsiTheme="minorHAnsi" w:cstheme="minorHAnsi"/>
          <w:sz w:val="16"/>
        </w:rPr>
        <w:t xml:space="preserve"> The task feels almost ludicrous, like balancing a skyscraper atop a tiny plinth. When you consider a news market in which few consumers are seeking Indigenous media and would rather spend their leisure hours with the New York Times or HBO, it feels nearly impossible. Kyle Whyte, a Citizen Potawatomi philosopher and professor of environment and sustainability at the University of Michigan, described the challenge facing Indigenous journalists succinctly: “In the space of a short piece that’s widely accessible, how do you write in a way that includes a structural analysis and a sense of history that many readers don’t initially understand?”</w:t>
      </w:r>
    </w:p>
    <w:p w14:paraId="10FE0263" w14:textId="77777777" w:rsidR="00BD7128" w:rsidRPr="00B72C9E" w:rsidRDefault="00BD7128" w:rsidP="00BD7128">
      <w:pPr>
        <w:rPr>
          <w:rStyle w:val="StyleUnderline"/>
          <w:rFonts w:asciiTheme="minorHAnsi" w:hAnsiTheme="minorHAnsi" w:cstheme="minorHAnsi"/>
        </w:rPr>
      </w:pPr>
      <w:r w:rsidRPr="00B72C9E">
        <w:rPr>
          <w:rFonts w:asciiTheme="minorHAnsi" w:hAnsiTheme="minorHAnsi" w:cstheme="minorHAnsi"/>
          <w:sz w:val="16"/>
        </w:rPr>
        <w:t xml:space="preserve">For insight, I called Candis Callison, an associate professor at the University of British Columbia’s School of Journalism and a member of the Tahltan people. She described her preferred approach as “systems journalism”—a methodology that treats news items not as isolated events but as “windows into what’s happening in underlying systems and structures.” </w:t>
      </w:r>
      <w:r w:rsidRPr="00B72C9E">
        <w:rPr>
          <w:rStyle w:val="StyleUnderline"/>
          <w:rFonts w:asciiTheme="minorHAnsi" w:hAnsiTheme="minorHAnsi" w:cstheme="minorHAnsi"/>
        </w:rPr>
        <w:t xml:space="preserve">The </w:t>
      </w:r>
      <w:r w:rsidRPr="004E3A5F">
        <w:rPr>
          <w:rStyle w:val="StyleUnderline"/>
          <w:rFonts w:asciiTheme="minorHAnsi" w:hAnsiTheme="minorHAnsi" w:cstheme="minorHAnsi"/>
        </w:rPr>
        <w:t>narratives</w:t>
      </w:r>
      <w:r w:rsidRPr="00B72C9E">
        <w:rPr>
          <w:rStyle w:val="StyleUnderline"/>
          <w:rFonts w:asciiTheme="minorHAnsi" w:hAnsiTheme="minorHAnsi" w:cstheme="minorHAnsi"/>
        </w:rPr>
        <w:t xml:space="preserve"> we tell about our past and present delineate possible avenues for future action</w:t>
      </w:r>
      <w:r w:rsidRPr="00B72C9E">
        <w:rPr>
          <w:rFonts w:asciiTheme="minorHAnsi" w:hAnsiTheme="minorHAnsi" w:cstheme="minorHAnsi"/>
          <w:sz w:val="16"/>
        </w:rPr>
        <w:t xml:space="preserve">, Callison said. She </w:t>
      </w:r>
      <w:r w:rsidRPr="004E3A5F">
        <w:rPr>
          <w:rStyle w:val="StyleUnderline"/>
          <w:rFonts w:asciiTheme="minorHAnsi" w:hAnsiTheme="minorHAnsi" w:cstheme="minorHAnsi"/>
        </w:rPr>
        <w:t>urges journalists</w:t>
      </w:r>
      <w:r w:rsidRPr="00B72C9E">
        <w:rPr>
          <w:rStyle w:val="StyleUnderline"/>
          <w:rFonts w:asciiTheme="minorHAnsi" w:hAnsiTheme="minorHAnsi" w:cstheme="minorHAnsi"/>
        </w:rPr>
        <w:t xml:space="preserve"> to </w:t>
      </w:r>
      <w:r w:rsidRPr="004E3A5F">
        <w:rPr>
          <w:rStyle w:val="StyleUnderline"/>
          <w:rFonts w:asciiTheme="minorHAnsi" w:hAnsiTheme="minorHAnsi" w:cstheme="minorHAnsi"/>
        </w:rPr>
        <w:t>consider</w:t>
      </w:r>
      <w:r w:rsidRPr="00B72C9E">
        <w:rPr>
          <w:rStyle w:val="StyleUnderline"/>
          <w:rFonts w:asciiTheme="minorHAnsi" w:hAnsiTheme="minorHAnsi" w:cstheme="minorHAnsi"/>
        </w:rPr>
        <w:t xml:space="preserve"> how </w:t>
      </w:r>
      <w:r w:rsidRPr="00DE1910">
        <w:rPr>
          <w:rStyle w:val="StyleUnderline"/>
          <w:rFonts w:asciiTheme="minorHAnsi" w:hAnsiTheme="minorHAnsi" w:cstheme="minorHAnsi"/>
          <w:highlight w:val="green"/>
        </w:rPr>
        <w:t>white and colonial perspectives</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rPr>
        <w:t>frame</w:t>
      </w:r>
      <w:r w:rsidRPr="00B72C9E">
        <w:rPr>
          <w:rStyle w:val="StyleUnderline"/>
          <w:rFonts w:asciiTheme="minorHAnsi" w:hAnsiTheme="minorHAnsi" w:cstheme="minorHAnsi"/>
        </w:rPr>
        <w:t xml:space="preserve"> our current </w:t>
      </w:r>
      <w:r w:rsidRPr="00DE1910">
        <w:rPr>
          <w:rStyle w:val="StyleUnderline"/>
          <w:rFonts w:asciiTheme="minorHAnsi" w:hAnsiTheme="minorHAnsi" w:cstheme="minorHAnsi"/>
          <w:highlight w:val="green"/>
        </w:rPr>
        <w:t>society as normative</w:t>
      </w:r>
      <w:r w:rsidRPr="00B72C9E">
        <w:rPr>
          <w:rStyle w:val="StyleUnderline"/>
          <w:rFonts w:asciiTheme="minorHAnsi" w:hAnsiTheme="minorHAnsi" w:cstheme="minorHAnsi"/>
        </w:rPr>
        <w:t xml:space="preserve"> and permanent, </w:t>
      </w:r>
      <w:r w:rsidRPr="00DE1910">
        <w:rPr>
          <w:rStyle w:val="StyleUnderline"/>
          <w:rFonts w:asciiTheme="minorHAnsi" w:hAnsiTheme="minorHAnsi" w:cstheme="minorHAnsi"/>
          <w:highlight w:val="green"/>
        </w:rPr>
        <w:t>erasing</w:t>
      </w:r>
      <w:r w:rsidRPr="00B72C9E">
        <w:rPr>
          <w:rStyle w:val="StyleUnderline"/>
          <w:rFonts w:asciiTheme="minorHAnsi" w:hAnsiTheme="minorHAnsi" w:cstheme="minorHAnsi"/>
        </w:rPr>
        <w:t xml:space="preserve"> the history of </w:t>
      </w:r>
      <w:r w:rsidRPr="00DE1910">
        <w:rPr>
          <w:rStyle w:val="StyleUnderline"/>
          <w:rFonts w:asciiTheme="minorHAnsi" w:hAnsiTheme="minorHAnsi" w:cstheme="minorHAnsi"/>
          <w:highlight w:val="green"/>
        </w:rPr>
        <w:t>genocidal colonialism</w:t>
      </w:r>
      <w:r w:rsidRPr="00B72C9E">
        <w:rPr>
          <w:rStyle w:val="StyleUnderline"/>
          <w:rFonts w:asciiTheme="minorHAnsi" w:hAnsiTheme="minorHAnsi" w:cstheme="minorHAnsi"/>
        </w:rPr>
        <w:t xml:space="preserve"> that brought us here</w:t>
      </w:r>
      <w:r w:rsidRPr="00B72C9E">
        <w:rPr>
          <w:rFonts w:asciiTheme="minorHAnsi" w:hAnsiTheme="minorHAnsi" w:cstheme="minorHAnsi"/>
          <w:sz w:val="16"/>
        </w:rPr>
        <w:t>. Systems journalism often brushes up against established methods, however. “</w:t>
      </w:r>
      <w:r w:rsidRPr="00B72C9E">
        <w:rPr>
          <w:rStyle w:val="StyleUnderline"/>
          <w:rFonts w:asciiTheme="minorHAnsi" w:hAnsiTheme="minorHAnsi" w:cstheme="minorHAnsi"/>
        </w:rPr>
        <w:t>The forms and styles that are dominant in journalism practice,”</w:t>
      </w:r>
      <w:r w:rsidRPr="00B72C9E">
        <w:rPr>
          <w:rFonts w:asciiTheme="minorHAnsi" w:hAnsiTheme="minorHAnsi" w:cstheme="minorHAnsi"/>
          <w:sz w:val="16"/>
        </w:rPr>
        <w:t xml:space="preserve"> Callison told me, </w:t>
      </w:r>
      <w:r w:rsidRPr="00B72C9E">
        <w:rPr>
          <w:rStyle w:val="StyleUnderline"/>
          <w:rFonts w:asciiTheme="minorHAnsi" w:hAnsiTheme="minorHAnsi" w:cstheme="minorHAnsi"/>
        </w:rPr>
        <w:t>“don’t always allow us to get at the historical context that is vital.”</w:t>
      </w:r>
    </w:p>
    <w:p w14:paraId="7BAE4097" w14:textId="77777777" w:rsidR="00BD7128" w:rsidRPr="00B72C9E" w:rsidRDefault="00BD7128" w:rsidP="00BD7128">
      <w:pPr>
        <w:rPr>
          <w:rFonts w:asciiTheme="minorHAnsi" w:hAnsiTheme="minorHAnsi" w:cstheme="minorHAnsi"/>
          <w:sz w:val="16"/>
        </w:rPr>
      </w:pPr>
      <w:r w:rsidRPr="00B72C9E">
        <w:rPr>
          <w:rFonts w:asciiTheme="minorHAnsi" w:hAnsiTheme="minorHAnsi" w:cstheme="minorHAnsi"/>
          <w:sz w:val="16"/>
        </w:rPr>
        <w:t>As a model, Callison pointed to the work of Tanya Talaga, an Anishinaabe journalist. Talaga, a former investigative reporter at the Toronto Star, is the author of Seven Fallen Feathers, which examines the deaths of seven First Nations youths in the town of Thunder Bay, Ontario. To tell stories about immense pain and loss, Talaga developed close relationships with her sources, many of whom she keeps in touch with today. “Be careful, be kind, be respectful, and listen,” she said. “There’s nothing worse than being one of those journalists who crashes in and out of a community, takes a story and leaves.”</w:t>
      </w:r>
    </w:p>
    <w:p w14:paraId="66F0DCA3" w14:textId="77777777" w:rsidR="00BD7128" w:rsidRPr="00B72C9E" w:rsidRDefault="00BD7128" w:rsidP="00BD7128">
      <w:pPr>
        <w:rPr>
          <w:rFonts w:asciiTheme="minorHAnsi" w:hAnsiTheme="minorHAnsi" w:cstheme="minorHAnsi"/>
          <w:sz w:val="16"/>
        </w:rPr>
      </w:pPr>
      <w:r w:rsidRPr="00B72C9E">
        <w:rPr>
          <w:rFonts w:asciiTheme="minorHAnsi" w:hAnsiTheme="minorHAnsi" w:cstheme="minorHAnsi"/>
          <w:sz w:val="16"/>
        </w:rPr>
        <w:t xml:space="preserve">That last point is vital. When I called up Waubgeshig Rice, a member of the Wasauksing First Nation who produced broadcast and radio pieces for the Canadian Broadcasting Corporation (CBC) for fourteen years, he said something similar. “White journalists assigned to Indigenous or marginalized communities think about the story until the end of the workday,” he told me. While they might be empathetic, their relationship to the story is different. “You get to go home where you’re comfortable and white and it’s not there anymore. It’s not there until the next time you’re assigned to one of those stories.” CBC segments often adhered to a formula, Rice added: In the morning he’d get an assignment. Then he’d do research, schedule interviews, and head out to record. He’d do two or three interviews, shoot relevant visuals, write, edit, and go live at six o’clock. That experience, he explained, sometimes pushed him into uncomfortable situations; he’d be asked to go into Indigenous homes and communities, extract a story, and be ready to air by evening. </w:t>
      </w:r>
      <w:r w:rsidRPr="00B72C9E">
        <w:rPr>
          <w:rStyle w:val="StyleUnderline"/>
          <w:rFonts w:asciiTheme="minorHAnsi" w:hAnsiTheme="minorHAnsi" w:cstheme="minorHAnsi"/>
        </w:rPr>
        <w:t>“The nature of broadcasting conflicts directly with our old ways of telling stories,</w:t>
      </w:r>
      <w:r w:rsidRPr="00B72C9E">
        <w:rPr>
          <w:rFonts w:asciiTheme="minorHAnsi" w:hAnsiTheme="minorHAnsi" w:cstheme="minorHAnsi"/>
          <w:sz w:val="16"/>
        </w:rPr>
        <w:t>” Rice told me.</w:t>
      </w:r>
    </w:p>
    <w:p w14:paraId="414D35C0" w14:textId="77777777" w:rsidR="00BD7128" w:rsidRPr="00B72C9E" w:rsidRDefault="00BD7128" w:rsidP="00BD7128">
      <w:pPr>
        <w:rPr>
          <w:rStyle w:val="Emphasis"/>
          <w:rFonts w:asciiTheme="minorHAnsi" w:hAnsiTheme="minorHAnsi" w:cstheme="minorHAnsi"/>
        </w:rPr>
      </w:pPr>
      <w:r w:rsidRPr="00DE1910">
        <w:rPr>
          <w:rStyle w:val="Emphasis"/>
          <w:rFonts w:asciiTheme="minorHAnsi" w:hAnsiTheme="minorHAnsi" w:cstheme="minorHAnsi"/>
          <w:highlight w:val="green"/>
        </w:rPr>
        <w:t>Knowledge of</w:t>
      </w:r>
      <w:r w:rsidRPr="00B72C9E">
        <w:rPr>
          <w:rStyle w:val="Emphasis"/>
          <w:rFonts w:asciiTheme="minorHAnsi" w:hAnsiTheme="minorHAnsi" w:cstheme="minorHAnsi"/>
        </w:rPr>
        <w:t xml:space="preserve"> the </w:t>
      </w:r>
      <w:r w:rsidRPr="00DE1910">
        <w:rPr>
          <w:rStyle w:val="Emphasis"/>
          <w:rFonts w:asciiTheme="minorHAnsi" w:hAnsiTheme="minorHAnsi" w:cstheme="minorHAnsi"/>
          <w:highlight w:val="green"/>
        </w:rPr>
        <w:t>apocalypse</w:t>
      </w:r>
      <w:r w:rsidRPr="00B72C9E">
        <w:rPr>
          <w:rStyle w:val="Emphasis"/>
          <w:rFonts w:asciiTheme="minorHAnsi" w:hAnsiTheme="minorHAnsi" w:cstheme="minorHAnsi"/>
        </w:rPr>
        <w:t xml:space="preserve"> caused by colonialism </w:t>
      </w:r>
      <w:r w:rsidRPr="00DE1910">
        <w:rPr>
          <w:rStyle w:val="Emphasis"/>
          <w:rFonts w:asciiTheme="minorHAnsi" w:hAnsiTheme="minorHAnsi" w:cstheme="minorHAnsi"/>
          <w:highlight w:val="green"/>
        </w:rPr>
        <w:t>helps</w:t>
      </w:r>
      <w:r w:rsidRPr="00B72C9E">
        <w:rPr>
          <w:rStyle w:val="Emphasis"/>
          <w:rFonts w:asciiTheme="minorHAnsi" w:hAnsiTheme="minorHAnsi" w:cstheme="minorHAnsi"/>
        </w:rPr>
        <w:t xml:space="preserve"> </w:t>
      </w:r>
      <w:r w:rsidRPr="00DE1910">
        <w:rPr>
          <w:rStyle w:val="Emphasis"/>
          <w:rFonts w:asciiTheme="minorHAnsi" w:hAnsiTheme="minorHAnsi" w:cstheme="minorHAnsi"/>
          <w:highlight w:val="green"/>
        </w:rPr>
        <w:t>make Indigenous peoples aware of ongoing tragedies.</w:t>
      </w:r>
    </w:p>
    <w:p w14:paraId="4A13ED1A" w14:textId="77777777" w:rsidR="00BD7128" w:rsidRPr="00B72C9E" w:rsidRDefault="00BD7128" w:rsidP="00BD7128">
      <w:pPr>
        <w:rPr>
          <w:rFonts w:asciiTheme="minorHAnsi" w:hAnsiTheme="minorHAnsi" w:cstheme="minorHAnsi"/>
          <w:sz w:val="16"/>
        </w:rPr>
      </w:pPr>
      <w:r w:rsidRPr="00B72C9E">
        <w:rPr>
          <w:rFonts w:asciiTheme="minorHAnsi" w:hAnsiTheme="minorHAnsi" w:cstheme="minorHAnsi"/>
          <w:sz w:val="16"/>
        </w:rPr>
        <w:t xml:space="preserve"> Recently, I picked up Moon of the Crusted Snow, Rice’s dystopian novel. In the book, a mysterious apocalyptic downturn has led to a mass blackout, bringing the formal economy to a halt. Evan Whitesky, a traditional hunter, and his Anishinaabe community find themselves uniquely prepared for these events. This is a new spin on an old idea in Indigenous literature—</w:t>
      </w:r>
      <w:r w:rsidRPr="00B72C9E">
        <w:rPr>
          <w:rStyle w:val="StyleUnderline"/>
          <w:rFonts w:asciiTheme="minorHAnsi" w:hAnsiTheme="minorHAnsi" w:cstheme="minorHAnsi"/>
        </w:rPr>
        <w:t xml:space="preserve">the </w:t>
      </w:r>
      <w:r w:rsidRPr="00DE1910">
        <w:rPr>
          <w:rStyle w:val="StyleUnderline"/>
          <w:rFonts w:asciiTheme="minorHAnsi" w:hAnsiTheme="minorHAnsi" w:cstheme="minorHAnsi"/>
          <w:highlight w:val="green"/>
        </w:rPr>
        <w:t xml:space="preserve">notion that Indigenous </w:t>
      </w:r>
      <w:r w:rsidRPr="004E3A5F">
        <w:rPr>
          <w:rStyle w:val="StyleUnderline"/>
          <w:rFonts w:asciiTheme="minorHAnsi" w:hAnsiTheme="minorHAnsi" w:cstheme="minorHAnsi"/>
        </w:rPr>
        <w:t xml:space="preserve">peoples </w:t>
      </w:r>
      <w:r w:rsidRPr="00DE1910">
        <w:rPr>
          <w:rStyle w:val="StyleUnderline"/>
          <w:rFonts w:asciiTheme="minorHAnsi" w:hAnsiTheme="minorHAnsi" w:cstheme="minorHAnsi"/>
          <w:highlight w:val="green"/>
        </w:rPr>
        <w:t>are survivors</w:t>
      </w:r>
      <w:r w:rsidRPr="00B72C9E">
        <w:rPr>
          <w:rFonts w:asciiTheme="minorHAnsi" w:hAnsiTheme="minorHAnsi" w:cstheme="minorHAnsi"/>
          <w:sz w:val="16"/>
        </w:rPr>
        <w:t xml:space="preserve">. Gerald Vizenor, an Ojibwe literary critic, calls this “survivance.” It’s an intriguing idea—one that </w:t>
      </w:r>
      <w:r w:rsidRPr="00B72C9E">
        <w:rPr>
          <w:rStyle w:val="StyleUnderline"/>
          <w:rFonts w:asciiTheme="minorHAnsi" w:hAnsiTheme="minorHAnsi" w:cstheme="minorHAnsi"/>
        </w:rPr>
        <w:t xml:space="preserve">could </w:t>
      </w:r>
      <w:r w:rsidRPr="00DE1910">
        <w:rPr>
          <w:rStyle w:val="StyleUnderline"/>
          <w:rFonts w:asciiTheme="minorHAnsi" w:hAnsiTheme="minorHAnsi" w:cstheme="minorHAnsi"/>
          <w:highlight w:val="green"/>
        </w:rPr>
        <w:t>bring Natives from</w:t>
      </w:r>
      <w:r w:rsidRPr="00B72C9E">
        <w:rPr>
          <w:rStyle w:val="StyleUnderline"/>
          <w:rFonts w:asciiTheme="minorHAnsi" w:hAnsiTheme="minorHAnsi" w:cstheme="minorHAnsi"/>
        </w:rPr>
        <w:t xml:space="preserve"> the forgotten </w:t>
      </w:r>
      <w:r w:rsidRPr="00DE1910">
        <w:rPr>
          <w:rStyle w:val="StyleUnderline"/>
          <w:rFonts w:asciiTheme="minorHAnsi" w:hAnsiTheme="minorHAnsi" w:cstheme="minorHAnsi"/>
          <w:highlight w:val="green"/>
        </w:rPr>
        <w:t xml:space="preserve">margins to the center </w:t>
      </w:r>
      <w:r w:rsidRPr="004E3A5F">
        <w:rPr>
          <w:rStyle w:val="StyleUnderline"/>
          <w:rFonts w:asciiTheme="minorHAnsi" w:hAnsiTheme="minorHAnsi" w:cstheme="minorHAnsi"/>
        </w:rPr>
        <w:t>of</w:t>
      </w:r>
      <w:r w:rsidRPr="00B72C9E">
        <w:rPr>
          <w:rStyle w:val="StyleUnderline"/>
          <w:rFonts w:asciiTheme="minorHAnsi" w:hAnsiTheme="minorHAnsi" w:cstheme="minorHAnsi"/>
        </w:rPr>
        <w:t xml:space="preserve"> the </w:t>
      </w:r>
      <w:r w:rsidRPr="004E3A5F">
        <w:rPr>
          <w:rStyle w:val="StyleUnderline"/>
          <w:rFonts w:asciiTheme="minorHAnsi" w:hAnsiTheme="minorHAnsi" w:cstheme="minorHAnsi"/>
        </w:rPr>
        <w:t xml:space="preserve">humanities </w:t>
      </w:r>
      <w:r w:rsidRPr="00DE1910">
        <w:rPr>
          <w:rStyle w:val="StyleUnderline"/>
          <w:rFonts w:asciiTheme="minorHAnsi" w:hAnsiTheme="minorHAnsi" w:cstheme="minorHAnsi"/>
          <w:highlight w:val="green"/>
        </w:rPr>
        <w:t>in an era of apocalyptic circumstances</w:t>
      </w:r>
      <w:r w:rsidRPr="00B72C9E">
        <w:rPr>
          <w:rFonts w:asciiTheme="minorHAnsi" w:hAnsiTheme="minorHAnsi" w:cstheme="minorHAnsi"/>
          <w:sz w:val="16"/>
        </w:rPr>
        <w:t>.</w:t>
      </w:r>
    </w:p>
    <w:p w14:paraId="797BDCED" w14:textId="77777777" w:rsidR="00BD7128" w:rsidRPr="00B72C9E" w:rsidRDefault="00BD7128" w:rsidP="00BD7128">
      <w:pPr>
        <w:rPr>
          <w:rFonts w:asciiTheme="minorHAnsi" w:hAnsiTheme="minorHAnsi" w:cstheme="minorHAnsi"/>
          <w:sz w:val="16"/>
        </w:rPr>
      </w:pPr>
      <w:r w:rsidRPr="00B72C9E">
        <w:rPr>
          <w:rStyle w:val="Emphasis"/>
          <w:rFonts w:asciiTheme="minorHAnsi" w:hAnsiTheme="minorHAnsi" w:cstheme="minorHAnsi"/>
        </w:rPr>
        <w:t>“</w:t>
      </w:r>
      <w:r w:rsidRPr="004E3A5F">
        <w:rPr>
          <w:rStyle w:val="Emphasis"/>
          <w:rFonts w:asciiTheme="minorHAnsi" w:hAnsiTheme="minorHAnsi" w:cstheme="minorHAnsi"/>
        </w:rPr>
        <w:t>Understanding</w:t>
      </w:r>
      <w:r w:rsidRPr="00B72C9E">
        <w:rPr>
          <w:rStyle w:val="Emphasis"/>
          <w:rFonts w:asciiTheme="minorHAnsi" w:hAnsiTheme="minorHAnsi" w:cstheme="minorHAnsi"/>
        </w:rPr>
        <w:t xml:space="preserve"> who we are as Indigenous peoples is about understanding how our lives were impacted by </w:t>
      </w:r>
      <w:r w:rsidRPr="00DE1910">
        <w:rPr>
          <w:rStyle w:val="Emphasis"/>
          <w:rFonts w:asciiTheme="minorHAnsi" w:hAnsiTheme="minorHAnsi" w:cstheme="minorHAnsi"/>
          <w:highlight w:val="green"/>
        </w:rPr>
        <w:t>colonialism</w:t>
      </w:r>
      <w:r w:rsidRPr="00B72C9E">
        <w:rPr>
          <w:rStyle w:val="Emphasis"/>
          <w:rFonts w:asciiTheme="minorHAnsi" w:hAnsiTheme="minorHAnsi" w:cstheme="minorHAnsi"/>
        </w:rPr>
        <w:t xml:space="preserve">, which </w:t>
      </w:r>
      <w:r w:rsidRPr="00DE1910">
        <w:rPr>
          <w:rStyle w:val="Emphasis"/>
          <w:rFonts w:asciiTheme="minorHAnsi" w:hAnsiTheme="minorHAnsi" w:cstheme="minorHAnsi"/>
          <w:highlight w:val="green"/>
        </w:rPr>
        <w:t>was</w:t>
      </w:r>
      <w:r w:rsidRPr="00B72C9E">
        <w:rPr>
          <w:rStyle w:val="Emphasis"/>
          <w:rFonts w:asciiTheme="minorHAnsi" w:hAnsiTheme="minorHAnsi" w:cstheme="minorHAnsi"/>
        </w:rPr>
        <w:t xml:space="preserve"> </w:t>
      </w:r>
      <w:r w:rsidRPr="00DE1910">
        <w:rPr>
          <w:rStyle w:val="Emphasis"/>
          <w:rFonts w:asciiTheme="minorHAnsi" w:hAnsiTheme="minorHAnsi" w:cstheme="minorHAnsi"/>
          <w:highlight w:val="green"/>
        </w:rPr>
        <w:t>the ending of a world</w:t>
      </w:r>
      <w:r w:rsidRPr="00B72C9E">
        <w:rPr>
          <w:rFonts w:asciiTheme="minorHAnsi" w:hAnsiTheme="minorHAnsi" w:cstheme="minorHAnsi"/>
          <w:sz w:val="16"/>
        </w:rPr>
        <w:t>,” Rice told me. “</w:t>
      </w:r>
      <w:r w:rsidRPr="00B72C9E">
        <w:rPr>
          <w:rStyle w:val="Emphasis"/>
          <w:rFonts w:asciiTheme="minorHAnsi" w:hAnsiTheme="minorHAnsi" w:cstheme="minorHAnsi"/>
        </w:rPr>
        <w:t xml:space="preserve">The </w:t>
      </w:r>
      <w:r w:rsidRPr="004E3A5F">
        <w:rPr>
          <w:rStyle w:val="Emphasis"/>
          <w:rFonts w:asciiTheme="minorHAnsi" w:hAnsiTheme="minorHAnsi" w:cstheme="minorHAnsi"/>
        </w:rPr>
        <w:t>knowledge of</w:t>
      </w:r>
      <w:r w:rsidRPr="00B72C9E">
        <w:rPr>
          <w:rStyle w:val="Emphasis"/>
          <w:rFonts w:asciiTheme="minorHAnsi" w:hAnsiTheme="minorHAnsi" w:cstheme="minorHAnsi"/>
        </w:rPr>
        <w:t xml:space="preserve"> the apocalypse also helps us make people aware of what the consequences of apocalypse are—understanding those </w:t>
      </w:r>
      <w:r w:rsidRPr="004E3A5F">
        <w:rPr>
          <w:rStyle w:val="Emphasis"/>
          <w:rFonts w:asciiTheme="minorHAnsi" w:hAnsiTheme="minorHAnsi" w:cstheme="minorHAnsi"/>
        </w:rPr>
        <w:t>ongoing tragedies</w:t>
      </w:r>
      <w:r w:rsidRPr="00B72C9E">
        <w:rPr>
          <w:rStyle w:val="Emphasis"/>
          <w:rFonts w:asciiTheme="minorHAnsi" w:hAnsiTheme="minorHAnsi" w:cstheme="minorHAnsi"/>
        </w:rPr>
        <w:t>.”</w:t>
      </w:r>
      <w:r w:rsidRPr="00B72C9E">
        <w:rPr>
          <w:rFonts w:asciiTheme="minorHAnsi" w:hAnsiTheme="minorHAnsi" w:cstheme="minorHAnsi"/>
          <w:sz w:val="16"/>
        </w:rPr>
        <w:t xml:space="preserve"> Since writing the book, Rice has left the CBC, though he maintains his practice as a journalist. His years in the field, he said, have informed his literature, but he’s not yet sure how his fiction might shape his nonfiction.</w:t>
      </w:r>
    </w:p>
    <w:p w14:paraId="1FD7722D" w14:textId="77777777" w:rsidR="00BD7128" w:rsidRPr="00B72C9E" w:rsidRDefault="00BD7128" w:rsidP="00BD7128">
      <w:pPr>
        <w:rPr>
          <w:rFonts w:asciiTheme="minorHAnsi" w:hAnsiTheme="minorHAnsi" w:cstheme="minorHAnsi"/>
          <w:sz w:val="16"/>
        </w:rPr>
      </w:pPr>
      <w:r w:rsidRPr="00B72C9E">
        <w:rPr>
          <w:rFonts w:asciiTheme="minorHAnsi" w:hAnsiTheme="minorHAnsi" w:cstheme="minorHAnsi"/>
          <w:sz w:val="16"/>
        </w:rPr>
        <w:lastRenderedPageBreak/>
        <w:t xml:space="preserve">As I write, </w:t>
      </w:r>
      <w:r w:rsidRPr="00B72C9E">
        <w:rPr>
          <w:rStyle w:val="StyleUnderline"/>
          <w:rFonts w:asciiTheme="minorHAnsi" w:hAnsiTheme="minorHAnsi" w:cstheme="minorHAnsi"/>
        </w:rPr>
        <w:t>another apocalypse feels close at hand.</w:t>
      </w:r>
      <w:r w:rsidRPr="00B72C9E">
        <w:rPr>
          <w:rFonts w:asciiTheme="minorHAnsi" w:hAnsiTheme="minorHAnsi" w:cstheme="minorHAnsi"/>
          <w:sz w:val="16"/>
        </w:rPr>
        <w:t xml:space="preserve"> The </w:t>
      </w:r>
      <w:r w:rsidRPr="00B72C9E">
        <w:rPr>
          <w:rStyle w:val="StyleUnderline"/>
          <w:rFonts w:asciiTheme="minorHAnsi" w:hAnsiTheme="minorHAnsi" w:cstheme="minorHAnsi"/>
        </w:rPr>
        <w:t>coronavirus has killed more than a million people worldwide</w:t>
      </w:r>
      <w:r w:rsidRPr="00B72C9E">
        <w:rPr>
          <w:rFonts w:asciiTheme="minorHAnsi" w:hAnsiTheme="minorHAnsi" w:cstheme="minorHAnsi"/>
          <w:sz w:val="16"/>
        </w:rPr>
        <w:t xml:space="preserve">. Vast swaths of California and many other parts of the western United States have been devastated by wildfire. At times the air quality in Oakland, my hometown, was the worst on earth. The sky looked like a scene out of the Blade Runner sequel. Much of the news coverage has rightly connected the wildfires to climate change, but a reporter keen on telling a more complicated story—one that illuminates the structures underlying the crisis—might visit the gentrifying flatlands of West Oakland, to understand how the tech boom pushed families out of the Bay Area and into the smoldering urban-wildland interface. Another might </w:t>
      </w:r>
      <w:r w:rsidRPr="00B72C9E">
        <w:rPr>
          <w:rStyle w:val="StyleUnderline"/>
          <w:rFonts w:asciiTheme="minorHAnsi" w:hAnsiTheme="minorHAnsi" w:cstheme="minorHAnsi"/>
        </w:rPr>
        <w:t xml:space="preserve">consider how the </w:t>
      </w:r>
      <w:r w:rsidRPr="00DE1910">
        <w:rPr>
          <w:rStyle w:val="StyleUnderline"/>
          <w:rFonts w:asciiTheme="minorHAnsi" w:hAnsiTheme="minorHAnsi" w:cstheme="minorHAnsi"/>
          <w:highlight w:val="green"/>
        </w:rPr>
        <w:t>near extermination of Indigenous peoples, and</w:t>
      </w:r>
      <w:r w:rsidRPr="00B72C9E">
        <w:rPr>
          <w:rStyle w:val="StyleUnderline"/>
          <w:rFonts w:asciiTheme="minorHAnsi" w:hAnsiTheme="minorHAnsi" w:cstheme="minorHAnsi"/>
        </w:rPr>
        <w:t xml:space="preserve"> their </w:t>
      </w:r>
      <w:r w:rsidRPr="00DE1910">
        <w:rPr>
          <w:rStyle w:val="StyleUnderline"/>
          <w:rFonts w:asciiTheme="minorHAnsi" w:hAnsiTheme="minorHAnsi" w:cstheme="minorHAnsi"/>
          <w:highlight w:val="green"/>
        </w:rPr>
        <w:t>land</w:t>
      </w:r>
      <w:r w:rsidRPr="00B72C9E">
        <w:rPr>
          <w:rStyle w:val="StyleUnderline"/>
          <w:rFonts w:asciiTheme="minorHAnsi" w:hAnsiTheme="minorHAnsi" w:cstheme="minorHAnsi"/>
        </w:rPr>
        <w:t xml:space="preserve"> and fire management </w:t>
      </w:r>
      <w:r w:rsidRPr="00DE1910">
        <w:rPr>
          <w:rStyle w:val="StyleUnderline"/>
          <w:rFonts w:asciiTheme="minorHAnsi" w:hAnsiTheme="minorHAnsi" w:cstheme="minorHAnsi"/>
          <w:highlight w:val="green"/>
        </w:rPr>
        <w:t>practices</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rPr>
        <w:t>transformed</w:t>
      </w:r>
      <w:r w:rsidRPr="00B72C9E">
        <w:rPr>
          <w:rStyle w:val="StyleUnderline"/>
          <w:rFonts w:asciiTheme="minorHAnsi" w:hAnsiTheme="minorHAnsi" w:cstheme="minorHAnsi"/>
        </w:rPr>
        <w:t xml:space="preserve"> the </w:t>
      </w:r>
      <w:r w:rsidRPr="00DE1910">
        <w:rPr>
          <w:rStyle w:val="StyleUnderline"/>
          <w:rFonts w:asciiTheme="minorHAnsi" w:hAnsiTheme="minorHAnsi" w:cstheme="minorHAnsi"/>
          <w:highlight w:val="green"/>
        </w:rPr>
        <w:t>Golden State</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rPr>
        <w:t xml:space="preserve">into a </w:t>
      </w:r>
      <w:r w:rsidRPr="00DE1910">
        <w:rPr>
          <w:rStyle w:val="StyleUnderline"/>
          <w:highlight w:val="green"/>
        </w:rPr>
        <w:t>tinderbox</w:t>
      </w:r>
      <w:r w:rsidRPr="00F56461">
        <w:rPr>
          <w:rStyle w:val="StyleUnderline"/>
        </w:rPr>
        <w:t>.</w:t>
      </w:r>
      <w:r w:rsidRPr="00B72C9E">
        <w:rPr>
          <w:rFonts w:asciiTheme="minorHAnsi" w:hAnsiTheme="minorHAnsi" w:cstheme="minorHAnsi"/>
          <w:sz w:val="16"/>
        </w:rPr>
        <w:t xml:space="preserve"> A third might consider how past epidemics opened the land to settlement in the first place. All of these stories would, of course, require deep and trusting relationships with sources.</w:t>
      </w:r>
    </w:p>
    <w:p w14:paraId="2743E86A" w14:textId="77777777" w:rsidR="00BD7128" w:rsidRPr="00B72C9E" w:rsidRDefault="00BD7128" w:rsidP="00BD7128">
      <w:pPr>
        <w:rPr>
          <w:rFonts w:asciiTheme="minorHAnsi" w:hAnsiTheme="minorHAnsi" w:cstheme="minorHAnsi"/>
          <w:sz w:val="16"/>
        </w:rPr>
      </w:pPr>
      <w:r w:rsidRPr="00B72C9E">
        <w:rPr>
          <w:rStyle w:val="StyleUnderline"/>
          <w:rFonts w:asciiTheme="minorHAnsi" w:hAnsiTheme="minorHAnsi" w:cstheme="minorHAnsi"/>
        </w:rPr>
        <w:t>Our stories, field notes, and communities ask a great deal of us as journalists—and, particularly, as Indigenous journalists and journalists of color—</w:t>
      </w:r>
      <w:r w:rsidRPr="00B72C9E">
        <w:rPr>
          <w:rFonts w:asciiTheme="minorHAnsi" w:hAnsiTheme="minorHAnsi" w:cstheme="minorHAnsi"/>
          <w:sz w:val="16"/>
        </w:rPr>
        <w:t xml:space="preserve">especially in moments of grave consequence, like the present. It’s hard, and in some cases impossible, to give yourself, your audience, your community, your sources—and perhaps also your land, your water, your relations—everything they want and deserve in your work. </w:t>
      </w:r>
      <w:r w:rsidRPr="00DE1910">
        <w:rPr>
          <w:rStyle w:val="Emphasis"/>
          <w:rFonts w:asciiTheme="minorHAnsi" w:hAnsiTheme="minorHAnsi" w:cstheme="minorHAnsi"/>
          <w:highlight w:val="green"/>
        </w:rPr>
        <w:t>Indigenous experiences</w:t>
      </w:r>
      <w:r w:rsidRPr="00B72C9E">
        <w:rPr>
          <w:rStyle w:val="Emphasis"/>
          <w:rFonts w:asciiTheme="minorHAnsi" w:hAnsiTheme="minorHAnsi" w:cstheme="minorHAnsi"/>
        </w:rPr>
        <w:t xml:space="preserve"> and perspectives </w:t>
      </w:r>
      <w:r w:rsidRPr="00DE1910">
        <w:rPr>
          <w:rStyle w:val="Emphasis"/>
          <w:rFonts w:asciiTheme="minorHAnsi" w:hAnsiTheme="minorHAnsi" w:cstheme="minorHAnsi"/>
          <w:highlight w:val="green"/>
        </w:rPr>
        <w:t>challenge</w:t>
      </w:r>
      <w:r w:rsidRPr="00B72C9E">
        <w:rPr>
          <w:rStyle w:val="Emphasis"/>
          <w:rFonts w:asciiTheme="minorHAnsi" w:hAnsiTheme="minorHAnsi" w:cstheme="minorHAnsi"/>
        </w:rPr>
        <w:t xml:space="preserve"> the </w:t>
      </w:r>
      <w:r w:rsidRPr="00DE1910">
        <w:rPr>
          <w:rStyle w:val="Emphasis"/>
          <w:rFonts w:asciiTheme="minorHAnsi" w:hAnsiTheme="minorHAnsi" w:cstheme="minorHAnsi"/>
          <w:highlight w:val="green"/>
        </w:rPr>
        <w:t>notion that</w:t>
      </w:r>
      <w:r w:rsidRPr="00B72C9E">
        <w:rPr>
          <w:rStyle w:val="Emphasis"/>
          <w:rFonts w:asciiTheme="minorHAnsi" w:hAnsiTheme="minorHAnsi" w:cstheme="minorHAnsi"/>
        </w:rPr>
        <w:t xml:space="preserve"> a </w:t>
      </w:r>
      <w:r w:rsidRPr="00DE1910">
        <w:rPr>
          <w:rStyle w:val="Emphasis"/>
          <w:rFonts w:asciiTheme="minorHAnsi" w:hAnsiTheme="minorHAnsi" w:cstheme="minorHAnsi"/>
          <w:highlight w:val="green"/>
        </w:rPr>
        <w:t>press</w:t>
      </w:r>
      <w:r w:rsidRPr="00B72C9E">
        <w:rPr>
          <w:rStyle w:val="Emphasis"/>
          <w:rFonts w:asciiTheme="minorHAnsi" w:hAnsiTheme="minorHAnsi" w:cstheme="minorHAnsi"/>
        </w:rPr>
        <w:t xml:space="preserve"> corps equipped with notepads and recorders can </w:t>
      </w:r>
      <w:r w:rsidRPr="00DE1910">
        <w:rPr>
          <w:rStyle w:val="Emphasis"/>
          <w:rFonts w:asciiTheme="minorHAnsi" w:hAnsiTheme="minorHAnsi" w:cstheme="minorHAnsi"/>
          <w:highlight w:val="green"/>
        </w:rPr>
        <w:t xml:space="preserve">capture the whole </w:t>
      </w:r>
      <w:r w:rsidRPr="00DE1910">
        <w:rPr>
          <w:rStyle w:val="Emphasis"/>
          <w:highlight w:val="green"/>
        </w:rPr>
        <w:t>truth.</w:t>
      </w:r>
      <w:r w:rsidRPr="00B72C9E">
        <w:rPr>
          <w:rFonts w:asciiTheme="minorHAnsi" w:hAnsiTheme="minorHAnsi" w:cstheme="minorHAnsi"/>
          <w:sz w:val="16"/>
        </w:rPr>
        <w:t xml:space="preserve"> </w:t>
      </w:r>
      <w:r w:rsidRPr="00B72C9E">
        <w:rPr>
          <w:rStyle w:val="StyleUnderline"/>
          <w:rFonts w:asciiTheme="minorHAnsi" w:hAnsiTheme="minorHAnsi" w:cstheme="minorHAnsi"/>
        </w:rPr>
        <w:t xml:space="preserve">More often than not, I’m convinced that </w:t>
      </w:r>
      <w:r w:rsidRPr="00EF6B45">
        <w:rPr>
          <w:rStyle w:val="StyleUnderline"/>
          <w:rFonts w:asciiTheme="minorHAnsi" w:hAnsiTheme="minorHAnsi" w:cstheme="minorHAnsi"/>
        </w:rPr>
        <w:t>reality defies</w:t>
      </w:r>
      <w:r w:rsidRPr="00B72C9E">
        <w:rPr>
          <w:rStyle w:val="StyleUnderline"/>
          <w:rFonts w:asciiTheme="minorHAnsi" w:hAnsiTheme="minorHAnsi" w:cstheme="minorHAnsi"/>
        </w:rPr>
        <w:t xml:space="preserve"> the disciplined space of stories, </w:t>
      </w:r>
      <w:r w:rsidRPr="00DE1910">
        <w:rPr>
          <w:rStyle w:val="StyleUnderline"/>
          <w:rFonts w:asciiTheme="minorHAnsi" w:hAnsiTheme="minorHAnsi" w:cstheme="minorHAnsi"/>
          <w:highlight w:val="green"/>
        </w:rPr>
        <w:t>waging</w:t>
      </w:r>
      <w:r w:rsidRPr="00B72C9E">
        <w:rPr>
          <w:rStyle w:val="StyleUnderline"/>
          <w:rFonts w:asciiTheme="minorHAnsi" w:hAnsiTheme="minorHAnsi" w:cstheme="minorHAnsi"/>
        </w:rPr>
        <w:t xml:space="preserve"> an </w:t>
      </w:r>
      <w:r w:rsidRPr="00DE1910">
        <w:rPr>
          <w:rStyle w:val="StyleUnderline"/>
          <w:rFonts w:asciiTheme="minorHAnsi" w:hAnsiTheme="minorHAnsi" w:cstheme="minorHAnsi"/>
          <w:highlight w:val="green"/>
        </w:rPr>
        <w:t>epistemic resistance against</w:t>
      </w:r>
      <w:r w:rsidRPr="00B72C9E">
        <w:rPr>
          <w:rStyle w:val="StyleUnderline"/>
          <w:rFonts w:asciiTheme="minorHAnsi" w:hAnsiTheme="minorHAnsi" w:cstheme="minorHAnsi"/>
        </w:rPr>
        <w:t xml:space="preserve"> the </w:t>
      </w:r>
      <w:r w:rsidRPr="00DE1910">
        <w:rPr>
          <w:rStyle w:val="StyleUnderline"/>
          <w:rFonts w:asciiTheme="minorHAnsi" w:hAnsiTheme="minorHAnsi" w:cstheme="minorHAnsi"/>
          <w:highlight w:val="green"/>
        </w:rPr>
        <w:t>tyranny of language</w:t>
      </w:r>
      <w:r w:rsidRPr="00B72C9E">
        <w:rPr>
          <w:rStyle w:val="StyleUnderline"/>
          <w:rFonts w:asciiTheme="minorHAnsi" w:hAnsiTheme="minorHAnsi" w:cstheme="minorHAnsi"/>
        </w:rPr>
        <w:t>, text, and form</w:t>
      </w:r>
      <w:r w:rsidRPr="00B72C9E">
        <w:rPr>
          <w:rFonts w:asciiTheme="minorHAnsi" w:hAnsiTheme="minorHAnsi" w:cstheme="minorHAnsi"/>
          <w:sz w:val="16"/>
        </w:rPr>
        <w:t>—something we Indians can relate to.s</w:t>
      </w:r>
    </w:p>
    <w:p w14:paraId="7337E998" w14:textId="77777777" w:rsidR="00BD7128" w:rsidRPr="00B72C9E" w:rsidRDefault="00BD7128" w:rsidP="00BD7128">
      <w:pPr>
        <w:rPr>
          <w:rFonts w:asciiTheme="minorHAnsi" w:hAnsiTheme="minorHAnsi" w:cstheme="minorHAnsi"/>
        </w:rPr>
      </w:pPr>
    </w:p>
    <w:p w14:paraId="74495F6F" w14:textId="3ABB73F1" w:rsidR="00267C3D" w:rsidRDefault="009F2543" w:rsidP="006426C9">
      <w:pPr>
        <w:pStyle w:val="Heading2"/>
        <w:rPr>
          <w:rFonts w:asciiTheme="minorHAnsi" w:hAnsiTheme="minorHAnsi" w:cstheme="minorHAnsi"/>
        </w:rPr>
      </w:pPr>
      <w:r>
        <w:rPr>
          <w:rFonts w:asciiTheme="minorHAnsi" w:hAnsiTheme="minorHAnsi" w:cstheme="minorHAnsi"/>
        </w:rPr>
        <w:lastRenderedPageBreak/>
        <w:t>Adv – Solvency</w:t>
      </w:r>
    </w:p>
    <w:p w14:paraId="445BB1A7" w14:textId="157197AB" w:rsidR="009F2543" w:rsidRDefault="009F2543" w:rsidP="009F2543">
      <w:r>
        <w:t>Other mechanisms</w:t>
      </w:r>
    </w:p>
    <w:p w14:paraId="0517C93B" w14:textId="77777777" w:rsidR="00A07536" w:rsidRDefault="00A07536" w:rsidP="00A07536">
      <w:pPr>
        <w:pStyle w:val="Heading3"/>
      </w:pPr>
      <w:r>
        <w:lastRenderedPageBreak/>
        <w:t>AT KM Lab 1NC Case Frontline</w:t>
      </w:r>
    </w:p>
    <w:p w14:paraId="7C8F8FD5" w14:textId="77777777" w:rsidR="00A07536" w:rsidRDefault="00A07536" w:rsidP="00A07536">
      <w:r>
        <w:t>AT Furshong 16</w:t>
      </w:r>
    </w:p>
    <w:p w14:paraId="2A8DCF73" w14:textId="77777777" w:rsidR="00A07536" w:rsidRDefault="00A07536" w:rsidP="00A07536">
      <w:pPr>
        <w:pStyle w:val="Heading4"/>
        <w:numPr>
          <w:ilvl w:val="0"/>
          <w:numId w:val="29"/>
        </w:numPr>
        <w:ind w:left="413"/>
      </w:pPr>
      <w:r>
        <w:t>No impact to furshong, no evidence indicating that the aff worsens the sq or is excluding more tribes now, plus the plan fiats spillover to more tribes</w:t>
      </w:r>
    </w:p>
    <w:p w14:paraId="1D5C2600" w14:textId="77777777" w:rsidR="00A07536" w:rsidRDefault="00A07536" w:rsidP="00A07536"/>
    <w:p w14:paraId="732AA2D1" w14:textId="77777777" w:rsidR="00A07536" w:rsidRDefault="00A07536" w:rsidP="00A07536">
      <w:r>
        <w:t>AT Jawort 18</w:t>
      </w:r>
    </w:p>
    <w:p w14:paraId="45B51D71" w14:textId="77777777" w:rsidR="00A07536" w:rsidRDefault="00A07536" w:rsidP="00A07536">
      <w:pPr>
        <w:pStyle w:val="Heading4"/>
        <w:numPr>
          <w:ilvl w:val="0"/>
          <w:numId w:val="29"/>
        </w:numPr>
        <w:ind w:left="413"/>
      </w:pPr>
      <w:r>
        <w:t>Ev in the context of billing not mining or public health, durable fiat solves and some is better than no consultation</w:t>
      </w:r>
    </w:p>
    <w:p w14:paraId="50375915" w14:textId="77777777" w:rsidR="00A07536" w:rsidRDefault="00A07536" w:rsidP="00A07536"/>
    <w:p w14:paraId="76615D15" w14:textId="77777777" w:rsidR="00A07536" w:rsidRDefault="00A07536" w:rsidP="00A07536">
      <w:r>
        <w:t>AT Miller 15</w:t>
      </w:r>
    </w:p>
    <w:p w14:paraId="103CE265" w14:textId="77777777" w:rsidR="00A07536" w:rsidRPr="00700A9A" w:rsidRDefault="00A07536" w:rsidP="00A07536">
      <w:pPr>
        <w:pStyle w:val="Heading4"/>
        <w:numPr>
          <w:ilvl w:val="0"/>
          <w:numId w:val="29"/>
        </w:numPr>
        <w:ind w:left="413"/>
      </w:pPr>
      <w:r>
        <w:t>FPIC consent and consultation works (that’s 1ac Colchester and lopez) and fiat solves</w:t>
      </w:r>
    </w:p>
    <w:p w14:paraId="0AC60899" w14:textId="77777777" w:rsidR="00A07536" w:rsidRDefault="00A07536" w:rsidP="00A07536"/>
    <w:p w14:paraId="6A448921" w14:textId="77777777" w:rsidR="00A07536" w:rsidRDefault="00A07536" w:rsidP="00A07536">
      <w:r>
        <w:t>AT Kaeding 18</w:t>
      </w:r>
    </w:p>
    <w:p w14:paraId="624DB5FD" w14:textId="77777777" w:rsidR="00A07536" w:rsidRDefault="00A07536" w:rsidP="00A07536">
      <w:pPr>
        <w:pStyle w:val="Heading4"/>
        <w:numPr>
          <w:ilvl w:val="0"/>
          <w:numId w:val="29"/>
        </w:numPr>
        <w:ind w:left="413"/>
      </w:pPr>
      <w:r>
        <w:t xml:space="preserve">Current standards clearly fail – 1ac downing, plus EPA doesn’t clean abandoned mines </w:t>
      </w:r>
    </w:p>
    <w:p w14:paraId="5A4BA68A" w14:textId="77777777" w:rsidR="00A07536" w:rsidRDefault="00A07536" w:rsidP="00A07536"/>
    <w:p w14:paraId="2340F119" w14:textId="77777777" w:rsidR="00A07536" w:rsidRDefault="00A07536" w:rsidP="00A07536">
      <w:r>
        <w:t>AT Tauli-Corpuz 17 (tribes pursue mining anyways)</w:t>
      </w:r>
    </w:p>
    <w:p w14:paraId="0D6E1451" w14:textId="77777777" w:rsidR="00A07536" w:rsidRDefault="00A07536" w:rsidP="00A07536">
      <w:pPr>
        <w:pStyle w:val="Heading4"/>
        <w:numPr>
          <w:ilvl w:val="0"/>
          <w:numId w:val="29"/>
        </w:numPr>
        <w:ind w:left="413"/>
      </w:pPr>
      <w:r>
        <w:t>Irrelevant - plan net better cause binding consultation and clean abandoned mines</w:t>
      </w:r>
    </w:p>
    <w:p w14:paraId="530E1ECC" w14:textId="77777777" w:rsidR="00A07536" w:rsidRDefault="00A07536" w:rsidP="00A07536"/>
    <w:p w14:paraId="5FC05ADD" w14:textId="77777777" w:rsidR="00A07536" w:rsidRDefault="00A07536" w:rsidP="00A07536">
      <w:r>
        <w:t>AT Tauli-Corpuz 17 (Tribal Taxation DA)</w:t>
      </w:r>
    </w:p>
    <w:p w14:paraId="716AB98F" w14:textId="77777777" w:rsidR="00A07536" w:rsidRDefault="00A07536" w:rsidP="00A07536">
      <w:pPr>
        <w:pStyle w:val="Heading4"/>
        <w:numPr>
          <w:ilvl w:val="0"/>
          <w:numId w:val="29"/>
        </w:numPr>
        <w:ind w:left="413"/>
      </w:pPr>
      <w:r>
        <w:t>Binding consent solves – tribes can choose to tax or mine, and cultural survival o/w – that’s bainton</w:t>
      </w:r>
    </w:p>
    <w:p w14:paraId="265D84A8" w14:textId="77777777" w:rsidR="00A07536" w:rsidRDefault="00A07536" w:rsidP="00A07536"/>
    <w:p w14:paraId="41D43591" w14:textId="77777777" w:rsidR="00A07536" w:rsidRPr="009F2543" w:rsidRDefault="00A07536" w:rsidP="009F2543"/>
    <w:p w14:paraId="0857FA6C" w14:textId="77777777" w:rsidR="00A20819" w:rsidRPr="00B72C9E" w:rsidRDefault="00A20819" w:rsidP="00A20819">
      <w:pPr>
        <w:pStyle w:val="Heading3"/>
        <w:rPr>
          <w:rFonts w:asciiTheme="minorHAnsi" w:hAnsiTheme="minorHAnsi" w:cstheme="minorHAnsi"/>
        </w:rPr>
      </w:pPr>
      <w:r w:rsidRPr="00B72C9E">
        <w:rPr>
          <w:rFonts w:asciiTheme="minorHAnsi" w:hAnsiTheme="minorHAnsi" w:cstheme="minorHAnsi"/>
        </w:rPr>
        <w:lastRenderedPageBreak/>
        <w:t>Solv --- Effluent Limitations</w:t>
      </w:r>
    </w:p>
    <w:p w14:paraId="322EB5FC" w14:textId="77777777" w:rsidR="00A20819" w:rsidRPr="00B72C9E" w:rsidRDefault="00A20819" w:rsidP="00A20819">
      <w:pPr>
        <w:pStyle w:val="Heading4"/>
        <w:rPr>
          <w:rFonts w:asciiTheme="minorHAnsi" w:hAnsiTheme="minorHAnsi" w:cstheme="minorHAnsi"/>
        </w:rPr>
      </w:pPr>
      <w:bookmarkStart w:id="0" w:name="_Hlk77084610"/>
      <w:r w:rsidRPr="00B72C9E">
        <w:rPr>
          <w:rFonts w:asciiTheme="minorHAnsi" w:hAnsiTheme="minorHAnsi" w:cstheme="minorHAnsi"/>
        </w:rPr>
        <w:t>Plan--- The United States federal government should substantially increase its protection of water resources in the United States by at least requiring that effluent limitations are adopted when approving mining permits in federal or tribal lands under the authority of the Clean Water Act.</w:t>
      </w:r>
    </w:p>
    <w:bookmarkEnd w:id="0"/>
    <w:p w14:paraId="45085997" w14:textId="77777777" w:rsidR="00A20819" w:rsidRPr="00B72C9E" w:rsidRDefault="00A20819" w:rsidP="00A20819">
      <w:pPr>
        <w:rPr>
          <w:rFonts w:asciiTheme="minorHAnsi" w:hAnsiTheme="minorHAnsi" w:cstheme="minorHAnsi"/>
        </w:rPr>
      </w:pPr>
    </w:p>
    <w:p w14:paraId="6C61D5E9" w14:textId="77777777" w:rsidR="00A20819" w:rsidRPr="00B72C9E" w:rsidRDefault="00A20819" w:rsidP="00A20819">
      <w:pPr>
        <w:pStyle w:val="Heading4"/>
        <w:rPr>
          <w:rFonts w:asciiTheme="minorHAnsi" w:hAnsiTheme="minorHAnsi" w:cstheme="minorHAnsi"/>
          <w:lang w:val="mi-NZ"/>
        </w:rPr>
      </w:pPr>
      <w:r w:rsidRPr="00B72C9E">
        <w:rPr>
          <w:rFonts w:asciiTheme="minorHAnsi" w:hAnsiTheme="minorHAnsi" w:cstheme="minorHAnsi"/>
          <w:lang w:val="mi-NZ"/>
        </w:rPr>
        <w:t xml:space="preserve">Two CWA loopholes </w:t>
      </w:r>
      <w:r w:rsidRPr="00B72C9E">
        <w:rPr>
          <w:rFonts w:asciiTheme="minorHAnsi" w:hAnsiTheme="minorHAnsi" w:cstheme="minorHAnsi"/>
          <w:i/>
          <w:lang w:val="mi-NZ"/>
        </w:rPr>
        <w:t>allows</w:t>
      </w:r>
      <w:r w:rsidRPr="00B72C9E">
        <w:rPr>
          <w:rFonts w:asciiTheme="minorHAnsi" w:hAnsiTheme="minorHAnsi" w:cstheme="minorHAnsi"/>
          <w:lang w:val="mi-NZ"/>
        </w:rPr>
        <w:t xml:space="preserve"> mining industries to </w:t>
      </w:r>
      <w:r w:rsidRPr="00B72C9E">
        <w:rPr>
          <w:rFonts w:asciiTheme="minorHAnsi" w:hAnsiTheme="minorHAnsi" w:cstheme="minorHAnsi"/>
          <w:u w:val="single"/>
          <w:lang w:val="mi-NZ"/>
        </w:rPr>
        <w:t>bypass</w:t>
      </w:r>
      <w:r w:rsidRPr="00B72C9E">
        <w:rPr>
          <w:rFonts w:asciiTheme="minorHAnsi" w:hAnsiTheme="minorHAnsi" w:cstheme="minorHAnsi"/>
          <w:lang w:val="mi-NZ"/>
        </w:rPr>
        <w:t xml:space="preserve"> CWA standards.</w:t>
      </w:r>
    </w:p>
    <w:p w14:paraId="0058469B" w14:textId="77777777" w:rsidR="00A20819" w:rsidRPr="00B72C9E" w:rsidRDefault="00A20819" w:rsidP="00A20819">
      <w:pPr>
        <w:rPr>
          <w:rStyle w:val="Style13ptBold"/>
          <w:rFonts w:asciiTheme="minorHAnsi" w:hAnsiTheme="minorHAnsi" w:cstheme="minorHAnsi"/>
          <w:lang w:val="mi-NZ"/>
        </w:rPr>
      </w:pPr>
      <w:r w:rsidRPr="00B72C9E">
        <w:rPr>
          <w:rStyle w:val="Style13ptBold"/>
          <w:rFonts w:asciiTheme="minorHAnsi" w:hAnsiTheme="minorHAnsi" w:cstheme="minorHAnsi"/>
        </w:rPr>
        <w:t xml:space="preserve">Pagel et. al ND </w:t>
      </w:r>
      <w:r w:rsidRPr="00B72C9E">
        <w:rPr>
          <w:rFonts w:asciiTheme="minorHAnsi" w:hAnsiTheme="minorHAnsi" w:cstheme="minorHAnsi"/>
        </w:rPr>
        <w:t xml:space="preserve">[Lauren Pagel (Earthworks), Tony Turrini (National Wildlife Federation), Tom Waldo (Earthjustice). Earthworks. Earthworks is a nonprofit organization dedicated to protecting communities and the environment from the adverse impacts of mineral and energy development while promoting sustainable solutions. https://www.earthworks.org/cms/assets/uploads/archive/files/publications/FACTSHEET_Mining-industry-exploits-clean-water-act-loopholes.pdf //dylan] DGP </w:t>
      </w:r>
    </w:p>
    <w:p w14:paraId="55995EA1" w14:textId="77777777" w:rsidR="00A20819" w:rsidRPr="00B72C9E" w:rsidRDefault="00A20819" w:rsidP="00A20819">
      <w:pPr>
        <w:rPr>
          <w:rFonts w:asciiTheme="minorHAnsi" w:hAnsiTheme="minorHAnsi" w:cstheme="minorHAnsi"/>
          <w:lang w:val="mi-NZ"/>
        </w:rPr>
      </w:pPr>
      <w:r w:rsidRPr="00B72C9E">
        <w:rPr>
          <w:rStyle w:val="StyleUnderline"/>
          <w:rFonts w:asciiTheme="minorHAnsi" w:hAnsiTheme="minorHAnsi" w:cstheme="minorHAnsi"/>
          <w:lang w:val="mi-NZ"/>
        </w:rPr>
        <w:t xml:space="preserve">While there is not a </w:t>
      </w:r>
      <w:r w:rsidRPr="00B72C9E">
        <w:rPr>
          <w:rStyle w:val="Emphasis"/>
          <w:rFonts w:asciiTheme="minorHAnsi" w:hAnsiTheme="minorHAnsi" w:cstheme="minorHAnsi"/>
        </w:rPr>
        <w:t>single</w:t>
      </w:r>
      <w:r w:rsidRPr="00B72C9E">
        <w:rPr>
          <w:rStyle w:val="StyleUnderline"/>
          <w:rFonts w:asciiTheme="minorHAnsi" w:hAnsiTheme="minorHAnsi" w:cstheme="minorHAnsi"/>
        </w:rPr>
        <w:t xml:space="preserve"> </w:t>
      </w:r>
      <w:r w:rsidRPr="00B72C9E">
        <w:rPr>
          <w:rStyle w:val="Emphasis"/>
          <w:rFonts w:asciiTheme="minorHAnsi" w:hAnsiTheme="minorHAnsi" w:cstheme="minorHAnsi"/>
        </w:rPr>
        <w:t>solution</w:t>
      </w:r>
      <w:r w:rsidRPr="00B72C9E">
        <w:rPr>
          <w:rStyle w:val="StyleUnderline"/>
          <w:rFonts w:asciiTheme="minorHAnsi" w:hAnsiTheme="minorHAnsi" w:cstheme="minorHAnsi"/>
          <w:lang w:val="mi-NZ"/>
        </w:rPr>
        <w:t xml:space="preserve"> to the problems</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posed by hard-rock mining</w:t>
      </w:r>
      <w:r w:rsidRPr="00DE1910">
        <w:rPr>
          <w:rStyle w:val="StyleUnderline"/>
          <w:rFonts w:asciiTheme="minorHAnsi" w:hAnsiTheme="minorHAnsi" w:cstheme="minorHAnsi"/>
          <w:highlight w:val="green"/>
          <w:lang w:val="mi-NZ"/>
        </w:rPr>
        <w:t>,</w:t>
      </w:r>
      <w:r w:rsidRPr="00DE1910">
        <w:rPr>
          <w:rStyle w:val="StyleUnderline"/>
          <w:rFonts w:asciiTheme="minorHAnsi" w:hAnsiTheme="minorHAnsi" w:cstheme="minorHAnsi"/>
          <w:highlight w:val="green"/>
        </w:rPr>
        <w:t xml:space="preserve"> </w:t>
      </w:r>
      <w:r w:rsidRPr="00DE1910">
        <w:rPr>
          <w:rStyle w:val="StyleUnderline"/>
          <w:rFonts w:asciiTheme="minorHAnsi" w:hAnsiTheme="minorHAnsi" w:cstheme="minorHAnsi"/>
          <w:highlight w:val="green"/>
          <w:lang w:val="mi-NZ"/>
        </w:rPr>
        <w:t xml:space="preserve">one obvious step is to </w:t>
      </w:r>
      <w:r w:rsidRPr="00DE1910">
        <w:rPr>
          <w:rStyle w:val="Emphasis"/>
          <w:rFonts w:asciiTheme="minorHAnsi" w:hAnsiTheme="minorHAnsi" w:cstheme="minorHAnsi"/>
          <w:highlight w:val="green"/>
        </w:rPr>
        <w:t>prevent</w:t>
      </w:r>
      <w:r w:rsidRPr="00DE1910">
        <w:rPr>
          <w:rStyle w:val="StyleUnderline"/>
          <w:rFonts w:asciiTheme="minorHAnsi" w:hAnsiTheme="minorHAnsi" w:cstheme="minorHAnsi"/>
          <w:highlight w:val="green"/>
        </w:rPr>
        <w:t xml:space="preserve"> </w:t>
      </w:r>
      <w:r w:rsidRPr="00DE1910">
        <w:rPr>
          <w:rStyle w:val="StyleUnderline"/>
          <w:rFonts w:asciiTheme="minorHAnsi" w:hAnsiTheme="minorHAnsi" w:cstheme="minorHAnsi"/>
          <w:highlight w:val="green"/>
          <w:lang w:val="mi-NZ"/>
        </w:rPr>
        <w:t xml:space="preserve">mines from </w:t>
      </w:r>
      <w:r w:rsidRPr="00DE1910">
        <w:rPr>
          <w:rStyle w:val="Emphasis"/>
          <w:rFonts w:asciiTheme="minorHAnsi" w:hAnsiTheme="minorHAnsi" w:cstheme="minorHAnsi"/>
          <w:highlight w:val="green"/>
        </w:rPr>
        <w:t>dumping</w:t>
      </w:r>
      <w:r w:rsidRPr="00B72C9E">
        <w:rPr>
          <w:rStyle w:val="StyleUnderline"/>
          <w:rFonts w:asciiTheme="minorHAnsi" w:hAnsiTheme="minorHAnsi" w:cstheme="minorHAnsi"/>
          <w:lang w:val="mi-NZ"/>
        </w:rPr>
        <w:t xml:space="preserve"> their</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 xml:space="preserve">toxic </w:t>
      </w:r>
      <w:r w:rsidRPr="00DE1910">
        <w:rPr>
          <w:rStyle w:val="Emphasis"/>
          <w:rFonts w:asciiTheme="minorHAnsi" w:hAnsiTheme="minorHAnsi" w:cstheme="minorHAnsi"/>
          <w:highlight w:val="green"/>
        </w:rPr>
        <w:t>wastes</w:t>
      </w:r>
      <w:r w:rsidRPr="00B72C9E">
        <w:rPr>
          <w:rStyle w:val="StyleUnderline"/>
          <w:rFonts w:asciiTheme="minorHAnsi" w:hAnsiTheme="minorHAnsi" w:cstheme="minorHAnsi"/>
          <w:lang w:val="mi-NZ"/>
        </w:rPr>
        <w:t xml:space="preserve"> into our lakes, rivers, and wetlands.</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lang w:val="mi-NZ"/>
        </w:rPr>
        <w:t>Hardrock mines produc</w:t>
      </w:r>
      <w:r w:rsidRPr="00B72C9E">
        <w:rPr>
          <w:rStyle w:val="StyleUnderline"/>
          <w:rFonts w:asciiTheme="minorHAnsi" w:hAnsiTheme="minorHAnsi" w:cstheme="minorHAnsi"/>
          <w:lang w:val="mi-NZ"/>
        </w:rPr>
        <w:t xml:space="preserve">e millions, sometimes </w:t>
      </w:r>
      <w:r w:rsidRPr="00DE1910">
        <w:rPr>
          <w:rStyle w:val="StyleUnderline"/>
          <w:rFonts w:asciiTheme="minorHAnsi" w:hAnsiTheme="minorHAnsi" w:cstheme="minorHAnsi"/>
          <w:highlight w:val="green"/>
          <w:lang w:val="mi-NZ"/>
        </w:rPr>
        <w:t>billions,</w:t>
      </w:r>
      <w:r w:rsidRPr="00DE1910">
        <w:rPr>
          <w:rStyle w:val="StyleUnderline"/>
          <w:rFonts w:asciiTheme="minorHAnsi" w:hAnsiTheme="minorHAnsi" w:cstheme="minorHAnsi"/>
          <w:highlight w:val="green"/>
        </w:rPr>
        <w:t xml:space="preserve"> </w:t>
      </w:r>
      <w:r w:rsidRPr="00DE1910">
        <w:rPr>
          <w:rStyle w:val="StyleUnderline"/>
          <w:rFonts w:asciiTheme="minorHAnsi" w:hAnsiTheme="minorHAnsi" w:cstheme="minorHAnsi"/>
          <w:highlight w:val="green"/>
          <w:lang w:val="mi-NZ"/>
        </w:rPr>
        <w:t>of tons of waste.</w:t>
      </w:r>
      <w:r w:rsidRPr="00B72C9E">
        <w:rPr>
          <w:rStyle w:val="StyleUnderline"/>
          <w:rFonts w:asciiTheme="minorHAnsi" w:hAnsiTheme="minorHAnsi" w:cstheme="minorHAnsi"/>
          <w:lang w:val="mi-NZ"/>
        </w:rPr>
        <w:t xml:space="preserve"> The production of one gold ring produces 20 tons of mine waste</w:t>
      </w:r>
      <w:r w:rsidRPr="00B72C9E">
        <w:rPr>
          <w:rFonts w:asciiTheme="minorHAnsi" w:hAnsiTheme="minorHAnsi" w:cstheme="minorHAnsi"/>
          <w:lang w:val="mi-NZ"/>
        </w:rPr>
        <w:t>. Mine waste and tailings frequently contain toxic chemicals such as arsenic, cadmium, and lead. Unfortunately, it has become a common industry practice for mines to use our lakes, streams, and other waters as cheap toxic waste dumps.</w:t>
      </w:r>
    </w:p>
    <w:p w14:paraId="77D03AC6" w14:textId="77777777" w:rsidR="00A20819" w:rsidRPr="00B72C9E" w:rsidRDefault="00A20819" w:rsidP="00A20819">
      <w:pPr>
        <w:rPr>
          <w:rFonts w:asciiTheme="minorHAnsi" w:hAnsiTheme="minorHAnsi" w:cstheme="minorHAnsi"/>
          <w:lang w:val="mi-NZ"/>
        </w:rPr>
      </w:pPr>
      <w:r w:rsidRPr="00B72C9E">
        <w:rPr>
          <w:rFonts w:asciiTheme="minorHAnsi" w:hAnsiTheme="minorHAnsi" w:cstheme="minorHAnsi"/>
          <w:lang w:val="mi-NZ"/>
        </w:rPr>
        <w:t xml:space="preserve">In theory, the Clean Water Act (CWA) would prevent this. </w:t>
      </w:r>
      <w:r w:rsidRPr="00B72C9E">
        <w:rPr>
          <w:rStyle w:val="StyleUnderline"/>
          <w:rFonts w:asciiTheme="minorHAnsi" w:hAnsiTheme="minorHAnsi" w:cstheme="minorHAnsi"/>
          <w:lang w:val="mi-NZ"/>
        </w:rPr>
        <w:t xml:space="preserve">One of the </w:t>
      </w:r>
      <w:r w:rsidRPr="00B72C9E">
        <w:rPr>
          <w:rStyle w:val="Emphasis"/>
          <w:rFonts w:asciiTheme="minorHAnsi" w:hAnsiTheme="minorHAnsi" w:cstheme="minorHAnsi"/>
        </w:rPr>
        <w:t>primary</w:t>
      </w:r>
      <w:r w:rsidRPr="00B72C9E">
        <w:rPr>
          <w:rStyle w:val="StyleUnderline"/>
          <w:rFonts w:asciiTheme="minorHAnsi" w:hAnsiTheme="minorHAnsi" w:cstheme="minorHAnsi"/>
          <w:lang w:val="mi-NZ"/>
        </w:rPr>
        <w:t xml:space="preserve"> </w:t>
      </w:r>
      <w:r w:rsidRPr="00B72C9E">
        <w:rPr>
          <w:rStyle w:val="Emphasis"/>
          <w:rFonts w:asciiTheme="minorHAnsi" w:hAnsiTheme="minorHAnsi" w:cstheme="minorHAnsi"/>
        </w:rPr>
        <w:t>goals</w:t>
      </w:r>
      <w:r w:rsidRPr="00B72C9E">
        <w:rPr>
          <w:rStyle w:val="StyleUnderline"/>
          <w:rFonts w:asciiTheme="minorHAnsi" w:hAnsiTheme="minorHAnsi" w:cstheme="minorHAnsi"/>
          <w:lang w:val="mi-NZ"/>
        </w:rPr>
        <w:t xml:space="preserve"> of the act was to </w:t>
      </w:r>
      <w:r w:rsidRPr="00B72C9E">
        <w:rPr>
          <w:rStyle w:val="Emphasis"/>
          <w:rFonts w:asciiTheme="minorHAnsi" w:hAnsiTheme="minorHAnsi" w:cstheme="minorHAnsi"/>
        </w:rPr>
        <w:t>stop the use</w:t>
      </w:r>
      <w:r w:rsidRPr="00B72C9E">
        <w:rPr>
          <w:rStyle w:val="StyleUnderline"/>
          <w:rFonts w:asciiTheme="minorHAnsi" w:hAnsiTheme="minorHAnsi" w:cstheme="minorHAnsi"/>
          <w:lang w:val="mi-NZ"/>
        </w:rPr>
        <w:t xml:space="preserve"> of the nation’s </w:t>
      </w:r>
      <w:r w:rsidRPr="00B72C9E">
        <w:rPr>
          <w:rStyle w:val="Emphasis"/>
          <w:rFonts w:asciiTheme="minorHAnsi" w:hAnsiTheme="minorHAnsi" w:cstheme="minorHAnsi"/>
        </w:rPr>
        <w:t>waters</w:t>
      </w:r>
      <w:r w:rsidRPr="00B72C9E">
        <w:rPr>
          <w:rStyle w:val="StyleUnderline"/>
          <w:rFonts w:asciiTheme="minorHAnsi" w:hAnsiTheme="minorHAnsi" w:cstheme="minorHAnsi"/>
          <w:lang w:val="mi-NZ"/>
        </w:rPr>
        <w:t xml:space="preserve"> as </w:t>
      </w:r>
      <w:r w:rsidRPr="00B72C9E">
        <w:rPr>
          <w:rStyle w:val="Emphasis"/>
          <w:rFonts w:asciiTheme="minorHAnsi" w:hAnsiTheme="minorHAnsi" w:cstheme="minorHAnsi"/>
        </w:rPr>
        <w:t>disposal sites for industrial wastes</w:t>
      </w:r>
      <w:r w:rsidRPr="00B72C9E">
        <w:rPr>
          <w:rStyle w:val="StyleUnderline"/>
          <w:rFonts w:asciiTheme="minorHAnsi" w:hAnsiTheme="minorHAnsi" w:cstheme="minorHAnsi"/>
          <w:lang w:val="mi-NZ"/>
        </w:rPr>
        <w:t>.</w:t>
      </w:r>
    </w:p>
    <w:p w14:paraId="0A6BC8ED" w14:textId="77777777" w:rsidR="00A20819" w:rsidRPr="00B72C9E" w:rsidRDefault="00A20819" w:rsidP="00A20819">
      <w:pPr>
        <w:rPr>
          <w:rFonts w:asciiTheme="minorHAnsi" w:hAnsiTheme="minorHAnsi" w:cstheme="minorHAnsi"/>
          <w:lang w:val="mi-NZ"/>
        </w:rPr>
      </w:pPr>
      <w:r w:rsidRPr="00B72C9E">
        <w:rPr>
          <w:rStyle w:val="StyleUnderline"/>
          <w:rFonts w:asciiTheme="minorHAnsi" w:hAnsiTheme="minorHAnsi" w:cstheme="minorHAnsi"/>
          <w:lang w:val="mi-NZ"/>
        </w:rPr>
        <w:t xml:space="preserve">The problem: there are </w:t>
      </w:r>
      <w:r w:rsidRPr="00DE1910">
        <w:rPr>
          <w:rStyle w:val="Emphasis"/>
          <w:rFonts w:asciiTheme="minorHAnsi" w:hAnsiTheme="minorHAnsi" w:cstheme="minorHAnsi"/>
          <w:highlight w:val="green"/>
        </w:rPr>
        <w:t>two loopholes</w:t>
      </w:r>
      <w:r w:rsidRPr="00DE1910">
        <w:rPr>
          <w:rStyle w:val="StyleUnderline"/>
          <w:rFonts w:asciiTheme="minorHAnsi" w:hAnsiTheme="minorHAnsi" w:cstheme="minorHAnsi"/>
          <w:highlight w:val="green"/>
          <w:lang w:val="mi-NZ"/>
        </w:rPr>
        <w:t xml:space="preserve"> in regulations</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adopted by EPA and the Army Corps of Engineers (Corps)</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 xml:space="preserve">that </w:t>
      </w:r>
      <w:r w:rsidRPr="00DE1910">
        <w:rPr>
          <w:rStyle w:val="Emphasis"/>
          <w:rFonts w:asciiTheme="minorHAnsi" w:hAnsiTheme="minorHAnsi" w:cstheme="minorHAnsi"/>
          <w:highlight w:val="green"/>
        </w:rPr>
        <w:t>allow</w:t>
      </w:r>
      <w:r w:rsidRPr="00B72C9E">
        <w:rPr>
          <w:rStyle w:val="StyleUnderline"/>
          <w:rFonts w:asciiTheme="minorHAnsi" w:hAnsiTheme="minorHAnsi" w:cstheme="minorHAnsi"/>
          <w:lang w:val="mi-NZ"/>
        </w:rPr>
        <w:t xml:space="preserve"> many hardrock and surface coal </w:t>
      </w:r>
      <w:r w:rsidRPr="00DE1910">
        <w:rPr>
          <w:rStyle w:val="StyleUnderline"/>
          <w:rFonts w:asciiTheme="minorHAnsi" w:hAnsiTheme="minorHAnsi" w:cstheme="minorHAnsi"/>
          <w:highlight w:val="green"/>
          <w:lang w:val="mi-NZ"/>
        </w:rPr>
        <w:t>mines to treat</w:t>
      </w:r>
      <w:r w:rsidRPr="00DE1910">
        <w:rPr>
          <w:rStyle w:val="StyleUnderline"/>
          <w:rFonts w:asciiTheme="minorHAnsi" w:hAnsiTheme="minorHAnsi" w:cstheme="minorHAnsi"/>
          <w:highlight w:val="green"/>
        </w:rPr>
        <w:t xml:space="preserve"> </w:t>
      </w:r>
      <w:r w:rsidRPr="00DE1910">
        <w:rPr>
          <w:rStyle w:val="StyleUnderline"/>
          <w:rFonts w:asciiTheme="minorHAnsi" w:hAnsiTheme="minorHAnsi" w:cstheme="minorHAnsi"/>
          <w:highlight w:val="green"/>
          <w:lang w:val="mi-NZ"/>
        </w:rPr>
        <w:t xml:space="preserve">the nearest </w:t>
      </w:r>
      <w:r w:rsidRPr="00DE1910">
        <w:rPr>
          <w:rStyle w:val="Emphasis"/>
          <w:rFonts w:asciiTheme="minorHAnsi" w:hAnsiTheme="minorHAnsi" w:cstheme="minorHAnsi"/>
          <w:highlight w:val="green"/>
        </w:rPr>
        <w:t>river valley</w:t>
      </w:r>
      <w:r w:rsidRPr="00B72C9E">
        <w:rPr>
          <w:rStyle w:val="StyleUnderline"/>
          <w:rFonts w:asciiTheme="minorHAnsi" w:hAnsiTheme="minorHAnsi" w:cstheme="minorHAnsi"/>
          <w:lang w:val="mi-NZ"/>
        </w:rPr>
        <w:t xml:space="preserve"> or lake </w:t>
      </w:r>
      <w:r w:rsidRPr="00DE1910">
        <w:rPr>
          <w:rStyle w:val="Emphasis"/>
          <w:rFonts w:asciiTheme="minorHAnsi" w:hAnsiTheme="minorHAnsi" w:cstheme="minorHAnsi"/>
          <w:highlight w:val="green"/>
        </w:rPr>
        <w:t>as a waste dum</w:t>
      </w:r>
      <w:r w:rsidRPr="00DE1910">
        <w:rPr>
          <w:rStyle w:val="StyleUnderline"/>
          <w:rFonts w:asciiTheme="minorHAnsi" w:hAnsiTheme="minorHAnsi" w:cstheme="minorHAnsi"/>
          <w:highlight w:val="green"/>
          <w:lang w:val="mi-NZ"/>
        </w:rPr>
        <w:t>p</w:t>
      </w:r>
      <w:r w:rsidRPr="00B72C9E">
        <w:rPr>
          <w:rStyle w:val="StyleUnderline"/>
          <w:rFonts w:asciiTheme="minorHAnsi" w:hAnsiTheme="minorHAnsi" w:cstheme="minorHAnsi"/>
          <w:lang w:val="mi-NZ"/>
        </w:rPr>
        <w:t xml:space="preserve"> for massive quantities of </w:t>
      </w:r>
      <w:r w:rsidRPr="00B72C9E">
        <w:rPr>
          <w:rStyle w:val="Emphasis"/>
          <w:rFonts w:asciiTheme="minorHAnsi" w:hAnsiTheme="minorHAnsi" w:cstheme="minorHAnsi"/>
        </w:rPr>
        <w:t>tailings and overburden</w:t>
      </w:r>
      <w:r w:rsidRPr="00B72C9E">
        <w:rPr>
          <w:rFonts w:asciiTheme="minorHAnsi" w:hAnsiTheme="minorHAnsi" w:cstheme="minorHAnsi"/>
          <w:lang w:val="mi-NZ"/>
        </w:rPr>
        <w:t xml:space="preserve">. Mines that have exploited these loopholes have had devastating impacts on local communities, fish, and wildlife populations—effects often felt for decades. </w:t>
      </w:r>
    </w:p>
    <w:p w14:paraId="6407DD79" w14:textId="77777777" w:rsidR="00A20819" w:rsidRPr="00B72C9E" w:rsidRDefault="00A20819" w:rsidP="00A20819">
      <w:pPr>
        <w:rPr>
          <w:rStyle w:val="Emphasis"/>
          <w:rFonts w:asciiTheme="minorHAnsi" w:hAnsiTheme="minorHAnsi" w:cstheme="minorHAnsi"/>
        </w:rPr>
      </w:pPr>
      <w:r w:rsidRPr="00DE1910">
        <w:rPr>
          <w:rStyle w:val="Emphasis"/>
          <w:rFonts w:asciiTheme="minorHAnsi" w:hAnsiTheme="minorHAnsi" w:cstheme="minorHAnsi"/>
          <w:highlight w:val="green"/>
          <w:lang w:val="mi-NZ"/>
        </w:rPr>
        <w:t xml:space="preserve">The first loophole: </w:t>
      </w:r>
      <w:r w:rsidRPr="00DE1910">
        <w:rPr>
          <w:rStyle w:val="StyleUnderline"/>
          <w:rFonts w:asciiTheme="minorHAnsi" w:hAnsiTheme="minorHAnsi" w:cstheme="minorHAnsi"/>
          <w:highlight w:val="green"/>
        </w:rPr>
        <w:t>regulations defining “waters,”</w:t>
      </w:r>
      <w:r w:rsidRPr="00DE1910">
        <w:rPr>
          <w:rStyle w:val="Emphasis"/>
          <w:rFonts w:asciiTheme="minorHAnsi" w:hAnsiTheme="minorHAnsi" w:cstheme="minorHAnsi"/>
          <w:highlight w:val="green"/>
          <w:lang w:val="mi-NZ"/>
        </w:rPr>
        <w:t xml:space="preserve"> allow</w:t>
      </w:r>
      <w:r w:rsidRPr="00DE1910">
        <w:rPr>
          <w:rStyle w:val="Emphasis"/>
          <w:rFonts w:asciiTheme="minorHAnsi" w:hAnsiTheme="minorHAnsi" w:cstheme="minorHAnsi"/>
          <w:highlight w:val="green"/>
        </w:rPr>
        <w:t xml:space="preserve"> </w:t>
      </w:r>
      <w:r w:rsidRPr="00DE1910">
        <w:rPr>
          <w:rStyle w:val="Emphasis"/>
          <w:rFonts w:asciiTheme="minorHAnsi" w:hAnsiTheme="minorHAnsi" w:cstheme="minorHAnsi"/>
          <w:highlight w:val="green"/>
          <w:lang w:val="mi-NZ"/>
        </w:rPr>
        <w:t>mine developers to designate natural</w:t>
      </w:r>
      <w:r w:rsidRPr="00B72C9E">
        <w:rPr>
          <w:rStyle w:val="Emphasis"/>
          <w:rFonts w:asciiTheme="minorHAnsi" w:hAnsiTheme="minorHAnsi" w:cstheme="minorHAnsi"/>
          <w:lang w:val="mi-NZ"/>
        </w:rPr>
        <w:t xml:space="preserve"> </w:t>
      </w:r>
      <w:r w:rsidRPr="00B72C9E">
        <w:rPr>
          <w:rStyle w:val="StyleUnderline"/>
          <w:rFonts w:asciiTheme="minorHAnsi" w:hAnsiTheme="minorHAnsi" w:cstheme="minorHAnsi"/>
        </w:rPr>
        <w:t xml:space="preserve">lakes, </w:t>
      </w:r>
      <w:r w:rsidRPr="00DE1910">
        <w:rPr>
          <w:rStyle w:val="StyleUnderline"/>
          <w:rFonts w:asciiTheme="minorHAnsi" w:hAnsiTheme="minorHAnsi" w:cstheme="minorHAnsi"/>
          <w:highlight w:val="green"/>
        </w:rPr>
        <w:t>rivers</w:t>
      </w:r>
      <w:r w:rsidRPr="00B72C9E">
        <w:rPr>
          <w:rStyle w:val="StyleUnderline"/>
          <w:rFonts w:asciiTheme="minorHAnsi" w:hAnsiTheme="minorHAnsi" w:cstheme="minorHAnsi"/>
        </w:rPr>
        <w:t>, streams, and wetlands</w:t>
      </w:r>
      <w:r w:rsidRPr="00B72C9E">
        <w:rPr>
          <w:rStyle w:val="Emphasis"/>
          <w:rFonts w:asciiTheme="minorHAnsi" w:hAnsiTheme="minorHAnsi" w:cstheme="minorHAnsi"/>
          <w:lang w:val="mi-NZ"/>
        </w:rPr>
        <w:t xml:space="preserve"> </w:t>
      </w:r>
      <w:r w:rsidRPr="00DE1910">
        <w:rPr>
          <w:rStyle w:val="Emphasis"/>
          <w:rFonts w:asciiTheme="minorHAnsi" w:hAnsiTheme="minorHAnsi" w:cstheme="minorHAnsi"/>
          <w:highlight w:val="green"/>
          <w:lang w:val="mi-NZ"/>
        </w:rPr>
        <w:t>as “waste treatment systems</w:t>
      </w:r>
      <w:r w:rsidRPr="00B72C9E">
        <w:rPr>
          <w:rStyle w:val="Emphasis"/>
          <w:rFonts w:asciiTheme="minorHAnsi" w:hAnsiTheme="minorHAnsi" w:cstheme="minorHAnsi"/>
          <w:lang w:val="mi-NZ"/>
        </w:rPr>
        <w:t>,”</w:t>
      </w:r>
      <w:r w:rsidRPr="00B72C9E">
        <w:rPr>
          <w:rStyle w:val="Emphasis"/>
          <w:rFonts w:asciiTheme="minorHAnsi" w:hAnsiTheme="minorHAnsi" w:cstheme="minorHAnsi"/>
        </w:rPr>
        <w:t xml:space="preserve"> </w:t>
      </w:r>
      <w:r w:rsidRPr="00DE1910">
        <w:rPr>
          <w:rStyle w:val="Emphasis"/>
          <w:rFonts w:asciiTheme="minorHAnsi" w:hAnsiTheme="minorHAnsi" w:cstheme="minorHAnsi"/>
          <w:highlight w:val="green"/>
          <w:lang w:val="mi-NZ"/>
        </w:rPr>
        <w:t>exempt from the CWA</w:t>
      </w:r>
      <w:r w:rsidRPr="00B72C9E">
        <w:rPr>
          <w:rStyle w:val="Emphasis"/>
          <w:rFonts w:asciiTheme="minorHAnsi" w:hAnsiTheme="minorHAnsi" w:cstheme="minorHAnsi"/>
          <w:lang w:val="mi-NZ"/>
        </w:rPr>
        <w:t>.</w:t>
      </w:r>
      <w:r w:rsidRPr="00B72C9E">
        <w:rPr>
          <w:rFonts w:asciiTheme="minorHAnsi" w:hAnsiTheme="minorHAnsi" w:cstheme="minorHAnsi"/>
          <w:lang w:val="mi-NZ"/>
        </w:rPr>
        <w:t xml:space="preserve"> For example, </w:t>
      </w:r>
      <w:r w:rsidRPr="00B72C9E">
        <w:rPr>
          <w:rStyle w:val="StyleUnderline"/>
          <w:rFonts w:asciiTheme="minorHAnsi" w:hAnsiTheme="minorHAnsi" w:cstheme="minorHAnsi"/>
          <w:lang w:val="mi-NZ"/>
        </w:rPr>
        <w:t>mine developers may dam a stream and</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dump their untreated wastes above the dam, rendering</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 xml:space="preserve">miles of the stream toxic and lifeless, based on the </w:t>
      </w:r>
      <w:r w:rsidRPr="00B72C9E">
        <w:rPr>
          <w:rStyle w:val="Emphasis"/>
          <w:rFonts w:asciiTheme="minorHAnsi" w:hAnsiTheme="minorHAnsi" w:cstheme="minorHAnsi"/>
          <w:lang w:val="mi-NZ"/>
        </w:rPr>
        <w:t>l</w:t>
      </w:r>
      <w:r w:rsidRPr="00B72C9E">
        <w:rPr>
          <w:rStyle w:val="StyleUnderline"/>
          <w:rFonts w:asciiTheme="minorHAnsi" w:hAnsiTheme="minorHAnsi" w:cstheme="minorHAnsi"/>
        </w:rPr>
        <w:t>egal fiction that the water is no longer water, but a “waste treatment system.” This exemption defeats the very purpose and spirit of the CWA.</w:t>
      </w:r>
      <w:r w:rsidRPr="00B72C9E">
        <w:rPr>
          <w:rStyle w:val="Emphasis"/>
          <w:rFonts w:asciiTheme="minorHAnsi" w:hAnsiTheme="minorHAnsi" w:cstheme="minorHAnsi"/>
        </w:rPr>
        <w:t xml:space="preserve"> </w:t>
      </w:r>
    </w:p>
    <w:p w14:paraId="1CC85FB3" w14:textId="77777777" w:rsidR="00A20819" w:rsidRPr="00B72C9E" w:rsidRDefault="00A20819" w:rsidP="00A20819">
      <w:pPr>
        <w:rPr>
          <w:rStyle w:val="StyleUnderline"/>
          <w:rFonts w:asciiTheme="minorHAnsi" w:hAnsiTheme="minorHAnsi" w:cstheme="minorHAnsi"/>
          <w:lang w:val="mi-NZ"/>
        </w:rPr>
      </w:pPr>
      <w:r w:rsidRPr="00DE1910">
        <w:rPr>
          <w:rStyle w:val="Emphasis"/>
          <w:rFonts w:asciiTheme="minorHAnsi" w:hAnsiTheme="minorHAnsi" w:cstheme="minorHAnsi"/>
          <w:highlight w:val="green"/>
          <w:lang w:val="mi-NZ"/>
        </w:rPr>
        <w:t>The second loophole: a</w:t>
      </w:r>
      <w:r w:rsidRPr="00B72C9E">
        <w:rPr>
          <w:rStyle w:val="Emphasis"/>
          <w:rFonts w:asciiTheme="minorHAnsi" w:hAnsiTheme="minorHAnsi" w:cstheme="minorHAnsi"/>
          <w:lang w:val="mi-NZ"/>
        </w:rPr>
        <w:t xml:space="preserve"> 2002 </w:t>
      </w:r>
      <w:r w:rsidRPr="00DE1910">
        <w:rPr>
          <w:rStyle w:val="Emphasis"/>
          <w:rFonts w:asciiTheme="minorHAnsi" w:hAnsiTheme="minorHAnsi" w:cstheme="minorHAnsi"/>
          <w:highlight w:val="green"/>
          <w:lang w:val="mi-NZ"/>
        </w:rPr>
        <w:t>revision of regulations</w:t>
      </w:r>
      <w:r w:rsidRPr="00DE1910">
        <w:rPr>
          <w:rStyle w:val="Emphasis"/>
          <w:rFonts w:asciiTheme="minorHAnsi" w:hAnsiTheme="minorHAnsi" w:cstheme="minorHAnsi"/>
          <w:highlight w:val="green"/>
        </w:rPr>
        <w:t xml:space="preserve"> </w:t>
      </w:r>
      <w:r w:rsidRPr="00DE1910">
        <w:rPr>
          <w:rStyle w:val="Emphasis"/>
          <w:rFonts w:asciiTheme="minorHAnsi" w:hAnsiTheme="minorHAnsi" w:cstheme="minorHAnsi"/>
          <w:highlight w:val="green"/>
          <w:lang w:val="mi-NZ"/>
        </w:rPr>
        <w:t>redefined</w:t>
      </w:r>
      <w:r w:rsidRPr="00B72C9E">
        <w:rPr>
          <w:rStyle w:val="Emphasis"/>
          <w:rFonts w:asciiTheme="minorHAnsi" w:hAnsiTheme="minorHAnsi" w:cstheme="minorHAnsi"/>
          <w:lang w:val="mi-NZ"/>
        </w:rPr>
        <w:t xml:space="preserve"> the term </w:t>
      </w:r>
      <w:r w:rsidRPr="00DE1910">
        <w:rPr>
          <w:rStyle w:val="Emphasis"/>
          <w:rFonts w:asciiTheme="minorHAnsi" w:hAnsiTheme="minorHAnsi" w:cstheme="minorHAnsi"/>
          <w:highlight w:val="green"/>
          <w:lang w:val="mi-NZ"/>
        </w:rPr>
        <w:t>“fill material</w:t>
      </w:r>
      <w:r w:rsidRPr="00B72C9E">
        <w:rPr>
          <w:rStyle w:val="Emphasis"/>
          <w:rFonts w:asciiTheme="minorHAnsi" w:hAnsiTheme="minorHAnsi" w:cstheme="minorHAnsi"/>
          <w:lang w:val="mi-NZ"/>
        </w:rPr>
        <w:t>” under Section 404 of the</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Clean Water Act.</w:t>
      </w:r>
      <w:r w:rsidRPr="00B72C9E">
        <w:rPr>
          <w:rFonts w:asciiTheme="minorHAnsi" w:hAnsiTheme="minorHAnsi" w:cstheme="minorHAnsi"/>
          <w:lang w:val="mi-NZ"/>
        </w:rPr>
        <w:t xml:space="preserve"> Section 404 was intended to regulate the placement of rock, soil, clay, sand, and other normally inert materials in water for construction-related activities. For 25 years, the Corps prohibited using fill material permits to dispose of waste. </w:t>
      </w:r>
      <w:r w:rsidRPr="00B72C9E">
        <w:rPr>
          <w:rStyle w:val="StyleUnderline"/>
          <w:rFonts w:asciiTheme="minorHAnsi" w:hAnsiTheme="minorHAnsi" w:cstheme="minorHAnsi"/>
          <w:lang w:val="mi-NZ"/>
        </w:rPr>
        <w:t>In 2002, however, EPA and the</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 xml:space="preserve">Corps expanded the definition of “fill material” </w:t>
      </w:r>
      <w:r w:rsidRPr="00DE1910">
        <w:rPr>
          <w:rStyle w:val="StyleUnderline"/>
          <w:rFonts w:asciiTheme="minorHAnsi" w:hAnsiTheme="minorHAnsi" w:cstheme="minorHAnsi"/>
          <w:highlight w:val="green"/>
          <w:lang w:val="mi-NZ"/>
        </w:rPr>
        <w:t>to include</w:t>
      </w:r>
      <w:r w:rsidRPr="00DE1910">
        <w:rPr>
          <w:rStyle w:val="StyleUnderline"/>
          <w:rFonts w:asciiTheme="minorHAnsi" w:hAnsiTheme="minorHAnsi" w:cstheme="minorHAnsi"/>
          <w:highlight w:val="green"/>
        </w:rPr>
        <w:t xml:space="preserve"> </w:t>
      </w:r>
      <w:r w:rsidRPr="00DE1910">
        <w:rPr>
          <w:rStyle w:val="Emphasis"/>
          <w:rFonts w:asciiTheme="minorHAnsi" w:hAnsiTheme="minorHAnsi" w:cstheme="minorHAnsi"/>
          <w:highlight w:val="green"/>
        </w:rPr>
        <w:t>tailings</w:t>
      </w:r>
      <w:r w:rsidRPr="00DE1910">
        <w:rPr>
          <w:rStyle w:val="StyleUnderline"/>
          <w:rFonts w:asciiTheme="minorHAnsi" w:hAnsiTheme="minorHAnsi" w:cstheme="minorHAnsi"/>
          <w:highlight w:val="green"/>
          <w:lang w:val="mi-NZ"/>
        </w:rPr>
        <w:t xml:space="preserve"> from </w:t>
      </w:r>
      <w:r w:rsidRPr="00DE1910">
        <w:rPr>
          <w:rStyle w:val="Emphasis"/>
          <w:rFonts w:asciiTheme="minorHAnsi" w:hAnsiTheme="minorHAnsi" w:cstheme="minorHAnsi"/>
          <w:highlight w:val="green"/>
        </w:rPr>
        <w:t>hard-rock mines</w:t>
      </w:r>
      <w:r w:rsidRPr="00B72C9E">
        <w:rPr>
          <w:rStyle w:val="StyleUnderline"/>
          <w:rFonts w:asciiTheme="minorHAnsi" w:hAnsiTheme="minorHAnsi" w:cstheme="minorHAnsi"/>
          <w:lang w:val="mi-NZ"/>
        </w:rPr>
        <w:t xml:space="preserve"> and </w:t>
      </w:r>
      <w:r w:rsidRPr="00B72C9E">
        <w:rPr>
          <w:rStyle w:val="Emphasis"/>
          <w:rFonts w:asciiTheme="minorHAnsi" w:hAnsiTheme="minorHAnsi" w:cstheme="minorHAnsi"/>
        </w:rPr>
        <w:t>overburden</w:t>
      </w:r>
      <w:r w:rsidRPr="00B72C9E">
        <w:rPr>
          <w:rStyle w:val="StyleUnderline"/>
          <w:rFonts w:asciiTheme="minorHAnsi" w:hAnsiTheme="minorHAnsi" w:cstheme="minorHAnsi"/>
          <w:lang w:val="mi-NZ"/>
        </w:rPr>
        <w:t xml:space="preserve"> from </w:t>
      </w:r>
      <w:r w:rsidRPr="00B72C9E">
        <w:rPr>
          <w:rStyle w:val="Emphasis"/>
          <w:rFonts w:asciiTheme="minorHAnsi" w:hAnsiTheme="minorHAnsi" w:cstheme="minorHAnsi"/>
        </w:rPr>
        <w:t>coal mines</w:t>
      </w:r>
      <w:r w:rsidRPr="00B72C9E">
        <w:rPr>
          <w:rStyle w:val="StyleUnderline"/>
          <w:rFonts w:asciiTheme="minorHAnsi" w:hAnsiTheme="minorHAnsi" w:cstheme="minorHAnsi"/>
          <w:lang w:val="mi-NZ"/>
        </w:rPr>
        <w:t>.</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 xml:space="preserve">The </w:t>
      </w:r>
      <w:r w:rsidRPr="00DE1910">
        <w:rPr>
          <w:rStyle w:val="StyleUnderline"/>
          <w:rFonts w:asciiTheme="minorHAnsi" w:hAnsiTheme="minorHAnsi" w:cstheme="minorHAnsi"/>
          <w:highlight w:val="green"/>
          <w:lang w:val="mi-NZ"/>
        </w:rPr>
        <w:t>effect of this change is</w:t>
      </w:r>
      <w:r w:rsidRPr="00B72C9E">
        <w:rPr>
          <w:rStyle w:val="StyleUnderline"/>
          <w:rFonts w:asciiTheme="minorHAnsi" w:hAnsiTheme="minorHAnsi" w:cstheme="minorHAnsi"/>
          <w:lang w:val="mi-NZ"/>
        </w:rPr>
        <w:t xml:space="preserve"> that </w:t>
      </w:r>
      <w:r w:rsidRPr="00DE1910">
        <w:rPr>
          <w:rStyle w:val="StyleUnderline"/>
          <w:rFonts w:asciiTheme="minorHAnsi" w:hAnsiTheme="minorHAnsi" w:cstheme="minorHAnsi"/>
          <w:highlight w:val="green"/>
          <w:lang w:val="mi-NZ"/>
        </w:rPr>
        <w:t>hazardous contaminants</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 xml:space="preserve">from mine waste are </w:t>
      </w:r>
      <w:r w:rsidRPr="00DE1910">
        <w:rPr>
          <w:rStyle w:val="StyleUnderline"/>
          <w:rFonts w:asciiTheme="minorHAnsi" w:hAnsiTheme="minorHAnsi" w:cstheme="minorHAnsi"/>
          <w:highlight w:val="green"/>
          <w:lang w:val="mi-NZ"/>
        </w:rPr>
        <w:t>now exempt from EPA pollution</w:t>
      </w:r>
      <w:r w:rsidRPr="00DE1910">
        <w:rPr>
          <w:rStyle w:val="StyleUnderline"/>
          <w:rFonts w:asciiTheme="minorHAnsi" w:hAnsiTheme="minorHAnsi" w:cstheme="minorHAnsi"/>
          <w:highlight w:val="green"/>
        </w:rPr>
        <w:t xml:space="preserve"> </w:t>
      </w:r>
      <w:r w:rsidRPr="00DE1910">
        <w:rPr>
          <w:rStyle w:val="StyleUnderline"/>
          <w:rFonts w:asciiTheme="minorHAnsi" w:hAnsiTheme="minorHAnsi" w:cstheme="minorHAnsi"/>
          <w:highlight w:val="green"/>
          <w:lang w:val="mi-NZ"/>
        </w:rPr>
        <w:t>rules</w:t>
      </w:r>
      <w:r w:rsidRPr="00B72C9E">
        <w:rPr>
          <w:rStyle w:val="StyleUnderline"/>
          <w:rFonts w:asciiTheme="minorHAnsi" w:hAnsiTheme="minorHAnsi" w:cstheme="minorHAnsi"/>
          <w:lang w:val="mi-NZ"/>
        </w:rPr>
        <w:t xml:space="preserve"> and permitted—with no pollution control treatment at all—under a Corps regulatory scheme intended</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for relatively innocuous construction fill materials.</w:t>
      </w:r>
    </w:p>
    <w:p w14:paraId="4E0C095A" w14:textId="77777777" w:rsidR="00A20819" w:rsidRPr="00B72C9E" w:rsidRDefault="00A20819" w:rsidP="00A20819">
      <w:pPr>
        <w:rPr>
          <w:rFonts w:asciiTheme="minorHAnsi" w:hAnsiTheme="minorHAnsi" w:cstheme="minorHAnsi"/>
        </w:rPr>
      </w:pPr>
    </w:p>
    <w:p w14:paraId="3ECFABCB" w14:textId="77777777" w:rsidR="00A20819" w:rsidRPr="00B72C9E" w:rsidRDefault="00A20819" w:rsidP="00A20819">
      <w:pPr>
        <w:pStyle w:val="Heading4"/>
        <w:rPr>
          <w:rFonts w:asciiTheme="minorHAnsi" w:hAnsiTheme="minorHAnsi" w:cstheme="minorHAnsi"/>
        </w:rPr>
      </w:pPr>
      <w:r w:rsidRPr="00B72C9E">
        <w:rPr>
          <w:rFonts w:asciiTheme="minorHAnsi" w:hAnsiTheme="minorHAnsi" w:cstheme="minorHAnsi"/>
        </w:rPr>
        <w:t xml:space="preserve">Applying effluent limitations </w:t>
      </w:r>
      <w:r w:rsidRPr="00B72C9E">
        <w:rPr>
          <w:rFonts w:asciiTheme="minorHAnsi" w:hAnsiTheme="minorHAnsi" w:cstheme="minorHAnsi"/>
          <w:i/>
        </w:rPr>
        <w:t>consistently</w:t>
      </w:r>
      <w:r w:rsidRPr="00B72C9E">
        <w:rPr>
          <w:rFonts w:asciiTheme="minorHAnsi" w:hAnsiTheme="minorHAnsi" w:cstheme="minorHAnsi"/>
        </w:rPr>
        <w:t xml:space="preserve"> would be </w:t>
      </w:r>
      <w:r w:rsidRPr="00B72C9E">
        <w:rPr>
          <w:rFonts w:asciiTheme="minorHAnsi" w:hAnsiTheme="minorHAnsi" w:cstheme="minorHAnsi"/>
          <w:u w:val="single"/>
        </w:rPr>
        <w:t>sufficient</w:t>
      </w:r>
      <w:r w:rsidRPr="00B72C9E">
        <w:rPr>
          <w:rFonts w:asciiTheme="minorHAnsi" w:hAnsiTheme="minorHAnsi" w:cstheme="minorHAnsi"/>
        </w:rPr>
        <w:t xml:space="preserve"> to prevent and clean mining </w:t>
      </w:r>
      <w:r w:rsidRPr="00B72C9E">
        <w:rPr>
          <w:rFonts w:asciiTheme="minorHAnsi" w:hAnsiTheme="minorHAnsi" w:cstheme="minorHAnsi"/>
          <w:u w:val="single"/>
        </w:rPr>
        <w:t>pollution</w:t>
      </w:r>
      <w:r w:rsidRPr="00B72C9E">
        <w:rPr>
          <w:rFonts w:asciiTheme="minorHAnsi" w:hAnsiTheme="minorHAnsi" w:cstheme="minorHAnsi"/>
        </w:rPr>
        <w:t>.</w:t>
      </w:r>
    </w:p>
    <w:p w14:paraId="3FFE6C61" w14:textId="77777777" w:rsidR="00A20819" w:rsidRPr="00B72C9E" w:rsidRDefault="00A20819" w:rsidP="00A20819">
      <w:pPr>
        <w:rPr>
          <w:rFonts w:asciiTheme="minorHAnsi" w:hAnsiTheme="minorHAnsi" w:cstheme="minorHAnsi"/>
        </w:rPr>
      </w:pPr>
      <w:r w:rsidRPr="00B72C9E">
        <w:rPr>
          <w:rFonts w:asciiTheme="minorHAnsi" w:hAnsiTheme="minorHAnsi" w:cstheme="minorHAnsi"/>
        </w:rPr>
        <w:t xml:space="preserve">Alexis </w:t>
      </w:r>
      <w:r w:rsidRPr="00B72C9E">
        <w:rPr>
          <w:rStyle w:val="Style13ptBold"/>
          <w:rFonts w:asciiTheme="minorHAnsi" w:hAnsiTheme="minorHAnsi" w:cstheme="minorHAnsi"/>
        </w:rPr>
        <w:t>Bonogofsky</w:t>
      </w:r>
      <w:r w:rsidRPr="00B72C9E">
        <w:rPr>
          <w:rFonts w:asciiTheme="minorHAnsi" w:hAnsiTheme="minorHAnsi" w:cstheme="minorHAnsi"/>
        </w:rPr>
        <w:t xml:space="preserve">, Michelle </w:t>
      </w:r>
      <w:r w:rsidRPr="00B72C9E">
        <w:rPr>
          <w:rStyle w:val="Style13ptBold"/>
          <w:rFonts w:asciiTheme="minorHAnsi" w:hAnsiTheme="minorHAnsi" w:cstheme="minorHAnsi"/>
        </w:rPr>
        <w:t>Halley</w:t>
      </w:r>
      <w:r w:rsidRPr="00B72C9E">
        <w:rPr>
          <w:rFonts w:asciiTheme="minorHAnsi" w:hAnsiTheme="minorHAnsi" w:cstheme="minorHAnsi"/>
        </w:rPr>
        <w:t xml:space="preserve">, Tony </w:t>
      </w:r>
      <w:r w:rsidRPr="00B72C9E">
        <w:rPr>
          <w:rStyle w:val="Style13ptBold"/>
          <w:rFonts w:asciiTheme="minorHAnsi" w:hAnsiTheme="minorHAnsi" w:cstheme="minorHAnsi"/>
        </w:rPr>
        <w:t>Turrini</w:t>
      </w:r>
      <w:r w:rsidRPr="00B72C9E">
        <w:rPr>
          <w:rFonts w:asciiTheme="minorHAnsi" w:hAnsiTheme="minorHAnsi" w:cstheme="minorHAnsi"/>
        </w:rPr>
        <w:t xml:space="preserve"> (Bonogofsky is a Tribal Lands Conservation Program Manager National Wildlife Federation, Halley is a Attorney and Great Lakes Project Manager National Wildlife Federation, and Turrini is a Senior Counsel, Alaska Office National Wildlife Federation, National Wildlife Federation, </w:t>
      </w:r>
      <w:hyperlink r:id="rId31" w:history="1">
        <w:r w:rsidRPr="00B72C9E">
          <w:rPr>
            <w:rStyle w:val="Hyperlink"/>
            <w:rFonts w:asciiTheme="minorHAnsi" w:hAnsiTheme="minorHAnsi" w:cstheme="minorHAnsi"/>
          </w:rPr>
          <w:t>https://www.nwf.org/~/media/PDFs/Wildlife/Mining-Loopholes/Tribal_v4/Tribal_v6.ashx</w:t>
        </w:r>
      </w:hyperlink>
      <w:r w:rsidRPr="00B72C9E">
        <w:rPr>
          <w:rFonts w:asciiTheme="minorHAnsi" w:hAnsiTheme="minorHAnsi" w:cstheme="minorHAnsi"/>
        </w:rPr>
        <w:t>) ym</w:t>
      </w:r>
    </w:p>
    <w:p w14:paraId="1E9092B7" w14:textId="77777777" w:rsidR="00A20819" w:rsidRPr="00B72C9E" w:rsidRDefault="00A20819" w:rsidP="00A20819">
      <w:pPr>
        <w:rPr>
          <w:rFonts w:asciiTheme="minorHAnsi" w:hAnsiTheme="minorHAnsi" w:cstheme="minorHAnsi"/>
        </w:rPr>
      </w:pPr>
      <w:r w:rsidRPr="00DE1910">
        <w:rPr>
          <w:rStyle w:val="StyleUnderline"/>
          <w:rFonts w:asciiTheme="minorHAnsi" w:hAnsiTheme="minorHAnsi" w:cstheme="minorHAnsi"/>
          <w:highlight w:val="green"/>
        </w:rPr>
        <w:t xml:space="preserve">We can’t </w:t>
      </w:r>
      <w:r w:rsidRPr="00DE1910">
        <w:rPr>
          <w:rStyle w:val="Emphasis"/>
          <w:rFonts w:asciiTheme="minorHAnsi" w:hAnsiTheme="minorHAnsi" w:cstheme="minorHAnsi"/>
          <w:highlight w:val="green"/>
        </w:rPr>
        <w:t>undo</w:t>
      </w:r>
      <w:r w:rsidRPr="00B72C9E">
        <w:rPr>
          <w:rFonts w:asciiTheme="minorHAnsi" w:hAnsiTheme="minorHAnsi" w:cstheme="minorHAnsi"/>
        </w:rPr>
        <w:t xml:space="preserve"> the inequities of the </w:t>
      </w:r>
      <w:r w:rsidRPr="00DE1910">
        <w:rPr>
          <w:rStyle w:val="Emphasis"/>
          <w:rFonts w:asciiTheme="minorHAnsi" w:hAnsiTheme="minorHAnsi" w:cstheme="minorHAnsi"/>
          <w:highlight w:val="green"/>
        </w:rPr>
        <w:t>past</w:t>
      </w:r>
      <w:r w:rsidRPr="00B72C9E">
        <w:rPr>
          <w:rFonts w:asciiTheme="minorHAnsi" w:hAnsiTheme="minorHAnsi" w:cstheme="minorHAnsi"/>
        </w:rPr>
        <w:t xml:space="preserve">, but we can do something to ensure more responsible mining in the future. </w:t>
      </w:r>
      <w:r w:rsidRPr="00DE1910">
        <w:rPr>
          <w:rStyle w:val="StyleUnderline"/>
          <w:rFonts w:asciiTheme="minorHAnsi" w:hAnsiTheme="minorHAnsi" w:cstheme="minorHAnsi"/>
          <w:highlight w:val="green"/>
        </w:rPr>
        <w:t>We can close</w:t>
      </w:r>
      <w:r w:rsidRPr="00B72C9E">
        <w:rPr>
          <w:rStyle w:val="StyleUnderline"/>
          <w:rFonts w:asciiTheme="minorHAnsi" w:hAnsiTheme="minorHAnsi" w:cstheme="minorHAnsi"/>
        </w:rPr>
        <w:t xml:space="preserve"> two </w:t>
      </w:r>
      <w:r w:rsidRPr="00B72C9E">
        <w:rPr>
          <w:rStyle w:val="Emphasis"/>
          <w:rFonts w:asciiTheme="minorHAnsi" w:hAnsiTheme="minorHAnsi" w:cstheme="minorHAnsi"/>
        </w:rPr>
        <w:t>regulatory</w:t>
      </w:r>
      <w:r w:rsidRPr="00B72C9E">
        <w:rPr>
          <w:rStyle w:val="StyleUnderline"/>
          <w:rFonts w:asciiTheme="minorHAnsi" w:hAnsiTheme="minorHAnsi" w:cstheme="minorHAnsi"/>
        </w:rPr>
        <w:t xml:space="preserve"> </w:t>
      </w:r>
      <w:r w:rsidRPr="00DE1910">
        <w:rPr>
          <w:rStyle w:val="Emphasis"/>
          <w:rFonts w:asciiTheme="minorHAnsi" w:hAnsiTheme="minorHAnsi" w:cstheme="minorHAnsi"/>
          <w:highlight w:val="green"/>
        </w:rPr>
        <w:t>loopholes</w:t>
      </w:r>
      <w:r w:rsidRPr="00B72C9E">
        <w:rPr>
          <w:rStyle w:val="StyleUnderline"/>
          <w:rFonts w:asciiTheme="minorHAnsi" w:hAnsiTheme="minorHAnsi" w:cstheme="minorHAnsi"/>
        </w:rPr>
        <w:t xml:space="preserve"> in the Clean Water Act (CWA) </w:t>
      </w:r>
      <w:r w:rsidRPr="00DE1910">
        <w:rPr>
          <w:rStyle w:val="StyleUnderline"/>
          <w:rFonts w:asciiTheme="minorHAnsi" w:hAnsiTheme="minorHAnsi" w:cstheme="minorHAnsi"/>
          <w:highlight w:val="green"/>
        </w:rPr>
        <w:t xml:space="preserve">that allow </w:t>
      </w:r>
      <w:r w:rsidRPr="00DE1910">
        <w:rPr>
          <w:rStyle w:val="Emphasis"/>
          <w:rFonts w:asciiTheme="minorHAnsi" w:hAnsiTheme="minorHAnsi" w:cstheme="minorHAnsi"/>
          <w:highlight w:val="green"/>
        </w:rPr>
        <w:t>hardrock</w:t>
      </w:r>
      <w:r w:rsidRPr="00B72C9E">
        <w:rPr>
          <w:rStyle w:val="StyleUnderline"/>
          <w:rFonts w:asciiTheme="minorHAnsi" w:hAnsiTheme="minorHAnsi" w:cstheme="minorHAnsi"/>
        </w:rPr>
        <w:t xml:space="preserve"> mines </w:t>
      </w:r>
      <w:r w:rsidRPr="00DE1910">
        <w:rPr>
          <w:rStyle w:val="StyleUnderline"/>
          <w:rFonts w:asciiTheme="minorHAnsi" w:hAnsiTheme="minorHAnsi" w:cstheme="minorHAnsi"/>
          <w:highlight w:val="green"/>
        </w:rPr>
        <w:t>to treat</w:t>
      </w:r>
      <w:r w:rsidRPr="00B72C9E">
        <w:rPr>
          <w:rStyle w:val="StyleUnderline"/>
          <w:rFonts w:asciiTheme="minorHAnsi" w:hAnsiTheme="minorHAnsi" w:cstheme="minorHAnsi"/>
        </w:rPr>
        <w:t xml:space="preserve"> the </w:t>
      </w:r>
      <w:r w:rsidRPr="00DE1910">
        <w:rPr>
          <w:rStyle w:val="Emphasis"/>
          <w:rFonts w:asciiTheme="minorHAnsi" w:hAnsiTheme="minorHAnsi" w:cstheme="minorHAnsi"/>
          <w:highlight w:val="green"/>
        </w:rPr>
        <w:t>nearest</w:t>
      </w:r>
      <w:r w:rsidRPr="00DE1910">
        <w:rPr>
          <w:rStyle w:val="StyleUnderline"/>
          <w:rFonts w:asciiTheme="minorHAnsi" w:hAnsiTheme="minorHAnsi" w:cstheme="minorHAnsi"/>
          <w:highlight w:val="green"/>
        </w:rPr>
        <w:t xml:space="preserve"> river</w:t>
      </w:r>
      <w:r w:rsidRPr="00B72C9E">
        <w:rPr>
          <w:rStyle w:val="StyleUnderline"/>
          <w:rFonts w:asciiTheme="minorHAnsi" w:hAnsiTheme="minorHAnsi" w:cstheme="minorHAnsi"/>
        </w:rPr>
        <w:t xml:space="preserve">, lake, or wetland </w:t>
      </w:r>
      <w:r w:rsidRPr="00DE1910">
        <w:rPr>
          <w:rStyle w:val="StyleUnderline"/>
          <w:rFonts w:asciiTheme="minorHAnsi" w:hAnsiTheme="minorHAnsi" w:cstheme="minorHAnsi"/>
          <w:highlight w:val="green"/>
        </w:rPr>
        <w:t>as a</w:t>
      </w:r>
      <w:r w:rsidRPr="00B72C9E">
        <w:rPr>
          <w:rStyle w:val="StyleUnderline"/>
          <w:rFonts w:asciiTheme="minorHAnsi" w:hAnsiTheme="minorHAnsi" w:cstheme="minorHAnsi"/>
        </w:rPr>
        <w:t xml:space="preserve"> waste </w:t>
      </w:r>
      <w:r w:rsidRPr="00DE1910">
        <w:rPr>
          <w:rStyle w:val="Emphasis"/>
          <w:rFonts w:asciiTheme="minorHAnsi" w:hAnsiTheme="minorHAnsi" w:cstheme="minorHAnsi"/>
          <w:highlight w:val="green"/>
        </w:rPr>
        <w:t>dump</w:t>
      </w:r>
      <w:r w:rsidRPr="00B72C9E">
        <w:rPr>
          <w:rFonts w:asciiTheme="minorHAnsi" w:hAnsiTheme="minorHAnsi" w:cstheme="minorHAnsi"/>
        </w:rPr>
        <w:t xml:space="preserve"> for massive quantities of toxic, acidproducing tailings. </w:t>
      </w:r>
    </w:p>
    <w:p w14:paraId="2B594947" w14:textId="77777777" w:rsidR="00A20819" w:rsidRPr="00B72C9E" w:rsidRDefault="00A20819" w:rsidP="00A20819">
      <w:pPr>
        <w:rPr>
          <w:rFonts w:asciiTheme="minorHAnsi" w:hAnsiTheme="minorHAnsi" w:cstheme="minorHAnsi"/>
        </w:rPr>
      </w:pPr>
      <w:r w:rsidRPr="00B72C9E">
        <w:rPr>
          <w:rStyle w:val="StyleUnderline"/>
          <w:rFonts w:asciiTheme="minorHAnsi" w:hAnsiTheme="minorHAnsi" w:cstheme="minorHAnsi"/>
        </w:rPr>
        <w:t xml:space="preserve">One of the </w:t>
      </w:r>
      <w:r w:rsidRPr="00DE1910">
        <w:rPr>
          <w:rStyle w:val="StyleUnderline"/>
          <w:rFonts w:asciiTheme="minorHAnsi" w:hAnsiTheme="minorHAnsi" w:cstheme="minorHAnsi"/>
          <w:highlight w:val="green"/>
        </w:rPr>
        <w:t xml:space="preserve">most </w:t>
      </w:r>
      <w:r w:rsidRPr="00DE1910">
        <w:rPr>
          <w:rStyle w:val="Emphasis"/>
          <w:rFonts w:asciiTheme="minorHAnsi" w:hAnsiTheme="minorHAnsi" w:cstheme="minorHAnsi"/>
          <w:highlight w:val="green"/>
        </w:rPr>
        <w:t>important</w:t>
      </w:r>
      <w:r w:rsidRPr="00DE1910">
        <w:rPr>
          <w:rStyle w:val="StyleUnderline"/>
          <w:rFonts w:asciiTheme="minorHAnsi" w:hAnsiTheme="minorHAnsi" w:cstheme="minorHAnsi"/>
          <w:highlight w:val="green"/>
        </w:rPr>
        <w:t xml:space="preserve"> goal</w:t>
      </w:r>
      <w:r w:rsidRPr="00DE1910">
        <w:rPr>
          <w:rFonts w:asciiTheme="minorHAnsi" w:hAnsiTheme="minorHAnsi" w:cstheme="minorHAnsi"/>
          <w:highlight w:val="green"/>
        </w:rPr>
        <w:t>s</w:t>
      </w:r>
      <w:r w:rsidRPr="00B72C9E">
        <w:rPr>
          <w:rFonts w:asciiTheme="minorHAnsi" w:hAnsiTheme="minorHAnsi" w:cstheme="minorHAnsi"/>
        </w:rPr>
        <w:t xml:space="preserve"> </w:t>
      </w:r>
      <w:r w:rsidRPr="00DE1910">
        <w:rPr>
          <w:rStyle w:val="StyleUnderline"/>
          <w:rFonts w:asciiTheme="minorHAnsi" w:hAnsiTheme="minorHAnsi" w:cstheme="minorHAnsi"/>
          <w:highlight w:val="green"/>
        </w:rPr>
        <w:t>of the CWA is to</w:t>
      </w:r>
      <w:r w:rsidRPr="00DE1910">
        <w:rPr>
          <w:rFonts w:asciiTheme="minorHAnsi" w:hAnsiTheme="minorHAnsi" w:cstheme="minorHAnsi"/>
          <w:highlight w:val="green"/>
        </w:rPr>
        <w:t xml:space="preserve"> </w:t>
      </w:r>
      <w:r w:rsidRPr="00DE1910">
        <w:rPr>
          <w:rStyle w:val="Emphasis"/>
          <w:rFonts w:asciiTheme="minorHAnsi" w:hAnsiTheme="minorHAnsi" w:cstheme="minorHAnsi"/>
          <w:highlight w:val="green"/>
        </w:rPr>
        <w:t>prohibit</w:t>
      </w:r>
      <w:r w:rsidRPr="00B72C9E">
        <w:rPr>
          <w:rStyle w:val="StyleUnderline"/>
          <w:rFonts w:asciiTheme="minorHAnsi" w:hAnsiTheme="minorHAnsi" w:cstheme="minorHAnsi"/>
        </w:rPr>
        <w:t xml:space="preserve"> the </w:t>
      </w:r>
      <w:r w:rsidRPr="00DE1910">
        <w:rPr>
          <w:rStyle w:val="StyleUnderline"/>
          <w:rFonts w:asciiTheme="minorHAnsi" w:hAnsiTheme="minorHAnsi" w:cstheme="minorHAnsi"/>
          <w:highlight w:val="green"/>
        </w:rPr>
        <w:t>use o</w:t>
      </w:r>
      <w:r w:rsidRPr="00B72C9E">
        <w:rPr>
          <w:rStyle w:val="StyleUnderline"/>
          <w:rFonts w:asciiTheme="minorHAnsi" w:hAnsiTheme="minorHAnsi" w:cstheme="minorHAnsi"/>
        </w:rPr>
        <w:t xml:space="preserve">f our nation’s </w:t>
      </w:r>
      <w:r w:rsidRPr="00DE1910">
        <w:rPr>
          <w:rStyle w:val="StyleUnderline"/>
          <w:rFonts w:asciiTheme="minorHAnsi" w:hAnsiTheme="minorHAnsi" w:cstheme="minorHAnsi"/>
          <w:highlight w:val="green"/>
        </w:rPr>
        <w:t>waters</w:t>
      </w:r>
      <w:r w:rsidRPr="00DE1910">
        <w:rPr>
          <w:rFonts w:asciiTheme="minorHAnsi" w:hAnsiTheme="minorHAnsi" w:cstheme="minorHAnsi"/>
          <w:highlight w:val="green"/>
        </w:rPr>
        <w:t xml:space="preserve"> </w:t>
      </w:r>
      <w:r w:rsidRPr="00DE1910">
        <w:rPr>
          <w:rStyle w:val="StyleUnderline"/>
          <w:rFonts w:asciiTheme="minorHAnsi" w:hAnsiTheme="minorHAnsi" w:cstheme="minorHAnsi"/>
          <w:highlight w:val="green"/>
        </w:rPr>
        <w:t>as dump sites</w:t>
      </w:r>
      <w:r w:rsidRPr="00B72C9E">
        <w:rPr>
          <w:rStyle w:val="StyleUnderline"/>
          <w:rFonts w:asciiTheme="minorHAnsi" w:hAnsiTheme="minorHAnsi" w:cstheme="minorHAnsi"/>
        </w:rPr>
        <w:t xml:space="preserve"> for </w:t>
      </w:r>
      <w:r w:rsidRPr="00B72C9E">
        <w:rPr>
          <w:rStyle w:val="Emphasis"/>
          <w:rFonts w:asciiTheme="minorHAnsi" w:hAnsiTheme="minorHAnsi" w:cstheme="minorHAnsi"/>
        </w:rPr>
        <w:t>pollution</w:t>
      </w:r>
      <w:r w:rsidRPr="00B72C9E">
        <w:rPr>
          <w:rFonts w:asciiTheme="minorHAnsi" w:hAnsiTheme="minorHAnsi" w:cstheme="minorHAnsi"/>
        </w:rPr>
        <w:t xml:space="preserve">. Unfortunately, </w:t>
      </w:r>
      <w:r w:rsidRPr="00B72C9E">
        <w:rPr>
          <w:rStyle w:val="StyleUnderline"/>
          <w:rFonts w:asciiTheme="minorHAnsi" w:hAnsiTheme="minorHAnsi" w:cstheme="minorHAnsi"/>
        </w:rPr>
        <w:t xml:space="preserve">federal </w:t>
      </w:r>
      <w:r w:rsidRPr="00DE1910">
        <w:rPr>
          <w:rStyle w:val="StyleUnderline"/>
          <w:rFonts w:asciiTheme="minorHAnsi" w:hAnsiTheme="minorHAnsi" w:cstheme="minorHAnsi"/>
          <w:highlight w:val="green"/>
        </w:rPr>
        <w:t xml:space="preserve">agencies in years past </w:t>
      </w:r>
      <w:r w:rsidRPr="00DE1910">
        <w:rPr>
          <w:rStyle w:val="Emphasis"/>
          <w:rFonts w:asciiTheme="minorHAnsi" w:hAnsiTheme="minorHAnsi" w:cstheme="minorHAnsi"/>
          <w:highlight w:val="green"/>
        </w:rPr>
        <w:t>undercut</w:t>
      </w:r>
      <w:r w:rsidRPr="00B72C9E">
        <w:rPr>
          <w:rStyle w:val="StyleUnderline"/>
          <w:rFonts w:asciiTheme="minorHAnsi" w:hAnsiTheme="minorHAnsi" w:cstheme="minorHAnsi"/>
        </w:rPr>
        <w:t xml:space="preserve"> that </w:t>
      </w:r>
      <w:r w:rsidRPr="00DE1910">
        <w:rPr>
          <w:rStyle w:val="Emphasis"/>
          <w:rFonts w:asciiTheme="minorHAnsi" w:hAnsiTheme="minorHAnsi" w:cstheme="minorHAnsi"/>
          <w:highlight w:val="green"/>
        </w:rPr>
        <w:t>goal</w:t>
      </w:r>
      <w:r w:rsidRPr="00DE1910">
        <w:rPr>
          <w:rStyle w:val="StyleUnderline"/>
          <w:rFonts w:asciiTheme="minorHAnsi" w:hAnsiTheme="minorHAnsi" w:cstheme="minorHAnsi"/>
          <w:highlight w:val="green"/>
        </w:rPr>
        <w:t xml:space="preserve"> by adopting</w:t>
      </w:r>
      <w:r w:rsidRPr="00B72C9E">
        <w:rPr>
          <w:rStyle w:val="StyleUnderline"/>
          <w:rFonts w:asciiTheme="minorHAnsi" w:hAnsiTheme="minorHAnsi" w:cstheme="minorHAnsi"/>
        </w:rPr>
        <w:t xml:space="preserve"> two </w:t>
      </w:r>
      <w:r w:rsidRPr="00DE1910">
        <w:rPr>
          <w:rStyle w:val="Emphasis"/>
          <w:rFonts w:asciiTheme="minorHAnsi" w:hAnsiTheme="minorHAnsi" w:cstheme="minorHAnsi"/>
          <w:highlight w:val="green"/>
        </w:rPr>
        <w:t>regulations</w:t>
      </w:r>
      <w:r w:rsidRPr="00B72C9E">
        <w:rPr>
          <w:rFonts w:asciiTheme="minorHAnsi" w:hAnsiTheme="minorHAnsi" w:cstheme="minorHAnsi"/>
        </w:rPr>
        <w:t xml:space="preserve">, each of which </w:t>
      </w:r>
      <w:r w:rsidRPr="00DE1910">
        <w:rPr>
          <w:rStyle w:val="Emphasis"/>
          <w:rFonts w:asciiTheme="minorHAnsi" w:hAnsiTheme="minorHAnsi" w:cstheme="minorHAnsi"/>
          <w:highlight w:val="green"/>
        </w:rPr>
        <w:t>allows</w:t>
      </w:r>
      <w:r w:rsidRPr="00B72C9E">
        <w:rPr>
          <w:rFonts w:asciiTheme="minorHAnsi" w:hAnsiTheme="minorHAnsi" w:cstheme="minorHAnsi"/>
        </w:rPr>
        <w:t xml:space="preserve"> mines </w:t>
      </w:r>
      <w:r w:rsidRPr="00DE1910">
        <w:rPr>
          <w:rStyle w:val="StyleUnderline"/>
          <w:rFonts w:asciiTheme="minorHAnsi" w:hAnsiTheme="minorHAnsi" w:cstheme="minorHAnsi"/>
          <w:highlight w:val="green"/>
        </w:rPr>
        <w:t>to discharge</w:t>
      </w:r>
      <w:r w:rsidRPr="00B72C9E">
        <w:rPr>
          <w:rStyle w:val="StyleUnderline"/>
          <w:rFonts w:asciiTheme="minorHAnsi" w:hAnsiTheme="minorHAnsi" w:cstheme="minorHAnsi"/>
        </w:rPr>
        <w:t xml:space="preserve"> untreated industrial </w:t>
      </w:r>
      <w:r w:rsidRPr="00DE1910">
        <w:rPr>
          <w:rStyle w:val="StyleUnderline"/>
          <w:rFonts w:asciiTheme="minorHAnsi" w:hAnsiTheme="minorHAnsi" w:cstheme="minorHAnsi"/>
          <w:highlight w:val="green"/>
        </w:rPr>
        <w:t>waste into</w:t>
      </w:r>
      <w:r w:rsidRPr="00B72C9E">
        <w:rPr>
          <w:rStyle w:val="StyleUnderline"/>
          <w:rFonts w:asciiTheme="minorHAnsi" w:hAnsiTheme="minorHAnsi" w:cstheme="minorHAnsi"/>
        </w:rPr>
        <w:t xml:space="preserve"> our </w:t>
      </w:r>
      <w:r w:rsidRPr="00DE1910">
        <w:rPr>
          <w:rStyle w:val="StyleUnderline"/>
          <w:rFonts w:asciiTheme="minorHAnsi" w:hAnsiTheme="minorHAnsi" w:cstheme="minorHAnsi"/>
          <w:highlight w:val="green"/>
        </w:rPr>
        <w:t>waters</w:t>
      </w:r>
      <w:r w:rsidRPr="00B72C9E">
        <w:rPr>
          <w:rFonts w:asciiTheme="minorHAnsi" w:hAnsiTheme="minorHAnsi" w:cstheme="minorHAnsi"/>
        </w:rPr>
        <w:t xml:space="preserve">. </w:t>
      </w:r>
    </w:p>
    <w:p w14:paraId="1B5CF79F" w14:textId="77777777" w:rsidR="00A20819" w:rsidRPr="00B72C9E" w:rsidRDefault="00A20819" w:rsidP="00A20819">
      <w:pPr>
        <w:rPr>
          <w:rFonts w:asciiTheme="minorHAnsi" w:hAnsiTheme="minorHAnsi" w:cstheme="minorHAnsi"/>
        </w:rPr>
      </w:pPr>
      <w:r w:rsidRPr="00B72C9E">
        <w:rPr>
          <w:rFonts w:asciiTheme="minorHAnsi" w:hAnsiTheme="minorHAnsi" w:cstheme="minorHAnsi"/>
        </w:rPr>
        <w:t>The mining industry is the single largest source of toxic waste and one of the most environmentally destructive industries in the country. Today’s massive mining operations involve blasting, excavating, and crushing many thousands of acres of land and treating the ore with huge quantities of toxic chemicals such as cyanide and sulfuric acid.</w:t>
      </w:r>
    </w:p>
    <w:p w14:paraId="58944588" w14:textId="77777777" w:rsidR="00A20819" w:rsidRPr="00B72C9E" w:rsidRDefault="00A20819" w:rsidP="00A20819">
      <w:pPr>
        <w:rPr>
          <w:rFonts w:asciiTheme="minorHAnsi" w:hAnsiTheme="minorHAnsi" w:cstheme="minorHAnsi"/>
        </w:rPr>
      </w:pPr>
      <w:r w:rsidRPr="00B72C9E">
        <w:rPr>
          <w:rStyle w:val="StyleUnderline"/>
          <w:rFonts w:asciiTheme="minorHAnsi" w:hAnsiTheme="minorHAnsi" w:cstheme="minorHAnsi"/>
        </w:rPr>
        <w:t xml:space="preserve"> The mines that produce our gold, silver, copper, and uranium are </w:t>
      </w:r>
      <w:r w:rsidRPr="00B72C9E">
        <w:rPr>
          <w:rStyle w:val="Emphasis"/>
          <w:rFonts w:asciiTheme="minorHAnsi" w:hAnsiTheme="minorHAnsi" w:cstheme="minorHAnsi"/>
        </w:rPr>
        <w:t>notorious</w:t>
      </w:r>
      <w:r w:rsidRPr="00B72C9E">
        <w:rPr>
          <w:rStyle w:val="StyleUnderline"/>
          <w:rFonts w:asciiTheme="minorHAnsi" w:hAnsiTheme="minorHAnsi" w:cstheme="minorHAnsi"/>
        </w:rPr>
        <w:t xml:space="preserve"> for </w:t>
      </w:r>
      <w:r w:rsidRPr="00B72C9E">
        <w:rPr>
          <w:rStyle w:val="Emphasis"/>
          <w:rFonts w:asciiTheme="minorHAnsi" w:hAnsiTheme="minorHAnsi" w:cstheme="minorHAnsi"/>
        </w:rPr>
        <w:t>polluting</w:t>
      </w:r>
      <w:r w:rsidRPr="00B72C9E">
        <w:rPr>
          <w:rStyle w:val="StyleUnderline"/>
          <w:rFonts w:asciiTheme="minorHAnsi" w:hAnsiTheme="minorHAnsi" w:cstheme="minorHAnsi"/>
        </w:rPr>
        <w:t xml:space="preserve"> adjacent </w:t>
      </w:r>
      <w:r w:rsidRPr="00B72C9E">
        <w:rPr>
          <w:rStyle w:val="Emphasis"/>
          <w:rFonts w:asciiTheme="minorHAnsi" w:hAnsiTheme="minorHAnsi" w:cstheme="minorHAnsi"/>
        </w:rPr>
        <w:t>streams</w:t>
      </w:r>
      <w:r w:rsidRPr="00B72C9E">
        <w:rPr>
          <w:rStyle w:val="StyleUnderline"/>
          <w:rFonts w:asciiTheme="minorHAnsi" w:hAnsiTheme="minorHAnsi" w:cstheme="minorHAnsi"/>
        </w:rPr>
        <w:t>, lakes, and groundwater with toxic by-products</w:t>
      </w:r>
      <w:r w:rsidRPr="00B72C9E">
        <w:rPr>
          <w:rFonts w:asciiTheme="minorHAnsi" w:hAnsiTheme="minorHAnsi" w:cstheme="minorHAnsi"/>
        </w:rPr>
        <w:t>. In fact, the Environmental Protection Agency (</w:t>
      </w:r>
      <w:r w:rsidRPr="00DE1910">
        <w:rPr>
          <w:rStyle w:val="StyleUnderline"/>
          <w:rFonts w:asciiTheme="minorHAnsi" w:hAnsiTheme="minorHAnsi" w:cstheme="minorHAnsi"/>
          <w:highlight w:val="green"/>
        </w:rPr>
        <w:t xml:space="preserve">EPA) estimates that </w:t>
      </w:r>
      <w:r w:rsidRPr="00DE1910">
        <w:rPr>
          <w:rStyle w:val="Emphasis"/>
          <w:rFonts w:asciiTheme="minorHAnsi" w:hAnsiTheme="minorHAnsi" w:cstheme="minorHAnsi"/>
          <w:highlight w:val="green"/>
        </w:rPr>
        <w:t>40</w:t>
      </w:r>
      <w:r w:rsidRPr="00DE1910">
        <w:rPr>
          <w:rStyle w:val="StyleUnderline"/>
          <w:rFonts w:asciiTheme="minorHAnsi" w:hAnsiTheme="minorHAnsi" w:cstheme="minorHAnsi"/>
          <w:highlight w:val="green"/>
        </w:rPr>
        <w:t>% of</w:t>
      </w:r>
      <w:r w:rsidRPr="00B72C9E">
        <w:rPr>
          <w:rStyle w:val="StyleUnderline"/>
          <w:rFonts w:asciiTheme="minorHAnsi" w:hAnsiTheme="minorHAnsi" w:cstheme="minorHAnsi"/>
        </w:rPr>
        <w:t xml:space="preserve"> the </w:t>
      </w:r>
      <w:r w:rsidRPr="00DE1910">
        <w:rPr>
          <w:rStyle w:val="StyleUnderline"/>
          <w:rFonts w:asciiTheme="minorHAnsi" w:hAnsiTheme="minorHAnsi" w:cstheme="minorHAnsi"/>
          <w:highlight w:val="green"/>
        </w:rPr>
        <w:t>headwaters</w:t>
      </w:r>
      <w:r w:rsidRPr="00B72C9E">
        <w:rPr>
          <w:rStyle w:val="StyleUnderline"/>
          <w:rFonts w:asciiTheme="minorHAnsi" w:hAnsiTheme="minorHAnsi" w:cstheme="minorHAnsi"/>
        </w:rPr>
        <w:t xml:space="preserve"> in watersheds in the western United States are already </w:t>
      </w:r>
      <w:r w:rsidRPr="00DE1910">
        <w:rPr>
          <w:rStyle w:val="StyleUnderline"/>
          <w:rFonts w:asciiTheme="minorHAnsi" w:hAnsiTheme="minorHAnsi" w:cstheme="minorHAnsi"/>
          <w:highlight w:val="green"/>
        </w:rPr>
        <w:t>contaminated by pollution from</w:t>
      </w:r>
      <w:r w:rsidRPr="00B72C9E">
        <w:rPr>
          <w:rStyle w:val="StyleUnderline"/>
          <w:rFonts w:asciiTheme="minorHAnsi" w:hAnsiTheme="minorHAnsi" w:cstheme="minorHAnsi"/>
        </w:rPr>
        <w:t xml:space="preserve"> hardrock </w:t>
      </w:r>
      <w:r w:rsidRPr="00DE1910">
        <w:rPr>
          <w:rStyle w:val="StyleUnderline"/>
          <w:rFonts w:asciiTheme="minorHAnsi" w:hAnsiTheme="minorHAnsi" w:cstheme="minorHAnsi"/>
          <w:highlight w:val="green"/>
        </w:rPr>
        <w:t>mines</w:t>
      </w:r>
      <w:r w:rsidRPr="00B72C9E">
        <w:rPr>
          <w:rStyle w:val="StyleUnderline"/>
          <w:rFonts w:asciiTheme="minorHAnsi" w:hAnsiTheme="minorHAnsi" w:cstheme="minorHAnsi"/>
        </w:rPr>
        <w:t>.</w:t>
      </w:r>
      <w:r w:rsidRPr="00B72C9E">
        <w:rPr>
          <w:rFonts w:asciiTheme="minorHAnsi" w:hAnsiTheme="minorHAnsi" w:cstheme="minorHAnsi"/>
        </w:rPr>
        <w:t xml:space="preserve"> The loopholes in the CWA allow the mining industry to legally poison the waters that sustain tribal communities.</w:t>
      </w:r>
    </w:p>
    <w:p w14:paraId="4B3C6A24" w14:textId="77777777" w:rsidR="00A20819" w:rsidRPr="00B72C9E" w:rsidRDefault="00A20819" w:rsidP="00A20819">
      <w:pPr>
        <w:rPr>
          <w:rStyle w:val="StyleUnderline"/>
          <w:rFonts w:asciiTheme="minorHAnsi" w:hAnsiTheme="minorHAnsi" w:cstheme="minorHAnsi"/>
        </w:rPr>
      </w:pPr>
      <w:r w:rsidRPr="00DE1910">
        <w:rPr>
          <w:rStyle w:val="StyleUnderline"/>
          <w:rFonts w:asciiTheme="minorHAnsi" w:hAnsiTheme="minorHAnsi" w:cstheme="minorHAnsi"/>
          <w:highlight w:val="green"/>
        </w:rPr>
        <w:t xml:space="preserve">We Can </w:t>
      </w:r>
      <w:r w:rsidRPr="00DE1910">
        <w:rPr>
          <w:rStyle w:val="Emphasis"/>
          <w:rFonts w:asciiTheme="minorHAnsi" w:hAnsiTheme="minorHAnsi" w:cstheme="minorHAnsi"/>
          <w:highlight w:val="green"/>
        </w:rPr>
        <w:t>Close</w:t>
      </w:r>
      <w:r w:rsidRPr="00B72C9E">
        <w:rPr>
          <w:rStyle w:val="StyleUnderline"/>
          <w:rFonts w:asciiTheme="minorHAnsi" w:hAnsiTheme="minorHAnsi" w:cstheme="minorHAnsi"/>
        </w:rPr>
        <w:t xml:space="preserve"> the Mining </w:t>
      </w:r>
      <w:r w:rsidRPr="00DE1910">
        <w:rPr>
          <w:rStyle w:val="Emphasis"/>
          <w:rFonts w:asciiTheme="minorHAnsi" w:hAnsiTheme="minorHAnsi" w:cstheme="minorHAnsi"/>
          <w:highlight w:val="green"/>
        </w:rPr>
        <w:t>Loopholes</w:t>
      </w:r>
    </w:p>
    <w:p w14:paraId="67C0CAF5" w14:textId="77777777" w:rsidR="00A20819" w:rsidRPr="00B72C9E" w:rsidRDefault="00A20819" w:rsidP="00A20819">
      <w:pPr>
        <w:rPr>
          <w:rFonts w:asciiTheme="minorHAnsi" w:hAnsiTheme="minorHAnsi" w:cstheme="minorHAnsi"/>
        </w:rPr>
      </w:pPr>
      <w:r w:rsidRPr="00B72C9E">
        <w:rPr>
          <w:rFonts w:asciiTheme="minorHAnsi" w:hAnsiTheme="minorHAnsi" w:cstheme="minorHAnsi"/>
        </w:rPr>
        <w:t xml:space="preserve"> </w:t>
      </w:r>
      <w:r w:rsidRPr="00DE1910">
        <w:rPr>
          <w:rStyle w:val="StyleUnderline"/>
          <w:rFonts w:asciiTheme="minorHAnsi" w:hAnsiTheme="minorHAnsi" w:cstheme="minorHAnsi"/>
          <w:highlight w:val="green"/>
        </w:rPr>
        <w:t>Discharging untreated wastes</w:t>
      </w:r>
      <w:r w:rsidRPr="00B72C9E">
        <w:rPr>
          <w:rStyle w:val="StyleUnderline"/>
          <w:rFonts w:asciiTheme="minorHAnsi" w:hAnsiTheme="minorHAnsi" w:cstheme="minorHAnsi"/>
        </w:rPr>
        <w:t xml:space="preserve"> into waters may be cheaper for mining companies, but it is </w:t>
      </w:r>
      <w:r w:rsidRPr="00DE1910">
        <w:rPr>
          <w:rStyle w:val="StyleUnderline"/>
          <w:rFonts w:asciiTheme="minorHAnsi" w:hAnsiTheme="minorHAnsi" w:cstheme="minorHAnsi"/>
          <w:highlight w:val="green"/>
        </w:rPr>
        <w:t>not a necessary way of</w:t>
      </w:r>
      <w:r w:rsidRPr="00B72C9E">
        <w:rPr>
          <w:rStyle w:val="StyleUnderline"/>
          <w:rFonts w:asciiTheme="minorHAnsi" w:hAnsiTheme="minorHAnsi" w:cstheme="minorHAnsi"/>
        </w:rPr>
        <w:t xml:space="preserve"> doing </w:t>
      </w:r>
      <w:r w:rsidRPr="00DE1910">
        <w:rPr>
          <w:rStyle w:val="StyleUnderline"/>
          <w:rFonts w:asciiTheme="minorHAnsi" w:hAnsiTheme="minorHAnsi" w:cstheme="minorHAnsi"/>
          <w:highlight w:val="green"/>
        </w:rPr>
        <w:t>business</w:t>
      </w:r>
      <w:r w:rsidRPr="00B72C9E">
        <w:rPr>
          <w:rFonts w:asciiTheme="minorHAnsi" w:hAnsiTheme="minorHAnsi" w:cstheme="minorHAnsi"/>
        </w:rPr>
        <w:t xml:space="preserve">. In 1975, </w:t>
      </w:r>
      <w:r w:rsidRPr="00DE1910">
        <w:rPr>
          <w:rStyle w:val="StyleUnderline"/>
          <w:rFonts w:asciiTheme="minorHAnsi" w:hAnsiTheme="minorHAnsi" w:cstheme="minorHAnsi"/>
          <w:highlight w:val="green"/>
        </w:rPr>
        <w:t xml:space="preserve">EPA began adopting “effluent </w:t>
      </w:r>
      <w:r w:rsidRPr="00DE1910">
        <w:rPr>
          <w:rStyle w:val="Emphasis"/>
          <w:rFonts w:asciiTheme="minorHAnsi" w:hAnsiTheme="minorHAnsi" w:cstheme="minorHAnsi"/>
          <w:highlight w:val="green"/>
        </w:rPr>
        <w:t>limitation</w:t>
      </w:r>
      <w:r w:rsidRPr="00B72C9E">
        <w:rPr>
          <w:rStyle w:val="Emphasis"/>
          <w:rFonts w:asciiTheme="minorHAnsi" w:hAnsiTheme="minorHAnsi" w:cstheme="minorHAnsi"/>
        </w:rPr>
        <w:t>s</w:t>
      </w:r>
      <w:r w:rsidRPr="00B72C9E">
        <w:rPr>
          <w:rStyle w:val="StyleUnderline"/>
          <w:rFonts w:asciiTheme="minorHAnsi" w:hAnsiTheme="minorHAnsi" w:cstheme="minorHAnsi"/>
        </w:rPr>
        <w:t xml:space="preserve">” that </w:t>
      </w:r>
      <w:r w:rsidRPr="00DE1910">
        <w:rPr>
          <w:rStyle w:val="StyleUnderline"/>
          <w:rFonts w:asciiTheme="minorHAnsi" w:hAnsiTheme="minorHAnsi" w:cstheme="minorHAnsi"/>
          <w:highlight w:val="green"/>
        </w:rPr>
        <w:t>require mines to</w:t>
      </w:r>
      <w:r w:rsidRPr="00B72C9E">
        <w:rPr>
          <w:rStyle w:val="StyleUnderline"/>
          <w:rFonts w:asciiTheme="minorHAnsi" w:hAnsiTheme="minorHAnsi" w:cstheme="minorHAnsi"/>
        </w:rPr>
        <w:t xml:space="preserve"> treat their wastes and </w:t>
      </w:r>
      <w:r w:rsidRPr="00DE1910">
        <w:rPr>
          <w:rStyle w:val="StyleUnderline"/>
          <w:rFonts w:asciiTheme="minorHAnsi" w:hAnsiTheme="minorHAnsi" w:cstheme="minorHAnsi"/>
          <w:highlight w:val="green"/>
        </w:rPr>
        <w:t xml:space="preserve">meet </w:t>
      </w:r>
      <w:r w:rsidRPr="00DE1910">
        <w:rPr>
          <w:rStyle w:val="Emphasis"/>
          <w:rFonts w:asciiTheme="minorHAnsi" w:hAnsiTheme="minorHAnsi" w:cstheme="minorHAnsi"/>
          <w:highlight w:val="green"/>
        </w:rPr>
        <w:t>strict</w:t>
      </w:r>
      <w:r w:rsidRPr="00B72C9E">
        <w:rPr>
          <w:rStyle w:val="StyleUnderline"/>
          <w:rFonts w:asciiTheme="minorHAnsi" w:hAnsiTheme="minorHAnsi" w:cstheme="minorHAnsi"/>
        </w:rPr>
        <w:t xml:space="preserve"> water quality </w:t>
      </w:r>
      <w:r w:rsidRPr="00DE1910">
        <w:rPr>
          <w:rStyle w:val="Emphasis"/>
          <w:rFonts w:asciiTheme="minorHAnsi" w:hAnsiTheme="minorHAnsi" w:cstheme="minorHAnsi"/>
          <w:highlight w:val="green"/>
        </w:rPr>
        <w:t>standards</w:t>
      </w:r>
      <w:r w:rsidRPr="00B72C9E">
        <w:rPr>
          <w:rStyle w:val="StyleUnderline"/>
          <w:rFonts w:asciiTheme="minorHAnsi" w:hAnsiTheme="minorHAnsi" w:cstheme="minorHAnsi"/>
        </w:rPr>
        <w:t>,</w:t>
      </w:r>
      <w:r w:rsidRPr="00B72C9E">
        <w:rPr>
          <w:rFonts w:asciiTheme="minorHAnsi" w:hAnsiTheme="minorHAnsi" w:cstheme="minorHAnsi"/>
        </w:rPr>
        <w:t xml:space="preserve"> in some cases </w:t>
      </w:r>
      <w:r w:rsidRPr="00DE1910">
        <w:rPr>
          <w:rStyle w:val="Emphasis"/>
          <w:rFonts w:asciiTheme="minorHAnsi" w:hAnsiTheme="minorHAnsi" w:cstheme="minorHAnsi"/>
          <w:highlight w:val="green"/>
        </w:rPr>
        <w:t>prohibiting</w:t>
      </w:r>
      <w:r w:rsidRPr="00DE1910">
        <w:rPr>
          <w:rStyle w:val="StyleUnderline"/>
          <w:rFonts w:asciiTheme="minorHAnsi" w:hAnsiTheme="minorHAnsi" w:cstheme="minorHAnsi"/>
          <w:highlight w:val="green"/>
        </w:rPr>
        <w:t xml:space="preserve"> discharges</w:t>
      </w:r>
      <w:r w:rsidRPr="00B72C9E">
        <w:rPr>
          <w:rStyle w:val="StyleUnderline"/>
          <w:rFonts w:asciiTheme="minorHAnsi" w:hAnsiTheme="minorHAnsi" w:cstheme="minorHAnsi"/>
        </w:rPr>
        <w:t xml:space="preserve"> into waters altogether.</w:t>
      </w:r>
      <w:r w:rsidRPr="00B72C9E">
        <w:rPr>
          <w:rFonts w:asciiTheme="minorHAnsi" w:hAnsiTheme="minorHAnsi" w:cstheme="minorHAnsi"/>
        </w:rPr>
        <w:t xml:space="preserve"> As part of this process, EPA studied the industry and determined that the effluent standards were not only feasible but already being met by most mines. </w:t>
      </w:r>
      <w:r w:rsidRPr="00B72C9E">
        <w:rPr>
          <w:rStyle w:val="StyleUnderline"/>
          <w:rFonts w:asciiTheme="minorHAnsi" w:hAnsiTheme="minorHAnsi" w:cstheme="minorHAnsi"/>
        </w:rPr>
        <w:t xml:space="preserve">These limits, </w:t>
      </w:r>
      <w:r w:rsidRPr="00DE1910">
        <w:rPr>
          <w:rStyle w:val="StyleUnderline"/>
          <w:rFonts w:asciiTheme="minorHAnsi" w:hAnsiTheme="minorHAnsi" w:cstheme="minorHAnsi"/>
          <w:highlight w:val="green"/>
        </w:rPr>
        <w:t>if applied consistently</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rPr>
        <w:t xml:space="preserve">today, would </w:t>
      </w:r>
      <w:r w:rsidRPr="00DE1910">
        <w:rPr>
          <w:rStyle w:val="Emphasis"/>
          <w:rFonts w:asciiTheme="minorHAnsi" w:hAnsiTheme="minorHAnsi" w:cstheme="minorHAnsi"/>
          <w:highlight w:val="green"/>
        </w:rPr>
        <w:t>prevent</w:t>
      </w:r>
      <w:r w:rsidRPr="00DE1910">
        <w:rPr>
          <w:rStyle w:val="StyleUnderline"/>
          <w:rFonts w:asciiTheme="minorHAnsi" w:hAnsiTheme="minorHAnsi" w:cstheme="minorHAnsi"/>
          <w:highlight w:val="green"/>
        </w:rPr>
        <w:t xml:space="preserve"> hardrock mines from “</w:t>
      </w:r>
      <w:r w:rsidRPr="00DE1910">
        <w:rPr>
          <w:rStyle w:val="Emphasis"/>
          <w:rFonts w:asciiTheme="minorHAnsi" w:hAnsiTheme="minorHAnsi" w:cstheme="minorHAnsi"/>
          <w:highlight w:val="green"/>
        </w:rPr>
        <w:t>storing</w:t>
      </w:r>
      <w:r w:rsidRPr="00DE1910">
        <w:rPr>
          <w:rStyle w:val="StyleUnderline"/>
          <w:rFonts w:asciiTheme="minorHAnsi" w:hAnsiTheme="minorHAnsi" w:cstheme="minorHAnsi"/>
          <w:highlight w:val="green"/>
        </w:rPr>
        <w:t xml:space="preserve">” their </w:t>
      </w:r>
      <w:r w:rsidRPr="00DE1910">
        <w:rPr>
          <w:rStyle w:val="Emphasis"/>
          <w:rFonts w:asciiTheme="minorHAnsi" w:hAnsiTheme="minorHAnsi" w:cstheme="minorHAnsi"/>
          <w:highlight w:val="green"/>
        </w:rPr>
        <w:t>wastes</w:t>
      </w:r>
      <w:r w:rsidRPr="00DE1910">
        <w:rPr>
          <w:rStyle w:val="StyleUnderline"/>
          <w:rFonts w:asciiTheme="minorHAnsi" w:hAnsiTheme="minorHAnsi" w:cstheme="minorHAnsi"/>
          <w:highlight w:val="green"/>
        </w:rPr>
        <w:t xml:space="preserve"> in</w:t>
      </w:r>
      <w:r w:rsidRPr="00B72C9E">
        <w:rPr>
          <w:rStyle w:val="StyleUnderline"/>
          <w:rFonts w:asciiTheme="minorHAnsi" w:hAnsiTheme="minorHAnsi" w:cstheme="minorHAnsi"/>
        </w:rPr>
        <w:t xml:space="preserve"> our </w:t>
      </w:r>
      <w:r w:rsidRPr="00DE1910">
        <w:rPr>
          <w:rStyle w:val="StyleUnderline"/>
          <w:rFonts w:asciiTheme="minorHAnsi" w:hAnsiTheme="minorHAnsi" w:cstheme="minorHAnsi"/>
          <w:highlight w:val="green"/>
        </w:rPr>
        <w:t>waters</w:t>
      </w:r>
      <w:r w:rsidRPr="00B72C9E">
        <w:rPr>
          <w:rFonts w:asciiTheme="minorHAnsi" w:hAnsiTheme="minorHAnsi" w:cstheme="minorHAnsi"/>
        </w:rPr>
        <w:t>. Unfortunately, the two CWA loopholes have made it possible for industry to ignore the effluent limitations in many cases.</w:t>
      </w:r>
    </w:p>
    <w:p w14:paraId="6A36F7B6" w14:textId="77777777" w:rsidR="00A20819" w:rsidRPr="00B72C9E" w:rsidRDefault="00A20819" w:rsidP="00A20819">
      <w:pPr>
        <w:rPr>
          <w:rFonts w:asciiTheme="minorHAnsi" w:hAnsiTheme="minorHAnsi" w:cstheme="minorHAnsi"/>
        </w:rPr>
      </w:pPr>
    </w:p>
    <w:p w14:paraId="59C9F1BC" w14:textId="77777777" w:rsidR="00A20819" w:rsidRPr="00B72C9E" w:rsidRDefault="00A20819" w:rsidP="00A20819">
      <w:pPr>
        <w:pStyle w:val="Heading4"/>
        <w:rPr>
          <w:rFonts w:asciiTheme="minorHAnsi" w:hAnsiTheme="minorHAnsi" w:cstheme="minorHAnsi"/>
        </w:rPr>
      </w:pPr>
      <w:r w:rsidRPr="00B72C9E">
        <w:rPr>
          <w:rFonts w:asciiTheme="minorHAnsi" w:hAnsiTheme="minorHAnsi" w:cstheme="minorHAnsi"/>
        </w:rPr>
        <w:t xml:space="preserve">Existing CWA loopholes give mining companies a </w:t>
      </w:r>
      <w:r w:rsidRPr="00B72C9E">
        <w:rPr>
          <w:rFonts w:asciiTheme="minorHAnsi" w:hAnsiTheme="minorHAnsi" w:cstheme="minorHAnsi"/>
          <w:u w:val="single"/>
        </w:rPr>
        <w:t>free pass</w:t>
      </w:r>
      <w:r w:rsidRPr="00B72C9E">
        <w:rPr>
          <w:rFonts w:asciiTheme="minorHAnsi" w:hAnsiTheme="minorHAnsi" w:cstheme="minorHAnsi"/>
        </w:rPr>
        <w:t xml:space="preserve"> on </w:t>
      </w:r>
      <w:r w:rsidRPr="00B72C9E">
        <w:rPr>
          <w:rFonts w:asciiTheme="minorHAnsi" w:hAnsiTheme="minorHAnsi" w:cstheme="minorHAnsi"/>
          <w:u w:val="single"/>
        </w:rPr>
        <w:t>all discharge regulations</w:t>
      </w:r>
      <w:r w:rsidRPr="00B72C9E">
        <w:rPr>
          <w:rFonts w:asciiTheme="minorHAnsi" w:hAnsiTheme="minorHAnsi" w:cstheme="minorHAnsi"/>
        </w:rPr>
        <w:t xml:space="preserve"> – correction by the EPA and Corps is key. </w:t>
      </w:r>
    </w:p>
    <w:p w14:paraId="334B935D" w14:textId="77777777" w:rsidR="00A20819" w:rsidRPr="00B72C9E" w:rsidRDefault="00A20819" w:rsidP="00A20819">
      <w:pPr>
        <w:pStyle w:val="AuthorQuals"/>
        <w:rPr>
          <w:rFonts w:asciiTheme="minorHAnsi" w:hAnsiTheme="minorHAnsi" w:cstheme="minorHAnsi"/>
        </w:rPr>
      </w:pPr>
      <w:r w:rsidRPr="00B72C9E">
        <w:rPr>
          <w:rStyle w:val="Style13ptBold"/>
          <w:rFonts w:asciiTheme="minorHAnsi" w:hAnsiTheme="minorHAnsi" w:cstheme="minorHAnsi"/>
        </w:rPr>
        <w:t>Bonogofsky &amp; Voggesser, '13</w:t>
      </w:r>
      <w:r w:rsidRPr="00B72C9E">
        <w:rPr>
          <w:rFonts w:asciiTheme="minorHAnsi" w:hAnsiTheme="minorHAnsi" w:cstheme="minorHAnsi"/>
        </w:rPr>
        <w:t xml:space="preserve"> (Alexis Bonogofsky and Garrit Voggesser; Alexis is a 2014 Lannan Cultural Freedom fellow. She is currently working on stopping Quantum Energy from building an oil refinery in the Billings area that would convert Bakken crude oil into diesel fuel. Garrit Voggesser has been the national director of the National Wildlife Federation's Tribal Partnerships Program since 2004; </w:t>
      </w:r>
      <w:r w:rsidRPr="00B72C9E">
        <w:rPr>
          <w:rFonts w:asciiTheme="minorHAnsi" w:hAnsiTheme="minorHAnsi" w:cstheme="minorHAnsi"/>
        </w:rPr>
        <w:lastRenderedPageBreak/>
        <w:t>"Honoring the River How Hardrock Mining Impacts Tribal Communities;" National Wildlife Federation; https://www.nwf.org/~/media/PDFs/Wildlife/Tribal-Lands/Honoring%20the%20River%20Report.pdf; 04-2013, Accessed 7-12-2021)//ILake-NoC</w:t>
      </w:r>
    </w:p>
    <w:p w14:paraId="756116FF" w14:textId="77777777" w:rsidR="00A20819" w:rsidRPr="00B72C9E" w:rsidRDefault="00A20819" w:rsidP="00A20819">
      <w:pPr>
        <w:rPr>
          <w:rFonts w:asciiTheme="minorHAnsi" w:hAnsiTheme="minorHAnsi" w:cstheme="minorHAnsi"/>
          <w:sz w:val="16"/>
        </w:rPr>
      </w:pPr>
      <w:r w:rsidRPr="00B72C9E">
        <w:rPr>
          <w:rFonts w:asciiTheme="minorHAnsi" w:hAnsiTheme="minorHAnsi" w:cstheme="minorHAnsi"/>
          <w:sz w:val="16"/>
        </w:rPr>
        <w:t xml:space="preserve">One of the </w:t>
      </w:r>
      <w:r w:rsidRPr="00B72C9E">
        <w:rPr>
          <w:rStyle w:val="StyleUnderline"/>
          <w:rFonts w:asciiTheme="minorHAnsi" w:hAnsiTheme="minorHAnsi" w:cstheme="minorHAnsi"/>
        </w:rPr>
        <w:t>principal goals of the federal Clean Water Act is to</w:t>
      </w:r>
      <w:r w:rsidRPr="00B72C9E">
        <w:rPr>
          <w:rFonts w:asciiTheme="minorHAnsi" w:hAnsiTheme="minorHAnsi" w:cstheme="minorHAnsi"/>
          <w:sz w:val="16"/>
        </w:rPr>
        <w:t xml:space="preserve"> </w:t>
      </w:r>
      <w:r w:rsidRPr="00B72C9E">
        <w:rPr>
          <w:rStyle w:val="StyleUnderline"/>
          <w:rFonts w:asciiTheme="minorHAnsi" w:hAnsiTheme="minorHAnsi" w:cstheme="minorHAnsi"/>
        </w:rPr>
        <w:t>prohibit</w:t>
      </w:r>
      <w:r w:rsidRPr="00B72C9E">
        <w:rPr>
          <w:rFonts w:asciiTheme="minorHAnsi" w:hAnsiTheme="minorHAnsi" w:cstheme="minorHAnsi"/>
          <w:sz w:val="16"/>
        </w:rPr>
        <w:t xml:space="preserve"> the </w:t>
      </w:r>
      <w:r w:rsidRPr="00B72C9E">
        <w:rPr>
          <w:rStyle w:val="StyleUnderline"/>
          <w:rFonts w:asciiTheme="minorHAnsi" w:hAnsiTheme="minorHAnsi" w:cstheme="minorHAnsi"/>
        </w:rPr>
        <w:t>use of our nation’s waters as dump sites for pollution</w:t>
      </w:r>
      <w:r w:rsidRPr="00B72C9E">
        <w:rPr>
          <w:rFonts w:asciiTheme="minorHAnsi" w:hAnsiTheme="minorHAnsi" w:cstheme="minorHAnsi"/>
          <w:sz w:val="16"/>
        </w:rPr>
        <w:t xml:space="preserve">. Regardless of what we may think about individual mines, </w:t>
      </w:r>
      <w:r w:rsidRPr="00B72C9E">
        <w:rPr>
          <w:rStyle w:val="StyleUnderline"/>
          <w:rFonts w:asciiTheme="minorHAnsi" w:hAnsiTheme="minorHAnsi" w:cstheme="minorHAnsi"/>
        </w:rPr>
        <w:t>everyone should agree that allowing mines to discharge untreated waste into natural waters is</w:t>
      </w:r>
      <w:r w:rsidRPr="00B72C9E">
        <w:rPr>
          <w:rStyle w:val="Emphasis"/>
          <w:rFonts w:asciiTheme="minorHAnsi" w:hAnsiTheme="minorHAnsi" w:cstheme="minorHAnsi"/>
        </w:rPr>
        <w:t xml:space="preserve"> bad public policy</w:t>
      </w:r>
      <w:r w:rsidRPr="00B72C9E">
        <w:rPr>
          <w:rFonts w:asciiTheme="minorHAnsi" w:hAnsiTheme="minorHAnsi" w:cstheme="minorHAnsi"/>
          <w:sz w:val="16"/>
        </w:rPr>
        <w:t xml:space="preserve">. Moreover, </w:t>
      </w:r>
      <w:r w:rsidRPr="00B72C9E">
        <w:rPr>
          <w:rStyle w:val="StyleUnderline"/>
          <w:rFonts w:asciiTheme="minorHAnsi" w:hAnsiTheme="minorHAnsi" w:cstheme="minorHAnsi"/>
        </w:rPr>
        <w:t>while dumping waste</w:t>
      </w:r>
      <w:r w:rsidRPr="00B72C9E">
        <w:rPr>
          <w:rFonts w:asciiTheme="minorHAnsi" w:hAnsiTheme="minorHAnsi" w:cstheme="minorHAnsi"/>
          <w:sz w:val="16"/>
        </w:rPr>
        <w:t xml:space="preserve"> directly into the nearest wetland, stream, or lake </w:t>
      </w:r>
      <w:r w:rsidRPr="00B72C9E">
        <w:rPr>
          <w:rStyle w:val="StyleUnderline"/>
          <w:rFonts w:asciiTheme="minorHAnsi" w:hAnsiTheme="minorHAnsi" w:cstheme="minorHAnsi"/>
        </w:rPr>
        <w:t xml:space="preserve">is often less expensive for </w:t>
      </w:r>
      <w:r w:rsidRPr="00B72C9E">
        <w:rPr>
          <w:rFonts w:asciiTheme="minorHAnsi" w:hAnsiTheme="minorHAnsi" w:cstheme="minorHAnsi"/>
          <w:sz w:val="16"/>
        </w:rPr>
        <w:t xml:space="preserve">the </w:t>
      </w:r>
      <w:r w:rsidRPr="00B72C9E">
        <w:rPr>
          <w:rStyle w:val="StyleUnderline"/>
          <w:rFonts w:asciiTheme="minorHAnsi" w:hAnsiTheme="minorHAnsi" w:cstheme="minorHAnsi"/>
        </w:rPr>
        <w:t>mining</w:t>
      </w:r>
      <w:r w:rsidRPr="00B72C9E">
        <w:rPr>
          <w:rFonts w:asciiTheme="minorHAnsi" w:hAnsiTheme="minorHAnsi" w:cstheme="minorHAnsi"/>
          <w:sz w:val="16"/>
        </w:rPr>
        <w:t xml:space="preserve"> company, </w:t>
      </w:r>
      <w:r w:rsidRPr="00B72C9E">
        <w:rPr>
          <w:rStyle w:val="Emphasis"/>
          <w:rFonts w:asciiTheme="minorHAnsi" w:hAnsiTheme="minorHAnsi" w:cstheme="minorHAnsi"/>
        </w:rPr>
        <w:t>it is not</w:t>
      </w:r>
      <w:r w:rsidRPr="00B72C9E">
        <w:rPr>
          <w:rStyle w:val="StyleUnderline"/>
          <w:rFonts w:asciiTheme="minorHAnsi" w:hAnsiTheme="minorHAnsi" w:cstheme="minorHAnsi"/>
        </w:rPr>
        <w:t xml:space="preserve"> a </w:t>
      </w:r>
      <w:r w:rsidRPr="00B72C9E">
        <w:rPr>
          <w:rStyle w:val="Emphasis"/>
          <w:rFonts w:asciiTheme="minorHAnsi" w:hAnsiTheme="minorHAnsi" w:cstheme="minorHAnsi"/>
        </w:rPr>
        <w:t>necessary</w:t>
      </w:r>
      <w:r w:rsidRPr="00B72C9E">
        <w:rPr>
          <w:rFonts w:asciiTheme="minorHAnsi" w:hAnsiTheme="minorHAnsi" w:cstheme="minorHAnsi"/>
          <w:sz w:val="16"/>
        </w:rPr>
        <w:t xml:space="preserve"> </w:t>
      </w:r>
      <w:r w:rsidRPr="00B72C9E">
        <w:rPr>
          <w:rStyle w:val="StyleUnderline"/>
          <w:rFonts w:asciiTheme="minorHAnsi" w:hAnsiTheme="minorHAnsi" w:cstheme="minorHAnsi"/>
        </w:rPr>
        <w:t>way of doing business</w:t>
      </w:r>
      <w:r w:rsidRPr="00B72C9E">
        <w:rPr>
          <w:rFonts w:asciiTheme="minorHAnsi" w:hAnsiTheme="minorHAnsi" w:cstheme="minorHAnsi"/>
          <w:sz w:val="16"/>
        </w:rPr>
        <w:t>.</w:t>
      </w:r>
    </w:p>
    <w:p w14:paraId="28BC2807" w14:textId="77777777" w:rsidR="00A20819" w:rsidRPr="00B72C9E" w:rsidRDefault="00A20819" w:rsidP="00A20819">
      <w:pPr>
        <w:rPr>
          <w:rFonts w:asciiTheme="minorHAnsi" w:hAnsiTheme="minorHAnsi" w:cstheme="minorHAnsi"/>
          <w:sz w:val="16"/>
        </w:rPr>
      </w:pPr>
      <w:r w:rsidRPr="00B72C9E">
        <w:rPr>
          <w:rFonts w:asciiTheme="minorHAnsi" w:hAnsiTheme="minorHAnsi" w:cstheme="minorHAnsi"/>
          <w:sz w:val="16"/>
        </w:rPr>
        <w:t xml:space="preserve">In 1975, the </w:t>
      </w:r>
      <w:r w:rsidRPr="00B72C9E">
        <w:rPr>
          <w:rStyle w:val="StyleUnderline"/>
          <w:rFonts w:asciiTheme="minorHAnsi" w:hAnsiTheme="minorHAnsi" w:cstheme="minorHAnsi"/>
        </w:rPr>
        <w:t>EPA began adopting “effluent limitations</w:t>
      </w:r>
      <w:r w:rsidRPr="00B72C9E">
        <w:rPr>
          <w:rFonts w:asciiTheme="minorHAnsi" w:hAnsiTheme="minorHAnsi" w:cstheme="minorHAnsi"/>
          <w:sz w:val="16"/>
        </w:rPr>
        <w:t xml:space="preserve">” </w:t>
      </w:r>
      <w:r w:rsidRPr="00B72C9E">
        <w:rPr>
          <w:rStyle w:val="StyleUnderline"/>
          <w:rFonts w:asciiTheme="minorHAnsi" w:hAnsiTheme="minorHAnsi" w:cstheme="minorHAnsi"/>
        </w:rPr>
        <w:t>under</w:t>
      </w:r>
      <w:r w:rsidRPr="00B72C9E">
        <w:rPr>
          <w:rFonts w:asciiTheme="minorHAnsi" w:hAnsiTheme="minorHAnsi" w:cstheme="minorHAnsi"/>
          <w:sz w:val="16"/>
        </w:rPr>
        <w:t xml:space="preserve"> the </w:t>
      </w:r>
      <w:r w:rsidRPr="00B72C9E">
        <w:rPr>
          <w:rStyle w:val="StyleUnderline"/>
          <w:rFonts w:asciiTheme="minorHAnsi" w:hAnsiTheme="minorHAnsi" w:cstheme="minorHAnsi"/>
        </w:rPr>
        <w:t>CWA that require mines to treat their waste and meet</w:t>
      </w:r>
      <w:r w:rsidRPr="00B72C9E">
        <w:rPr>
          <w:rFonts w:asciiTheme="minorHAnsi" w:hAnsiTheme="minorHAnsi" w:cstheme="minorHAnsi"/>
          <w:sz w:val="16"/>
        </w:rPr>
        <w:t xml:space="preserve"> strict </w:t>
      </w:r>
      <w:r w:rsidRPr="00B72C9E">
        <w:rPr>
          <w:rStyle w:val="StyleUnderline"/>
          <w:rFonts w:asciiTheme="minorHAnsi" w:hAnsiTheme="minorHAnsi" w:cstheme="minorHAnsi"/>
        </w:rPr>
        <w:t>water quality standards</w:t>
      </w:r>
      <w:r w:rsidRPr="00B72C9E">
        <w:rPr>
          <w:rFonts w:asciiTheme="minorHAnsi" w:hAnsiTheme="minorHAnsi" w:cstheme="minorHAnsi"/>
          <w:sz w:val="16"/>
        </w:rPr>
        <w:t xml:space="preserve">. In some cases, such as discharges from many gold and copper mines, the effluent limitations prohibit the disposal of mining waste into waters altogether. As part of the regulatory process, EPA studied the mining industry nationwide and determined that the effluent limitations were feasible and actually already being met by many mines. These </w:t>
      </w:r>
      <w:r w:rsidRPr="00B72C9E">
        <w:rPr>
          <w:rStyle w:val="StyleUnderline"/>
          <w:rFonts w:asciiTheme="minorHAnsi" w:hAnsiTheme="minorHAnsi" w:cstheme="minorHAnsi"/>
        </w:rPr>
        <w:t>clean water standards</w:t>
      </w:r>
      <w:r w:rsidRPr="00B72C9E">
        <w:rPr>
          <w:rFonts w:asciiTheme="minorHAnsi" w:hAnsiTheme="minorHAnsi" w:cstheme="minorHAnsi"/>
          <w:sz w:val="16"/>
        </w:rPr>
        <w:t xml:space="preserve">, if applied consistently today, </w:t>
      </w:r>
      <w:r w:rsidRPr="00B72C9E">
        <w:rPr>
          <w:rStyle w:val="StyleUnderline"/>
          <w:rFonts w:asciiTheme="minorHAnsi" w:hAnsiTheme="minorHAnsi" w:cstheme="minorHAnsi"/>
        </w:rPr>
        <w:t>would prevent hardrock mines from “storing” their waste in our waters</w:t>
      </w:r>
      <w:r w:rsidRPr="00B72C9E">
        <w:rPr>
          <w:rFonts w:asciiTheme="minorHAnsi" w:hAnsiTheme="minorHAnsi" w:cstheme="minorHAnsi"/>
          <w:sz w:val="16"/>
        </w:rPr>
        <w:t xml:space="preserve">. </w:t>
      </w:r>
      <w:r w:rsidRPr="00B72C9E">
        <w:rPr>
          <w:rStyle w:val="StyleUnderline"/>
          <w:rFonts w:asciiTheme="minorHAnsi" w:hAnsiTheme="minorHAnsi" w:cstheme="minorHAnsi"/>
        </w:rPr>
        <w:t>Unfortunately</w:t>
      </w:r>
      <w:r w:rsidRPr="00B72C9E">
        <w:rPr>
          <w:rFonts w:asciiTheme="minorHAnsi" w:hAnsiTheme="minorHAnsi" w:cstheme="minorHAnsi"/>
          <w:sz w:val="16"/>
        </w:rPr>
        <w:t xml:space="preserve">, </w:t>
      </w:r>
      <w:r w:rsidRPr="00B72C9E">
        <w:rPr>
          <w:rStyle w:val="Emphasis"/>
          <w:rFonts w:asciiTheme="minorHAnsi" w:hAnsiTheme="minorHAnsi" w:cstheme="minorHAnsi"/>
        </w:rPr>
        <w:t>two loopholes</w:t>
      </w:r>
      <w:r w:rsidRPr="00B72C9E">
        <w:rPr>
          <w:rFonts w:asciiTheme="minorHAnsi" w:hAnsiTheme="minorHAnsi" w:cstheme="minorHAnsi"/>
          <w:sz w:val="16"/>
        </w:rPr>
        <w:t xml:space="preserve"> </w:t>
      </w:r>
      <w:r w:rsidRPr="00B72C9E">
        <w:rPr>
          <w:rStyle w:val="StyleUnderline"/>
          <w:rFonts w:asciiTheme="minorHAnsi" w:hAnsiTheme="minorHAnsi" w:cstheme="minorHAnsi"/>
        </w:rPr>
        <w:t>in the CWA’s regulations</w:t>
      </w:r>
      <w:r w:rsidRPr="00B72C9E">
        <w:rPr>
          <w:rFonts w:asciiTheme="minorHAnsi" w:hAnsiTheme="minorHAnsi" w:cstheme="minorHAnsi"/>
          <w:sz w:val="16"/>
        </w:rPr>
        <w:t xml:space="preserve"> have </w:t>
      </w:r>
      <w:r w:rsidRPr="00B72C9E">
        <w:rPr>
          <w:rStyle w:val="StyleUnderline"/>
          <w:rFonts w:asciiTheme="minorHAnsi" w:hAnsiTheme="minorHAnsi" w:cstheme="minorHAnsi"/>
        </w:rPr>
        <w:t>made it possible for</w:t>
      </w:r>
      <w:r w:rsidRPr="00B72C9E">
        <w:rPr>
          <w:rFonts w:asciiTheme="minorHAnsi" w:hAnsiTheme="minorHAnsi" w:cstheme="minorHAnsi"/>
          <w:sz w:val="16"/>
        </w:rPr>
        <w:t xml:space="preserve"> </w:t>
      </w:r>
      <w:r w:rsidRPr="00B72C9E">
        <w:rPr>
          <w:rStyle w:val="StyleUnderline"/>
          <w:rFonts w:asciiTheme="minorHAnsi" w:hAnsiTheme="minorHAnsi" w:cstheme="minorHAnsi"/>
        </w:rPr>
        <w:t>industry</w:t>
      </w:r>
      <w:r w:rsidRPr="00B72C9E">
        <w:rPr>
          <w:rFonts w:asciiTheme="minorHAnsi" w:hAnsiTheme="minorHAnsi" w:cstheme="minorHAnsi"/>
          <w:sz w:val="16"/>
        </w:rPr>
        <w:t xml:space="preserve"> </w:t>
      </w:r>
      <w:r w:rsidRPr="00B72C9E">
        <w:rPr>
          <w:rStyle w:val="StyleUnderline"/>
          <w:rFonts w:asciiTheme="minorHAnsi" w:hAnsiTheme="minorHAnsi" w:cstheme="minorHAnsi"/>
        </w:rPr>
        <w:t>to</w:t>
      </w:r>
      <w:r w:rsidRPr="00B72C9E">
        <w:rPr>
          <w:rFonts w:asciiTheme="minorHAnsi" w:hAnsiTheme="minorHAnsi" w:cstheme="minorHAnsi"/>
          <w:sz w:val="16"/>
        </w:rPr>
        <w:t xml:space="preserve"> </w:t>
      </w:r>
      <w:r w:rsidRPr="00B72C9E">
        <w:rPr>
          <w:rStyle w:val="Emphasis"/>
          <w:rFonts w:asciiTheme="minorHAnsi" w:hAnsiTheme="minorHAnsi" w:cstheme="minorHAnsi"/>
        </w:rPr>
        <w:t xml:space="preserve">frequently ignore </w:t>
      </w:r>
      <w:r w:rsidRPr="00B72C9E">
        <w:rPr>
          <w:rStyle w:val="StyleUnderline"/>
          <w:rFonts w:asciiTheme="minorHAnsi" w:hAnsiTheme="minorHAnsi" w:cstheme="minorHAnsi"/>
        </w:rPr>
        <w:t>the effluent limitations.</w:t>
      </w:r>
      <w:r w:rsidRPr="00B72C9E">
        <w:rPr>
          <w:rFonts w:asciiTheme="minorHAnsi" w:hAnsiTheme="minorHAnsi" w:cstheme="minorHAnsi"/>
          <w:sz w:val="16"/>
        </w:rPr>
        <w:t xml:space="preserve"> </w:t>
      </w:r>
    </w:p>
    <w:p w14:paraId="555863E4" w14:textId="77777777" w:rsidR="00A20819" w:rsidRPr="00B72C9E" w:rsidRDefault="00A20819" w:rsidP="00A20819">
      <w:pPr>
        <w:rPr>
          <w:rFonts w:asciiTheme="minorHAnsi" w:hAnsiTheme="minorHAnsi" w:cstheme="minorHAnsi"/>
          <w:sz w:val="16"/>
        </w:rPr>
      </w:pPr>
      <w:r w:rsidRPr="00B72C9E">
        <w:rPr>
          <w:rFonts w:asciiTheme="minorHAnsi" w:hAnsiTheme="minorHAnsi" w:cstheme="minorHAnsi"/>
          <w:sz w:val="16"/>
        </w:rPr>
        <w:t xml:space="preserve">The </w:t>
      </w:r>
      <w:r w:rsidRPr="00B72C9E">
        <w:rPr>
          <w:rStyle w:val="StyleUnderline"/>
          <w:rFonts w:asciiTheme="minorHAnsi" w:hAnsiTheme="minorHAnsi" w:cstheme="minorHAnsi"/>
        </w:rPr>
        <w:t>first loophole is found in EPA and</w:t>
      </w:r>
      <w:r w:rsidRPr="00B72C9E">
        <w:rPr>
          <w:rFonts w:asciiTheme="minorHAnsi" w:hAnsiTheme="minorHAnsi" w:cstheme="minorHAnsi"/>
          <w:sz w:val="16"/>
        </w:rPr>
        <w:t xml:space="preserve"> Army Corps of Engineers (</w:t>
      </w:r>
      <w:r w:rsidRPr="00B72C9E">
        <w:rPr>
          <w:rStyle w:val="StyleUnderline"/>
          <w:rFonts w:asciiTheme="minorHAnsi" w:hAnsiTheme="minorHAnsi" w:cstheme="minorHAnsi"/>
        </w:rPr>
        <w:t xml:space="preserve">Corps) regulations which provide that “waste treatment systems” are not waters of the U.S. and therefore not protected by the CWA. </w:t>
      </w:r>
      <w:r w:rsidRPr="00B72C9E">
        <w:rPr>
          <w:rFonts w:asciiTheme="minorHAnsi" w:hAnsiTheme="minorHAnsi" w:cstheme="minorHAnsi"/>
          <w:sz w:val="16"/>
        </w:rPr>
        <w:t xml:space="preserve">This </w:t>
      </w:r>
      <w:r w:rsidRPr="00B72C9E">
        <w:rPr>
          <w:rStyle w:val="StyleUnderline"/>
          <w:rFonts w:asciiTheme="minorHAnsi" w:hAnsiTheme="minorHAnsi" w:cstheme="minorHAnsi"/>
        </w:rPr>
        <w:t xml:space="preserve">exclusion allows mining companies to </w:t>
      </w:r>
      <w:r w:rsidRPr="00B72C9E">
        <w:rPr>
          <w:rStyle w:val="Emphasis"/>
          <w:rFonts w:asciiTheme="minorHAnsi" w:hAnsiTheme="minorHAnsi" w:cstheme="minorHAnsi"/>
        </w:rPr>
        <w:t>build massive tailings reservoirs</w:t>
      </w:r>
      <w:r w:rsidRPr="00B72C9E">
        <w:rPr>
          <w:rFonts w:asciiTheme="minorHAnsi" w:hAnsiTheme="minorHAnsi" w:cstheme="minorHAnsi"/>
          <w:sz w:val="16"/>
        </w:rPr>
        <w:t xml:space="preserve"> </w:t>
      </w:r>
      <w:r w:rsidRPr="00B72C9E">
        <w:rPr>
          <w:rStyle w:val="StyleUnderline"/>
          <w:rFonts w:asciiTheme="minorHAnsi" w:hAnsiTheme="minorHAnsi" w:cstheme="minorHAnsi"/>
        </w:rPr>
        <w:t>by damming nearby valleys</w:t>
      </w:r>
      <w:r w:rsidRPr="00B72C9E">
        <w:rPr>
          <w:rFonts w:asciiTheme="minorHAnsi" w:hAnsiTheme="minorHAnsi" w:cstheme="minorHAnsi"/>
          <w:sz w:val="16"/>
        </w:rPr>
        <w:t xml:space="preserve"> or other low-lying areas. The </w:t>
      </w:r>
      <w:r w:rsidRPr="00B72C9E">
        <w:rPr>
          <w:rStyle w:val="StyleUnderline"/>
          <w:rFonts w:asciiTheme="minorHAnsi" w:hAnsiTheme="minorHAnsi" w:cstheme="minorHAnsi"/>
        </w:rPr>
        <w:t>wetlands, streams, and lakes</w:t>
      </w:r>
      <w:r w:rsidRPr="00B72C9E">
        <w:rPr>
          <w:rFonts w:asciiTheme="minorHAnsi" w:hAnsiTheme="minorHAnsi" w:cstheme="minorHAnsi"/>
          <w:sz w:val="16"/>
        </w:rPr>
        <w:t xml:space="preserve"> that are </w:t>
      </w:r>
      <w:r w:rsidRPr="00B72C9E">
        <w:rPr>
          <w:rStyle w:val="StyleUnderline"/>
          <w:rFonts w:asciiTheme="minorHAnsi" w:hAnsiTheme="minorHAnsi" w:cstheme="minorHAnsi"/>
        </w:rPr>
        <w:t>impounded</w:t>
      </w:r>
      <w:r w:rsidRPr="00B72C9E">
        <w:rPr>
          <w:rFonts w:asciiTheme="minorHAnsi" w:hAnsiTheme="minorHAnsi" w:cstheme="minorHAnsi"/>
          <w:sz w:val="16"/>
        </w:rPr>
        <w:t xml:space="preserve"> </w:t>
      </w:r>
      <w:r w:rsidRPr="00B72C9E">
        <w:rPr>
          <w:rStyle w:val="StyleUnderline"/>
          <w:rFonts w:asciiTheme="minorHAnsi" w:hAnsiTheme="minorHAnsi" w:cstheme="minorHAnsi"/>
        </w:rPr>
        <w:t>are</w:t>
      </w:r>
      <w:r w:rsidRPr="00B72C9E">
        <w:rPr>
          <w:rFonts w:asciiTheme="minorHAnsi" w:hAnsiTheme="minorHAnsi" w:cstheme="minorHAnsi"/>
          <w:sz w:val="16"/>
        </w:rPr>
        <w:t xml:space="preserve"> then </w:t>
      </w:r>
      <w:r w:rsidRPr="00B72C9E">
        <w:rPr>
          <w:rStyle w:val="StyleUnderline"/>
          <w:rFonts w:asciiTheme="minorHAnsi" w:hAnsiTheme="minorHAnsi" w:cstheme="minorHAnsi"/>
        </w:rPr>
        <w:t>considered part of a waste treatment system</w:t>
      </w:r>
      <w:r w:rsidRPr="00B72C9E">
        <w:rPr>
          <w:rFonts w:asciiTheme="minorHAnsi" w:hAnsiTheme="minorHAnsi" w:cstheme="minorHAnsi"/>
          <w:sz w:val="16"/>
        </w:rPr>
        <w:t xml:space="preserve"> </w:t>
      </w:r>
      <w:r w:rsidRPr="00B72C9E">
        <w:rPr>
          <w:rStyle w:val="StyleUnderline"/>
          <w:rFonts w:asciiTheme="minorHAnsi" w:hAnsiTheme="minorHAnsi" w:cstheme="minorHAnsi"/>
        </w:rPr>
        <w:t>rather than protected waters</w:t>
      </w:r>
      <w:r w:rsidRPr="00B72C9E">
        <w:rPr>
          <w:rFonts w:asciiTheme="minorHAnsi" w:hAnsiTheme="minorHAnsi" w:cstheme="minorHAnsi"/>
          <w:sz w:val="16"/>
        </w:rPr>
        <w:t xml:space="preserve">. Although the </w:t>
      </w:r>
      <w:r w:rsidRPr="00B72C9E">
        <w:rPr>
          <w:rStyle w:val="StyleUnderline"/>
          <w:rFonts w:asciiTheme="minorHAnsi" w:hAnsiTheme="minorHAnsi" w:cstheme="minorHAnsi"/>
        </w:rPr>
        <w:t>original EPA regulation limited</w:t>
      </w:r>
      <w:r w:rsidRPr="00B72C9E">
        <w:rPr>
          <w:rFonts w:asciiTheme="minorHAnsi" w:hAnsiTheme="minorHAnsi" w:cstheme="minorHAnsi"/>
          <w:sz w:val="16"/>
        </w:rPr>
        <w:t xml:space="preserve"> the </w:t>
      </w:r>
      <w:r w:rsidRPr="00B72C9E">
        <w:rPr>
          <w:rStyle w:val="StyleUnderline"/>
          <w:rFonts w:asciiTheme="minorHAnsi" w:hAnsiTheme="minorHAnsi" w:cstheme="minorHAnsi"/>
        </w:rPr>
        <w:t>exclusion to manmade waters,</w:t>
      </w:r>
      <w:r w:rsidRPr="00B72C9E">
        <w:rPr>
          <w:rFonts w:asciiTheme="minorHAnsi" w:hAnsiTheme="minorHAnsi" w:cstheme="minorHAnsi"/>
          <w:sz w:val="16"/>
        </w:rPr>
        <w:t xml:space="preserve"> that limitation </w:t>
      </w:r>
      <w:r w:rsidRPr="00B72C9E">
        <w:rPr>
          <w:rStyle w:val="StyleUnderline"/>
          <w:rFonts w:asciiTheme="minorHAnsi" w:hAnsiTheme="minorHAnsi" w:cstheme="minorHAnsi"/>
        </w:rPr>
        <w:t>was suspended and never reinstated</w:t>
      </w:r>
      <w:r w:rsidRPr="00B72C9E">
        <w:rPr>
          <w:rFonts w:asciiTheme="minorHAnsi" w:hAnsiTheme="minorHAnsi" w:cstheme="minorHAnsi"/>
          <w:sz w:val="16"/>
        </w:rPr>
        <w:t xml:space="preserve">. The regulatory fiction that waters impounded by mining companies are no longer waters has </w:t>
      </w:r>
      <w:r w:rsidRPr="00B72C9E">
        <w:rPr>
          <w:rStyle w:val="StyleUnderline"/>
          <w:rFonts w:asciiTheme="minorHAnsi" w:hAnsiTheme="minorHAnsi" w:cstheme="minorHAnsi"/>
        </w:rPr>
        <w:t>resulted in</w:t>
      </w:r>
      <w:r w:rsidRPr="00B72C9E">
        <w:rPr>
          <w:rFonts w:asciiTheme="minorHAnsi" w:hAnsiTheme="minorHAnsi" w:cstheme="minorHAnsi"/>
          <w:sz w:val="16"/>
        </w:rPr>
        <w:t xml:space="preserve"> the </w:t>
      </w:r>
      <w:r w:rsidRPr="00B72C9E">
        <w:rPr>
          <w:rStyle w:val="Emphasis"/>
          <w:rFonts w:asciiTheme="minorHAnsi" w:hAnsiTheme="minorHAnsi" w:cstheme="minorHAnsi"/>
        </w:rPr>
        <w:t xml:space="preserve">destruction of </w:t>
      </w:r>
      <w:r w:rsidRPr="00B72C9E">
        <w:rPr>
          <w:rFonts w:asciiTheme="minorHAnsi" w:hAnsiTheme="minorHAnsi" w:cstheme="minorHAnsi"/>
          <w:sz w:val="16"/>
        </w:rPr>
        <w:t xml:space="preserve">these </w:t>
      </w:r>
      <w:r w:rsidRPr="00B72C9E">
        <w:rPr>
          <w:rStyle w:val="Emphasis"/>
          <w:rFonts w:asciiTheme="minorHAnsi" w:hAnsiTheme="minorHAnsi" w:cstheme="minorHAnsi"/>
        </w:rPr>
        <w:t>ecosystems</w:t>
      </w:r>
      <w:r w:rsidRPr="00B72C9E">
        <w:rPr>
          <w:rFonts w:asciiTheme="minorHAnsi" w:hAnsiTheme="minorHAnsi" w:cstheme="minorHAnsi"/>
          <w:sz w:val="16"/>
        </w:rPr>
        <w:t xml:space="preserve"> and harmed the people, fish, and wildlife that depend on them. </w:t>
      </w:r>
    </w:p>
    <w:p w14:paraId="3AFD0961" w14:textId="77777777" w:rsidR="00A20819" w:rsidRPr="00B72C9E" w:rsidRDefault="00A20819" w:rsidP="00A20819">
      <w:pPr>
        <w:rPr>
          <w:rFonts w:asciiTheme="minorHAnsi" w:hAnsiTheme="minorHAnsi" w:cstheme="minorHAnsi"/>
          <w:sz w:val="16"/>
        </w:rPr>
      </w:pPr>
      <w:r w:rsidRPr="00B72C9E">
        <w:rPr>
          <w:rFonts w:asciiTheme="minorHAnsi" w:hAnsiTheme="minorHAnsi" w:cstheme="minorHAnsi"/>
          <w:sz w:val="16"/>
        </w:rPr>
        <w:t xml:space="preserve">The </w:t>
      </w:r>
      <w:r w:rsidRPr="00B72C9E">
        <w:rPr>
          <w:rStyle w:val="StyleUnderline"/>
          <w:rFonts w:asciiTheme="minorHAnsi" w:hAnsiTheme="minorHAnsi" w:cstheme="minorHAnsi"/>
        </w:rPr>
        <w:t>second loophole is</w:t>
      </w:r>
      <w:r w:rsidRPr="00B72C9E">
        <w:rPr>
          <w:rFonts w:asciiTheme="minorHAnsi" w:hAnsiTheme="minorHAnsi" w:cstheme="minorHAnsi"/>
          <w:sz w:val="16"/>
        </w:rPr>
        <w:t xml:space="preserve"> the result of the 2002 revision of the </w:t>
      </w:r>
      <w:r w:rsidRPr="00B72C9E">
        <w:rPr>
          <w:rStyle w:val="StyleUnderline"/>
          <w:rFonts w:asciiTheme="minorHAnsi" w:hAnsiTheme="minorHAnsi" w:cstheme="minorHAnsi"/>
        </w:rPr>
        <w:t>CWA regulations defining “fill material</w:t>
      </w:r>
      <w:r w:rsidRPr="00B72C9E">
        <w:rPr>
          <w:rFonts w:asciiTheme="minorHAnsi" w:hAnsiTheme="minorHAnsi" w:cstheme="minorHAnsi"/>
          <w:sz w:val="16"/>
        </w:rPr>
        <w:t xml:space="preserve">.” Under the current definition, </w:t>
      </w:r>
      <w:r w:rsidRPr="00B72C9E">
        <w:rPr>
          <w:rStyle w:val="StyleUnderline"/>
          <w:rFonts w:asciiTheme="minorHAnsi" w:hAnsiTheme="minorHAnsi" w:cstheme="minorHAnsi"/>
        </w:rPr>
        <w:t>EPA and the Corps treat</w:t>
      </w:r>
      <w:r w:rsidRPr="00B72C9E">
        <w:rPr>
          <w:rFonts w:asciiTheme="minorHAnsi" w:hAnsiTheme="minorHAnsi" w:cstheme="minorHAnsi"/>
          <w:sz w:val="16"/>
        </w:rPr>
        <w:t xml:space="preserve"> the </w:t>
      </w:r>
      <w:r w:rsidRPr="00B72C9E">
        <w:rPr>
          <w:rStyle w:val="StyleUnderline"/>
          <w:rFonts w:asciiTheme="minorHAnsi" w:hAnsiTheme="minorHAnsi" w:cstheme="minorHAnsi"/>
        </w:rPr>
        <w:t>discharge of tailings from</w:t>
      </w:r>
      <w:r w:rsidRPr="00B72C9E">
        <w:rPr>
          <w:rFonts w:asciiTheme="minorHAnsi" w:hAnsiTheme="minorHAnsi" w:cstheme="minorHAnsi"/>
          <w:sz w:val="16"/>
        </w:rPr>
        <w:t xml:space="preserve"> hardrock </w:t>
      </w:r>
      <w:r w:rsidRPr="00B72C9E">
        <w:rPr>
          <w:rStyle w:val="StyleUnderline"/>
          <w:rFonts w:asciiTheme="minorHAnsi" w:hAnsiTheme="minorHAnsi" w:cstheme="minorHAnsi"/>
        </w:rPr>
        <w:t>mines as fill material subject to Section 404, a program</w:t>
      </w:r>
      <w:r w:rsidRPr="00B72C9E">
        <w:rPr>
          <w:rFonts w:asciiTheme="minorHAnsi" w:hAnsiTheme="minorHAnsi" w:cstheme="minorHAnsi"/>
          <w:sz w:val="16"/>
        </w:rPr>
        <w:t xml:space="preserve"> originally created </w:t>
      </w:r>
      <w:r w:rsidRPr="00B72C9E">
        <w:rPr>
          <w:rStyle w:val="StyleUnderline"/>
          <w:rFonts w:asciiTheme="minorHAnsi" w:hAnsiTheme="minorHAnsi" w:cstheme="minorHAnsi"/>
        </w:rPr>
        <w:t>to govern</w:t>
      </w:r>
      <w:r w:rsidRPr="00B72C9E">
        <w:rPr>
          <w:rFonts w:asciiTheme="minorHAnsi" w:hAnsiTheme="minorHAnsi" w:cstheme="minorHAnsi"/>
          <w:sz w:val="16"/>
        </w:rPr>
        <w:t xml:space="preserve"> dredging and </w:t>
      </w:r>
      <w:r w:rsidRPr="00B72C9E">
        <w:rPr>
          <w:rStyle w:val="StyleUnderline"/>
          <w:rFonts w:asciiTheme="minorHAnsi" w:hAnsiTheme="minorHAnsi" w:cstheme="minorHAnsi"/>
        </w:rPr>
        <w:t>construction</w:t>
      </w:r>
      <w:r w:rsidRPr="00B72C9E">
        <w:rPr>
          <w:rFonts w:asciiTheme="minorHAnsi" w:hAnsiTheme="minorHAnsi" w:cstheme="minorHAnsi"/>
          <w:sz w:val="16"/>
        </w:rPr>
        <w:t xml:space="preserve">-related activities, </w:t>
      </w:r>
      <w:r w:rsidRPr="00B72C9E">
        <w:rPr>
          <w:rStyle w:val="StyleUnderline"/>
          <w:rFonts w:asciiTheme="minorHAnsi" w:hAnsiTheme="minorHAnsi" w:cstheme="minorHAnsi"/>
        </w:rPr>
        <w:t>rather than</w:t>
      </w:r>
      <w:r w:rsidRPr="00B72C9E">
        <w:rPr>
          <w:rFonts w:asciiTheme="minorHAnsi" w:hAnsiTheme="minorHAnsi" w:cstheme="minorHAnsi"/>
          <w:sz w:val="16"/>
        </w:rPr>
        <w:t xml:space="preserve"> to regulate the </w:t>
      </w:r>
      <w:r w:rsidRPr="00B72C9E">
        <w:rPr>
          <w:rStyle w:val="StyleUnderline"/>
          <w:rFonts w:asciiTheme="minorHAnsi" w:hAnsiTheme="minorHAnsi" w:cstheme="minorHAnsi"/>
        </w:rPr>
        <w:t>disposal</w:t>
      </w:r>
      <w:r w:rsidRPr="00B72C9E">
        <w:rPr>
          <w:rFonts w:asciiTheme="minorHAnsi" w:hAnsiTheme="minorHAnsi" w:cstheme="minorHAnsi"/>
          <w:sz w:val="16"/>
        </w:rPr>
        <w:t xml:space="preserve"> of industrial wastes. The practical implication of this change is that </w:t>
      </w:r>
      <w:r w:rsidRPr="00B72C9E">
        <w:rPr>
          <w:rStyle w:val="StyleUnderline"/>
          <w:rFonts w:asciiTheme="minorHAnsi" w:hAnsiTheme="minorHAnsi" w:cstheme="minorHAnsi"/>
        </w:rPr>
        <w:t>toxic mining wastes discharged</w:t>
      </w:r>
      <w:r w:rsidRPr="00B72C9E">
        <w:rPr>
          <w:rFonts w:asciiTheme="minorHAnsi" w:hAnsiTheme="minorHAnsi" w:cstheme="minorHAnsi"/>
          <w:sz w:val="16"/>
        </w:rPr>
        <w:t xml:space="preserve"> into waters are </w:t>
      </w:r>
      <w:r w:rsidRPr="00B72C9E">
        <w:rPr>
          <w:rStyle w:val="Emphasis"/>
          <w:rFonts w:asciiTheme="minorHAnsi" w:hAnsiTheme="minorHAnsi" w:cstheme="minorHAnsi"/>
        </w:rPr>
        <w:t>no longer governed by</w:t>
      </w:r>
      <w:r w:rsidRPr="00B72C9E">
        <w:rPr>
          <w:rFonts w:asciiTheme="minorHAnsi" w:hAnsiTheme="minorHAnsi" w:cstheme="minorHAnsi"/>
          <w:sz w:val="16"/>
        </w:rPr>
        <w:t xml:space="preserve"> the </w:t>
      </w:r>
      <w:r w:rsidRPr="00B72C9E">
        <w:rPr>
          <w:rStyle w:val="Emphasis"/>
          <w:rFonts w:asciiTheme="minorHAnsi" w:hAnsiTheme="minorHAnsi" w:cstheme="minorHAnsi"/>
        </w:rPr>
        <w:t>CWA</w:t>
      </w:r>
      <w:r w:rsidRPr="00B72C9E">
        <w:rPr>
          <w:rFonts w:asciiTheme="minorHAnsi" w:hAnsiTheme="minorHAnsi" w:cstheme="minorHAnsi"/>
          <w:sz w:val="16"/>
        </w:rPr>
        <w:t xml:space="preserve"> program designed to regulate those discharges </w:t>
      </w:r>
      <w:r w:rsidRPr="00B72C9E">
        <w:rPr>
          <w:rStyle w:val="StyleUnderline"/>
          <w:rFonts w:asciiTheme="minorHAnsi" w:hAnsiTheme="minorHAnsi" w:cstheme="minorHAnsi"/>
        </w:rPr>
        <w:t>and</w:t>
      </w:r>
      <w:r w:rsidRPr="00B72C9E">
        <w:rPr>
          <w:rFonts w:asciiTheme="minorHAnsi" w:hAnsiTheme="minorHAnsi" w:cstheme="minorHAnsi"/>
          <w:sz w:val="16"/>
        </w:rPr>
        <w:t xml:space="preserve"> are </w:t>
      </w:r>
      <w:r w:rsidRPr="00B72C9E">
        <w:rPr>
          <w:rStyle w:val="StyleUnderline"/>
          <w:rFonts w:asciiTheme="minorHAnsi" w:hAnsiTheme="minorHAnsi" w:cstheme="minorHAnsi"/>
        </w:rPr>
        <w:t>not subject to</w:t>
      </w:r>
      <w:r w:rsidRPr="00B72C9E">
        <w:rPr>
          <w:rFonts w:asciiTheme="minorHAnsi" w:hAnsiTheme="minorHAnsi" w:cstheme="minorHAnsi"/>
          <w:sz w:val="16"/>
        </w:rPr>
        <w:t xml:space="preserve"> the </w:t>
      </w:r>
      <w:r w:rsidRPr="00B72C9E">
        <w:rPr>
          <w:rStyle w:val="StyleUnderline"/>
          <w:rFonts w:asciiTheme="minorHAnsi" w:hAnsiTheme="minorHAnsi" w:cstheme="minorHAnsi"/>
        </w:rPr>
        <w:t>strict pollution standards</w:t>
      </w:r>
      <w:r w:rsidRPr="00B72C9E">
        <w:rPr>
          <w:rFonts w:asciiTheme="minorHAnsi" w:hAnsiTheme="minorHAnsi" w:cstheme="minorHAnsi"/>
          <w:sz w:val="16"/>
        </w:rPr>
        <w:t xml:space="preserve"> adopted by EPA decades ago.</w:t>
      </w:r>
    </w:p>
    <w:p w14:paraId="185DA921" w14:textId="77777777" w:rsidR="00A20819" w:rsidRPr="00B72C9E" w:rsidRDefault="00A20819" w:rsidP="00A20819">
      <w:pPr>
        <w:rPr>
          <w:rFonts w:asciiTheme="minorHAnsi" w:hAnsiTheme="minorHAnsi" w:cstheme="minorHAnsi"/>
          <w:sz w:val="16"/>
        </w:rPr>
      </w:pPr>
      <w:r w:rsidRPr="00B72C9E">
        <w:rPr>
          <w:rFonts w:asciiTheme="minorHAnsi" w:hAnsiTheme="minorHAnsi" w:cstheme="minorHAnsi"/>
          <w:sz w:val="16"/>
        </w:rPr>
        <w:t xml:space="preserve">The good news for people who care about pure water, community health, and abundant wildlife is that </w:t>
      </w:r>
      <w:r w:rsidRPr="00B72C9E">
        <w:rPr>
          <w:rStyle w:val="StyleUnderline"/>
          <w:rFonts w:asciiTheme="minorHAnsi" w:hAnsiTheme="minorHAnsi" w:cstheme="minorHAnsi"/>
        </w:rPr>
        <w:t>EPA and the Corps can close</w:t>
      </w:r>
      <w:r w:rsidRPr="00B72C9E">
        <w:rPr>
          <w:rFonts w:asciiTheme="minorHAnsi" w:hAnsiTheme="minorHAnsi" w:cstheme="minorHAnsi"/>
          <w:sz w:val="16"/>
        </w:rPr>
        <w:t xml:space="preserve"> the mining </w:t>
      </w:r>
      <w:r w:rsidRPr="00B72C9E">
        <w:rPr>
          <w:rStyle w:val="StyleUnderline"/>
          <w:rFonts w:asciiTheme="minorHAnsi" w:hAnsiTheme="minorHAnsi" w:cstheme="minorHAnsi"/>
        </w:rPr>
        <w:t xml:space="preserve">loopholes with </w:t>
      </w:r>
      <w:r w:rsidRPr="00B72C9E">
        <w:rPr>
          <w:rStyle w:val="Emphasis"/>
          <w:rFonts w:asciiTheme="minorHAnsi" w:hAnsiTheme="minorHAnsi" w:cstheme="minorHAnsi"/>
        </w:rPr>
        <w:t>two simple changes</w:t>
      </w:r>
      <w:r w:rsidRPr="00B72C9E">
        <w:rPr>
          <w:rStyle w:val="StyleUnderline"/>
          <w:rFonts w:asciiTheme="minorHAnsi" w:hAnsiTheme="minorHAnsi" w:cstheme="minorHAnsi"/>
        </w:rPr>
        <w:t xml:space="preserve"> to the CWA regulations.</w:t>
      </w:r>
      <w:r w:rsidRPr="00B72C9E">
        <w:rPr>
          <w:rFonts w:asciiTheme="minorHAnsi" w:hAnsiTheme="minorHAnsi" w:cstheme="minorHAnsi"/>
          <w:sz w:val="16"/>
        </w:rPr>
        <w:t xml:space="preserve"> </w:t>
      </w:r>
      <w:r w:rsidRPr="00B72C9E">
        <w:rPr>
          <w:rStyle w:val="StyleUnderline"/>
          <w:rFonts w:asciiTheme="minorHAnsi" w:hAnsiTheme="minorHAnsi" w:cstheme="minorHAnsi"/>
        </w:rPr>
        <w:t>Closing</w:t>
      </w:r>
      <w:r w:rsidRPr="00B72C9E">
        <w:rPr>
          <w:rFonts w:asciiTheme="minorHAnsi" w:hAnsiTheme="minorHAnsi" w:cstheme="minorHAnsi"/>
          <w:sz w:val="16"/>
        </w:rPr>
        <w:t xml:space="preserve"> the loopholes </w:t>
      </w:r>
      <w:r w:rsidRPr="00B72C9E">
        <w:rPr>
          <w:rStyle w:val="Emphasis"/>
          <w:rFonts w:asciiTheme="minorHAnsi" w:hAnsiTheme="minorHAnsi" w:cstheme="minorHAnsi"/>
        </w:rPr>
        <w:t>would not require</w:t>
      </w:r>
      <w:r w:rsidRPr="00B72C9E">
        <w:rPr>
          <w:rFonts w:asciiTheme="minorHAnsi" w:hAnsiTheme="minorHAnsi" w:cstheme="minorHAnsi"/>
          <w:sz w:val="16"/>
        </w:rPr>
        <w:t xml:space="preserve"> an act of </w:t>
      </w:r>
      <w:r w:rsidRPr="00B72C9E">
        <w:rPr>
          <w:rStyle w:val="Emphasis"/>
          <w:rFonts w:asciiTheme="minorHAnsi" w:hAnsiTheme="minorHAnsi" w:cstheme="minorHAnsi"/>
        </w:rPr>
        <w:t>Congress or</w:t>
      </w:r>
      <w:r w:rsidRPr="00B72C9E">
        <w:rPr>
          <w:rStyle w:val="StyleUnderline"/>
          <w:rFonts w:asciiTheme="minorHAnsi" w:hAnsiTheme="minorHAnsi" w:cstheme="minorHAnsi"/>
        </w:rPr>
        <w:t xml:space="preserve"> new or </w:t>
      </w:r>
      <w:r w:rsidRPr="00B72C9E">
        <w:rPr>
          <w:rStyle w:val="Emphasis"/>
          <w:rFonts w:asciiTheme="minorHAnsi" w:hAnsiTheme="minorHAnsi" w:cstheme="minorHAnsi"/>
        </w:rPr>
        <w:t>excessive regulation</w:t>
      </w:r>
      <w:r w:rsidRPr="00B72C9E">
        <w:rPr>
          <w:rFonts w:asciiTheme="minorHAnsi" w:hAnsiTheme="minorHAnsi" w:cstheme="minorHAnsi"/>
          <w:sz w:val="16"/>
        </w:rPr>
        <w:t xml:space="preserve"> </w:t>
      </w:r>
      <w:r w:rsidRPr="00B72C9E">
        <w:rPr>
          <w:rStyle w:val="StyleUnderline"/>
          <w:rFonts w:asciiTheme="minorHAnsi" w:hAnsiTheme="minorHAnsi" w:cstheme="minorHAnsi"/>
        </w:rPr>
        <w:t>but would</w:t>
      </w:r>
      <w:r w:rsidRPr="00B72C9E">
        <w:rPr>
          <w:rFonts w:asciiTheme="minorHAnsi" w:hAnsiTheme="minorHAnsi" w:cstheme="minorHAnsi"/>
          <w:sz w:val="16"/>
        </w:rPr>
        <w:t xml:space="preserve"> help </w:t>
      </w:r>
      <w:r w:rsidRPr="00B72C9E">
        <w:rPr>
          <w:rStyle w:val="StyleUnderline"/>
          <w:rFonts w:asciiTheme="minorHAnsi" w:hAnsiTheme="minorHAnsi" w:cstheme="minorHAnsi"/>
        </w:rPr>
        <w:t>ensure</w:t>
      </w:r>
      <w:r w:rsidRPr="00B72C9E">
        <w:rPr>
          <w:rFonts w:asciiTheme="minorHAnsi" w:hAnsiTheme="minorHAnsi" w:cstheme="minorHAnsi"/>
          <w:sz w:val="16"/>
        </w:rPr>
        <w:t xml:space="preserve"> that </w:t>
      </w:r>
      <w:r w:rsidRPr="00B72C9E">
        <w:rPr>
          <w:rStyle w:val="StyleUnderline"/>
          <w:rFonts w:asciiTheme="minorHAnsi" w:hAnsiTheme="minorHAnsi" w:cstheme="minorHAnsi"/>
        </w:rPr>
        <w:t>mining is done responsibly</w:t>
      </w:r>
      <w:r w:rsidRPr="00B72C9E">
        <w:rPr>
          <w:rFonts w:asciiTheme="minorHAnsi" w:hAnsiTheme="minorHAnsi" w:cstheme="minorHAnsi"/>
          <w:sz w:val="16"/>
        </w:rPr>
        <w:t xml:space="preserve"> and prevent the environmental disasters that have been the legacy of hardrock mining in the past.</w:t>
      </w:r>
    </w:p>
    <w:p w14:paraId="5C2E1720" w14:textId="77777777" w:rsidR="00A20819" w:rsidRPr="00B72C9E" w:rsidRDefault="00A20819" w:rsidP="00A20819">
      <w:pPr>
        <w:pStyle w:val="Heading4"/>
        <w:rPr>
          <w:rFonts w:asciiTheme="minorHAnsi" w:hAnsiTheme="minorHAnsi" w:cstheme="minorHAnsi"/>
        </w:rPr>
      </w:pPr>
      <w:r w:rsidRPr="00B72C9E">
        <w:rPr>
          <w:rFonts w:asciiTheme="minorHAnsi" w:hAnsiTheme="minorHAnsi" w:cstheme="minorHAnsi"/>
          <w:u w:val="single"/>
        </w:rPr>
        <w:t>Now</w:t>
      </w:r>
      <w:r w:rsidRPr="00B72C9E">
        <w:rPr>
          <w:rFonts w:asciiTheme="minorHAnsi" w:hAnsiTheme="minorHAnsi" w:cstheme="minorHAnsi"/>
        </w:rPr>
        <w:t xml:space="preserve"> is key --- the lithium boom is </w:t>
      </w:r>
      <w:r w:rsidRPr="00B72C9E">
        <w:rPr>
          <w:rFonts w:asciiTheme="minorHAnsi" w:hAnsiTheme="minorHAnsi" w:cstheme="minorHAnsi"/>
          <w:i/>
        </w:rPr>
        <w:t>coming</w:t>
      </w:r>
      <w:r w:rsidRPr="00B72C9E">
        <w:rPr>
          <w:rFonts w:asciiTheme="minorHAnsi" w:hAnsiTheme="minorHAnsi" w:cstheme="minorHAnsi"/>
        </w:rPr>
        <w:t>.</w:t>
      </w:r>
    </w:p>
    <w:p w14:paraId="6F3A130B" w14:textId="77777777" w:rsidR="00A20819" w:rsidRPr="00B72C9E" w:rsidRDefault="00A20819" w:rsidP="00A20819">
      <w:pPr>
        <w:rPr>
          <w:rFonts w:asciiTheme="minorHAnsi" w:hAnsiTheme="minorHAnsi" w:cstheme="minorHAnsi"/>
        </w:rPr>
      </w:pPr>
      <w:r w:rsidRPr="00B72C9E">
        <w:rPr>
          <w:rFonts w:asciiTheme="minorHAnsi" w:hAnsiTheme="minorHAnsi" w:cstheme="minorHAnsi"/>
        </w:rPr>
        <w:t xml:space="preserve">Nick </w:t>
      </w:r>
      <w:r w:rsidRPr="00B72C9E">
        <w:rPr>
          <w:rStyle w:val="Style13ptBold"/>
          <w:rFonts w:asciiTheme="minorHAnsi" w:hAnsiTheme="minorHAnsi" w:cstheme="minorHAnsi"/>
        </w:rPr>
        <w:t xml:space="preserve">Martin ’21 </w:t>
      </w:r>
      <w:r w:rsidRPr="00B72C9E">
        <w:rPr>
          <w:rFonts w:asciiTheme="minorHAnsi" w:hAnsiTheme="minorHAnsi" w:cstheme="minorHAnsi"/>
        </w:rPr>
        <w:t xml:space="preserve">(Nick Martin is a staff writer at The New Republic. 5-12-2021, "Decolonize the Lithium Boom," New Republic, </w:t>
      </w:r>
      <w:hyperlink r:id="rId32" w:history="1">
        <w:r w:rsidRPr="00B72C9E">
          <w:rPr>
            <w:rStyle w:val="Hyperlink"/>
            <w:rFonts w:asciiTheme="minorHAnsi" w:hAnsiTheme="minorHAnsi" w:cstheme="minorHAnsi"/>
          </w:rPr>
          <w:t>https://newrepublic.com/article/162350/decolonize-lithium-boom-indigenous-rights</w:t>
        </w:r>
      </w:hyperlink>
      <w:r w:rsidRPr="00B72C9E">
        <w:rPr>
          <w:rFonts w:asciiTheme="minorHAnsi" w:hAnsiTheme="minorHAnsi" w:cstheme="minorHAnsi"/>
        </w:rPr>
        <w:t>) ym</w:t>
      </w:r>
    </w:p>
    <w:p w14:paraId="21F986D5" w14:textId="77777777" w:rsidR="00A20819" w:rsidRPr="00B72C9E" w:rsidRDefault="00A20819" w:rsidP="00A20819">
      <w:pPr>
        <w:rPr>
          <w:rFonts w:asciiTheme="minorHAnsi" w:hAnsiTheme="minorHAnsi" w:cstheme="minorHAnsi"/>
        </w:rPr>
      </w:pPr>
      <w:r w:rsidRPr="00B72C9E">
        <w:rPr>
          <w:rFonts w:asciiTheme="minorHAnsi" w:hAnsiTheme="minorHAnsi" w:cstheme="minorHAnsi"/>
        </w:rPr>
        <w:t>Rhetoric about American energy independence has long been used to trample Indigenous rights. The new era of renewables should be different.</w:t>
      </w:r>
    </w:p>
    <w:p w14:paraId="7CB65A57" w14:textId="77777777" w:rsidR="00A20819" w:rsidRPr="00B72C9E" w:rsidRDefault="00A20819" w:rsidP="00A20819">
      <w:pPr>
        <w:rPr>
          <w:rFonts w:asciiTheme="minorHAnsi" w:hAnsiTheme="minorHAnsi" w:cstheme="minorHAnsi"/>
        </w:rPr>
      </w:pPr>
      <w:r w:rsidRPr="00B72C9E">
        <w:rPr>
          <w:rFonts w:asciiTheme="minorHAnsi" w:hAnsiTheme="minorHAnsi" w:cstheme="minorHAnsi"/>
        </w:rPr>
        <w:t>Last week, The </w:t>
      </w:r>
      <w:r w:rsidRPr="00B72C9E">
        <w:rPr>
          <w:rStyle w:val="StyleUnderline"/>
          <w:rFonts w:asciiTheme="minorHAnsi" w:hAnsiTheme="minorHAnsi" w:cstheme="minorHAnsi"/>
        </w:rPr>
        <w:t xml:space="preserve">New York </w:t>
      </w:r>
      <w:r w:rsidRPr="00DE1910">
        <w:rPr>
          <w:rStyle w:val="StyleUnderline"/>
          <w:rFonts w:asciiTheme="minorHAnsi" w:hAnsiTheme="minorHAnsi" w:cstheme="minorHAnsi"/>
          <w:highlight w:val="green"/>
        </w:rPr>
        <w:t>Times </w:t>
      </w:r>
      <w:hyperlink r:id="rId33" w:tgtFrame="_blank" w:history="1">
        <w:r w:rsidRPr="00DE1910">
          <w:rPr>
            <w:rStyle w:val="Emphasis"/>
            <w:rFonts w:asciiTheme="minorHAnsi" w:hAnsiTheme="minorHAnsi" w:cstheme="minorHAnsi"/>
            <w:highlight w:val="green"/>
          </w:rPr>
          <w:t>reported</w:t>
        </w:r>
      </w:hyperlink>
      <w:r w:rsidRPr="00DE1910">
        <w:rPr>
          <w:rStyle w:val="StyleUnderline"/>
          <w:rFonts w:asciiTheme="minorHAnsi" w:hAnsiTheme="minorHAnsi" w:cstheme="minorHAnsi"/>
          <w:highlight w:val="green"/>
        </w:rPr>
        <w:t> on</w:t>
      </w:r>
      <w:r w:rsidRPr="00B72C9E">
        <w:rPr>
          <w:rStyle w:val="StyleUnderline"/>
          <w:rFonts w:asciiTheme="minorHAnsi" w:hAnsiTheme="minorHAnsi" w:cstheme="minorHAnsi"/>
        </w:rPr>
        <w:t xml:space="preserve"> the upcoming </w:t>
      </w:r>
      <w:r w:rsidRPr="00DE1910">
        <w:rPr>
          <w:rStyle w:val="StyleUnderline"/>
          <w:rFonts w:asciiTheme="minorHAnsi" w:hAnsiTheme="minorHAnsi" w:cstheme="minorHAnsi"/>
          <w:highlight w:val="green"/>
        </w:rPr>
        <w:t>opening of</w:t>
      </w:r>
      <w:r w:rsidRPr="00B72C9E">
        <w:rPr>
          <w:rStyle w:val="StyleUnderline"/>
          <w:rFonts w:asciiTheme="minorHAnsi" w:hAnsiTheme="minorHAnsi" w:cstheme="minorHAnsi"/>
        </w:rPr>
        <w:t xml:space="preserve"> what will be </w:t>
      </w:r>
      <w:r w:rsidRPr="00DE1910">
        <w:rPr>
          <w:rStyle w:val="StyleUnderline"/>
          <w:rFonts w:asciiTheme="minorHAnsi" w:hAnsiTheme="minorHAnsi" w:cstheme="minorHAnsi"/>
          <w:highlight w:val="green"/>
        </w:rPr>
        <w:t xml:space="preserve">America’s </w:t>
      </w:r>
      <w:r w:rsidRPr="00DE1910">
        <w:rPr>
          <w:rStyle w:val="Emphasis"/>
          <w:rFonts w:asciiTheme="minorHAnsi" w:hAnsiTheme="minorHAnsi" w:cstheme="minorHAnsi"/>
          <w:highlight w:val="green"/>
        </w:rPr>
        <w:t>second</w:t>
      </w:r>
      <w:r w:rsidRPr="00B72C9E">
        <w:rPr>
          <w:rStyle w:val="StyleUnderline"/>
          <w:rFonts w:asciiTheme="minorHAnsi" w:hAnsiTheme="minorHAnsi" w:cstheme="minorHAnsi"/>
        </w:rPr>
        <w:t xml:space="preserve"> functional </w:t>
      </w:r>
      <w:r w:rsidRPr="00DE1910">
        <w:rPr>
          <w:rStyle w:val="StyleUnderline"/>
          <w:rFonts w:asciiTheme="minorHAnsi" w:hAnsiTheme="minorHAnsi" w:cstheme="minorHAnsi"/>
          <w:highlight w:val="green"/>
        </w:rPr>
        <w:t xml:space="preserve">lithium </w:t>
      </w:r>
      <w:r w:rsidRPr="00DE1910">
        <w:rPr>
          <w:rStyle w:val="Emphasis"/>
          <w:rFonts w:asciiTheme="minorHAnsi" w:hAnsiTheme="minorHAnsi" w:cstheme="minorHAnsi"/>
          <w:highlight w:val="green"/>
        </w:rPr>
        <w:t>min</w:t>
      </w:r>
      <w:r w:rsidRPr="00B72C9E">
        <w:rPr>
          <w:rStyle w:val="Emphasis"/>
          <w:rFonts w:asciiTheme="minorHAnsi" w:hAnsiTheme="minorHAnsi" w:cstheme="minorHAnsi"/>
        </w:rPr>
        <w:t>e</w:t>
      </w:r>
      <w:r w:rsidRPr="00B72C9E">
        <w:rPr>
          <w:rFonts w:asciiTheme="minorHAnsi" w:hAnsiTheme="minorHAnsi" w:cstheme="minorHAnsi"/>
        </w:rPr>
        <w:t>—a signal of the nation’s official entrance into the </w:t>
      </w:r>
      <w:hyperlink r:id="rId34" w:tgtFrame="_blank" w:history="1">
        <w:r w:rsidRPr="00B72C9E">
          <w:rPr>
            <w:rStyle w:val="Hyperlink"/>
            <w:rFonts w:asciiTheme="minorHAnsi" w:hAnsiTheme="minorHAnsi" w:cstheme="minorHAnsi"/>
          </w:rPr>
          <w:t>current lithium boom</w:t>
        </w:r>
      </w:hyperlink>
      <w:r w:rsidRPr="00B72C9E">
        <w:rPr>
          <w:rFonts w:asciiTheme="minorHAnsi" w:hAnsiTheme="minorHAnsi" w:cstheme="minorHAnsi"/>
        </w:rPr>
        <w:t xml:space="preserve">, which is </w:t>
      </w:r>
      <w:r w:rsidRPr="00B72C9E">
        <w:rPr>
          <w:rFonts w:asciiTheme="minorHAnsi" w:hAnsiTheme="minorHAnsi" w:cstheme="minorHAnsi"/>
        </w:rPr>
        <w:lastRenderedPageBreak/>
        <w:t xml:space="preserve">being </w:t>
      </w:r>
      <w:r w:rsidRPr="00DE1910">
        <w:rPr>
          <w:rStyle w:val="StyleUnderline"/>
          <w:rFonts w:asciiTheme="minorHAnsi" w:hAnsiTheme="minorHAnsi" w:cstheme="minorHAnsi"/>
          <w:highlight w:val="green"/>
        </w:rPr>
        <w:t>driven by</w:t>
      </w:r>
      <w:r w:rsidRPr="00B72C9E">
        <w:rPr>
          <w:rStyle w:val="StyleUnderline"/>
          <w:rFonts w:asciiTheme="minorHAnsi" w:hAnsiTheme="minorHAnsi" w:cstheme="minorHAnsi"/>
        </w:rPr>
        <w:t xml:space="preserve"> the worldwide </w:t>
      </w:r>
      <w:r w:rsidRPr="00DE1910">
        <w:rPr>
          <w:rStyle w:val="Emphasis"/>
          <w:rFonts w:asciiTheme="minorHAnsi" w:hAnsiTheme="minorHAnsi" w:cstheme="minorHAnsi"/>
          <w:highlight w:val="green"/>
        </w:rPr>
        <w:t>transition</w:t>
      </w:r>
      <w:r w:rsidRPr="00DE1910">
        <w:rPr>
          <w:rStyle w:val="StyleUnderline"/>
          <w:rFonts w:asciiTheme="minorHAnsi" w:hAnsiTheme="minorHAnsi" w:cstheme="minorHAnsi"/>
          <w:highlight w:val="green"/>
        </w:rPr>
        <w:t xml:space="preserve"> to electric </w:t>
      </w:r>
      <w:r w:rsidRPr="00DE1910">
        <w:rPr>
          <w:rStyle w:val="Emphasis"/>
          <w:rFonts w:asciiTheme="minorHAnsi" w:hAnsiTheme="minorHAnsi" w:cstheme="minorHAnsi"/>
          <w:highlight w:val="green"/>
        </w:rPr>
        <w:t>vehicles</w:t>
      </w:r>
      <w:r w:rsidRPr="00B72C9E">
        <w:rPr>
          <w:rStyle w:val="StyleUnderline"/>
          <w:rFonts w:asciiTheme="minorHAnsi" w:hAnsiTheme="minorHAnsi" w:cstheme="minorHAnsi"/>
        </w:rPr>
        <w:t xml:space="preserve">. Summarizing the </w:t>
      </w:r>
      <w:r w:rsidRPr="00B72C9E">
        <w:rPr>
          <w:rStyle w:val="Emphasis"/>
          <w:rFonts w:asciiTheme="minorHAnsi" w:hAnsiTheme="minorHAnsi" w:cstheme="minorHAnsi"/>
        </w:rPr>
        <w:t>fight</w:t>
      </w:r>
      <w:r w:rsidRPr="00B72C9E">
        <w:rPr>
          <w:rStyle w:val="StyleUnderline"/>
          <w:rFonts w:asciiTheme="minorHAnsi" w:hAnsiTheme="minorHAnsi" w:cstheme="minorHAnsi"/>
        </w:rPr>
        <w:t xml:space="preserve"> over the </w:t>
      </w:r>
      <w:hyperlink r:id="rId35" w:tgtFrame="_blank" w:history="1">
        <w:r w:rsidRPr="00B72C9E">
          <w:rPr>
            <w:rStyle w:val="Emphasis"/>
            <w:rFonts w:asciiTheme="minorHAnsi" w:hAnsiTheme="minorHAnsi" w:cstheme="minorHAnsi"/>
          </w:rPr>
          <w:t>open-pit mine</w:t>
        </w:r>
      </w:hyperlink>
      <w:r w:rsidRPr="00B72C9E">
        <w:rPr>
          <w:rStyle w:val="Emphasis"/>
          <w:rFonts w:asciiTheme="minorHAnsi" w:hAnsiTheme="minorHAnsi" w:cstheme="minorHAnsi"/>
        </w:rPr>
        <w:t> th</w:t>
      </w:r>
      <w:r w:rsidRPr="00B72C9E">
        <w:rPr>
          <w:rStyle w:val="StyleUnderline"/>
          <w:rFonts w:asciiTheme="minorHAnsi" w:hAnsiTheme="minorHAnsi" w:cstheme="minorHAnsi"/>
        </w:rPr>
        <w:t xml:space="preserve">at mining corporation </w:t>
      </w:r>
      <w:r w:rsidRPr="00B72C9E">
        <w:rPr>
          <w:rStyle w:val="Emphasis"/>
          <w:rFonts w:asciiTheme="minorHAnsi" w:hAnsiTheme="minorHAnsi" w:cstheme="minorHAnsi"/>
        </w:rPr>
        <w:t>Lithium</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rPr>
        <w:t xml:space="preserve">Americas has </w:t>
      </w:r>
      <w:r w:rsidRPr="00DE1910">
        <w:rPr>
          <w:rStyle w:val="Emphasis"/>
          <w:rFonts w:asciiTheme="minorHAnsi" w:hAnsiTheme="minorHAnsi" w:cstheme="minorHAnsi"/>
          <w:highlight w:val="green"/>
        </w:rPr>
        <w:t>proposed</w:t>
      </w:r>
      <w:r w:rsidRPr="00B72C9E">
        <w:rPr>
          <w:rStyle w:val="StyleUnderline"/>
          <w:rFonts w:asciiTheme="minorHAnsi" w:hAnsiTheme="minorHAnsi" w:cstheme="minorHAnsi"/>
        </w:rPr>
        <w:t xml:space="preserve"> for a </w:t>
      </w:r>
      <w:r w:rsidRPr="00DE1910">
        <w:rPr>
          <w:rStyle w:val="StyleUnderline"/>
          <w:rFonts w:asciiTheme="minorHAnsi" w:hAnsiTheme="minorHAnsi" w:cstheme="minorHAnsi"/>
          <w:highlight w:val="green"/>
        </w:rPr>
        <w:t xml:space="preserve">site in </w:t>
      </w:r>
      <w:r w:rsidRPr="00DE1910">
        <w:rPr>
          <w:rStyle w:val="Emphasis"/>
          <w:rFonts w:asciiTheme="minorHAnsi" w:hAnsiTheme="minorHAnsi" w:cstheme="minorHAnsi"/>
          <w:highlight w:val="green"/>
        </w:rPr>
        <w:t>Nevada</w:t>
      </w:r>
      <w:r w:rsidRPr="00B72C9E">
        <w:rPr>
          <w:rFonts w:asciiTheme="minorHAnsi" w:hAnsiTheme="minorHAnsi" w:cstheme="minorHAnsi"/>
        </w:rPr>
        <w:t>, the </w:t>
      </w:r>
      <w:r w:rsidRPr="00DE1910">
        <w:rPr>
          <w:rStyle w:val="StyleUnderline"/>
          <w:rFonts w:asciiTheme="minorHAnsi" w:hAnsiTheme="minorHAnsi" w:cstheme="minorHAnsi"/>
          <w:highlight w:val="green"/>
        </w:rPr>
        <w:t xml:space="preserve">Times noted </w:t>
      </w:r>
      <w:r w:rsidRPr="00DE1910">
        <w:rPr>
          <w:rStyle w:val="Emphasis"/>
          <w:rFonts w:asciiTheme="minorHAnsi" w:hAnsiTheme="minorHAnsi" w:cstheme="minorHAnsi"/>
          <w:highlight w:val="green"/>
        </w:rPr>
        <w:t>opposition</w:t>
      </w:r>
      <w:r w:rsidRPr="00DE1910">
        <w:rPr>
          <w:rStyle w:val="StyleUnderline"/>
          <w:rFonts w:asciiTheme="minorHAnsi" w:hAnsiTheme="minorHAnsi" w:cstheme="minorHAnsi"/>
          <w:highlight w:val="green"/>
        </w:rPr>
        <w:t xml:space="preserve"> from</w:t>
      </w:r>
      <w:r w:rsidRPr="00B72C9E">
        <w:rPr>
          <w:rStyle w:val="StyleUnderline"/>
          <w:rFonts w:asciiTheme="minorHAnsi" w:hAnsiTheme="minorHAnsi" w:cstheme="minorHAnsi"/>
        </w:rPr>
        <w:t xml:space="preserve"> “</w:t>
      </w:r>
      <w:r w:rsidRPr="00B72C9E">
        <w:rPr>
          <w:rStyle w:val="Emphasis"/>
          <w:rFonts w:asciiTheme="minorHAnsi" w:hAnsiTheme="minorHAnsi" w:cstheme="minorHAnsi"/>
        </w:rPr>
        <w:t>members</w:t>
      </w:r>
      <w:r w:rsidRPr="00B72C9E">
        <w:rPr>
          <w:rStyle w:val="StyleUnderline"/>
          <w:rFonts w:asciiTheme="minorHAnsi" w:hAnsiTheme="minorHAnsi" w:cstheme="minorHAnsi"/>
        </w:rPr>
        <w:t xml:space="preserve"> of a </w:t>
      </w:r>
      <w:r w:rsidRPr="00DE1910">
        <w:rPr>
          <w:rStyle w:val="StyleUnderline"/>
          <w:rFonts w:asciiTheme="minorHAnsi" w:hAnsiTheme="minorHAnsi" w:cstheme="minorHAnsi"/>
          <w:highlight w:val="green"/>
        </w:rPr>
        <w:t xml:space="preserve">Native American </w:t>
      </w:r>
      <w:r w:rsidRPr="00DE1910">
        <w:rPr>
          <w:rStyle w:val="Emphasis"/>
          <w:rFonts w:asciiTheme="minorHAnsi" w:hAnsiTheme="minorHAnsi" w:cstheme="minorHAnsi"/>
          <w:highlight w:val="green"/>
        </w:rPr>
        <w:t>tribe</w:t>
      </w:r>
      <w:r w:rsidRPr="00B72C9E">
        <w:rPr>
          <w:rStyle w:val="StyleUnderline"/>
          <w:rFonts w:asciiTheme="minorHAnsi" w:hAnsiTheme="minorHAnsi" w:cstheme="minorHAnsi"/>
        </w:rPr>
        <w:t xml:space="preserve">, ranchers and environmental </w:t>
      </w:r>
      <w:r w:rsidRPr="00B72C9E">
        <w:rPr>
          <w:rStyle w:val="Emphasis"/>
          <w:rFonts w:asciiTheme="minorHAnsi" w:hAnsiTheme="minorHAnsi" w:cstheme="minorHAnsi"/>
        </w:rPr>
        <w:t>groups</w:t>
      </w:r>
      <w:r w:rsidRPr="00B72C9E">
        <w:rPr>
          <w:rFonts w:asciiTheme="minorHAnsi" w:hAnsiTheme="minorHAnsi" w:cstheme="minorHAnsi"/>
        </w:rPr>
        <w:t>.” The tribal nation is the Fort McDermitt Paiute and Shoshone Tribes, whose tribal government leader, Maxine Redstar, told the Times that</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rPr>
        <w:t xml:space="preserve">like so many other Indigenous </w:t>
      </w:r>
      <w:r w:rsidRPr="00DE1910">
        <w:rPr>
          <w:rStyle w:val="Emphasis"/>
          <w:rFonts w:asciiTheme="minorHAnsi" w:hAnsiTheme="minorHAnsi" w:cstheme="minorHAnsi"/>
          <w:highlight w:val="green"/>
        </w:rPr>
        <w:t>nations</w:t>
      </w:r>
      <w:r w:rsidRPr="00DE1910">
        <w:rPr>
          <w:rStyle w:val="StyleUnderline"/>
          <w:rFonts w:asciiTheme="minorHAnsi" w:hAnsiTheme="minorHAnsi" w:cstheme="minorHAnsi"/>
          <w:highlight w:val="green"/>
        </w:rPr>
        <w:t>, it had not been</w:t>
      </w:r>
      <w:r w:rsidRPr="00B72C9E">
        <w:rPr>
          <w:rStyle w:val="StyleUnderline"/>
          <w:rFonts w:asciiTheme="minorHAnsi" w:hAnsiTheme="minorHAnsi" w:cstheme="minorHAnsi"/>
        </w:rPr>
        <w:t xml:space="preserve"> adequately </w:t>
      </w:r>
      <w:r w:rsidRPr="00DE1910">
        <w:rPr>
          <w:rStyle w:val="Emphasis"/>
          <w:rFonts w:asciiTheme="minorHAnsi" w:hAnsiTheme="minorHAnsi" w:cstheme="minorHAnsi"/>
          <w:highlight w:val="green"/>
        </w:rPr>
        <w:t>consulted</w:t>
      </w:r>
      <w:r w:rsidRPr="00B72C9E">
        <w:rPr>
          <w:rStyle w:val="StyleUnderline"/>
          <w:rFonts w:asciiTheme="minorHAnsi" w:hAnsiTheme="minorHAnsi" w:cstheme="minorHAnsi"/>
        </w:rPr>
        <w:t xml:space="preserve"> by Lithium America</w:t>
      </w:r>
      <w:r w:rsidRPr="00B72C9E">
        <w:rPr>
          <w:rFonts w:asciiTheme="minorHAnsi" w:hAnsiTheme="minorHAnsi" w:cstheme="minorHAnsi"/>
        </w:rPr>
        <w:t xml:space="preserve">s </w:t>
      </w:r>
      <w:r w:rsidRPr="00DE1910">
        <w:rPr>
          <w:rStyle w:val="StyleUnderline"/>
          <w:rFonts w:asciiTheme="minorHAnsi" w:hAnsiTheme="minorHAnsi" w:cstheme="minorHAnsi"/>
          <w:highlight w:val="green"/>
        </w:rPr>
        <w:t>prior to</w:t>
      </w:r>
      <w:r w:rsidRPr="00B72C9E">
        <w:rPr>
          <w:rStyle w:val="StyleUnderline"/>
          <w:rFonts w:asciiTheme="minorHAnsi" w:hAnsiTheme="minorHAnsi" w:cstheme="minorHAnsi"/>
        </w:rPr>
        <w:t xml:space="preserve"> the Department of Interior’s</w:t>
      </w:r>
      <w:r w:rsidRPr="00B72C9E">
        <w:rPr>
          <w:rFonts w:asciiTheme="minorHAnsi" w:hAnsiTheme="minorHAnsi" w:cstheme="minorHAnsi"/>
        </w:rPr>
        <w:t xml:space="preserve"> </w:t>
      </w:r>
      <w:r w:rsidRPr="00DE1910">
        <w:rPr>
          <w:rStyle w:val="StyleUnderline"/>
          <w:rFonts w:asciiTheme="minorHAnsi" w:hAnsiTheme="minorHAnsi" w:cstheme="minorHAnsi"/>
          <w:highlight w:val="green"/>
        </w:rPr>
        <w:t>decision to grant</w:t>
      </w:r>
      <w:r w:rsidRPr="00B72C9E">
        <w:rPr>
          <w:rStyle w:val="StyleUnderline"/>
          <w:rFonts w:asciiTheme="minorHAnsi" w:hAnsiTheme="minorHAnsi" w:cstheme="minorHAnsi"/>
        </w:rPr>
        <w:t xml:space="preserve"> the </w:t>
      </w:r>
      <w:r w:rsidRPr="00DE1910">
        <w:rPr>
          <w:rStyle w:val="StyleUnderline"/>
          <w:rFonts w:asciiTheme="minorHAnsi" w:hAnsiTheme="minorHAnsi" w:cstheme="minorHAnsi"/>
          <w:highlight w:val="green"/>
        </w:rPr>
        <w:t>company a permit</w:t>
      </w:r>
      <w:r w:rsidRPr="00B72C9E">
        <w:rPr>
          <w:rFonts w:asciiTheme="minorHAnsi" w:hAnsiTheme="minorHAnsi" w:cstheme="minorHAnsi"/>
        </w:rPr>
        <w:t>. It’s a carbon copy of the extractive operations being fought by the </w:t>
      </w:r>
      <w:hyperlink r:id="rId36" w:tgtFrame="_blank" w:history="1">
        <w:r w:rsidRPr="00B72C9E">
          <w:rPr>
            <w:rStyle w:val="Hyperlink"/>
            <w:rFonts w:asciiTheme="minorHAnsi" w:hAnsiTheme="minorHAnsi" w:cstheme="minorHAnsi"/>
          </w:rPr>
          <w:t>Quechan Tribe</w:t>
        </w:r>
      </w:hyperlink>
      <w:r w:rsidRPr="00B72C9E">
        <w:rPr>
          <w:rFonts w:asciiTheme="minorHAnsi" w:hAnsiTheme="minorHAnsi" w:cstheme="minorHAnsi"/>
        </w:rPr>
        <w:t>, the </w:t>
      </w:r>
      <w:hyperlink r:id="rId37" w:history="1">
        <w:r w:rsidRPr="00B72C9E">
          <w:rPr>
            <w:rStyle w:val="Hyperlink"/>
            <w:rFonts w:asciiTheme="minorHAnsi" w:hAnsiTheme="minorHAnsi" w:cstheme="minorHAnsi"/>
          </w:rPr>
          <w:t>San Carlos Apache</w:t>
        </w:r>
      </w:hyperlink>
      <w:r w:rsidRPr="00B72C9E">
        <w:rPr>
          <w:rFonts w:asciiTheme="minorHAnsi" w:hAnsiTheme="minorHAnsi" w:cstheme="minorHAnsi"/>
        </w:rPr>
        <w:t>, the Standing Rock Sioux, and so many others: A new energy field offers jobs temporarily and environmental destruction forever.</w:t>
      </w:r>
    </w:p>
    <w:p w14:paraId="7AB4A7F3" w14:textId="77777777" w:rsidR="00A20819" w:rsidRPr="00B72C9E" w:rsidRDefault="00A20819" w:rsidP="00A20819">
      <w:pPr>
        <w:rPr>
          <w:rFonts w:asciiTheme="minorHAnsi" w:hAnsiTheme="minorHAnsi" w:cstheme="minorHAnsi"/>
          <w:sz w:val="16"/>
        </w:rPr>
      </w:pPr>
    </w:p>
    <w:p w14:paraId="7F9C084A" w14:textId="77777777" w:rsidR="00A20819" w:rsidRPr="00B72C9E" w:rsidRDefault="00A20819" w:rsidP="00A20819">
      <w:pPr>
        <w:rPr>
          <w:rFonts w:asciiTheme="minorHAnsi" w:hAnsiTheme="minorHAnsi" w:cstheme="minorHAnsi"/>
        </w:rPr>
      </w:pPr>
    </w:p>
    <w:p w14:paraId="1FF6F832" w14:textId="77777777" w:rsidR="00A20819" w:rsidRPr="00B72C9E" w:rsidRDefault="00A20819" w:rsidP="00A20819">
      <w:pPr>
        <w:rPr>
          <w:rFonts w:asciiTheme="minorHAnsi" w:hAnsiTheme="minorHAnsi" w:cstheme="minorHAnsi"/>
        </w:rPr>
      </w:pPr>
    </w:p>
    <w:p w14:paraId="609C4CA3" w14:textId="77777777" w:rsidR="00A20819" w:rsidRPr="00B72C9E" w:rsidRDefault="00A20819" w:rsidP="00A20819">
      <w:pPr>
        <w:pStyle w:val="Heading4"/>
        <w:rPr>
          <w:rFonts w:asciiTheme="minorHAnsi" w:hAnsiTheme="minorHAnsi" w:cstheme="minorHAnsi"/>
        </w:rPr>
      </w:pPr>
      <w:bookmarkStart w:id="1" w:name="_Hlk77084397"/>
      <w:r w:rsidRPr="00B72C9E">
        <w:rPr>
          <w:rFonts w:asciiTheme="minorHAnsi" w:hAnsiTheme="minorHAnsi" w:cstheme="minorHAnsi"/>
        </w:rPr>
        <w:t xml:space="preserve">Key to </w:t>
      </w:r>
      <w:r w:rsidRPr="00B72C9E">
        <w:rPr>
          <w:rFonts w:asciiTheme="minorHAnsi" w:hAnsiTheme="minorHAnsi" w:cstheme="minorHAnsi"/>
          <w:u w:val="single"/>
        </w:rPr>
        <w:t>uphold</w:t>
      </w:r>
      <w:r w:rsidRPr="00B72C9E">
        <w:rPr>
          <w:rFonts w:asciiTheme="minorHAnsi" w:hAnsiTheme="minorHAnsi" w:cstheme="minorHAnsi"/>
        </w:rPr>
        <w:t xml:space="preserve"> treaty obligations.</w:t>
      </w:r>
    </w:p>
    <w:p w14:paraId="6734E513" w14:textId="77777777" w:rsidR="00A20819" w:rsidRPr="00B72C9E" w:rsidRDefault="00A20819" w:rsidP="00A20819">
      <w:pPr>
        <w:rPr>
          <w:rFonts w:asciiTheme="minorHAnsi" w:hAnsiTheme="minorHAnsi" w:cstheme="minorHAnsi"/>
        </w:rPr>
      </w:pPr>
      <w:r w:rsidRPr="00B72C9E">
        <w:rPr>
          <w:rFonts w:asciiTheme="minorHAnsi" w:hAnsiTheme="minorHAnsi" w:cstheme="minorHAnsi"/>
        </w:rPr>
        <w:t xml:space="preserve">Daniel </w:t>
      </w:r>
      <w:r w:rsidRPr="00B72C9E">
        <w:rPr>
          <w:rStyle w:val="Style13ptBold"/>
          <w:rFonts w:asciiTheme="minorHAnsi" w:hAnsiTheme="minorHAnsi" w:cstheme="minorHAnsi"/>
        </w:rPr>
        <w:t>Glick ‘13</w:t>
      </w:r>
      <w:r w:rsidRPr="00B72C9E">
        <w:rPr>
          <w:rFonts w:asciiTheme="minorHAnsi" w:hAnsiTheme="minorHAnsi" w:cstheme="minorHAnsi"/>
        </w:rPr>
        <w:t xml:space="preserve"> (Daniel Glick, Magazine journalist with a 13-year career at Newsweek as a Washington correspondent, July 29, 2013, </w:t>
      </w:r>
      <w:hyperlink r:id="rId38" w:history="1">
        <w:r w:rsidRPr="00B72C9E">
          <w:rPr>
            <w:rStyle w:val="Hyperlink"/>
            <w:rFonts w:asciiTheme="minorHAnsi" w:hAnsiTheme="minorHAnsi" w:cstheme="minorHAnsi"/>
          </w:rPr>
          <w:t>https://www.nwf.org/Home/Magazines/National-Wildlife/2013/AugSept/Conservation/Bull-Trout-and-Mining</w:t>
        </w:r>
      </w:hyperlink>
      <w:r w:rsidRPr="00B72C9E">
        <w:rPr>
          <w:rFonts w:asciiTheme="minorHAnsi" w:hAnsiTheme="minorHAnsi" w:cstheme="minorHAnsi"/>
        </w:rPr>
        <w:t>) ym</w:t>
      </w:r>
    </w:p>
    <w:p w14:paraId="7344FE43" w14:textId="77777777" w:rsidR="00A20819" w:rsidRPr="00B72C9E" w:rsidRDefault="00A20819" w:rsidP="00A20819">
      <w:pPr>
        <w:rPr>
          <w:rFonts w:asciiTheme="minorHAnsi" w:hAnsiTheme="minorHAnsi" w:cstheme="minorHAnsi"/>
        </w:rPr>
      </w:pPr>
      <w:r w:rsidRPr="00B72C9E">
        <w:rPr>
          <w:rFonts w:asciiTheme="minorHAnsi" w:hAnsiTheme="minorHAnsi" w:cstheme="minorHAnsi"/>
        </w:rPr>
        <w:t>Fortunately</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rPr>
        <w:t xml:space="preserve">bad </w:t>
      </w:r>
      <w:r w:rsidRPr="00DE1910">
        <w:rPr>
          <w:rStyle w:val="Emphasis"/>
          <w:rFonts w:asciiTheme="minorHAnsi" w:hAnsiTheme="minorHAnsi" w:cstheme="minorHAnsi"/>
          <w:highlight w:val="green"/>
        </w:rPr>
        <w:t>mines</w:t>
      </w:r>
      <w:r w:rsidRPr="00DE1910">
        <w:rPr>
          <w:rStyle w:val="StyleUnderline"/>
          <w:rFonts w:asciiTheme="minorHAnsi" w:hAnsiTheme="minorHAnsi" w:cstheme="minorHAnsi"/>
          <w:highlight w:val="green"/>
        </w:rPr>
        <w:t xml:space="preserve"> can be </w:t>
      </w:r>
      <w:r w:rsidRPr="00DE1910">
        <w:rPr>
          <w:rStyle w:val="Emphasis"/>
          <w:rFonts w:asciiTheme="minorHAnsi" w:hAnsiTheme="minorHAnsi" w:cstheme="minorHAnsi"/>
          <w:highlight w:val="green"/>
        </w:rPr>
        <w:t>made</w:t>
      </w:r>
      <w:r w:rsidRPr="00B72C9E">
        <w:rPr>
          <w:rStyle w:val="StyleUnderline"/>
          <w:rFonts w:asciiTheme="minorHAnsi" w:hAnsiTheme="minorHAnsi" w:cstheme="minorHAnsi"/>
        </w:rPr>
        <w:t xml:space="preserve"> much </w:t>
      </w:r>
      <w:r w:rsidRPr="00DE1910">
        <w:rPr>
          <w:rStyle w:val="Emphasis"/>
          <w:rFonts w:asciiTheme="minorHAnsi" w:hAnsiTheme="minorHAnsi" w:cstheme="minorHAnsi"/>
          <w:highlight w:val="green"/>
        </w:rPr>
        <w:t>better</w:t>
      </w:r>
      <w:r w:rsidRPr="00B72C9E">
        <w:rPr>
          <w:rFonts w:asciiTheme="minorHAnsi" w:hAnsiTheme="minorHAnsi" w:cstheme="minorHAnsi"/>
        </w:rPr>
        <w:t xml:space="preserve">. Tony Turrini, NWF senior counsel, says that </w:t>
      </w:r>
      <w:r w:rsidRPr="00B72C9E">
        <w:rPr>
          <w:rStyle w:val="StyleUnderline"/>
          <w:rFonts w:asciiTheme="minorHAnsi" w:hAnsiTheme="minorHAnsi" w:cstheme="minorHAnsi"/>
        </w:rPr>
        <w:t xml:space="preserve">all </w:t>
      </w:r>
      <w:r w:rsidRPr="00DE1910">
        <w:rPr>
          <w:rStyle w:val="StyleUnderline"/>
          <w:rFonts w:asciiTheme="minorHAnsi" w:hAnsiTheme="minorHAnsi" w:cstheme="minorHAnsi"/>
          <w:highlight w:val="green"/>
        </w:rPr>
        <w:t xml:space="preserve">mines must </w:t>
      </w:r>
      <w:r w:rsidRPr="00DE1910">
        <w:rPr>
          <w:rStyle w:val="Emphasis"/>
          <w:rFonts w:asciiTheme="minorHAnsi" w:hAnsiTheme="minorHAnsi" w:cstheme="minorHAnsi"/>
          <w:highlight w:val="green"/>
        </w:rPr>
        <w:t>comply</w:t>
      </w:r>
      <w:r w:rsidRPr="00DE1910">
        <w:rPr>
          <w:rStyle w:val="StyleUnderline"/>
          <w:rFonts w:asciiTheme="minorHAnsi" w:hAnsiTheme="minorHAnsi" w:cstheme="minorHAnsi"/>
          <w:highlight w:val="green"/>
        </w:rPr>
        <w:t xml:space="preserve"> with </w:t>
      </w:r>
      <w:r w:rsidRPr="00DE1910">
        <w:rPr>
          <w:rStyle w:val="Emphasis"/>
          <w:rFonts w:asciiTheme="minorHAnsi" w:hAnsiTheme="minorHAnsi" w:cstheme="minorHAnsi"/>
          <w:highlight w:val="green"/>
        </w:rPr>
        <w:t>federal</w:t>
      </w:r>
      <w:r w:rsidRPr="00B72C9E">
        <w:rPr>
          <w:rFonts w:asciiTheme="minorHAnsi" w:hAnsiTheme="minorHAnsi" w:cstheme="minorHAnsi"/>
        </w:rPr>
        <w:t xml:space="preserve"> and state environmental </w:t>
      </w:r>
      <w:r w:rsidRPr="00DE1910">
        <w:rPr>
          <w:rStyle w:val="Emphasis"/>
          <w:rFonts w:asciiTheme="minorHAnsi" w:hAnsiTheme="minorHAnsi" w:cstheme="minorHAnsi"/>
          <w:highlight w:val="green"/>
        </w:rPr>
        <w:t>laws</w:t>
      </w:r>
      <w:r w:rsidRPr="00B72C9E">
        <w:rPr>
          <w:rFonts w:asciiTheme="minorHAnsi" w:hAnsiTheme="minorHAnsi" w:cstheme="minorHAnsi"/>
        </w:rPr>
        <w:t xml:space="preserve">. However, </w:t>
      </w:r>
      <w:r w:rsidRPr="00DE1910">
        <w:rPr>
          <w:rStyle w:val="StyleUnderline"/>
          <w:rFonts w:asciiTheme="minorHAnsi" w:hAnsiTheme="minorHAnsi" w:cstheme="minorHAnsi"/>
          <w:highlight w:val="green"/>
        </w:rPr>
        <w:t>the</w:t>
      </w:r>
      <w:r w:rsidRPr="00B72C9E">
        <w:rPr>
          <w:rStyle w:val="StyleUnderline"/>
          <w:rFonts w:asciiTheme="minorHAnsi" w:hAnsiTheme="minorHAnsi" w:cstheme="minorHAnsi"/>
        </w:rPr>
        <w:t xml:space="preserve"> federal </w:t>
      </w:r>
      <w:r w:rsidRPr="00DE1910">
        <w:rPr>
          <w:rStyle w:val="Emphasis"/>
          <w:rFonts w:asciiTheme="minorHAnsi" w:hAnsiTheme="minorHAnsi" w:cstheme="minorHAnsi"/>
          <w:highlight w:val="green"/>
        </w:rPr>
        <w:t>C</w:t>
      </w:r>
      <w:r w:rsidRPr="00B72C9E">
        <w:rPr>
          <w:rStyle w:val="Emphasis"/>
          <w:rFonts w:asciiTheme="minorHAnsi" w:hAnsiTheme="minorHAnsi" w:cstheme="minorHAnsi"/>
        </w:rPr>
        <w:t>l</w:t>
      </w:r>
      <w:r w:rsidRPr="00B72C9E">
        <w:rPr>
          <w:rStyle w:val="StyleUnderline"/>
          <w:rFonts w:asciiTheme="minorHAnsi" w:hAnsiTheme="minorHAnsi" w:cstheme="minorHAnsi"/>
        </w:rPr>
        <w:t xml:space="preserve">ean </w:t>
      </w:r>
      <w:r w:rsidRPr="00DE1910">
        <w:rPr>
          <w:rStyle w:val="Emphasis"/>
          <w:rFonts w:asciiTheme="minorHAnsi" w:hAnsiTheme="minorHAnsi" w:cstheme="minorHAnsi"/>
          <w:highlight w:val="green"/>
        </w:rPr>
        <w:t>W</w:t>
      </w:r>
      <w:r w:rsidRPr="00B72C9E">
        <w:rPr>
          <w:rStyle w:val="StyleUnderline"/>
          <w:rFonts w:asciiTheme="minorHAnsi" w:hAnsiTheme="minorHAnsi" w:cstheme="minorHAnsi"/>
        </w:rPr>
        <w:t xml:space="preserve">ater </w:t>
      </w:r>
      <w:r w:rsidRPr="00DE1910">
        <w:rPr>
          <w:rStyle w:val="Emphasis"/>
          <w:rFonts w:asciiTheme="minorHAnsi" w:hAnsiTheme="minorHAnsi" w:cstheme="minorHAnsi"/>
          <w:highlight w:val="green"/>
        </w:rPr>
        <w:t>A</w:t>
      </w:r>
      <w:r w:rsidRPr="00B72C9E">
        <w:rPr>
          <w:rStyle w:val="Emphasis"/>
          <w:rFonts w:asciiTheme="minorHAnsi" w:hAnsiTheme="minorHAnsi" w:cstheme="minorHAnsi"/>
        </w:rPr>
        <w:t>c</w:t>
      </w:r>
      <w:r w:rsidRPr="00B72C9E">
        <w:rPr>
          <w:rStyle w:val="StyleUnderline"/>
          <w:rFonts w:asciiTheme="minorHAnsi" w:hAnsiTheme="minorHAnsi" w:cstheme="minorHAnsi"/>
        </w:rPr>
        <w:t>t</w:t>
      </w:r>
      <w:r w:rsidRPr="00B72C9E">
        <w:rPr>
          <w:rFonts w:asciiTheme="minorHAnsi" w:hAnsiTheme="minorHAnsi" w:cstheme="minorHAnsi"/>
        </w:rPr>
        <w:t xml:space="preserve">—the nation’s key means for protecting its waters—is </w:t>
      </w:r>
      <w:r w:rsidRPr="00B72C9E">
        <w:rPr>
          <w:rStyle w:val="StyleUnderline"/>
          <w:rFonts w:asciiTheme="minorHAnsi" w:hAnsiTheme="minorHAnsi" w:cstheme="minorHAnsi"/>
        </w:rPr>
        <w:t xml:space="preserve">itself </w:t>
      </w:r>
      <w:r w:rsidRPr="00DE1910">
        <w:rPr>
          <w:rStyle w:val="StyleUnderline"/>
          <w:rFonts w:asciiTheme="minorHAnsi" w:hAnsiTheme="minorHAnsi" w:cstheme="minorHAnsi"/>
          <w:highlight w:val="green"/>
        </w:rPr>
        <w:t xml:space="preserve">in </w:t>
      </w:r>
      <w:r w:rsidRPr="00DE1910">
        <w:rPr>
          <w:rStyle w:val="Emphasis"/>
          <w:rFonts w:asciiTheme="minorHAnsi" w:hAnsiTheme="minorHAnsi" w:cstheme="minorHAnsi"/>
          <w:highlight w:val="green"/>
        </w:rPr>
        <w:t>need</w:t>
      </w:r>
      <w:r w:rsidRPr="00DE1910">
        <w:rPr>
          <w:rStyle w:val="StyleUnderline"/>
          <w:rFonts w:asciiTheme="minorHAnsi" w:hAnsiTheme="minorHAnsi" w:cstheme="minorHAnsi"/>
          <w:highlight w:val="green"/>
        </w:rPr>
        <w:t xml:space="preserve"> of an </w:t>
      </w:r>
      <w:r w:rsidRPr="00DE1910">
        <w:rPr>
          <w:rStyle w:val="Emphasis"/>
          <w:rFonts w:asciiTheme="minorHAnsi" w:hAnsiTheme="minorHAnsi" w:cstheme="minorHAnsi"/>
          <w:highlight w:val="green"/>
        </w:rPr>
        <w:t>upgrade</w:t>
      </w:r>
      <w:r w:rsidRPr="00DE1910">
        <w:rPr>
          <w:rFonts w:asciiTheme="minorHAnsi" w:hAnsiTheme="minorHAnsi" w:cstheme="minorHAnsi"/>
          <w:highlight w:val="green"/>
        </w:rPr>
        <w:t>.</w:t>
      </w:r>
      <w:r w:rsidRPr="00B72C9E">
        <w:rPr>
          <w:rFonts w:asciiTheme="minorHAnsi" w:hAnsiTheme="minorHAnsi" w:cstheme="minorHAnsi"/>
        </w:rPr>
        <w:t xml:space="preserve"> </w:t>
      </w:r>
      <w:r w:rsidRPr="00DE1910">
        <w:rPr>
          <w:rStyle w:val="Emphasis"/>
          <w:rFonts w:asciiTheme="minorHAnsi" w:hAnsiTheme="minorHAnsi" w:cstheme="minorHAnsi"/>
          <w:highlight w:val="green"/>
        </w:rPr>
        <w:t>Two</w:t>
      </w:r>
      <w:r w:rsidRPr="00B72C9E">
        <w:rPr>
          <w:rStyle w:val="StyleUnderline"/>
          <w:rFonts w:asciiTheme="minorHAnsi" w:hAnsiTheme="minorHAnsi" w:cstheme="minorHAnsi"/>
        </w:rPr>
        <w:t xml:space="preserve"> legal </w:t>
      </w:r>
      <w:r w:rsidRPr="00DE1910">
        <w:rPr>
          <w:rStyle w:val="Emphasis"/>
          <w:rFonts w:asciiTheme="minorHAnsi" w:hAnsiTheme="minorHAnsi" w:cstheme="minorHAnsi"/>
          <w:highlight w:val="green"/>
        </w:rPr>
        <w:t>loopholes</w:t>
      </w:r>
      <w:r w:rsidRPr="00B72C9E">
        <w:rPr>
          <w:rStyle w:val="StyleUnderline"/>
          <w:rFonts w:asciiTheme="minorHAnsi" w:hAnsiTheme="minorHAnsi" w:cstheme="minorHAnsi"/>
        </w:rPr>
        <w:t xml:space="preserve"> in the act, Turrini says, </w:t>
      </w:r>
      <w:r w:rsidRPr="00DE1910">
        <w:rPr>
          <w:rStyle w:val="StyleUnderline"/>
          <w:rFonts w:asciiTheme="minorHAnsi" w:hAnsiTheme="minorHAnsi" w:cstheme="minorHAnsi"/>
          <w:highlight w:val="green"/>
        </w:rPr>
        <w:t>allow</w:t>
      </w:r>
      <w:r w:rsidRPr="00B72C9E">
        <w:rPr>
          <w:rStyle w:val="StyleUnderline"/>
          <w:rFonts w:asciiTheme="minorHAnsi" w:hAnsiTheme="minorHAnsi" w:cstheme="minorHAnsi"/>
        </w:rPr>
        <w:t xml:space="preserve"> mining </w:t>
      </w:r>
      <w:r w:rsidRPr="00DE1910">
        <w:rPr>
          <w:rStyle w:val="Emphasis"/>
          <w:rFonts w:asciiTheme="minorHAnsi" w:hAnsiTheme="minorHAnsi" w:cstheme="minorHAnsi"/>
          <w:highlight w:val="green"/>
        </w:rPr>
        <w:t>companies</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rPr>
        <w:t xml:space="preserve">to </w:t>
      </w:r>
      <w:r w:rsidRPr="00DE1910">
        <w:rPr>
          <w:rStyle w:val="Emphasis"/>
          <w:rFonts w:asciiTheme="minorHAnsi" w:hAnsiTheme="minorHAnsi" w:cstheme="minorHAnsi"/>
          <w:highlight w:val="green"/>
        </w:rPr>
        <w:t>dump</w:t>
      </w:r>
      <w:r w:rsidRPr="00B72C9E">
        <w:rPr>
          <w:rStyle w:val="StyleUnderline"/>
          <w:rFonts w:asciiTheme="minorHAnsi" w:hAnsiTheme="minorHAnsi" w:cstheme="minorHAnsi"/>
        </w:rPr>
        <w:t xml:space="preserve"> untreated </w:t>
      </w:r>
      <w:r w:rsidRPr="00DE1910">
        <w:rPr>
          <w:rStyle w:val="StyleUnderline"/>
          <w:rFonts w:asciiTheme="minorHAnsi" w:hAnsiTheme="minorHAnsi" w:cstheme="minorHAnsi"/>
          <w:highlight w:val="green"/>
        </w:rPr>
        <w:t>tailings and</w:t>
      </w:r>
      <w:r w:rsidRPr="00B72C9E">
        <w:rPr>
          <w:rStyle w:val="StyleUnderline"/>
          <w:rFonts w:asciiTheme="minorHAnsi" w:hAnsiTheme="minorHAnsi" w:cstheme="minorHAnsi"/>
        </w:rPr>
        <w:t xml:space="preserve"> other mining </w:t>
      </w:r>
      <w:r w:rsidRPr="00DE1910">
        <w:rPr>
          <w:rStyle w:val="StyleUnderline"/>
          <w:rFonts w:asciiTheme="minorHAnsi" w:hAnsiTheme="minorHAnsi" w:cstheme="minorHAnsi"/>
          <w:highlight w:val="green"/>
        </w:rPr>
        <w:t>waste</w:t>
      </w:r>
      <w:r w:rsidRPr="00B72C9E">
        <w:rPr>
          <w:rStyle w:val="StyleUnderline"/>
          <w:rFonts w:asciiTheme="minorHAnsi" w:hAnsiTheme="minorHAnsi" w:cstheme="minorHAnsi"/>
        </w:rPr>
        <w:t xml:space="preserve"> directly into wetlands, streams and lakes</w:t>
      </w:r>
      <w:r w:rsidRPr="00B72C9E">
        <w:rPr>
          <w:rFonts w:asciiTheme="minorHAnsi" w:hAnsiTheme="minorHAnsi" w:cstheme="minorHAnsi"/>
        </w:rPr>
        <w:t xml:space="preserve">. More specifically, </w:t>
      </w:r>
      <w:r w:rsidRPr="00B72C9E">
        <w:rPr>
          <w:rStyle w:val="StyleUnderline"/>
          <w:rFonts w:asciiTheme="minorHAnsi" w:hAnsiTheme="minorHAnsi" w:cstheme="minorHAnsi"/>
        </w:rPr>
        <w:t xml:space="preserve">federal </w:t>
      </w:r>
      <w:r w:rsidRPr="00DE1910">
        <w:rPr>
          <w:rStyle w:val="StyleUnderline"/>
          <w:rFonts w:asciiTheme="minorHAnsi" w:hAnsiTheme="minorHAnsi" w:cstheme="minorHAnsi"/>
          <w:highlight w:val="green"/>
        </w:rPr>
        <w:t>regulations allow</w:t>
      </w:r>
      <w:r w:rsidRPr="00B72C9E">
        <w:rPr>
          <w:rStyle w:val="StyleUnderline"/>
          <w:rFonts w:asciiTheme="minorHAnsi" w:hAnsiTheme="minorHAnsi" w:cstheme="minorHAnsi"/>
        </w:rPr>
        <w:t xml:space="preserve"> mining </w:t>
      </w:r>
      <w:r w:rsidRPr="00DE1910">
        <w:rPr>
          <w:rStyle w:val="StyleUnderline"/>
          <w:rFonts w:asciiTheme="minorHAnsi" w:hAnsiTheme="minorHAnsi" w:cstheme="minorHAnsi"/>
          <w:highlight w:val="green"/>
        </w:rPr>
        <w:t>companies to treat waters as “waste-treatment systems</w:t>
      </w:r>
      <w:r w:rsidRPr="00B72C9E">
        <w:rPr>
          <w:rStyle w:val="StyleUnderline"/>
          <w:rFonts w:asciiTheme="minorHAnsi" w:hAnsiTheme="minorHAnsi" w:cstheme="minorHAnsi"/>
        </w:rPr>
        <w:t xml:space="preserve">,” which are not protected by the act, </w:t>
      </w:r>
      <w:r w:rsidRPr="00DE1910">
        <w:rPr>
          <w:rStyle w:val="StyleUnderline"/>
          <w:rFonts w:asciiTheme="minorHAnsi" w:hAnsiTheme="minorHAnsi" w:cstheme="minorHAnsi"/>
          <w:highlight w:val="green"/>
        </w:rPr>
        <w:t>and to treat mining waste as “fill material</w:t>
      </w:r>
      <w:r w:rsidRPr="00B72C9E">
        <w:rPr>
          <w:rStyle w:val="StyleUnderline"/>
          <w:rFonts w:asciiTheme="minorHAnsi" w:hAnsiTheme="minorHAnsi" w:cstheme="minorHAnsi"/>
        </w:rPr>
        <w:t>,” which is not subject to normal pollution standards</w:t>
      </w:r>
      <w:r w:rsidRPr="00B72C9E">
        <w:rPr>
          <w:rFonts w:asciiTheme="minorHAnsi" w:hAnsiTheme="minorHAnsi" w:cstheme="minorHAnsi"/>
        </w:rPr>
        <w:t>.</w:t>
      </w:r>
      <w:r w:rsidRPr="00B72C9E">
        <w:rPr>
          <w:rFonts w:asciiTheme="minorHAnsi" w:hAnsiTheme="minorHAnsi" w:cstheme="minorHAnsi"/>
        </w:rPr>
        <w:br/>
      </w:r>
      <w:r w:rsidRPr="00B72C9E">
        <w:rPr>
          <w:rFonts w:asciiTheme="minorHAnsi" w:hAnsiTheme="minorHAnsi" w:cstheme="minorHAnsi"/>
        </w:rPr>
        <w:br/>
        <w:t xml:space="preserve">Both of these </w:t>
      </w:r>
      <w:r w:rsidRPr="00DE1910">
        <w:rPr>
          <w:rStyle w:val="Emphasis"/>
          <w:rFonts w:asciiTheme="minorHAnsi" w:hAnsiTheme="minorHAnsi" w:cstheme="minorHAnsi"/>
          <w:highlight w:val="green"/>
        </w:rPr>
        <w:t>loopholes</w:t>
      </w:r>
      <w:r w:rsidRPr="00DE1910">
        <w:rPr>
          <w:rStyle w:val="StyleUnderline"/>
          <w:rFonts w:asciiTheme="minorHAnsi" w:hAnsiTheme="minorHAnsi" w:cstheme="minorHAnsi"/>
          <w:highlight w:val="green"/>
        </w:rPr>
        <w:t xml:space="preserve"> can be </w:t>
      </w:r>
      <w:r w:rsidRPr="00DE1910">
        <w:rPr>
          <w:rStyle w:val="Emphasis"/>
          <w:rFonts w:asciiTheme="minorHAnsi" w:hAnsiTheme="minorHAnsi" w:cstheme="minorHAnsi"/>
          <w:highlight w:val="green"/>
        </w:rPr>
        <w:t>closed</w:t>
      </w:r>
      <w:r w:rsidRPr="00B72C9E">
        <w:rPr>
          <w:rStyle w:val="StyleUnderline"/>
          <w:rFonts w:asciiTheme="minorHAnsi" w:hAnsiTheme="minorHAnsi" w:cstheme="minorHAnsi"/>
        </w:rPr>
        <w:t xml:space="preserve"> by simple </w:t>
      </w:r>
      <w:r w:rsidRPr="00B72C9E">
        <w:rPr>
          <w:rStyle w:val="Emphasis"/>
          <w:rFonts w:asciiTheme="minorHAnsi" w:hAnsiTheme="minorHAnsi" w:cstheme="minorHAnsi"/>
        </w:rPr>
        <w:t>regulatory</w:t>
      </w:r>
      <w:r w:rsidRPr="00B72C9E">
        <w:rPr>
          <w:rStyle w:val="StyleUnderline"/>
          <w:rFonts w:asciiTheme="minorHAnsi" w:hAnsiTheme="minorHAnsi" w:cstheme="minorHAnsi"/>
        </w:rPr>
        <w:t xml:space="preserve"> changes rather than congressional action</w:t>
      </w:r>
      <w:r w:rsidRPr="00B72C9E">
        <w:rPr>
          <w:rFonts w:asciiTheme="minorHAnsi" w:hAnsiTheme="minorHAnsi" w:cstheme="minorHAnsi"/>
        </w:rPr>
        <w:t xml:space="preserve">. “Everybody ought to agree that we shouldn’t discharge toxic mining waste into waters that we drink and that sustain our wildlife,” Turrini says. </w:t>
      </w:r>
      <w:r w:rsidRPr="00DE1910">
        <w:rPr>
          <w:rStyle w:val="StyleUnderline"/>
          <w:rFonts w:asciiTheme="minorHAnsi" w:hAnsiTheme="minorHAnsi" w:cstheme="minorHAnsi"/>
          <w:highlight w:val="green"/>
        </w:rPr>
        <w:t>Changing</w:t>
      </w:r>
      <w:r w:rsidRPr="00B72C9E">
        <w:rPr>
          <w:rStyle w:val="StyleUnderline"/>
          <w:rFonts w:asciiTheme="minorHAnsi" w:hAnsiTheme="minorHAnsi" w:cstheme="minorHAnsi"/>
        </w:rPr>
        <w:t xml:space="preserve"> those </w:t>
      </w:r>
      <w:r w:rsidRPr="00DE1910">
        <w:rPr>
          <w:rStyle w:val="StyleUnderline"/>
          <w:rFonts w:asciiTheme="minorHAnsi" w:hAnsiTheme="minorHAnsi" w:cstheme="minorHAnsi"/>
          <w:highlight w:val="green"/>
        </w:rPr>
        <w:t>loopholes</w:t>
      </w:r>
      <w:r w:rsidRPr="00B72C9E">
        <w:rPr>
          <w:rStyle w:val="StyleUnderline"/>
          <w:rFonts w:asciiTheme="minorHAnsi" w:hAnsiTheme="minorHAnsi" w:cstheme="minorHAnsi"/>
        </w:rPr>
        <w:t xml:space="preserve"> would </w:t>
      </w:r>
      <w:r w:rsidRPr="00DE1910">
        <w:rPr>
          <w:rStyle w:val="StyleUnderline"/>
          <w:rFonts w:asciiTheme="minorHAnsi" w:hAnsiTheme="minorHAnsi" w:cstheme="minorHAnsi"/>
          <w:highlight w:val="green"/>
        </w:rPr>
        <w:t>set a higher bar for</w:t>
      </w:r>
      <w:r w:rsidRPr="00B72C9E">
        <w:rPr>
          <w:rStyle w:val="StyleUnderline"/>
          <w:rFonts w:asciiTheme="minorHAnsi" w:hAnsiTheme="minorHAnsi" w:cstheme="minorHAnsi"/>
        </w:rPr>
        <w:t xml:space="preserve"> other </w:t>
      </w:r>
      <w:r w:rsidRPr="00DE1910">
        <w:rPr>
          <w:rStyle w:val="StyleUnderline"/>
          <w:rFonts w:asciiTheme="minorHAnsi" w:hAnsiTheme="minorHAnsi" w:cstheme="minorHAnsi"/>
          <w:highlight w:val="green"/>
        </w:rPr>
        <w:t>proposed</w:t>
      </w:r>
      <w:r w:rsidRPr="00B72C9E">
        <w:rPr>
          <w:rStyle w:val="StyleUnderline"/>
          <w:rFonts w:asciiTheme="minorHAnsi" w:hAnsiTheme="minorHAnsi" w:cstheme="minorHAnsi"/>
        </w:rPr>
        <w:t xml:space="preserve"> hard-rock </w:t>
      </w:r>
      <w:r w:rsidRPr="00DE1910">
        <w:rPr>
          <w:rStyle w:val="StyleUnderline"/>
          <w:rFonts w:asciiTheme="minorHAnsi" w:hAnsiTheme="minorHAnsi" w:cstheme="minorHAnsi"/>
          <w:highlight w:val="green"/>
        </w:rPr>
        <w:t>mines</w:t>
      </w:r>
      <w:r w:rsidRPr="00B72C9E">
        <w:rPr>
          <w:rStyle w:val="StyleUnderline"/>
          <w:rFonts w:asciiTheme="minorHAnsi" w:hAnsiTheme="minorHAnsi" w:cstheme="minorHAnsi"/>
        </w:rPr>
        <w:t>,</w:t>
      </w:r>
      <w:r w:rsidRPr="00B72C9E">
        <w:rPr>
          <w:rFonts w:asciiTheme="minorHAnsi" w:hAnsiTheme="minorHAnsi" w:cstheme="minorHAnsi"/>
        </w:rPr>
        <w:t xml:space="preserve"> including the vast Pebble Mine in Bristol Bay, Alaska, that threatens more than two dozen Alaska Native communities.</w:t>
      </w:r>
      <w:r w:rsidRPr="00B72C9E">
        <w:rPr>
          <w:rFonts w:asciiTheme="minorHAnsi" w:hAnsiTheme="minorHAnsi" w:cstheme="minorHAnsi"/>
        </w:rPr>
        <w:br/>
      </w:r>
      <w:r w:rsidRPr="00B72C9E">
        <w:rPr>
          <w:rFonts w:asciiTheme="minorHAnsi" w:hAnsiTheme="minorHAnsi" w:cstheme="minorHAnsi"/>
        </w:rPr>
        <w:br/>
        <w:t xml:space="preserve">Meanwhile, </w:t>
      </w:r>
      <w:r w:rsidRPr="00DE1910">
        <w:rPr>
          <w:rStyle w:val="StyleUnderline"/>
          <w:rFonts w:asciiTheme="minorHAnsi" w:hAnsiTheme="minorHAnsi" w:cstheme="minorHAnsi"/>
          <w:highlight w:val="green"/>
        </w:rPr>
        <w:t xml:space="preserve">tribes are still being </w:t>
      </w:r>
      <w:r w:rsidRPr="00DE1910">
        <w:rPr>
          <w:rStyle w:val="Emphasis"/>
          <w:rFonts w:asciiTheme="minorHAnsi" w:hAnsiTheme="minorHAnsi" w:cstheme="minorHAnsi"/>
          <w:highlight w:val="green"/>
        </w:rPr>
        <w:t>cheated</w:t>
      </w:r>
      <w:r w:rsidRPr="00B72C9E">
        <w:rPr>
          <w:rFonts w:asciiTheme="minorHAnsi" w:hAnsiTheme="minorHAnsi" w:cstheme="minorHAnsi"/>
        </w:rPr>
        <w:t xml:space="preserve">, says Garrit Voggesser, NWF’s national director of tribal partnerships: </w:t>
      </w:r>
      <w:r w:rsidRPr="00B72C9E">
        <w:rPr>
          <w:rStyle w:val="StyleUnderline"/>
          <w:rFonts w:asciiTheme="minorHAnsi" w:hAnsiTheme="minorHAnsi" w:cstheme="minorHAnsi"/>
        </w:rPr>
        <w:t xml:space="preserve">“The </w:t>
      </w:r>
      <w:r w:rsidRPr="00DE1910">
        <w:rPr>
          <w:rStyle w:val="StyleUnderline"/>
          <w:rFonts w:asciiTheme="minorHAnsi" w:hAnsiTheme="minorHAnsi" w:cstheme="minorHAnsi"/>
          <w:highlight w:val="green"/>
        </w:rPr>
        <w:t xml:space="preserve">crux of this issue is the </w:t>
      </w:r>
      <w:r w:rsidRPr="00DE1910">
        <w:rPr>
          <w:rStyle w:val="Emphasis"/>
          <w:rFonts w:asciiTheme="minorHAnsi" w:hAnsiTheme="minorHAnsi" w:cstheme="minorHAnsi"/>
          <w:highlight w:val="green"/>
        </w:rPr>
        <w:t>treaty</w:t>
      </w:r>
      <w:r w:rsidRPr="00DE1910">
        <w:rPr>
          <w:rStyle w:val="StyleUnderline"/>
          <w:rFonts w:asciiTheme="minorHAnsi" w:hAnsiTheme="minorHAnsi" w:cstheme="minorHAnsi"/>
          <w:highlight w:val="green"/>
        </w:rPr>
        <w:t xml:space="preserve"> rights and how those are </w:t>
      </w:r>
      <w:r w:rsidRPr="00DE1910">
        <w:rPr>
          <w:rStyle w:val="Emphasis"/>
          <w:rFonts w:asciiTheme="minorHAnsi" w:hAnsiTheme="minorHAnsi" w:cstheme="minorHAnsi"/>
          <w:highlight w:val="green"/>
        </w:rPr>
        <w:t>skirted</w:t>
      </w:r>
      <w:r w:rsidRPr="00B72C9E">
        <w:rPr>
          <w:rStyle w:val="StyleUnderline"/>
          <w:rFonts w:asciiTheme="minorHAnsi" w:hAnsiTheme="minorHAnsi" w:cstheme="minorHAnsi"/>
        </w:rPr>
        <w:t xml:space="preserve"> in the name of economic development</w:t>
      </w:r>
      <w:r w:rsidRPr="00B72C9E">
        <w:rPr>
          <w:rFonts w:asciiTheme="minorHAnsi" w:hAnsiTheme="minorHAnsi" w:cstheme="minorHAnsi"/>
        </w:rPr>
        <w:t>. The obligation of the federal government was to protect those resources in perpetuity, and those obligations have been ignored.”</w:t>
      </w:r>
      <w:r w:rsidRPr="00B72C9E">
        <w:rPr>
          <w:rFonts w:asciiTheme="minorHAnsi" w:hAnsiTheme="minorHAnsi" w:cstheme="minorHAnsi"/>
        </w:rPr>
        <w:br/>
      </w:r>
      <w:r w:rsidRPr="00B72C9E">
        <w:rPr>
          <w:rFonts w:asciiTheme="minorHAnsi" w:hAnsiTheme="minorHAnsi" w:cstheme="minorHAnsi"/>
        </w:rPr>
        <w:br/>
        <w:t>For the Salish, Kootenai and Pend d’Oreille, says the CSKT’s White, restoring the bull trout is both a cultural and a spiritual obligation</w:t>
      </w:r>
      <w:r w:rsidRPr="00B72C9E">
        <w:rPr>
          <w:rStyle w:val="StyleUnderline"/>
          <w:rFonts w:asciiTheme="minorHAnsi" w:hAnsiTheme="minorHAnsi" w:cstheme="minorHAnsi"/>
        </w:rPr>
        <w:t>. “</w:t>
      </w:r>
      <w:r w:rsidRPr="00DE1910">
        <w:rPr>
          <w:rStyle w:val="StyleUnderline"/>
          <w:rFonts w:asciiTheme="minorHAnsi" w:hAnsiTheme="minorHAnsi" w:cstheme="minorHAnsi"/>
          <w:highlight w:val="green"/>
        </w:rPr>
        <w:t xml:space="preserve">We need to try to </w:t>
      </w:r>
      <w:r w:rsidRPr="00DE1910">
        <w:rPr>
          <w:rStyle w:val="Emphasis"/>
          <w:rFonts w:asciiTheme="minorHAnsi" w:hAnsiTheme="minorHAnsi" w:cstheme="minorHAnsi"/>
          <w:highlight w:val="green"/>
        </w:rPr>
        <w:t>restore</w:t>
      </w:r>
      <w:r w:rsidRPr="00B72C9E">
        <w:rPr>
          <w:rStyle w:val="StyleUnderline"/>
          <w:rFonts w:asciiTheme="minorHAnsi" w:hAnsiTheme="minorHAnsi" w:cstheme="minorHAnsi"/>
        </w:rPr>
        <w:t xml:space="preserve"> the </w:t>
      </w:r>
      <w:r w:rsidRPr="00DE1910">
        <w:rPr>
          <w:rStyle w:val="Emphasis"/>
          <w:rFonts w:asciiTheme="minorHAnsi" w:hAnsiTheme="minorHAnsi" w:cstheme="minorHAnsi"/>
          <w:highlight w:val="green"/>
        </w:rPr>
        <w:t>damage</w:t>
      </w:r>
      <w:r w:rsidRPr="00B72C9E">
        <w:rPr>
          <w:rStyle w:val="StyleUnderline"/>
          <w:rFonts w:asciiTheme="minorHAnsi" w:hAnsiTheme="minorHAnsi" w:cstheme="minorHAnsi"/>
        </w:rPr>
        <w:t xml:space="preserve"> to the natural world and become whole again,</w:t>
      </w:r>
      <w:r w:rsidRPr="00B72C9E">
        <w:rPr>
          <w:rFonts w:asciiTheme="minorHAnsi" w:hAnsiTheme="minorHAnsi" w:cstheme="minorHAnsi"/>
        </w:rPr>
        <w:t>” she says. “Restoration represents one possible pathway for all to follow.”</w:t>
      </w:r>
    </w:p>
    <w:bookmarkEnd w:id="1"/>
    <w:p w14:paraId="38DB53EA" w14:textId="77777777" w:rsidR="00A20819" w:rsidRPr="00B72C9E" w:rsidRDefault="00A20819" w:rsidP="00A20819">
      <w:pPr>
        <w:rPr>
          <w:rFonts w:asciiTheme="minorHAnsi" w:hAnsiTheme="minorHAnsi" w:cstheme="minorHAnsi"/>
        </w:rPr>
      </w:pPr>
    </w:p>
    <w:p w14:paraId="4377573C" w14:textId="77777777" w:rsidR="00A20819" w:rsidRPr="00B72C9E" w:rsidRDefault="00A20819" w:rsidP="00A20819">
      <w:pPr>
        <w:pStyle w:val="Heading3"/>
        <w:rPr>
          <w:rFonts w:asciiTheme="minorHAnsi" w:hAnsiTheme="minorHAnsi" w:cstheme="minorHAnsi"/>
        </w:rPr>
      </w:pPr>
      <w:r w:rsidRPr="00B72C9E">
        <w:rPr>
          <w:rFonts w:asciiTheme="minorHAnsi" w:hAnsiTheme="minorHAnsi" w:cstheme="minorHAnsi"/>
        </w:rPr>
        <w:lastRenderedPageBreak/>
        <w:t>Solv --- FLPMA</w:t>
      </w:r>
    </w:p>
    <w:p w14:paraId="545A763B" w14:textId="77777777" w:rsidR="00A20819" w:rsidRPr="00B72C9E" w:rsidRDefault="00A20819" w:rsidP="00A20819">
      <w:pPr>
        <w:pStyle w:val="Heading4"/>
        <w:rPr>
          <w:rFonts w:asciiTheme="minorHAnsi" w:hAnsiTheme="minorHAnsi" w:cstheme="minorHAnsi"/>
          <w:i/>
          <w:iCs/>
          <w:lang w:val="mi-NZ"/>
        </w:rPr>
      </w:pPr>
      <w:r w:rsidRPr="00B72C9E">
        <w:rPr>
          <w:rFonts w:asciiTheme="minorHAnsi" w:hAnsiTheme="minorHAnsi" w:cstheme="minorHAnsi"/>
          <w:lang w:val="mi-NZ"/>
        </w:rPr>
        <w:t xml:space="preserve">As the governing law for authority over federal public land, FLPMA governs hardrock mining on federal public land (as an amendment to GML): FLPMA denies mining claims (under the General Mining Law) that violate the “unnecessary or undue degradation” standard – BLM implements/enforces this standard through a mining claim review process </w:t>
      </w:r>
      <w:r w:rsidRPr="00B72C9E">
        <w:rPr>
          <w:rFonts w:asciiTheme="minorHAnsi" w:hAnsiTheme="minorHAnsi" w:cstheme="minorHAnsi"/>
          <w:u w:val="single"/>
          <w:lang w:val="mi-NZ"/>
        </w:rPr>
        <w:t>AND</w:t>
      </w:r>
      <w:r w:rsidRPr="00B72C9E">
        <w:rPr>
          <w:rFonts w:asciiTheme="minorHAnsi" w:hAnsiTheme="minorHAnsi" w:cstheme="minorHAnsi"/>
          <w:lang w:val="mi-NZ"/>
        </w:rPr>
        <w:t xml:space="preserve"> the department of interior defines the “unneccesary or undue degradation” standard – </w:t>
      </w:r>
      <w:r w:rsidRPr="00B72C9E">
        <w:rPr>
          <w:rFonts w:asciiTheme="minorHAnsi" w:hAnsiTheme="minorHAnsi" w:cstheme="minorHAnsi"/>
          <w:i/>
          <w:lang w:val="mi-NZ"/>
        </w:rPr>
        <w:t>vague definitions provide opportunity for plan mechanism: limit mining claims on federal public land that hurt tribes</w:t>
      </w:r>
    </w:p>
    <w:p w14:paraId="2D76A2AE" w14:textId="77777777" w:rsidR="00A20819" w:rsidRPr="00B72C9E" w:rsidRDefault="00A20819" w:rsidP="00A20819">
      <w:pPr>
        <w:rPr>
          <w:rFonts w:asciiTheme="minorHAnsi" w:hAnsiTheme="minorHAnsi" w:cstheme="minorHAnsi"/>
          <w:lang w:val="mi-NZ"/>
        </w:rPr>
      </w:pPr>
      <w:r w:rsidRPr="00B72C9E">
        <w:rPr>
          <w:rFonts w:asciiTheme="minorHAnsi" w:hAnsiTheme="minorHAnsi" w:cstheme="minorHAnsi"/>
          <w:lang w:val="mi-NZ"/>
        </w:rPr>
        <w:t>*Mining claims = claims under the GML that allow private entities to mine on federal public land</w:t>
      </w:r>
    </w:p>
    <w:p w14:paraId="3B4BC09B" w14:textId="77777777" w:rsidR="00A20819" w:rsidRPr="00B72C9E" w:rsidRDefault="00A20819" w:rsidP="00A20819">
      <w:pPr>
        <w:rPr>
          <w:rFonts w:asciiTheme="minorHAnsi" w:hAnsiTheme="minorHAnsi" w:cstheme="minorHAnsi"/>
          <w:lang w:val="mi-NZ"/>
        </w:rPr>
      </w:pPr>
      <w:r w:rsidRPr="00B72C9E">
        <w:rPr>
          <w:rFonts w:asciiTheme="minorHAnsi" w:hAnsiTheme="minorHAnsi" w:cstheme="minorHAnsi"/>
          <w:lang w:val="mi-NZ"/>
        </w:rPr>
        <w:t>*FPLMA: amendment that limits the free reign of mining claim – exludes mining claims that result in “unneccesary or undue degration” (standard)</w:t>
      </w:r>
    </w:p>
    <w:p w14:paraId="6428DA84" w14:textId="77777777" w:rsidR="00A20819" w:rsidRPr="00B72C9E" w:rsidRDefault="00A20819" w:rsidP="00A20819">
      <w:pPr>
        <w:rPr>
          <w:rFonts w:asciiTheme="minorHAnsi" w:hAnsiTheme="minorHAnsi" w:cstheme="minorHAnsi"/>
          <w:lang w:val="mi-NZ"/>
        </w:rPr>
      </w:pPr>
      <w:r w:rsidRPr="00B72C9E">
        <w:rPr>
          <w:rFonts w:asciiTheme="minorHAnsi" w:hAnsiTheme="minorHAnsi" w:cstheme="minorHAnsi"/>
          <w:lang w:val="mi-NZ"/>
        </w:rPr>
        <w:t xml:space="preserve">***Enforcing the “unneccesary or undue degredation” standard – </w:t>
      </w:r>
      <w:r w:rsidRPr="00B72C9E">
        <w:rPr>
          <w:rFonts w:asciiTheme="minorHAnsi" w:hAnsiTheme="minorHAnsi" w:cstheme="minorHAnsi"/>
          <w:u w:val="single"/>
          <w:lang w:val="mi-NZ"/>
        </w:rPr>
        <w:t>BLM 3908 regulations</w:t>
      </w:r>
      <w:r w:rsidRPr="00B72C9E">
        <w:rPr>
          <w:rFonts w:asciiTheme="minorHAnsi" w:hAnsiTheme="minorHAnsi" w:cstheme="minorHAnsi"/>
          <w:lang w:val="mi-NZ"/>
        </w:rPr>
        <w:t xml:space="preserve"> = Bureua for Land Management (agency that manages federal public land) – respomsible for </w:t>
      </w:r>
      <w:r w:rsidRPr="00B72C9E">
        <w:rPr>
          <w:rFonts w:asciiTheme="minorHAnsi" w:hAnsiTheme="minorHAnsi" w:cstheme="minorHAnsi"/>
          <w:u w:val="single"/>
          <w:lang w:val="mi-NZ"/>
        </w:rPr>
        <w:t>enforcing and implementing</w:t>
      </w:r>
      <w:r w:rsidRPr="00B72C9E">
        <w:rPr>
          <w:rFonts w:asciiTheme="minorHAnsi" w:hAnsiTheme="minorHAnsi" w:cstheme="minorHAnsi"/>
          <w:lang w:val="mi-NZ"/>
        </w:rPr>
        <w:t xml:space="preserve"> the “unneccesary or undue degradation” standard </w:t>
      </w:r>
      <w:r w:rsidRPr="00B72C9E">
        <w:rPr>
          <w:rFonts w:asciiTheme="minorHAnsi" w:hAnsiTheme="minorHAnsi" w:cstheme="minorHAnsi"/>
          <w:u w:val="single"/>
          <w:lang w:val="mi-NZ"/>
        </w:rPr>
        <w:t>by reviewing/approving all “Plan of Operation” applications submitted</w:t>
      </w:r>
    </w:p>
    <w:p w14:paraId="0E53DC7D" w14:textId="77777777" w:rsidR="00A20819" w:rsidRPr="00B72C9E" w:rsidRDefault="00A20819" w:rsidP="00A20819">
      <w:pPr>
        <w:rPr>
          <w:rFonts w:asciiTheme="minorHAnsi" w:hAnsiTheme="minorHAnsi" w:cstheme="minorHAnsi"/>
          <w:lang w:val="mi-NZ"/>
        </w:rPr>
      </w:pPr>
      <w:r w:rsidRPr="00B72C9E">
        <w:rPr>
          <w:rFonts w:asciiTheme="minorHAnsi" w:hAnsiTheme="minorHAnsi" w:cstheme="minorHAnsi"/>
          <w:lang w:val="mi-NZ"/>
        </w:rPr>
        <w:t>***Defining the “unneccesary or undue degredation” standard – Department of Interior, after decades of court battles, have landed on: “BLM’s broad powers to “reject[] individual mining plans of operation” if such an operation “</w:t>
      </w:r>
      <w:r w:rsidRPr="00B72C9E">
        <w:rPr>
          <w:rFonts w:asciiTheme="minorHAnsi" w:hAnsiTheme="minorHAnsi" w:cstheme="minorHAnsi"/>
          <w:u w:val="single"/>
          <w:lang w:val="mi-NZ"/>
        </w:rPr>
        <w:t>would unduly harm or degrade the public land</w:t>
      </w:r>
      <w:r w:rsidRPr="00B72C9E">
        <w:rPr>
          <w:rFonts w:asciiTheme="minorHAnsi" w:hAnsiTheme="minorHAnsi" w:cstheme="minorHAnsi"/>
          <w:lang w:val="mi-NZ"/>
        </w:rPr>
        <w:t xml:space="preserve">.”130” </w:t>
      </w:r>
    </w:p>
    <w:p w14:paraId="423E556B" w14:textId="77777777" w:rsidR="00A20819" w:rsidRPr="00B72C9E" w:rsidRDefault="00A20819" w:rsidP="00A20819">
      <w:pPr>
        <w:rPr>
          <w:rStyle w:val="Style13ptBold"/>
          <w:rFonts w:asciiTheme="minorHAnsi" w:hAnsiTheme="minorHAnsi" w:cstheme="minorHAnsi"/>
        </w:rPr>
      </w:pPr>
      <w:r w:rsidRPr="00B72C9E">
        <w:rPr>
          <w:rStyle w:val="Style13ptBold"/>
          <w:rFonts w:asciiTheme="minorHAnsi" w:hAnsiTheme="minorHAnsi" w:cstheme="minorHAnsi"/>
        </w:rPr>
        <w:t xml:space="preserve">Flynn 04 </w:t>
      </w:r>
      <w:r w:rsidRPr="00B72C9E">
        <w:rPr>
          <w:rStyle w:val="Style13ptBold"/>
          <w:rFonts w:asciiTheme="minorHAnsi" w:hAnsiTheme="minorHAnsi" w:cstheme="minorHAnsi"/>
          <w:b w:val="0"/>
        </w:rPr>
        <w:t>[Roger Flynn. Director and Managing Attorney, Western Mining Action Project, a non-profit law firm specializing in hardrock mining issues in the West, located in Lyons, Colorado. Adjunct Professor of Law, University of Colorado School of Law; Adjunct Professor of Law, University of Wyoming College of Law; J.D. 1991, University of Colorado School of Law; B.S. 1984, Lehigh University. “DAYBREAK ON THE LAND: THE COMING OF AGE OF THE FEDERAL LAND POLICY AND MANAGEMENT ACT OF 1976.” Vermont Law Review (29 Vt. L. Rev. 815 (2004-2005)). https://lawreview.vermontlaw.edu/wp-content/uploads/2012/02/flynn.pdf  //dylan] DGP</w:t>
      </w:r>
    </w:p>
    <w:p w14:paraId="6C5FB193" w14:textId="77777777" w:rsidR="00A20819" w:rsidRPr="00B72C9E" w:rsidRDefault="00A20819" w:rsidP="00A20819">
      <w:pPr>
        <w:rPr>
          <w:rFonts w:asciiTheme="minorHAnsi" w:hAnsiTheme="minorHAnsi" w:cstheme="minorHAnsi"/>
        </w:rPr>
      </w:pPr>
      <w:r w:rsidRPr="00B72C9E">
        <w:rPr>
          <w:rFonts w:asciiTheme="minorHAnsi" w:hAnsiTheme="minorHAnsi" w:cstheme="minorHAnsi"/>
        </w:rPr>
        <w:t xml:space="preserve">B. FLPMA Authority Over Hardrock Mining </w:t>
      </w:r>
    </w:p>
    <w:p w14:paraId="2E2C4E16" w14:textId="77777777" w:rsidR="00A20819" w:rsidRPr="00B72C9E" w:rsidRDefault="00A20819" w:rsidP="00A20819">
      <w:pPr>
        <w:rPr>
          <w:rStyle w:val="Emphasis"/>
          <w:rFonts w:asciiTheme="minorHAnsi" w:hAnsiTheme="minorHAnsi" w:cstheme="minorHAnsi"/>
        </w:rPr>
      </w:pPr>
      <w:r w:rsidRPr="00B72C9E">
        <w:rPr>
          <w:rStyle w:val="Emphasis"/>
          <w:rFonts w:asciiTheme="minorHAnsi" w:hAnsiTheme="minorHAnsi" w:cstheme="minorHAnsi"/>
        </w:rPr>
        <w:t xml:space="preserve">1. Background to FLPMA and Hardrock Mining </w:t>
      </w:r>
    </w:p>
    <w:p w14:paraId="74BC7B3B" w14:textId="77777777" w:rsidR="00A20819" w:rsidRPr="00B72C9E" w:rsidRDefault="00A20819" w:rsidP="00A20819">
      <w:pPr>
        <w:rPr>
          <w:rFonts w:asciiTheme="minorHAnsi" w:hAnsiTheme="minorHAnsi" w:cstheme="minorHAnsi"/>
        </w:rPr>
      </w:pPr>
      <w:r w:rsidRPr="00B72C9E">
        <w:rPr>
          <w:rFonts w:asciiTheme="minorHAnsi" w:hAnsiTheme="minorHAnsi" w:cstheme="minorHAnsi"/>
        </w:rPr>
        <w:t xml:space="preserve">In addition to confirming FLPMA’s authority over western water interests and development, </w:t>
      </w:r>
      <w:r w:rsidRPr="00B72C9E">
        <w:rPr>
          <w:rStyle w:val="StyleUnderline"/>
          <w:rFonts w:asciiTheme="minorHAnsi" w:hAnsiTheme="minorHAnsi" w:cstheme="minorHAnsi"/>
        </w:rPr>
        <w:t xml:space="preserve">the federal courts have also recognized </w:t>
      </w:r>
      <w:r w:rsidRPr="00B72C9E">
        <w:rPr>
          <w:rStyle w:val="Emphasis"/>
          <w:rFonts w:asciiTheme="minorHAnsi" w:hAnsiTheme="minorHAnsi" w:cstheme="minorHAnsi"/>
        </w:rPr>
        <w:t>FLPMA’s control over mineral development on federal land managed by the BLM</w:t>
      </w:r>
      <w:r w:rsidRPr="00B72C9E">
        <w:rPr>
          <w:rFonts w:asciiTheme="minorHAnsi" w:hAnsiTheme="minorHAnsi" w:cstheme="minorHAnsi"/>
        </w:rPr>
        <w:t xml:space="preserve">. </w:t>
      </w:r>
    </w:p>
    <w:p w14:paraId="7DD06D15" w14:textId="77777777" w:rsidR="00A20819" w:rsidRPr="00B72C9E" w:rsidRDefault="00A20819" w:rsidP="00A20819">
      <w:pPr>
        <w:rPr>
          <w:rFonts w:asciiTheme="minorHAnsi" w:hAnsiTheme="minorHAnsi" w:cstheme="minorHAnsi"/>
          <w:lang w:val="mi-NZ"/>
        </w:rPr>
      </w:pPr>
      <w:r w:rsidRPr="00B72C9E">
        <w:rPr>
          <w:rStyle w:val="StyleUnderline"/>
          <w:rFonts w:asciiTheme="minorHAnsi" w:hAnsiTheme="minorHAnsi" w:cstheme="minorHAnsi"/>
        </w:rPr>
        <w:t xml:space="preserve">Hardrock mining on the federal public lands is governed by a mixture of environmental and land use statutes overlain on the </w:t>
      </w:r>
      <w:r w:rsidRPr="00B72C9E">
        <w:rPr>
          <w:rStyle w:val="Emphasis"/>
          <w:rFonts w:asciiTheme="minorHAnsi" w:hAnsiTheme="minorHAnsi" w:cstheme="minorHAnsi"/>
        </w:rPr>
        <w:t>mining claims</w:t>
      </w:r>
      <w:r w:rsidRPr="00B72C9E">
        <w:rPr>
          <w:rStyle w:val="StyleUnderline"/>
          <w:rFonts w:asciiTheme="minorHAnsi" w:hAnsiTheme="minorHAnsi" w:cstheme="minorHAnsi"/>
        </w:rPr>
        <w:t xml:space="preserve"> location system established by the </w:t>
      </w:r>
      <w:r w:rsidRPr="00B72C9E">
        <w:rPr>
          <w:rStyle w:val="Emphasis"/>
          <w:rFonts w:asciiTheme="minorHAnsi" w:hAnsiTheme="minorHAnsi" w:cstheme="minorHAnsi"/>
        </w:rPr>
        <w:t>General Mining Law</w:t>
      </w:r>
      <w:r w:rsidRPr="00B72C9E">
        <w:rPr>
          <w:rStyle w:val="StyleUnderline"/>
          <w:rFonts w:asciiTheme="minorHAnsi" w:hAnsiTheme="minorHAnsi" w:cstheme="minorHAnsi"/>
        </w:rPr>
        <w:t xml:space="preserve"> of 1872 (the Mining Law).</w:t>
      </w:r>
      <w:r w:rsidRPr="00B72C9E">
        <w:rPr>
          <w:rFonts w:asciiTheme="minorHAnsi" w:hAnsiTheme="minorHAnsi" w:cstheme="minorHAnsi"/>
        </w:rPr>
        <w:t xml:space="preserve">81 </w:t>
      </w:r>
      <w:r w:rsidRPr="00B72C9E">
        <w:rPr>
          <w:rStyle w:val="Emphasis"/>
          <w:rFonts w:asciiTheme="minorHAnsi" w:hAnsiTheme="minorHAnsi" w:cstheme="minorHAnsi"/>
        </w:rPr>
        <w:t xml:space="preserve">Mining claims on federal land are “valid against the United States </w:t>
      </w:r>
      <w:r w:rsidRPr="00B72C9E">
        <w:rPr>
          <w:rStyle w:val="StyleUnderline"/>
          <w:rFonts w:asciiTheme="minorHAnsi" w:hAnsiTheme="minorHAnsi" w:cstheme="minorHAnsi"/>
        </w:rPr>
        <w:t>if there has been a discovery of [a valuable] mineral within the limits of the claim, if the lands are still mineral,</w:t>
      </w:r>
      <w:r w:rsidRPr="00B72C9E">
        <w:rPr>
          <w:rStyle w:val="Emphasis"/>
          <w:rFonts w:asciiTheme="minorHAnsi" w:hAnsiTheme="minorHAnsi" w:cstheme="minorHAnsi"/>
        </w:rPr>
        <w:t xml:space="preserve"> and if </w:t>
      </w:r>
      <w:r w:rsidRPr="00B72C9E">
        <w:rPr>
          <w:rStyle w:val="Emphasis"/>
          <w:rFonts w:asciiTheme="minorHAnsi" w:hAnsiTheme="minorHAnsi" w:cstheme="minorHAnsi"/>
        </w:rPr>
        <w:lastRenderedPageBreak/>
        <w:t>other statutory requirements have been met.</w:t>
      </w:r>
      <w:r w:rsidRPr="00B72C9E">
        <w:rPr>
          <w:rFonts w:asciiTheme="minorHAnsi" w:hAnsiTheme="minorHAnsi" w:cstheme="minorHAnsi"/>
        </w:rPr>
        <w:t xml:space="preserve">”82 Moreover, “[a mining claim] is a possessory interest in land that is ‘mineral in character’ where discovery ‘within the limits of the claim’ have been made.”83 </w:t>
      </w:r>
      <w:r w:rsidRPr="00B72C9E">
        <w:rPr>
          <w:rStyle w:val="StyleUnderline"/>
          <w:rFonts w:asciiTheme="minorHAnsi" w:hAnsiTheme="minorHAnsi" w:cstheme="minorHAnsi"/>
          <w:lang w:val="mi-NZ"/>
        </w:rPr>
        <w:t>In order for an individual to possess a valid mining claim</w:t>
      </w:r>
      <w:r w:rsidRPr="00B72C9E">
        <w:rPr>
          <w:rFonts w:asciiTheme="minorHAnsi" w:hAnsiTheme="minorHAnsi" w:cstheme="minorHAnsi"/>
          <w:lang w:val="mi-NZ"/>
        </w:rPr>
        <w:t>, the claimant must meet the fundamental requirement of the Mining Law—</w:t>
      </w:r>
      <w:r w:rsidRPr="00B72C9E">
        <w:rPr>
          <w:rStyle w:val="StyleUnderline"/>
          <w:rFonts w:asciiTheme="minorHAnsi" w:hAnsiTheme="minorHAnsi" w:cstheme="minorHAnsi"/>
          <w:lang w:val="mi-NZ"/>
        </w:rPr>
        <w:t>that there is</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the discovery of a valuable mineral deposit</w:t>
      </w:r>
      <w:r w:rsidRPr="00B72C9E">
        <w:rPr>
          <w:rFonts w:asciiTheme="minorHAnsi" w:hAnsiTheme="minorHAnsi" w:cstheme="minorHAnsi"/>
          <w:lang w:val="mi-NZ"/>
        </w:rPr>
        <w:t>.84 “</w:t>
      </w:r>
      <w:r w:rsidRPr="00B72C9E">
        <w:rPr>
          <w:rStyle w:val="StyleUnderline"/>
          <w:rFonts w:asciiTheme="minorHAnsi" w:hAnsiTheme="minorHAnsi" w:cstheme="minorHAnsi"/>
          <w:lang w:val="mi-NZ"/>
        </w:rPr>
        <w:t>Discovery . . . means the</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actual physical disclosure of a valuable mineral deposit.”</w:t>
      </w:r>
      <w:r w:rsidRPr="00B72C9E">
        <w:rPr>
          <w:rFonts w:asciiTheme="minorHAnsi" w:hAnsiTheme="minorHAnsi" w:cstheme="minorHAnsi"/>
          <w:lang w:val="mi-NZ"/>
        </w:rPr>
        <w:t xml:space="preserve">85 The Mining Law further states that any such locators of valuable minerals on the public lands “shall have the exclusive right of possession and enjoyment of all the surface included within the lines of their locations.”86 In addition to affirming the right to enter mineralized federal lands for mineral exploration, </w:t>
      </w:r>
      <w:r w:rsidRPr="00B72C9E">
        <w:rPr>
          <w:rStyle w:val="StyleUnderline"/>
          <w:rFonts w:asciiTheme="minorHAnsi" w:hAnsiTheme="minorHAnsi" w:cstheme="minorHAnsi"/>
          <w:lang w:val="mi-NZ"/>
        </w:rPr>
        <w:t>the Mining Law grants holders of mining claims the</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right to claim non-mineral land not contiguous to the vein or lode for use in</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association with mining claims</w:t>
      </w:r>
      <w:r w:rsidRPr="00B72C9E">
        <w:rPr>
          <w:rFonts w:asciiTheme="minorHAnsi" w:hAnsiTheme="minorHAnsi" w:cstheme="minorHAnsi"/>
          <w:lang w:val="mi-NZ"/>
        </w:rPr>
        <w:t xml:space="preserve">.87 </w:t>
      </w:r>
      <w:r w:rsidRPr="00B72C9E">
        <w:rPr>
          <w:rStyle w:val="StyleUnderline"/>
          <w:rFonts w:asciiTheme="minorHAnsi" w:hAnsiTheme="minorHAnsi" w:cstheme="minorHAnsi"/>
          <w:lang w:val="mi-NZ"/>
        </w:rPr>
        <w:t>This “millsite” provision of the Mining</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Law grants the holder of a lode claim the right to use or occupy nonmineral land for mining or milling purposes</w:t>
      </w:r>
      <w:r w:rsidRPr="00B72C9E">
        <w:rPr>
          <w:rFonts w:asciiTheme="minorHAnsi" w:hAnsiTheme="minorHAnsi" w:cstheme="minorHAnsi"/>
          <w:lang w:val="mi-NZ"/>
        </w:rPr>
        <w:t xml:space="preserve">.88 </w:t>
      </w:r>
    </w:p>
    <w:p w14:paraId="3FF5B923" w14:textId="77777777" w:rsidR="00A20819" w:rsidRPr="00B72C9E" w:rsidRDefault="00A20819" w:rsidP="00A20819">
      <w:pPr>
        <w:rPr>
          <w:rStyle w:val="Emphasis"/>
          <w:rFonts w:asciiTheme="minorHAnsi" w:hAnsiTheme="minorHAnsi" w:cstheme="minorHAnsi"/>
        </w:rPr>
      </w:pPr>
      <w:r w:rsidRPr="00B72C9E">
        <w:rPr>
          <w:rFonts w:asciiTheme="minorHAnsi" w:hAnsiTheme="minorHAnsi" w:cstheme="minorHAnsi"/>
          <w:lang w:val="mi-NZ"/>
        </w:rPr>
        <w:t xml:space="preserve">Even if </w:t>
      </w:r>
      <w:r w:rsidRPr="00B72C9E">
        <w:rPr>
          <w:rStyle w:val="StyleUnderline"/>
          <w:rFonts w:asciiTheme="minorHAnsi" w:hAnsiTheme="minorHAnsi" w:cstheme="minorHAnsi"/>
          <w:lang w:val="mi-NZ"/>
        </w:rPr>
        <w:t>such rights to mining and millsite claim</w:t>
      </w:r>
      <w:r w:rsidRPr="00B72C9E">
        <w:rPr>
          <w:rFonts w:asciiTheme="minorHAnsi" w:hAnsiTheme="minorHAnsi" w:cstheme="minorHAnsi"/>
          <w:lang w:val="mi-NZ"/>
        </w:rPr>
        <w:t xml:space="preserve">s exist, however, they </w:t>
      </w:r>
      <w:r w:rsidRPr="00B72C9E">
        <w:rPr>
          <w:rStyle w:val="StyleUnderline"/>
          <w:rFonts w:asciiTheme="minorHAnsi" w:hAnsiTheme="minorHAnsi" w:cstheme="minorHAnsi"/>
          <w:lang w:val="mi-NZ"/>
        </w:rPr>
        <w:t xml:space="preserve">exist </w:t>
      </w:r>
      <w:r w:rsidRPr="00B72C9E">
        <w:rPr>
          <w:rStyle w:val="Emphasis"/>
          <w:rFonts w:asciiTheme="minorHAnsi" w:hAnsiTheme="minorHAnsi" w:cstheme="minorHAnsi"/>
          <w:lang w:val="mi-NZ"/>
        </w:rPr>
        <w:t>only “so long as they comply with the laws of the United States</w:t>
      </w:r>
      <w:r w:rsidRPr="00B72C9E">
        <w:rPr>
          <w:rStyle w:val="StyleUnderline"/>
          <w:rFonts w:asciiTheme="minorHAnsi" w:hAnsiTheme="minorHAnsi" w:cstheme="minorHAnsi"/>
          <w:lang w:val="mi-NZ"/>
        </w:rPr>
        <w:t>, and</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with State, territorial, and local regulations</w:t>
      </w:r>
      <w:r w:rsidRPr="00B72C9E">
        <w:rPr>
          <w:rFonts w:asciiTheme="minorHAnsi" w:hAnsiTheme="minorHAnsi" w:cstheme="minorHAnsi"/>
          <w:lang w:val="mi-NZ"/>
        </w:rPr>
        <w:t xml:space="preserve">.”89 </w:t>
      </w:r>
      <w:r w:rsidRPr="00B72C9E">
        <w:rPr>
          <w:rStyle w:val="Emphasis"/>
          <w:rFonts w:asciiTheme="minorHAnsi" w:hAnsiTheme="minorHAnsi" w:cstheme="minorHAnsi"/>
          <w:lang w:val="mi-NZ"/>
        </w:rPr>
        <w:t>Thus, the BLM exerts</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significant control over whether mining is allowed, and what type of</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 xml:space="preserve">operations can occur on </w:t>
      </w:r>
      <w:r w:rsidRPr="00B72C9E">
        <w:rPr>
          <w:rStyle w:val="Emphasis"/>
          <w:rFonts w:asciiTheme="minorHAnsi" w:hAnsiTheme="minorHAnsi" w:cstheme="minorHAnsi"/>
          <w:sz w:val="26"/>
          <w:szCs w:val="26"/>
          <w:lang w:val="mi-NZ"/>
        </w:rPr>
        <w:t>public land</w:t>
      </w:r>
      <w:r w:rsidRPr="00B72C9E">
        <w:rPr>
          <w:rStyle w:val="Emphasis"/>
          <w:rFonts w:asciiTheme="minorHAnsi" w:hAnsiTheme="minorHAnsi" w:cstheme="minorHAnsi"/>
          <w:lang w:val="mi-NZ"/>
        </w:rPr>
        <w:t>.</w:t>
      </w:r>
      <w:r w:rsidRPr="00B72C9E">
        <w:rPr>
          <w:rStyle w:val="Emphasis"/>
          <w:rFonts w:asciiTheme="minorHAnsi" w:hAnsiTheme="minorHAnsi" w:cstheme="minorHAnsi"/>
        </w:rPr>
        <w:t xml:space="preserve"> </w:t>
      </w:r>
    </w:p>
    <w:p w14:paraId="50CC4CF4" w14:textId="77777777" w:rsidR="00A20819" w:rsidRPr="00B72C9E" w:rsidRDefault="00A20819" w:rsidP="00A20819">
      <w:pPr>
        <w:rPr>
          <w:rStyle w:val="StyleUnderline"/>
          <w:rFonts w:asciiTheme="minorHAnsi" w:hAnsiTheme="minorHAnsi" w:cstheme="minorHAnsi"/>
        </w:rPr>
      </w:pPr>
      <w:r w:rsidRPr="00B72C9E">
        <w:rPr>
          <w:rStyle w:val="Emphasis"/>
          <w:rFonts w:asciiTheme="minorHAnsi" w:hAnsiTheme="minorHAnsi" w:cstheme="minorHAnsi"/>
          <w:lang w:val="mi-NZ"/>
        </w:rPr>
        <w:t>FLPMA requires that: “In managing the public lands the Secretary [of</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the Interior] shall, by regulation or otherwise, take any action necessary to</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 xml:space="preserve">prevent unnecessary or undue degradation of the lands.”90 </w:t>
      </w:r>
      <w:r w:rsidRPr="00B72C9E">
        <w:rPr>
          <w:rStyle w:val="StyleUnderline"/>
          <w:rFonts w:asciiTheme="minorHAnsi" w:hAnsiTheme="minorHAnsi" w:cstheme="minorHAnsi"/>
        </w:rPr>
        <w:t>This is known as the</w:t>
      </w:r>
      <w:r w:rsidRPr="00B72C9E">
        <w:rPr>
          <w:rStyle w:val="Emphasis"/>
          <w:rFonts w:asciiTheme="minorHAnsi" w:hAnsiTheme="minorHAnsi" w:cstheme="minorHAnsi"/>
          <w:lang w:val="mi-NZ"/>
        </w:rPr>
        <w:t xml:space="preserve"> “UUD standard.” </w:t>
      </w:r>
      <w:r w:rsidRPr="00B72C9E">
        <w:rPr>
          <w:rStyle w:val="StyleUnderline"/>
          <w:rFonts w:asciiTheme="minorHAnsi" w:hAnsiTheme="minorHAnsi" w:cstheme="minorHAnsi"/>
        </w:rPr>
        <w:t>The UUD standard applies across-the-board to the BLM’s management throughout the West and is not limited to mining operations.91</w:t>
      </w:r>
    </w:p>
    <w:p w14:paraId="48B1134B" w14:textId="77777777" w:rsidR="00A20819" w:rsidRPr="00B72C9E" w:rsidRDefault="00A20819" w:rsidP="00A20819">
      <w:pPr>
        <w:rPr>
          <w:rFonts w:asciiTheme="minorHAnsi" w:hAnsiTheme="minorHAnsi" w:cstheme="minorHAnsi"/>
          <w:lang w:val="mi-NZ"/>
        </w:rPr>
      </w:pPr>
      <w:r w:rsidRPr="00B72C9E">
        <w:rPr>
          <w:rFonts w:asciiTheme="minorHAnsi" w:hAnsiTheme="minorHAnsi" w:cstheme="minorHAnsi"/>
          <w:lang w:val="mi-NZ"/>
        </w:rPr>
        <w:t xml:space="preserve">While </w:t>
      </w:r>
      <w:r w:rsidRPr="00B72C9E">
        <w:rPr>
          <w:rStyle w:val="StyleUnderline"/>
          <w:rFonts w:asciiTheme="minorHAnsi" w:hAnsiTheme="minorHAnsi" w:cstheme="minorHAnsi"/>
          <w:lang w:val="mi-NZ"/>
        </w:rPr>
        <w:t>FLPMA</w:t>
      </w:r>
      <w:r w:rsidRPr="00B72C9E">
        <w:rPr>
          <w:rFonts w:asciiTheme="minorHAnsi" w:hAnsiTheme="minorHAnsi" w:cstheme="minorHAnsi"/>
          <w:lang w:val="mi-NZ"/>
        </w:rPr>
        <w:t xml:space="preserve"> is the organic act for the BLM, it </w:t>
      </w:r>
      <w:r w:rsidRPr="00B72C9E">
        <w:rPr>
          <w:rStyle w:val="StyleUnderline"/>
          <w:rFonts w:asciiTheme="minorHAnsi" w:hAnsiTheme="minorHAnsi" w:cstheme="minorHAnsi"/>
          <w:lang w:val="mi-NZ"/>
        </w:rPr>
        <w:t>specifically addresses</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the interaction between land management policies and the Mining Law</w:t>
      </w:r>
      <w:r w:rsidRPr="00B72C9E">
        <w:rPr>
          <w:rStyle w:val="StyleUnderline"/>
          <w:rFonts w:asciiTheme="minorHAnsi" w:hAnsiTheme="minorHAnsi" w:cstheme="minorHAnsi"/>
        </w:rPr>
        <w:t>. The basic premise of the Mining Law is that “all valuable mineral deposits in lands belonging to the United States, both surveyed and unsurveyed, shall be free and open to exploration and purchase, and the lands in which they are found to occupation and purchase</w:t>
      </w:r>
      <w:r w:rsidRPr="00B72C9E">
        <w:rPr>
          <w:rFonts w:asciiTheme="minorHAnsi" w:hAnsiTheme="minorHAnsi" w:cstheme="minorHAnsi"/>
          <w:lang w:val="mi-NZ"/>
        </w:rPr>
        <w:t xml:space="preserve">.”92 </w:t>
      </w:r>
      <w:r w:rsidRPr="00B72C9E">
        <w:rPr>
          <w:rStyle w:val="Emphasis"/>
          <w:rFonts w:asciiTheme="minorHAnsi" w:hAnsiTheme="minorHAnsi" w:cstheme="minorHAnsi"/>
          <w:lang w:val="mi-NZ"/>
        </w:rPr>
        <w:t>FLPMA</w:t>
      </w:r>
      <w:r w:rsidRPr="00B72C9E">
        <w:rPr>
          <w:rFonts w:asciiTheme="minorHAnsi" w:hAnsiTheme="minorHAnsi" w:cstheme="minorHAnsi"/>
          <w:lang w:val="mi-NZ"/>
        </w:rPr>
        <w:t xml:space="preserve">, however, </w:t>
      </w:r>
      <w:r w:rsidRPr="00B72C9E">
        <w:rPr>
          <w:rStyle w:val="Emphasis"/>
          <w:rFonts w:asciiTheme="minorHAnsi" w:hAnsiTheme="minorHAnsi" w:cstheme="minorHAnsi"/>
          <w:lang w:val="mi-NZ"/>
        </w:rPr>
        <w:t>expressly</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limited this statutory right by requiring the BLM to review mining</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proposals and to deny a mining proposal if there would be “unnecessary or</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undue degradation.</w:t>
      </w:r>
      <w:r w:rsidRPr="00B72C9E">
        <w:rPr>
          <w:rFonts w:asciiTheme="minorHAnsi" w:hAnsiTheme="minorHAnsi" w:cstheme="minorHAnsi"/>
          <w:lang w:val="mi-NZ"/>
        </w:rPr>
        <w:t>”93 In addition, for mining operations proposed in a special class of lands in southeastern California known as the California Desert Conservation Area (CDCA), FLPMA imposes an additional protective requirement that mining operations cannot cause “undue impairment.”94</w:t>
      </w:r>
    </w:p>
    <w:p w14:paraId="4C3DF83E" w14:textId="77777777" w:rsidR="00A20819" w:rsidRPr="00B72C9E" w:rsidRDefault="00A20819" w:rsidP="00A20819">
      <w:pPr>
        <w:rPr>
          <w:rFonts w:asciiTheme="minorHAnsi" w:hAnsiTheme="minorHAnsi" w:cstheme="minorHAnsi"/>
          <w:lang w:val="mi-NZ"/>
        </w:rPr>
      </w:pPr>
      <w:r w:rsidRPr="00B72C9E">
        <w:rPr>
          <w:rStyle w:val="StyleUnderline"/>
          <w:rFonts w:asciiTheme="minorHAnsi" w:hAnsiTheme="minorHAnsi" w:cstheme="minorHAnsi"/>
          <w:lang w:val="mi-NZ"/>
        </w:rPr>
        <w:t>In FLPMA, Congress specifically stated that the general “unnecessary</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or undue degradation” standard as well as the specific requirements to</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protect Wilderness Study Areas and CDCA lands from “undue impairment”</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amended the Mining Law so as to “impair the rights of any locators or</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claims under that Act, including, but not limited to, rights of ingress and</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egress.</w:t>
      </w:r>
      <w:r w:rsidRPr="00B72C9E">
        <w:rPr>
          <w:rFonts w:asciiTheme="minorHAnsi" w:hAnsiTheme="minorHAnsi" w:cstheme="minorHAnsi"/>
          <w:lang w:val="mi-NZ"/>
        </w:rPr>
        <w:t xml:space="preserve">”95 </w:t>
      </w:r>
      <w:r w:rsidRPr="00B72C9E">
        <w:rPr>
          <w:rStyle w:val="Emphasis"/>
          <w:rFonts w:asciiTheme="minorHAnsi" w:hAnsiTheme="minorHAnsi" w:cstheme="minorHAnsi"/>
          <w:lang w:val="mi-NZ"/>
        </w:rPr>
        <w:t>If mining claims cannot be utilized without violating FLPMA’s</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strict environmental requirements, then they cannot be developed</w:t>
      </w:r>
      <w:r w:rsidRPr="00B72C9E">
        <w:rPr>
          <w:rFonts w:asciiTheme="minorHAnsi" w:hAnsiTheme="minorHAnsi" w:cstheme="minorHAnsi"/>
          <w:lang w:val="mi-NZ"/>
        </w:rPr>
        <w:t>. In addition, where there is a likelihood that a mining operation could not comply with environmental regulations in a cost-effective manner, this can call into question the validity of the claim itself.96</w:t>
      </w:r>
    </w:p>
    <w:p w14:paraId="00692DC1" w14:textId="77777777" w:rsidR="00A20819" w:rsidRPr="00B72C9E" w:rsidRDefault="00A20819" w:rsidP="00A20819">
      <w:pPr>
        <w:rPr>
          <w:rStyle w:val="Emphasis"/>
          <w:rFonts w:asciiTheme="minorHAnsi" w:hAnsiTheme="minorHAnsi" w:cstheme="minorHAnsi"/>
          <w:lang w:val="mi-NZ"/>
        </w:rPr>
      </w:pPr>
      <w:r w:rsidRPr="00B72C9E">
        <w:rPr>
          <w:rStyle w:val="Emphasis"/>
          <w:rFonts w:asciiTheme="minorHAnsi" w:hAnsiTheme="minorHAnsi" w:cstheme="minorHAnsi"/>
          <w:lang w:val="mi-NZ"/>
        </w:rPr>
        <w:t>2. FLPMA and the Duty to Prevent “Undue” as well as “Unnecessary”</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Degradation</w:t>
      </w:r>
    </w:p>
    <w:p w14:paraId="5E0D06AD" w14:textId="77777777" w:rsidR="00A20819" w:rsidRPr="00B72C9E" w:rsidRDefault="00A20819" w:rsidP="00A20819">
      <w:pPr>
        <w:rPr>
          <w:rFonts w:asciiTheme="minorHAnsi" w:hAnsiTheme="minorHAnsi" w:cstheme="minorHAnsi"/>
          <w:lang w:val="mi-NZ"/>
        </w:rPr>
      </w:pPr>
      <w:r w:rsidRPr="00B72C9E">
        <w:rPr>
          <w:rStyle w:val="StyleUnderline"/>
          <w:rFonts w:asciiTheme="minorHAnsi" w:hAnsiTheme="minorHAnsi" w:cstheme="minorHAnsi"/>
          <w:lang w:val="mi-NZ"/>
        </w:rPr>
        <w:t>BLM regulations covering hardrock mining are found at 43 C.F.R.</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 xml:space="preserve">subpart 3809, referred to generally as the </w:t>
      </w:r>
      <w:r w:rsidRPr="00B72C9E">
        <w:rPr>
          <w:rStyle w:val="Emphasis"/>
          <w:rFonts w:asciiTheme="minorHAnsi" w:hAnsiTheme="minorHAnsi" w:cstheme="minorHAnsi"/>
          <w:lang w:val="mi-NZ"/>
        </w:rPr>
        <w:t>“3809” regulations</w:t>
      </w:r>
      <w:r w:rsidRPr="00B72C9E">
        <w:rPr>
          <w:rFonts w:asciiTheme="minorHAnsi" w:hAnsiTheme="minorHAnsi" w:cstheme="minorHAnsi"/>
          <w:lang w:val="mi-NZ"/>
        </w:rPr>
        <w:t xml:space="preserve">.97 </w:t>
      </w:r>
      <w:r w:rsidRPr="00B72C9E">
        <w:rPr>
          <w:rStyle w:val="StyleUnderline"/>
          <w:rFonts w:asciiTheme="minorHAnsi" w:hAnsiTheme="minorHAnsi" w:cstheme="minorHAnsi"/>
          <w:lang w:val="mi-NZ"/>
        </w:rPr>
        <w:t>These</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 xml:space="preserve">regulations </w:t>
      </w:r>
      <w:r w:rsidRPr="00B72C9E">
        <w:rPr>
          <w:rStyle w:val="Emphasis"/>
          <w:rFonts w:asciiTheme="minorHAnsi" w:hAnsiTheme="minorHAnsi" w:cstheme="minorHAnsi"/>
          <w:lang w:val="mi-NZ"/>
        </w:rPr>
        <w:t>implement the “unnecessary or undue degradation” standard</w:t>
      </w:r>
      <w:r w:rsidRPr="00B72C9E">
        <w:rPr>
          <w:rStyle w:val="StyleUnderline"/>
          <w:rFonts w:asciiTheme="minorHAnsi" w:hAnsiTheme="minorHAnsi" w:cstheme="minorHAnsi"/>
          <w:lang w:val="mi-NZ"/>
        </w:rPr>
        <w:t xml:space="preserve"> in</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FLPMA</w:t>
      </w:r>
      <w:r w:rsidRPr="00B72C9E">
        <w:rPr>
          <w:rFonts w:asciiTheme="minorHAnsi" w:hAnsiTheme="minorHAnsi" w:cstheme="minorHAnsi"/>
          <w:lang w:val="mi-NZ"/>
        </w:rPr>
        <w:t xml:space="preserve">. Under these regulations, a </w:t>
      </w:r>
      <w:r w:rsidRPr="00B72C9E">
        <w:rPr>
          <w:rStyle w:val="StyleUnderline"/>
          <w:rFonts w:asciiTheme="minorHAnsi" w:hAnsiTheme="minorHAnsi" w:cstheme="minorHAnsi"/>
          <w:lang w:val="mi-NZ"/>
        </w:rPr>
        <w:t>Plan of Operations for all mining</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activities, and all exploration activities over five acres, must be submitted to</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the BLM for approval prior to entering the land.</w:t>
      </w:r>
      <w:r w:rsidRPr="00B72C9E">
        <w:rPr>
          <w:rFonts w:asciiTheme="minorHAnsi" w:hAnsiTheme="minorHAnsi" w:cstheme="minorHAnsi"/>
          <w:lang w:val="mi-NZ"/>
        </w:rPr>
        <w:t xml:space="preserve">98 The 3809 regulations were revised by Interior Secretary Bruce Babbitt in 2000 and then revised </w:t>
      </w:r>
      <w:r w:rsidRPr="00B72C9E">
        <w:rPr>
          <w:rFonts w:asciiTheme="minorHAnsi" w:hAnsiTheme="minorHAnsi" w:cstheme="minorHAnsi"/>
          <w:lang w:val="mi-NZ"/>
        </w:rPr>
        <w:lastRenderedPageBreak/>
        <w:t>further by Interior Secretary Gale Norton in 2001.99 These revisions to the 3809 regulations, and importantly, the differing interpretations of the UUD standard under FLPMA, were the subject of a recent decision from the federal district court for the District of Columbia, Mineral Policy Center v. Norton. 100</w:t>
      </w:r>
    </w:p>
    <w:p w14:paraId="34C5F237" w14:textId="77777777" w:rsidR="00A20819" w:rsidRPr="00B72C9E" w:rsidRDefault="00A20819" w:rsidP="00A20819">
      <w:pPr>
        <w:rPr>
          <w:rFonts w:asciiTheme="minorHAnsi" w:hAnsiTheme="minorHAnsi" w:cstheme="minorHAnsi"/>
          <w:lang w:val="mi-NZ"/>
        </w:rPr>
      </w:pPr>
      <w:r w:rsidRPr="00B72C9E">
        <w:rPr>
          <w:rStyle w:val="StyleUnderline"/>
          <w:rFonts w:asciiTheme="minorHAnsi" w:hAnsiTheme="minorHAnsi" w:cstheme="minorHAnsi"/>
          <w:lang w:val="mi-NZ"/>
        </w:rPr>
        <w:t>FLPMA itself does not define what constitutes unnecessary or undue</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degradation</w:t>
      </w:r>
      <w:r w:rsidRPr="00B72C9E">
        <w:rPr>
          <w:rFonts w:asciiTheme="minorHAnsi" w:hAnsiTheme="minorHAnsi" w:cstheme="minorHAnsi"/>
          <w:lang w:val="mi-NZ"/>
        </w:rPr>
        <w:t xml:space="preserve">.101 Prior to Mineral Policy Center, the federal courts had not had the opportunity to definitively interpret FLPMA and the UUD standard.102 </w:t>
      </w:r>
      <w:r w:rsidRPr="00B72C9E">
        <w:rPr>
          <w:rStyle w:val="StyleUnderline"/>
          <w:rFonts w:asciiTheme="minorHAnsi" w:hAnsiTheme="minorHAnsi" w:cstheme="minorHAnsi"/>
          <w:lang w:val="mi-NZ"/>
        </w:rPr>
        <w:t>In Sierra Club v. Hodel, the Tenth Circuit addressed,</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somewhat, the BLM’s discretion under the UUD standard in the nonmining context.</w:t>
      </w:r>
      <w:r w:rsidRPr="00B72C9E">
        <w:rPr>
          <w:rFonts w:asciiTheme="minorHAnsi" w:hAnsiTheme="minorHAnsi" w:cstheme="minorHAnsi"/>
          <w:lang w:val="mi-NZ"/>
        </w:rPr>
        <w:t xml:space="preserve">103 The Sierra Club challenged proposed improvements to a road crossing public lands as violating the UUD standard.104 The BLM countered that the UUD standard “breath[es] discretion at every pore.”105 Given such broad discretion, the BLM contended that the UUD provision was not a “standard capable of judicial application, and thus that its decisions whether to enjoin private activities which affect public lands fall beyond the purview of judicial review.”106 The Tenth Circuit disagreed, finding that the UUD standard provided “law to apply,” and “imposes a definite standard on the BLM.”107 </w:t>
      </w:r>
      <w:r w:rsidRPr="00B72C9E">
        <w:rPr>
          <w:rStyle w:val="StyleUnderline"/>
          <w:rFonts w:asciiTheme="minorHAnsi" w:hAnsiTheme="minorHAnsi" w:cstheme="minorHAnsi"/>
          <w:lang w:val="mi-NZ"/>
        </w:rPr>
        <w:t>In light of this relative scarcity of judicial interpretations of the UUD</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standard, the primary interpretation had been left up to the Interior</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Department</w:t>
      </w:r>
      <w:r w:rsidRPr="00B72C9E">
        <w:rPr>
          <w:rFonts w:asciiTheme="minorHAnsi" w:hAnsiTheme="minorHAnsi" w:cstheme="minorHAnsi"/>
          <w:lang w:val="mi-NZ"/>
        </w:rPr>
        <w:t xml:space="preserve">. </w:t>
      </w:r>
      <w:r w:rsidRPr="00B72C9E">
        <w:rPr>
          <w:rStyle w:val="StyleUnderline"/>
          <w:rFonts w:asciiTheme="minorHAnsi" w:hAnsiTheme="minorHAnsi" w:cstheme="minorHAnsi"/>
          <w:lang w:val="mi-NZ"/>
        </w:rPr>
        <w:t>In the mining context, that interpretation has focused on the</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3809 regulations and Department legal rulings</w:t>
      </w:r>
      <w:r w:rsidRPr="00B72C9E">
        <w:rPr>
          <w:rFonts w:asciiTheme="minorHAnsi" w:hAnsiTheme="minorHAnsi" w:cstheme="minorHAnsi"/>
          <w:lang w:val="mi-NZ"/>
        </w:rPr>
        <w:t>. A key dispute between the competing 3809 regulatory revisions dealt with the twin duties placed on the BLM: the duty to prevent “unnecessary” in addition to “undue” degradation.108</w:t>
      </w:r>
    </w:p>
    <w:p w14:paraId="28EA0844" w14:textId="77777777" w:rsidR="00A20819" w:rsidRPr="00B72C9E" w:rsidRDefault="00A20819" w:rsidP="00A20819">
      <w:pPr>
        <w:rPr>
          <w:rStyle w:val="StyleUnderline"/>
          <w:rFonts w:asciiTheme="minorHAnsi" w:hAnsiTheme="minorHAnsi" w:cstheme="minorHAnsi"/>
        </w:rPr>
      </w:pPr>
      <w:r w:rsidRPr="00B72C9E">
        <w:rPr>
          <w:rStyle w:val="StyleUnderline"/>
          <w:rFonts w:asciiTheme="minorHAnsi" w:hAnsiTheme="minorHAnsi" w:cstheme="minorHAnsi"/>
          <w:lang w:val="mi-NZ"/>
        </w:rPr>
        <w:t>The 3809 regulatory revisions from 2000 interpreted UUD to mean</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“conditions, activities, or practices that . . . result in substantial irreparable</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harm to significant scientific, cultural, or environmental resource values of</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the public lands that cannot be effectively mitigated.”109 This was known</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as the “substantial irreparable harm” or “SIH” standard</w:t>
      </w:r>
      <w:r w:rsidRPr="00B72C9E">
        <w:rPr>
          <w:rFonts w:asciiTheme="minorHAnsi" w:hAnsiTheme="minorHAnsi" w:cstheme="minorHAnsi"/>
          <w:lang w:val="mi-NZ"/>
        </w:rPr>
        <w:t>. The previous definition focused mostly on the needs of the mining company and whether the proposed mine operated in a “usual [and] customary” manner.110 The 2000 definition focused on the actual impacts from the proposed operation on public land resources. The BLM promulgated its revised 3809 regulations on October 30, 2001, and they became effective on December 31st of that year.111 With few exceptions, the 2001 regulations reverted back to the regulatory framework that existed from 1981 to 2000 (which was originally established in 1980).112 The 2001 regulations eliminated a number of environmental performance standards as well as the SIH definition of UUD. These revisions were largely based on a new Solicitor’s Memorandum issued in October 2001 that substantially altered Interior Department hardrock mining policy and determined that the BLM’s interpretation of its duty to “prevent unnecessary or undue degradation” in the 2000 regulations was illegal.113 The new Solicitor’s Memorandum specifically superseded the “Regulation of Hardrock Mining” Solicitor’s Memorandum dated December 27, 1999.114 In promulgating the 2000 regulations, the BLM had conceded that the 1980 regulations did “not adequately address the ‘undue’ degradation Congress was concerned about in FLPMA section 302(b).”</w:t>
      </w:r>
      <w:r w:rsidRPr="00B72C9E">
        <w:rPr>
          <w:rStyle w:val="StyleUnderline"/>
          <w:rFonts w:asciiTheme="minorHAnsi" w:hAnsiTheme="minorHAnsi" w:cstheme="minorHAnsi"/>
          <w:lang w:val="mi-NZ"/>
        </w:rPr>
        <w:t>115</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“Clarifying that the definition specifically addresses situations of ‘undue’ as</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well as ‘unnecessary’ degradation will more completely and faithfully</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implement the statutory standard, by protecting significant resource values</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of the public lands without presuming that impacts necessary to mining</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must be allowed to occur.”116</w:t>
      </w:r>
    </w:p>
    <w:p w14:paraId="354BDBD7" w14:textId="77777777" w:rsidR="00A20819" w:rsidRPr="00B72C9E" w:rsidRDefault="00A20819" w:rsidP="00A20819">
      <w:pPr>
        <w:rPr>
          <w:rFonts w:asciiTheme="minorHAnsi" w:hAnsiTheme="minorHAnsi" w:cstheme="minorHAnsi"/>
          <w:sz w:val="12"/>
          <w:szCs w:val="12"/>
        </w:rPr>
      </w:pPr>
      <w:r w:rsidRPr="00B72C9E">
        <w:rPr>
          <w:rFonts w:asciiTheme="minorHAnsi" w:hAnsiTheme="minorHAnsi" w:cstheme="minorHAnsi"/>
          <w:sz w:val="12"/>
          <w:szCs w:val="12"/>
        </w:rPr>
        <w:t xml:space="preserve">In contrast, the new Solicitor’s Memorandum took a markedly different interpretation of this critical FLPMA language. In the new Memorandum, the Solicitor argued that the grant of authority to prevent “undue degradation” on its own in the 2000 regulations violates FLPMA and the “rights” of holders of valid mining claims.117 Specifically, in criticizing the 2000 regulations’ SIH standard, Solicitor William Myers stated: A definition that is more restrictive [i.e., the SIH standard]—that prevents degradation that would be caused by an operator who is using accepted and proper procedures in accordance with applicable federal and state laws and regulations when such degradation is required to develop a valuable mineral deposit— would inappropriately amend the Mining Law and impair the rights of the locator.118 Thus, according to the Bush Administration Interior Department, any “accepted and proper procedures” causing “degradation . . . required to develop a valuable mineral deposit” must be allowed.119 In adopting this new “UUD” definition, the 2001 regulations eliminate BLM’s authority to prevent “undue degradation” in excess of what is “necessary to mining” as long as it is not already prohibited by existing federal law.120 This “necessary to mining” standard essentially reinstates the “prudent operator” </w:t>
      </w:r>
      <w:r w:rsidRPr="00B72C9E">
        <w:rPr>
          <w:rFonts w:asciiTheme="minorHAnsi" w:hAnsiTheme="minorHAnsi" w:cstheme="minorHAnsi"/>
          <w:sz w:val="12"/>
          <w:szCs w:val="12"/>
        </w:rPr>
        <w:lastRenderedPageBreak/>
        <w:t xml:space="preserve">concept from the 1980 regulations.121 Thus, like the 1980 regulations, the 2001 regulations essentially ignore the value of the resource to be impacted from mining. Instead, the BLM limits its authority to only “prevent[ing] surface disturbance greater than necessary.”122 The Department interpreted its UUD authority on the premise that, as long as a certain activity is “necessary to mining,” the agency cannot prevent “undue degradation” of the public’s lands.123 In effect, this legal interpretation eliminated the “or undue” portion of the UUD standard. This new definition of UUD was challenged in Mineral Policy Center. The court discussed the differing interpretations of UUD and held that the Solicitor’s focus on “unnecessary” to the exclusion of what was “undue” violated FLPMA: Plaintiffs challenge the Solicitor's interpretation and argue that, based upon FLPMA's statutory language, it is clear that Congress intended to prevent “unnecessary degradation” as well as “undue degradation.” Thus, according to plaintiffs, under FLPMA “BLM must prevent undue degradation, even though the cause of the degradation may be necessary for mining.” Upon careful consideration, the court agrees with plaintiffs’ view. The court finds that the Solicitor misconstrued the clear mandate of FLPMA. FLPMA, by its plain terms, vests the Secretary of the Interior with the authority-and indeed the obligation-to disapprove of an otherwise permissible mining operation because the operation, though necessary for mining, would unduly harm or degrade the public land.124 The court summarized its rationale regarding construction of UUD by stating that: (1) the disjunctive is used[;] (2) the disjunctive interpretation is neither “at odds” with the intention of the FLPMA’s drafters, nor contrary to the statute’s legislative history; and (3) the “or” separates two terms that have different meanings. Consequently, the court finds that in enacting FLPMA, Congress’s intent was clear: Interior is to prevent, not only unnecessary degradation, but also degradation that, while necessary to mining, is undue or excessive.125 This is the first federal court decision establishing the parameters of the UUD standard. As such, its importance to BLM management of resource uses across the West is far-reaching. If the 2001 definition of UUD as interpreted by Solicitor Myers and Secretary Norton had been upheld, since the UUD standard applies to all BLM decision-making, the BLM could have attempted to apply it to other resource application reviews. Indeed, prior to Mineral Policy Center, the BLM had begun to adopt this line of reasoning in the oil and gas development context. [U]nnecessary or undue degradation occurs when the adverse environmental consequences of an activity exceeds that which would occur when the same or similar activity is being accomplished by a prudent operator in a usual, customary, and proficient manner taking into account the impacts on other resources and uses. This reading of FLPMA’s unnecessary or undue degradation language is consistent with Solicitor William G. Myer’s [sic] analysis regarding this language in an October 23, 2001, memorandum to the Secretary, entitled “Surface Management Provisions for Hardrock Mining” and serialized as M-37007.126 Further, the BLM has recently argued that it could not apply wildlife protection conditions to approvals of applications for permits to drill (APDs) for oil and gas, unless there was “clear and convincing evidence showing that undue and unnecessary degradation would result if the [conditions of approval] were not applied.”127 </w:t>
      </w:r>
    </w:p>
    <w:p w14:paraId="3A3D975B" w14:textId="77777777" w:rsidR="00A20819" w:rsidRPr="00B72C9E" w:rsidRDefault="00A20819" w:rsidP="00A20819">
      <w:pPr>
        <w:rPr>
          <w:rFonts w:asciiTheme="minorHAnsi" w:hAnsiTheme="minorHAnsi" w:cstheme="minorHAnsi"/>
        </w:rPr>
      </w:pPr>
      <w:r w:rsidRPr="00B72C9E">
        <w:rPr>
          <w:rFonts w:asciiTheme="minorHAnsi" w:hAnsiTheme="minorHAnsi" w:cstheme="minorHAnsi"/>
        </w:rPr>
        <w:t xml:space="preserve">This ignores the </w:t>
      </w:r>
      <w:r w:rsidRPr="00B72C9E">
        <w:rPr>
          <w:rStyle w:val="StyleUnderline"/>
          <w:rFonts w:asciiTheme="minorHAnsi" w:hAnsiTheme="minorHAnsi" w:cstheme="minorHAnsi"/>
        </w:rPr>
        <w:t xml:space="preserve">Mineral Policy Center court’s clear ruling </w:t>
      </w:r>
      <w:r w:rsidRPr="00B72C9E">
        <w:rPr>
          <w:rFonts w:asciiTheme="minorHAnsi" w:hAnsiTheme="minorHAnsi" w:cstheme="minorHAnsi"/>
        </w:rPr>
        <w:t xml:space="preserve">on the disjunctive nature of the UUD standard. Despite </w:t>
      </w:r>
      <w:r w:rsidRPr="00B72C9E">
        <w:rPr>
          <w:rStyle w:val="StyleUnderline"/>
          <w:rFonts w:asciiTheme="minorHAnsi" w:hAnsiTheme="minorHAnsi" w:cstheme="minorHAnsi"/>
        </w:rPr>
        <w:t>overruling the Solicitor’s UUD interpretation</w:t>
      </w:r>
      <w:r w:rsidRPr="00B72C9E">
        <w:rPr>
          <w:rFonts w:asciiTheme="minorHAnsi" w:hAnsiTheme="minorHAnsi" w:cstheme="minorHAnsi"/>
        </w:rPr>
        <w:t xml:space="preserve">, however, the court in Mineral Policy Center </w:t>
      </w:r>
      <w:r w:rsidRPr="00B72C9E">
        <w:rPr>
          <w:rStyle w:val="StyleUnderline"/>
          <w:rFonts w:asciiTheme="minorHAnsi" w:hAnsiTheme="minorHAnsi" w:cstheme="minorHAnsi"/>
        </w:rPr>
        <w:t>did not overturn the revised 3809 regulations’ elimination of the “substantial irreparable harm” standard that was contained in the 2000 version of the regulations</w:t>
      </w:r>
      <w:r w:rsidRPr="00B72C9E">
        <w:rPr>
          <w:rFonts w:asciiTheme="minorHAnsi" w:hAnsiTheme="minorHAnsi" w:cstheme="minorHAnsi"/>
        </w:rPr>
        <w:t xml:space="preserve">.128 This was because, based on Interior’s argument to the court, the agency would essentially implement the new 3809 regulations to prevent such impacts.129 </w:t>
      </w:r>
      <w:r w:rsidRPr="00B72C9E">
        <w:rPr>
          <w:rStyle w:val="StyleUnderline"/>
          <w:rFonts w:asciiTheme="minorHAnsi" w:hAnsiTheme="minorHAnsi" w:cstheme="minorHAnsi"/>
        </w:rPr>
        <w:t>Thus, based on Interior’s commitments to the court, and the court’s ruling itself, Mineral Policy Center establishes the</w:t>
      </w:r>
      <w:r w:rsidRPr="00B72C9E">
        <w:rPr>
          <w:rFonts w:asciiTheme="minorHAnsi" w:hAnsiTheme="minorHAnsi" w:cstheme="minorHAnsi"/>
        </w:rPr>
        <w:t xml:space="preserve"> </w:t>
      </w:r>
      <w:r w:rsidRPr="00B72C9E">
        <w:rPr>
          <w:rStyle w:val="Emphasis"/>
          <w:rFonts w:asciiTheme="minorHAnsi" w:hAnsiTheme="minorHAnsi" w:cstheme="minorHAnsi"/>
        </w:rPr>
        <w:t>BLM’s broad powers to “reject[] individual mining plans of operation” if such an operation “would unduly harm or degrade the public land.”</w:t>
      </w:r>
      <w:r w:rsidRPr="00B72C9E">
        <w:rPr>
          <w:rFonts w:asciiTheme="minorHAnsi" w:hAnsiTheme="minorHAnsi" w:cstheme="minorHAnsi"/>
        </w:rPr>
        <w:t>130</w:t>
      </w:r>
    </w:p>
    <w:p w14:paraId="67E44623" w14:textId="77777777" w:rsidR="00A20819" w:rsidRPr="00B72C9E" w:rsidRDefault="00A20819" w:rsidP="00A20819">
      <w:pPr>
        <w:rPr>
          <w:rFonts w:asciiTheme="minorHAnsi" w:hAnsiTheme="minorHAnsi" w:cstheme="minorHAnsi"/>
        </w:rPr>
      </w:pPr>
    </w:p>
    <w:p w14:paraId="3DB7B286" w14:textId="77777777" w:rsidR="00A20819" w:rsidRPr="00B72C9E" w:rsidRDefault="00A20819" w:rsidP="00A20819">
      <w:pPr>
        <w:pStyle w:val="Heading3"/>
        <w:rPr>
          <w:rFonts w:asciiTheme="minorHAnsi" w:hAnsiTheme="minorHAnsi" w:cstheme="minorHAnsi"/>
        </w:rPr>
      </w:pPr>
      <w:r w:rsidRPr="00B72C9E">
        <w:rPr>
          <w:rFonts w:asciiTheme="minorHAnsi" w:hAnsiTheme="minorHAnsi" w:cstheme="minorHAnsi"/>
        </w:rPr>
        <w:lastRenderedPageBreak/>
        <w:t>Solv --- Legislative Withdrawal Provision</w:t>
      </w:r>
    </w:p>
    <w:p w14:paraId="4B489D50" w14:textId="77777777" w:rsidR="00A20819" w:rsidRPr="00B72C9E" w:rsidRDefault="00A20819" w:rsidP="00A20819">
      <w:pPr>
        <w:pStyle w:val="Heading4"/>
        <w:rPr>
          <w:rFonts w:asciiTheme="minorHAnsi" w:hAnsiTheme="minorHAnsi" w:cstheme="minorHAnsi"/>
          <w:lang w:val="mi-NZ"/>
        </w:rPr>
      </w:pPr>
      <w:r w:rsidRPr="00B72C9E">
        <w:rPr>
          <w:rFonts w:asciiTheme="minorHAnsi" w:hAnsiTheme="minorHAnsi" w:cstheme="minorHAnsi"/>
          <w:lang w:val="mi-NZ"/>
        </w:rPr>
        <w:t>Legislated withdrawal language provides a clear congressional mechanism to effectively ban all mining practices</w:t>
      </w:r>
    </w:p>
    <w:p w14:paraId="3BC7EFB6" w14:textId="77777777" w:rsidR="00A20819" w:rsidRPr="00B72C9E" w:rsidRDefault="00A20819" w:rsidP="00A20819">
      <w:pPr>
        <w:rPr>
          <w:rStyle w:val="Style13ptBold"/>
          <w:rFonts w:asciiTheme="minorHAnsi" w:hAnsiTheme="minorHAnsi" w:cstheme="minorHAnsi"/>
        </w:rPr>
      </w:pPr>
      <w:r w:rsidRPr="00B72C9E">
        <w:rPr>
          <w:rStyle w:val="Style13ptBold"/>
          <w:rFonts w:asciiTheme="minorHAnsi" w:hAnsiTheme="minorHAnsi" w:cstheme="minorHAnsi"/>
        </w:rPr>
        <w:t xml:space="preserve">Vincent and Ward 21 </w:t>
      </w:r>
      <w:r w:rsidRPr="00B72C9E">
        <w:rPr>
          <w:rStyle w:val="Style13ptBold"/>
          <w:rFonts w:asciiTheme="minorHAnsi" w:hAnsiTheme="minorHAnsi" w:cstheme="minorHAnsi"/>
          <w:b w:val="0"/>
        </w:rPr>
        <w:t>[Carol Hardy Vincent (Specialist in Natural Resources Policy) and Erin H. Ward (Legislative Attorney). Congressional Research Service. January 15, 2021. https://fas.org/sgp/crs/misc/R46657.pdf //dylan] DGP</w:t>
      </w:r>
    </w:p>
    <w:p w14:paraId="0043F74E" w14:textId="77777777" w:rsidR="00A20819" w:rsidRPr="00B72C9E" w:rsidRDefault="00A20819" w:rsidP="00A20819">
      <w:pPr>
        <w:rPr>
          <w:rFonts w:asciiTheme="minorHAnsi" w:hAnsiTheme="minorHAnsi" w:cstheme="minorHAnsi"/>
          <w:lang w:val="mi-NZ"/>
        </w:rPr>
      </w:pPr>
      <w:r w:rsidRPr="00B72C9E">
        <w:rPr>
          <w:rFonts w:asciiTheme="minorHAnsi" w:hAnsiTheme="minorHAnsi" w:cstheme="minorHAnsi"/>
          <w:lang w:val="mi-NZ"/>
        </w:rPr>
        <w:t>Location, Entry, and Patent Under the Mining Laws</w:t>
      </w:r>
    </w:p>
    <w:p w14:paraId="4A732B2D" w14:textId="77777777" w:rsidR="00A20819" w:rsidRPr="00B72C9E" w:rsidRDefault="00A20819" w:rsidP="00A20819">
      <w:pPr>
        <w:rPr>
          <w:rStyle w:val="Emphasis"/>
          <w:rFonts w:asciiTheme="minorHAnsi" w:hAnsiTheme="minorHAnsi" w:cstheme="minorHAnsi"/>
          <w:lang w:val="mi-NZ"/>
        </w:rPr>
      </w:pPr>
      <w:r w:rsidRPr="00B72C9E">
        <w:rPr>
          <w:rStyle w:val="StyleUnderline"/>
          <w:rFonts w:asciiTheme="minorHAnsi" w:hAnsiTheme="minorHAnsi" w:cstheme="minorHAnsi"/>
          <w:lang w:val="mi-NZ"/>
        </w:rPr>
        <w:t xml:space="preserve">The second component of the legislated withdrawal language at issue, </w:t>
      </w:r>
      <w:r w:rsidRPr="00B72C9E">
        <w:rPr>
          <w:rFonts w:asciiTheme="minorHAnsi" w:hAnsiTheme="minorHAnsi" w:cstheme="minorHAnsi"/>
          <w:lang w:val="mi-NZ"/>
        </w:rPr>
        <w:t xml:space="preserve">as set out in the “Introduction,” </w:t>
      </w:r>
      <w:r w:rsidRPr="00B72C9E">
        <w:rPr>
          <w:rStyle w:val="Emphasis"/>
          <w:rFonts w:asciiTheme="minorHAnsi" w:hAnsiTheme="minorHAnsi" w:cstheme="minorHAnsi"/>
          <w:lang w:val="mi-NZ"/>
        </w:rPr>
        <w:t>specifies that the federal land is withdrawn from (2) location, entry, and patent</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under the mining laws.</w:t>
      </w:r>
    </w:p>
    <w:p w14:paraId="3F4C2DE6" w14:textId="77777777" w:rsidR="00A20819" w:rsidRPr="00B72C9E" w:rsidRDefault="00A20819" w:rsidP="00A20819">
      <w:pPr>
        <w:rPr>
          <w:rFonts w:asciiTheme="minorHAnsi" w:hAnsiTheme="minorHAnsi" w:cstheme="minorHAnsi"/>
          <w:lang w:val="mi-NZ"/>
        </w:rPr>
      </w:pPr>
      <w:r w:rsidRPr="00B72C9E">
        <w:rPr>
          <w:rStyle w:val="Emphasis"/>
          <w:rFonts w:asciiTheme="minorHAnsi" w:hAnsiTheme="minorHAnsi" w:cstheme="minorHAnsi"/>
          <w:lang w:val="mi-NZ"/>
        </w:rPr>
        <w:t>This component</w:t>
      </w:r>
      <w:r w:rsidRPr="00B72C9E">
        <w:rPr>
          <w:rStyle w:val="StyleUnderline"/>
          <w:rFonts w:asciiTheme="minorHAnsi" w:hAnsiTheme="minorHAnsi" w:cstheme="minorHAnsi"/>
          <w:lang w:val="mi-NZ"/>
        </w:rPr>
        <w:t xml:space="preserve"> of legislated withdrawals generally </w:t>
      </w:r>
      <w:r w:rsidRPr="00B72C9E">
        <w:rPr>
          <w:rStyle w:val="Emphasis"/>
          <w:rFonts w:asciiTheme="minorHAnsi" w:hAnsiTheme="minorHAnsi" w:cstheme="minorHAnsi"/>
          <w:lang w:val="mi-NZ"/>
        </w:rPr>
        <w:t>would prevent the withdrawn lands from</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being available for new mining operations</w:t>
      </w:r>
      <w:r w:rsidRPr="00B72C9E">
        <w:rPr>
          <w:rFonts w:asciiTheme="minorHAnsi" w:hAnsiTheme="minorHAnsi" w:cstheme="minorHAnsi"/>
          <w:lang w:val="mi-NZ"/>
        </w:rPr>
        <w:t xml:space="preserve"> (subject to valid existing rights). It primarily would affect BLM and FS lands, because general laws governing these lands allow for mineral development, in contrast with the general laws governing NPS and FWS lands. </w:t>
      </w:r>
      <w:r w:rsidRPr="00B72C9E">
        <w:rPr>
          <w:rStyle w:val="StyleUnderline"/>
          <w:rFonts w:asciiTheme="minorHAnsi" w:hAnsiTheme="minorHAnsi" w:cstheme="minorHAnsi"/>
          <w:lang w:val="mi-NZ"/>
        </w:rPr>
        <w:t>Mining of hard-rock minerals on federal lands is governed primarily by the General Mining Law</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of 1872 (the Mining Law).</w:t>
      </w:r>
      <w:r w:rsidRPr="00B72C9E">
        <w:rPr>
          <w:rFonts w:asciiTheme="minorHAnsi" w:hAnsiTheme="minorHAnsi" w:cstheme="minorHAnsi"/>
          <w:lang w:val="mi-NZ"/>
        </w:rPr>
        <w:t xml:space="preserve"> The original purposes of the Mining Law were to promote mineral exploration and development on federal lands in the western United States, offer an opportunity to obtain title to mines already being worked, and help settle the West. </w:t>
      </w:r>
      <w:r w:rsidRPr="00B72C9E">
        <w:rPr>
          <w:rStyle w:val="StyleUnderline"/>
          <w:rFonts w:asciiTheme="minorHAnsi" w:hAnsiTheme="minorHAnsi" w:cstheme="minorHAnsi"/>
          <w:lang w:val="mi-NZ"/>
        </w:rPr>
        <w:t>The Mining Law grants</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free access (“open to mineral entry”) to third parties to prospect for minerals on open public</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domain lands and allows third parties, upon making a discovery, to stake (or locate) a claim on</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 xml:space="preserve">the deposit.59 A valid claim entitles the holder to develop the minerals. </w:t>
      </w:r>
      <w:r w:rsidRPr="00B72C9E">
        <w:rPr>
          <w:rStyle w:val="Emphasis"/>
          <w:rFonts w:asciiTheme="minorHAnsi" w:hAnsiTheme="minorHAnsi" w:cstheme="minorHAnsi"/>
          <w:lang w:val="mi-NZ"/>
        </w:rPr>
        <w:t>The Mining Law continues</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to provide the structure for much of the western mineral development on public domain lands</w:t>
      </w:r>
      <w:r w:rsidRPr="00B72C9E">
        <w:rPr>
          <w:rFonts w:asciiTheme="minorHAnsi" w:hAnsiTheme="minorHAnsi" w:cstheme="minorHAnsi"/>
          <w:lang w:val="mi-NZ"/>
        </w:rPr>
        <w:t>. 60 With evidence of valuable minerals and sufficient developmental effort, the Mining Law allows mining claims to be patented, with full title (of surface and mineral rights) transferred to the claimant upon payment of the appropriate fee. Nonmineral lands used for associated milling or other processing operations also can be patented. 61 Patented lands may be used for purposes other than mineral development.62</w:t>
      </w:r>
    </w:p>
    <w:p w14:paraId="68899C88" w14:textId="77777777" w:rsidR="00A20819" w:rsidRPr="00B72C9E" w:rsidRDefault="00A20819" w:rsidP="00A20819">
      <w:pPr>
        <w:rPr>
          <w:rFonts w:asciiTheme="minorHAnsi" w:hAnsiTheme="minorHAnsi" w:cstheme="minorHAnsi"/>
          <w:lang w:val="mi-NZ"/>
        </w:rPr>
      </w:pPr>
      <w:r w:rsidRPr="00B72C9E">
        <w:rPr>
          <w:rStyle w:val="StyleUnderline"/>
          <w:rFonts w:asciiTheme="minorHAnsi" w:hAnsiTheme="minorHAnsi" w:cstheme="minorHAnsi"/>
          <w:lang w:val="mi-NZ"/>
        </w:rPr>
        <w:t>The Mining Law is considered a nondiscretionary agency authority. That is, BLM lacks general</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discretion to reject a claim to valuable minerals where the claimant complies with the terms of</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law. In this way, the Mining Law differs from major laws affected by components one and three</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 xml:space="preserve">of legislated withdrawals.63 </w:t>
      </w:r>
      <w:r w:rsidRPr="00B72C9E">
        <w:rPr>
          <w:rFonts w:asciiTheme="minorHAnsi" w:hAnsiTheme="minorHAnsi" w:cstheme="minorHAnsi"/>
          <w:lang w:val="mi-NZ"/>
        </w:rPr>
        <w:t>Withdrawals from location and entry under the mining laws typically would not affect various surface uses of the lands, which might include recreation, hunting, and grazing, among others, depending on the general authorities that govern the surface lands. However, subsequent agency actions, such as amendments to land management plans, could affect surface uses, as noted above.</w:t>
      </w:r>
    </w:p>
    <w:p w14:paraId="0246EE4B" w14:textId="77777777" w:rsidR="00A20819" w:rsidRPr="00B72C9E" w:rsidRDefault="00A20819" w:rsidP="00A20819">
      <w:pPr>
        <w:rPr>
          <w:rFonts w:asciiTheme="minorHAnsi" w:hAnsiTheme="minorHAnsi" w:cstheme="minorHAnsi"/>
          <w:lang w:val="mi-NZ"/>
        </w:rPr>
      </w:pPr>
      <w:r w:rsidRPr="00B72C9E">
        <w:rPr>
          <w:rFonts w:asciiTheme="minorHAnsi" w:hAnsiTheme="minorHAnsi" w:cstheme="minorHAnsi"/>
          <w:lang w:val="mi-NZ"/>
        </w:rPr>
        <w:t>Operation of the Mineral Leasing, Mineral Materials, and Geothermal Leasing Laws</w:t>
      </w:r>
    </w:p>
    <w:p w14:paraId="76306166" w14:textId="77777777" w:rsidR="00A20819" w:rsidRPr="00B72C9E" w:rsidRDefault="00A20819" w:rsidP="00A20819">
      <w:pPr>
        <w:rPr>
          <w:rStyle w:val="Emphasis"/>
          <w:rFonts w:asciiTheme="minorHAnsi" w:hAnsiTheme="minorHAnsi" w:cstheme="minorHAnsi"/>
          <w:lang w:val="mi-NZ"/>
        </w:rPr>
      </w:pPr>
      <w:r w:rsidRPr="00B72C9E">
        <w:rPr>
          <w:rStyle w:val="StyleUnderline"/>
          <w:rFonts w:asciiTheme="minorHAnsi" w:hAnsiTheme="minorHAnsi" w:cstheme="minorHAnsi"/>
          <w:lang w:val="mi-NZ"/>
        </w:rPr>
        <w:t>The third component of the legislated withdrawal language</w:t>
      </w:r>
      <w:r w:rsidRPr="00B72C9E">
        <w:rPr>
          <w:rFonts w:asciiTheme="minorHAnsi" w:hAnsiTheme="minorHAnsi" w:cstheme="minorHAnsi"/>
          <w:lang w:val="mi-NZ"/>
        </w:rPr>
        <w:t xml:space="preserve">, as set out in the “Introduction,” </w:t>
      </w:r>
      <w:r w:rsidRPr="00B72C9E">
        <w:rPr>
          <w:rStyle w:val="Emphasis"/>
          <w:rFonts w:asciiTheme="minorHAnsi" w:hAnsiTheme="minorHAnsi" w:cstheme="minorHAnsi"/>
          <w:lang w:val="mi-NZ"/>
        </w:rPr>
        <w:t>specifies that the federal land is withdrawn from (3) operation of the mineral leasing, mineral</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materials, and geothermal leasing laws.</w:t>
      </w:r>
    </w:p>
    <w:p w14:paraId="39158210" w14:textId="77777777" w:rsidR="00A20819" w:rsidRPr="00B72C9E" w:rsidRDefault="00A20819" w:rsidP="00A20819">
      <w:pPr>
        <w:rPr>
          <w:rFonts w:asciiTheme="minorHAnsi" w:hAnsiTheme="minorHAnsi" w:cstheme="minorHAnsi"/>
          <w:lang w:val="mi-NZ"/>
        </w:rPr>
      </w:pPr>
      <w:r w:rsidRPr="00B72C9E">
        <w:rPr>
          <w:rStyle w:val="Emphasis"/>
          <w:rFonts w:asciiTheme="minorHAnsi" w:hAnsiTheme="minorHAnsi" w:cstheme="minorHAnsi"/>
          <w:lang w:val="mi-NZ"/>
        </w:rPr>
        <w:t>This component generally would prevent the withdrawn lands from being available for new</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mineral leasing, sale of mineral materials, and geothermal leas</w:t>
      </w:r>
      <w:r w:rsidRPr="00B72C9E">
        <w:rPr>
          <w:rFonts w:asciiTheme="minorHAnsi" w:hAnsiTheme="minorHAnsi" w:cstheme="minorHAnsi"/>
          <w:lang w:val="mi-NZ"/>
        </w:rPr>
        <w:t xml:space="preserve">ing (all subject to valid existing rights). It would </w:t>
      </w:r>
      <w:r w:rsidRPr="00B72C9E">
        <w:rPr>
          <w:rFonts w:asciiTheme="minorHAnsi" w:hAnsiTheme="minorHAnsi" w:cstheme="minorHAnsi"/>
          <w:lang w:val="mi-NZ"/>
        </w:rPr>
        <w:lastRenderedPageBreak/>
        <w:t>affect mainly BLM and FS lands because the main laws governing these activities primarily apply to these agencies</w:t>
      </w:r>
      <w:r w:rsidRPr="00B72C9E">
        <w:rPr>
          <w:rStyle w:val="StyleUnderline"/>
          <w:rFonts w:asciiTheme="minorHAnsi" w:hAnsiTheme="minorHAnsi" w:cstheme="minorHAnsi"/>
        </w:rPr>
        <w:t>. These laws—the Mineral Leasing Act of 1920 (MLA), the Materials Act of 1947, and the Geothermal Steam Act of 1970</w:t>
      </w:r>
      <w:r w:rsidRPr="00B72C9E">
        <w:rPr>
          <w:rFonts w:asciiTheme="minorHAnsi" w:hAnsiTheme="minorHAnsi" w:cstheme="minorHAnsi"/>
          <w:lang w:val="mi-NZ"/>
        </w:rPr>
        <w:t>—are discussed below. Moreover, general laws governing BLM and FS allow for multiple uses, including energy development, in contrast to the general laws governing NPS and FWS lands. 64</w:t>
      </w:r>
    </w:p>
    <w:p w14:paraId="092B81E6" w14:textId="4C4960FC" w:rsidR="00A20819" w:rsidRDefault="00A20819" w:rsidP="00A20819">
      <w:pPr>
        <w:rPr>
          <w:rFonts w:asciiTheme="minorHAnsi" w:hAnsiTheme="minorHAnsi" w:cstheme="minorHAnsi"/>
          <w:lang w:val="mi-NZ"/>
        </w:rPr>
      </w:pPr>
      <w:r w:rsidRPr="00B72C9E">
        <w:rPr>
          <w:rFonts w:asciiTheme="minorHAnsi" w:hAnsiTheme="minorHAnsi" w:cstheme="minorHAnsi"/>
          <w:lang w:val="mi-NZ"/>
        </w:rPr>
        <w:t>As in the case of withdrawals under the Mining Law, withdrawals from mineral leasing, sale of mineral materials, and geothermal leasing typically would not affect multiple uses of the surface lands. However, subsequent agency actions, such as amendments to land management plans, could affect surface uses, as noted above.</w:t>
      </w:r>
    </w:p>
    <w:p w14:paraId="335718F9" w14:textId="77777777" w:rsidR="00A07536" w:rsidRDefault="00A07536" w:rsidP="00A07536">
      <w:pPr>
        <w:pStyle w:val="Heading2"/>
      </w:pPr>
      <w:r>
        <w:lastRenderedPageBreak/>
        <w:t>AT KM Lab 1NC Case Frontline</w:t>
      </w:r>
    </w:p>
    <w:p w14:paraId="2F65C899" w14:textId="77777777" w:rsidR="00A07536" w:rsidRDefault="00A07536" w:rsidP="00A07536">
      <w:r>
        <w:t>AT Furshong 16</w:t>
      </w:r>
    </w:p>
    <w:p w14:paraId="6ECD5BA3" w14:textId="77777777" w:rsidR="00A07536" w:rsidRDefault="00A07536" w:rsidP="00A07536">
      <w:pPr>
        <w:pStyle w:val="Heading4"/>
        <w:numPr>
          <w:ilvl w:val="0"/>
          <w:numId w:val="30"/>
        </w:numPr>
      </w:pPr>
      <w:r>
        <w:t>No impact to furshong, no evidence indicating that the aff worsens the sq or is excluding more tribes now, plus the plan fiats spillover to more tribes</w:t>
      </w:r>
    </w:p>
    <w:p w14:paraId="5741760C" w14:textId="77777777" w:rsidR="00A07536" w:rsidRDefault="00A07536" w:rsidP="00A07536"/>
    <w:p w14:paraId="055A91B0" w14:textId="77777777" w:rsidR="00A07536" w:rsidRDefault="00A07536" w:rsidP="00A07536">
      <w:r>
        <w:t>AT Jawort 18</w:t>
      </w:r>
    </w:p>
    <w:p w14:paraId="7E93D2EB" w14:textId="77777777" w:rsidR="00A07536" w:rsidRDefault="00A07536" w:rsidP="00A07536">
      <w:pPr>
        <w:pStyle w:val="Heading4"/>
        <w:numPr>
          <w:ilvl w:val="0"/>
          <w:numId w:val="30"/>
        </w:numPr>
        <w:ind w:left="413"/>
      </w:pPr>
      <w:r>
        <w:t>Ev in the context of billing not mining or public health, durable fiat solves and some is better than no consultation</w:t>
      </w:r>
    </w:p>
    <w:p w14:paraId="080F743D" w14:textId="77777777" w:rsidR="00A07536" w:rsidRDefault="00A07536" w:rsidP="00A07536"/>
    <w:p w14:paraId="53EB0D2B" w14:textId="77777777" w:rsidR="00A07536" w:rsidRDefault="00A07536" w:rsidP="00A07536">
      <w:r>
        <w:t>AT Miller 15</w:t>
      </w:r>
    </w:p>
    <w:p w14:paraId="7B650F9F" w14:textId="77777777" w:rsidR="00A07536" w:rsidRPr="00700A9A" w:rsidRDefault="00A07536" w:rsidP="00A07536">
      <w:pPr>
        <w:pStyle w:val="Heading4"/>
        <w:numPr>
          <w:ilvl w:val="0"/>
          <w:numId w:val="30"/>
        </w:numPr>
        <w:ind w:left="413"/>
      </w:pPr>
      <w:r>
        <w:t>FPIC consent and consultation works (that’s 1ac Colchester and lopez) and fiat solves</w:t>
      </w:r>
    </w:p>
    <w:p w14:paraId="6F154144" w14:textId="77777777" w:rsidR="00A07536" w:rsidRDefault="00A07536" w:rsidP="00A07536"/>
    <w:p w14:paraId="1D75CD4F" w14:textId="77777777" w:rsidR="00A07536" w:rsidRDefault="00A07536" w:rsidP="00A07536">
      <w:r>
        <w:t>AT Kaeding 18</w:t>
      </w:r>
    </w:p>
    <w:p w14:paraId="4B521010" w14:textId="77777777" w:rsidR="00A07536" w:rsidRDefault="00A07536" w:rsidP="00A07536">
      <w:pPr>
        <w:pStyle w:val="Heading4"/>
        <w:numPr>
          <w:ilvl w:val="0"/>
          <w:numId w:val="30"/>
        </w:numPr>
        <w:ind w:left="413"/>
      </w:pPr>
      <w:r>
        <w:t xml:space="preserve">Current standards clearly fail – 1ac downing, plus EPA doesn’t clean abandoned mines </w:t>
      </w:r>
    </w:p>
    <w:p w14:paraId="263F10C7" w14:textId="77777777" w:rsidR="00A07536" w:rsidRDefault="00A07536" w:rsidP="00A07536"/>
    <w:p w14:paraId="5C736966" w14:textId="77777777" w:rsidR="00A07536" w:rsidRDefault="00A07536" w:rsidP="00A07536">
      <w:r>
        <w:t>AT Tauli-Corpuz 17 (tribes pursue mining anyways)</w:t>
      </w:r>
    </w:p>
    <w:p w14:paraId="529F565B" w14:textId="77777777" w:rsidR="00A07536" w:rsidRDefault="00A07536" w:rsidP="00A07536">
      <w:pPr>
        <w:pStyle w:val="Heading4"/>
        <w:numPr>
          <w:ilvl w:val="0"/>
          <w:numId w:val="30"/>
        </w:numPr>
        <w:ind w:left="413"/>
      </w:pPr>
      <w:r>
        <w:t>Irrelevant - plan net better cause binding consultation and clean abandoned mines</w:t>
      </w:r>
    </w:p>
    <w:p w14:paraId="45C0B4E7" w14:textId="77777777" w:rsidR="00A07536" w:rsidRDefault="00A07536" w:rsidP="00A07536"/>
    <w:p w14:paraId="0CE8E593" w14:textId="77777777" w:rsidR="00A07536" w:rsidRDefault="00A07536" w:rsidP="00A07536">
      <w:r>
        <w:t>AT Tauli-Corpuz 17 (Tribal Taxation DA)</w:t>
      </w:r>
    </w:p>
    <w:p w14:paraId="5DBC0235" w14:textId="77777777" w:rsidR="00A07536" w:rsidRDefault="00A07536" w:rsidP="00A07536">
      <w:pPr>
        <w:pStyle w:val="Heading4"/>
        <w:numPr>
          <w:ilvl w:val="0"/>
          <w:numId w:val="30"/>
        </w:numPr>
        <w:ind w:left="413"/>
      </w:pPr>
      <w:r>
        <w:t>Binding consent solves – tribes can choose to tax or mine, and cultural survival o/w – that’s bainton</w:t>
      </w:r>
    </w:p>
    <w:p w14:paraId="10AD81E0" w14:textId="77777777" w:rsidR="00A07536" w:rsidRDefault="00A07536" w:rsidP="00A07536"/>
    <w:p w14:paraId="361A8B19" w14:textId="77777777" w:rsidR="00A07536" w:rsidRPr="00A07536" w:rsidRDefault="00A07536" w:rsidP="00A20819">
      <w:pPr>
        <w:rPr>
          <w:rFonts w:asciiTheme="minorHAnsi" w:hAnsiTheme="minorHAnsi" w:cstheme="minorHAnsi"/>
        </w:rPr>
      </w:pPr>
    </w:p>
    <w:p w14:paraId="6C399FF4" w14:textId="10215AE2" w:rsidR="00DE1910" w:rsidRDefault="00DE1910" w:rsidP="006426C9">
      <w:pPr>
        <w:pStyle w:val="Heading2"/>
        <w:rPr>
          <w:rFonts w:asciiTheme="minorHAnsi" w:hAnsiTheme="minorHAnsi" w:cstheme="minorHAnsi"/>
        </w:rPr>
      </w:pPr>
      <w:r>
        <w:rPr>
          <w:rFonts w:asciiTheme="minorHAnsi" w:hAnsiTheme="minorHAnsi" w:cstheme="minorHAnsi"/>
        </w:rPr>
        <w:lastRenderedPageBreak/>
        <w:t>AT: T-Protect</w:t>
      </w:r>
    </w:p>
    <w:p w14:paraId="1C9D118B" w14:textId="067FC311" w:rsidR="00DE1910" w:rsidRDefault="00BD4AD5" w:rsidP="00DE1910">
      <w:pPr>
        <w:pStyle w:val="Heading4"/>
      </w:pPr>
      <w:r>
        <w:t>1---w/m</w:t>
      </w:r>
      <w:r w:rsidR="00DE1910">
        <w:t xml:space="preserve"> –The plan </w:t>
      </w:r>
      <w:r w:rsidR="00DE1910" w:rsidRPr="00B1264C">
        <w:rPr>
          <w:u w:val="single"/>
        </w:rPr>
        <w:t>protects</w:t>
      </w:r>
      <w:r w:rsidR="00DE1910">
        <w:t xml:space="preserve"> water resources.</w:t>
      </w:r>
    </w:p>
    <w:p w14:paraId="50B6B379" w14:textId="3AA43D12" w:rsidR="00DE1910" w:rsidRDefault="00DE1910" w:rsidP="00DE1910">
      <w:r>
        <w:t xml:space="preserve">H.R. 5753, </w:t>
      </w:r>
      <w:r w:rsidRPr="004E69B2">
        <w:rPr>
          <w:rStyle w:val="Style13ptBold"/>
        </w:rPr>
        <w:t>Hardrock Mining Reform Act</w:t>
      </w:r>
      <w:r w:rsidRPr="00416052">
        <w:rPr>
          <w:rFonts w:asciiTheme="minorHAnsi" w:hAnsiTheme="minorHAnsi" w:cstheme="minorHAnsi"/>
          <w:lang w:val="mi-NZ"/>
        </w:rPr>
        <w:t xml:space="preserve"> of 2019</w:t>
      </w:r>
      <w:r>
        <w:rPr>
          <w:rFonts w:asciiTheme="minorHAnsi" w:hAnsiTheme="minorHAnsi" w:cstheme="minorHAnsi"/>
          <w:lang w:val="mi-NZ"/>
        </w:rPr>
        <w:t xml:space="preserve">. </w:t>
      </w:r>
      <w:r w:rsidR="00B429FB">
        <w:rPr>
          <w:rFonts w:asciiTheme="minorHAnsi" w:hAnsiTheme="minorHAnsi" w:cstheme="minorHAnsi"/>
          <w:lang w:val="mi-NZ"/>
        </w:rPr>
        <w:t>(</w:t>
      </w:r>
      <w:hyperlink r:id="rId39" w:anchor="toc-H146C69F99F7C409E8FC746B07BEC26B3" w:history="1">
        <w:r w:rsidR="00B429FB" w:rsidRPr="007D5942">
          <w:rPr>
            <w:rStyle w:val="Hyperlink"/>
            <w:rFonts w:asciiTheme="minorHAnsi" w:hAnsiTheme="minorHAnsi" w:cstheme="minorHAnsi"/>
            <w:lang w:val="mi-NZ"/>
          </w:rPr>
          <w:t>https://www.congress.gov/bill/115th-congress/house-bill/5753/text#toc-H146C69F99F7C409E8FC746B07BEC26B3</w:t>
        </w:r>
      </w:hyperlink>
      <w:r>
        <w:rPr>
          <w:rFonts w:asciiTheme="minorHAnsi" w:hAnsiTheme="minorHAnsi" w:cstheme="minorHAnsi"/>
          <w:lang w:val="mi-NZ"/>
        </w:rPr>
        <w:t>.</w:t>
      </w:r>
      <w:r w:rsidR="00B429FB">
        <w:rPr>
          <w:rFonts w:asciiTheme="minorHAnsi" w:hAnsiTheme="minorHAnsi" w:cstheme="minorHAnsi"/>
          <w:lang w:val="mi-NZ"/>
        </w:rPr>
        <w:t>) ym</w:t>
      </w:r>
    </w:p>
    <w:p w14:paraId="0C1008B8" w14:textId="77777777" w:rsidR="00DE1910" w:rsidRPr="00B1264C" w:rsidRDefault="00DE1910" w:rsidP="00DE1910">
      <w:r w:rsidRPr="00B1264C">
        <w:rPr>
          <w:rStyle w:val="StyleUnderline"/>
        </w:rPr>
        <w:t>SEC. 305. </w:t>
      </w:r>
      <w:r w:rsidRPr="00DE1910">
        <w:rPr>
          <w:rStyle w:val="StyleUnderline"/>
          <w:highlight w:val="green"/>
        </w:rPr>
        <w:t>ELIGIBLE</w:t>
      </w:r>
      <w:r w:rsidRPr="00B1264C">
        <w:t xml:space="preserve"> LANDS AND </w:t>
      </w:r>
      <w:r w:rsidRPr="00DE1910">
        <w:rPr>
          <w:rStyle w:val="Emphasis"/>
          <w:highlight w:val="green"/>
        </w:rPr>
        <w:t>WATERS</w:t>
      </w:r>
      <w:r w:rsidRPr="00B1264C">
        <w:t>.</w:t>
      </w:r>
    </w:p>
    <w:p w14:paraId="5E2B3390" w14:textId="77777777" w:rsidR="00DE1910" w:rsidRDefault="00DE1910" w:rsidP="00DE1910">
      <w:r w:rsidRPr="00B1264C">
        <w:t>(a) </w:t>
      </w:r>
      <w:r w:rsidRPr="00B1264C">
        <w:rPr>
          <w:rStyle w:val="StyleUnderline"/>
        </w:rPr>
        <w:t>Eligibility</w:t>
      </w:r>
      <w:r w:rsidRPr="00B1264C">
        <w:t>.—</w:t>
      </w:r>
      <w:r w:rsidRPr="00B1264C">
        <w:rPr>
          <w:rStyle w:val="StyleUnderline"/>
        </w:rPr>
        <w:t>Reclamation expenditures</w:t>
      </w:r>
      <w:r w:rsidRPr="00B1264C">
        <w:t xml:space="preserve"> under this subtitle may only be made </w:t>
      </w:r>
      <w:r w:rsidRPr="00B1264C">
        <w:rPr>
          <w:rStyle w:val="StyleUnderline"/>
        </w:rPr>
        <w:t xml:space="preserve">with respect to </w:t>
      </w:r>
      <w:r w:rsidRPr="00B1264C">
        <w:t xml:space="preserve">Federal, State, Indian, local, and private lands that have been affected by past mineral activities, and </w:t>
      </w:r>
      <w:r w:rsidRPr="00DE1910">
        <w:rPr>
          <w:rStyle w:val="StyleUnderline"/>
          <w:highlight w:val="green"/>
        </w:rPr>
        <w:t xml:space="preserve">water </w:t>
      </w:r>
      <w:r w:rsidRPr="00DE1910">
        <w:rPr>
          <w:rStyle w:val="Emphasis"/>
          <w:highlight w:val="green"/>
        </w:rPr>
        <w:t>resources</w:t>
      </w:r>
      <w:r w:rsidRPr="00DE1910">
        <w:rPr>
          <w:rStyle w:val="StyleUnderline"/>
          <w:highlight w:val="green"/>
        </w:rPr>
        <w:t xml:space="preserve"> that</w:t>
      </w:r>
      <w:r w:rsidRPr="00DE1910">
        <w:rPr>
          <w:highlight w:val="green"/>
        </w:rPr>
        <w:t xml:space="preserve"> </w:t>
      </w:r>
      <w:r w:rsidRPr="00DE1910">
        <w:rPr>
          <w:rStyle w:val="Emphasis"/>
          <w:highlight w:val="green"/>
        </w:rPr>
        <w:t>traverse</w:t>
      </w:r>
      <w:r w:rsidRPr="00B1264C">
        <w:t xml:space="preserve"> or are </w:t>
      </w:r>
      <w:r w:rsidRPr="00DE1910">
        <w:rPr>
          <w:rStyle w:val="Emphasis"/>
          <w:highlight w:val="green"/>
        </w:rPr>
        <w:t>contiguous</w:t>
      </w:r>
      <w:r w:rsidRPr="00DE1910">
        <w:rPr>
          <w:rStyle w:val="StyleUnderline"/>
          <w:highlight w:val="green"/>
        </w:rPr>
        <w:t xml:space="preserve"> to such lands</w:t>
      </w:r>
      <w:r w:rsidRPr="00B1264C">
        <w:t>, including any of the following:</w:t>
      </w:r>
    </w:p>
    <w:p w14:paraId="3A660869" w14:textId="77777777" w:rsidR="00DE1910" w:rsidRPr="00B1264C" w:rsidRDefault="00DE1910" w:rsidP="00DE1910">
      <w:r w:rsidRPr="00B1264C">
        <w:t xml:space="preserve">(1) Lands and </w:t>
      </w:r>
      <w:r w:rsidRPr="00DE1910">
        <w:rPr>
          <w:rStyle w:val="StyleUnderline"/>
          <w:highlight w:val="green"/>
        </w:rPr>
        <w:t xml:space="preserve">water </w:t>
      </w:r>
      <w:r w:rsidRPr="00DE1910">
        <w:rPr>
          <w:rStyle w:val="Emphasis"/>
          <w:highlight w:val="green"/>
        </w:rPr>
        <w:t>resources</w:t>
      </w:r>
      <w:r w:rsidRPr="00DE1910">
        <w:rPr>
          <w:rStyle w:val="StyleUnderline"/>
          <w:highlight w:val="green"/>
        </w:rPr>
        <w:t xml:space="preserve"> that were </w:t>
      </w:r>
      <w:r w:rsidRPr="00DE1910">
        <w:rPr>
          <w:rStyle w:val="Emphasis"/>
          <w:highlight w:val="green"/>
        </w:rPr>
        <w:t>used</w:t>
      </w:r>
      <w:r w:rsidRPr="00DE1910">
        <w:rPr>
          <w:rStyle w:val="StyleUnderline"/>
          <w:highlight w:val="green"/>
        </w:rPr>
        <w:t xml:space="preserve"> for</w:t>
      </w:r>
      <w:r w:rsidRPr="00B1264C">
        <w:t xml:space="preserve">, or affected by, </w:t>
      </w:r>
      <w:r w:rsidRPr="00DE1910">
        <w:rPr>
          <w:rStyle w:val="StyleUnderline"/>
          <w:highlight w:val="green"/>
        </w:rPr>
        <w:t xml:space="preserve">mineral </w:t>
      </w:r>
      <w:r w:rsidRPr="00DE1910">
        <w:rPr>
          <w:rStyle w:val="Emphasis"/>
          <w:highlight w:val="green"/>
        </w:rPr>
        <w:t>activities</w:t>
      </w:r>
      <w:r w:rsidRPr="00DE1910">
        <w:rPr>
          <w:rStyle w:val="StyleUnderline"/>
          <w:highlight w:val="green"/>
        </w:rPr>
        <w:t xml:space="preserve"> and </w:t>
      </w:r>
      <w:r w:rsidRPr="00DE1910">
        <w:rPr>
          <w:rStyle w:val="Emphasis"/>
          <w:highlight w:val="green"/>
        </w:rPr>
        <w:t>abandoned</w:t>
      </w:r>
      <w:r w:rsidRPr="00DE1910">
        <w:rPr>
          <w:rStyle w:val="StyleUnderline"/>
          <w:highlight w:val="green"/>
        </w:rPr>
        <w:t xml:space="preserve"> or left in an </w:t>
      </w:r>
      <w:r w:rsidRPr="00DE1910">
        <w:rPr>
          <w:rStyle w:val="Emphasis"/>
          <w:highlight w:val="green"/>
        </w:rPr>
        <w:t>inadequate reclamation</w:t>
      </w:r>
      <w:r w:rsidRPr="00DE1910">
        <w:rPr>
          <w:rStyle w:val="StyleUnderline"/>
          <w:highlight w:val="green"/>
        </w:rPr>
        <w:t xml:space="preserve"> </w:t>
      </w:r>
      <w:r w:rsidRPr="00DE1910">
        <w:rPr>
          <w:rStyle w:val="Emphasis"/>
          <w:highlight w:val="green"/>
        </w:rPr>
        <w:t>status</w:t>
      </w:r>
      <w:r w:rsidRPr="00B1264C">
        <w:t xml:space="preserve"> before the effective date of this Act.</w:t>
      </w:r>
    </w:p>
    <w:p w14:paraId="775D699A" w14:textId="77777777" w:rsidR="00DE1910" w:rsidRPr="00B1264C" w:rsidRDefault="00DE1910" w:rsidP="00DE1910">
      <w:r w:rsidRPr="00B1264C">
        <w:t>(2) Lands for which the Secretary makes a determination that there is no continuing reclamation responsibility of a claim holder, operator, or other person who abandoned the site prior to completion of required reclamation under State or other Federal laws.</w:t>
      </w:r>
    </w:p>
    <w:p w14:paraId="5473019F" w14:textId="77777777" w:rsidR="00DE1910" w:rsidRDefault="00DE1910" w:rsidP="00DE1910"/>
    <w:p w14:paraId="5B121A1C" w14:textId="4FF881FC" w:rsidR="00DE1910" w:rsidRDefault="00BD4AD5" w:rsidP="00DE1910">
      <w:pPr>
        <w:pStyle w:val="Heading4"/>
      </w:pPr>
      <w:r>
        <w:t>And t</w:t>
      </w:r>
      <w:r w:rsidR="00DE1910">
        <w:t xml:space="preserve">he plan is an act of </w:t>
      </w:r>
      <w:r w:rsidR="00DE1910" w:rsidRPr="00B1264C">
        <w:rPr>
          <w:u w:val="single"/>
        </w:rPr>
        <w:t>protection</w:t>
      </w:r>
      <w:r w:rsidR="00DE1910">
        <w:t>.</w:t>
      </w:r>
    </w:p>
    <w:p w14:paraId="60808CD8" w14:textId="51F57707" w:rsidR="00DE1910" w:rsidRPr="00B1264C" w:rsidRDefault="00DE1910" w:rsidP="00DE1910">
      <w:r>
        <w:t xml:space="preserve">H.R. 5753, </w:t>
      </w:r>
      <w:r w:rsidRPr="004E69B2">
        <w:rPr>
          <w:rStyle w:val="Style13ptBold"/>
        </w:rPr>
        <w:t>Hardrock Mining Reform Act</w:t>
      </w:r>
      <w:r w:rsidRPr="00416052">
        <w:rPr>
          <w:rFonts w:asciiTheme="minorHAnsi" w:hAnsiTheme="minorHAnsi" w:cstheme="minorHAnsi"/>
          <w:lang w:val="mi-NZ"/>
        </w:rPr>
        <w:t xml:space="preserve"> of 2019</w:t>
      </w:r>
      <w:r>
        <w:rPr>
          <w:rFonts w:asciiTheme="minorHAnsi" w:hAnsiTheme="minorHAnsi" w:cstheme="minorHAnsi"/>
          <w:lang w:val="mi-NZ"/>
        </w:rPr>
        <w:t xml:space="preserve">. </w:t>
      </w:r>
      <w:r w:rsidR="00B429FB">
        <w:rPr>
          <w:rFonts w:asciiTheme="minorHAnsi" w:hAnsiTheme="minorHAnsi" w:cstheme="minorHAnsi"/>
          <w:lang w:val="mi-NZ"/>
        </w:rPr>
        <w:t>(</w:t>
      </w:r>
      <w:hyperlink r:id="rId40" w:anchor="toc-H146C69F99F7C409E8FC746B07BEC26B3" w:history="1">
        <w:r w:rsidR="00B429FB" w:rsidRPr="007D5942">
          <w:rPr>
            <w:rStyle w:val="Hyperlink"/>
            <w:rFonts w:asciiTheme="minorHAnsi" w:hAnsiTheme="minorHAnsi" w:cstheme="minorHAnsi"/>
            <w:lang w:val="mi-NZ"/>
          </w:rPr>
          <w:t>https://www.congress.gov/bill/115th-congress/house-bill/5753/text#toc-H146C69F99F7C409E8FC746B07BEC26B3</w:t>
        </w:r>
      </w:hyperlink>
      <w:r>
        <w:rPr>
          <w:rFonts w:asciiTheme="minorHAnsi" w:hAnsiTheme="minorHAnsi" w:cstheme="minorHAnsi"/>
          <w:lang w:val="mi-NZ"/>
        </w:rPr>
        <w:t>.</w:t>
      </w:r>
      <w:r w:rsidR="00B429FB">
        <w:rPr>
          <w:rFonts w:asciiTheme="minorHAnsi" w:hAnsiTheme="minorHAnsi" w:cstheme="minorHAnsi"/>
          <w:lang w:val="mi-NZ"/>
        </w:rPr>
        <w:t>) ym</w:t>
      </w:r>
    </w:p>
    <w:p w14:paraId="3EA83128" w14:textId="0B9F7538" w:rsidR="00DE1910" w:rsidRDefault="00DE1910" w:rsidP="00DE1910">
      <w:r w:rsidRPr="00B1264C">
        <w:t>(b) Protection Of Conservation Areas.—</w:t>
      </w:r>
      <w:r w:rsidRPr="00DE1910">
        <w:rPr>
          <w:rStyle w:val="StyleUnderline"/>
          <w:highlight w:val="green"/>
        </w:rPr>
        <w:t xml:space="preserve">In order to </w:t>
      </w:r>
      <w:r w:rsidRPr="00DE1910">
        <w:rPr>
          <w:rStyle w:val="Emphasis"/>
          <w:highlight w:val="green"/>
        </w:rPr>
        <w:t>protect</w:t>
      </w:r>
      <w:r w:rsidRPr="00B1264C">
        <w:rPr>
          <w:rStyle w:val="StyleUnderline"/>
        </w:rPr>
        <w:t xml:space="preserve"> the </w:t>
      </w:r>
      <w:r w:rsidRPr="00DE1910">
        <w:rPr>
          <w:rStyle w:val="Emphasis"/>
          <w:highlight w:val="green"/>
        </w:rPr>
        <w:t>resources</w:t>
      </w:r>
      <w:r w:rsidRPr="00B1264C">
        <w:t xml:space="preserve"> and values of National Conservation System units, the </w:t>
      </w:r>
      <w:r w:rsidRPr="00DE1910">
        <w:rPr>
          <w:rStyle w:val="StyleUnderline"/>
          <w:highlight w:val="green"/>
        </w:rPr>
        <w:t>Secretary</w:t>
      </w:r>
      <w:r w:rsidRPr="00B1264C">
        <w:rPr>
          <w:rStyle w:val="StyleUnderline"/>
        </w:rPr>
        <w:t xml:space="preserve">, as appropriate, </w:t>
      </w:r>
      <w:r w:rsidRPr="00DE1910">
        <w:rPr>
          <w:rStyle w:val="StyleUnderline"/>
          <w:highlight w:val="green"/>
        </w:rPr>
        <w:t xml:space="preserve">shall </w:t>
      </w:r>
      <w:r w:rsidRPr="00DE1910">
        <w:rPr>
          <w:rStyle w:val="Emphasis"/>
          <w:highlight w:val="green"/>
        </w:rPr>
        <w:t>utilize</w:t>
      </w:r>
      <w:r w:rsidRPr="00DE1910">
        <w:rPr>
          <w:rStyle w:val="StyleUnderline"/>
          <w:highlight w:val="green"/>
        </w:rPr>
        <w:t xml:space="preserve"> authority</w:t>
      </w:r>
      <w:r w:rsidRPr="00B1264C">
        <w:rPr>
          <w:rStyle w:val="StyleUnderline"/>
        </w:rPr>
        <w:t xml:space="preserve"> </w:t>
      </w:r>
      <w:r w:rsidRPr="00DE1910">
        <w:rPr>
          <w:rStyle w:val="StyleUnderline"/>
          <w:highlight w:val="green"/>
        </w:rPr>
        <w:t xml:space="preserve">under this </w:t>
      </w:r>
      <w:r w:rsidRPr="00DE1910">
        <w:rPr>
          <w:rStyle w:val="Emphasis"/>
          <w:highlight w:val="green"/>
        </w:rPr>
        <w:t>Act</w:t>
      </w:r>
      <w:r w:rsidRPr="00B1264C">
        <w:t xml:space="preserve"> and other applicable law to the fullest extent necessary </w:t>
      </w:r>
      <w:r w:rsidRPr="00DE1910">
        <w:rPr>
          <w:rStyle w:val="StyleUnderline"/>
          <w:highlight w:val="green"/>
        </w:rPr>
        <w:t xml:space="preserve">to </w:t>
      </w:r>
      <w:r w:rsidRPr="00DE1910">
        <w:rPr>
          <w:rStyle w:val="Emphasis"/>
          <w:highlight w:val="green"/>
        </w:rPr>
        <w:t>prevent</w:t>
      </w:r>
      <w:r w:rsidRPr="00DE1910">
        <w:rPr>
          <w:rStyle w:val="StyleUnderline"/>
          <w:highlight w:val="green"/>
        </w:rPr>
        <w:t xml:space="preserve"> mineral </w:t>
      </w:r>
      <w:r w:rsidRPr="00DE1910">
        <w:rPr>
          <w:rStyle w:val="Emphasis"/>
          <w:highlight w:val="green"/>
        </w:rPr>
        <w:t>activities</w:t>
      </w:r>
      <w:r w:rsidRPr="00DE1910">
        <w:rPr>
          <w:rStyle w:val="StyleUnderline"/>
          <w:highlight w:val="green"/>
        </w:rPr>
        <w:t xml:space="preserve"> that could</w:t>
      </w:r>
      <w:r w:rsidRPr="00B1264C">
        <w:rPr>
          <w:rStyle w:val="StyleUnderline"/>
        </w:rPr>
        <w:t xml:space="preserve"> have an </w:t>
      </w:r>
      <w:r w:rsidRPr="00DE1910">
        <w:rPr>
          <w:rStyle w:val="Emphasis"/>
          <w:highlight w:val="green"/>
        </w:rPr>
        <w:t>adverse</w:t>
      </w:r>
      <w:r w:rsidRPr="00DE1910">
        <w:rPr>
          <w:rStyle w:val="StyleUnderline"/>
          <w:highlight w:val="green"/>
        </w:rPr>
        <w:t xml:space="preserve"> </w:t>
      </w:r>
      <w:r w:rsidRPr="00DE1910">
        <w:rPr>
          <w:rStyle w:val="Emphasis"/>
          <w:highlight w:val="green"/>
        </w:rPr>
        <w:t>impact</w:t>
      </w:r>
      <w:r w:rsidRPr="00DE1910">
        <w:rPr>
          <w:rStyle w:val="StyleUnderline"/>
          <w:highlight w:val="green"/>
        </w:rPr>
        <w:t xml:space="preserve"> o</w:t>
      </w:r>
      <w:r w:rsidRPr="00DE1910">
        <w:rPr>
          <w:highlight w:val="green"/>
        </w:rPr>
        <w:t>n</w:t>
      </w:r>
      <w:r w:rsidRPr="00B1264C">
        <w:t xml:space="preserve"> the </w:t>
      </w:r>
      <w:r w:rsidRPr="00DE1910">
        <w:rPr>
          <w:rStyle w:val="Emphasis"/>
          <w:highlight w:val="green"/>
        </w:rPr>
        <w:t>resources</w:t>
      </w:r>
      <w:r w:rsidRPr="00B1264C">
        <w:t xml:space="preserve"> or values for which such units were established</w:t>
      </w:r>
      <w:r>
        <w:t>.</w:t>
      </w:r>
    </w:p>
    <w:p w14:paraId="7F60A28E" w14:textId="39493126" w:rsidR="00BD4AD5" w:rsidRDefault="00BD4AD5" w:rsidP="00DE1910"/>
    <w:p w14:paraId="152C8B74" w14:textId="77777777" w:rsidR="00BD4AD5" w:rsidRPr="007C76A5" w:rsidRDefault="00BD4AD5" w:rsidP="00BD4AD5">
      <w:pPr>
        <w:pStyle w:val="Heading4"/>
        <w:rPr>
          <w:rFonts w:asciiTheme="majorHAnsi" w:hAnsiTheme="majorHAnsi" w:cstheme="majorHAnsi"/>
          <w:b w:val="0"/>
          <w:bCs w:val="0"/>
          <w:sz w:val="16"/>
        </w:rPr>
      </w:pPr>
      <w:r>
        <w:t xml:space="preserve">2---counterinterp - Water protection is the </w:t>
      </w:r>
      <w:r w:rsidRPr="00D336A0">
        <w:rPr>
          <w:u w:val="single"/>
        </w:rPr>
        <w:t>process</w:t>
      </w:r>
      <w:r>
        <w:t xml:space="preserve">---includes </w:t>
      </w:r>
      <w:r w:rsidRPr="00D336A0">
        <w:rPr>
          <w:u w:val="single"/>
        </w:rPr>
        <w:t>conditions</w:t>
      </w:r>
      <w:r>
        <w:t xml:space="preserve">. </w:t>
      </w:r>
    </w:p>
    <w:p w14:paraId="68EEA04E" w14:textId="77777777" w:rsidR="00BD4AD5" w:rsidRPr="00D336A0" w:rsidRDefault="00BD4AD5" w:rsidP="00BD4AD5">
      <w:pPr>
        <w:rPr>
          <w:b/>
          <w:bCs/>
          <w:sz w:val="26"/>
        </w:rPr>
      </w:pPr>
      <w:r>
        <w:rPr>
          <w:rStyle w:val="Style13ptBold"/>
        </w:rPr>
        <w:t xml:space="preserve">Bajcetic, et al 16 </w:t>
      </w:r>
      <w:r w:rsidRPr="00972B5C">
        <w:t>(Marko Bajectic, member of the International Academy of Management and Technology, “ECONOMIC EFFICIENCY OF WATER PROTECTION WITHIN ENVIRONMENTALLY FRIENDLY AND INTEGRATED WATER RESOURCES MANAGEMENT”</w:t>
      </w:r>
      <w:r>
        <w:t>, Faculty of Business Economics and Entrepreneurship International Law Review, 2016)//KP</w:t>
      </w:r>
    </w:p>
    <w:p w14:paraId="2588AEE6" w14:textId="77777777" w:rsidR="00BD4AD5" w:rsidRPr="00D336A0" w:rsidRDefault="00BD4AD5" w:rsidP="00BD4AD5">
      <w:pPr>
        <w:rPr>
          <w:sz w:val="16"/>
        </w:rPr>
      </w:pPr>
      <w:r w:rsidRPr="00D336A0">
        <w:rPr>
          <w:sz w:val="16"/>
        </w:rPr>
        <w:t xml:space="preserve">Water is a natural resource, not a commodity, and services are those that enable achieving its quality targets, or its use-value. Thanks to the services provided, polluted water from a deteriorated natural resource is transformed into good natural resource and new economic resource. </w:t>
      </w:r>
      <w:r w:rsidRPr="00D336A0">
        <w:rPr>
          <w:rStyle w:val="StyleUnderline"/>
          <w:highlight w:val="cyan"/>
        </w:rPr>
        <w:t xml:space="preserve">Water protection </w:t>
      </w:r>
      <w:r w:rsidRPr="00E33777">
        <w:rPr>
          <w:rStyle w:val="StyleUnderline"/>
        </w:rPr>
        <w:t xml:space="preserve">not only </w:t>
      </w:r>
      <w:r w:rsidRPr="00D336A0">
        <w:rPr>
          <w:rStyle w:val="StyleUnderline"/>
          <w:highlight w:val="cyan"/>
        </w:rPr>
        <w:t xml:space="preserve">requires </w:t>
      </w:r>
      <w:r w:rsidRPr="00C45EE7">
        <w:rPr>
          <w:rStyle w:val="StyleUnderline"/>
        </w:rPr>
        <w:t xml:space="preserve">government </w:t>
      </w:r>
      <w:r w:rsidRPr="00D336A0">
        <w:rPr>
          <w:rStyle w:val="Emphasis"/>
          <w:highlight w:val="cyan"/>
        </w:rPr>
        <w:t>regulations</w:t>
      </w:r>
      <w:r w:rsidRPr="00D336A0">
        <w:rPr>
          <w:rStyle w:val="StyleUnderline"/>
          <w:highlight w:val="cyan"/>
        </w:rPr>
        <w:t xml:space="preserve"> </w:t>
      </w:r>
      <w:r w:rsidRPr="00E33777">
        <w:rPr>
          <w:rStyle w:val="StyleUnderline"/>
        </w:rPr>
        <w:t xml:space="preserve">but </w:t>
      </w:r>
      <w:r w:rsidRPr="00D336A0">
        <w:rPr>
          <w:rStyle w:val="StyleUnderline"/>
          <w:highlight w:val="cyan"/>
        </w:rPr>
        <w:t xml:space="preserve">clearly defined </w:t>
      </w:r>
      <w:r w:rsidRPr="00D336A0">
        <w:rPr>
          <w:rStyle w:val="Emphasis"/>
          <w:highlight w:val="cyan"/>
        </w:rPr>
        <w:t xml:space="preserve">functions and </w:t>
      </w:r>
      <w:r w:rsidRPr="00D336A0">
        <w:rPr>
          <w:rStyle w:val="Emphasis"/>
        </w:rPr>
        <w:t>elements</w:t>
      </w:r>
      <w:r w:rsidRPr="00E33777">
        <w:rPr>
          <w:rStyle w:val="StyleUnderline"/>
        </w:rPr>
        <w:t xml:space="preserve"> that serve as a basis for establishing </w:t>
      </w:r>
      <w:r w:rsidRPr="00972B5C">
        <w:rPr>
          <w:rStyle w:val="StyleUnderline"/>
        </w:rPr>
        <w:t xml:space="preserve">administrative and business </w:t>
      </w:r>
      <w:r w:rsidRPr="00D336A0">
        <w:rPr>
          <w:rStyle w:val="Emphasis"/>
          <w:highlight w:val="cyan"/>
        </w:rPr>
        <w:t>processes</w:t>
      </w:r>
      <w:r w:rsidRPr="00D336A0">
        <w:rPr>
          <w:rStyle w:val="StyleUnderline"/>
          <w:highlight w:val="cyan"/>
        </w:rPr>
        <w:t xml:space="preserve"> </w:t>
      </w:r>
      <w:r w:rsidRPr="00972B5C">
        <w:rPr>
          <w:rStyle w:val="StyleUnderline"/>
        </w:rPr>
        <w:t>in economic and financial structures and systems.</w:t>
      </w:r>
      <w:r w:rsidRPr="00D336A0">
        <w:rPr>
          <w:sz w:val="16"/>
        </w:rPr>
        <w:t xml:space="preserve"> Transforming the use-value of water from unused natural resource into economic resource occurs because organizations operating in the water sector are oriented towards increasing economic efficiency. Such orientation implies defining administrative activities and the use of buildings, devices and facilities based on normative and technological basis and measures.</w:t>
      </w:r>
    </w:p>
    <w:p w14:paraId="07AA69E0" w14:textId="77777777" w:rsidR="00BD4AD5" w:rsidRPr="00D336A0" w:rsidRDefault="00BD4AD5" w:rsidP="00BD4AD5">
      <w:pPr>
        <w:rPr>
          <w:sz w:val="16"/>
        </w:rPr>
      </w:pPr>
      <w:r w:rsidRPr="00D336A0">
        <w:rPr>
          <w:sz w:val="16"/>
        </w:rPr>
        <w:t xml:space="preserve">The existing technology, the production and the attitude of citizens towards water accelerate water pollution which requires well-designed water and environmental protection. </w:t>
      </w:r>
      <w:r w:rsidRPr="00D336A0">
        <w:rPr>
          <w:rStyle w:val="StyleUnderline"/>
          <w:highlight w:val="cyan"/>
        </w:rPr>
        <w:t xml:space="preserve">Water protection is possible on condition that </w:t>
      </w:r>
      <w:r w:rsidRPr="00E33777">
        <w:rPr>
          <w:rStyle w:val="StyleUnderline"/>
        </w:rPr>
        <w:t xml:space="preserve">discharging or </w:t>
      </w:r>
      <w:r w:rsidRPr="00E33777">
        <w:rPr>
          <w:rStyle w:val="StyleUnderline"/>
        </w:rPr>
        <w:lastRenderedPageBreak/>
        <w:t xml:space="preserve">receiving </w:t>
      </w:r>
      <w:r w:rsidRPr="00D336A0">
        <w:rPr>
          <w:rStyle w:val="StyleUnderline"/>
          <w:highlight w:val="cyan"/>
        </w:rPr>
        <w:t xml:space="preserve">polluted </w:t>
      </w:r>
      <w:r w:rsidRPr="00D336A0">
        <w:rPr>
          <w:rStyle w:val="Emphasis"/>
          <w:highlight w:val="cyan"/>
        </w:rPr>
        <w:t xml:space="preserve">water is subject to </w:t>
      </w:r>
      <w:r w:rsidRPr="00D336A0">
        <w:rPr>
          <w:rStyle w:val="Emphasis"/>
        </w:rPr>
        <w:t xml:space="preserve">prohibition, different </w:t>
      </w:r>
      <w:r w:rsidRPr="00D336A0">
        <w:rPr>
          <w:rStyle w:val="Emphasis"/>
          <w:highlight w:val="cyan"/>
        </w:rPr>
        <w:t xml:space="preserve">conditions </w:t>
      </w:r>
      <w:r w:rsidRPr="00D336A0">
        <w:rPr>
          <w:rStyle w:val="Emphasis"/>
        </w:rPr>
        <w:t>or limitations</w:t>
      </w:r>
      <w:r w:rsidRPr="00D336A0">
        <w:rPr>
          <w:sz w:val="16"/>
        </w:rPr>
        <w:t xml:space="preserve">. The primary concern is to choose between different preventive, technological, economic, regulatory or other solutions that would enable achieving good quality of water at the side of natural persons and legal entities that pollute it. The second important condition lies in the treatment before the used water is released into a recipient body of water and water facilities. Third is achieving the quality target by physically, chemically, biologically and ecologically treating the water area and the drainage basin. There is another special option which is to leave the water to clean itself in the watercourse or for the water to be released into a larger watercourse. </w:t>
      </w:r>
    </w:p>
    <w:p w14:paraId="2FAC7252" w14:textId="77777777" w:rsidR="00BD4AD5" w:rsidRPr="00D336A0" w:rsidRDefault="00BD4AD5" w:rsidP="00BD4AD5">
      <w:pPr>
        <w:rPr>
          <w:sz w:val="16"/>
          <w:szCs w:val="16"/>
        </w:rPr>
      </w:pPr>
      <w:r w:rsidRPr="00D336A0">
        <w:rPr>
          <w:sz w:val="16"/>
          <w:szCs w:val="16"/>
        </w:rPr>
        <w:t>Water protection, as a field, can be grouped according to: (a) pressures and impacts of natural factors and human activities concerning water and environmental protection, protected areas and water usage; (b) changes in the nature of movement and fluctuations in water quality; (c) the methods and procedures for achieving the goals of water protection; (d) types and methods for the implementation of service processes; (e) the ways and methods of providing and performing water protection services; (f) the needs and demand of the public and users, and taxpayers - beneficiaries and (g) the applicable laws on water protection.</w:t>
      </w:r>
    </w:p>
    <w:p w14:paraId="05AA7342" w14:textId="77777777" w:rsidR="00BD4AD5" w:rsidRPr="00D336A0" w:rsidRDefault="00BD4AD5" w:rsidP="00BD4AD5">
      <w:pPr>
        <w:rPr>
          <w:sz w:val="16"/>
        </w:rPr>
      </w:pPr>
      <w:r w:rsidRPr="00E33777">
        <w:rPr>
          <w:rStyle w:val="StyleUnderline"/>
        </w:rPr>
        <w:t>Water protection system consists of</w:t>
      </w:r>
      <w:r w:rsidRPr="00D336A0">
        <w:rPr>
          <w:sz w:val="16"/>
        </w:rPr>
        <w:t xml:space="preserve"> the elements such as various physical, chemical and biological characteristics of water and </w:t>
      </w:r>
      <w:r w:rsidRPr="00E33777">
        <w:rPr>
          <w:rStyle w:val="StyleUnderline"/>
        </w:rPr>
        <w:t xml:space="preserve">technological systems and economic </w:t>
      </w:r>
      <w:r w:rsidRPr="00D336A0">
        <w:rPr>
          <w:rStyle w:val="StyleUnderline"/>
          <w:highlight w:val="cyan"/>
        </w:rPr>
        <w:t xml:space="preserve">factors </w:t>
      </w:r>
      <w:r w:rsidRPr="00E33777">
        <w:rPr>
          <w:rStyle w:val="StyleUnderline"/>
        </w:rPr>
        <w:t xml:space="preserve">which </w:t>
      </w:r>
      <w:r w:rsidRPr="00D336A0">
        <w:rPr>
          <w:rStyle w:val="StyleUnderline"/>
          <w:highlight w:val="cyan"/>
        </w:rPr>
        <w:t xml:space="preserve">define </w:t>
      </w:r>
      <w:r w:rsidRPr="00E33777">
        <w:rPr>
          <w:rStyle w:val="StyleUnderline"/>
        </w:rPr>
        <w:t xml:space="preserve">the </w:t>
      </w:r>
      <w:r w:rsidRPr="00D336A0">
        <w:rPr>
          <w:rStyle w:val="StyleUnderline"/>
          <w:highlight w:val="cyan"/>
        </w:rPr>
        <w:t xml:space="preserve">limits of allowed impact </w:t>
      </w:r>
      <w:r w:rsidRPr="00E33777">
        <w:rPr>
          <w:rStyle w:val="StyleUnderline"/>
        </w:rPr>
        <w:t>on water systems wherever there is water protection management</w:t>
      </w:r>
      <w:r w:rsidRPr="00D336A0">
        <w:rPr>
          <w:sz w:val="16"/>
        </w:rPr>
        <w:t>. The water system can be considered an eco-system given that it includes mutually interconnected factors of different intensity, pressure and effects on water and the environment that require ecological balance. Ecological balance implies sustaining natural diversity, supporting biological production, developing methods to eliminate negative pressures and impacts on water, promoting economic efficiency from the demand for water through services provided by the water sector.</w:t>
      </w:r>
    </w:p>
    <w:p w14:paraId="771458AE" w14:textId="77777777" w:rsidR="00BD4AD5" w:rsidRDefault="00BD4AD5" w:rsidP="00BD4AD5">
      <w:pPr>
        <w:rPr>
          <w:b/>
          <w:bCs/>
        </w:rPr>
      </w:pPr>
    </w:p>
    <w:p w14:paraId="47EF598B" w14:textId="6BD5C33E" w:rsidR="00BD4AD5" w:rsidRDefault="00BD4AD5" w:rsidP="00BD4AD5">
      <w:pPr>
        <w:pStyle w:val="Heading4"/>
      </w:pPr>
      <w:r>
        <w:t>Prefer it—</w:t>
      </w:r>
    </w:p>
    <w:p w14:paraId="75843D4A" w14:textId="14C3FEED" w:rsidR="00BD4AD5" w:rsidRDefault="00BD4AD5" w:rsidP="00BD4AD5">
      <w:pPr>
        <w:pStyle w:val="Heading4"/>
      </w:pPr>
      <w:r>
        <w:t>3---Predictability – protection including process is most predictable and in the context of water, most precise</w:t>
      </w:r>
    </w:p>
    <w:p w14:paraId="3E179819" w14:textId="2A32D44B" w:rsidR="00BD4AD5" w:rsidRDefault="00BD4AD5" w:rsidP="00BD4AD5"/>
    <w:p w14:paraId="7B071995" w14:textId="60787DD6" w:rsidR="00BD4AD5" w:rsidRDefault="00BD4AD5" w:rsidP="00BD4AD5">
      <w:pPr>
        <w:pStyle w:val="Heading4"/>
      </w:pPr>
      <w:r>
        <w:t xml:space="preserve">4---Aff ground - </w:t>
      </w:r>
    </w:p>
    <w:p w14:paraId="6C66CF47" w14:textId="3F2AC90F" w:rsidR="00BD4AD5" w:rsidRDefault="00BD4AD5" w:rsidP="00BD4AD5"/>
    <w:p w14:paraId="29075054" w14:textId="2FD28857" w:rsidR="00BD4AD5" w:rsidRDefault="00BD4AD5" w:rsidP="00BD4AD5">
      <w:pPr>
        <w:pStyle w:val="Heading4"/>
      </w:pPr>
      <w:r>
        <w:t>5---Neg ground – they get the same generics</w:t>
      </w:r>
    </w:p>
    <w:p w14:paraId="338531B3" w14:textId="77777777" w:rsidR="00BD4AD5" w:rsidRPr="00BD4AD5" w:rsidRDefault="00BD4AD5" w:rsidP="00BD4AD5"/>
    <w:p w14:paraId="06449A8E" w14:textId="178453E4" w:rsidR="00BD4AD5" w:rsidRDefault="00BD4AD5" w:rsidP="00BD4AD5">
      <w:pPr>
        <w:pStyle w:val="Heading4"/>
      </w:pPr>
      <w:r>
        <w:t xml:space="preserve">6---Reasonability - </w:t>
      </w:r>
      <w:r w:rsidRPr="00414992">
        <w:t xml:space="preserve">voting on a </w:t>
      </w:r>
      <w:r w:rsidRPr="002A29D4">
        <w:rPr>
          <w:u w:val="single"/>
        </w:rPr>
        <w:t>marginal difference</w:t>
      </w:r>
      <w:r w:rsidRPr="00414992">
        <w:t xml:space="preserve"> between our interps incentivizes </w:t>
      </w:r>
      <w:r w:rsidRPr="002A29D4">
        <w:rPr>
          <w:u w:val="single"/>
        </w:rPr>
        <w:t>substance crowdout</w:t>
      </w:r>
      <w:r w:rsidRPr="00414992">
        <w:t xml:space="preserve">, which </w:t>
      </w:r>
      <w:r w:rsidRPr="002A29D4">
        <w:rPr>
          <w:u w:val="single"/>
        </w:rPr>
        <w:t>turns education.</w:t>
      </w:r>
    </w:p>
    <w:p w14:paraId="1672AAD4" w14:textId="77777777" w:rsidR="00BD4AD5" w:rsidRPr="00BD4AD5" w:rsidRDefault="00BD4AD5" w:rsidP="00BD4AD5"/>
    <w:p w14:paraId="7C65E09B" w14:textId="4DA27399" w:rsidR="0073474E" w:rsidRPr="00B72C9E" w:rsidRDefault="0073474E" w:rsidP="006426C9">
      <w:pPr>
        <w:pStyle w:val="Heading2"/>
        <w:rPr>
          <w:rFonts w:asciiTheme="minorHAnsi" w:hAnsiTheme="minorHAnsi" w:cstheme="minorHAnsi"/>
        </w:rPr>
      </w:pPr>
      <w:r w:rsidRPr="00B72C9E">
        <w:rPr>
          <w:rFonts w:asciiTheme="minorHAnsi" w:hAnsiTheme="minorHAnsi" w:cstheme="minorHAnsi"/>
        </w:rPr>
        <w:lastRenderedPageBreak/>
        <w:t>AT: T-Increase</w:t>
      </w:r>
    </w:p>
    <w:p w14:paraId="1FF91B3A" w14:textId="075FB8A0" w:rsidR="0073474E" w:rsidRPr="00B72C9E" w:rsidRDefault="0073474E" w:rsidP="0073474E">
      <w:pPr>
        <w:pStyle w:val="Heading3"/>
        <w:rPr>
          <w:rFonts w:asciiTheme="minorHAnsi" w:hAnsiTheme="minorHAnsi" w:cstheme="minorHAnsi"/>
        </w:rPr>
      </w:pPr>
      <w:r w:rsidRPr="00B72C9E">
        <w:rPr>
          <w:rFonts w:asciiTheme="minorHAnsi" w:hAnsiTheme="minorHAnsi" w:cstheme="minorHAnsi"/>
        </w:rPr>
        <w:lastRenderedPageBreak/>
        <w:t>AT: Tribes Consent to More Mining</w:t>
      </w:r>
    </w:p>
    <w:p w14:paraId="3C549BEF" w14:textId="77777777" w:rsidR="0073474E" w:rsidRPr="00B72C9E" w:rsidRDefault="0073474E" w:rsidP="0073474E">
      <w:pPr>
        <w:pStyle w:val="Heading4"/>
        <w:rPr>
          <w:rFonts w:asciiTheme="minorHAnsi" w:hAnsiTheme="minorHAnsi" w:cstheme="minorHAnsi"/>
        </w:rPr>
      </w:pPr>
      <w:r w:rsidRPr="00B72C9E">
        <w:rPr>
          <w:rFonts w:asciiTheme="minorHAnsi" w:hAnsiTheme="minorHAnsi" w:cstheme="minorHAnsi"/>
        </w:rPr>
        <w:t>Tribes currently resist mining on reservations--</w:t>
      </w:r>
    </w:p>
    <w:p w14:paraId="14EEF326" w14:textId="77777777" w:rsidR="0073474E" w:rsidRPr="00B72C9E" w:rsidRDefault="0073474E" w:rsidP="0073474E">
      <w:pPr>
        <w:rPr>
          <w:rFonts w:asciiTheme="minorHAnsi" w:hAnsiTheme="minorHAnsi" w:cstheme="minorHAnsi"/>
        </w:rPr>
      </w:pPr>
      <w:r w:rsidRPr="00B72C9E">
        <w:rPr>
          <w:rFonts w:asciiTheme="minorHAnsi" w:hAnsiTheme="minorHAnsi" w:cstheme="minorHAnsi"/>
          <w:b/>
          <w:bCs/>
        </w:rPr>
        <w:t>Lewis et al, 2017</w:t>
      </w:r>
      <w:r w:rsidRPr="00B72C9E">
        <w:rPr>
          <w:rFonts w:asciiTheme="minorHAnsi" w:hAnsiTheme="minorHAnsi" w:cstheme="minorHAnsi"/>
        </w:rPr>
        <w:t xml:space="preserve"> (Johnnye Lewis, Jospeh Hoover, Debra MacKenzie, all authors are a part of the Community Environmental Health Program and published in the PubMed Science journal. “Mining and Environmental Health Disparities in Native American Communities” </w:t>
      </w:r>
      <w:hyperlink r:id="rId41" w:history="1">
        <w:r w:rsidRPr="00B72C9E">
          <w:rPr>
            <w:rStyle w:val="Hyperlink"/>
            <w:rFonts w:asciiTheme="minorHAnsi" w:hAnsiTheme="minorHAnsi" w:cstheme="minorHAnsi"/>
          </w:rPr>
          <w:t>https://www.ncbi.nlm.nih.gov/pmc/articles/PMC5429369/</w:t>
        </w:r>
      </w:hyperlink>
      <w:r w:rsidRPr="00B72C9E">
        <w:rPr>
          <w:rFonts w:asciiTheme="minorHAnsi" w:hAnsiTheme="minorHAnsi" w:cstheme="minorHAnsi"/>
        </w:rPr>
        <w:t>, 4/26/17)//klz</w:t>
      </w:r>
    </w:p>
    <w:p w14:paraId="2DF2ABAF" w14:textId="77777777" w:rsidR="0073474E" w:rsidRPr="00B72C9E" w:rsidRDefault="0073474E" w:rsidP="0073474E">
      <w:pPr>
        <w:rPr>
          <w:rFonts w:asciiTheme="minorHAnsi" w:hAnsiTheme="minorHAnsi" w:cstheme="minorHAnsi"/>
        </w:rPr>
      </w:pPr>
      <w:r w:rsidRPr="00B72C9E">
        <w:rPr>
          <w:rFonts w:asciiTheme="minorHAnsi" w:hAnsiTheme="minorHAnsi" w:cstheme="minorHAnsi"/>
        </w:rPr>
        <w:t xml:space="preserve">The threats to tribal lands, however, are not only from legacy mines. </w:t>
      </w:r>
      <w:r w:rsidRPr="00DE1910">
        <w:rPr>
          <w:rFonts w:asciiTheme="minorHAnsi" w:hAnsiTheme="minorHAnsi" w:cstheme="minorHAnsi"/>
          <w:highlight w:val="green"/>
          <w:u w:val="single"/>
        </w:rPr>
        <w:t xml:space="preserve">New </w:t>
      </w:r>
      <w:r w:rsidRPr="00DE1910">
        <w:rPr>
          <w:rFonts w:asciiTheme="minorHAnsi" w:hAnsiTheme="minorHAnsi" w:cstheme="minorHAnsi"/>
          <w:b/>
          <w:bCs/>
          <w:highlight w:val="green"/>
          <w:u w:val="single"/>
        </w:rPr>
        <w:t>mines continue to be fought by tribal communities</w:t>
      </w:r>
      <w:r w:rsidRPr="00DE1910">
        <w:rPr>
          <w:rFonts w:asciiTheme="minorHAnsi" w:hAnsiTheme="minorHAnsi" w:cstheme="minorHAnsi"/>
          <w:highlight w:val="green"/>
          <w:u w:val="single"/>
        </w:rPr>
        <w:t xml:space="preserve"> as illustrated by</w:t>
      </w:r>
      <w:r w:rsidRPr="00B72C9E">
        <w:rPr>
          <w:rFonts w:asciiTheme="minorHAnsi" w:hAnsiTheme="minorHAnsi" w:cstheme="minorHAnsi"/>
          <w:u w:val="single"/>
        </w:rPr>
        <w:t xml:space="preserve"> legal actions taken by </w:t>
      </w:r>
      <w:r w:rsidRPr="00DE1910">
        <w:rPr>
          <w:rFonts w:asciiTheme="minorHAnsi" w:hAnsiTheme="minorHAnsi" w:cstheme="minorHAnsi"/>
          <w:highlight w:val="green"/>
          <w:u w:val="single"/>
        </w:rPr>
        <w:t>the Western Shoshone Tribe</w:t>
      </w:r>
      <w:r w:rsidRPr="00B72C9E">
        <w:rPr>
          <w:rFonts w:asciiTheme="minorHAnsi" w:hAnsiTheme="minorHAnsi" w:cstheme="minorHAnsi"/>
          <w:u w:val="single"/>
        </w:rPr>
        <w:t xml:space="preserve"> </w:t>
      </w:r>
      <w:r w:rsidRPr="00B72C9E">
        <w:rPr>
          <w:rFonts w:asciiTheme="minorHAnsi" w:hAnsiTheme="minorHAnsi" w:cstheme="minorHAnsi"/>
        </w:rPr>
        <w:t>in Nevada [</w:t>
      </w:r>
      <w:hyperlink r:id="rId42" w:anchor="CR31" w:history="1">
        <w:r w:rsidRPr="00B72C9E">
          <w:rPr>
            <w:rStyle w:val="Hyperlink"/>
            <w:rFonts w:asciiTheme="minorHAnsi" w:hAnsiTheme="minorHAnsi" w:cstheme="minorHAnsi"/>
          </w:rPr>
          <w:t>31</w:t>
        </w:r>
      </w:hyperlink>
      <w:r w:rsidRPr="00B72C9E">
        <w:rPr>
          <w:rFonts w:asciiTheme="minorHAnsi" w:hAnsiTheme="minorHAnsi" w:cstheme="minorHAnsi"/>
        </w:rPr>
        <w:t xml:space="preserve">], </w:t>
      </w:r>
      <w:r w:rsidRPr="00DE1910">
        <w:rPr>
          <w:rFonts w:asciiTheme="minorHAnsi" w:hAnsiTheme="minorHAnsi" w:cstheme="minorHAnsi"/>
          <w:highlight w:val="green"/>
          <w:u w:val="single"/>
        </w:rPr>
        <w:t>the Menominee Tribe</w:t>
      </w:r>
      <w:r w:rsidRPr="00B72C9E">
        <w:rPr>
          <w:rFonts w:asciiTheme="minorHAnsi" w:hAnsiTheme="minorHAnsi" w:cstheme="minorHAnsi"/>
        </w:rPr>
        <w:t xml:space="preserve"> along the Michigan-Wisconsin border [</w:t>
      </w:r>
      <w:hyperlink r:id="rId43" w:anchor="CR34" w:history="1">
        <w:r w:rsidRPr="00B72C9E">
          <w:rPr>
            <w:rStyle w:val="Hyperlink"/>
            <w:rFonts w:asciiTheme="minorHAnsi" w:hAnsiTheme="minorHAnsi" w:cstheme="minorHAnsi"/>
          </w:rPr>
          <w:t>34</w:t>
        </w:r>
      </w:hyperlink>
      <w:r w:rsidRPr="00B72C9E">
        <w:rPr>
          <w:rFonts w:asciiTheme="minorHAnsi" w:hAnsiTheme="minorHAnsi" w:cstheme="minorHAnsi"/>
        </w:rPr>
        <w:t xml:space="preserve">] </w:t>
      </w:r>
      <w:r w:rsidRPr="00DE1910">
        <w:rPr>
          <w:rFonts w:asciiTheme="minorHAnsi" w:hAnsiTheme="minorHAnsi" w:cstheme="minorHAnsi"/>
          <w:highlight w:val="green"/>
          <w:u w:val="single"/>
        </w:rPr>
        <w:t>and Navajo</w:t>
      </w:r>
      <w:r w:rsidRPr="00DE1910">
        <w:rPr>
          <w:rFonts w:asciiTheme="minorHAnsi" w:hAnsiTheme="minorHAnsi" w:cstheme="minorHAnsi"/>
          <w:highlight w:val="green"/>
        </w:rPr>
        <w:t xml:space="preserve"> </w:t>
      </w:r>
      <w:r w:rsidRPr="00DE1910">
        <w:rPr>
          <w:rFonts w:asciiTheme="minorHAnsi" w:hAnsiTheme="minorHAnsi" w:cstheme="minorHAnsi"/>
          <w:highlight w:val="green"/>
          <w:u w:val="single"/>
        </w:rPr>
        <w:t>communities</w:t>
      </w:r>
      <w:r w:rsidRPr="00B72C9E">
        <w:rPr>
          <w:rFonts w:asciiTheme="minorHAnsi" w:hAnsiTheme="minorHAnsi" w:cstheme="minorHAnsi"/>
        </w:rPr>
        <w:t xml:space="preserve"> [</w:t>
      </w:r>
      <w:hyperlink r:id="rId44" w:anchor="CR35" w:history="1">
        <w:r w:rsidRPr="00B72C9E">
          <w:rPr>
            <w:rStyle w:val="Hyperlink"/>
            <w:rFonts w:asciiTheme="minorHAnsi" w:hAnsiTheme="minorHAnsi" w:cstheme="minorHAnsi"/>
          </w:rPr>
          <w:t>35</w:t>
        </w:r>
      </w:hyperlink>
      <w:r w:rsidRPr="00B72C9E">
        <w:rPr>
          <w:rFonts w:asciiTheme="minorHAnsi" w:hAnsiTheme="minorHAnsi" w:cstheme="minorHAnsi"/>
        </w:rPr>
        <w:t xml:space="preserve">]. </w:t>
      </w:r>
      <w:r w:rsidRPr="00DE1910">
        <w:rPr>
          <w:rFonts w:asciiTheme="minorHAnsi" w:hAnsiTheme="minorHAnsi" w:cstheme="minorHAnsi"/>
          <w:highlight w:val="green"/>
          <w:u w:val="single"/>
        </w:rPr>
        <w:t>Pressure</w:t>
      </w:r>
      <w:r w:rsidRPr="00B72C9E">
        <w:rPr>
          <w:rFonts w:asciiTheme="minorHAnsi" w:hAnsiTheme="minorHAnsi" w:cstheme="minorHAnsi"/>
        </w:rPr>
        <w:t xml:space="preserve"> to open new uranium mines </w:t>
      </w:r>
      <w:r w:rsidRPr="00DE1910">
        <w:rPr>
          <w:rFonts w:asciiTheme="minorHAnsi" w:hAnsiTheme="minorHAnsi" w:cstheme="minorHAnsi"/>
          <w:highlight w:val="green"/>
          <w:u w:val="single"/>
        </w:rPr>
        <w:t xml:space="preserve">led </w:t>
      </w:r>
      <w:r w:rsidRPr="00DE1910">
        <w:rPr>
          <w:rFonts w:asciiTheme="minorHAnsi" w:hAnsiTheme="minorHAnsi" w:cstheme="minorHAnsi"/>
          <w:b/>
          <w:bCs/>
          <w:highlight w:val="green"/>
          <w:u w:val="single"/>
        </w:rPr>
        <w:t>Navajo</w:t>
      </w:r>
      <w:r w:rsidRPr="00B72C9E">
        <w:rPr>
          <w:rFonts w:asciiTheme="minorHAnsi" w:hAnsiTheme="minorHAnsi" w:cstheme="minorHAnsi"/>
          <w:u w:val="single"/>
        </w:rPr>
        <w:t xml:space="preserve"> Nation </w:t>
      </w:r>
      <w:r w:rsidRPr="00DE1910">
        <w:rPr>
          <w:rFonts w:asciiTheme="minorHAnsi" w:hAnsiTheme="minorHAnsi" w:cstheme="minorHAnsi"/>
          <w:highlight w:val="green"/>
          <w:u w:val="single"/>
        </w:rPr>
        <w:t>to pass the Natural Resources Protection Act</w:t>
      </w:r>
      <w:r w:rsidRPr="00B72C9E">
        <w:rPr>
          <w:rFonts w:asciiTheme="minorHAnsi" w:hAnsiTheme="minorHAnsi" w:cstheme="minorHAnsi"/>
          <w:u w:val="single"/>
        </w:rPr>
        <w:t xml:space="preserve"> of 2005 </w:t>
      </w:r>
      <w:r w:rsidRPr="00DE1910">
        <w:rPr>
          <w:rFonts w:asciiTheme="minorHAnsi" w:hAnsiTheme="minorHAnsi" w:cstheme="minorHAnsi"/>
          <w:b/>
          <w:bCs/>
          <w:highlight w:val="green"/>
          <w:u w:val="single"/>
        </w:rPr>
        <w:t>banning uranium mining</w:t>
      </w:r>
      <w:r w:rsidRPr="00B72C9E">
        <w:rPr>
          <w:rFonts w:asciiTheme="minorHAnsi" w:hAnsiTheme="minorHAnsi" w:cstheme="minorHAnsi"/>
        </w:rPr>
        <w:t xml:space="preserve"> and processing within Navajo Indian Country as the Fundamental Laws of the Diné indicate substances in the Earth harmful to the people should not be disturbed [</w:t>
      </w:r>
      <w:hyperlink r:id="rId45" w:anchor="CR36" w:history="1">
        <w:r w:rsidRPr="00B72C9E">
          <w:rPr>
            <w:rStyle w:val="Hyperlink"/>
            <w:rFonts w:asciiTheme="minorHAnsi" w:hAnsiTheme="minorHAnsi" w:cstheme="minorHAnsi"/>
          </w:rPr>
          <w:t>36</w:t>
        </w:r>
      </w:hyperlink>
      <w:r w:rsidRPr="00B72C9E">
        <w:rPr>
          <w:rFonts w:asciiTheme="minorHAnsi" w:hAnsiTheme="minorHAnsi" w:cstheme="minorHAnsi"/>
        </w:rPr>
        <w:t>].</w:t>
      </w:r>
    </w:p>
    <w:p w14:paraId="51B118DD" w14:textId="77777777" w:rsidR="0073474E" w:rsidRPr="00B72C9E" w:rsidRDefault="0073474E" w:rsidP="0073474E">
      <w:pPr>
        <w:pStyle w:val="Heading4"/>
        <w:rPr>
          <w:rFonts w:asciiTheme="minorHAnsi" w:hAnsiTheme="minorHAnsi" w:cstheme="minorHAnsi"/>
        </w:rPr>
      </w:pPr>
      <w:r w:rsidRPr="00B72C9E">
        <w:rPr>
          <w:rFonts w:asciiTheme="minorHAnsi" w:hAnsiTheme="minorHAnsi" w:cstheme="minorHAnsi"/>
        </w:rPr>
        <w:t>Empirically, tribes protest the expansion of mining on reservations--</w:t>
      </w:r>
    </w:p>
    <w:p w14:paraId="1213AA48" w14:textId="77777777" w:rsidR="0073474E" w:rsidRPr="00B72C9E" w:rsidRDefault="0073474E" w:rsidP="0073474E">
      <w:pPr>
        <w:rPr>
          <w:rFonts w:asciiTheme="minorHAnsi" w:hAnsiTheme="minorHAnsi" w:cstheme="minorHAnsi"/>
        </w:rPr>
      </w:pPr>
      <w:r w:rsidRPr="00B72C9E">
        <w:rPr>
          <w:rStyle w:val="Style13ptBold"/>
          <w:rFonts w:asciiTheme="minorHAnsi" w:hAnsiTheme="minorHAnsi" w:cstheme="minorHAnsi"/>
        </w:rPr>
        <w:t>O’Brien, 2020</w:t>
      </w:r>
      <w:r w:rsidRPr="00B72C9E">
        <w:rPr>
          <w:rFonts w:asciiTheme="minorHAnsi" w:hAnsiTheme="minorHAnsi" w:cstheme="minorHAnsi"/>
        </w:rPr>
        <w:t xml:space="preserve"> (Brendan O’Brien, journalist with years of experience covering current events and social with a Master of Public Affairs from the University of Wisconsin.“The San Carlos Apache Tribe are Protesting Plans to Dig for Copper Underneath Land They Revere as Sacred” </w:t>
      </w:r>
      <w:hyperlink r:id="rId46" w:history="1">
        <w:r w:rsidRPr="00B72C9E">
          <w:rPr>
            <w:rStyle w:val="Hyperlink"/>
            <w:rFonts w:asciiTheme="minorHAnsi" w:hAnsiTheme="minorHAnsi" w:cstheme="minorHAnsi"/>
          </w:rPr>
          <w:t>https://news.trust.org/item/20200228112347-xpt01</w:t>
        </w:r>
      </w:hyperlink>
      <w:r w:rsidRPr="00B72C9E">
        <w:rPr>
          <w:rFonts w:asciiTheme="minorHAnsi" w:hAnsiTheme="minorHAnsi" w:cstheme="minorHAnsi"/>
        </w:rPr>
        <w:t>, 2/28/20)//klz</w:t>
      </w:r>
    </w:p>
    <w:p w14:paraId="17785763" w14:textId="77777777" w:rsidR="0073474E" w:rsidRPr="00B72C9E" w:rsidRDefault="0073474E" w:rsidP="0073474E">
      <w:pPr>
        <w:rPr>
          <w:rFonts w:asciiTheme="minorHAnsi" w:hAnsiTheme="minorHAnsi" w:cstheme="minorHAnsi"/>
        </w:rPr>
      </w:pPr>
      <w:r w:rsidRPr="00B72C9E">
        <w:rPr>
          <w:rFonts w:asciiTheme="minorHAnsi" w:hAnsiTheme="minorHAnsi" w:cstheme="minorHAnsi"/>
          <w:u w:val="single"/>
        </w:rPr>
        <w:t>Hundreds of Apache tribe members</w:t>
      </w:r>
      <w:r w:rsidRPr="00B72C9E">
        <w:rPr>
          <w:rFonts w:asciiTheme="minorHAnsi" w:hAnsiTheme="minorHAnsi" w:cstheme="minorHAnsi"/>
        </w:rPr>
        <w:t xml:space="preserve"> and supporters </w:t>
      </w:r>
      <w:r w:rsidRPr="00B72C9E">
        <w:rPr>
          <w:rFonts w:asciiTheme="minorHAnsi" w:hAnsiTheme="minorHAnsi" w:cstheme="minorHAnsi"/>
          <w:u w:val="single"/>
        </w:rPr>
        <w:t>marched</w:t>
      </w:r>
      <w:r w:rsidRPr="00B72C9E">
        <w:rPr>
          <w:rFonts w:asciiTheme="minorHAnsi" w:hAnsiTheme="minorHAnsi" w:cstheme="minorHAnsi"/>
        </w:rPr>
        <w:t xml:space="preserve"> for four days </w:t>
      </w:r>
      <w:r w:rsidRPr="00B72C9E">
        <w:rPr>
          <w:rFonts w:asciiTheme="minorHAnsi" w:hAnsiTheme="minorHAnsi" w:cstheme="minorHAnsi"/>
          <w:u w:val="single"/>
        </w:rPr>
        <w:t>to a sacred campground in southeastern Arizona</w:t>
      </w:r>
      <w:r w:rsidRPr="00B72C9E">
        <w:rPr>
          <w:rFonts w:asciiTheme="minorHAnsi" w:hAnsiTheme="minorHAnsi" w:cstheme="minorHAnsi"/>
        </w:rPr>
        <w:t xml:space="preserve"> earlier this month, </w:t>
      </w:r>
      <w:r w:rsidRPr="00B72C9E">
        <w:rPr>
          <w:rFonts w:asciiTheme="minorHAnsi" w:hAnsiTheme="minorHAnsi" w:cstheme="minorHAnsi"/>
          <w:u w:val="single"/>
        </w:rPr>
        <w:t>hoping to protect the land from copper mining</w:t>
      </w:r>
      <w:r w:rsidRPr="00B72C9E">
        <w:rPr>
          <w:rFonts w:asciiTheme="minorHAnsi" w:hAnsiTheme="minorHAnsi" w:cstheme="minorHAnsi"/>
        </w:rPr>
        <w:t xml:space="preserve"> while bringing awareness to injustices against Native Americans.</w:t>
      </w:r>
    </w:p>
    <w:p w14:paraId="7EBD3286" w14:textId="77777777" w:rsidR="0073474E" w:rsidRPr="00B72C9E" w:rsidRDefault="0073474E" w:rsidP="0073474E">
      <w:pPr>
        <w:rPr>
          <w:rFonts w:asciiTheme="minorHAnsi" w:hAnsiTheme="minorHAnsi" w:cstheme="minorHAnsi"/>
        </w:rPr>
      </w:pPr>
      <w:r w:rsidRPr="00B72C9E">
        <w:rPr>
          <w:rFonts w:asciiTheme="minorHAnsi" w:hAnsiTheme="minorHAnsi" w:cstheme="minorHAnsi"/>
        </w:rPr>
        <w:t>The 45-mile march, from the San Carlos Apache Indian Reservation, ended Sunday, Feb. 23 on what is known as Oak Flat, a 2,400 acre (970 hectares) parcel of public land in the Tonto National Forest near Superior, Arizona.</w:t>
      </w:r>
    </w:p>
    <w:p w14:paraId="3B483C69" w14:textId="77777777" w:rsidR="0073474E" w:rsidRPr="00B72C9E" w:rsidRDefault="0073474E" w:rsidP="0073474E">
      <w:pPr>
        <w:rPr>
          <w:rFonts w:asciiTheme="minorHAnsi" w:hAnsiTheme="minorHAnsi" w:cstheme="minorHAnsi"/>
        </w:rPr>
      </w:pPr>
      <w:r w:rsidRPr="00B72C9E">
        <w:rPr>
          <w:rFonts w:asciiTheme="minorHAnsi" w:hAnsiTheme="minorHAnsi" w:cstheme="minorHAnsi"/>
          <w:u w:val="single"/>
        </w:rPr>
        <w:t>The</w:t>
      </w:r>
      <w:r w:rsidRPr="00B72C9E">
        <w:rPr>
          <w:rFonts w:asciiTheme="minorHAnsi" w:hAnsiTheme="minorHAnsi" w:cstheme="minorHAnsi"/>
        </w:rPr>
        <w:t xml:space="preserve"> San Carlos Apache </w:t>
      </w:r>
      <w:r w:rsidRPr="00B72C9E">
        <w:rPr>
          <w:rFonts w:asciiTheme="minorHAnsi" w:hAnsiTheme="minorHAnsi" w:cstheme="minorHAnsi"/>
          <w:u w:val="single"/>
        </w:rPr>
        <w:t>tribe</w:t>
      </w:r>
      <w:r w:rsidRPr="00B72C9E">
        <w:rPr>
          <w:rFonts w:asciiTheme="minorHAnsi" w:hAnsiTheme="minorHAnsi" w:cstheme="minorHAnsi"/>
        </w:rPr>
        <w:t xml:space="preserve">, which </w:t>
      </w:r>
      <w:r w:rsidRPr="00B72C9E">
        <w:rPr>
          <w:rFonts w:asciiTheme="minorHAnsi" w:hAnsiTheme="minorHAnsi" w:cstheme="minorHAnsi"/>
          <w:u w:val="single"/>
        </w:rPr>
        <w:t>has considered Oak Flat holy land for centuries</w:t>
      </w:r>
      <w:r w:rsidRPr="00B72C9E">
        <w:rPr>
          <w:rFonts w:asciiTheme="minorHAnsi" w:hAnsiTheme="minorHAnsi" w:cstheme="minorHAnsi"/>
        </w:rPr>
        <w:t>, says it is threatened by Resolution Copper Mining, which plans to extract 1.9 billion tons of copper beneath part of the hallowed ground from one of the largest untapped deposits in the world.</w:t>
      </w:r>
    </w:p>
    <w:p w14:paraId="5D425A31" w14:textId="77777777" w:rsidR="0073474E" w:rsidRPr="00B72C9E" w:rsidRDefault="0073474E" w:rsidP="0073474E">
      <w:pPr>
        <w:rPr>
          <w:rFonts w:asciiTheme="minorHAnsi" w:hAnsiTheme="minorHAnsi" w:cstheme="minorHAnsi"/>
          <w:sz w:val="16"/>
          <w:szCs w:val="16"/>
        </w:rPr>
      </w:pPr>
      <w:r w:rsidRPr="00B72C9E">
        <w:rPr>
          <w:rFonts w:asciiTheme="minorHAnsi" w:hAnsiTheme="minorHAnsi" w:cstheme="minorHAnsi"/>
          <w:sz w:val="16"/>
          <w:szCs w:val="16"/>
        </w:rPr>
        <w:t>During the march, former reservation Chairman Wendsler Nosie likened the land to Mount Sinai in Egypt.</w:t>
      </w:r>
    </w:p>
    <w:p w14:paraId="558ADFAB" w14:textId="77777777" w:rsidR="0073474E" w:rsidRPr="00B72C9E" w:rsidRDefault="0073474E" w:rsidP="0073474E">
      <w:pPr>
        <w:rPr>
          <w:rFonts w:asciiTheme="minorHAnsi" w:hAnsiTheme="minorHAnsi" w:cstheme="minorHAnsi"/>
          <w:sz w:val="16"/>
          <w:szCs w:val="16"/>
        </w:rPr>
      </w:pPr>
      <w:r w:rsidRPr="00B72C9E">
        <w:rPr>
          <w:rFonts w:asciiTheme="minorHAnsi" w:hAnsiTheme="minorHAnsi" w:cstheme="minorHAnsi"/>
          <w:sz w:val="16"/>
          <w:szCs w:val="16"/>
        </w:rPr>
        <w:t>It's the "same thing. I don't know why people think that God was only on the other side of the world when we all agree that this is all of his creation," said Nosie, who has recently moved from the reservation to the Oak Flat.</w:t>
      </w:r>
    </w:p>
    <w:p w14:paraId="4BB3831B" w14:textId="77777777" w:rsidR="0073474E" w:rsidRPr="00B72C9E" w:rsidRDefault="0073474E" w:rsidP="0073474E">
      <w:pPr>
        <w:rPr>
          <w:rFonts w:asciiTheme="minorHAnsi" w:hAnsiTheme="minorHAnsi" w:cstheme="minorHAnsi"/>
          <w:sz w:val="16"/>
          <w:szCs w:val="16"/>
        </w:rPr>
      </w:pPr>
      <w:r w:rsidRPr="00B72C9E">
        <w:rPr>
          <w:rFonts w:asciiTheme="minorHAnsi" w:hAnsiTheme="minorHAnsi" w:cstheme="minorHAnsi"/>
          <w:sz w:val="16"/>
          <w:szCs w:val="16"/>
        </w:rPr>
        <w:t>Marchers from various Native American tribes were joined by non-native people during the journey. They prayed and took part in several blessings during the walk, which passed through Globe and Miami, two old mining towns.</w:t>
      </w:r>
    </w:p>
    <w:p w14:paraId="40B9706F" w14:textId="77777777" w:rsidR="0073474E" w:rsidRPr="00B72C9E" w:rsidRDefault="0073474E" w:rsidP="0073474E">
      <w:pPr>
        <w:rPr>
          <w:rFonts w:asciiTheme="minorHAnsi" w:hAnsiTheme="minorHAnsi" w:cstheme="minorHAnsi"/>
          <w:sz w:val="16"/>
          <w:szCs w:val="16"/>
        </w:rPr>
      </w:pPr>
      <w:r w:rsidRPr="00B72C9E">
        <w:rPr>
          <w:rFonts w:asciiTheme="minorHAnsi" w:hAnsiTheme="minorHAnsi" w:cstheme="minorHAnsi"/>
          <w:sz w:val="16"/>
          <w:szCs w:val="16"/>
        </w:rPr>
        <w:t>The march was "for the people, not just indigenous people, but for all people," said San Carlos Apache tribe member Vanessa Nosie, Wendsler's daughter, who organized the sixth annual march.</w:t>
      </w:r>
    </w:p>
    <w:p w14:paraId="251B330F" w14:textId="77777777" w:rsidR="0073474E" w:rsidRPr="00B72C9E" w:rsidRDefault="0073474E" w:rsidP="0073474E">
      <w:pPr>
        <w:rPr>
          <w:rFonts w:asciiTheme="minorHAnsi" w:hAnsiTheme="minorHAnsi" w:cstheme="minorHAnsi"/>
        </w:rPr>
      </w:pPr>
      <w:r w:rsidRPr="00B72C9E">
        <w:rPr>
          <w:rFonts w:asciiTheme="minorHAnsi" w:hAnsiTheme="minorHAnsi" w:cstheme="minorHAnsi"/>
        </w:rPr>
        <w:t xml:space="preserve">She said </w:t>
      </w:r>
      <w:r w:rsidRPr="00B72C9E">
        <w:rPr>
          <w:rFonts w:asciiTheme="minorHAnsi" w:hAnsiTheme="minorHAnsi" w:cstheme="minorHAnsi"/>
          <w:u w:val="single"/>
        </w:rPr>
        <w:t>the march also served as a reminder of the atrocities and injustices Native Americans have endured for generations</w:t>
      </w:r>
      <w:r w:rsidRPr="00B72C9E">
        <w:rPr>
          <w:rFonts w:asciiTheme="minorHAnsi" w:hAnsiTheme="minorHAnsi" w:cstheme="minorHAnsi"/>
        </w:rPr>
        <w:t xml:space="preserve"> at the hands of the U.S. government.</w:t>
      </w:r>
    </w:p>
    <w:p w14:paraId="1F828D09" w14:textId="77777777" w:rsidR="0073474E" w:rsidRPr="00B72C9E" w:rsidRDefault="0073474E" w:rsidP="0073474E">
      <w:pPr>
        <w:rPr>
          <w:rFonts w:asciiTheme="minorHAnsi" w:hAnsiTheme="minorHAnsi" w:cstheme="minorHAnsi"/>
          <w:sz w:val="16"/>
          <w:szCs w:val="16"/>
        </w:rPr>
      </w:pPr>
      <w:r w:rsidRPr="00B72C9E">
        <w:rPr>
          <w:rFonts w:asciiTheme="minorHAnsi" w:hAnsiTheme="minorHAnsi" w:cstheme="minorHAnsi"/>
          <w:sz w:val="16"/>
          <w:szCs w:val="16"/>
        </w:rPr>
        <w:t>"It's trying to wake up the world... how America is going to get better and heal is to learn the first chapter of what happened to indigenous people," Nosie said. "This is a spiritual movement."</w:t>
      </w:r>
    </w:p>
    <w:p w14:paraId="6E6949CA" w14:textId="77777777" w:rsidR="0073474E" w:rsidRPr="00B72C9E" w:rsidRDefault="0073474E" w:rsidP="0073474E">
      <w:pPr>
        <w:rPr>
          <w:rFonts w:asciiTheme="minorHAnsi" w:hAnsiTheme="minorHAnsi" w:cstheme="minorHAnsi"/>
          <w:sz w:val="16"/>
          <w:szCs w:val="16"/>
        </w:rPr>
      </w:pPr>
      <w:r w:rsidRPr="00B72C9E">
        <w:rPr>
          <w:rFonts w:asciiTheme="minorHAnsi" w:hAnsiTheme="minorHAnsi" w:cstheme="minorHAnsi"/>
          <w:sz w:val="16"/>
          <w:szCs w:val="16"/>
        </w:rPr>
        <w:t>Resolution Copper Mining, owned by Rio Tinto and BHP Billiton, will use a method known as block caving to dig 7,000 feet into the earth and use chemicals to extract copper ore.</w:t>
      </w:r>
    </w:p>
    <w:p w14:paraId="5840BB13" w14:textId="77777777" w:rsidR="0073474E" w:rsidRPr="00B72C9E" w:rsidRDefault="0073474E" w:rsidP="0073474E">
      <w:pPr>
        <w:rPr>
          <w:rFonts w:asciiTheme="minorHAnsi" w:hAnsiTheme="minorHAnsi" w:cstheme="minorHAnsi"/>
          <w:sz w:val="16"/>
          <w:szCs w:val="16"/>
        </w:rPr>
      </w:pPr>
      <w:r w:rsidRPr="00B72C9E">
        <w:rPr>
          <w:rFonts w:asciiTheme="minorHAnsi" w:hAnsiTheme="minorHAnsi" w:cstheme="minorHAnsi"/>
          <w:sz w:val="16"/>
          <w:szCs w:val="16"/>
        </w:rPr>
        <w:lastRenderedPageBreak/>
        <w:t>In late 2019, the U.S. Forest Service released a draft environmental impact statement showing the project meets all federal surface water and groundwater requirements, the company said in a statement.</w:t>
      </w:r>
    </w:p>
    <w:p w14:paraId="4655A8EF" w14:textId="77777777" w:rsidR="0073474E" w:rsidRPr="00B72C9E" w:rsidRDefault="0073474E" w:rsidP="0073474E">
      <w:pPr>
        <w:rPr>
          <w:rFonts w:asciiTheme="minorHAnsi" w:hAnsiTheme="minorHAnsi" w:cstheme="minorHAnsi"/>
          <w:sz w:val="16"/>
          <w:szCs w:val="16"/>
        </w:rPr>
      </w:pPr>
      <w:r w:rsidRPr="00B72C9E">
        <w:rPr>
          <w:rFonts w:asciiTheme="minorHAnsi" w:hAnsiTheme="minorHAnsi" w:cstheme="minorHAnsi"/>
          <w:sz w:val="16"/>
          <w:szCs w:val="16"/>
        </w:rPr>
        <w:t>"We respect the history, beliefs, and culture of our neighbors and local communities," Rio Tinto said, noting that ongoing dialogue between the Forest Service and Native Americans will help shape the final impact statement. "We continue to create relationships with Native American Tribes and work to identify mutually beneficial partnership opportunities."</w:t>
      </w:r>
    </w:p>
    <w:p w14:paraId="5F3EBB47" w14:textId="77777777" w:rsidR="0073474E" w:rsidRPr="00B72C9E" w:rsidRDefault="0073474E" w:rsidP="0073474E">
      <w:pPr>
        <w:rPr>
          <w:rFonts w:asciiTheme="minorHAnsi" w:hAnsiTheme="minorHAnsi" w:cstheme="minorHAnsi"/>
          <w:u w:val="single"/>
        </w:rPr>
      </w:pPr>
      <w:r w:rsidRPr="00B72C9E">
        <w:rPr>
          <w:rFonts w:asciiTheme="minorHAnsi" w:hAnsiTheme="minorHAnsi" w:cstheme="minorHAnsi"/>
          <w:u w:val="single"/>
        </w:rPr>
        <w:t>Nosie</w:t>
      </w:r>
      <w:r w:rsidRPr="00B72C9E">
        <w:rPr>
          <w:rFonts w:asciiTheme="minorHAnsi" w:hAnsiTheme="minorHAnsi" w:cstheme="minorHAnsi"/>
        </w:rPr>
        <w:t xml:space="preserve">, however, disagrees. She </w:t>
      </w:r>
      <w:r w:rsidRPr="00B72C9E">
        <w:rPr>
          <w:rFonts w:asciiTheme="minorHAnsi" w:hAnsiTheme="minorHAnsi" w:cstheme="minorHAnsi"/>
          <w:u w:val="single"/>
        </w:rPr>
        <w:t>said ultimately, the mine will create a 2-mile (3-km) crater destroying Oak Flat and pollute the water supply used by surrounding communities, likely causing an "environmental catastrophe."</w:t>
      </w:r>
    </w:p>
    <w:p w14:paraId="04A38690" w14:textId="77777777" w:rsidR="0073474E" w:rsidRPr="00B72C9E" w:rsidRDefault="0073474E" w:rsidP="0073474E">
      <w:pPr>
        <w:rPr>
          <w:rFonts w:asciiTheme="minorHAnsi" w:hAnsiTheme="minorHAnsi" w:cstheme="minorHAnsi"/>
        </w:rPr>
      </w:pPr>
      <w:r w:rsidRPr="00B72C9E">
        <w:rPr>
          <w:rFonts w:asciiTheme="minorHAnsi" w:hAnsiTheme="minorHAnsi" w:cstheme="minorHAnsi"/>
          <w:u w:val="single"/>
        </w:rPr>
        <w:t>"What's happening at Oak Flat can happen anywhere</w:t>
      </w:r>
      <w:r w:rsidRPr="00B72C9E">
        <w:rPr>
          <w:rFonts w:asciiTheme="minorHAnsi" w:hAnsiTheme="minorHAnsi" w:cstheme="minorHAnsi"/>
        </w:rPr>
        <w:t>," she said. (Reporting by Brendan O'Brien in Chicago; Editing by Dan Grebler)</w:t>
      </w:r>
    </w:p>
    <w:p w14:paraId="7E3A7616" w14:textId="77777777" w:rsidR="0073474E" w:rsidRPr="00B72C9E" w:rsidRDefault="0073474E" w:rsidP="0073474E">
      <w:pPr>
        <w:rPr>
          <w:rFonts w:asciiTheme="minorHAnsi" w:hAnsiTheme="minorHAnsi" w:cstheme="minorHAnsi"/>
        </w:rPr>
      </w:pPr>
    </w:p>
    <w:p w14:paraId="30AB3B9C" w14:textId="77777777" w:rsidR="0073474E" w:rsidRPr="00B72C9E" w:rsidRDefault="0073474E" w:rsidP="0073474E">
      <w:pPr>
        <w:pStyle w:val="Heading4"/>
        <w:rPr>
          <w:rFonts w:asciiTheme="minorHAnsi" w:hAnsiTheme="minorHAnsi" w:cstheme="minorHAnsi"/>
        </w:rPr>
      </w:pPr>
      <w:r w:rsidRPr="00B72C9E">
        <w:rPr>
          <w:rFonts w:asciiTheme="minorHAnsi" w:hAnsiTheme="minorHAnsi" w:cstheme="minorHAnsi"/>
        </w:rPr>
        <w:t xml:space="preserve">Tribes </w:t>
      </w:r>
      <w:r w:rsidRPr="00B72C9E">
        <w:rPr>
          <w:rFonts w:asciiTheme="minorHAnsi" w:hAnsiTheme="minorHAnsi" w:cstheme="minorHAnsi"/>
          <w:u w:val="single"/>
        </w:rPr>
        <w:t>love</w:t>
      </w:r>
      <w:r w:rsidRPr="00B72C9E">
        <w:rPr>
          <w:rFonts w:asciiTheme="minorHAnsi" w:hAnsiTheme="minorHAnsi" w:cstheme="minorHAnsi"/>
        </w:rPr>
        <w:t xml:space="preserve"> the plan.</w:t>
      </w:r>
    </w:p>
    <w:p w14:paraId="341AABE9" w14:textId="77777777" w:rsidR="0073474E" w:rsidRPr="00B72C9E" w:rsidRDefault="0073474E" w:rsidP="0073474E">
      <w:pPr>
        <w:rPr>
          <w:rFonts w:asciiTheme="minorHAnsi" w:hAnsiTheme="minorHAnsi" w:cstheme="minorHAnsi"/>
        </w:rPr>
      </w:pPr>
      <w:r w:rsidRPr="00B72C9E">
        <w:rPr>
          <w:rStyle w:val="Style13ptBold"/>
          <w:rFonts w:asciiTheme="minorHAnsi" w:hAnsiTheme="minorHAnsi" w:cstheme="minorHAnsi"/>
        </w:rPr>
        <w:t>Lewis et al, 2017</w:t>
      </w:r>
      <w:r w:rsidRPr="00B72C9E">
        <w:rPr>
          <w:rFonts w:asciiTheme="minorHAnsi" w:hAnsiTheme="minorHAnsi" w:cstheme="minorHAnsi"/>
        </w:rPr>
        <w:t xml:space="preserve"> (Johnnye Lewis, Jospeh Hoover, Debra MacKenzie, all authors are a part of the Community Environmental Health Program and published in the PubMed Science journal. “Mining and Environmental Health Disparities in Native American Communities” </w:t>
      </w:r>
      <w:hyperlink r:id="rId47" w:history="1">
        <w:r w:rsidRPr="00B72C9E">
          <w:rPr>
            <w:rStyle w:val="Hyperlink"/>
            <w:rFonts w:asciiTheme="minorHAnsi" w:hAnsiTheme="minorHAnsi" w:cstheme="minorHAnsi"/>
          </w:rPr>
          <w:t>https://www.ncbi.nlm.nih.gov/pmc/articles/PMC5429369/</w:t>
        </w:r>
      </w:hyperlink>
      <w:r w:rsidRPr="00B72C9E">
        <w:rPr>
          <w:rFonts w:asciiTheme="minorHAnsi" w:hAnsiTheme="minorHAnsi" w:cstheme="minorHAnsi"/>
        </w:rPr>
        <w:t>, 4/26/17)//klz</w:t>
      </w:r>
    </w:p>
    <w:p w14:paraId="7E41D41F" w14:textId="7A959540" w:rsidR="0073474E" w:rsidRDefault="0073474E" w:rsidP="0073474E">
      <w:pPr>
        <w:rPr>
          <w:rFonts w:asciiTheme="minorHAnsi" w:hAnsiTheme="minorHAnsi" w:cstheme="minorHAnsi"/>
        </w:rPr>
      </w:pPr>
      <w:r w:rsidRPr="00B72C9E">
        <w:rPr>
          <w:rFonts w:asciiTheme="minorHAnsi" w:hAnsiTheme="minorHAnsi" w:cstheme="minorHAnsi"/>
        </w:rPr>
        <w:t xml:space="preserve">The threats to tribal lands, however, are not only from legacy mines. </w:t>
      </w:r>
      <w:r w:rsidRPr="00DE1910">
        <w:rPr>
          <w:rFonts w:asciiTheme="minorHAnsi" w:hAnsiTheme="minorHAnsi" w:cstheme="minorHAnsi"/>
          <w:highlight w:val="green"/>
          <w:u w:val="single"/>
        </w:rPr>
        <w:t xml:space="preserve">New </w:t>
      </w:r>
      <w:r w:rsidRPr="00DE1910">
        <w:rPr>
          <w:rStyle w:val="Emphasis"/>
          <w:rFonts w:asciiTheme="minorHAnsi" w:hAnsiTheme="minorHAnsi" w:cstheme="minorHAnsi"/>
          <w:highlight w:val="green"/>
        </w:rPr>
        <w:t>mines continue to be fought by tribal communities</w:t>
      </w:r>
      <w:r w:rsidRPr="00DE1910">
        <w:rPr>
          <w:rFonts w:asciiTheme="minorHAnsi" w:hAnsiTheme="minorHAnsi" w:cstheme="minorHAnsi"/>
          <w:highlight w:val="green"/>
          <w:u w:val="single"/>
        </w:rPr>
        <w:t xml:space="preserve"> as illustrated by</w:t>
      </w:r>
      <w:r w:rsidRPr="00B72C9E">
        <w:rPr>
          <w:rFonts w:asciiTheme="minorHAnsi" w:hAnsiTheme="minorHAnsi" w:cstheme="minorHAnsi"/>
          <w:u w:val="single"/>
        </w:rPr>
        <w:t xml:space="preserve"> legal actions taken by </w:t>
      </w:r>
      <w:r w:rsidRPr="00DE1910">
        <w:rPr>
          <w:rFonts w:asciiTheme="minorHAnsi" w:hAnsiTheme="minorHAnsi" w:cstheme="minorHAnsi"/>
          <w:highlight w:val="green"/>
          <w:u w:val="single"/>
        </w:rPr>
        <w:t>the Western Shoshone Tribe</w:t>
      </w:r>
      <w:r w:rsidRPr="00B72C9E">
        <w:rPr>
          <w:rFonts w:asciiTheme="minorHAnsi" w:hAnsiTheme="minorHAnsi" w:cstheme="minorHAnsi"/>
          <w:u w:val="single"/>
        </w:rPr>
        <w:t xml:space="preserve"> </w:t>
      </w:r>
      <w:r w:rsidRPr="00B72C9E">
        <w:rPr>
          <w:rFonts w:asciiTheme="minorHAnsi" w:hAnsiTheme="minorHAnsi" w:cstheme="minorHAnsi"/>
        </w:rPr>
        <w:t>in Nevada [</w:t>
      </w:r>
      <w:hyperlink r:id="rId48" w:anchor="CR31" w:history="1">
        <w:r w:rsidRPr="00B72C9E">
          <w:rPr>
            <w:rStyle w:val="Hyperlink"/>
            <w:rFonts w:asciiTheme="minorHAnsi" w:hAnsiTheme="minorHAnsi" w:cstheme="minorHAnsi"/>
          </w:rPr>
          <w:t>31</w:t>
        </w:r>
      </w:hyperlink>
      <w:r w:rsidRPr="00B72C9E">
        <w:rPr>
          <w:rFonts w:asciiTheme="minorHAnsi" w:hAnsiTheme="minorHAnsi" w:cstheme="minorHAnsi"/>
        </w:rPr>
        <w:t xml:space="preserve">], </w:t>
      </w:r>
      <w:r w:rsidRPr="00DE1910">
        <w:rPr>
          <w:rFonts w:asciiTheme="minorHAnsi" w:hAnsiTheme="minorHAnsi" w:cstheme="minorHAnsi"/>
          <w:highlight w:val="green"/>
          <w:u w:val="single"/>
        </w:rPr>
        <w:t>the Menominee Tribe</w:t>
      </w:r>
      <w:r w:rsidRPr="00B72C9E">
        <w:rPr>
          <w:rFonts w:asciiTheme="minorHAnsi" w:hAnsiTheme="minorHAnsi" w:cstheme="minorHAnsi"/>
        </w:rPr>
        <w:t xml:space="preserve"> along the Michigan-Wisconsin border [</w:t>
      </w:r>
      <w:hyperlink r:id="rId49" w:anchor="CR34" w:history="1">
        <w:r w:rsidRPr="00B72C9E">
          <w:rPr>
            <w:rStyle w:val="Hyperlink"/>
            <w:rFonts w:asciiTheme="minorHAnsi" w:hAnsiTheme="minorHAnsi" w:cstheme="minorHAnsi"/>
          </w:rPr>
          <w:t>34</w:t>
        </w:r>
      </w:hyperlink>
      <w:r w:rsidRPr="00B72C9E">
        <w:rPr>
          <w:rFonts w:asciiTheme="minorHAnsi" w:hAnsiTheme="minorHAnsi" w:cstheme="minorHAnsi"/>
        </w:rPr>
        <w:t xml:space="preserve">] </w:t>
      </w:r>
      <w:r w:rsidRPr="00DE1910">
        <w:rPr>
          <w:rFonts w:asciiTheme="minorHAnsi" w:hAnsiTheme="minorHAnsi" w:cstheme="minorHAnsi"/>
          <w:highlight w:val="green"/>
          <w:u w:val="single"/>
        </w:rPr>
        <w:t>and Navajo</w:t>
      </w:r>
      <w:r w:rsidRPr="00DE1910">
        <w:rPr>
          <w:rFonts w:asciiTheme="minorHAnsi" w:hAnsiTheme="minorHAnsi" w:cstheme="minorHAnsi"/>
          <w:highlight w:val="green"/>
        </w:rPr>
        <w:t xml:space="preserve"> </w:t>
      </w:r>
      <w:r w:rsidRPr="00DE1910">
        <w:rPr>
          <w:rFonts w:asciiTheme="minorHAnsi" w:hAnsiTheme="minorHAnsi" w:cstheme="minorHAnsi"/>
          <w:highlight w:val="green"/>
          <w:u w:val="single"/>
        </w:rPr>
        <w:t>communities</w:t>
      </w:r>
      <w:r w:rsidRPr="00B72C9E">
        <w:rPr>
          <w:rFonts w:asciiTheme="minorHAnsi" w:hAnsiTheme="minorHAnsi" w:cstheme="minorHAnsi"/>
        </w:rPr>
        <w:t xml:space="preserve"> [</w:t>
      </w:r>
      <w:hyperlink r:id="rId50" w:anchor="CR35" w:history="1">
        <w:r w:rsidRPr="00B72C9E">
          <w:rPr>
            <w:rStyle w:val="Hyperlink"/>
            <w:rFonts w:asciiTheme="minorHAnsi" w:hAnsiTheme="minorHAnsi" w:cstheme="minorHAnsi"/>
          </w:rPr>
          <w:t>35</w:t>
        </w:r>
      </w:hyperlink>
      <w:r w:rsidRPr="00B72C9E">
        <w:rPr>
          <w:rFonts w:asciiTheme="minorHAnsi" w:hAnsiTheme="minorHAnsi" w:cstheme="minorHAnsi"/>
        </w:rPr>
        <w:t xml:space="preserve">]. </w:t>
      </w:r>
      <w:r w:rsidRPr="00DE1910">
        <w:rPr>
          <w:rFonts w:asciiTheme="minorHAnsi" w:hAnsiTheme="minorHAnsi" w:cstheme="minorHAnsi"/>
          <w:highlight w:val="green"/>
          <w:u w:val="single"/>
        </w:rPr>
        <w:t>Pressure</w:t>
      </w:r>
      <w:r w:rsidRPr="00B72C9E">
        <w:rPr>
          <w:rFonts w:asciiTheme="minorHAnsi" w:hAnsiTheme="minorHAnsi" w:cstheme="minorHAnsi"/>
        </w:rPr>
        <w:t xml:space="preserve"> to open new uranium mines </w:t>
      </w:r>
      <w:r w:rsidRPr="00DE1910">
        <w:rPr>
          <w:rFonts w:asciiTheme="minorHAnsi" w:hAnsiTheme="minorHAnsi" w:cstheme="minorHAnsi"/>
          <w:highlight w:val="green"/>
          <w:u w:val="single"/>
        </w:rPr>
        <w:t xml:space="preserve">led </w:t>
      </w:r>
      <w:r w:rsidRPr="00DE1910">
        <w:rPr>
          <w:rStyle w:val="Emphasis"/>
          <w:rFonts w:asciiTheme="minorHAnsi" w:hAnsiTheme="minorHAnsi" w:cstheme="minorHAnsi"/>
          <w:highlight w:val="green"/>
        </w:rPr>
        <w:t>Navajo</w:t>
      </w:r>
      <w:r w:rsidRPr="00B72C9E">
        <w:rPr>
          <w:rStyle w:val="Emphasis"/>
          <w:rFonts w:asciiTheme="minorHAnsi" w:hAnsiTheme="minorHAnsi" w:cstheme="minorHAnsi"/>
        </w:rPr>
        <w:t xml:space="preserve"> </w:t>
      </w:r>
      <w:r w:rsidRPr="00B72C9E">
        <w:rPr>
          <w:rFonts w:asciiTheme="minorHAnsi" w:hAnsiTheme="minorHAnsi" w:cstheme="minorHAnsi"/>
          <w:u w:val="single"/>
        </w:rPr>
        <w:t xml:space="preserve">Nation </w:t>
      </w:r>
      <w:r w:rsidRPr="00DE1910">
        <w:rPr>
          <w:rFonts w:asciiTheme="minorHAnsi" w:hAnsiTheme="minorHAnsi" w:cstheme="minorHAnsi"/>
          <w:highlight w:val="green"/>
          <w:u w:val="single"/>
        </w:rPr>
        <w:t>to pass the Natural Resources Protection Act</w:t>
      </w:r>
      <w:r w:rsidRPr="00B72C9E">
        <w:rPr>
          <w:rFonts w:asciiTheme="minorHAnsi" w:hAnsiTheme="minorHAnsi" w:cstheme="minorHAnsi"/>
          <w:u w:val="single"/>
        </w:rPr>
        <w:t xml:space="preserve"> of 2005 </w:t>
      </w:r>
      <w:r w:rsidRPr="00DE1910">
        <w:rPr>
          <w:rStyle w:val="Emphasis"/>
          <w:rFonts w:asciiTheme="minorHAnsi" w:hAnsiTheme="minorHAnsi" w:cstheme="minorHAnsi"/>
          <w:highlight w:val="green"/>
        </w:rPr>
        <w:t>banning uranium mining</w:t>
      </w:r>
      <w:r w:rsidRPr="00B72C9E">
        <w:rPr>
          <w:rFonts w:asciiTheme="minorHAnsi" w:hAnsiTheme="minorHAnsi" w:cstheme="minorHAnsi"/>
        </w:rPr>
        <w:t xml:space="preserve"> and processing within Navajo Indian Country as the Fundamental Laws of the Diné indicate substances in the Earth harmful to the people should not be disturbed [</w:t>
      </w:r>
      <w:hyperlink r:id="rId51" w:anchor="CR36" w:history="1">
        <w:r w:rsidRPr="00B72C9E">
          <w:rPr>
            <w:rStyle w:val="Hyperlink"/>
            <w:rFonts w:asciiTheme="minorHAnsi" w:hAnsiTheme="minorHAnsi" w:cstheme="minorHAnsi"/>
          </w:rPr>
          <w:t>36</w:t>
        </w:r>
      </w:hyperlink>
      <w:r w:rsidRPr="00B72C9E">
        <w:rPr>
          <w:rFonts w:asciiTheme="minorHAnsi" w:hAnsiTheme="minorHAnsi" w:cstheme="minorHAnsi"/>
        </w:rPr>
        <w:t>].</w:t>
      </w:r>
    </w:p>
    <w:p w14:paraId="262D2C18" w14:textId="10A7DF98" w:rsidR="00B954F4" w:rsidRDefault="00B954F4" w:rsidP="00B954F4">
      <w:pPr>
        <w:pStyle w:val="Heading2"/>
      </w:pPr>
      <w:r>
        <w:lastRenderedPageBreak/>
        <w:t>AT: T-In the US</w:t>
      </w:r>
    </w:p>
    <w:p w14:paraId="2E0159CE" w14:textId="77777777" w:rsidR="00B954F4" w:rsidRDefault="00B954F4" w:rsidP="00B954F4">
      <w:pPr>
        <w:pStyle w:val="Heading4"/>
        <w:numPr>
          <w:ilvl w:val="0"/>
          <w:numId w:val="24"/>
        </w:numPr>
        <w:tabs>
          <w:tab w:val="num" w:pos="360"/>
        </w:tabs>
        <w:ind w:left="360"/>
      </w:pPr>
      <w:r w:rsidRPr="00EC7767">
        <w:rPr>
          <w:u w:val="single"/>
        </w:rPr>
        <w:t>We meet</w:t>
      </w:r>
      <w:r>
        <w:t xml:space="preserve"> – plan text in a vacuum – if they win T, it changes what the plan does.</w:t>
      </w:r>
    </w:p>
    <w:p w14:paraId="04DEF973" w14:textId="77777777" w:rsidR="00B954F4" w:rsidRDefault="00B954F4" w:rsidP="00B954F4">
      <w:pPr>
        <w:pStyle w:val="Heading4"/>
        <w:numPr>
          <w:ilvl w:val="0"/>
          <w:numId w:val="24"/>
        </w:numPr>
        <w:tabs>
          <w:tab w:val="num" w:pos="360"/>
        </w:tabs>
        <w:ind w:left="360"/>
      </w:pPr>
      <w:r w:rsidRPr="00EC7767">
        <w:rPr>
          <w:u w:val="single"/>
        </w:rPr>
        <w:t>We meet</w:t>
      </w:r>
      <w:r>
        <w:t xml:space="preserve"> – the </w:t>
      </w:r>
      <w:r w:rsidRPr="00EC7767">
        <w:rPr>
          <w:u w:val="single"/>
        </w:rPr>
        <w:t>feds</w:t>
      </w:r>
      <w:r>
        <w:t xml:space="preserve"> regulate water on </w:t>
      </w:r>
      <w:r w:rsidRPr="00EC7767">
        <w:rPr>
          <w:u w:val="single"/>
        </w:rPr>
        <w:t>federal</w:t>
      </w:r>
      <w:r>
        <w:t xml:space="preserve"> public land.</w:t>
      </w:r>
    </w:p>
    <w:p w14:paraId="79145A6F" w14:textId="77777777" w:rsidR="00B954F4" w:rsidRDefault="00B954F4" w:rsidP="00B954F4">
      <w:pPr>
        <w:pStyle w:val="Heading4"/>
        <w:numPr>
          <w:ilvl w:val="0"/>
          <w:numId w:val="24"/>
        </w:numPr>
        <w:tabs>
          <w:tab w:val="num" w:pos="360"/>
        </w:tabs>
        <w:ind w:left="360"/>
      </w:pPr>
      <w:r>
        <w:rPr>
          <w:u w:val="single"/>
        </w:rPr>
        <w:t>Counter-interp</w:t>
      </w:r>
      <w:r>
        <w:t xml:space="preserve"> – geography is “in the United States.”</w:t>
      </w:r>
    </w:p>
    <w:p w14:paraId="1CDE543B" w14:textId="77777777" w:rsidR="00B954F4" w:rsidRDefault="00B954F4" w:rsidP="00B954F4">
      <w:r w:rsidRPr="001D412D">
        <w:rPr>
          <w:rStyle w:val="Heading4Char"/>
        </w:rPr>
        <w:t>US District Court, D. Connecticut, 72</w:t>
      </w:r>
      <w:r>
        <w:t xml:space="preserve"> (US District Court for the District of Connecticut, 1-27-1972, Accessed on 7-15-2021, United States v. Neptune, 337 F. Supp. 1028 (D. Conn. 1972), </w:t>
      </w:r>
      <w:hyperlink r:id="rId52" w:history="1">
        <w:r w:rsidRPr="006A45C9">
          <w:rPr>
            <w:rStyle w:val="Hyperlink"/>
          </w:rPr>
          <w:t>https://law.justia.com/cases/federal/district-courts/FSupp/337/1028/1469706/)nb</w:t>
        </w:r>
      </w:hyperlink>
    </w:p>
    <w:p w14:paraId="1852114F" w14:textId="77777777" w:rsidR="00B954F4" w:rsidRPr="00553069" w:rsidRDefault="00B954F4" w:rsidP="00B954F4">
      <w:pPr>
        <w:rPr>
          <w:rStyle w:val="StyleUnderline"/>
        </w:rPr>
      </w:pPr>
      <w:r w:rsidRPr="00553069">
        <w:rPr>
          <w:sz w:val="16"/>
        </w:rPr>
        <w:t xml:space="preserve">While the full legal relationship between the United States and the Penobscot Tribe, as it relates to the Massachusetts and the State of Maine treaties of 1818, 1820, and 1843, respectively, may still remain undetermined in some of its aspects,[8] </w:t>
      </w:r>
      <w:r w:rsidRPr="00553069">
        <w:rPr>
          <w:rStyle w:val="StyleUnderline"/>
        </w:rPr>
        <w:t>on the issue of national citizenship</w:t>
      </w:r>
      <w:r w:rsidRPr="00553069">
        <w:rPr>
          <w:sz w:val="16"/>
        </w:rPr>
        <w:t xml:space="preserve">, *1032 </w:t>
      </w:r>
      <w:r w:rsidRPr="00553069">
        <w:rPr>
          <w:rStyle w:val="StyleUnderline"/>
        </w:rPr>
        <w:t xml:space="preserve">there is </w:t>
      </w:r>
      <w:r w:rsidRPr="00553069">
        <w:rPr>
          <w:rStyle w:val="Emphasis"/>
        </w:rPr>
        <w:t xml:space="preserve">no question but that </w:t>
      </w:r>
      <w:r w:rsidRPr="00A874A8">
        <w:rPr>
          <w:rStyle w:val="Emphasis"/>
          <w:highlight w:val="cyan"/>
        </w:rPr>
        <w:t>Congress intended</w:t>
      </w:r>
      <w:r w:rsidRPr="00553069">
        <w:rPr>
          <w:rStyle w:val="StyleUnderline"/>
        </w:rPr>
        <w:t xml:space="preserve"> by the Nationality Act of 1940 </w:t>
      </w:r>
      <w:r w:rsidRPr="00A874A8">
        <w:rPr>
          <w:rStyle w:val="StyleUnderline"/>
          <w:highlight w:val="cyan"/>
        </w:rPr>
        <w:t xml:space="preserve">to make </w:t>
      </w:r>
      <w:r w:rsidRPr="00A874A8">
        <w:rPr>
          <w:rStyle w:val="Emphasis"/>
          <w:highlight w:val="cyan"/>
        </w:rPr>
        <w:t>all persons</w:t>
      </w:r>
      <w:r w:rsidRPr="00553069">
        <w:rPr>
          <w:rStyle w:val="Emphasis"/>
        </w:rPr>
        <w:t xml:space="preserve"> American </w:t>
      </w:r>
      <w:r w:rsidRPr="00A874A8">
        <w:rPr>
          <w:rStyle w:val="Emphasis"/>
          <w:highlight w:val="cyan"/>
        </w:rPr>
        <w:t>citizens</w:t>
      </w:r>
      <w:r w:rsidRPr="00A874A8">
        <w:rPr>
          <w:rStyle w:val="StyleUnderline"/>
          <w:highlight w:val="cyan"/>
        </w:rPr>
        <w:t>, who were born</w:t>
      </w:r>
      <w:r w:rsidRPr="00553069">
        <w:rPr>
          <w:rStyle w:val="StyleUnderline"/>
        </w:rPr>
        <w:t xml:space="preserve"> after that date </w:t>
      </w:r>
      <w:r w:rsidRPr="00A874A8">
        <w:rPr>
          <w:rStyle w:val="Emphasis"/>
        </w:rPr>
        <w:t>with</w:t>
      </w:r>
      <w:r w:rsidRPr="00A874A8">
        <w:rPr>
          <w:rStyle w:val="Emphasis"/>
          <w:highlight w:val="cyan"/>
        </w:rPr>
        <w:t>in the continental U</w:t>
      </w:r>
      <w:r w:rsidRPr="00553069">
        <w:rPr>
          <w:rStyle w:val="Emphasis"/>
        </w:rPr>
        <w:t xml:space="preserve">nited </w:t>
      </w:r>
      <w:r w:rsidRPr="00A874A8">
        <w:rPr>
          <w:rStyle w:val="Emphasis"/>
          <w:highlight w:val="cyan"/>
        </w:rPr>
        <w:t>S</w:t>
      </w:r>
      <w:r w:rsidRPr="00553069">
        <w:rPr>
          <w:rStyle w:val="Emphasis"/>
        </w:rPr>
        <w:t xml:space="preserve">tates, </w:t>
      </w:r>
      <w:r w:rsidRPr="00A874A8">
        <w:rPr>
          <w:rStyle w:val="Emphasis"/>
          <w:highlight w:val="cyan"/>
        </w:rPr>
        <w:t>including</w:t>
      </w:r>
      <w:r w:rsidRPr="00553069">
        <w:rPr>
          <w:rStyle w:val="Emphasis"/>
        </w:rPr>
        <w:t xml:space="preserve"> members of Indian </w:t>
      </w:r>
      <w:r w:rsidRPr="00A874A8">
        <w:rPr>
          <w:rStyle w:val="Emphasis"/>
          <w:highlight w:val="cyan"/>
        </w:rPr>
        <w:t>tribes</w:t>
      </w:r>
      <w:r w:rsidRPr="00553069">
        <w:rPr>
          <w:rStyle w:val="StyleUnderline"/>
        </w:rPr>
        <w:t>.</w:t>
      </w:r>
    </w:p>
    <w:p w14:paraId="1F6ECE2E" w14:textId="77777777" w:rsidR="00B954F4" w:rsidRPr="00553069" w:rsidRDefault="00B954F4" w:rsidP="00B954F4">
      <w:pPr>
        <w:rPr>
          <w:sz w:val="16"/>
        </w:rPr>
      </w:pPr>
      <w:r w:rsidRPr="00A874A8">
        <w:rPr>
          <w:rStyle w:val="StyleUnderline"/>
          <w:highlight w:val="cyan"/>
        </w:rPr>
        <w:t>When defining "United States</w:t>
      </w:r>
      <w:r w:rsidRPr="00553069">
        <w:rPr>
          <w:rStyle w:val="StyleUnderline"/>
        </w:rPr>
        <w:t xml:space="preserve">," </w:t>
      </w:r>
      <w:r w:rsidRPr="00A874A8">
        <w:rPr>
          <w:rStyle w:val="StyleUnderline"/>
          <w:highlight w:val="cyan"/>
        </w:rPr>
        <w:t>Congress defined what comported with</w:t>
      </w:r>
      <w:r w:rsidRPr="00553069">
        <w:rPr>
          <w:rStyle w:val="StyleUnderline"/>
        </w:rPr>
        <w:t xml:space="preserve"> the realities of </w:t>
      </w:r>
      <w:r w:rsidRPr="00A874A8">
        <w:rPr>
          <w:rStyle w:val="StyleUnderline"/>
          <w:highlight w:val="cyan"/>
        </w:rPr>
        <w:t>geographic existence</w:t>
      </w:r>
      <w:r w:rsidRPr="00553069">
        <w:rPr>
          <w:rStyle w:val="StyleUnderline"/>
        </w:rPr>
        <w:t xml:space="preserve"> of "continental United States"</w:t>
      </w:r>
      <w:r w:rsidRPr="00553069">
        <w:rPr>
          <w:sz w:val="16"/>
        </w:rPr>
        <w:t xml:space="preserve"> and that included all of what is now the State of Maine.</w:t>
      </w:r>
    </w:p>
    <w:p w14:paraId="78E88350" w14:textId="77777777" w:rsidR="00B954F4" w:rsidRPr="00553069" w:rsidRDefault="00B954F4" w:rsidP="00B954F4">
      <w:pPr>
        <w:ind w:left="720"/>
        <w:rPr>
          <w:sz w:val="16"/>
          <w:szCs w:val="16"/>
        </w:rPr>
      </w:pPr>
      <w:r w:rsidRPr="00553069">
        <w:rPr>
          <w:sz w:val="16"/>
          <w:szCs w:val="16"/>
        </w:rPr>
        <w:t>"By the treaty which concluded the war of our revolution, Great Britain relinquished all claim, not only to the government, but to the `propriety and territorial rights of the United States,' whose boundaries were fixed in the second article. By this treaty, the powers of government, and the right to soil, which had previously been in Great Britain, passed definitively to these states. We had before taken possession of them, by declaring independence; but neither the declaration of independence, nor the treaty confirming it, could give us more than that which we before possessed, or to which Great Britain was before entitled. It has never been doubted, that either the United States, or the several states, had a clear title to all the lands within the boundary lines described in the treaty, subject only to the Indian right of occupancy, and that the exclusive power to extinguish that right, was vested in that government which might constitutionally exercise it." Johnson v. McIntosh, 21 U.S. (8 Wheat) 543, 584-585, 5 L. Ed. 681 (1823).</w:t>
      </w:r>
    </w:p>
    <w:p w14:paraId="0B0294A5" w14:textId="77777777" w:rsidR="00B954F4" w:rsidRPr="00553069" w:rsidRDefault="00B954F4" w:rsidP="00B954F4">
      <w:pPr>
        <w:rPr>
          <w:sz w:val="16"/>
          <w:szCs w:val="16"/>
        </w:rPr>
      </w:pPr>
      <w:r w:rsidRPr="00553069">
        <w:rPr>
          <w:sz w:val="16"/>
          <w:szCs w:val="16"/>
        </w:rPr>
        <w:t>Also see, United States v. Kagama, 118 U.S. 375, 6 S. Ct. 1109, 30 L. Ed. 228 (1886).</w:t>
      </w:r>
    </w:p>
    <w:p w14:paraId="7D0D25BA" w14:textId="77777777" w:rsidR="00B954F4" w:rsidRDefault="00B954F4" w:rsidP="00B954F4">
      <w:pPr>
        <w:rPr>
          <w:sz w:val="16"/>
        </w:rPr>
      </w:pPr>
      <w:r w:rsidRPr="001D412D">
        <w:rPr>
          <w:rStyle w:val="StyleUnderline"/>
        </w:rPr>
        <w:t xml:space="preserve">The </w:t>
      </w:r>
      <w:r w:rsidRPr="001D412D">
        <w:rPr>
          <w:rStyle w:val="Emphasis"/>
        </w:rPr>
        <w:t>Court</w:t>
      </w:r>
      <w:r w:rsidRPr="001D412D">
        <w:rPr>
          <w:rStyle w:val="StyleUnderline"/>
        </w:rPr>
        <w:t xml:space="preserve"> </w:t>
      </w:r>
      <w:r w:rsidRPr="001D412D">
        <w:rPr>
          <w:rStyle w:val="Emphasis"/>
        </w:rPr>
        <w:t>finds</w:t>
      </w:r>
      <w:r w:rsidRPr="001D412D">
        <w:rPr>
          <w:rStyle w:val="StyleUnderline"/>
        </w:rPr>
        <w:t xml:space="preserve"> </w:t>
      </w:r>
      <w:r w:rsidRPr="001D412D">
        <w:rPr>
          <w:rStyle w:val="Emphasis"/>
        </w:rPr>
        <w:t xml:space="preserve">that </w:t>
      </w:r>
      <w:r w:rsidRPr="00A874A8">
        <w:rPr>
          <w:rStyle w:val="Emphasis"/>
          <w:highlight w:val="cyan"/>
        </w:rPr>
        <w:t>Neptune was born in the U</w:t>
      </w:r>
      <w:r w:rsidRPr="00A874A8">
        <w:rPr>
          <w:rStyle w:val="Emphasis"/>
        </w:rPr>
        <w:t>nited</w:t>
      </w:r>
      <w:r w:rsidRPr="001D412D">
        <w:rPr>
          <w:rStyle w:val="Emphasis"/>
        </w:rPr>
        <w:t xml:space="preserve"> </w:t>
      </w:r>
      <w:r w:rsidRPr="00A874A8">
        <w:rPr>
          <w:rStyle w:val="Emphasis"/>
          <w:highlight w:val="cyan"/>
        </w:rPr>
        <w:t>S</w:t>
      </w:r>
      <w:r w:rsidRPr="001D412D">
        <w:rPr>
          <w:rStyle w:val="Emphasis"/>
        </w:rPr>
        <w:t>tates</w:t>
      </w:r>
      <w:r w:rsidRPr="00553069">
        <w:rPr>
          <w:sz w:val="16"/>
        </w:rPr>
        <w:t xml:space="preserve">, that </w:t>
      </w:r>
      <w:r w:rsidRPr="00A874A8">
        <w:rPr>
          <w:rStyle w:val="Emphasis"/>
          <w:highlight w:val="cyan"/>
        </w:rPr>
        <w:t>he is subject to its jurisdiction</w:t>
      </w:r>
      <w:r w:rsidRPr="001D412D">
        <w:rPr>
          <w:rStyle w:val="StyleUnderline"/>
        </w:rPr>
        <w:t xml:space="preserve"> as provided in 18 U.S.C. § 5; he is an American citiz</w:t>
      </w:r>
      <w:r w:rsidRPr="00553069">
        <w:rPr>
          <w:sz w:val="16"/>
        </w:rPr>
        <w:t>en, he was arrested pursuant to 18 U. S.C. § 3041 and Rule 4(c) Fed.R.Crim. P., on this charge within the continental United States and he is subject to the terms of the Military Selective Service Act of 1967.</w:t>
      </w:r>
    </w:p>
    <w:p w14:paraId="7C6D3BB7" w14:textId="77777777" w:rsidR="00B954F4" w:rsidRPr="002A29D4" w:rsidRDefault="00B954F4" w:rsidP="00B954F4">
      <w:pPr>
        <w:pStyle w:val="Heading4"/>
        <w:numPr>
          <w:ilvl w:val="0"/>
          <w:numId w:val="24"/>
        </w:numPr>
        <w:tabs>
          <w:tab w:val="num" w:pos="360"/>
        </w:tabs>
        <w:ind w:left="360"/>
      </w:pPr>
      <w:r w:rsidRPr="007B2169">
        <w:rPr>
          <w:u w:val="single"/>
        </w:rPr>
        <w:lastRenderedPageBreak/>
        <w:t>Predictability</w:t>
      </w:r>
      <w:r w:rsidRPr="007B2169">
        <w:t xml:space="preserve"> – water resources </w:t>
      </w:r>
      <w:r w:rsidRPr="007B2169">
        <w:rPr>
          <w:u w:val="single"/>
        </w:rPr>
        <w:t>does not</w:t>
      </w:r>
      <w:r w:rsidRPr="007B2169">
        <w:t xml:space="preserve"> mean jurisdiction – nationality is the </w:t>
      </w:r>
      <w:r w:rsidRPr="007B2169">
        <w:rPr>
          <w:u w:val="single"/>
        </w:rPr>
        <w:t>gold standard</w:t>
      </w:r>
      <w:r w:rsidRPr="007B2169">
        <w:t xml:space="preserve"> because jurisdiction </w:t>
      </w:r>
      <w:r w:rsidRPr="007B2169">
        <w:rPr>
          <w:u w:val="single"/>
        </w:rPr>
        <w:t>fluctuates</w:t>
      </w:r>
      <w:r w:rsidRPr="007B2169">
        <w:t xml:space="preserve">, but borders </w:t>
      </w:r>
      <w:r w:rsidRPr="007B2169">
        <w:rPr>
          <w:u w:val="single"/>
        </w:rPr>
        <w:t>don’t</w:t>
      </w:r>
      <w:r w:rsidRPr="007B2169">
        <w:t xml:space="preserve">. Independently, it’s arbitrary because there’s </w:t>
      </w:r>
      <w:r w:rsidRPr="007B2169">
        <w:rPr>
          <w:u w:val="single"/>
        </w:rPr>
        <w:t>no way</w:t>
      </w:r>
      <w:r w:rsidRPr="007B2169">
        <w:t xml:space="preserve"> to determine which water resources belong to the USFG. That </w:t>
      </w:r>
      <w:r w:rsidRPr="007B2169">
        <w:rPr>
          <w:u w:val="single"/>
        </w:rPr>
        <w:t>outweighs</w:t>
      </w:r>
      <w:r w:rsidRPr="007B2169">
        <w:t xml:space="preserve"> because they’ll move goalposts and lit </w:t>
      </w:r>
      <w:r w:rsidRPr="007B2169">
        <w:rPr>
          <w:u w:val="single"/>
        </w:rPr>
        <w:t>guides</w:t>
      </w:r>
      <w:r w:rsidRPr="007B2169">
        <w:t xml:space="preserve"> prep.</w:t>
      </w:r>
    </w:p>
    <w:p w14:paraId="0598D219" w14:textId="77777777" w:rsidR="00B954F4" w:rsidRPr="007B2169" w:rsidRDefault="00B954F4" w:rsidP="00B954F4">
      <w:pPr>
        <w:pStyle w:val="Heading4"/>
        <w:numPr>
          <w:ilvl w:val="0"/>
          <w:numId w:val="24"/>
        </w:numPr>
        <w:tabs>
          <w:tab w:val="num" w:pos="360"/>
        </w:tabs>
        <w:ind w:left="360"/>
      </w:pPr>
      <w:r w:rsidRPr="007B2169">
        <w:rPr>
          <w:u w:val="single"/>
        </w:rPr>
        <w:t>Aff ground</w:t>
      </w:r>
      <w:r w:rsidRPr="007B2169">
        <w:t xml:space="preserve"> – </w:t>
      </w:r>
      <w:r w:rsidRPr="002D2A06">
        <w:t>waters</w:t>
      </w:r>
      <w:r w:rsidRPr="007B2169">
        <w:t xml:space="preserve"> </w:t>
      </w:r>
      <w:r>
        <w:t>are</w:t>
      </w:r>
      <w:r w:rsidRPr="007B2169">
        <w:t xml:space="preserve"> </w:t>
      </w:r>
      <w:r w:rsidRPr="002D2A06">
        <w:rPr>
          <w:u w:val="single"/>
        </w:rPr>
        <w:t>interconnected</w:t>
      </w:r>
      <w:r>
        <w:rPr>
          <w:u w:val="single"/>
        </w:rPr>
        <w:t>,</w:t>
      </w:r>
      <w:r w:rsidRPr="007B2169">
        <w:t xml:space="preserve"> </w:t>
      </w:r>
      <w:r>
        <w:t xml:space="preserve">and affs affect resources </w:t>
      </w:r>
      <w:r w:rsidRPr="002D2A06">
        <w:rPr>
          <w:u w:val="single"/>
        </w:rPr>
        <w:t>beyond</w:t>
      </w:r>
      <w:r w:rsidRPr="007B2169">
        <w:t xml:space="preserve"> federal jurisdiction. Additionally, tribal land is </w:t>
      </w:r>
      <w:r w:rsidRPr="007B2169">
        <w:rPr>
          <w:u w:val="single"/>
        </w:rPr>
        <w:t>key</w:t>
      </w:r>
      <w:r w:rsidRPr="007B2169">
        <w:t xml:space="preserve"> because the States CP </w:t>
      </w:r>
      <w:r w:rsidRPr="007B2169">
        <w:rPr>
          <w:u w:val="single"/>
        </w:rPr>
        <w:t>fiats</w:t>
      </w:r>
      <w:r w:rsidRPr="007B2169">
        <w:t xml:space="preserve"> through deficits on other lands. That </w:t>
      </w:r>
      <w:r w:rsidRPr="007B2169">
        <w:rPr>
          <w:u w:val="single"/>
        </w:rPr>
        <w:t>kills</w:t>
      </w:r>
      <w:r w:rsidRPr="007B2169">
        <w:t xml:space="preserve"> competitive equity. </w:t>
      </w:r>
    </w:p>
    <w:p w14:paraId="52C0AAE0" w14:textId="77777777" w:rsidR="00B954F4" w:rsidRDefault="00B954F4" w:rsidP="00B954F4">
      <w:pPr>
        <w:pStyle w:val="Heading4"/>
        <w:numPr>
          <w:ilvl w:val="0"/>
          <w:numId w:val="24"/>
        </w:numPr>
        <w:tabs>
          <w:tab w:val="num" w:pos="360"/>
        </w:tabs>
        <w:ind w:left="360"/>
      </w:pPr>
      <w:r>
        <w:rPr>
          <w:u w:val="single"/>
        </w:rPr>
        <w:t>Neg ground</w:t>
      </w:r>
      <w:r>
        <w:t xml:space="preserve"> – </w:t>
      </w:r>
      <w:r w:rsidRPr="002A29D4">
        <w:rPr>
          <w:u w:val="single"/>
        </w:rPr>
        <w:t>only</w:t>
      </w:r>
      <w:r>
        <w:t xml:space="preserve"> the geographic US is topical, but their interp makes territories T, and they get the </w:t>
      </w:r>
      <w:r w:rsidRPr="002A29D4">
        <w:rPr>
          <w:u w:val="single"/>
        </w:rPr>
        <w:t>same</w:t>
      </w:r>
      <w:r>
        <w:t xml:space="preserve"> DAs. </w:t>
      </w:r>
    </w:p>
    <w:p w14:paraId="44682A24" w14:textId="77777777" w:rsidR="00B954F4" w:rsidRPr="002A29D4" w:rsidRDefault="00B954F4" w:rsidP="00B954F4">
      <w:pPr>
        <w:pStyle w:val="Heading4"/>
        <w:numPr>
          <w:ilvl w:val="0"/>
          <w:numId w:val="24"/>
        </w:numPr>
        <w:tabs>
          <w:tab w:val="num" w:pos="360"/>
        </w:tabs>
        <w:ind w:left="360"/>
      </w:pPr>
      <w:r w:rsidRPr="002A29D4">
        <w:rPr>
          <w:u w:val="single"/>
        </w:rPr>
        <w:t>Reasonability</w:t>
      </w:r>
      <w:r w:rsidRPr="00414992">
        <w:t xml:space="preserve"> – voting on a </w:t>
      </w:r>
      <w:r w:rsidRPr="002A29D4">
        <w:rPr>
          <w:u w:val="single"/>
        </w:rPr>
        <w:t>marginal difference</w:t>
      </w:r>
      <w:r w:rsidRPr="00414992">
        <w:t xml:space="preserve"> between our interps incentivizes </w:t>
      </w:r>
      <w:r w:rsidRPr="002A29D4">
        <w:rPr>
          <w:u w:val="single"/>
        </w:rPr>
        <w:t>substance crowdout</w:t>
      </w:r>
      <w:r w:rsidRPr="00414992">
        <w:t xml:space="preserve">, which </w:t>
      </w:r>
      <w:r w:rsidRPr="002A29D4">
        <w:rPr>
          <w:u w:val="single"/>
        </w:rPr>
        <w:t>turns education.</w:t>
      </w:r>
    </w:p>
    <w:p w14:paraId="6B258DF4" w14:textId="77777777" w:rsidR="00B954F4" w:rsidRDefault="00B954F4" w:rsidP="00B954F4"/>
    <w:p w14:paraId="1AC3B28B" w14:textId="2D8059AC" w:rsidR="00B954F4" w:rsidRDefault="00B954F4" w:rsidP="00B954F4">
      <w:pPr>
        <w:pStyle w:val="Heading2"/>
      </w:pPr>
      <w:r>
        <w:lastRenderedPageBreak/>
        <w:t>AT: T-Its</w:t>
      </w:r>
    </w:p>
    <w:p w14:paraId="60A53D5C" w14:textId="77777777" w:rsidR="00B954F4" w:rsidRDefault="00B954F4" w:rsidP="00B954F4">
      <w:pPr>
        <w:pStyle w:val="Heading4"/>
        <w:numPr>
          <w:ilvl w:val="0"/>
          <w:numId w:val="26"/>
        </w:numPr>
        <w:tabs>
          <w:tab w:val="num" w:pos="1080"/>
        </w:tabs>
        <w:ind w:left="360"/>
      </w:pPr>
      <w:r w:rsidRPr="00EC7767">
        <w:rPr>
          <w:u w:val="single"/>
        </w:rPr>
        <w:t>We meet</w:t>
      </w:r>
      <w:r>
        <w:t xml:space="preserve"> – plan text in a vacuum – if they win T, it changes what the plan does.</w:t>
      </w:r>
    </w:p>
    <w:p w14:paraId="3E2FDB79" w14:textId="77777777" w:rsidR="00B954F4" w:rsidRDefault="00B954F4" w:rsidP="00B954F4">
      <w:pPr>
        <w:pStyle w:val="Heading4"/>
        <w:numPr>
          <w:ilvl w:val="0"/>
          <w:numId w:val="26"/>
        </w:numPr>
        <w:tabs>
          <w:tab w:val="num" w:pos="360"/>
          <w:tab w:val="num" w:pos="1080"/>
        </w:tabs>
        <w:ind w:left="360"/>
      </w:pPr>
      <w:r w:rsidRPr="00EC7767">
        <w:rPr>
          <w:u w:val="single"/>
        </w:rPr>
        <w:t>We meet</w:t>
      </w:r>
      <w:r>
        <w:t xml:space="preserve"> – the </w:t>
      </w:r>
      <w:r w:rsidRPr="00EC7767">
        <w:rPr>
          <w:u w:val="single"/>
        </w:rPr>
        <w:t>feds</w:t>
      </w:r>
      <w:r>
        <w:t xml:space="preserve"> regulate water on </w:t>
      </w:r>
      <w:r w:rsidRPr="00EC7767">
        <w:rPr>
          <w:u w:val="single"/>
        </w:rPr>
        <w:t>federal</w:t>
      </w:r>
      <w:r>
        <w:t xml:space="preserve"> public land.</w:t>
      </w:r>
    </w:p>
    <w:p w14:paraId="4D037DC2" w14:textId="77777777" w:rsidR="00B954F4" w:rsidRDefault="00B954F4" w:rsidP="00B954F4">
      <w:pPr>
        <w:pStyle w:val="Heading4"/>
        <w:numPr>
          <w:ilvl w:val="0"/>
          <w:numId w:val="26"/>
        </w:numPr>
        <w:tabs>
          <w:tab w:val="num" w:pos="360"/>
          <w:tab w:val="num" w:pos="1080"/>
        </w:tabs>
        <w:ind w:left="360"/>
      </w:pPr>
      <w:r>
        <w:rPr>
          <w:u w:val="single"/>
        </w:rPr>
        <w:t>We meet</w:t>
      </w:r>
      <w:r>
        <w:t xml:space="preserve"> – tribal lands are under federal jurisdiction.</w:t>
      </w:r>
    </w:p>
    <w:p w14:paraId="19FC5C49" w14:textId="77777777" w:rsidR="00B954F4" w:rsidRDefault="00B954F4" w:rsidP="00B954F4">
      <w:r w:rsidRPr="001D412D">
        <w:rPr>
          <w:rStyle w:val="Heading4Char"/>
        </w:rPr>
        <w:t>US District Court, D. Connecticut, 72</w:t>
      </w:r>
      <w:r>
        <w:t xml:space="preserve"> (US District Court for the District of Connecticut, 1-27-1972, Accessed on 7-15-2021, United States v. Neptune, 337 F. Supp. 1028 (D. Conn. 1972), </w:t>
      </w:r>
      <w:hyperlink r:id="rId53" w:history="1">
        <w:r w:rsidRPr="006A45C9">
          <w:rPr>
            <w:rStyle w:val="Hyperlink"/>
          </w:rPr>
          <w:t>https://law.justia.com/cases/federal/district-courts/FSupp/337/1028/1469706/)nb</w:t>
        </w:r>
      </w:hyperlink>
    </w:p>
    <w:p w14:paraId="016D2A13" w14:textId="77777777" w:rsidR="00B954F4" w:rsidRPr="00553069" w:rsidRDefault="00B954F4" w:rsidP="00B954F4">
      <w:pPr>
        <w:rPr>
          <w:rStyle w:val="StyleUnderline"/>
        </w:rPr>
      </w:pPr>
      <w:r w:rsidRPr="00553069">
        <w:rPr>
          <w:sz w:val="16"/>
        </w:rPr>
        <w:t xml:space="preserve">While the full legal relationship between the United States and the Penobscot Tribe, as it relates to the Massachusetts and the State of Maine treaties of 1818, 1820, and 1843, respectively, may still remain undetermined in some of its aspects,[8] </w:t>
      </w:r>
      <w:r w:rsidRPr="00553069">
        <w:rPr>
          <w:rStyle w:val="StyleUnderline"/>
        </w:rPr>
        <w:t>on the issue of national citizenship</w:t>
      </w:r>
      <w:r w:rsidRPr="00553069">
        <w:rPr>
          <w:sz w:val="16"/>
        </w:rPr>
        <w:t xml:space="preserve">, *1032 </w:t>
      </w:r>
      <w:r w:rsidRPr="00553069">
        <w:rPr>
          <w:rStyle w:val="StyleUnderline"/>
        </w:rPr>
        <w:t xml:space="preserve">there is </w:t>
      </w:r>
      <w:r w:rsidRPr="00553069">
        <w:rPr>
          <w:rStyle w:val="Emphasis"/>
        </w:rPr>
        <w:t xml:space="preserve">no question but that </w:t>
      </w:r>
      <w:r w:rsidRPr="00A874A8">
        <w:rPr>
          <w:rStyle w:val="Emphasis"/>
          <w:highlight w:val="cyan"/>
        </w:rPr>
        <w:t>Congress intended</w:t>
      </w:r>
      <w:r w:rsidRPr="00553069">
        <w:rPr>
          <w:rStyle w:val="StyleUnderline"/>
        </w:rPr>
        <w:t xml:space="preserve"> by the Nationality Act of 1940 </w:t>
      </w:r>
      <w:r w:rsidRPr="00A874A8">
        <w:rPr>
          <w:rStyle w:val="StyleUnderline"/>
          <w:highlight w:val="cyan"/>
        </w:rPr>
        <w:t xml:space="preserve">to make </w:t>
      </w:r>
      <w:r w:rsidRPr="00A874A8">
        <w:rPr>
          <w:rStyle w:val="Emphasis"/>
          <w:highlight w:val="cyan"/>
        </w:rPr>
        <w:t>all persons</w:t>
      </w:r>
      <w:r w:rsidRPr="00553069">
        <w:rPr>
          <w:rStyle w:val="Emphasis"/>
        </w:rPr>
        <w:t xml:space="preserve"> American </w:t>
      </w:r>
      <w:r w:rsidRPr="00A874A8">
        <w:rPr>
          <w:rStyle w:val="Emphasis"/>
          <w:highlight w:val="cyan"/>
        </w:rPr>
        <w:t>citizens</w:t>
      </w:r>
      <w:r w:rsidRPr="00A874A8">
        <w:rPr>
          <w:rStyle w:val="StyleUnderline"/>
          <w:highlight w:val="cyan"/>
        </w:rPr>
        <w:t>, who were born</w:t>
      </w:r>
      <w:r w:rsidRPr="00553069">
        <w:rPr>
          <w:rStyle w:val="StyleUnderline"/>
        </w:rPr>
        <w:t xml:space="preserve"> after that date </w:t>
      </w:r>
      <w:r w:rsidRPr="00A874A8">
        <w:rPr>
          <w:rStyle w:val="Emphasis"/>
        </w:rPr>
        <w:t>with</w:t>
      </w:r>
      <w:r w:rsidRPr="00A874A8">
        <w:rPr>
          <w:rStyle w:val="Emphasis"/>
          <w:highlight w:val="cyan"/>
        </w:rPr>
        <w:t>in the continental U</w:t>
      </w:r>
      <w:r w:rsidRPr="00553069">
        <w:rPr>
          <w:rStyle w:val="Emphasis"/>
        </w:rPr>
        <w:t xml:space="preserve">nited </w:t>
      </w:r>
      <w:r w:rsidRPr="00A874A8">
        <w:rPr>
          <w:rStyle w:val="Emphasis"/>
          <w:highlight w:val="cyan"/>
        </w:rPr>
        <w:t>S</w:t>
      </w:r>
      <w:r w:rsidRPr="00553069">
        <w:rPr>
          <w:rStyle w:val="Emphasis"/>
        </w:rPr>
        <w:t xml:space="preserve">tates, </w:t>
      </w:r>
      <w:r w:rsidRPr="00A874A8">
        <w:rPr>
          <w:rStyle w:val="Emphasis"/>
          <w:highlight w:val="cyan"/>
        </w:rPr>
        <w:t>including</w:t>
      </w:r>
      <w:r w:rsidRPr="00553069">
        <w:rPr>
          <w:rStyle w:val="Emphasis"/>
        </w:rPr>
        <w:t xml:space="preserve"> members of Indian </w:t>
      </w:r>
      <w:r w:rsidRPr="00A874A8">
        <w:rPr>
          <w:rStyle w:val="Emphasis"/>
          <w:highlight w:val="cyan"/>
        </w:rPr>
        <w:t>tribes</w:t>
      </w:r>
      <w:r w:rsidRPr="00553069">
        <w:rPr>
          <w:rStyle w:val="StyleUnderline"/>
        </w:rPr>
        <w:t>.</w:t>
      </w:r>
    </w:p>
    <w:p w14:paraId="53F3CE4D" w14:textId="77777777" w:rsidR="00B954F4" w:rsidRPr="00553069" w:rsidRDefault="00B954F4" w:rsidP="00B954F4">
      <w:pPr>
        <w:rPr>
          <w:sz w:val="16"/>
        </w:rPr>
      </w:pPr>
      <w:r w:rsidRPr="00A874A8">
        <w:rPr>
          <w:rStyle w:val="StyleUnderline"/>
          <w:highlight w:val="cyan"/>
        </w:rPr>
        <w:t>When defining "United States</w:t>
      </w:r>
      <w:r w:rsidRPr="00553069">
        <w:rPr>
          <w:rStyle w:val="StyleUnderline"/>
        </w:rPr>
        <w:t xml:space="preserve">," </w:t>
      </w:r>
      <w:r w:rsidRPr="00A874A8">
        <w:rPr>
          <w:rStyle w:val="StyleUnderline"/>
          <w:highlight w:val="cyan"/>
        </w:rPr>
        <w:t>Congress defined what comported with</w:t>
      </w:r>
      <w:r w:rsidRPr="00553069">
        <w:rPr>
          <w:rStyle w:val="StyleUnderline"/>
        </w:rPr>
        <w:t xml:space="preserve"> the realities of </w:t>
      </w:r>
      <w:r w:rsidRPr="00A874A8">
        <w:rPr>
          <w:rStyle w:val="StyleUnderline"/>
          <w:highlight w:val="cyan"/>
        </w:rPr>
        <w:t>geographic existence</w:t>
      </w:r>
      <w:r w:rsidRPr="00553069">
        <w:rPr>
          <w:rStyle w:val="StyleUnderline"/>
        </w:rPr>
        <w:t xml:space="preserve"> of "continental United States"</w:t>
      </w:r>
      <w:r w:rsidRPr="00553069">
        <w:rPr>
          <w:sz w:val="16"/>
        </w:rPr>
        <w:t xml:space="preserve"> and that included all of what is now the State of Maine.</w:t>
      </w:r>
    </w:p>
    <w:p w14:paraId="4B3E510A" w14:textId="77777777" w:rsidR="00B954F4" w:rsidRPr="00553069" w:rsidRDefault="00B954F4" w:rsidP="00B954F4">
      <w:pPr>
        <w:ind w:left="720"/>
        <w:rPr>
          <w:sz w:val="16"/>
          <w:szCs w:val="16"/>
        </w:rPr>
      </w:pPr>
      <w:r w:rsidRPr="00553069">
        <w:rPr>
          <w:sz w:val="16"/>
          <w:szCs w:val="16"/>
        </w:rPr>
        <w:t>"By the treaty which concluded the war of our revolution, Great Britain relinquished all claim, not only to the government, but to the `propriety and territorial rights of the United States,' whose boundaries were fixed in the second article. By this treaty, the powers of government, and the right to soil, which had previously been in Great Britain, passed definitively to these states. We had before taken possession of them, by declaring independence; but neither the declaration of independence, nor the treaty confirming it, could give us more than that which we before possessed, or to which Great Britain was before entitled. It has never been doubted, that either the United States, or the several states, had a clear title to all the lands within the boundary lines described in the treaty, subject only to the Indian right of occupancy, and that the exclusive power to extinguish that right, was vested in that government which might constitutionally exercise it." Johnson v. McIntosh, 21 U.S. (8 Wheat) 543, 584-585, 5 L. Ed. 681 (1823).</w:t>
      </w:r>
    </w:p>
    <w:p w14:paraId="30B7D59C" w14:textId="77777777" w:rsidR="00B954F4" w:rsidRPr="00553069" w:rsidRDefault="00B954F4" w:rsidP="00B954F4">
      <w:pPr>
        <w:rPr>
          <w:sz w:val="16"/>
          <w:szCs w:val="16"/>
        </w:rPr>
      </w:pPr>
      <w:r w:rsidRPr="00553069">
        <w:rPr>
          <w:sz w:val="16"/>
          <w:szCs w:val="16"/>
        </w:rPr>
        <w:t>Also see, United States v. Kagama, 118 U.S. 375, 6 S. Ct. 1109, 30 L. Ed. 228 (1886).</w:t>
      </w:r>
    </w:p>
    <w:p w14:paraId="178A8782" w14:textId="77777777" w:rsidR="00B954F4" w:rsidRDefault="00B954F4" w:rsidP="00B954F4">
      <w:pPr>
        <w:rPr>
          <w:sz w:val="16"/>
        </w:rPr>
      </w:pPr>
      <w:r w:rsidRPr="001D412D">
        <w:rPr>
          <w:rStyle w:val="StyleUnderline"/>
        </w:rPr>
        <w:t xml:space="preserve">The </w:t>
      </w:r>
      <w:r w:rsidRPr="001D412D">
        <w:rPr>
          <w:rStyle w:val="Emphasis"/>
        </w:rPr>
        <w:t>Court</w:t>
      </w:r>
      <w:r w:rsidRPr="001D412D">
        <w:rPr>
          <w:rStyle w:val="StyleUnderline"/>
        </w:rPr>
        <w:t xml:space="preserve"> </w:t>
      </w:r>
      <w:r w:rsidRPr="001D412D">
        <w:rPr>
          <w:rStyle w:val="Emphasis"/>
        </w:rPr>
        <w:t>finds</w:t>
      </w:r>
      <w:r w:rsidRPr="001D412D">
        <w:rPr>
          <w:rStyle w:val="StyleUnderline"/>
        </w:rPr>
        <w:t xml:space="preserve"> </w:t>
      </w:r>
      <w:r w:rsidRPr="001D412D">
        <w:rPr>
          <w:rStyle w:val="Emphasis"/>
        </w:rPr>
        <w:t xml:space="preserve">that </w:t>
      </w:r>
      <w:r w:rsidRPr="00A874A8">
        <w:rPr>
          <w:rStyle w:val="Emphasis"/>
          <w:highlight w:val="cyan"/>
        </w:rPr>
        <w:t>Neptune was born in the U</w:t>
      </w:r>
      <w:r w:rsidRPr="00A874A8">
        <w:rPr>
          <w:rStyle w:val="Emphasis"/>
        </w:rPr>
        <w:t>nited</w:t>
      </w:r>
      <w:r w:rsidRPr="001D412D">
        <w:rPr>
          <w:rStyle w:val="Emphasis"/>
        </w:rPr>
        <w:t xml:space="preserve"> </w:t>
      </w:r>
      <w:r w:rsidRPr="00A874A8">
        <w:rPr>
          <w:rStyle w:val="Emphasis"/>
          <w:highlight w:val="cyan"/>
        </w:rPr>
        <w:t>S</w:t>
      </w:r>
      <w:r w:rsidRPr="001D412D">
        <w:rPr>
          <w:rStyle w:val="Emphasis"/>
        </w:rPr>
        <w:t>tates</w:t>
      </w:r>
      <w:r w:rsidRPr="00553069">
        <w:rPr>
          <w:sz w:val="16"/>
        </w:rPr>
        <w:t xml:space="preserve">, that </w:t>
      </w:r>
      <w:r w:rsidRPr="00A874A8">
        <w:rPr>
          <w:rStyle w:val="Emphasis"/>
          <w:highlight w:val="cyan"/>
        </w:rPr>
        <w:t>he is subject to its jurisdiction</w:t>
      </w:r>
      <w:r w:rsidRPr="001D412D">
        <w:rPr>
          <w:rStyle w:val="StyleUnderline"/>
        </w:rPr>
        <w:t xml:space="preserve"> as provided in 18 U.S.C. § 5; he is an American citiz</w:t>
      </w:r>
      <w:r w:rsidRPr="00553069">
        <w:rPr>
          <w:sz w:val="16"/>
        </w:rPr>
        <w:t>en, he was arrested pursuant to 18 U. S.C. § 3041 and Rule 4(c) Fed.R.Crim. P., on this charge within the continental United States and he is subject to the terms of the Military Selective Service Act of 1967.</w:t>
      </w:r>
    </w:p>
    <w:p w14:paraId="387D44CB" w14:textId="77777777" w:rsidR="00B954F4" w:rsidRPr="007B2169" w:rsidRDefault="00B954F4" w:rsidP="00B954F4">
      <w:pPr>
        <w:pStyle w:val="Heading4"/>
        <w:numPr>
          <w:ilvl w:val="0"/>
          <w:numId w:val="26"/>
        </w:numPr>
        <w:tabs>
          <w:tab w:val="num" w:pos="360"/>
          <w:tab w:val="num" w:pos="1080"/>
        </w:tabs>
        <w:ind w:left="360"/>
        <w:rPr>
          <w:rFonts w:cstheme="minorHAnsi"/>
        </w:rPr>
      </w:pPr>
      <w:r w:rsidRPr="007B2169">
        <w:rPr>
          <w:u w:val="single"/>
        </w:rPr>
        <w:t>Counter-interp</w:t>
      </w:r>
      <w:r w:rsidRPr="007B2169">
        <w:t xml:space="preserve"> – </w:t>
      </w:r>
      <w:r w:rsidRPr="007B2169">
        <w:rPr>
          <w:rFonts w:cstheme="minorHAnsi"/>
        </w:rPr>
        <w:t>‘Its’ means relating to.</w:t>
      </w:r>
    </w:p>
    <w:p w14:paraId="38C4ECEC" w14:textId="77777777" w:rsidR="00B954F4" w:rsidRPr="007B2169" w:rsidRDefault="00B954F4" w:rsidP="00B954F4">
      <w:pPr>
        <w:rPr>
          <w:rFonts w:cstheme="minorHAnsi"/>
        </w:rPr>
      </w:pPr>
      <w:r w:rsidRPr="007B2169">
        <w:rPr>
          <w:rFonts w:cstheme="minorHAnsi"/>
        </w:rPr>
        <w:t xml:space="preserve">MacMillan Online Dictionary, </w:t>
      </w:r>
      <w:r w:rsidRPr="007B2169">
        <w:rPr>
          <w:rStyle w:val="Style13ptBold"/>
          <w:rFonts w:cstheme="minorHAnsi"/>
        </w:rPr>
        <w:t>MacMillan 19</w:t>
      </w:r>
      <w:r w:rsidRPr="007B2169">
        <w:rPr>
          <w:rFonts w:cstheme="minorHAnsi"/>
        </w:rPr>
        <w:t xml:space="preserve"> – ‘its’, https://www.macmillandictionary.com/dictionary/american/its</w:t>
      </w:r>
    </w:p>
    <w:p w14:paraId="75C1F704" w14:textId="77777777" w:rsidR="00B954F4" w:rsidRPr="002A29D4" w:rsidRDefault="00B954F4" w:rsidP="00B954F4">
      <w:pPr>
        <w:rPr>
          <w:rFonts w:cstheme="minorHAnsi"/>
          <w:b/>
          <w:u w:val="single"/>
        </w:rPr>
      </w:pPr>
      <w:r w:rsidRPr="007B2169">
        <w:rPr>
          <w:rStyle w:val="StyleUnderline"/>
          <w:rFonts w:cstheme="minorHAnsi"/>
        </w:rPr>
        <w:t xml:space="preserve">belonging or </w:t>
      </w:r>
      <w:r w:rsidRPr="007B2169">
        <w:rPr>
          <w:rStyle w:val="Emphasis"/>
          <w:rFonts w:cstheme="minorHAnsi"/>
          <w:highlight w:val="cyan"/>
        </w:rPr>
        <w:t>relating to</w:t>
      </w:r>
      <w:r w:rsidRPr="007B2169">
        <w:rPr>
          <w:rStyle w:val="StyleUnderline"/>
          <w:rFonts w:cstheme="minorHAnsi"/>
          <w:highlight w:val="cyan"/>
        </w:rPr>
        <w:t xml:space="preserve"> a thing</w:t>
      </w:r>
      <w:r w:rsidRPr="007B2169">
        <w:rPr>
          <w:rFonts w:cstheme="minorHAnsi"/>
          <w:sz w:val="16"/>
        </w:rPr>
        <w:t xml:space="preserve">, idea, place, animal, etc. </w:t>
      </w:r>
      <w:r w:rsidRPr="007B2169">
        <w:rPr>
          <w:rStyle w:val="StyleUnderline"/>
          <w:rFonts w:cstheme="minorHAnsi"/>
        </w:rPr>
        <w:t xml:space="preserve">when it has </w:t>
      </w:r>
      <w:r w:rsidRPr="007B2169">
        <w:rPr>
          <w:rStyle w:val="StyleUnderline"/>
          <w:rFonts w:cstheme="minorHAnsi"/>
          <w:highlight w:val="cyan"/>
        </w:rPr>
        <w:t>already</w:t>
      </w:r>
      <w:r w:rsidRPr="007B2169">
        <w:rPr>
          <w:rStyle w:val="StyleUnderline"/>
          <w:rFonts w:cstheme="minorHAnsi"/>
        </w:rPr>
        <w:t xml:space="preserve"> been </w:t>
      </w:r>
      <w:r w:rsidRPr="007B2169">
        <w:rPr>
          <w:rStyle w:val="StyleUnderline"/>
          <w:rFonts w:cstheme="minorHAnsi"/>
          <w:highlight w:val="cyan"/>
        </w:rPr>
        <w:t>mentioned</w:t>
      </w:r>
      <w:r w:rsidRPr="007B2169">
        <w:rPr>
          <w:rStyle w:val="StyleUnderline"/>
          <w:rFonts w:cstheme="minorHAnsi"/>
        </w:rPr>
        <w:t xml:space="preserve"> or when it is obvious which one you are referring to</w:t>
      </w:r>
    </w:p>
    <w:p w14:paraId="2D2E5A20" w14:textId="77777777" w:rsidR="00B954F4" w:rsidRPr="002A29D4" w:rsidRDefault="00B954F4" w:rsidP="00B954F4">
      <w:pPr>
        <w:pStyle w:val="Heading4"/>
        <w:numPr>
          <w:ilvl w:val="0"/>
          <w:numId w:val="26"/>
        </w:numPr>
        <w:tabs>
          <w:tab w:val="num" w:pos="360"/>
          <w:tab w:val="num" w:pos="1080"/>
        </w:tabs>
        <w:ind w:left="360"/>
      </w:pPr>
      <w:r w:rsidRPr="007B2169">
        <w:rPr>
          <w:u w:val="single"/>
        </w:rPr>
        <w:lastRenderedPageBreak/>
        <w:t>Predictability</w:t>
      </w:r>
      <w:r w:rsidRPr="007B2169">
        <w:t xml:space="preserve"> – water resources </w:t>
      </w:r>
      <w:r w:rsidRPr="007B2169">
        <w:rPr>
          <w:u w:val="single"/>
        </w:rPr>
        <w:t>does not</w:t>
      </w:r>
      <w:r w:rsidRPr="007B2169">
        <w:t xml:space="preserve"> mean jurisdiction – nationality is the </w:t>
      </w:r>
      <w:r w:rsidRPr="007B2169">
        <w:rPr>
          <w:u w:val="single"/>
        </w:rPr>
        <w:t>gold standard</w:t>
      </w:r>
      <w:r w:rsidRPr="007B2169">
        <w:t xml:space="preserve"> because jurisdiction </w:t>
      </w:r>
      <w:r w:rsidRPr="007B2169">
        <w:rPr>
          <w:u w:val="single"/>
        </w:rPr>
        <w:t>fluctuates</w:t>
      </w:r>
      <w:r w:rsidRPr="007B2169">
        <w:t xml:space="preserve">, but borders </w:t>
      </w:r>
      <w:r w:rsidRPr="007B2169">
        <w:rPr>
          <w:u w:val="single"/>
        </w:rPr>
        <w:t>don’t</w:t>
      </w:r>
      <w:r w:rsidRPr="007B2169">
        <w:t xml:space="preserve">. Independently, it’s arbitrary because there’s </w:t>
      </w:r>
      <w:r w:rsidRPr="007B2169">
        <w:rPr>
          <w:u w:val="single"/>
        </w:rPr>
        <w:t>no way</w:t>
      </w:r>
      <w:r w:rsidRPr="007B2169">
        <w:t xml:space="preserve"> to determine which water resources belong to the USFG. That </w:t>
      </w:r>
      <w:r w:rsidRPr="007B2169">
        <w:rPr>
          <w:u w:val="single"/>
        </w:rPr>
        <w:t>outweighs</w:t>
      </w:r>
      <w:r w:rsidRPr="007B2169">
        <w:t xml:space="preserve"> because they’ll move goalposts and lit </w:t>
      </w:r>
      <w:r w:rsidRPr="007B2169">
        <w:rPr>
          <w:u w:val="single"/>
        </w:rPr>
        <w:t>guides</w:t>
      </w:r>
      <w:r w:rsidRPr="007B2169">
        <w:t xml:space="preserve"> prep.</w:t>
      </w:r>
    </w:p>
    <w:p w14:paraId="66445943" w14:textId="77777777" w:rsidR="00B954F4" w:rsidRPr="007B2169" w:rsidRDefault="00B954F4" w:rsidP="00B954F4">
      <w:pPr>
        <w:pStyle w:val="Heading4"/>
        <w:numPr>
          <w:ilvl w:val="0"/>
          <w:numId w:val="26"/>
        </w:numPr>
        <w:tabs>
          <w:tab w:val="num" w:pos="360"/>
          <w:tab w:val="num" w:pos="1080"/>
        </w:tabs>
        <w:ind w:left="360"/>
      </w:pPr>
      <w:r w:rsidRPr="007B2169">
        <w:rPr>
          <w:u w:val="single"/>
        </w:rPr>
        <w:t>Aff ground</w:t>
      </w:r>
      <w:r w:rsidRPr="007B2169">
        <w:t xml:space="preserve"> – </w:t>
      </w:r>
      <w:r w:rsidRPr="002D2A06">
        <w:t>waters</w:t>
      </w:r>
      <w:r w:rsidRPr="007B2169">
        <w:t xml:space="preserve"> </w:t>
      </w:r>
      <w:r>
        <w:t>are</w:t>
      </w:r>
      <w:r w:rsidRPr="007B2169">
        <w:t xml:space="preserve"> </w:t>
      </w:r>
      <w:r w:rsidRPr="002D2A06">
        <w:rPr>
          <w:u w:val="single"/>
        </w:rPr>
        <w:t>interconnected</w:t>
      </w:r>
      <w:r>
        <w:rPr>
          <w:u w:val="single"/>
        </w:rPr>
        <w:t>,</w:t>
      </w:r>
      <w:r w:rsidRPr="007B2169">
        <w:t xml:space="preserve"> </w:t>
      </w:r>
      <w:r>
        <w:t xml:space="preserve">and affs affect resources </w:t>
      </w:r>
      <w:r w:rsidRPr="002D2A06">
        <w:rPr>
          <w:u w:val="single"/>
        </w:rPr>
        <w:t>beyond</w:t>
      </w:r>
      <w:r w:rsidRPr="007B2169">
        <w:t xml:space="preserve"> federal jurisdiction. Additionally, tribal land is </w:t>
      </w:r>
      <w:r w:rsidRPr="007B2169">
        <w:rPr>
          <w:u w:val="single"/>
        </w:rPr>
        <w:t>key</w:t>
      </w:r>
      <w:r w:rsidRPr="007B2169">
        <w:t xml:space="preserve"> because the States CP </w:t>
      </w:r>
      <w:r w:rsidRPr="007B2169">
        <w:rPr>
          <w:u w:val="single"/>
        </w:rPr>
        <w:t>fiats</w:t>
      </w:r>
      <w:r w:rsidRPr="007B2169">
        <w:t xml:space="preserve"> through deficits on other lands. That </w:t>
      </w:r>
      <w:r w:rsidRPr="007B2169">
        <w:rPr>
          <w:u w:val="single"/>
        </w:rPr>
        <w:t>kills</w:t>
      </w:r>
      <w:r w:rsidRPr="007B2169">
        <w:t xml:space="preserve"> competitive equity. </w:t>
      </w:r>
    </w:p>
    <w:p w14:paraId="67213ECC" w14:textId="77777777" w:rsidR="00B954F4" w:rsidRDefault="00B954F4" w:rsidP="00B954F4">
      <w:pPr>
        <w:pStyle w:val="Heading4"/>
        <w:numPr>
          <w:ilvl w:val="0"/>
          <w:numId w:val="26"/>
        </w:numPr>
        <w:tabs>
          <w:tab w:val="num" w:pos="360"/>
          <w:tab w:val="num" w:pos="1080"/>
        </w:tabs>
        <w:ind w:left="360"/>
      </w:pPr>
      <w:r>
        <w:rPr>
          <w:u w:val="single"/>
        </w:rPr>
        <w:t>Neg ground</w:t>
      </w:r>
      <w:r>
        <w:t xml:space="preserve"> – </w:t>
      </w:r>
      <w:r w:rsidRPr="002A29D4">
        <w:rPr>
          <w:u w:val="single"/>
        </w:rPr>
        <w:t>only</w:t>
      </w:r>
      <w:r>
        <w:t xml:space="preserve"> the geographic US is topical, but their interp makes territories T, and they get the </w:t>
      </w:r>
      <w:r w:rsidRPr="002A29D4">
        <w:rPr>
          <w:u w:val="single"/>
        </w:rPr>
        <w:t>same</w:t>
      </w:r>
      <w:r>
        <w:t xml:space="preserve"> DAs. </w:t>
      </w:r>
    </w:p>
    <w:p w14:paraId="017301B0" w14:textId="351BDA3B" w:rsidR="00B954F4" w:rsidRDefault="00B954F4" w:rsidP="00B954F4">
      <w:pPr>
        <w:pStyle w:val="Heading4"/>
        <w:numPr>
          <w:ilvl w:val="0"/>
          <w:numId w:val="26"/>
        </w:numPr>
        <w:tabs>
          <w:tab w:val="num" w:pos="360"/>
          <w:tab w:val="num" w:pos="1080"/>
        </w:tabs>
        <w:ind w:left="360"/>
        <w:rPr>
          <w:u w:val="single"/>
        </w:rPr>
      </w:pPr>
      <w:r w:rsidRPr="002A29D4">
        <w:rPr>
          <w:u w:val="single"/>
        </w:rPr>
        <w:t>Reasonability</w:t>
      </w:r>
      <w:r w:rsidRPr="00414992">
        <w:t xml:space="preserve"> – voting on a </w:t>
      </w:r>
      <w:r w:rsidRPr="002A29D4">
        <w:rPr>
          <w:u w:val="single"/>
        </w:rPr>
        <w:t>marginal difference</w:t>
      </w:r>
      <w:r w:rsidRPr="00414992">
        <w:t xml:space="preserve"> between our interps incentivizes </w:t>
      </w:r>
      <w:r w:rsidRPr="002A29D4">
        <w:rPr>
          <w:u w:val="single"/>
        </w:rPr>
        <w:t>substance crowdout</w:t>
      </w:r>
      <w:r w:rsidRPr="00414992">
        <w:t xml:space="preserve">, which </w:t>
      </w:r>
      <w:r w:rsidRPr="002A29D4">
        <w:rPr>
          <w:u w:val="single"/>
        </w:rPr>
        <w:t>turns education.</w:t>
      </w:r>
    </w:p>
    <w:p w14:paraId="088FE915" w14:textId="13ED8C15" w:rsidR="00A07536" w:rsidRDefault="00A07536" w:rsidP="00A07536"/>
    <w:p w14:paraId="1B23BB5D" w14:textId="19ED4300" w:rsidR="00A07536" w:rsidRDefault="00A07536" w:rsidP="00A07536">
      <w:pPr>
        <w:pStyle w:val="Heading3"/>
      </w:pPr>
      <w:r>
        <w:lastRenderedPageBreak/>
        <w:t>Alternative interp</w:t>
      </w:r>
    </w:p>
    <w:p w14:paraId="5370A31B" w14:textId="77777777" w:rsidR="00A07536" w:rsidRDefault="00A07536" w:rsidP="00A07536">
      <w:pPr>
        <w:pStyle w:val="Heading4"/>
      </w:pPr>
      <w:r>
        <w:t>w/m – the plan gives tribes binding consultation to decide whether or not to increase THEIR protection of water resources</w:t>
      </w:r>
    </w:p>
    <w:p w14:paraId="232E18AE" w14:textId="77777777" w:rsidR="00A07536" w:rsidRDefault="00A07536" w:rsidP="00A07536"/>
    <w:p w14:paraId="3A7584D5" w14:textId="77777777" w:rsidR="00A07536" w:rsidRDefault="00A07536" w:rsidP="00A07536">
      <w:pPr>
        <w:pStyle w:val="Heading4"/>
      </w:pPr>
      <w:r>
        <w:t>counterinterp - its means possessive</w:t>
      </w:r>
    </w:p>
    <w:p w14:paraId="4975AD01" w14:textId="77777777" w:rsidR="00A07536" w:rsidRPr="00E954D3" w:rsidRDefault="00A07536" w:rsidP="00A07536">
      <w:pPr>
        <w:rPr>
          <w:b/>
          <w:bCs/>
        </w:rPr>
      </w:pPr>
      <w:r w:rsidRPr="00E954D3">
        <w:rPr>
          <w:b/>
          <w:bCs/>
        </w:rPr>
        <w:t>Corsino, 2013</w:t>
      </w:r>
      <w:r>
        <w:t xml:space="preserve"> (Dr. Bruce V. Corsino, head of the Plain Language Program at the Federal Aviation Administration, </w:t>
      </w:r>
      <w:r w:rsidRPr="00E954D3">
        <w:t>member of The Plain Language Action and Information Network</w:t>
      </w:r>
      <w:r>
        <w:t xml:space="preserve">. </w:t>
      </w:r>
      <w:r w:rsidRPr="00E954D3">
        <w:t>“Is it ‘its,’ ‘it's’ or ‘its’?”</w:t>
      </w:r>
      <w:r>
        <w:t xml:space="preserve"> </w:t>
      </w:r>
      <w:hyperlink r:id="rId54" w:history="1">
        <w:r w:rsidRPr="009C53CE">
          <w:rPr>
            <w:rStyle w:val="Hyperlink"/>
          </w:rPr>
          <w:t>https://www.faa.gov/about/initiatives/plain_language/articles/its/</w:t>
        </w:r>
      </w:hyperlink>
      <w:r>
        <w:t>, September 3, 2013)//klz</w:t>
      </w:r>
    </w:p>
    <w:p w14:paraId="427AE019" w14:textId="77777777" w:rsidR="00A07536" w:rsidRPr="00E954D3" w:rsidRDefault="00A07536" w:rsidP="00A07536">
      <w:pPr>
        <w:numPr>
          <w:ilvl w:val="0"/>
          <w:numId w:val="23"/>
        </w:numPr>
      </w:pPr>
      <w:r w:rsidRPr="00E954D3">
        <w:rPr>
          <w:b/>
          <w:bCs/>
          <w:u w:val="single"/>
        </w:rPr>
        <w:t>Its</w:t>
      </w:r>
      <w:r w:rsidRPr="00E954D3">
        <w:rPr>
          <w:u w:val="single"/>
        </w:rPr>
        <w:t xml:space="preserve"> is a </w:t>
      </w:r>
      <w:r w:rsidRPr="00E954D3">
        <w:rPr>
          <w:b/>
          <w:bCs/>
          <w:u w:val="single"/>
        </w:rPr>
        <w:t>possessive pronoun</w:t>
      </w:r>
      <w:r w:rsidRPr="00E954D3">
        <w:rPr>
          <w:u w:val="single"/>
        </w:rPr>
        <w:t xml:space="preserve"> meaning, "</w:t>
      </w:r>
      <w:r w:rsidRPr="00E954D3">
        <w:rPr>
          <w:b/>
          <w:bCs/>
          <w:u w:val="single"/>
        </w:rPr>
        <w:t>belonging to it</w:t>
      </w:r>
      <w:r w:rsidRPr="00E954D3">
        <w:rPr>
          <w:u w:val="single"/>
        </w:rPr>
        <w:t>," or a "quality of it"</w:t>
      </w:r>
      <w:r w:rsidRPr="00E954D3">
        <w:t xml:space="preserve"> (Example: The carrier lost its license) or (Example: Its color is red.)</w:t>
      </w:r>
    </w:p>
    <w:p w14:paraId="7EF3E5A9" w14:textId="77777777" w:rsidR="00A07536" w:rsidRDefault="00A07536" w:rsidP="00A07536">
      <w:pPr>
        <w:pStyle w:val="Heading4"/>
      </w:pPr>
      <w:r>
        <w:t>Its means possessive</w:t>
      </w:r>
    </w:p>
    <w:p w14:paraId="6DBE88A4" w14:textId="77777777" w:rsidR="00A07536" w:rsidRPr="00E954D3" w:rsidRDefault="00A07536" w:rsidP="00A07536">
      <w:r w:rsidRPr="0007458D">
        <w:rPr>
          <w:b/>
          <w:bCs/>
        </w:rPr>
        <w:t>Merriam-Webster, no date</w:t>
      </w:r>
      <w:r>
        <w:t xml:space="preserve"> (Merriam-Webster, </w:t>
      </w:r>
      <w:r w:rsidRPr="0007458D">
        <w:t>Editors at Merriam spend about an hour a day looking at print sources, from books and newspapers to less formal publications, like advertisements and product packaging, to study the uses of individual words and choose things that should be preserved in the citation file.</w:t>
      </w:r>
      <w:r>
        <w:t xml:space="preserve"> “When to Use It’s vs. Its” </w:t>
      </w:r>
      <w:hyperlink r:id="rId55" w:history="1">
        <w:r w:rsidRPr="009C53CE">
          <w:rPr>
            <w:rStyle w:val="Hyperlink"/>
          </w:rPr>
          <w:t>https://www.merriam-webster.com/words-at-play/when-to-use-its-vs-its</w:t>
        </w:r>
      </w:hyperlink>
      <w:r>
        <w:t>, no date)//klz</w:t>
      </w:r>
    </w:p>
    <w:p w14:paraId="418CEC58" w14:textId="77777777" w:rsidR="00A07536" w:rsidRPr="00E954D3" w:rsidRDefault="00A07536" w:rsidP="00A07536">
      <w:r w:rsidRPr="00E954D3">
        <w:rPr>
          <w:i/>
          <w:iCs/>
        </w:rPr>
        <w:t>It's</w:t>
      </w:r>
      <w:r w:rsidRPr="00E954D3">
        <w:t> is a contraction and should be used where a sentence would normally read "it is." the apostrophe indicates that part of a word has been removed. </w:t>
      </w:r>
      <w:r w:rsidRPr="00E954D3">
        <w:rPr>
          <w:b/>
          <w:bCs/>
          <w:i/>
          <w:iCs/>
          <w:u w:val="single"/>
        </w:rPr>
        <w:t>Its</w:t>
      </w:r>
      <w:r w:rsidRPr="00E954D3">
        <w:rPr>
          <w:u w:val="single"/>
        </w:rPr>
        <w:t xml:space="preserve"> with no apostrophe, on the other hand, is the </w:t>
      </w:r>
      <w:r w:rsidRPr="00E954D3">
        <w:rPr>
          <w:b/>
          <w:bCs/>
          <w:u w:val="single"/>
        </w:rPr>
        <w:t>possessive</w:t>
      </w:r>
      <w:r w:rsidRPr="00E954D3">
        <w:rPr>
          <w:u w:val="single"/>
        </w:rPr>
        <w:t xml:space="preserve"> word</w:t>
      </w:r>
      <w:r w:rsidRPr="00E954D3">
        <w:t>, like "his" and "her," for nouns without gender. For example, "The sun was so bright, its rays blinded me."</w:t>
      </w:r>
    </w:p>
    <w:p w14:paraId="3E30065B" w14:textId="77777777" w:rsidR="00A07536" w:rsidRPr="00A07536" w:rsidRDefault="00A07536" w:rsidP="00A07536"/>
    <w:p w14:paraId="34146DCB" w14:textId="78AB02D2" w:rsidR="00B954F4" w:rsidRPr="002A29D4" w:rsidRDefault="00B954F4" w:rsidP="00B954F4">
      <w:pPr>
        <w:pStyle w:val="Heading2"/>
      </w:pPr>
      <w:r>
        <w:lastRenderedPageBreak/>
        <w:t>AT: T-Water Resources=Jurisdiction</w:t>
      </w:r>
    </w:p>
    <w:p w14:paraId="0EC4C8B6" w14:textId="77777777" w:rsidR="00B954F4" w:rsidRPr="002A29D4" w:rsidRDefault="00B954F4" w:rsidP="00B954F4">
      <w:pPr>
        <w:pStyle w:val="Heading4"/>
        <w:numPr>
          <w:ilvl w:val="0"/>
          <w:numId w:val="25"/>
        </w:numPr>
        <w:tabs>
          <w:tab w:val="num" w:pos="360"/>
          <w:tab w:val="num" w:pos="720"/>
        </w:tabs>
        <w:ind w:left="360"/>
      </w:pPr>
      <w:r w:rsidRPr="00EC7767">
        <w:rPr>
          <w:u w:val="single"/>
        </w:rPr>
        <w:t>We meet</w:t>
      </w:r>
      <w:r>
        <w:t xml:space="preserve"> – plan text in a vacuum – if they win T, it changes what the plan does. </w:t>
      </w:r>
    </w:p>
    <w:p w14:paraId="2E54A36E" w14:textId="77777777" w:rsidR="00B954F4" w:rsidRDefault="00B954F4" w:rsidP="00B954F4">
      <w:pPr>
        <w:pStyle w:val="Heading4"/>
        <w:numPr>
          <w:ilvl w:val="0"/>
          <w:numId w:val="25"/>
        </w:numPr>
        <w:tabs>
          <w:tab w:val="num" w:pos="360"/>
          <w:tab w:val="num" w:pos="720"/>
        </w:tabs>
        <w:ind w:left="360"/>
      </w:pPr>
      <w:r w:rsidRPr="00EC7767">
        <w:rPr>
          <w:u w:val="single"/>
        </w:rPr>
        <w:t>We meet</w:t>
      </w:r>
      <w:r>
        <w:t xml:space="preserve"> – the </w:t>
      </w:r>
      <w:r w:rsidRPr="00EC7767">
        <w:rPr>
          <w:u w:val="single"/>
        </w:rPr>
        <w:t>feds</w:t>
      </w:r>
      <w:r>
        <w:t xml:space="preserve"> regulate water on </w:t>
      </w:r>
      <w:r w:rsidRPr="00EC7767">
        <w:rPr>
          <w:u w:val="single"/>
        </w:rPr>
        <w:t>federal</w:t>
      </w:r>
      <w:r>
        <w:t xml:space="preserve"> public land – that meets “its” and “in.” </w:t>
      </w:r>
    </w:p>
    <w:p w14:paraId="000E82BA" w14:textId="77777777" w:rsidR="00B954F4" w:rsidRDefault="00B954F4" w:rsidP="00B954F4">
      <w:pPr>
        <w:pStyle w:val="Heading4"/>
        <w:numPr>
          <w:ilvl w:val="0"/>
          <w:numId w:val="25"/>
        </w:numPr>
        <w:tabs>
          <w:tab w:val="num" w:pos="360"/>
          <w:tab w:val="num" w:pos="720"/>
        </w:tabs>
        <w:ind w:left="360"/>
      </w:pPr>
      <w:r>
        <w:rPr>
          <w:u w:val="single"/>
        </w:rPr>
        <w:t>We meet</w:t>
      </w:r>
      <w:r>
        <w:t xml:space="preserve"> – tribal lands are under federal jurisdiction.</w:t>
      </w:r>
    </w:p>
    <w:p w14:paraId="47B9C78A" w14:textId="77777777" w:rsidR="00B954F4" w:rsidRDefault="00B954F4" w:rsidP="00B954F4">
      <w:r w:rsidRPr="001D412D">
        <w:rPr>
          <w:rStyle w:val="Heading4Char"/>
        </w:rPr>
        <w:t>US District Court, D. Connecticut, 72</w:t>
      </w:r>
      <w:r>
        <w:t xml:space="preserve"> (US District Court for the District of Connecticut, 1-27-1972, Accessed on 7-15-2021, United States v. Neptune, 337 F. Supp. 1028 (D. Conn. 1972), </w:t>
      </w:r>
      <w:hyperlink r:id="rId56" w:history="1">
        <w:r w:rsidRPr="006A45C9">
          <w:rPr>
            <w:rStyle w:val="Hyperlink"/>
          </w:rPr>
          <w:t>https://law.justia.com/cases/federal/district-courts/FSupp/337/1028/1469706/)nb</w:t>
        </w:r>
      </w:hyperlink>
    </w:p>
    <w:p w14:paraId="3D28D08A" w14:textId="77777777" w:rsidR="00B954F4" w:rsidRPr="00553069" w:rsidRDefault="00B954F4" w:rsidP="00B954F4">
      <w:pPr>
        <w:rPr>
          <w:rStyle w:val="StyleUnderline"/>
        </w:rPr>
      </w:pPr>
      <w:r w:rsidRPr="00553069">
        <w:rPr>
          <w:sz w:val="16"/>
        </w:rPr>
        <w:t xml:space="preserve">While the full legal relationship between the United States and the Penobscot Tribe, as it relates to the Massachusetts and the State of Maine treaties of 1818, 1820, and 1843, respectively, may still remain undetermined in some of its aspects,[8] </w:t>
      </w:r>
      <w:r w:rsidRPr="00553069">
        <w:rPr>
          <w:rStyle w:val="StyleUnderline"/>
        </w:rPr>
        <w:t>on the issue of national citizenship</w:t>
      </w:r>
      <w:r w:rsidRPr="00553069">
        <w:rPr>
          <w:sz w:val="16"/>
        </w:rPr>
        <w:t xml:space="preserve">, *1032 </w:t>
      </w:r>
      <w:r w:rsidRPr="00553069">
        <w:rPr>
          <w:rStyle w:val="StyleUnderline"/>
        </w:rPr>
        <w:t xml:space="preserve">there is </w:t>
      </w:r>
      <w:r w:rsidRPr="00553069">
        <w:rPr>
          <w:rStyle w:val="Emphasis"/>
        </w:rPr>
        <w:t xml:space="preserve">no question but that </w:t>
      </w:r>
      <w:r w:rsidRPr="00A874A8">
        <w:rPr>
          <w:rStyle w:val="Emphasis"/>
          <w:highlight w:val="cyan"/>
        </w:rPr>
        <w:t>Congress intended</w:t>
      </w:r>
      <w:r w:rsidRPr="00553069">
        <w:rPr>
          <w:rStyle w:val="StyleUnderline"/>
        </w:rPr>
        <w:t xml:space="preserve"> by the Nationality Act of 1940 </w:t>
      </w:r>
      <w:r w:rsidRPr="00A874A8">
        <w:rPr>
          <w:rStyle w:val="StyleUnderline"/>
          <w:highlight w:val="cyan"/>
        </w:rPr>
        <w:t xml:space="preserve">to make </w:t>
      </w:r>
      <w:r w:rsidRPr="00A874A8">
        <w:rPr>
          <w:rStyle w:val="Emphasis"/>
          <w:highlight w:val="cyan"/>
        </w:rPr>
        <w:t>all persons</w:t>
      </w:r>
      <w:r w:rsidRPr="00553069">
        <w:rPr>
          <w:rStyle w:val="Emphasis"/>
        </w:rPr>
        <w:t xml:space="preserve"> American </w:t>
      </w:r>
      <w:r w:rsidRPr="00A874A8">
        <w:rPr>
          <w:rStyle w:val="Emphasis"/>
          <w:highlight w:val="cyan"/>
        </w:rPr>
        <w:t>citizens</w:t>
      </w:r>
      <w:r w:rsidRPr="00A874A8">
        <w:rPr>
          <w:rStyle w:val="StyleUnderline"/>
          <w:highlight w:val="cyan"/>
        </w:rPr>
        <w:t>, who were born</w:t>
      </w:r>
      <w:r w:rsidRPr="00553069">
        <w:rPr>
          <w:rStyle w:val="StyleUnderline"/>
        </w:rPr>
        <w:t xml:space="preserve"> after that date </w:t>
      </w:r>
      <w:r w:rsidRPr="00A874A8">
        <w:rPr>
          <w:rStyle w:val="Emphasis"/>
        </w:rPr>
        <w:t>with</w:t>
      </w:r>
      <w:r w:rsidRPr="00A874A8">
        <w:rPr>
          <w:rStyle w:val="Emphasis"/>
          <w:highlight w:val="cyan"/>
        </w:rPr>
        <w:t>in the continental U</w:t>
      </w:r>
      <w:r w:rsidRPr="00553069">
        <w:rPr>
          <w:rStyle w:val="Emphasis"/>
        </w:rPr>
        <w:t xml:space="preserve">nited </w:t>
      </w:r>
      <w:r w:rsidRPr="00A874A8">
        <w:rPr>
          <w:rStyle w:val="Emphasis"/>
          <w:highlight w:val="cyan"/>
        </w:rPr>
        <w:t>S</w:t>
      </w:r>
      <w:r w:rsidRPr="00553069">
        <w:rPr>
          <w:rStyle w:val="Emphasis"/>
        </w:rPr>
        <w:t xml:space="preserve">tates, </w:t>
      </w:r>
      <w:r w:rsidRPr="00A874A8">
        <w:rPr>
          <w:rStyle w:val="Emphasis"/>
          <w:highlight w:val="cyan"/>
        </w:rPr>
        <w:t>including</w:t>
      </w:r>
      <w:r w:rsidRPr="00553069">
        <w:rPr>
          <w:rStyle w:val="Emphasis"/>
        </w:rPr>
        <w:t xml:space="preserve"> members of Indian </w:t>
      </w:r>
      <w:r w:rsidRPr="00A874A8">
        <w:rPr>
          <w:rStyle w:val="Emphasis"/>
          <w:highlight w:val="cyan"/>
        </w:rPr>
        <w:t>tribes</w:t>
      </w:r>
      <w:r w:rsidRPr="00553069">
        <w:rPr>
          <w:rStyle w:val="StyleUnderline"/>
        </w:rPr>
        <w:t>.</w:t>
      </w:r>
    </w:p>
    <w:p w14:paraId="61D50E01" w14:textId="77777777" w:rsidR="00B954F4" w:rsidRPr="00553069" w:rsidRDefault="00B954F4" w:rsidP="00B954F4">
      <w:pPr>
        <w:rPr>
          <w:sz w:val="16"/>
        </w:rPr>
      </w:pPr>
      <w:r w:rsidRPr="00A874A8">
        <w:rPr>
          <w:rStyle w:val="StyleUnderline"/>
          <w:highlight w:val="cyan"/>
        </w:rPr>
        <w:t>When defining "United States</w:t>
      </w:r>
      <w:r w:rsidRPr="00553069">
        <w:rPr>
          <w:rStyle w:val="StyleUnderline"/>
        </w:rPr>
        <w:t xml:space="preserve">," </w:t>
      </w:r>
      <w:r w:rsidRPr="00A874A8">
        <w:rPr>
          <w:rStyle w:val="StyleUnderline"/>
          <w:highlight w:val="cyan"/>
        </w:rPr>
        <w:t>Congress defined what comported with</w:t>
      </w:r>
      <w:r w:rsidRPr="00553069">
        <w:rPr>
          <w:rStyle w:val="StyleUnderline"/>
        </w:rPr>
        <w:t xml:space="preserve"> the realities of </w:t>
      </w:r>
      <w:r w:rsidRPr="00A874A8">
        <w:rPr>
          <w:rStyle w:val="StyleUnderline"/>
          <w:highlight w:val="cyan"/>
        </w:rPr>
        <w:t>geographic existence</w:t>
      </w:r>
      <w:r w:rsidRPr="00553069">
        <w:rPr>
          <w:rStyle w:val="StyleUnderline"/>
        </w:rPr>
        <w:t xml:space="preserve"> of "continental United States"</w:t>
      </w:r>
      <w:r w:rsidRPr="00553069">
        <w:rPr>
          <w:sz w:val="16"/>
        </w:rPr>
        <w:t xml:space="preserve"> and that included all of what is now the State of Maine.</w:t>
      </w:r>
    </w:p>
    <w:p w14:paraId="45872E54" w14:textId="77777777" w:rsidR="00B954F4" w:rsidRPr="00553069" w:rsidRDefault="00B954F4" w:rsidP="00B954F4">
      <w:pPr>
        <w:ind w:left="720"/>
        <w:rPr>
          <w:sz w:val="16"/>
          <w:szCs w:val="16"/>
        </w:rPr>
      </w:pPr>
      <w:r w:rsidRPr="00553069">
        <w:rPr>
          <w:sz w:val="16"/>
          <w:szCs w:val="16"/>
        </w:rPr>
        <w:t>"By the treaty which concluded the war of our revolution, Great Britain relinquished all claim, not only to the government, but to the `propriety and territorial rights of the United States,' whose boundaries were fixed in the second article. By this treaty, the powers of government, and the right to soil, which had previously been in Great Britain, passed definitively to these states. We had before taken possession of them, by declaring independence; but neither the declaration of independence, nor the treaty confirming it, could give us more than that which we before possessed, or to which Great Britain was before entitled. It has never been doubted, that either the United States, or the several states, had a clear title to all the lands within the boundary lines described in the treaty, subject only to the Indian right of occupancy, and that the exclusive power to extinguish that right, was vested in that government which might constitutionally exercise it." Johnson v. McIntosh, 21 U.S. (8 Wheat) 543, 584-585, 5 L. Ed. 681 (1823).</w:t>
      </w:r>
    </w:p>
    <w:p w14:paraId="6E0930EB" w14:textId="77777777" w:rsidR="00B954F4" w:rsidRPr="00553069" w:rsidRDefault="00B954F4" w:rsidP="00B954F4">
      <w:pPr>
        <w:rPr>
          <w:sz w:val="16"/>
          <w:szCs w:val="16"/>
        </w:rPr>
      </w:pPr>
      <w:r w:rsidRPr="00553069">
        <w:rPr>
          <w:sz w:val="16"/>
          <w:szCs w:val="16"/>
        </w:rPr>
        <w:t>Also see, United States v. Kagama, 118 U.S. 375, 6 S. Ct. 1109, 30 L. Ed. 228 (1886).</w:t>
      </w:r>
    </w:p>
    <w:p w14:paraId="71A6907E" w14:textId="77777777" w:rsidR="00B954F4" w:rsidRDefault="00B954F4" w:rsidP="00B954F4">
      <w:pPr>
        <w:rPr>
          <w:sz w:val="16"/>
        </w:rPr>
      </w:pPr>
      <w:r w:rsidRPr="001D412D">
        <w:rPr>
          <w:rStyle w:val="StyleUnderline"/>
        </w:rPr>
        <w:t xml:space="preserve">The </w:t>
      </w:r>
      <w:r w:rsidRPr="001D412D">
        <w:rPr>
          <w:rStyle w:val="Emphasis"/>
        </w:rPr>
        <w:t>Court</w:t>
      </w:r>
      <w:r w:rsidRPr="001D412D">
        <w:rPr>
          <w:rStyle w:val="StyleUnderline"/>
        </w:rPr>
        <w:t xml:space="preserve"> </w:t>
      </w:r>
      <w:r w:rsidRPr="001D412D">
        <w:rPr>
          <w:rStyle w:val="Emphasis"/>
        </w:rPr>
        <w:t>finds</w:t>
      </w:r>
      <w:r w:rsidRPr="001D412D">
        <w:rPr>
          <w:rStyle w:val="StyleUnderline"/>
        </w:rPr>
        <w:t xml:space="preserve"> </w:t>
      </w:r>
      <w:r w:rsidRPr="001D412D">
        <w:rPr>
          <w:rStyle w:val="Emphasis"/>
        </w:rPr>
        <w:t xml:space="preserve">that </w:t>
      </w:r>
      <w:r w:rsidRPr="00A874A8">
        <w:rPr>
          <w:rStyle w:val="Emphasis"/>
          <w:highlight w:val="cyan"/>
        </w:rPr>
        <w:t>Neptune was born in the U</w:t>
      </w:r>
      <w:r w:rsidRPr="00A874A8">
        <w:rPr>
          <w:rStyle w:val="Emphasis"/>
        </w:rPr>
        <w:t>nited</w:t>
      </w:r>
      <w:r w:rsidRPr="001D412D">
        <w:rPr>
          <w:rStyle w:val="Emphasis"/>
        </w:rPr>
        <w:t xml:space="preserve"> </w:t>
      </w:r>
      <w:r w:rsidRPr="00A874A8">
        <w:rPr>
          <w:rStyle w:val="Emphasis"/>
          <w:highlight w:val="cyan"/>
        </w:rPr>
        <w:t>S</w:t>
      </w:r>
      <w:r w:rsidRPr="001D412D">
        <w:rPr>
          <w:rStyle w:val="Emphasis"/>
        </w:rPr>
        <w:t>tates</w:t>
      </w:r>
      <w:r w:rsidRPr="00553069">
        <w:rPr>
          <w:sz w:val="16"/>
        </w:rPr>
        <w:t xml:space="preserve">, that </w:t>
      </w:r>
      <w:r w:rsidRPr="00A874A8">
        <w:rPr>
          <w:rStyle w:val="Emphasis"/>
          <w:highlight w:val="cyan"/>
        </w:rPr>
        <w:t>he is subject to its jurisdiction</w:t>
      </w:r>
      <w:r w:rsidRPr="001D412D">
        <w:rPr>
          <w:rStyle w:val="StyleUnderline"/>
        </w:rPr>
        <w:t xml:space="preserve"> as provided in 18 U.S.C. § 5; he is an American citiz</w:t>
      </w:r>
      <w:r w:rsidRPr="00553069">
        <w:rPr>
          <w:sz w:val="16"/>
        </w:rPr>
        <w:t>en, he was arrested pursuant to 18 U. S.C. § 3041 and Rule 4(c) Fed.R.Crim. P., on this charge within the continental United States and he is subject to the terms of the Military Selective Service Act of 1967.</w:t>
      </w:r>
    </w:p>
    <w:p w14:paraId="1E022BFC" w14:textId="77777777" w:rsidR="00B954F4" w:rsidRDefault="00B954F4" w:rsidP="00B954F4">
      <w:pPr>
        <w:pStyle w:val="Heading4"/>
        <w:numPr>
          <w:ilvl w:val="0"/>
          <w:numId w:val="25"/>
        </w:numPr>
        <w:tabs>
          <w:tab w:val="num" w:pos="360"/>
          <w:tab w:val="num" w:pos="720"/>
        </w:tabs>
        <w:ind w:left="360"/>
      </w:pPr>
      <w:r w:rsidRPr="00F50368">
        <w:rPr>
          <w:u w:val="single"/>
        </w:rPr>
        <w:t>Counter-interp</w:t>
      </w:r>
      <w:r>
        <w:t xml:space="preserve"> – water resources are water sources – it </w:t>
      </w:r>
      <w:r w:rsidRPr="00F50368">
        <w:rPr>
          <w:u w:val="single"/>
        </w:rPr>
        <w:t>does not</w:t>
      </w:r>
      <w:r>
        <w:t xml:space="preserve"> require jurisdiction.</w:t>
      </w:r>
    </w:p>
    <w:p w14:paraId="545E1FEA" w14:textId="77777777" w:rsidR="00B954F4" w:rsidRPr="00927069" w:rsidRDefault="00B954F4" w:rsidP="00B954F4">
      <w:r w:rsidRPr="00927069">
        <w:t xml:space="preserve">Stephen J. </w:t>
      </w:r>
      <w:r w:rsidRPr="00927069">
        <w:rPr>
          <w:rStyle w:val="Style13ptBold"/>
        </w:rPr>
        <w:t>Jordan and</w:t>
      </w:r>
      <w:r w:rsidRPr="00927069">
        <w:t xml:space="preserve"> William H. </w:t>
      </w:r>
      <w:r w:rsidRPr="00927069">
        <w:rPr>
          <w:rStyle w:val="Style13ptBold"/>
        </w:rPr>
        <w:t>Benson 15</w:t>
      </w:r>
      <w:r w:rsidRPr="00927069">
        <w:t xml:space="preserve"> (U.S. Environmental Protection Agency, Office of Research and Development, National Health and Environmental Effects Research Laboratory, “Sustainable Watersheds: Integrating Ecosystem Services and Public Health," PubMed Central (PMC), </w:t>
      </w:r>
      <w:hyperlink r:id="rId57" w:history="1">
        <w:r w:rsidRPr="00927069">
          <w:rPr>
            <w:rStyle w:val="Hyperlink"/>
          </w:rPr>
          <w:t>https://www.ncbi.nlm.nih.gov/pmc/articles/PMC4425197/</w:t>
        </w:r>
      </w:hyperlink>
      <w:r w:rsidRPr="00927069">
        <w:t>)</w:t>
      </w:r>
    </w:p>
    <w:p w14:paraId="39FB24C8" w14:textId="77777777" w:rsidR="00B954F4" w:rsidRPr="00F50368" w:rsidRDefault="00B954F4" w:rsidP="00B954F4">
      <w:r w:rsidRPr="00311D27">
        <w:rPr>
          <w:b/>
          <w:bCs/>
          <w:color w:val="000000"/>
          <w:highlight w:val="cyan"/>
          <w:u w:val="single"/>
          <w:shd w:val="clear" w:color="auto" w:fill="FFFFFF"/>
        </w:rPr>
        <w:t xml:space="preserve">Groundwater, </w:t>
      </w:r>
      <w:r w:rsidRPr="00311D27">
        <w:rPr>
          <w:rStyle w:val="Emphasis"/>
          <w:highlight w:val="cyan"/>
        </w:rPr>
        <w:t>wetlands</w:t>
      </w:r>
      <w:r w:rsidRPr="00311D27">
        <w:rPr>
          <w:b/>
          <w:bCs/>
          <w:color w:val="000000"/>
          <w:highlight w:val="cyan"/>
          <w:u w:val="single"/>
          <w:shd w:val="clear" w:color="auto" w:fill="FFFFFF"/>
        </w:rPr>
        <w:t xml:space="preserve">, lakes and reservoirs, upland streams, great rivers, estuaries, and coastal </w:t>
      </w:r>
      <w:r w:rsidRPr="00311D27">
        <w:rPr>
          <w:rStyle w:val="Emphasis"/>
          <w:highlight w:val="cyan"/>
        </w:rPr>
        <w:t>oceans</w:t>
      </w:r>
      <w:r w:rsidRPr="00311D27">
        <w:rPr>
          <w:b/>
          <w:bCs/>
          <w:color w:val="000000"/>
          <w:highlight w:val="cyan"/>
          <w:u w:val="single"/>
          <w:shd w:val="clear" w:color="auto" w:fill="FFFFFF"/>
        </w:rPr>
        <w:t xml:space="preserve"> are all</w:t>
      </w:r>
      <w:r w:rsidRPr="00A96A51">
        <w:rPr>
          <w:b/>
          <w:bCs/>
          <w:color w:val="000000"/>
          <w:u w:val="single"/>
          <w:shd w:val="clear" w:color="auto" w:fill="FFFFFF"/>
        </w:rPr>
        <w:t xml:space="preserve"> valuable </w:t>
      </w:r>
      <w:r w:rsidRPr="00311D27">
        <w:rPr>
          <w:rStyle w:val="Emphasis"/>
          <w:highlight w:val="cyan"/>
        </w:rPr>
        <w:t>water resources</w:t>
      </w:r>
      <w:r w:rsidRPr="00A96A51">
        <w:rPr>
          <w:color w:val="000000"/>
          <w:sz w:val="16"/>
          <w:szCs w:val="16"/>
          <w:shd w:val="clear" w:color="auto" w:fill="FFFFFF"/>
        </w:rPr>
        <w:t>, and all are embedded in or – in the case of most coastal systems – strongly connected to watersheds. The quality of water and the quantities available depend to a great extent on the properties of watersheds: geology, topography, climate, land cover, and human uses. Many watersheds are dominated by human uses, including mining, oil and gas extraction, urban development, and agriculture (</w:t>
      </w:r>
      <w:hyperlink r:id="rId58" w:tgtFrame="figure" w:history="1">
        <w:r w:rsidRPr="00A96A51">
          <w:rPr>
            <w:rStyle w:val="Hyperlink"/>
            <w:color w:val="2F4A8B"/>
            <w:sz w:val="16"/>
            <w:szCs w:val="16"/>
            <w:shd w:val="clear" w:color="auto" w:fill="FFFFFF"/>
          </w:rPr>
          <w:t>Fig. 1</w:t>
        </w:r>
      </w:hyperlink>
      <w:r w:rsidRPr="00A96A51">
        <w:rPr>
          <w:color w:val="000000"/>
          <w:sz w:val="16"/>
          <w:szCs w:val="16"/>
          <w:shd w:val="clear" w:color="auto" w:fill="FFFFFF"/>
        </w:rPr>
        <w:t>); this dominance can be expected to increase in concert with human population growth and urbanization.</w:t>
      </w:r>
    </w:p>
    <w:p w14:paraId="72BEDF26" w14:textId="77777777" w:rsidR="00B954F4" w:rsidRDefault="00B954F4" w:rsidP="00B954F4">
      <w:pPr>
        <w:pStyle w:val="Heading4"/>
        <w:numPr>
          <w:ilvl w:val="0"/>
          <w:numId w:val="25"/>
        </w:numPr>
        <w:tabs>
          <w:tab w:val="num" w:pos="360"/>
          <w:tab w:val="num" w:pos="720"/>
        </w:tabs>
        <w:ind w:left="360"/>
      </w:pPr>
      <w:r w:rsidRPr="00A874A8">
        <w:rPr>
          <w:u w:val="single"/>
        </w:rPr>
        <w:lastRenderedPageBreak/>
        <w:t>Predictability</w:t>
      </w:r>
      <w:r>
        <w:t xml:space="preserve"> – water resources </w:t>
      </w:r>
      <w:r w:rsidRPr="00CD061E">
        <w:rPr>
          <w:u w:val="single"/>
        </w:rPr>
        <w:t>does not</w:t>
      </w:r>
      <w:r>
        <w:t xml:space="preserve"> mean jurisdiction – nationality is the </w:t>
      </w:r>
      <w:r w:rsidRPr="008941CD">
        <w:rPr>
          <w:u w:val="single"/>
        </w:rPr>
        <w:t>gold standard</w:t>
      </w:r>
      <w:r>
        <w:t xml:space="preserve"> because jurisdiction </w:t>
      </w:r>
      <w:r w:rsidRPr="00F17E4F">
        <w:rPr>
          <w:u w:val="single"/>
        </w:rPr>
        <w:t>fluctuates</w:t>
      </w:r>
      <w:r>
        <w:t xml:space="preserve">, but borders </w:t>
      </w:r>
      <w:r w:rsidRPr="00F17E4F">
        <w:rPr>
          <w:u w:val="single"/>
        </w:rPr>
        <w:t>don’t</w:t>
      </w:r>
      <w:r>
        <w:t xml:space="preserve">. Independently, it’s arbitrary because there’s </w:t>
      </w:r>
      <w:r w:rsidRPr="00A874A8">
        <w:rPr>
          <w:u w:val="single"/>
        </w:rPr>
        <w:t>no way</w:t>
      </w:r>
      <w:r>
        <w:t xml:space="preserve"> to determine which water resources belong to the USFG. That </w:t>
      </w:r>
      <w:r w:rsidRPr="00A874A8">
        <w:rPr>
          <w:u w:val="single"/>
        </w:rPr>
        <w:t>outweighs</w:t>
      </w:r>
      <w:r>
        <w:t xml:space="preserve"> because they’ll move goalposts and lit </w:t>
      </w:r>
      <w:r w:rsidRPr="00A874A8">
        <w:rPr>
          <w:u w:val="single"/>
        </w:rPr>
        <w:t>guides</w:t>
      </w:r>
      <w:r>
        <w:t xml:space="preserve"> prep.</w:t>
      </w:r>
    </w:p>
    <w:p w14:paraId="1F83B47C" w14:textId="77777777" w:rsidR="00B954F4" w:rsidRDefault="00B954F4" w:rsidP="00B954F4">
      <w:pPr>
        <w:pStyle w:val="Heading4"/>
        <w:numPr>
          <w:ilvl w:val="0"/>
          <w:numId w:val="25"/>
        </w:numPr>
        <w:tabs>
          <w:tab w:val="num" w:pos="720"/>
        </w:tabs>
        <w:ind w:left="360"/>
      </w:pPr>
      <w:r w:rsidRPr="00A874A8">
        <w:rPr>
          <w:u w:val="single"/>
        </w:rPr>
        <w:t>Aff ground</w:t>
      </w:r>
      <w:r>
        <w:t xml:space="preserve"> – </w:t>
      </w:r>
      <w:r w:rsidRPr="00A874A8">
        <w:rPr>
          <w:u w:val="single"/>
        </w:rPr>
        <w:t>every</w:t>
      </w:r>
      <w:r>
        <w:t xml:space="preserve"> aff affects water resources </w:t>
      </w:r>
      <w:r w:rsidRPr="00A874A8">
        <w:rPr>
          <w:u w:val="single"/>
        </w:rPr>
        <w:t>broadly</w:t>
      </w:r>
      <w:r>
        <w:t xml:space="preserve"> beyond federal jurisdiction. Additionally, tribal land is </w:t>
      </w:r>
      <w:r w:rsidRPr="00157335">
        <w:rPr>
          <w:u w:val="single"/>
        </w:rPr>
        <w:t>key</w:t>
      </w:r>
      <w:r>
        <w:t xml:space="preserve"> because the States CP </w:t>
      </w:r>
      <w:r w:rsidRPr="009746AC">
        <w:rPr>
          <w:u w:val="single"/>
        </w:rPr>
        <w:t>fiats</w:t>
      </w:r>
      <w:r>
        <w:t xml:space="preserve"> through deficits on other lands. That </w:t>
      </w:r>
      <w:r w:rsidRPr="00A874A8">
        <w:rPr>
          <w:u w:val="single"/>
        </w:rPr>
        <w:t>kills</w:t>
      </w:r>
      <w:r>
        <w:t xml:space="preserve"> competitive equity. </w:t>
      </w:r>
    </w:p>
    <w:p w14:paraId="1AAFC04E" w14:textId="77777777" w:rsidR="00B954F4" w:rsidRPr="002A29D4" w:rsidRDefault="00B954F4" w:rsidP="00B954F4">
      <w:pPr>
        <w:pStyle w:val="Heading4"/>
        <w:numPr>
          <w:ilvl w:val="0"/>
          <w:numId w:val="25"/>
        </w:numPr>
        <w:tabs>
          <w:tab w:val="num" w:pos="720"/>
        </w:tabs>
        <w:ind w:left="360"/>
      </w:pPr>
      <w:r>
        <w:rPr>
          <w:u w:val="single"/>
        </w:rPr>
        <w:t>Neg ground</w:t>
      </w:r>
      <w:r>
        <w:t xml:space="preserve"> – </w:t>
      </w:r>
      <w:r w:rsidRPr="002A29D4">
        <w:rPr>
          <w:u w:val="single"/>
        </w:rPr>
        <w:t>only</w:t>
      </w:r>
      <w:r>
        <w:t xml:space="preserve"> the geographic US is topical, but their interp makes territories T, and they get the </w:t>
      </w:r>
      <w:r w:rsidRPr="002A29D4">
        <w:rPr>
          <w:u w:val="single"/>
        </w:rPr>
        <w:t>same</w:t>
      </w:r>
      <w:r>
        <w:t xml:space="preserve"> DAs. </w:t>
      </w:r>
    </w:p>
    <w:p w14:paraId="63714035" w14:textId="77777777" w:rsidR="00B954F4" w:rsidRPr="00A874A8" w:rsidRDefault="00B954F4" w:rsidP="00B954F4">
      <w:pPr>
        <w:pStyle w:val="Heading4"/>
        <w:numPr>
          <w:ilvl w:val="0"/>
          <w:numId w:val="25"/>
        </w:numPr>
        <w:tabs>
          <w:tab w:val="num" w:pos="360"/>
          <w:tab w:val="num" w:pos="720"/>
        </w:tabs>
        <w:ind w:left="360"/>
      </w:pPr>
      <w:r w:rsidRPr="002A29D4">
        <w:rPr>
          <w:u w:val="single"/>
        </w:rPr>
        <w:t>Reasonability</w:t>
      </w:r>
      <w:r w:rsidRPr="00414992">
        <w:t xml:space="preserve"> – voting on a </w:t>
      </w:r>
      <w:r w:rsidRPr="002A29D4">
        <w:rPr>
          <w:u w:val="single"/>
        </w:rPr>
        <w:t>marginal difference</w:t>
      </w:r>
      <w:r w:rsidRPr="00414992">
        <w:t xml:space="preserve"> between our interps incentivizes </w:t>
      </w:r>
      <w:r w:rsidRPr="002A29D4">
        <w:rPr>
          <w:u w:val="single"/>
        </w:rPr>
        <w:t>substance crowdout</w:t>
      </w:r>
      <w:r w:rsidRPr="00414992">
        <w:t xml:space="preserve">, which </w:t>
      </w:r>
      <w:r w:rsidRPr="002A29D4">
        <w:rPr>
          <w:u w:val="single"/>
        </w:rPr>
        <w:t>turns education.</w:t>
      </w:r>
    </w:p>
    <w:p w14:paraId="0AB92339" w14:textId="77777777" w:rsidR="00B954F4" w:rsidRPr="00B55AD5" w:rsidRDefault="00B954F4" w:rsidP="00B954F4"/>
    <w:p w14:paraId="578BB860" w14:textId="77777777" w:rsidR="00B954F4" w:rsidRPr="00B72C9E" w:rsidRDefault="00B954F4" w:rsidP="0073474E">
      <w:pPr>
        <w:rPr>
          <w:rFonts w:asciiTheme="minorHAnsi" w:hAnsiTheme="minorHAnsi" w:cstheme="minorHAnsi"/>
        </w:rPr>
      </w:pPr>
    </w:p>
    <w:p w14:paraId="4291F301" w14:textId="7661AFFA" w:rsidR="009F5A65" w:rsidRDefault="009F5A65" w:rsidP="006426C9">
      <w:pPr>
        <w:pStyle w:val="Heading2"/>
        <w:rPr>
          <w:rFonts w:asciiTheme="minorHAnsi" w:hAnsiTheme="minorHAnsi" w:cstheme="minorHAnsi"/>
        </w:rPr>
      </w:pPr>
      <w:r>
        <w:rPr>
          <w:rFonts w:asciiTheme="minorHAnsi" w:hAnsiTheme="minorHAnsi" w:cstheme="minorHAnsi"/>
        </w:rPr>
        <w:lastRenderedPageBreak/>
        <w:t>AT: T-in the US</w:t>
      </w:r>
    </w:p>
    <w:p w14:paraId="1CA90980" w14:textId="1BDE3AC2" w:rsidR="009F5A65" w:rsidRDefault="009F5A65" w:rsidP="009F5A65"/>
    <w:p w14:paraId="3780F45A" w14:textId="32644942" w:rsidR="009F5A65" w:rsidRDefault="009F5A65" w:rsidP="009F5A65">
      <w:pPr>
        <w:pStyle w:val="Heading4"/>
      </w:pPr>
      <w:r>
        <w:t>w/m – their cards are in the context of tribal reservation lands, not federal public lands</w:t>
      </w:r>
    </w:p>
    <w:p w14:paraId="4C5B2990" w14:textId="6056692E" w:rsidR="009F5A65" w:rsidRDefault="009F5A65" w:rsidP="009F5A65"/>
    <w:p w14:paraId="6E0DEAD1" w14:textId="56E6F182" w:rsidR="009F5A65" w:rsidRDefault="009F5A65" w:rsidP="009F5A65">
      <w:pPr>
        <w:pStyle w:val="Heading4"/>
      </w:pPr>
      <w:r>
        <w:t>and – federal public land is in the US</w:t>
      </w:r>
    </w:p>
    <w:p w14:paraId="40803C40" w14:textId="5DD45862" w:rsidR="009F5A65" w:rsidRPr="009F5A65" w:rsidRDefault="009F5A65" w:rsidP="009F5A65">
      <w:r w:rsidRPr="009F5A65">
        <w:rPr>
          <w:b/>
          <w:bCs/>
        </w:rPr>
        <w:t>NOLS, 2020</w:t>
      </w:r>
      <w:r>
        <w:t xml:space="preserve"> (NOLS, nonprofit global wilderness school since 1965. “Intro to Federal Public Lands in the U.S.” </w:t>
      </w:r>
      <w:hyperlink r:id="rId59" w:history="1">
        <w:r w:rsidRPr="009C53CE">
          <w:rPr>
            <w:rStyle w:val="Hyperlink"/>
          </w:rPr>
          <w:t>https://blog.nols.edu/blog/blog-new/2016/08/30/intro-federal-public-lands</w:t>
        </w:r>
      </w:hyperlink>
      <w:r>
        <w:t>, September 24, 2020)//klz</w:t>
      </w:r>
    </w:p>
    <w:p w14:paraId="43714608" w14:textId="40F6CB6D" w:rsidR="009F5A65" w:rsidRPr="009F5A65" w:rsidRDefault="009F5A65" w:rsidP="009F5A65">
      <w:pPr>
        <w:rPr>
          <w:b/>
          <w:bCs/>
          <w:u w:val="single"/>
        </w:rPr>
      </w:pPr>
      <w:r w:rsidRPr="009F5A65">
        <w:rPr>
          <w:u w:val="single"/>
        </w:rPr>
        <w:t>Who manages</w:t>
      </w:r>
      <w:r w:rsidRPr="009F5A65">
        <w:rPr>
          <w:b/>
          <w:bCs/>
          <w:u w:val="single"/>
        </w:rPr>
        <w:t xml:space="preserve"> federal public land?</w:t>
      </w:r>
    </w:p>
    <w:p w14:paraId="7C8D375D" w14:textId="77777777" w:rsidR="009F5A65" w:rsidRPr="009F5A65" w:rsidRDefault="009F5A65" w:rsidP="009F5A65">
      <w:pPr>
        <w:rPr>
          <w:sz w:val="16"/>
        </w:rPr>
      </w:pPr>
      <w:r w:rsidRPr="009F5A65">
        <w:rPr>
          <w:sz w:val="16"/>
        </w:rPr>
        <w:t xml:space="preserve">Today, </w:t>
      </w:r>
      <w:r w:rsidRPr="009F5A65">
        <w:rPr>
          <w:u w:val="single"/>
        </w:rPr>
        <w:t>there are</w:t>
      </w:r>
      <w:r w:rsidRPr="009F5A65">
        <w:rPr>
          <w:sz w:val="16"/>
        </w:rPr>
        <w:t xml:space="preserve"> four main </w:t>
      </w:r>
      <w:r w:rsidRPr="009F5A65">
        <w:rPr>
          <w:u w:val="single"/>
        </w:rPr>
        <w:t>federal</w:t>
      </w:r>
      <w:r w:rsidRPr="009F5A65">
        <w:rPr>
          <w:sz w:val="16"/>
        </w:rPr>
        <w:t xml:space="preserve"> land management </w:t>
      </w:r>
      <w:r w:rsidRPr="009F5A65">
        <w:rPr>
          <w:u w:val="single"/>
        </w:rPr>
        <w:t xml:space="preserve">agencies in the </w:t>
      </w:r>
      <w:r w:rsidRPr="009F5A65">
        <w:rPr>
          <w:b/>
          <w:bCs/>
          <w:u w:val="single"/>
        </w:rPr>
        <w:t>United States</w:t>
      </w:r>
      <w:r w:rsidRPr="009F5A65">
        <w:rPr>
          <w:sz w:val="16"/>
        </w:rPr>
        <w:t>.</w:t>
      </w:r>
    </w:p>
    <w:p w14:paraId="5091D6FB" w14:textId="77777777" w:rsidR="009F5A65" w:rsidRPr="009F5A65" w:rsidRDefault="009F5A65" w:rsidP="009F5A65">
      <w:pPr>
        <w:rPr>
          <w:sz w:val="16"/>
          <w:szCs w:val="16"/>
        </w:rPr>
      </w:pPr>
      <w:r w:rsidRPr="009F5A65">
        <w:rPr>
          <w:sz w:val="16"/>
          <w:szCs w:val="16"/>
        </w:rPr>
        <w:t>In the U.S. Department of the Interior sit the National Park Service (NPS), the Bureau of Land Management (BLM), and the Fish and Wildlife Service (FWS).</w:t>
      </w:r>
    </w:p>
    <w:p w14:paraId="05F1401E" w14:textId="77777777" w:rsidR="009F5A65" w:rsidRPr="009F5A65" w:rsidRDefault="009F5A65" w:rsidP="009F5A65">
      <w:pPr>
        <w:rPr>
          <w:sz w:val="16"/>
          <w:szCs w:val="16"/>
        </w:rPr>
      </w:pPr>
      <w:r w:rsidRPr="009F5A65">
        <w:rPr>
          <w:sz w:val="16"/>
          <w:szCs w:val="16"/>
        </w:rPr>
        <w:t>The U.S. Department of Agriculture hosts the U.S. Forest Service (USFS).</w:t>
      </w:r>
    </w:p>
    <w:p w14:paraId="0A996BC3" w14:textId="77777777" w:rsidR="009F5A65" w:rsidRPr="009F5A65" w:rsidRDefault="009F5A65" w:rsidP="009F5A65"/>
    <w:p w14:paraId="6D3D1360" w14:textId="61B56D6A" w:rsidR="00E954D3" w:rsidRDefault="00E954D3" w:rsidP="00E954D3"/>
    <w:p w14:paraId="388B58E5" w14:textId="77777777" w:rsidR="00A07536" w:rsidRDefault="00A07536" w:rsidP="00A07536">
      <w:pPr>
        <w:pStyle w:val="Heading2"/>
      </w:pPr>
      <w:r>
        <w:lastRenderedPageBreak/>
        <w:t>AT: T-Should</w:t>
      </w:r>
    </w:p>
    <w:p w14:paraId="54DE2414" w14:textId="77777777" w:rsidR="00A07536" w:rsidRDefault="00A07536" w:rsidP="00A07536">
      <w:pPr>
        <w:pStyle w:val="Heading4"/>
        <w:numPr>
          <w:ilvl w:val="0"/>
          <w:numId w:val="27"/>
        </w:numPr>
        <w:rPr>
          <w:u w:val="single"/>
        </w:rPr>
      </w:pPr>
      <w:r>
        <w:rPr>
          <w:u w:val="single"/>
        </w:rPr>
        <w:t xml:space="preserve">We meet </w:t>
      </w:r>
      <w:r w:rsidRPr="0048227E">
        <w:t>– fiat means consultation happens immediately</w:t>
      </w:r>
    </w:p>
    <w:p w14:paraId="691AF9C4" w14:textId="77777777" w:rsidR="00A07536" w:rsidRDefault="00A07536" w:rsidP="00A07536">
      <w:pPr>
        <w:pStyle w:val="Heading4"/>
        <w:numPr>
          <w:ilvl w:val="0"/>
          <w:numId w:val="27"/>
        </w:numPr>
      </w:pPr>
      <w:r>
        <w:rPr>
          <w:u w:val="single"/>
        </w:rPr>
        <w:t xml:space="preserve">We meet </w:t>
      </w:r>
      <w:r w:rsidRPr="0048227E">
        <w:t>– plan reduces harm of mining, results in protection, and shields from loss</w:t>
      </w:r>
    </w:p>
    <w:p w14:paraId="72DDCD96" w14:textId="77777777" w:rsidR="00674E17" w:rsidRDefault="00A07536" w:rsidP="00674E17">
      <w:pPr>
        <w:pStyle w:val="Heading4"/>
        <w:numPr>
          <w:ilvl w:val="0"/>
          <w:numId w:val="27"/>
        </w:numPr>
        <w:rPr>
          <w:rFonts w:asciiTheme="minorHAnsi" w:hAnsiTheme="minorHAnsi" w:cstheme="minorHAnsi"/>
        </w:rPr>
      </w:pPr>
      <w:r w:rsidRPr="0048227E">
        <w:rPr>
          <w:u w:val="single"/>
        </w:rPr>
        <w:t>Counterinterp</w:t>
      </w:r>
      <w:r>
        <w:t xml:space="preserve"> </w:t>
      </w:r>
      <w:r w:rsidR="00674E17">
        <w:rPr>
          <w:rFonts w:asciiTheme="minorHAnsi" w:hAnsiTheme="minorHAnsi" w:cstheme="minorHAnsi"/>
        </w:rPr>
        <w:t>---</w:t>
      </w:r>
    </w:p>
    <w:p w14:paraId="5A065541" w14:textId="776EDB3E" w:rsidR="00674E17" w:rsidRPr="00674E17" w:rsidRDefault="00674E17" w:rsidP="00674E17">
      <w:pPr>
        <w:pStyle w:val="Heading4"/>
        <w:rPr>
          <w:rFonts w:asciiTheme="minorHAnsi" w:hAnsiTheme="minorHAnsi" w:cstheme="minorHAnsi"/>
        </w:rPr>
      </w:pPr>
      <w:r w:rsidRPr="00674E17">
        <w:rPr>
          <w:rFonts w:asciiTheme="minorHAnsi" w:hAnsiTheme="minorHAnsi" w:cstheme="minorHAnsi"/>
        </w:rPr>
        <w:t>“Should” doesn’t require certainty</w:t>
      </w:r>
    </w:p>
    <w:p w14:paraId="40019526" w14:textId="77777777" w:rsidR="00674E17" w:rsidRPr="00674E17" w:rsidRDefault="00674E17" w:rsidP="00674E17">
      <w:pPr>
        <w:rPr>
          <w:rFonts w:asciiTheme="minorHAnsi" w:hAnsiTheme="minorHAnsi" w:cstheme="minorHAnsi"/>
        </w:rPr>
      </w:pPr>
      <w:r w:rsidRPr="00674E17">
        <w:rPr>
          <w:rFonts w:asciiTheme="minorHAnsi" w:hAnsiTheme="minorHAnsi" w:cstheme="minorHAnsi"/>
          <w:b/>
          <w:bCs/>
        </w:rPr>
        <w:t>Black’s Law, 1979</w:t>
      </w:r>
      <w:r w:rsidRPr="00674E17">
        <w:rPr>
          <w:rFonts w:asciiTheme="minorHAnsi" w:hAnsiTheme="minorHAnsi" w:cstheme="minorHAnsi"/>
        </w:rPr>
        <w:t xml:space="preserve"> (Black’s Law Dictionary, most widely used online law dictionary in the U.S. – Fifth Edition, p. 1237)//klz</w:t>
      </w:r>
    </w:p>
    <w:p w14:paraId="17C3BA49" w14:textId="77777777" w:rsidR="00674E17" w:rsidRPr="00674E17" w:rsidRDefault="00674E17" w:rsidP="00674E17">
      <w:pPr>
        <w:rPr>
          <w:rStyle w:val="TitleChar"/>
          <w:rFonts w:asciiTheme="minorHAnsi" w:hAnsiTheme="minorHAnsi" w:cstheme="minorHAnsi"/>
        </w:rPr>
      </w:pPr>
      <w:r w:rsidRPr="00674E17">
        <w:rPr>
          <w:rStyle w:val="TitleChar"/>
          <w:rFonts w:asciiTheme="minorHAnsi" w:hAnsiTheme="minorHAnsi" w:cstheme="minorHAnsi"/>
        </w:rPr>
        <w:t>Should</w:t>
      </w:r>
      <w:r w:rsidRPr="00674E17">
        <w:rPr>
          <w:rFonts w:asciiTheme="minorHAnsi" w:hAnsiTheme="minorHAnsi" w:cstheme="minorHAnsi"/>
          <w:sz w:val="16"/>
        </w:rPr>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674E17">
        <w:rPr>
          <w:rStyle w:val="Emphasis"/>
          <w:rFonts w:asciiTheme="minorHAnsi" w:hAnsiTheme="minorHAnsi" w:cstheme="minorHAnsi"/>
        </w:rPr>
        <w:t>does not ordinarily express certainty</w:t>
      </w:r>
      <w:r w:rsidRPr="00674E17">
        <w:rPr>
          <w:rStyle w:val="TitleChar"/>
          <w:rFonts w:asciiTheme="minorHAnsi" w:hAnsiTheme="minorHAnsi" w:cstheme="minorHAnsi"/>
        </w:rPr>
        <w:t xml:space="preserve"> as “will” sometimes does. </w:t>
      </w:r>
    </w:p>
    <w:p w14:paraId="2587B594" w14:textId="65EECC9B" w:rsidR="00674E17" w:rsidRPr="007C76A5" w:rsidRDefault="00674E17" w:rsidP="00674E17">
      <w:pPr>
        <w:pStyle w:val="Heading4"/>
        <w:rPr>
          <w:rFonts w:asciiTheme="majorHAnsi" w:hAnsiTheme="majorHAnsi" w:cstheme="majorHAnsi"/>
          <w:b w:val="0"/>
          <w:bCs w:val="0"/>
          <w:sz w:val="16"/>
        </w:rPr>
      </w:pPr>
      <w:r>
        <w:t xml:space="preserve">And Water protection is the </w:t>
      </w:r>
      <w:r w:rsidRPr="00D336A0">
        <w:rPr>
          <w:u w:val="single"/>
        </w:rPr>
        <w:t>process</w:t>
      </w:r>
      <w:r>
        <w:t xml:space="preserve">---includes </w:t>
      </w:r>
      <w:r w:rsidRPr="00D336A0">
        <w:rPr>
          <w:u w:val="single"/>
        </w:rPr>
        <w:t>conditions</w:t>
      </w:r>
      <w:r>
        <w:t xml:space="preserve">. </w:t>
      </w:r>
    </w:p>
    <w:p w14:paraId="624DC78E" w14:textId="77777777" w:rsidR="00674E17" w:rsidRPr="00D336A0" w:rsidRDefault="00674E17" w:rsidP="00674E17">
      <w:pPr>
        <w:rPr>
          <w:b/>
          <w:bCs/>
          <w:sz w:val="26"/>
        </w:rPr>
      </w:pPr>
      <w:r>
        <w:rPr>
          <w:rStyle w:val="Style13ptBold"/>
        </w:rPr>
        <w:t xml:space="preserve">Bajcetic, et al 16 </w:t>
      </w:r>
      <w:r w:rsidRPr="00972B5C">
        <w:t>(Marko Bajectic, member of the International Academy of Management and Technology, “ECONOMIC EFFICIENCY OF WATER PROTECTION WITHIN ENVIRONMENTALLY FRIENDLY AND INTEGRATED WATER RESOURCES MANAGEMENT”</w:t>
      </w:r>
      <w:r>
        <w:t>, Faculty of Business Economics and Entrepreneurship International Law Review, 2016)//KP</w:t>
      </w:r>
    </w:p>
    <w:p w14:paraId="5CED75CA" w14:textId="77777777" w:rsidR="00674E17" w:rsidRPr="00D336A0" w:rsidRDefault="00674E17" w:rsidP="00674E17">
      <w:pPr>
        <w:rPr>
          <w:sz w:val="16"/>
        </w:rPr>
      </w:pPr>
      <w:r w:rsidRPr="00D336A0">
        <w:rPr>
          <w:sz w:val="16"/>
        </w:rPr>
        <w:t xml:space="preserve">Water is a natural resource, not a commodity, and services are those that enable achieving its quality targets, or its use-value. Thanks to the services provided, polluted water from a deteriorated natural resource is transformed into good natural resource and new economic resource. </w:t>
      </w:r>
      <w:r w:rsidRPr="00D336A0">
        <w:rPr>
          <w:rStyle w:val="StyleUnderline"/>
          <w:highlight w:val="cyan"/>
        </w:rPr>
        <w:t xml:space="preserve">Water protection </w:t>
      </w:r>
      <w:r w:rsidRPr="00E33777">
        <w:rPr>
          <w:rStyle w:val="StyleUnderline"/>
        </w:rPr>
        <w:t xml:space="preserve">not only </w:t>
      </w:r>
      <w:r w:rsidRPr="00D336A0">
        <w:rPr>
          <w:rStyle w:val="StyleUnderline"/>
          <w:highlight w:val="cyan"/>
        </w:rPr>
        <w:t xml:space="preserve">requires </w:t>
      </w:r>
      <w:r w:rsidRPr="00C45EE7">
        <w:rPr>
          <w:rStyle w:val="StyleUnderline"/>
        </w:rPr>
        <w:t xml:space="preserve">government </w:t>
      </w:r>
      <w:r w:rsidRPr="00D336A0">
        <w:rPr>
          <w:rStyle w:val="Emphasis"/>
          <w:highlight w:val="cyan"/>
        </w:rPr>
        <w:t>regulations</w:t>
      </w:r>
      <w:r w:rsidRPr="00D336A0">
        <w:rPr>
          <w:rStyle w:val="StyleUnderline"/>
          <w:highlight w:val="cyan"/>
        </w:rPr>
        <w:t xml:space="preserve"> </w:t>
      </w:r>
      <w:r w:rsidRPr="00E33777">
        <w:rPr>
          <w:rStyle w:val="StyleUnderline"/>
        </w:rPr>
        <w:t xml:space="preserve">but </w:t>
      </w:r>
      <w:r w:rsidRPr="00D336A0">
        <w:rPr>
          <w:rStyle w:val="StyleUnderline"/>
          <w:highlight w:val="cyan"/>
        </w:rPr>
        <w:t xml:space="preserve">clearly defined </w:t>
      </w:r>
      <w:r w:rsidRPr="00D336A0">
        <w:rPr>
          <w:rStyle w:val="Emphasis"/>
          <w:highlight w:val="cyan"/>
        </w:rPr>
        <w:t xml:space="preserve">functions and </w:t>
      </w:r>
      <w:r w:rsidRPr="00D336A0">
        <w:rPr>
          <w:rStyle w:val="Emphasis"/>
        </w:rPr>
        <w:t>elements</w:t>
      </w:r>
      <w:r w:rsidRPr="00E33777">
        <w:rPr>
          <w:rStyle w:val="StyleUnderline"/>
        </w:rPr>
        <w:t xml:space="preserve"> that serve as a basis for establishing </w:t>
      </w:r>
      <w:r w:rsidRPr="00972B5C">
        <w:rPr>
          <w:rStyle w:val="StyleUnderline"/>
        </w:rPr>
        <w:t xml:space="preserve">administrative and business </w:t>
      </w:r>
      <w:r w:rsidRPr="00D336A0">
        <w:rPr>
          <w:rStyle w:val="Emphasis"/>
          <w:highlight w:val="cyan"/>
        </w:rPr>
        <w:t>processes</w:t>
      </w:r>
      <w:r w:rsidRPr="00D336A0">
        <w:rPr>
          <w:rStyle w:val="StyleUnderline"/>
          <w:highlight w:val="cyan"/>
        </w:rPr>
        <w:t xml:space="preserve"> </w:t>
      </w:r>
      <w:r w:rsidRPr="00972B5C">
        <w:rPr>
          <w:rStyle w:val="StyleUnderline"/>
        </w:rPr>
        <w:t>in economic and financial structures and systems.</w:t>
      </w:r>
      <w:r w:rsidRPr="00D336A0">
        <w:rPr>
          <w:sz w:val="16"/>
        </w:rPr>
        <w:t xml:space="preserve"> Transforming the use-value of water from unused natural resource into economic resource occurs because organizations operating in the water sector are oriented towards increasing economic efficiency. Such orientation implies defining administrative activities and the use of buildings, devices and facilities based on normative and technological basis and measures.</w:t>
      </w:r>
    </w:p>
    <w:p w14:paraId="1CCCB31B" w14:textId="77777777" w:rsidR="00674E17" w:rsidRPr="00D336A0" w:rsidRDefault="00674E17" w:rsidP="00674E17">
      <w:pPr>
        <w:rPr>
          <w:sz w:val="16"/>
        </w:rPr>
      </w:pPr>
      <w:r w:rsidRPr="00D336A0">
        <w:rPr>
          <w:sz w:val="16"/>
        </w:rPr>
        <w:t xml:space="preserve">The existing technology, the production and the attitude of citizens towards water accelerate water pollution which requires well-designed water and environmental protection. </w:t>
      </w:r>
      <w:r w:rsidRPr="00D336A0">
        <w:rPr>
          <w:rStyle w:val="StyleUnderline"/>
          <w:highlight w:val="cyan"/>
        </w:rPr>
        <w:t xml:space="preserve">Water protection is possible on condition that </w:t>
      </w:r>
      <w:r w:rsidRPr="00E33777">
        <w:rPr>
          <w:rStyle w:val="StyleUnderline"/>
        </w:rPr>
        <w:t xml:space="preserve">discharging or receiving </w:t>
      </w:r>
      <w:r w:rsidRPr="00D336A0">
        <w:rPr>
          <w:rStyle w:val="StyleUnderline"/>
          <w:highlight w:val="cyan"/>
        </w:rPr>
        <w:t xml:space="preserve">polluted </w:t>
      </w:r>
      <w:r w:rsidRPr="00D336A0">
        <w:rPr>
          <w:rStyle w:val="Emphasis"/>
          <w:highlight w:val="cyan"/>
        </w:rPr>
        <w:t xml:space="preserve">water is subject to </w:t>
      </w:r>
      <w:r w:rsidRPr="00D336A0">
        <w:rPr>
          <w:rStyle w:val="Emphasis"/>
        </w:rPr>
        <w:t xml:space="preserve">prohibition, different </w:t>
      </w:r>
      <w:r w:rsidRPr="00D336A0">
        <w:rPr>
          <w:rStyle w:val="Emphasis"/>
          <w:highlight w:val="cyan"/>
        </w:rPr>
        <w:t xml:space="preserve">conditions </w:t>
      </w:r>
      <w:r w:rsidRPr="00D336A0">
        <w:rPr>
          <w:rStyle w:val="Emphasis"/>
        </w:rPr>
        <w:t>or limitations</w:t>
      </w:r>
      <w:r w:rsidRPr="00D336A0">
        <w:rPr>
          <w:sz w:val="16"/>
        </w:rPr>
        <w:t xml:space="preserve">. The primary concern is to choose between different preventive, technological, economic, regulatory or other solutions that would enable achieving good quality of water at the side of natural persons and legal entities that pollute it. The second important condition lies in the treatment before the used water is released into a recipient body of water and water facilities. Third is achieving the quality target by physically, chemically, biologically and ecologically treating the water area and the drainage basin. There is another special option which is to leave the water to clean itself in the watercourse or for the water to be released into a larger watercourse. </w:t>
      </w:r>
    </w:p>
    <w:p w14:paraId="73FFDBC9" w14:textId="77777777" w:rsidR="00674E17" w:rsidRPr="00D336A0" w:rsidRDefault="00674E17" w:rsidP="00674E17">
      <w:pPr>
        <w:rPr>
          <w:sz w:val="16"/>
          <w:szCs w:val="16"/>
        </w:rPr>
      </w:pPr>
      <w:r w:rsidRPr="00D336A0">
        <w:rPr>
          <w:sz w:val="16"/>
          <w:szCs w:val="16"/>
        </w:rPr>
        <w:t>Water protection, as a field, can be grouped according to: (a) pressures and impacts of natural factors and human activities concerning water and environmental protection, protected areas and water usage; (b) changes in the nature of movement and fluctuations in water quality; (c) the methods and procedures for achieving the goals of water protection; (d) types and methods for the implementation of service processes; (e) the ways and methods of providing and performing water protection services; (f) the needs and demand of the public and users, and taxpayers - beneficiaries and (g) the applicable laws on water protection.</w:t>
      </w:r>
    </w:p>
    <w:p w14:paraId="399FAB13" w14:textId="77777777" w:rsidR="00674E17" w:rsidRPr="00D336A0" w:rsidRDefault="00674E17" w:rsidP="00674E17">
      <w:pPr>
        <w:rPr>
          <w:sz w:val="16"/>
        </w:rPr>
      </w:pPr>
      <w:r w:rsidRPr="00E33777">
        <w:rPr>
          <w:rStyle w:val="StyleUnderline"/>
        </w:rPr>
        <w:t>Water protection system consists of</w:t>
      </w:r>
      <w:r w:rsidRPr="00D336A0">
        <w:rPr>
          <w:sz w:val="16"/>
        </w:rPr>
        <w:t xml:space="preserve"> the elements such as various physical, chemical and biological characteristics of water and </w:t>
      </w:r>
      <w:r w:rsidRPr="00E33777">
        <w:rPr>
          <w:rStyle w:val="StyleUnderline"/>
        </w:rPr>
        <w:t xml:space="preserve">technological systems and economic </w:t>
      </w:r>
      <w:r w:rsidRPr="00D336A0">
        <w:rPr>
          <w:rStyle w:val="StyleUnderline"/>
          <w:highlight w:val="cyan"/>
        </w:rPr>
        <w:t xml:space="preserve">factors </w:t>
      </w:r>
      <w:r w:rsidRPr="00E33777">
        <w:rPr>
          <w:rStyle w:val="StyleUnderline"/>
        </w:rPr>
        <w:t xml:space="preserve">which </w:t>
      </w:r>
      <w:r w:rsidRPr="00D336A0">
        <w:rPr>
          <w:rStyle w:val="StyleUnderline"/>
          <w:highlight w:val="cyan"/>
        </w:rPr>
        <w:t xml:space="preserve">define </w:t>
      </w:r>
      <w:r w:rsidRPr="00E33777">
        <w:rPr>
          <w:rStyle w:val="StyleUnderline"/>
        </w:rPr>
        <w:t xml:space="preserve">the </w:t>
      </w:r>
      <w:r w:rsidRPr="00D336A0">
        <w:rPr>
          <w:rStyle w:val="StyleUnderline"/>
          <w:highlight w:val="cyan"/>
        </w:rPr>
        <w:t xml:space="preserve">limits of allowed impact </w:t>
      </w:r>
      <w:r w:rsidRPr="00E33777">
        <w:rPr>
          <w:rStyle w:val="StyleUnderline"/>
        </w:rPr>
        <w:t>on water systems wherever there is water protection management</w:t>
      </w:r>
      <w:r w:rsidRPr="00D336A0">
        <w:rPr>
          <w:sz w:val="16"/>
        </w:rPr>
        <w:t>. The water system can be considered an eco-system given that it includes mutually interconnected factors of different intensity, pressure and effects on water and the environment that require ecological balance. Ecological balance implies sustaining natural diversity, supporting biological production, developing methods to eliminate negative pressures and impacts on water, promoting economic efficiency from the demand for water through services provided by the water sector.</w:t>
      </w:r>
    </w:p>
    <w:p w14:paraId="3D72D7E3" w14:textId="77777777" w:rsidR="00674E17" w:rsidRDefault="00674E17" w:rsidP="00674E17">
      <w:pPr>
        <w:rPr>
          <w:b/>
          <w:bCs/>
        </w:rPr>
      </w:pPr>
    </w:p>
    <w:p w14:paraId="79D0ED16" w14:textId="77777777" w:rsidR="00674E17" w:rsidRPr="00B63470" w:rsidRDefault="00674E17" w:rsidP="00674E17">
      <w:pPr>
        <w:rPr>
          <w:rFonts w:asciiTheme="majorHAnsi" w:hAnsiTheme="majorHAnsi" w:cstheme="majorHAnsi"/>
        </w:rPr>
      </w:pPr>
    </w:p>
    <w:p w14:paraId="5F246C16" w14:textId="77777777" w:rsidR="00674E17" w:rsidRDefault="00674E17" w:rsidP="00674E17">
      <w:pPr>
        <w:rPr>
          <w:rFonts w:asciiTheme="majorHAnsi" w:hAnsiTheme="majorHAnsi" w:cstheme="majorHAnsi"/>
        </w:rPr>
      </w:pPr>
    </w:p>
    <w:p w14:paraId="30B07322" w14:textId="77777777" w:rsidR="00340D4B" w:rsidRPr="0048227E" w:rsidRDefault="00340D4B" w:rsidP="00A07536"/>
    <w:p w14:paraId="39766DD4" w14:textId="77777777" w:rsidR="00A07536" w:rsidRPr="002A29D4" w:rsidRDefault="00A07536" w:rsidP="00A07536">
      <w:pPr>
        <w:pStyle w:val="Heading4"/>
        <w:numPr>
          <w:ilvl w:val="0"/>
          <w:numId w:val="27"/>
        </w:numPr>
      </w:pPr>
      <w:r w:rsidRPr="007B2169">
        <w:rPr>
          <w:u w:val="single"/>
        </w:rPr>
        <w:t>Predictability</w:t>
      </w:r>
      <w:r w:rsidRPr="007B2169">
        <w:t xml:space="preserve"> – </w:t>
      </w:r>
      <w:r>
        <w:t xml:space="preserve">should </w:t>
      </w:r>
      <w:r>
        <w:rPr>
          <w:u w:val="single"/>
        </w:rPr>
        <w:t xml:space="preserve">does not </w:t>
      </w:r>
      <w:r>
        <w:t xml:space="preserve"> mean immediate – it’s too arbitrary and no plan ever can happen at the snap of fingers - </w:t>
      </w:r>
      <w:r w:rsidRPr="007B2169">
        <w:t xml:space="preserve">That </w:t>
      </w:r>
      <w:r w:rsidRPr="007B2169">
        <w:rPr>
          <w:u w:val="single"/>
        </w:rPr>
        <w:t>outweighs</w:t>
      </w:r>
      <w:r w:rsidRPr="007B2169">
        <w:t xml:space="preserve"> because they’ll move goalposts and lit </w:t>
      </w:r>
      <w:r w:rsidRPr="007B2169">
        <w:rPr>
          <w:u w:val="single"/>
        </w:rPr>
        <w:t>guides</w:t>
      </w:r>
      <w:r w:rsidRPr="007B2169">
        <w:t xml:space="preserve"> prep.</w:t>
      </w:r>
    </w:p>
    <w:p w14:paraId="0F60359C" w14:textId="77777777" w:rsidR="00A07536" w:rsidRPr="007B2169" w:rsidRDefault="00A07536" w:rsidP="00A07536">
      <w:pPr>
        <w:pStyle w:val="Heading4"/>
        <w:numPr>
          <w:ilvl w:val="0"/>
          <w:numId w:val="27"/>
        </w:numPr>
        <w:tabs>
          <w:tab w:val="num" w:pos="360"/>
        </w:tabs>
        <w:ind w:left="360" w:firstLine="0"/>
      </w:pPr>
      <w:r w:rsidRPr="007B2169">
        <w:rPr>
          <w:u w:val="single"/>
        </w:rPr>
        <w:t>Aff ground</w:t>
      </w:r>
      <w:r w:rsidRPr="007B2169">
        <w:t xml:space="preserve"> – </w:t>
      </w:r>
      <w:r>
        <w:t xml:space="preserve">their interp hugely overlimits leaving no aff ground because immediate affs don’t exist – that’s the nature of debate. </w:t>
      </w:r>
      <w:r w:rsidRPr="007B2169">
        <w:t xml:space="preserve">That </w:t>
      </w:r>
      <w:r w:rsidRPr="007B2169">
        <w:rPr>
          <w:u w:val="single"/>
        </w:rPr>
        <w:t>kills</w:t>
      </w:r>
      <w:r w:rsidRPr="007B2169">
        <w:t xml:space="preserve"> competitive equity. </w:t>
      </w:r>
    </w:p>
    <w:p w14:paraId="78F5621B" w14:textId="77777777" w:rsidR="00A07536" w:rsidRDefault="00A07536" w:rsidP="00A07536">
      <w:pPr>
        <w:pStyle w:val="Heading4"/>
        <w:numPr>
          <w:ilvl w:val="0"/>
          <w:numId w:val="27"/>
        </w:numPr>
        <w:tabs>
          <w:tab w:val="num" w:pos="360"/>
        </w:tabs>
        <w:ind w:left="360" w:firstLine="0"/>
      </w:pPr>
      <w:r>
        <w:rPr>
          <w:u w:val="single"/>
        </w:rPr>
        <w:t>Neg ground</w:t>
      </w:r>
      <w:r>
        <w:t xml:space="preserve"> – should as expected policy means they get the same DA’s, plus non-immediate affs means neg can run process/do the plan now cp’s.</w:t>
      </w:r>
    </w:p>
    <w:p w14:paraId="78C1AE1A" w14:textId="77777777" w:rsidR="00A07536" w:rsidRDefault="00A07536" w:rsidP="00A07536">
      <w:pPr>
        <w:pStyle w:val="Heading4"/>
        <w:numPr>
          <w:ilvl w:val="0"/>
          <w:numId w:val="27"/>
        </w:numPr>
        <w:tabs>
          <w:tab w:val="num" w:pos="360"/>
          <w:tab w:val="num" w:pos="1080"/>
        </w:tabs>
        <w:ind w:left="360" w:firstLine="0"/>
        <w:rPr>
          <w:u w:val="single"/>
        </w:rPr>
      </w:pPr>
      <w:r w:rsidRPr="002A29D4">
        <w:rPr>
          <w:u w:val="single"/>
        </w:rPr>
        <w:t>Reasonability</w:t>
      </w:r>
      <w:r w:rsidRPr="00414992">
        <w:t xml:space="preserve"> – voting on a </w:t>
      </w:r>
      <w:r w:rsidRPr="002A29D4">
        <w:rPr>
          <w:u w:val="single"/>
        </w:rPr>
        <w:t>marginal difference</w:t>
      </w:r>
      <w:r w:rsidRPr="00414992">
        <w:t xml:space="preserve"> between our interps incentivizes </w:t>
      </w:r>
      <w:r w:rsidRPr="002A29D4">
        <w:rPr>
          <w:u w:val="single"/>
        </w:rPr>
        <w:t>substance crowdout</w:t>
      </w:r>
      <w:r w:rsidRPr="00414992">
        <w:t xml:space="preserve">, which </w:t>
      </w:r>
      <w:r w:rsidRPr="002A29D4">
        <w:rPr>
          <w:u w:val="single"/>
        </w:rPr>
        <w:t>turns education.</w:t>
      </w:r>
    </w:p>
    <w:p w14:paraId="394104DF" w14:textId="77777777" w:rsidR="00A07536" w:rsidRPr="0080006B" w:rsidRDefault="00A07536" w:rsidP="00A07536">
      <w:pPr>
        <w:pStyle w:val="Heading4"/>
        <w:numPr>
          <w:ilvl w:val="0"/>
          <w:numId w:val="27"/>
        </w:numPr>
      </w:pPr>
      <w:r>
        <w:rPr>
          <w:u w:val="single"/>
        </w:rPr>
        <w:t>Colonial</w:t>
      </w:r>
      <w:r>
        <w:t xml:space="preserve"> – their interp attempts to </w:t>
      </w:r>
      <w:r w:rsidRPr="0080006B">
        <w:rPr>
          <w:u w:val="single"/>
        </w:rPr>
        <w:t>police the debate space</w:t>
      </w:r>
      <w:r>
        <w:t xml:space="preserve"> and deny tribes consultation over </w:t>
      </w:r>
      <w:r w:rsidRPr="0080006B">
        <w:rPr>
          <w:u w:val="single"/>
        </w:rPr>
        <w:t>culturally significant issues</w:t>
      </w:r>
      <w:r>
        <w:t xml:space="preserve"> </w:t>
      </w:r>
    </w:p>
    <w:p w14:paraId="08337139" w14:textId="77777777" w:rsidR="00A07536" w:rsidRPr="00E954D3" w:rsidRDefault="00A07536" w:rsidP="00E954D3"/>
    <w:p w14:paraId="647836EE" w14:textId="5DB8979A" w:rsidR="00201A8B" w:rsidRPr="00B72C9E" w:rsidRDefault="00201A8B" w:rsidP="006426C9">
      <w:pPr>
        <w:pStyle w:val="Heading2"/>
        <w:rPr>
          <w:rFonts w:asciiTheme="minorHAnsi" w:hAnsiTheme="minorHAnsi" w:cstheme="minorHAnsi"/>
        </w:rPr>
      </w:pPr>
      <w:r w:rsidRPr="00B72C9E">
        <w:rPr>
          <w:rFonts w:asciiTheme="minorHAnsi" w:hAnsiTheme="minorHAnsi" w:cstheme="minorHAnsi"/>
        </w:rPr>
        <w:lastRenderedPageBreak/>
        <w:t>AT</w:t>
      </w:r>
      <w:r w:rsidR="00DD059B" w:rsidRPr="00B72C9E">
        <w:rPr>
          <w:rFonts w:asciiTheme="minorHAnsi" w:hAnsiTheme="minorHAnsi" w:cstheme="minorHAnsi"/>
        </w:rPr>
        <w:t>:</w:t>
      </w:r>
      <w:r w:rsidRPr="00B72C9E">
        <w:rPr>
          <w:rFonts w:asciiTheme="minorHAnsi" w:hAnsiTheme="minorHAnsi" w:cstheme="minorHAnsi"/>
        </w:rPr>
        <w:t xml:space="preserve"> K</w:t>
      </w:r>
      <w:r w:rsidR="00A5371F" w:rsidRPr="00B72C9E">
        <w:rPr>
          <w:rFonts w:asciiTheme="minorHAnsi" w:hAnsiTheme="minorHAnsi" w:cstheme="minorHAnsi"/>
        </w:rPr>
        <w:t xml:space="preserve"> </w:t>
      </w:r>
      <w:r w:rsidR="00BE5DDF">
        <w:rPr>
          <w:rFonts w:asciiTheme="minorHAnsi" w:hAnsiTheme="minorHAnsi" w:cstheme="minorHAnsi"/>
        </w:rPr>
        <w:t>- Trust Doctrine</w:t>
      </w:r>
    </w:p>
    <w:p w14:paraId="6772DAFC" w14:textId="35E77B5A" w:rsidR="00201A8B" w:rsidRPr="00B72C9E" w:rsidRDefault="00201A8B" w:rsidP="00201A8B">
      <w:pPr>
        <w:pStyle w:val="Heading3"/>
        <w:rPr>
          <w:rFonts w:asciiTheme="minorHAnsi" w:hAnsiTheme="minorHAnsi" w:cstheme="minorHAnsi"/>
        </w:rPr>
      </w:pPr>
      <w:r w:rsidRPr="00B72C9E">
        <w:rPr>
          <w:rFonts w:asciiTheme="minorHAnsi" w:hAnsiTheme="minorHAnsi" w:cstheme="minorHAnsi"/>
        </w:rPr>
        <w:lastRenderedPageBreak/>
        <w:t>Trust Doctrine Good</w:t>
      </w:r>
    </w:p>
    <w:p w14:paraId="565C149A" w14:textId="77777777" w:rsidR="00201A8B" w:rsidRPr="00B72C9E" w:rsidRDefault="00201A8B" w:rsidP="00201A8B">
      <w:pPr>
        <w:pStyle w:val="Heading4"/>
        <w:rPr>
          <w:rFonts w:asciiTheme="minorHAnsi" w:hAnsiTheme="minorHAnsi" w:cstheme="minorHAnsi"/>
        </w:rPr>
      </w:pPr>
      <w:r w:rsidRPr="00B72C9E">
        <w:rPr>
          <w:rFonts w:asciiTheme="minorHAnsi" w:hAnsiTheme="minorHAnsi" w:cstheme="minorHAnsi"/>
        </w:rPr>
        <w:t>Trust Doctrine is key to protect native nations from abuse by the government and encroachment of corporate entities – federal refusal to uphold obligations reproduces colonialism</w:t>
      </w:r>
    </w:p>
    <w:p w14:paraId="258F3216" w14:textId="77777777" w:rsidR="00201A8B" w:rsidRPr="00B72C9E" w:rsidRDefault="00201A8B" w:rsidP="00201A8B">
      <w:pPr>
        <w:rPr>
          <w:rFonts w:asciiTheme="minorHAnsi" w:hAnsiTheme="minorHAnsi" w:cstheme="minorHAnsi"/>
        </w:rPr>
      </w:pPr>
      <w:r w:rsidRPr="00B72C9E">
        <w:rPr>
          <w:rStyle w:val="Style13ptBold"/>
          <w:rFonts w:asciiTheme="minorHAnsi" w:hAnsiTheme="minorHAnsi" w:cstheme="minorHAnsi"/>
        </w:rPr>
        <w:t xml:space="preserve">Wood 94 </w:t>
      </w:r>
      <w:r w:rsidRPr="00B72C9E">
        <w:rPr>
          <w:rFonts w:asciiTheme="minorHAnsi" w:hAnsiTheme="minorHAnsi" w:cstheme="minorHAnsi"/>
        </w:rPr>
        <w:t>(Mary C Wood – Phillip H. Knight professor of Law at Oregon University, author specializing in applications of the Public Trust Doctrine, JD Stanford University. “Indian Land and the Promise of Native Sovereignty: The Trust Doctrine Revisited.” Utah Law Review vol. 1994, no. 4, pg 1471-1570. HeinOnline Accessed through Georgetown, 7/14/21.) sf</w:t>
      </w:r>
    </w:p>
    <w:p w14:paraId="01813D2E" w14:textId="77777777" w:rsidR="00201A8B" w:rsidRPr="00B72C9E" w:rsidRDefault="00201A8B" w:rsidP="00201A8B">
      <w:pPr>
        <w:rPr>
          <w:rFonts w:asciiTheme="minorHAnsi" w:hAnsiTheme="minorHAnsi" w:cstheme="minorHAnsi"/>
          <w:sz w:val="16"/>
        </w:rPr>
      </w:pPr>
      <w:r w:rsidRPr="00B72C9E">
        <w:rPr>
          <w:rFonts w:asciiTheme="minorHAnsi" w:hAnsiTheme="minorHAnsi" w:cstheme="minorHAnsi"/>
          <w:sz w:val="16"/>
        </w:rPr>
        <w:t xml:space="preserve">Since first entering into treaties with the United States, native nations have waged a 200-year struggle to maintain their autonomy against an encroaching majority society. With all too few exceptions, </w:t>
      </w:r>
      <w:r w:rsidRPr="00B72C9E">
        <w:rPr>
          <w:rStyle w:val="StyleUnderline"/>
          <w:rFonts w:asciiTheme="minorHAnsi" w:hAnsiTheme="minorHAnsi" w:cstheme="minorHAnsi"/>
        </w:rPr>
        <w:t xml:space="preserve">native interests have been overwhelmingly subjugated to the political will of the majority. </w:t>
      </w:r>
      <w:r w:rsidRPr="00B72C9E">
        <w:rPr>
          <w:rFonts w:asciiTheme="minorHAnsi" w:hAnsiTheme="minorHAnsi" w:cstheme="minorHAnsi"/>
          <w:sz w:val="16"/>
        </w:rPr>
        <w:t xml:space="preserve">Now, positioned at the threshold of the twenty-first century, tribes are still adjusting to the relatively new era of Self-Determination-an era marked by federal policy supportive of native sovereignty. </w:t>
      </w:r>
    </w:p>
    <w:p w14:paraId="5614B040" w14:textId="77777777" w:rsidR="00201A8B" w:rsidRPr="00B72C9E" w:rsidRDefault="00201A8B" w:rsidP="00201A8B">
      <w:pPr>
        <w:rPr>
          <w:rFonts w:asciiTheme="minorHAnsi" w:hAnsiTheme="minorHAnsi" w:cstheme="minorHAnsi"/>
          <w:sz w:val="16"/>
        </w:rPr>
      </w:pPr>
    </w:p>
    <w:p w14:paraId="72BA7D56" w14:textId="77777777" w:rsidR="00201A8B" w:rsidRPr="00B72C9E" w:rsidRDefault="00201A8B" w:rsidP="00201A8B">
      <w:pPr>
        <w:rPr>
          <w:rStyle w:val="StyleUnderline"/>
          <w:rFonts w:asciiTheme="minorHAnsi" w:hAnsiTheme="minorHAnsi" w:cstheme="minorHAnsi"/>
        </w:rPr>
      </w:pPr>
      <w:r w:rsidRPr="00B72C9E">
        <w:rPr>
          <w:rFonts w:asciiTheme="minorHAnsi" w:hAnsiTheme="minorHAnsi" w:cstheme="minorHAnsi"/>
          <w:sz w:val="16"/>
        </w:rPr>
        <w:t xml:space="preserve">Despite the comforting tenor of current federal policy, </w:t>
      </w:r>
      <w:r w:rsidRPr="00B72C9E">
        <w:rPr>
          <w:rStyle w:val="StyleUnderline"/>
          <w:rFonts w:asciiTheme="minorHAnsi" w:hAnsiTheme="minorHAnsi" w:cstheme="minorHAnsi"/>
        </w:rPr>
        <w:t>the future of tribal existence for many native nations is imperiled.</w:t>
      </w:r>
      <w:r w:rsidRPr="00B72C9E">
        <w:rPr>
          <w:rFonts w:asciiTheme="minorHAnsi" w:hAnsiTheme="minorHAnsi" w:cstheme="minorHAnsi"/>
          <w:sz w:val="16"/>
        </w:rPr>
        <w:t xml:space="preserve"> While the remaining three percent of the native land base is vital to preserving tribal autonomy, it stands to be lost in a storm of development and pollution throughout the United States. </w:t>
      </w:r>
      <w:r w:rsidRPr="00B72C9E">
        <w:rPr>
          <w:rStyle w:val="StyleUnderline"/>
          <w:rFonts w:asciiTheme="minorHAnsi" w:hAnsiTheme="minorHAnsi" w:cstheme="minorHAnsi"/>
        </w:rPr>
        <w:t xml:space="preserve">Many native lands are severely contaminated as a result of non-Indian activities occurring off reservations, and tribes are finding it increasingly difficult to continue their traditional way of life because of unrestrained non-Indian activities that are depleting and degrading shared resources. </w:t>
      </w:r>
    </w:p>
    <w:p w14:paraId="77673BBC" w14:textId="77777777" w:rsidR="00201A8B" w:rsidRPr="00B72C9E" w:rsidRDefault="00201A8B" w:rsidP="00201A8B">
      <w:pPr>
        <w:rPr>
          <w:rFonts w:asciiTheme="minorHAnsi" w:hAnsiTheme="minorHAnsi" w:cstheme="minorHAnsi"/>
          <w:sz w:val="16"/>
        </w:rPr>
      </w:pPr>
    </w:p>
    <w:p w14:paraId="4E6B7FED" w14:textId="77777777" w:rsidR="00201A8B" w:rsidRPr="00B72C9E" w:rsidRDefault="00201A8B" w:rsidP="00201A8B">
      <w:pPr>
        <w:rPr>
          <w:rFonts w:asciiTheme="minorHAnsi" w:hAnsiTheme="minorHAnsi" w:cstheme="minorHAnsi"/>
          <w:sz w:val="16"/>
        </w:rPr>
      </w:pPr>
      <w:r w:rsidRPr="00B72C9E">
        <w:rPr>
          <w:rFonts w:asciiTheme="minorHAnsi" w:hAnsiTheme="minorHAnsi" w:cstheme="minorHAnsi"/>
          <w:sz w:val="16"/>
        </w:rPr>
        <w:t xml:space="preserve">But the </w:t>
      </w:r>
      <w:r w:rsidRPr="00B72C9E">
        <w:rPr>
          <w:rStyle w:val="StyleUnderline"/>
          <w:rFonts w:asciiTheme="minorHAnsi" w:hAnsiTheme="minorHAnsi" w:cstheme="minorHAnsi"/>
        </w:rPr>
        <w:t>threat also arises from within Indian society</w:t>
      </w:r>
      <w:r w:rsidRPr="00B72C9E">
        <w:rPr>
          <w:rFonts w:asciiTheme="minorHAnsi" w:hAnsiTheme="minorHAnsi" w:cstheme="minorHAnsi"/>
          <w:sz w:val="16"/>
        </w:rPr>
        <w:t xml:space="preserve"> itself. Indian lands are increasingly eyed by the majority society to alleviate scarcity outside of Indian Country. </w:t>
      </w:r>
      <w:r w:rsidRPr="00B72C9E">
        <w:rPr>
          <w:rStyle w:val="StyleUnderline"/>
          <w:rFonts w:asciiTheme="minorHAnsi" w:hAnsiTheme="minorHAnsi" w:cstheme="minorHAnsi"/>
        </w:rPr>
        <w:t>Such lands may be developed only with the consent of the governing tribal entity-consent that is more readily given in times of economic hardship,</w:t>
      </w:r>
      <w:r w:rsidRPr="00B72C9E">
        <w:rPr>
          <w:rFonts w:asciiTheme="minorHAnsi" w:hAnsiTheme="minorHAnsi" w:cstheme="minorHAnsi"/>
          <w:sz w:val="16"/>
        </w:rPr>
        <w:t xml:space="preserve"> such as the present. As this Article points out, the deep aversion of a significant portion of the native population to industrial development of their lands is largely overlooked in the face of tribal council approvals legitimized by the policy of Self-Determination. </w:t>
      </w:r>
    </w:p>
    <w:p w14:paraId="0D177ED8" w14:textId="77777777" w:rsidR="00201A8B" w:rsidRPr="00B72C9E" w:rsidRDefault="00201A8B" w:rsidP="00201A8B">
      <w:pPr>
        <w:rPr>
          <w:rFonts w:asciiTheme="minorHAnsi" w:hAnsiTheme="minorHAnsi" w:cstheme="minorHAnsi"/>
          <w:sz w:val="16"/>
        </w:rPr>
      </w:pPr>
    </w:p>
    <w:p w14:paraId="5969CC7B" w14:textId="77777777" w:rsidR="00201A8B" w:rsidRPr="00B72C9E" w:rsidRDefault="00201A8B" w:rsidP="00201A8B">
      <w:pPr>
        <w:rPr>
          <w:rFonts w:asciiTheme="minorHAnsi" w:hAnsiTheme="minorHAnsi" w:cstheme="minorHAnsi"/>
          <w:sz w:val="16"/>
        </w:rPr>
      </w:pPr>
      <w:r w:rsidRPr="00B72C9E">
        <w:rPr>
          <w:rFonts w:asciiTheme="minorHAnsi" w:hAnsiTheme="minorHAnsi" w:cstheme="minorHAnsi"/>
          <w:sz w:val="16"/>
        </w:rPr>
        <w:t xml:space="preserve">This Article has explored the federal government's role in the continuing assault on Indian lands and has </w:t>
      </w:r>
      <w:r w:rsidRPr="00B72C9E">
        <w:rPr>
          <w:rStyle w:val="StyleUnderline"/>
          <w:rFonts w:asciiTheme="minorHAnsi" w:hAnsiTheme="minorHAnsi" w:cstheme="minorHAnsi"/>
        </w:rPr>
        <w:t>examined modem governmental duties and obligations owed to tribes within a sovereign trust paradigm</w:t>
      </w:r>
      <w:r w:rsidRPr="00B72C9E">
        <w:rPr>
          <w:rFonts w:asciiTheme="minorHAnsi" w:hAnsiTheme="minorHAnsi" w:cstheme="minorHAnsi"/>
          <w:sz w:val="16"/>
        </w:rPr>
        <w:t xml:space="preserve">. </w:t>
      </w:r>
      <w:r w:rsidRPr="00B72C9E">
        <w:rPr>
          <w:rStyle w:val="StyleUnderline"/>
          <w:rFonts w:asciiTheme="minorHAnsi" w:hAnsiTheme="minorHAnsi" w:cstheme="minorHAnsi"/>
        </w:rPr>
        <w:t>The federal government's trust duty is rooted in the land cessions made by the native nations.</w:t>
      </w:r>
      <w:r w:rsidRPr="00B72C9E">
        <w:rPr>
          <w:rFonts w:asciiTheme="minorHAnsi" w:hAnsiTheme="minorHAnsi" w:cstheme="minorHAnsi"/>
          <w:sz w:val="16"/>
        </w:rPr>
        <w:t xml:space="preserve"> As expressed in treaties and elsewhere, </w:t>
      </w:r>
      <w:r w:rsidRPr="00B72C9E">
        <w:rPr>
          <w:rStyle w:val="StyleUnderline"/>
          <w:rFonts w:asciiTheme="minorHAnsi" w:hAnsiTheme="minorHAnsi" w:cstheme="minorHAnsi"/>
        </w:rPr>
        <w:t>the land cessions were conditioned upon an understanding that the federal government would safeguard the autonomy of the native nations</w:t>
      </w:r>
      <w:r w:rsidRPr="00B72C9E">
        <w:rPr>
          <w:rFonts w:asciiTheme="minorHAnsi" w:hAnsiTheme="minorHAnsi" w:cstheme="minorHAnsi"/>
          <w:sz w:val="16"/>
        </w:rPr>
        <w:t xml:space="preserve"> by protecting their smaller, retained territories from the intrusions of the majority society and its ambitious entrepreneurs. </w:t>
      </w:r>
    </w:p>
    <w:p w14:paraId="4AD6645F" w14:textId="77777777" w:rsidR="00201A8B" w:rsidRPr="00B72C9E" w:rsidRDefault="00201A8B" w:rsidP="00201A8B">
      <w:pPr>
        <w:rPr>
          <w:rFonts w:asciiTheme="minorHAnsi" w:hAnsiTheme="minorHAnsi" w:cstheme="minorHAnsi"/>
          <w:sz w:val="16"/>
        </w:rPr>
      </w:pPr>
    </w:p>
    <w:p w14:paraId="1DD57A9D" w14:textId="77777777" w:rsidR="00201A8B" w:rsidRPr="00B72C9E" w:rsidRDefault="00201A8B" w:rsidP="00201A8B">
      <w:pPr>
        <w:rPr>
          <w:rStyle w:val="Emphasis"/>
          <w:rFonts w:asciiTheme="minorHAnsi" w:hAnsiTheme="minorHAnsi" w:cstheme="minorHAnsi"/>
        </w:rPr>
      </w:pPr>
      <w:r w:rsidRPr="00B72C9E">
        <w:rPr>
          <w:rFonts w:asciiTheme="minorHAnsi" w:hAnsiTheme="minorHAnsi" w:cstheme="minorHAnsi"/>
          <w:sz w:val="16"/>
        </w:rPr>
        <w:t xml:space="preserve">This </w:t>
      </w:r>
      <w:r w:rsidRPr="00B72C9E">
        <w:rPr>
          <w:rStyle w:val="StyleUnderline"/>
          <w:rFonts w:asciiTheme="minorHAnsi" w:hAnsiTheme="minorHAnsi" w:cstheme="minorHAnsi"/>
        </w:rPr>
        <w:t>promise of a viable separatism forms the heart of the federal government's continuing trust responsibility</w:t>
      </w:r>
      <w:r w:rsidRPr="00B72C9E">
        <w:rPr>
          <w:rFonts w:asciiTheme="minorHAnsi" w:hAnsiTheme="minorHAnsi" w:cstheme="minorHAnsi"/>
          <w:sz w:val="16"/>
        </w:rPr>
        <w:t xml:space="preserve"> toward the native nations. The </w:t>
      </w:r>
      <w:r w:rsidRPr="00B72C9E">
        <w:rPr>
          <w:rStyle w:val="StyleUnderline"/>
          <w:rFonts w:asciiTheme="minorHAnsi" w:hAnsiTheme="minorHAnsi" w:cstheme="minorHAnsi"/>
        </w:rPr>
        <w:t>continuing entitlement of tribes to maintain a separate existenc</w:t>
      </w:r>
      <w:r w:rsidRPr="00B72C9E">
        <w:rPr>
          <w:rFonts w:asciiTheme="minorHAnsi" w:hAnsiTheme="minorHAnsi" w:cstheme="minorHAnsi"/>
          <w:sz w:val="16"/>
        </w:rPr>
        <w:t xml:space="preserve">e, however, has been </w:t>
      </w:r>
      <w:r w:rsidRPr="00B72C9E">
        <w:rPr>
          <w:rStyle w:val="StyleUnderline"/>
          <w:rFonts w:asciiTheme="minorHAnsi" w:hAnsiTheme="minorHAnsi" w:cstheme="minorHAnsi"/>
        </w:rPr>
        <w:t>obfuscated by a modern trend to address native needs through the legal structure developed for a non-Indian society</w:t>
      </w:r>
      <w:r w:rsidRPr="00B72C9E">
        <w:rPr>
          <w:rFonts w:asciiTheme="minorHAnsi" w:hAnsiTheme="minorHAnsi" w:cstheme="minorHAnsi"/>
          <w:sz w:val="16"/>
        </w:rPr>
        <w:t xml:space="preserve">-a structure consisting primarily of constitutional and statutory protections. </w:t>
      </w:r>
      <w:r w:rsidRPr="00B72C9E">
        <w:rPr>
          <w:rStyle w:val="StyleUnderline"/>
          <w:rFonts w:asciiTheme="minorHAnsi" w:hAnsiTheme="minorHAnsi" w:cstheme="minorHAnsi"/>
        </w:rPr>
        <w:t xml:space="preserve">Such legal protections, geared as they are toward non-Indian needs and values, are often inadequate to protect the distinctive sovereign character of native nations. </w:t>
      </w:r>
      <w:r w:rsidRPr="00B72C9E">
        <w:rPr>
          <w:rStyle w:val="Emphasis"/>
          <w:rFonts w:asciiTheme="minorHAnsi" w:hAnsiTheme="minorHAnsi" w:cstheme="minorHAnsi"/>
        </w:rPr>
        <w:t xml:space="preserve">Now, with much of the native land base and </w:t>
      </w:r>
      <w:r w:rsidRPr="00B72C9E">
        <w:rPr>
          <w:rStyle w:val="Emphasis"/>
          <w:rFonts w:asciiTheme="minorHAnsi" w:hAnsiTheme="minorHAnsi" w:cstheme="minorHAnsi"/>
        </w:rPr>
        <w:lastRenderedPageBreak/>
        <w:t xml:space="preserve">corollary resources on the verge of irrevocable deterioration, renewed attention to the trust doctrine is critical. </w:t>
      </w:r>
    </w:p>
    <w:p w14:paraId="21CD944E" w14:textId="77777777" w:rsidR="00201A8B" w:rsidRPr="00B72C9E" w:rsidRDefault="00201A8B" w:rsidP="00201A8B">
      <w:pPr>
        <w:rPr>
          <w:rFonts w:asciiTheme="minorHAnsi" w:hAnsiTheme="minorHAnsi" w:cstheme="minorHAnsi"/>
          <w:sz w:val="16"/>
        </w:rPr>
      </w:pPr>
    </w:p>
    <w:p w14:paraId="66BF41CF" w14:textId="77777777" w:rsidR="00201A8B" w:rsidRPr="00B72C9E" w:rsidRDefault="00201A8B" w:rsidP="00201A8B">
      <w:pPr>
        <w:rPr>
          <w:rFonts w:asciiTheme="minorHAnsi" w:hAnsiTheme="minorHAnsi" w:cstheme="minorHAnsi"/>
          <w:sz w:val="16"/>
        </w:rPr>
      </w:pPr>
      <w:r w:rsidRPr="00B72C9E">
        <w:rPr>
          <w:rFonts w:asciiTheme="minorHAnsi" w:hAnsiTheme="minorHAnsi" w:cstheme="minorHAnsi"/>
          <w:sz w:val="16"/>
        </w:rPr>
        <w:t xml:space="preserve">This Article charted a course for the trust doctrine within the context of the Mitchell decisions and post-Mitchell precedent. It concluded that, </w:t>
      </w:r>
      <w:r w:rsidRPr="00B72C9E">
        <w:rPr>
          <w:rStyle w:val="StyleUnderline"/>
          <w:rFonts w:asciiTheme="minorHAnsi" w:hAnsiTheme="minorHAnsi" w:cstheme="minorHAnsi"/>
        </w:rPr>
        <w:t>while courts will likely remain reluctant to enforce trust obligations against Congress, trust claims against the executive branch remain viable after Mitchell in both the federal land management and incidental-action contexts</w:t>
      </w:r>
      <w:r w:rsidRPr="00B72C9E">
        <w:rPr>
          <w:rFonts w:asciiTheme="minorHAnsi" w:hAnsiTheme="minorHAnsi" w:cstheme="minorHAnsi"/>
          <w:sz w:val="16"/>
        </w:rPr>
        <w:t xml:space="preserve">. In the incidental-action context, the </w:t>
      </w:r>
      <w:r w:rsidRPr="00B72C9E">
        <w:rPr>
          <w:rStyle w:val="StyleUnderline"/>
          <w:rFonts w:asciiTheme="minorHAnsi" w:hAnsiTheme="minorHAnsi" w:cstheme="minorHAnsi"/>
        </w:rPr>
        <w:t>trust doctrine allows tribes to challenge federal action which, though perhaps permissible under federal environmental law, detrimentally affects their unique way of life.</w:t>
      </w:r>
      <w:r w:rsidRPr="00B72C9E">
        <w:rPr>
          <w:rFonts w:asciiTheme="minorHAnsi" w:hAnsiTheme="minorHAnsi" w:cstheme="minorHAnsi"/>
          <w:sz w:val="16"/>
        </w:rPr>
        <w:t xml:space="preserve"> </w:t>
      </w:r>
      <w:r w:rsidRPr="00B72C9E">
        <w:rPr>
          <w:rStyle w:val="Emphasis"/>
          <w:rFonts w:asciiTheme="minorHAnsi" w:hAnsiTheme="minorHAnsi" w:cstheme="minorHAnsi"/>
        </w:rPr>
        <w:t>In the land-management context, the trust doctrine provides important redress for tribes against governmental mismanagement of tribal lands and resources</w:t>
      </w:r>
      <w:r w:rsidRPr="00B72C9E">
        <w:rPr>
          <w:rFonts w:asciiTheme="minorHAnsi" w:hAnsiTheme="minorHAnsi" w:cstheme="minorHAnsi"/>
          <w:sz w:val="16"/>
        </w:rPr>
        <w:t xml:space="preserve">. Just as important, the </w:t>
      </w:r>
      <w:r w:rsidRPr="00B72C9E">
        <w:rPr>
          <w:rStyle w:val="StyleUnderline"/>
          <w:rFonts w:asciiTheme="minorHAnsi" w:hAnsiTheme="minorHAnsi" w:cstheme="minorHAnsi"/>
        </w:rPr>
        <w:t>trust claim may provide critical protection to tribal members seeking to safeguard their lands and resources against large-scale disposition to private interests through lease arrangements.</w:t>
      </w:r>
      <w:r w:rsidRPr="00B72C9E">
        <w:rPr>
          <w:rFonts w:asciiTheme="minorHAnsi" w:hAnsiTheme="minorHAnsi" w:cstheme="minorHAnsi"/>
          <w:sz w:val="16"/>
        </w:rPr>
        <w:t xml:space="preserve"> In this latter context, the </w:t>
      </w:r>
      <w:r w:rsidRPr="00B72C9E">
        <w:rPr>
          <w:rStyle w:val="Emphasis"/>
          <w:rFonts w:asciiTheme="minorHAnsi" w:hAnsiTheme="minorHAnsi" w:cstheme="minorHAnsi"/>
        </w:rPr>
        <w:t>federal fiduciary duty to protect a tribe's territory against market encroachments of the majority society may sometimes outweigh the inevitable intrusion into tribal council prerogatives</w:t>
      </w:r>
      <w:r w:rsidRPr="00B72C9E">
        <w:rPr>
          <w:rFonts w:asciiTheme="minorHAnsi" w:hAnsiTheme="minorHAnsi" w:cstheme="minorHAnsi"/>
          <w:sz w:val="16"/>
        </w:rPr>
        <w:t xml:space="preserve"> resulting from federal disapproval of a project. This </w:t>
      </w:r>
      <w:r w:rsidRPr="00B72C9E">
        <w:rPr>
          <w:rStyle w:val="StyleUnderline"/>
          <w:rFonts w:asciiTheme="minorHAnsi" w:hAnsiTheme="minorHAnsi" w:cstheme="minorHAnsi"/>
        </w:rPr>
        <w:t>argument recognizes the complex underpinnings of tribal sovereignty on many reservations and seeks to define the federal government's trust obligatio</w:t>
      </w:r>
      <w:r w:rsidRPr="00B72C9E">
        <w:rPr>
          <w:rFonts w:asciiTheme="minorHAnsi" w:hAnsiTheme="minorHAnsi" w:cstheme="minorHAnsi"/>
          <w:sz w:val="16"/>
        </w:rPr>
        <w:t xml:space="preserve">n not as a duty to automatically approve each transaction negotiated by a tribal government, but rather </w:t>
      </w:r>
      <w:r w:rsidRPr="00B72C9E">
        <w:rPr>
          <w:rStyle w:val="StyleUnderline"/>
          <w:rFonts w:asciiTheme="minorHAnsi" w:hAnsiTheme="minorHAnsi" w:cstheme="minorHAnsi"/>
        </w:rPr>
        <w:t>as a duty to safeguard the land interests of the tribe as a whole for present and future generations.</w:t>
      </w:r>
      <w:r w:rsidRPr="00B72C9E">
        <w:rPr>
          <w:rFonts w:asciiTheme="minorHAnsi" w:hAnsiTheme="minorHAnsi" w:cstheme="minorHAnsi"/>
          <w:sz w:val="16"/>
        </w:rPr>
        <w:t xml:space="preserve"> </w:t>
      </w:r>
    </w:p>
    <w:p w14:paraId="524C9B5C" w14:textId="77777777" w:rsidR="00201A8B" w:rsidRPr="00B72C9E" w:rsidRDefault="00201A8B" w:rsidP="00201A8B">
      <w:pPr>
        <w:rPr>
          <w:rFonts w:asciiTheme="minorHAnsi" w:hAnsiTheme="minorHAnsi" w:cstheme="minorHAnsi"/>
          <w:sz w:val="16"/>
        </w:rPr>
      </w:pPr>
    </w:p>
    <w:p w14:paraId="5FF0E73F" w14:textId="77777777" w:rsidR="00201A8B" w:rsidRPr="00B72C9E" w:rsidRDefault="00201A8B" w:rsidP="00201A8B">
      <w:pPr>
        <w:rPr>
          <w:rFonts w:asciiTheme="minorHAnsi" w:hAnsiTheme="minorHAnsi" w:cstheme="minorHAnsi"/>
          <w:sz w:val="16"/>
        </w:rPr>
      </w:pPr>
      <w:r w:rsidRPr="00B72C9E">
        <w:rPr>
          <w:rFonts w:asciiTheme="minorHAnsi" w:hAnsiTheme="minorHAnsi" w:cstheme="minorHAnsi"/>
          <w:sz w:val="16"/>
        </w:rPr>
        <w:t xml:space="preserve">To conclude, native nations in the Self-Determination era face threats to their autonomy perhaps more subversive and subtle than those of any previous era. While the </w:t>
      </w:r>
      <w:r w:rsidRPr="00B72C9E">
        <w:rPr>
          <w:rStyle w:val="StyleUnderline"/>
          <w:rFonts w:asciiTheme="minorHAnsi" w:hAnsiTheme="minorHAnsi" w:cstheme="minorHAnsi"/>
        </w:rPr>
        <w:t>current Self-Determination era</w:t>
      </w:r>
      <w:r w:rsidRPr="00B72C9E">
        <w:rPr>
          <w:rFonts w:asciiTheme="minorHAnsi" w:hAnsiTheme="minorHAnsi" w:cstheme="minorHAnsi"/>
          <w:sz w:val="16"/>
        </w:rPr>
        <w:t xml:space="preserve"> carries pleasant overtones of tribal autonomy, in reality it </w:t>
      </w:r>
      <w:r w:rsidRPr="00B72C9E">
        <w:rPr>
          <w:rStyle w:val="StyleUnderline"/>
          <w:rFonts w:asciiTheme="minorHAnsi" w:hAnsiTheme="minorHAnsi" w:cstheme="minorHAnsi"/>
        </w:rPr>
        <w:t>may be promoting a rapid conversion of tribes from culturally autonomous, land-based societies, to substantially assimilated, corporate-like entities</w:t>
      </w:r>
      <w:r w:rsidRPr="00B72C9E">
        <w:rPr>
          <w:rFonts w:asciiTheme="minorHAnsi" w:hAnsiTheme="minorHAnsi" w:cstheme="minorHAnsi"/>
          <w:sz w:val="16"/>
        </w:rPr>
        <w:t xml:space="preserve"> reflecting normative characteristics of the highly industrialized majority society that surrounds them. Undoubtedly the most dangerous aspect of the modern policy is its effective disguise of the continued pressures exerted by the majority society to sever native people from their lands and extinguish their way of life. As this Article has pointed out, </w:t>
      </w:r>
      <w:r w:rsidRPr="00B72C9E">
        <w:rPr>
          <w:rStyle w:val="Emphasis"/>
          <w:rFonts w:asciiTheme="minorHAnsi" w:hAnsiTheme="minorHAnsi" w:cstheme="minorHAnsi"/>
        </w:rPr>
        <w:t xml:space="preserve">Self-Determination will prove a hollow concept if industry and the government exploit it to serve the interests of the majority society at the expense of the native nations. </w:t>
      </w:r>
      <w:r w:rsidRPr="00B72C9E">
        <w:rPr>
          <w:rFonts w:asciiTheme="minorHAnsi" w:hAnsiTheme="minorHAnsi" w:cstheme="minorHAnsi"/>
          <w:sz w:val="16"/>
        </w:rPr>
        <w:t xml:space="preserve">Indeed, it </w:t>
      </w:r>
      <w:r w:rsidRPr="00B72C9E">
        <w:rPr>
          <w:rStyle w:val="StyleUnderline"/>
          <w:rFonts w:asciiTheme="minorHAnsi" w:hAnsiTheme="minorHAnsi" w:cstheme="minorHAnsi"/>
        </w:rPr>
        <w:t>will become nothing more than continued colonialism under the banner of native sovereignty.</w:t>
      </w:r>
      <w:r w:rsidRPr="00B72C9E">
        <w:rPr>
          <w:rFonts w:asciiTheme="minorHAnsi" w:hAnsiTheme="minorHAnsi" w:cstheme="minorHAnsi"/>
          <w:sz w:val="16"/>
        </w:rPr>
        <w:t xml:space="preserve"> </w:t>
      </w:r>
    </w:p>
    <w:p w14:paraId="37E43906" w14:textId="77777777" w:rsidR="00201A8B" w:rsidRPr="00B72C9E" w:rsidRDefault="00201A8B" w:rsidP="00201A8B">
      <w:pPr>
        <w:rPr>
          <w:rFonts w:asciiTheme="minorHAnsi" w:hAnsiTheme="minorHAnsi" w:cstheme="minorHAnsi"/>
          <w:sz w:val="16"/>
        </w:rPr>
      </w:pPr>
    </w:p>
    <w:p w14:paraId="496C6C8D" w14:textId="77777777" w:rsidR="00201A8B" w:rsidRPr="00B72C9E" w:rsidRDefault="00201A8B" w:rsidP="00201A8B">
      <w:pPr>
        <w:rPr>
          <w:rStyle w:val="Emphasis"/>
          <w:rFonts w:asciiTheme="minorHAnsi" w:hAnsiTheme="minorHAnsi" w:cstheme="minorHAnsi"/>
        </w:rPr>
      </w:pPr>
      <w:r w:rsidRPr="00B72C9E">
        <w:rPr>
          <w:rFonts w:asciiTheme="minorHAnsi" w:hAnsiTheme="minorHAnsi" w:cstheme="minorHAnsi"/>
          <w:sz w:val="16"/>
        </w:rPr>
        <w:t xml:space="preserve">At a very basic level this Article has suggested a fundamental shift in the policy and law paradigm governing federal-tribal relations. The </w:t>
      </w:r>
      <w:r w:rsidRPr="00B72C9E">
        <w:rPr>
          <w:rStyle w:val="StyleUnderline"/>
          <w:rFonts w:asciiTheme="minorHAnsi" w:hAnsiTheme="minorHAnsi" w:cstheme="minorHAnsi"/>
        </w:rPr>
        <w:t>federal duty of protection, which forms the basis of the sovereign trusteeship as secured by the vast land cessions of two centuries ago, should again serve as the focal point of future dealings between tribes and the federal government.</w:t>
      </w:r>
      <w:r w:rsidRPr="00B72C9E">
        <w:rPr>
          <w:rFonts w:asciiTheme="minorHAnsi" w:hAnsiTheme="minorHAnsi" w:cstheme="minorHAnsi"/>
          <w:sz w:val="16"/>
        </w:rPr>
        <w:t xml:space="preserve"> </w:t>
      </w:r>
      <w:r w:rsidRPr="00B72C9E">
        <w:rPr>
          <w:rStyle w:val="Emphasis"/>
          <w:rFonts w:asciiTheme="minorHAnsi" w:hAnsiTheme="minorHAnsi" w:cstheme="minorHAnsi"/>
        </w:rPr>
        <w:t xml:space="preserve">This duty of protection does not justify or authorize plenary power over sovereign native nations, but rather translates into self-restraint on the part of the majority society to refrain from taking actions injurious to native lands and resources. </w:t>
      </w:r>
    </w:p>
    <w:p w14:paraId="5F8D411A" w14:textId="77777777" w:rsidR="00201A8B" w:rsidRPr="00B72C9E" w:rsidRDefault="00201A8B" w:rsidP="00201A8B">
      <w:pPr>
        <w:rPr>
          <w:rFonts w:asciiTheme="minorHAnsi" w:hAnsiTheme="minorHAnsi" w:cstheme="minorHAnsi"/>
          <w:sz w:val="16"/>
        </w:rPr>
      </w:pPr>
    </w:p>
    <w:p w14:paraId="49076128" w14:textId="77777777" w:rsidR="00201A8B" w:rsidRPr="00B72C9E" w:rsidRDefault="00201A8B" w:rsidP="00201A8B">
      <w:pPr>
        <w:rPr>
          <w:rFonts w:asciiTheme="minorHAnsi" w:hAnsiTheme="minorHAnsi" w:cstheme="minorHAnsi"/>
          <w:sz w:val="16"/>
        </w:rPr>
      </w:pPr>
      <w:r w:rsidRPr="00B72C9E">
        <w:rPr>
          <w:rFonts w:asciiTheme="minorHAnsi" w:hAnsiTheme="minorHAnsi" w:cstheme="minorHAnsi"/>
          <w:sz w:val="16"/>
        </w:rPr>
        <w:t xml:space="preserve">Moreover, aggressive judicial enforcement of the trust duty of protection is critical. </w:t>
      </w:r>
      <w:r w:rsidRPr="00B72C9E">
        <w:rPr>
          <w:rStyle w:val="StyleUnderline"/>
          <w:rFonts w:asciiTheme="minorHAnsi" w:hAnsiTheme="minorHAnsi" w:cstheme="minorHAnsi"/>
        </w:rPr>
        <w:t>Without judicial intervention to protect the land and resources upon which they depend, native cultures that have endured 500 years of conquest may simply fade, along with their natural environments,</w:t>
      </w:r>
      <w:r w:rsidRPr="00B72C9E">
        <w:rPr>
          <w:rFonts w:asciiTheme="minorHAnsi" w:hAnsiTheme="minorHAnsi" w:cstheme="minorHAnsi"/>
          <w:sz w:val="16"/>
        </w:rPr>
        <w:t xml:space="preserve"> into an ominous horizon of ecological damage that haunts the majority's industrial society.</w:t>
      </w:r>
    </w:p>
    <w:p w14:paraId="3B2705C9" w14:textId="77777777" w:rsidR="00201A8B" w:rsidRPr="00B72C9E" w:rsidRDefault="00201A8B" w:rsidP="00201A8B">
      <w:pPr>
        <w:rPr>
          <w:rFonts w:asciiTheme="minorHAnsi" w:hAnsiTheme="minorHAnsi" w:cstheme="minorHAnsi"/>
        </w:rPr>
      </w:pPr>
    </w:p>
    <w:p w14:paraId="01DA8A9B" w14:textId="68F4E72C" w:rsidR="00B248AD" w:rsidRDefault="00DD059B" w:rsidP="00B248AD">
      <w:pPr>
        <w:pStyle w:val="Heading2"/>
        <w:rPr>
          <w:rFonts w:asciiTheme="minorHAnsi" w:hAnsiTheme="minorHAnsi" w:cstheme="minorHAnsi"/>
        </w:rPr>
      </w:pPr>
      <w:r w:rsidRPr="00B72C9E">
        <w:rPr>
          <w:rFonts w:asciiTheme="minorHAnsi" w:hAnsiTheme="minorHAnsi" w:cstheme="minorHAnsi"/>
        </w:rPr>
        <w:lastRenderedPageBreak/>
        <w:t xml:space="preserve">AT: </w:t>
      </w:r>
      <w:r w:rsidR="00B248AD" w:rsidRPr="00B72C9E">
        <w:rPr>
          <w:rFonts w:asciiTheme="minorHAnsi" w:hAnsiTheme="minorHAnsi" w:cstheme="minorHAnsi"/>
        </w:rPr>
        <w:t>K</w:t>
      </w:r>
      <w:r w:rsidRPr="00B72C9E">
        <w:rPr>
          <w:rFonts w:asciiTheme="minorHAnsi" w:hAnsiTheme="minorHAnsi" w:cstheme="minorHAnsi"/>
        </w:rPr>
        <w:t xml:space="preserve"> – Set Col</w:t>
      </w:r>
    </w:p>
    <w:p w14:paraId="66607F18" w14:textId="77777777" w:rsidR="00A07536" w:rsidRPr="002918DC" w:rsidRDefault="00A07536" w:rsidP="00A07536">
      <w:pPr>
        <w:pStyle w:val="Heading4"/>
      </w:pPr>
      <w:r>
        <w:t xml:space="preserve">1-- </w:t>
      </w:r>
      <w:r w:rsidRPr="002D5FEB">
        <w:t>The judge should decide if the affirmatives proposal is on balance desirable. Alternative frameworks must meet 2 criteria –</w:t>
      </w:r>
    </w:p>
    <w:p w14:paraId="1EF8B0D6" w14:textId="77777777" w:rsidR="00A07536" w:rsidRPr="002918DC" w:rsidRDefault="00A07536" w:rsidP="00A07536">
      <w:pPr>
        <w:pStyle w:val="Heading4"/>
        <w:numPr>
          <w:ilvl w:val="0"/>
          <w:numId w:val="28"/>
        </w:numPr>
        <w:tabs>
          <w:tab w:val="num" w:pos="360"/>
        </w:tabs>
        <w:ind w:left="0" w:firstLine="0"/>
      </w:pPr>
      <w:r w:rsidRPr="00026FBB">
        <w:rPr>
          <w:u w:val="single"/>
        </w:rPr>
        <w:t>Reciprocity</w:t>
      </w:r>
      <w:r w:rsidRPr="002D5FEB">
        <w:t xml:space="preserve">- they must provide equal access to the ballot. </w:t>
      </w:r>
    </w:p>
    <w:p w14:paraId="45A4B18C" w14:textId="77777777" w:rsidR="00A07536" w:rsidRDefault="00A07536" w:rsidP="00A07536">
      <w:pPr>
        <w:pStyle w:val="Heading4"/>
        <w:numPr>
          <w:ilvl w:val="0"/>
          <w:numId w:val="28"/>
        </w:numPr>
        <w:tabs>
          <w:tab w:val="num" w:pos="360"/>
        </w:tabs>
        <w:ind w:left="0" w:firstLine="0"/>
      </w:pPr>
      <w:r w:rsidRPr="002D5FEB">
        <w:t>P</w:t>
      </w:r>
      <w:r w:rsidRPr="00026FBB">
        <w:rPr>
          <w:u w:val="single"/>
        </w:rPr>
        <w:t>redictability</w:t>
      </w:r>
      <w:r w:rsidRPr="002D5FEB">
        <w:t xml:space="preserve">- arbitrarily excluding parts of the 1AC like the plan rigs the strategic ground in their favor and moots the 1AC. </w:t>
      </w:r>
    </w:p>
    <w:p w14:paraId="5A3C1D5A" w14:textId="77777777" w:rsidR="00A07536" w:rsidRPr="00026FBB" w:rsidRDefault="00A07536" w:rsidP="00A07536"/>
    <w:p w14:paraId="4F3EE933" w14:textId="77777777" w:rsidR="00A07536" w:rsidRDefault="00A07536" w:rsidP="00A07536">
      <w:pPr>
        <w:pStyle w:val="Heading4"/>
      </w:pPr>
      <w:r w:rsidRPr="00CB3C1F">
        <w:t>2--</w:t>
      </w:r>
      <w:r>
        <w:rPr>
          <w:u w:val="single"/>
        </w:rPr>
        <w:t xml:space="preserve"> </w:t>
      </w:r>
      <w:r w:rsidRPr="00066EE8">
        <w:rPr>
          <w:rFonts w:hint="cs"/>
          <w:u w:val="single"/>
        </w:rPr>
        <w:t>Aff outweighs</w:t>
      </w:r>
      <w:r w:rsidRPr="00066EE8">
        <w:rPr>
          <w:rFonts w:hint="cs"/>
        </w:rPr>
        <w:t>---Extinction comes first, its irreversible --- destruction of elements essential to society magnifies structural violence</w:t>
      </w:r>
      <w:r>
        <w:t>.</w:t>
      </w:r>
    </w:p>
    <w:p w14:paraId="3B852BC2" w14:textId="77777777" w:rsidR="00A07536" w:rsidRDefault="00A07536" w:rsidP="00A07536"/>
    <w:p w14:paraId="7EEC9055" w14:textId="77777777" w:rsidR="00A07536" w:rsidRPr="00B72C9E" w:rsidRDefault="00A07536" w:rsidP="00A07536">
      <w:pPr>
        <w:pStyle w:val="Heading4"/>
        <w:rPr>
          <w:rFonts w:asciiTheme="minorHAnsi" w:hAnsiTheme="minorHAnsi" w:cstheme="minorHAnsi"/>
        </w:rPr>
      </w:pPr>
      <w:r>
        <w:t xml:space="preserve">3--- </w:t>
      </w:r>
      <w:r w:rsidRPr="00B72C9E">
        <w:rPr>
          <w:rFonts w:asciiTheme="minorHAnsi" w:hAnsiTheme="minorHAnsi" w:cstheme="minorHAnsi"/>
        </w:rPr>
        <w:t xml:space="preserve">Perm do both— the Trust Doctrine is a </w:t>
      </w:r>
      <w:r w:rsidRPr="00026FBB">
        <w:rPr>
          <w:rFonts w:asciiTheme="minorHAnsi" w:hAnsiTheme="minorHAnsi" w:cstheme="minorHAnsi"/>
          <w:u w:val="single"/>
        </w:rPr>
        <w:t>crucial</w:t>
      </w:r>
      <w:r w:rsidRPr="00B72C9E">
        <w:rPr>
          <w:rFonts w:asciiTheme="minorHAnsi" w:hAnsiTheme="minorHAnsi" w:cstheme="minorHAnsi"/>
        </w:rPr>
        <w:t xml:space="preserve"> intervention for Indigenous sovereignty</w:t>
      </w:r>
      <w:r>
        <w:rPr>
          <w:rFonts w:asciiTheme="minorHAnsi" w:hAnsiTheme="minorHAnsi" w:cstheme="minorHAnsi"/>
        </w:rPr>
        <w:t xml:space="preserve"> and </w:t>
      </w:r>
      <w:r w:rsidRPr="00026FBB">
        <w:rPr>
          <w:rFonts w:asciiTheme="minorHAnsi" w:hAnsiTheme="minorHAnsi" w:cstheme="minorHAnsi"/>
          <w:u w:val="single"/>
        </w:rPr>
        <w:t>step</w:t>
      </w:r>
      <w:r>
        <w:rPr>
          <w:rFonts w:asciiTheme="minorHAnsi" w:hAnsiTheme="minorHAnsi" w:cstheme="minorHAnsi"/>
        </w:rPr>
        <w:t xml:space="preserve"> in the ethic of decolonization.</w:t>
      </w:r>
    </w:p>
    <w:p w14:paraId="546A0B6F" w14:textId="77777777" w:rsidR="00A07536" w:rsidRPr="00B72C9E" w:rsidRDefault="00A07536" w:rsidP="00A07536">
      <w:pPr>
        <w:pStyle w:val="ListParagraph"/>
        <w:numPr>
          <w:ilvl w:val="0"/>
          <w:numId w:val="16"/>
        </w:numPr>
        <w:rPr>
          <w:rFonts w:asciiTheme="minorHAnsi" w:hAnsiTheme="minorHAnsi" w:cstheme="minorHAnsi"/>
        </w:rPr>
      </w:pPr>
      <w:r w:rsidRPr="00B72C9E">
        <w:rPr>
          <w:rFonts w:asciiTheme="minorHAnsi" w:hAnsiTheme="minorHAnsi" w:cstheme="minorHAnsi"/>
        </w:rPr>
        <w:t>Perm do both— we combine their alternative of [red pedagogy, indigenous relationality, even kind land-back cuz the aff’s prioritization of consent is itself a step towards self-determination] with institutional steps</w:t>
      </w:r>
    </w:p>
    <w:p w14:paraId="0345733A" w14:textId="77777777" w:rsidR="00A07536" w:rsidRPr="00B72C9E" w:rsidRDefault="00A07536" w:rsidP="00A07536">
      <w:pPr>
        <w:pStyle w:val="ListParagraph"/>
        <w:numPr>
          <w:ilvl w:val="0"/>
          <w:numId w:val="16"/>
        </w:numPr>
        <w:rPr>
          <w:rFonts w:asciiTheme="minorHAnsi" w:hAnsiTheme="minorHAnsi" w:cstheme="minorHAnsi"/>
        </w:rPr>
      </w:pPr>
      <w:r w:rsidRPr="00B72C9E">
        <w:rPr>
          <w:rFonts w:asciiTheme="minorHAnsi" w:hAnsiTheme="minorHAnsi" w:cstheme="minorHAnsi"/>
        </w:rPr>
        <w:t xml:space="preserve">their universalizing claims about trust doctrine are incorrect. Indigenous people are leveraging it and reworking it. John marshall being racist doesn’t indict the aff because for one, the affirmative’s usage of Trust is towards the earth, not indigenous people. </w:t>
      </w:r>
    </w:p>
    <w:p w14:paraId="1A6219A4" w14:textId="77777777" w:rsidR="00A07536" w:rsidRPr="00B72C9E" w:rsidRDefault="00A07536" w:rsidP="00A07536">
      <w:pPr>
        <w:pStyle w:val="ListParagraph"/>
        <w:numPr>
          <w:ilvl w:val="0"/>
          <w:numId w:val="16"/>
        </w:numPr>
        <w:rPr>
          <w:rFonts w:asciiTheme="minorHAnsi" w:hAnsiTheme="minorHAnsi" w:cstheme="minorHAnsi"/>
        </w:rPr>
      </w:pPr>
      <w:r w:rsidRPr="00B72C9E">
        <w:rPr>
          <w:rFonts w:asciiTheme="minorHAnsi" w:hAnsiTheme="minorHAnsi" w:cstheme="minorHAnsi"/>
        </w:rPr>
        <w:t>They themselves ignore indigenous relations to the earth—trusts existed prior to settlement</w:t>
      </w:r>
    </w:p>
    <w:p w14:paraId="407E6A71" w14:textId="77777777" w:rsidR="00A07536" w:rsidRPr="00B72C9E" w:rsidRDefault="00A07536" w:rsidP="00A07536">
      <w:pPr>
        <w:rPr>
          <w:rFonts w:asciiTheme="minorHAnsi" w:hAnsiTheme="minorHAnsi" w:cstheme="minorHAnsi"/>
        </w:rPr>
      </w:pPr>
      <w:r w:rsidRPr="00B72C9E">
        <w:rPr>
          <w:rStyle w:val="Style13ptBold"/>
          <w:rFonts w:asciiTheme="minorHAnsi" w:hAnsiTheme="minorHAnsi" w:cstheme="minorHAnsi"/>
        </w:rPr>
        <w:t>Wood and Welcker</w:t>
      </w:r>
      <w:r w:rsidRPr="00B72C9E">
        <w:rPr>
          <w:rFonts w:asciiTheme="minorHAnsi" w:hAnsiTheme="minorHAnsi" w:cstheme="minorHAnsi"/>
        </w:rPr>
        <w:t xml:space="preserve"> 20</w:t>
      </w:r>
      <w:r w:rsidRPr="00B72C9E">
        <w:rPr>
          <w:rStyle w:val="Style13ptBold"/>
          <w:rFonts w:asciiTheme="minorHAnsi" w:hAnsiTheme="minorHAnsi" w:cstheme="minorHAnsi"/>
        </w:rPr>
        <w:t xml:space="preserve">08 </w:t>
      </w:r>
      <w:r w:rsidRPr="00B72C9E">
        <w:rPr>
          <w:rFonts w:asciiTheme="minorHAnsi" w:hAnsiTheme="minorHAnsi" w:cstheme="minorHAnsi"/>
        </w:rPr>
        <w:t>[Mary C Woods is a professor at the University of Oregon Law School where she teaches federal Indian law, public trust law, natural resource law, and property law, Zachary Welcker is practicing attorney in Washington State, “Tribes as Trustees Again (Part I): The Emerging Tribal Role in the Conservation Trust Movement”, Harvard Environmental Law Review, Vol. 32, 2008]kast</w:t>
      </w:r>
    </w:p>
    <w:p w14:paraId="4CC654EE" w14:textId="77777777" w:rsidR="00A07536" w:rsidRPr="00B72C9E" w:rsidRDefault="00A07536" w:rsidP="00A07536">
      <w:pPr>
        <w:rPr>
          <w:rFonts w:asciiTheme="minorHAnsi" w:hAnsiTheme="minorHAnsi" w:cstheme="minorHAnsi"/>
          <w:sz w:val="16"/>
        </w:rPr>
      </w:pPr>
      <w:r w:rsidRPr="00B72C9E">
        <w:rPr>
          <w:rFonts w:asciiTheme="minorHAnsi" w:hAnsiTheme="minorHAnsi" w:cstheme="minorHAnsi"/>
          <w:sz w:val="16"/>
        </w:rPr>
        <w:t xml:space="preserve">For the most part, tribes have neither participated in, nor benefited from, the proliferation of conservation easements and land trusts. </w:t>
      </w:r>
      <w:r w:rsidRPr="00B72C9E">
        <w:rPr>
          <w:rStyle w:val="StyleUnderline"/>
          <w:rFonts w:asciiTheme="minorHAnsi" w:hAnsiTheme="minorHAnsi" w:cstheme="minorHAnsi"/>
        </w:rPr>
        <w:t xml:space="preserve">This trend is changing as an increasing </w:t>
      </w:r>
      <w:r w:rsidRPr="004749AA">
        <w:rPr>
          <w:rStyle w:val="StyleUnderline"/>
          <w:rFonts w:asciiTheme="minorHAnsi" w:hAnsiTheme="minorHAnsi" w:cstheme="minorHAnsi"/>
        </w:rPr>
        <w:t xml:space="preserve">number of tribes and Native organizations </w:t>
      </w:r>
      <w:r w:rsidRPr="004749AA">
        <w:rPr>
          <w:rStyle w:val="Emphasis"/>
          <w:rFonts w:asciiTheme="minorHAnsi" w:hAnsiTheme="minorHAnsi" w:cstheme="minorHAnsi"/>
        </w:rPr>
        <w:t xml:space="preserve">realize that conservation easements and other private tools present a ripe opportunity to regain access to cultural resources </w:t>
      </w:r>
      <w:r w:rsidRPr="004749AA">
        <w:rPr>
          <w:rStyle w:val="StyleUnderline"/>
          <w:rFonts w:asciiTheme="minorHAnsi" w:hAnsiTheme="minorHAnsi" w:cstheme="minorHAnsi"/>
        </w:rPr>
        <w:t>and apply management expertise to lands from which tribes have been excluded for generations.</w:t>
      </w:r>
      <w:r w:rsidRPr="00B72C9E">
        <w:rPr>
          <w:rFonts w:asciiTheme="minorHAnsi" w:hAnsiTheme="minorHAnsi" w:cstheme="minorHAnsi"/>
          <w:sz w:val="16"/>
        </w:rPr>
        <w:t xml:space="preserve"> </w:t>
      </w:r>
    </w:p>
    <w:p w14:paraId="6FB50D2B" w14:textId="77777777" w:rsidR="00A07536" w:rsidRPr="000649D3" w:rsidRDefault="00A07536" w:rsidP="00A07536">
      <w:pPr>
        <w:rPr>
          <w:rFonts w:asciiTheme="minorHAnsi" w:hAnsiTheme="minorHAnsi" w:cstheme="minorHAnsi"/>
        </w:rPr>
      </w:pPr>
      <w:r w:rsidRPr="000649D3">
        <w:rPr>
          <w:rStyle w:val="StyleUnderline"/>
          <w:rFonts w:asciiTheme="minorHAnsi" w:hAnsiTheme="minorHAnsi" w:cstheme="minorHAnsi"/>
        </w:rPr>
        <w:t xml:space="preserve">The </w:t>
      </w:r>
      <w:r w:rsidRPr="004749AA">
        <w:rPr>
          <w:rStyle w:val="StyleUnderline"/>
          <w:rFonts w:asciiTheme="minorHAnsi" w:hAnsiTheme="minorHAnsi" w:cstheme="minorHAnsi"/>
          <w:highlight w:val="cyan"/>
        </w:rPr>
        <w:t>path-breaking projects</w:t>
      </w:r>
      <w:r w:rsidRPr="000649D3">
        <w:rPr>
          <w:rStyle w:val="StyleUnderline"/>
          <w:rFonts w:asciiTheme="minorHAnsi" w:hAnsiTheme="minorHAnsi" w:cstheme="minorHAnsi"/>
        </w:rPr>
        <w:t xml:space="preserve"> described in Part B below demonstrate the various opportunities </w:t>
      </w:r>
      <w:r w:rsidRPr="004749AA">
        <w:rPr>
          <w:rStyle w:val="StyleUnderline"/>
          <w:rFonts w:asciiTheme="minorHAnsi" w:hAnsiTheme="minorHAnsi" w:cstheme="minorHAnsi"/>
          <w:highlight w:val="cyan"/>
        </w:rPr>
        <w:t>for tribes to reassert</w:t>
      </w:r>
      <w:r w:rsidRPr="000649D3">
        <w:rPr>
          <w:rStyle w:val="StyleUnderline"/>
          <w:rFonts w:asciiTheme="minorHAnsi" w:hAnsiTheme="minorHAnsi" w:cstheme="minorHAnsi"/>
        </w:rPr>
        <w:t xml:space="preserve"> environmental </w:t>
      </w:r>
      <w:r w:rsidRPr="004749AA">
        <w:rPr>
          <w:rStyle w:val="StyleUnderline"/>
          <w:rFonts w:asciiTheme="minorHAnsi" w:hAnsiTheme="minorHAnsi" w:cstheme="minorHAnsi"/>
          <w:highlight w:val="cyan"/>
        </w:rPr>
        <w:t>sovereignty over</w:t>
      </w:r>
      <w:r w:rsidRPr="000649D3">
        <w:rPr>
          <w:rStyle w:val="StyleUnderline"/>
          <w:rFonts w:asciiTheme="minorHAnsi" w:hAnsiTheme="minorHAnsi" w:cstheme="minorHAnsi"/>
        </w:rPr>
        <w:t xml:space="preserve"> aboriginal </w:t>
      </w:r>
      <w:r w:rsidRPr="004749AA">
        <w:rPr>
          <w:rStyle w:val="StyleUnderline"/>
          <w:rFonts w:asciiTheme="minorHAnsi" w:hAnsiTheme="minorHAnsi" w:cstheme="minorHAnsi"/>
          <w:highlight w:val="cyan"/>
        </w:rPr>
        <w:t>lands</w:t>
      </w:r>
      <w:r w:rsidRPr="000649D3">
        <w:rPr>
          <w:rStyle w:val="StyleUnderline"/>
          <w:rFonts w:asciiTheme="minorHAnsi" w:hAnsiTheme="minorHAnsi" w:cstheme="minorHAnsi"/>
        </w:rPr>
        <w:t xml:space="preserve"> and resources through trust tools.</w:t>
      </w:r>
      <w:r w:rsidRPr="000649D3">
        <w:rPr>
          <w:rFonts w:asciiTheme="minorHAnsi" w:hAnsiTheme="minorHAnsi" w:cstheme="minorHAnsi"/>
        </w:rPr>
        <w:t xml:space="preserve"> </w:t>
      </w:r>
      <w:r w:rsidRPr="004749AA">
        <w:rPr>
          <w:rStyle w:val="Emphasis"/>
          <w:rFonts w:asciiTheme="minorHAnsi" w:hAnsiTheme="minorHAnsi" w:cstheme="minorHAnsi"/>
        </w:rPr>
        <w:t xml:space="preserve">This new tribal role </w:t>
      </w:r>
      <w:r w:rsidRPr="004749AA">
        <w:rPr>
          <w:rStyle w:val="Emphasis"/>
          <w:rFonts w:asciiTheme="minorHAnsi" w:hAnsiTheme="minorHAnsi" w:cstheme="minorHAnsi"/>
          <w:highlight w:val="cyan"/>
        </w:rPr>
        <w:t>places</w:t>
      </w:r>
      <w:r w:rsidRPr="000649D3">
        <w:rPr>
          <w:rStyle w:val="Emphasis"/>
          <w:rFonts w:asciiTheme="minorHAnsi" w:hAnsiTheme="minorHAnsi" w:cstheme="minorHAnsi"/>
        </w:rPr>
        <w:t xml:space="preserve"> Native </w:t>
      </w:r>
      <w:r w:rsidRPr="004749AA">
        <w:rPr>
          <w:rStyle w:val="Emphasis"/>
          <w:rFonts w:asciiTheme="minorHAnsi" w:hAnsiTheme="minorHAnsi" w:cstheme="minorHAnsi"/>
          <w:highlight w:val="cyan"/>
        </w:rPr>
        <w:t>nations</w:t>
      </w:r>
      <w:r w:rsidRPr="000649D3">
        <w:rPr>
          <w:rStyle w:val="Emphasis"/>
          <w:rFonts w:asciiTheme="minorHAnsi" w:hAnsiTheme="minorHAnsi" w:cstheme="minorHAnsi"/>
        </w:rPr>
        <w:t xml:space="preserve"> once </w:t>
      </w:r>
      <w:r w:rsidRPr="004749AA">
        <w:rPr>
          <w:rStyle w:val="Emphasis"/>
          <w:rFonts w:asciiTheme="minorHAnsi" w:hAnsiTheme="minorHAnsi" w:cstheme="minorHAnsi"/>
          <w:highlight w:val="cyan"/>
        </w:rPr>
        <w:t>again in the position of being trustees</w:t>
      </w:r>
      <w:r w:rsidRPr="000649D3">
        <w:rPr>
          <w:rFonts w:asciiTheme="minorHAnsi" w:hAnsiTheme="minorHAnsi" w:cstheme="minorHAnsi"/>
        </w:rPr>
        <w:t xml:space="preserve">, </w:t>
      </w:r>
      <w:r w:rsidRPr="000649D3">
        <w:rPr>
          <w:rStyle w:val="StyleUnderline"/>
          <w:rFonts w:asciiTheme="minorHAnsi" w:hAnsiTheme="minorHAnsi" w:cstheme="minorHAnsi"/>
        </w:rPr>
        <w:t>or partners with other trustees, of aboriginal lands and natural resources.</w:t>
      </w:r>
      <w:r w:rsidRPr="000649D3">
        <w:rPr>
          <w:rFonts w:asciiTheme="minorHAnsi" w:hAnsiTheme="minorHAnsi" w:cstheme="minorHAnsi"/>
        </w:rPr>
        <w:t xml:space="preserve"> As these initiatives become even more established, they will develop into an important subfield of Native natural resources law.176 Moreover, as the conservation trust movement becomes global, these initiatives and strategies may be exported to indigenous contexts abroad. </w:t>
      </w:r>
    </w:p>
    <w:p w14:paraId="0FC71B3E" w14:textId="77777777" w:rsidR="00A07536" w:rsidRPr="000649D3" w:rsidRDefault="00A07536" w:rsidP="00A07536">
      <w:pPr>
        <w:rPr>
          <w:rStyle w:val="StyleUnderline"/>
          <w:rFonts w:asciiTheme="minorHAnsi" w:hAnsiTheme="minorHAnsi" w:cstheme="minorHAnsi"/>
        </w:rPr>
      </w:pPr>
      <w:r w:rsidRPr="000649D3">
        <w:rPr>
          <w:rFonts w:asciiTheme="minorHAnsi" w:hAnsiTheme="minorHAnsi" w:cstheme="minorHAnsi"/>
        </w:rPr>
        <w:t xml:space="preserve">Some may find it ironic that tribes are invoking Western property tools to reassert a management role over aboriginal lands, for these tools have never favored Indians. Nearly the entire aboriginal land base was taken — many say stolen — under color of Western property law, which marginalized the tribal </w:t>
      </w:r>
      <w:r w:rsidRPr="000649D3">
        <w:rPr>
          <w:rFonts w:asciiTheme="minorHAnsi" w:hAnsiTheme="minorHAnsi" w:cstheme="minorHAnsi"/>
        </w:rPr>
        <w:lastRenderedPageBreak/>
        <w:t xml:space="preserve">property right.177 </w:t>
      </w:r>
      <w:r w:rsidRPr="000649D3">
        <w:rPr>
          <w:rStyle w:val="StyleUnderline"/>
          <w:rFonts w:asciiTheme="minorHAnsi" w:hAnsiTheme="minorHAnsi" w:cstheme="minorHAnsi"/>
        </w:rPr>
        <w:t xml:space="preserve">The Western concept of full dominion over property has been the root of environmental destruction that threatens nearly every tribe today. </w:t>
      </w:r>
    </w:p>
    <w:p w14:paraId="646CCD4C" w14:textId="77777777" w:rsidR="00A07536" w:rsidRPr="00B72C9E" w:rsidRDefault="00A07536" w:rsidP="00A07536">
      <w:pPr>
        <w:rPr>
          <w:rStyle w:val="Emphasis"/>
          <w:rFonts w:asciiTheme="minorHAnsi" w:hAnsiTheme="minorHAnsi" w:cstheme="minorHAnsi"/>
        </w:rPr>
      </w:pPr>
      <w:r w:rsidRPr="000649D3">
        <w:rPr>
          <w:rFonts w:asciiTheme="minorHAnsi" w:hAnsiTheme="minorHAnsi" w:cstheme="minorHAnsi"/>
        </w:rPr>
        <w:t xml:space="preserve">Despite this apparent paradox, </w:t>
      </w:r>
      <w:r w:rsidRPr="004749AA">
        <w:rPr>
          <w:rFonts w:asciiTheme="minorHAnsi" w:eastAsiaTheme="majorEastAsia" w:hAnsiTheme="minorHAnsi" w:cstheme="minorHAnsi"/>
          <w:b/>
          <w:highlight w:val="cyan"/>
          <w:u w:val="single"/>
        </w:rPr>
        <w:t>the conservation trust movement</w:t>
      </w:r>
      <w:r w:rsidRPr="000649D3">
        <w:rPr>
          <w:rFonts w:asciiTheme="minorHAnsi" w:eastAsiaTheme="majorEastAsia" w:hAnsiTheme="minorHAnsi" w:cstheme="minorHAnsi"/>
          <w:b/>
          <w:u w:val="single"/>
        </w:rPr>
        <w:t xml:space="preserve"> has </w:t>
      </w:r>
      <w:r w:rsidRPr="004749AA">
        <w:rPr>
          <w:rFonts w:asciiTheme="minorHAnsi" w:eastAsiaTheme="majorEastAsia" w:hAnsiTheme="minorHAnsi" w:cstheme="minorHAnsi"/>
          <w:b/>
          <w:highlight w:val="cyan"/>
          <w:u w:val="single"/>
        </w:rPr>
        <w:t>tapped a</w:t>
      </w:r>
      <w:r w:rsidRPr="000649D3">
        <w:rPr>
          <w:rFonts w:asciiTheme="minorHAnsi" w:eastAsiaTheme="majorEastAsia" w:hAnsiTheme="minorHAnsi" w:cstheme="minorHAnsi"/>
          <w:b/>
          <w:u w:val="single"/>
        </w:rPr>
        <w:t xml:space="preserve"> separate </w:t>
      </w:r>
      <w:r w:rsidRPr="004749AA">
        <w:rPr>
          <w:rFonts w:asciiTheme="minorHAnsi" w:eastAsiaTheme="majorEastAsia" w:hAnsiTheme="minorHAnsi" w:cstheme="minorHAnsi"/>
          <w:b/>
          <w:highlight w:val="cyan"/>
          <w:u w:val="single"/>
        </w:rPr>
        <w:t>vein of property law and put it to</w:t>
      </w:r>
      <w:r w:rsidRPr="000649D3">
        <w:rPr>
          <w:rFonts w:asciiTheme="minorHAnsi" w:eastAsiaTheme="majorEastAsia" w:hAnsiTheme="minorHAnsi" w:cstheme="minorHAnsi"/>
          <w:b/>
          <w:u w:val="single"/>
        </w:rPr>
        <w:t xml:space="preserve"> important </w:t>
      </w:r>
      <w:r w:rsidRPr="004749AA">
        <w:rPr>
          <w:rFonts w:asciiTheme="minorHAnsi" w:eastAsiaTheme="majorEastAsia" w:hAnsiTheme="minorHAnsi" w:cstheme="minorHAnsi"/>
          <w:b/>
          <w:highlight w:val="cyan"/>
          <w:u w:val="single"/>
        </w:rPr>
        <w:t>use</w:t>
      </w:r>
      <w:r w:rsidRPr="000649D3">
        <w:rPr>
          <w:rFonts w:asciiTheme="minorHAnsi" w:hAnsiTheme="minorHAnsi" w:cstheme="minorHAnsi"/>
        </w:rPr>
        <w:t xml:space="preserve">. </w:t>
      </w:r>
      <w:r w:rsidRPr="000649D3">
        <w:rPr>
          <w:rStyle w:val="StyleUnderline"/>
          <w:rFonts w:asciiTheme="minorHAnsi" w:hAnsiTheme="minorHAnsi" w:cstheme="minorHAnsi"/>
        </w:rPr>
        <w:t>Trust ownership of property is far different from unrestricted fee ownership.</w:t>
      </w:r>
      <w:r w:rsidRPr="000649D3">
        <w:rPr>
          <w:rFonts w:asciiTheme="minorHAnsi" w:hAnsiTheme="minorHAnsi" w:cstheme="minorHAnsi"/>
        </w:rPr>
        <w:t xml:space="preserve"> </w:t>
      </w:r>
      <w:r w:rsidRPr="000649D3">
        <w:rPr>
          <w:rStyle w:val="StyleUnderline"/>
          <w:rFonts w:asciiTheme="minorHAnsi" w:hAnsiTheme="minorHAnsi" w:cstheme="minorHAnsi"/>
        </w:rPr>
        <w:t>A trustee has the inherent duty to protect assets and manage them for long-term abundance.</w:t>
      </w:r>
      <w:r w:rsidRPr="000649D3">
        <w:rPr>
          <w:rFonts w:asciiTheme="minorHAnsi" w:hAnsiTheme="minorHAnsi" w:cstheme="minorHAnsi"/>
        </w:rPr>
        <w:t xml:space="preserve">178 </w:t>
      </w:r>
      <w:r w:rsidRPr="000649D3">
        <w:rPr>
          <w:rStyle w:val="Emphasis"/>
          <w:rFonts w:asciiTheme="minorHAnsi" w:hAnsiTheme="minorHAnsi" w:cstheme="minorHAnsi"/>
        </w:rPr>
        <w:t xml:space="preserve">This </w:t>
      </w:r>
      <w:r w:rsidRPr="004749AA">
        <w:rPr>
          <w:rStyle w:val="Emphasis"/>
          <w:rFonts w:asciiTheme="minorHAnsi" w:hAnsiTheme="minorHAnsi" w:cstheme="minorHAnsi"/>
          <w:highlight w:val="cyan"/>
        </w:rPr>
        <w:t>form of ownership invokes</w:t>
      </w:r>
      <w:r w:rsidRPr="00B72C9E">
        <w:rPr>
          <w:rStyle w:val="Emphasis"/>
          <w:rFonts w:asciiTheme="minorHAnsi" w:hAnsiTheme="minorHAnsi" w:cstheme="minorHAnsi"/>
        </w:rPr>
        <w:t xml:space="preserve"> the </w:t>
      </w:r>
      <w:r w:rsidRPr="004749AA">
        <w:rPr>
          <w:rStyle w:val="Emphasis"/>
          <w:rFonts w:asciiTheme="minorHAnsi" w:hAnsiTheme="minorHAnsi" w:cstheme="minorHAnsi"/>
          <w:highlight w:val="cyan"/>
        </w:rPr>
        <w:t>same tenet of stewardship</w:t>
      </w:r>
      <w:r w:rsidRPr="00B72C9E">
        <w:rPr>
          <w:rStyle w:val="Emphasis"/>
          <w:rFonts w:asciiTheme="minorHAnsi" w:hAnsiTheme="minorHAnsi" w:cstheme="minorHAnsi"/>
        </w:rPr>
        <w:t xml:space="preserve"> obligation </w:t>
      </w:r>
      <w:r w:rsidRPr="004749AA">
        <w:rPr>
          <w:rStyle w:val="Emphasis"/>
          <w:rFonts w:asciiTheme="minorHAnsi" w:hAnsiTheme="minorHAnsi" w:cstheme="minorHAnsi"/>
          <w:highlight w:val="cyan"/>
        </w:rPr>
        <w:t>that formed the basis of tribal</w:t>
      </w:r>
      <w:r w:rsidRPr="00B72C9E">
        <w:rPr>
          <w:rStyle w:val="Emphasis"/>
          <w:rFonts w:asciiTheme="minorHAnsi" w:hAnsiTheme="minorHAnsi" w:cstheme="minorHAnsi"/>
        </w:rPr>
        <w:t xml:space="preserve"> aboriginal </w:t>
      </w:r>
      <w:r w:rsidRPr="004749AA">
        <w:rPr>
          <w:rStyle w:val="Emphasis"/>
          <w:rFonts w:asciiTheme="minorHAnsi" w:hAnsiTheme="minorHAnsi" w:cstheme="minorHAnsi"/>
          <w:highlight w:val="cyan"/>
        </w:rPr>
        <w:t>management</w:t>
      </w:r>
      <w:r w:rsidRPr="00B72C9E">
        <w:rPr>
          <w:rStyle w:val="Emphasis"/>
          <w:rFonts w:asciiTheme="minorHAnsi" w:hAnsiTheme="minorHAnsi" w:cstheme="minorHAnsi"/>
        </w:rPr>
        <w:t xml:space="preserve">. </w:t>
      </w:r>
    </w:p>
    <w:p w14:paraId="3D0CCA28" w14:textId="77777777" w:rsidR="00A07536" w:rsidRPr="00B72C9E" w:rsidRDefault="00A07536" w:rsidP="00A07536">
      <w:pPr>
        <w:rPr>
          <w:rStyle w:val="StyleUnderline"/>
          <w:rFonts w:asciiTheme="minorHAnsi" w:hAnsiTheme="minorHAnsi" w:cstheme="minorHAnsi"/>
        </w:rPr>
      </w:pPr>
      <w:r w:rsidRPr="00B72C9E">
        <w:rPr>
          <w:rStyle w:val="Emphasis"/>
          <w:rFonts w:asciiTheme="minorHAnsi" w:hAnsiTheme="minorHAnsi" w:cstheme="minorHAnsi"/>
        </w:rPr>
        <w:t xml:space="preserve">This </w:t>
      </w:r>
      <w:r w:rsidRPr="004749AA">
        <w:rPr>
          <w:rStyle w:val="Emphasis"/>
          <w:rFonts w:asciiTheme="minorHAnsi" w:hAnsiTheme="minorHAnsi" w:cstheme="minorHAnsi"/>
          <w:highlight w:val="cyan"/>
        </w:rPr>
        <w:t>commonality provides an opportunity</w:t>
      </w:r>
      <w:r w:rsidRPr="00B72C9E">
        <w:rPr>
          <w:rStyle w:val="Emphasis"/>
          <w:rFonts w:asciiTheme="minorHAnsi" w:hAnsiTheme="minorHAnsi" w:cstheme="minorHAnsi"/>
        </w:rPr>
        <w:t xml:space="preserve"> for tribes </w:t>
      </w:r>
      <w:r w:rsidRPr="004749AA">
        <w:rPr>
          <w:rStyle w:val="Emphasis"/>
          <w:rFonts w:asciiTheme="minorHAnsi" w:hAnsiTheme="minorHAnsi" w:cstheme="minorHAnsi"/>
          <w:highlight w:val="cyan"/>
        </w:rPr>
        <w:t>to use property law mechanisms as a means of reviving aboriginal land management</w:t>
      </w:r>
      <w:r w:rsidRPr="00B72C9E">
        <w:rPr>
          <w:rFonts w:asciiTheme="minorHAnsi" w:hAnsiTheme="minorHAnsi" w:cstheme="minorHAnsi"/>
          <w:sz w:val="16"/>
        </w:rPr>
        <w:t xml:space="preserve">, </w:t>
      </w:r>
      <w:r w:rsidRPr="00B72C9E">
        <w:rPr>
          <w:rStyle w:val="Emphasis"/>
          <w:rFonts w:asciiTheme="minorHAnsi" w:hAnsiTheme="minorHAnsi" w:cstheme="minorHAnsi"/>
        </w:rPr>
        <w:t>but this time as trustees recognized by the majority society.</w:t>
      </w:r>
      <w:r w:rsidRPr="00B72C9E">
        <w:rPr>
          <w:rFonts w:asciiTheme="minorHAnsi" w:hAnsiTheme="minorHAnsi" w:cstheme="minorHAnsi"/>
          <w:sz w:val="16"/>
        </w:rPr>
        <w:t xml:space="preserve"> </w:t>
      </w:r>
      <w:r w:rsidRPr="00B72C9E">
        <w:rPr>
          <w:rStyle w:val="StyleUnderline"/>
          <w:rFonts w:asciiTheme="minorHAnsi" w:hAnsiTheme="minorHAnsi" w:cstheme="minorHAnsi"/>
        </w:rPr>
        <w:t>This would not be the first time tribes have successfully injected Native ways into a Western institutional structure. For example, many tribes are developing legal systems that, while incorporating a Western administrative structure, invoke traditional modes of Native justice and dispute resolution.</w:t>
      </w:r>
      <w:r w:rsidRPr="00B72C9E">
        <w:rPr>
          <w:rFonts w:asciiTheme="minorHAnsi" w:hAnsiTheme="minorHAnsi" w:cstheme="minorHAnsi"/>
          <w:sz w:val="16"/>
        </w:rPr>
        <w:t xml:space="preserve">179 </w:t>
      </w:r>
      <w:r w:rsidRPr="00B72C9E">
        <w:rPr>
          <w:rStyle w:val="StyleUnderline"/>
          <w:rFonts w:asciiTheme="minorHAnsi" w:hAnsiTheme="minorHAnsi" w:cstheme="minorHAnsi"/>
        </w:rPr>
        <w:t>Tribes are rewriting tribal codes to incorporate traditional mandates.180 Some tribes developing pollution control programs are also writing their environmental standards to protect traditional values</w:t>
      </w:r>
      <w:r w:rsidRPr="00B72C9E">
        <w:rPr>
          <w:rFonts w:asciiTheme="minorHAnsi" w:hAnsiTheme="minorHAnsi" w:cstheme="minorHAnsi"/>
          <w:sz w:val="16"/>
        </w:rPr>
        <w:t xml:space="preserve">.181 </w:t>
      </w:r>
      <w:r w:rsidRPr="00B72C9E">
        <w:rPr>
          <w:rStyle w:val="StyleUnderline"/>
          <w:rFonts w:asciiTheme="minorHAnsi" w:hAnsiTheme="minorHAnsi" w:cstheme="minorHAnsi"/>
        </w:rPr>
        <w:t>In the same way, tribes will use Western trust tools to further their unique style of environmental management.</w:t>
      </w:r>
    </w:p>
    <w:p w14:paraId="2EB42970" w14:textId="77777777" w:rsidR="00A07536" w:rsidRDefault="00A07536" w:rsidP="00A07536"/>
    <w:p w14:paraId="50A67D69" w14:textId="77777777" w:rsidR="00A07536" w:rsidRDefault="00A07536" w:rsidP="00A07536">
      <w:pPr>
        <w:pStyle w:val="Heading4"/>
      </w:pPr>
      <w:r>
        <w:t>4--- Perm do each.</w:t>
      </w:r>
    </w:p>
    <w:p w14:paraId="1E26092D" w14:textId="77777777" w:rsidR="00A07536" w:rsidRDefault="00A07536" w:rsidP="00A07536"/>
    <w:p w14:paraId="343AC9A2" w14:textId="77777777" w:rsidR="00A07536" w:rsidRDefault="00A07536" w:rsidP="00A07536">
      <w:pPr>
        <w:pStyle w:val="Heading4"/>
      </w:pPr>
      <w:r>
        <w:t>5--- Perm do the aff then the alternative.</w:t>
      </w:r>
    </w:p>
    <w:p w14:paraId="4E560DDD" w14:textId="77777777" w:rsidR="00A07536" w:rsidRDefault="00A07536" w:rsidP="00A07536"/>
    <w:p w14:paraId="565EB219" w14:textId="77777777" w:rsidR="00A07536" w:rsidRPr="00B72C9E" w:rsidRDefault="00A07536" w:rsidP="00A07536">
      <w:pPr>
        <w:pStyle w:val="Heading4"/>
        <w:rPr>
          <w:rFonts w:asciiTheme="minorHAnsi" w:hAnsiTheme="minorHAnsi" w:cstheme="minorHAnsi"/>
        </w:rPr>
      </w:pPr>
      <w:r>
        <w:t xml:space="preserve">6--- </w:t>
      </w:r>
      <w:r w:rsidRPr="00B72C9E">
        <w:rPr>
          <w:rFonts w:asciiTheme="minorHAnsi" w:hAnsiTheme="minorHAnsi" w:cstheme="minorHAnsi"/>
        </w:rPr>
        <w:t xml:space="preserve">Indigenous people are </w:t>
      </w:r>
      <w:r w:rsidRPr="004749AA">
        <w:rPr>
          <w:rFonts w:asciiTheme="minorHAnsi" w:hAnsiTheme="minorHAnsi" w:cstheme="minorHAnsi"/>
          <w:u w:val="single"/>
        </w:rPr>
        <w:t>calling for the plan</w:t>
      </w:r>
      <w:r w:rsidRPr="00B72C9E">
        <w:rPr>
          <w:rFonts w:asciiTheme="minorHAnsi" w:hAnsiTheme="minorHAnsi" w:cstheme="minorHAnsi"/>
        </w:rPr>
        <w:t xml:space="preserve"> across the globe </w:t>
      </w:r>
      <w:r>
        <w:rPr>
          <w:rFonts w:asciiTheme="minorHAnsi" w:hAnsiTheme="minorHAnsi" w:cstheme="minorHAnsi"/>
        </w:rPr>
        <w:t>–</w:t>
      </w:r>
      <w:r w:rsidRPr="00B72C9E">
        <w:rPr>
          <w:rFonts w:asciiTheme="minorHAnsi" w:hAnsiTheme="minorHAnsi" w:cstheme="minorHAnsi"/>
        </w:rPr>
        <w:t xml:space="preserve"> </w:t>
      </w:r>
      <w:r>
        <w:rPr>
          <w:rFonts w:asciiTheme="minorHAnsi" w:hAnsiTheme="minorHAnsi" w:cstheme="minorHAnsi"/>
        </w:rPr>
        <w:t>any critique of this is violent and paternalistic because it ignores what indigenous people truly want.</w:t>
      </w:r>
    </w:p>
    <w:p w14:paraId="09E3489F" w14:textId="77777777" w:rsidR="00A07536" w:rsidRPr="00B72C9E" w:rsidRDefault="00A07536" w:rsidP="00A07536">
      <w:pPr>
        <w:rPr>
          <w:rFonts w:asciiTheme="minorHAnsi" w:hAnsiTheme="minorHAnsi" w:cstheme="minorHAnsi"/>
        </w:rPr>
      </w:pPr>
      <w:r w:rsidRPr="00B72C9E">
        <w:rPr>
          <w:rStyle w:val="Style13ptBold"/>
          <w:rFonts w:asciiTheme="minorHAnsi" w:hAnsiTheme="minorHAnsi" w:cstheme="minorHAnsi"/>
        </w:rPr>
        <w:t>Lavinas 2014</w:t>
      </w:r>
      <w:r w:rsidRPr="00B72C9E">
        <w:rPr>
          <w:rFonts w:asciiTheme="minorHAnsi" w:hAnsiTheme="minorHAnsi" w:cstheme="minorHAnsi"/>
        </w:rPr>
        <w:t xml:space="preserve"> ("Self-Determination as Anti-Extractivism: How Indigenous Resistance Challenges IR," E-International Relations, https://www.e-ir.info/2014/05/21/self-determination-as-anti-extractivism-how-indigenous-resistance-challenges-ir/)</w:t>
      </w:r>
    </w:p>
    <w:p w14:paraId="6F659F93" w14:textId="77777777" w:rsidR="00A07536" w:rsidRPr="00B72C9E" w:rsidRDefault="00A07536" w:rsidP="00A07536">
      <w:pPr>
        <w:rPr>
          <w:rFonts w:asciiTheme="minorHAnsi" w:hAnsiTheme="minorHAnsi" w:cstheme="minorHAnsi"/>
          <w:sz w:val="16"/>
        </w:rPr>
      </w:pPr>
      <w:r w:rsidRPr="004749AA">
        <w:rPr>
          <w:rFonts w:asciiTheme="minorHAnsi" w:hAnsiTheme="minorHAnsi" w:cstheme="minorHAnsi"/>
          <w:highlight w:val="cyan"/>
          <w:u w:val="single"/>
        </w:rPr>
        <w:t xml:space="preserve">Indigenous peoples are </w:t>
      </w:r>
      <w:r w:rsidRPr="004749AA">
        <w:rPr>
          <w:rStyle w:val="Emphasis"/>
          <w:highlight w:val="cyan"/>
        </w:rPr>
        <w:t>contesting</w:t>
      </w:r>
      <w:r w:rsidRPr="004749AA">
        <w:rPr>
          <w:rFonts w:asciiTheme="minorHAnsi" w:hAnsiTheme="minorHAnsi" w:cstheme="minorHAnsi"/>
          <w:highlight w:val="cyan"/>
          <w:u w:val="single"/>
        </w:rPr>
        <w:t xml:space="preserve"> </w:t>
      </w:r>
      <w:r w:rsidRPr="004749AA">
        <w:rPr>
          <w:rStyle w:val="Emphasis"/>
          <w:highlight w:val="cyan"/>
        </w:rPr>
        <w:t>extractive</w:t>
      </w:r>
      <w:r w:rsidRPr="004749AA">
        <w:rPr>
          <w:rFonts w:asciiTheme="minorHAnsi" w:hAnsiTheme="minorHAnsi" w:cstheme="minorHAnsi"/>
          <w:highlight w:val="cyan"/>
          <w:u w:val="single"/>
        </w:rPr>
        <w:t xml:space="preserve"> </w:t>
      </w:r>
      <w:r w:rsidRPr="004749AA">
        <w:rPr>
          <w:rStyle w:val="Emphasis"/>
          <w:highlight w:val="cyan"/>
        </w:rPr>
        <w:t>projects</w:t>
      </w:r>
      <w:r w:rsidRPr="00B72C9E">
        <w:rPr>
          <w:rFonts w:asciiTheme="minorHAnsi" w:hAnsiTheme="minorHAnsi" w:cstheme="minorHAnsi"/>
          <w:u w:val="single"/>
        </w:rPr>
        <w:t xml:space="preserve"> in various, </w:t>
      </w:r>
      <w:r w:rsidRPr="004749AA">
        <w:rPr>
          <w:rStyle w:val="Emphasis"/>
        </w:rPr>
        <w:t>complementary</w:t>
      </w:r>
      <w:r w:rsidRPr="00B72C9E">
        <w:rPr>
          <w:rFonts w:asciiTheme="minorHAnsi" w:hAnsiTheme="minorHAnsi" w:cstheme="minorHAnsi"/>
          <w:u w:val="single"/>
        </w:rPr>
        <w:t xml:space="preserve"> </w:t>
      </w:r>
      <w:r w:rsidRPr="004749AA">
        <w:rPr>
          <w:rStyle w:val="Emphasis"/>
        </w:rPr>
        <w:t>ways</w:t>
      </w:r>
      <w:r w:rsidRPr="00B72C9E">
        <w:rPr>
          <w:rFonts w:asciiTheme="minorHAnsi" w:hAnsiTheme="minorHAnsi" w:cstheme="minorHAnsi"/>
          <w:u w:val="single"/>
        </w:rPr>
        <w:t>. Collective marches have multiplied as an immediate means of resistance throughout the Americas</w:t>
      </w:r>
      <w:r w:rsidRPr="00B72C9E">
        <w:rPr>
          <w:rFonts w:asciiTheme="minorHAnsi" w:hAnsiTheme="minorHAnsi" w:cstheme="minorHAnsi"/>
          <w:sz w:val="16"/>
        </w:rPr>
        <w:t xml:space="preserve">. In 2012, the </w:t>
      </w:r>
      <w:r w:rsidRPr="004749AA">
        <w:rPr>
          <w:rStyle w:val="Emphasis"/>
          <w:highlight w:val="cyan"/>
        </w:rPr>
        <w:t>Confederation</w:t>
      </w:r>
      <w:r w:rsidRPr="004749AA">
        <w:rPr>
          <w:rFonts w:asciiTheme="minorHAnsi" w:hAnsiTheme="minorHAnsi" w:cstheme="minorHAnsi"/>
          <w:highlight w:val="cyan"/>
          <w:u w:val="single"/>
        </w:rPr>
        <w:t xml:space="preserve"> of </w:t>
      </w:r>
      <w:r w:rsidRPr="004749AA">
        <w:rPr>
          <w:rStyle w:val="Emphasis"/>
          <w:highlight w:val="cyan"/>
        </w:rPr>
        <w:t>Indigenous</w:t>
      </w:r>
      <w:r w:rsidRPr="004749AA">
        <w:rPr>
          <w:rFonts w:asciiTheme="minorHAnsi" w:hAnsiTheme="minorHAnsi" w:cstheme="minorHAnsi"/>
          <w:highlight w:val="cyan"/>
          <w:u w:val="single"/>
        </w:rPr>
        <w:t xml:space="preserve"> </w:t>
      </w:r>
      <w:r w:rsidRPr="004749AA">
        <w:rPr>
          <w:rStyle w:val="Emphasis"/>
          <w:highlight w:val="cyan"/>
        </w:rPr>
        <w:t>Nationalities</w:t>
      </w:r>
      <w:r w:rsidRPr="004749AA">
        <w:rPr>
          <w:rFonts w:asciiTheme="minorHAnsi" w:hAnsiTheme="minorHAnsi" w:cstheme="minorHAnsi"/>
          <w:highlight w:val="cyan"/>
          <w:u w:val="single"/>
        </w:rPr>
        <w:t xml:space="preserve"> of Ecuador led thousands of people on a </w:t>
      </w:r>
      <w:r w:rsidRPr="004749AA">
        <w:rPr>
          <w:rStyle w:val="Emphasis"/>
          <w:highlight w:val="cyan"/>
        </w:rPr>
        <w:t>15-day,</w:t>
      </w:r>
      <w:r w:rsidRPr="004749AA">
        <w:rPr>
          <w:rFonts w:asciiTheme="minorHAnsi" w:hAnsiTheme="minorHAnsi" w:cstheme="minorHAnsi"/>
          <w:highlight w:val="cyan"/>
          <w:u w:val="single"/>
        </w:rPr>
        <w:t xml:space="preserve"> </w:t>
      </w:r>
      <w:r w:rsidRPr="004749AA">
        <w:rPr>
          <w:rStyle w:val="Emphasis"/>
          <w:highlight w:val="cyan"/>
        </w:rPr>
        <w:t>400-mile March</w:t>
      </w:r>
      <w:r w:rsidRPr="004749AA">
        <w:rPr>
          <w:rStyle w:val="Emphasis"/>
        </w:rPr>
        <w:t xml:space="preserve"> for</w:t>
      </w:r>
      <w:r w:rsidRPr="00B72C9E">
        <w:rPr>
          <w:rFonts w:asciiTheme="minorHAnsi" w:hAnsiTheme="minorHAnsi" w:cstheme="minorHAnsi"/>
          <w:u w:val="single"/>
        </w:rPr>
        <w:t xml:space="preserve"> Life, Water, and the Dignity of Peoples, demanding a new water law, the end of open-pit mining, and a stop to the expansion of oil concession</w:t>
      </w:r>
      <w:r w:rsidRPr="00B72C9E">
        <w:rPr>
          <w:rFonts w:asciiTheme="minorHAnsi" w:hAnsiTheme="minorHAnsi" w:cstheme="minorHAnsi"/>
          <w:sz w:val="16"/>
        </w:rPr>
        <w:t xml:space="preserve">s. Within days, a similar mobilization took over Guatemala City. The Indigenous, Peasant, and Popular March in Defense of Mother Earth covered 212 kilometers to enter the capital with nearly 15,000 people protesting mining concessions, hydroelectric plants, and evictions. In Bolivia, various marches demanded consultation as the government prepared to build a highway within the Indigenous Territory and National Park Isidoro Sécure (TIPNIS). From </w:t>
      </w:r>
      <w:r w:rsidRPr="004749AA">
        <w:rPr>
          <w:rStyle w:val="Emphasis"/>
          <w:highlight w:val="cyan"/>
        </w:rPr>
        <w:t>Canada’s</w:t>
      </w:r>
      <w:r w:rsidRPr="004749AA">
        <w:rPr>
          <w:rFonts w:asciiTheme="minorHAnsi" w:hAnsiTheme="minorHAnsi" w:cstheme="minorHAnsi"/>
          <w:highlight w:val="cyan"/>
          <w:u w:val="single"/>
        </w:rPr>
        <w:t xml:space="preserve"> Idle No More </w:t>
      </w:r>
      <w:r w:rsidRPr="004749AA">
        <w:rPr>
          <w:rStyle w:val="Emphasis"/>
          <w:highlight w:val="cyan"/>
        </w:rPr>
        <w:t>movement</w:t>
      </w:r>
      <w:r w:rsidRPr="00B72C9E">
        <w:rPr>
          <w:rFonts w:asciiTheme="minorHAnsi" w:hAnsiTheme="minorHAnsi" w:cstheme="minorHAnsi"/>
          <w:u w:val="single"/>
        </w:rPr>
        <w:t xml:space="preserve"> to the protests against damming the Xingú River Basin in Brazil, Indigenous movements are rising and </w:t>
      </w:r>
      <w:r w:rsidRPr="004749AA">
        <w:rPr>
          <w:rStyle w:val="Emphasis"/>
          <w:highlight w:val="cyan"/>
        </w:rPr>
        <w:t>demanding</w:t>
      </w:r>
      <w:r w:rsidRPr="004749AA">
        <w:rPr>
          <w:rFonts w:asciiTheme="minorHAnsi" w:hAnsiTheme="minorHAnsi" w:cstheme="minorHAnsi"/>
          <w:highlight w:val="cyan"/>
          <w:u w:val="single"/>
        </w:rPr>
        <w:t xml:space="preserve"> they be allowed to </w:t>
      </w:r>
      <w:r w:rsidRPr="004749AA">
        <w:rPr>
          <w:rStyle w:val="Emphasis"/>
          <w:highlight w:val="cyan"/>
        </w:rPr>
        <w:t>participate</w:t>
      </w:r>
      <w:r w:rsidRPr="004749AA">
        <w:rPr>
          <w:rFonts w:asciiTheme="minorHAnsi" w:hAnsiTheme="minorHAnsi" w:cstheme="minorHAnsi"/>
          <w:highlight w:val="cyan"/>
          <w:u w:val="single"/>
        </w:rPr>
        <w:t xml:space="preserve"> in decisions affectin</w:t>
      </w:r>
      <w:r w:rsidRPr="00B72C9E">
        <w:rPr>
          <w:rFonts w:asciiTheme="minorHAnsi" w:hAnsiTheme="minorHAnsi" w:cstheme="minorHAnsi"/>
          <w:u w:val="single"/>
        </w:rPr>
        <w:t xml:space="preserve">g their </w:t>
      </w:r>
      <w:r w:rsidRPr="004749AA">
        <w:rPr>
          <w:rStyle w:val="Emphasis"/>
          <w:highlight w:val="cyan"/>
        </w:rPr>
        <w:t>territories</w:t>
      </w:r>
      <w:r w:rsidRPr="00B72C9E">
        <w:rPr>
          <w:rFonts w:asciiTheme="minorHAnsi" w:hAnsiTheme="minorHAnsi" w:cstheme="minorHAnsi"/>
          <w:sz w:val="16"/>
        </w:rPr>
        <w:t xml:space="preserve">. Protests are at the core of global Indigenous agendas. In 2013, the Fifth Continental Summit of Indigenous Peoples of the Abya Yala encouraged communities to step-up resistance in light of the threat posed by state-sponsored extractivism. </w:t>
      </w:r>
      <w:r w:rsidRPr="00B72C9E">
        <w:rPr>
          <w:rFonts w:asciiTheme="minorHAnsi" w:hAnsiTheme="minorHAnsi" w:cstheme="minorHAnsi"/>
          <w:u w:val="single"/>
        </w:rPr>
        <w:t xml:space="preserve">This is what Indigenous women were doing when they walked from Amazon territories to Quito, Ecuador, denouncing government plans to drill without consultation in the Yasuní reserve. </w:t>
      </w:r>
      <w:r w:rsidRPr="004749AA">
        <w:rPr>
          <w:rFonts w:asciiTheme="minorHAnsi" w:hAnsiTheme="minorHAnsi" w:cstheme="minorHAnsi"/>
          <w:highlight w:val="cyan"/>
          <w:u w:val="single"/>
        </w:rPr>
        <w:t xml:space="preserve">Local </w:t>
      </w:r>
      <w:r w:rsidRPr="004749AA">
        <w:rPr>
          <w:rStyle w:val="Emphasis"/>
          <w:highlight w:val="cyan"/>
        </w:rPr>
        <w:t>protests</w:t>
      </w:r>
      <w:r w:rsidRPr="004749AA">
        <w:rPr>
          <w:rFonts w:asciiTheme="minorHAnsi" w:hAnsiTheme="minorHAnsi" w:cstheme="minorHAnsi"/>
          <w:highlight w:val="cyan"/>
          <w:u w:val="single"/>
        </w:rPr>
        <w:t xml:space="preserve"> are not </w:t>
      </w:r>
      <w:r w:rsidRPr="004749AA">
        <w:rPr>
          <w:rStyle w:val="Emphasis"/>
          <w:highlight w:val="cyan"/>
        </w:rPr>
        <w:t>trivial</w:t>
      </w:r>
      <w:r w:rsidRPr="004749AA">
        <w:rPr>
          <w:rFonts w:asciiTheme="minorHAnsi" w:hAnsiTheme="minorHAnsi" w:cstheme="minorHAnsi"/>
          <w:highlight w:val="cyan"/>
          <w:u w:val="single"/>
        </w:rPr>
        <w:t xml:space="preserve"> or </w:t>
      </w:r>
      <w:r w:rsidRPr="004749AA">
        <w:rPr>
          <w:rStyle w:val="Emphasis"/>
          <w:highlight w:val="cyan"/>
        </w:rPr>
        <w:t>irrelevant</w:t>
      </w:r>
      <w:r w:rsidRPr="004749AA">
        <w:rPr>
          <w:rFonts w:asciiTheme="minorHAnsi" w:hAnsiTheme="minorHAnsi" w:cstheme="minorHAnsi"/>
          <w:highlight w:val="cyan"/>
          <w:u w:val="single"/>
        </w:rPr>
        <w:t xml:space="preserve"> in world politics</w:t>
      </w:r>
      <w:r w:rsidRPr="00B72C9E">
        <w:rPr>
          <w:rFonts w:asciiTheme="minorHAnsi" w:hAnsiTheme="minorHAnsi" w:cstheme="minorHAnsi"/>
          <w:sz w:val="16"/>
        </w:rPr>
        <w:t>. Rather, they are part of a larger effort to transform local concerns into international politics. Indigenous peoples have remarkable expertise in international law and are savvily leveraging their rights to consultation and self-</w:t>
      </w:r>
      <w:r w:rsidRPr="00B72C9E">
        <w:rPr>
          <w:rFonts w:asciiTheme="minorHAnsi" w:hAnsiTheme="minorHAnsi" w:cstheme="minorHAnsi"/>
          <w:sz w:val="16"/>
        </w:rPr>
        <w:lastRenderedPageBreak/>
        <w:t xml:space="preserve">determination guaranteed in the ILO Convention 169 (1989) and the United Nations Declaration on the Rights of Indigenous Peoples (UNDRIP) (UN General Assembly 2008). They have </w:t>
      </w:r>
      <w:r w:rsidRPr="00B72C9E">
        <w:rPr>
          <w:rFonts w:asciiTheme="minorHAnsi" w:hAnsiTheme="minorHAnsi" w:cstheme="minorHAnsi"/>
          <w:u w:val="single"/>
        </w:rPr>
        <w:t xml:space="preserve">won emblematic legal battles </w:t>
      </w:r>
      <w:r w:rsidRPr="00B72C9E">
        <w:rPr>
          <w:rFonts w:asciiTheme="minorHAnsi" w:hAnsiTheme="minorHAnsi" w:cstheme="minorHAnsi"/>
          <w:sz w:val="16"/>
        </w:rPr>
        <w:t xml:space="preserve">at the Inter-American Court of Human Rights (IACHR), at times obliging states to recognize Indigenous territorial authority. In the decade-long case of Sarayaku v. Ecuador, the IACHR upheld the right of free, prior, and informed consent with a binding sentence against the Ecuadoran State for allowing a foreign oil company to encroach on ancestral lands without consultation during the 1990s. A 2011 petition by communities of the Xingú River basin led the IACHR to </w:t>
      </w:r>
      <w:r w:rsidRPr="00B72C9E">
        <w:rPr>
          <w:rFonts w:asciiTheme="minorHAnsi" w:hAnsiTheme="minorHAnsi" w:cstheme="minorHAnsi"/>
          <w:u w:val="single"/>
        </w:rPr>
        <w:t>order Brazil’s government to halt the construction of the Belo Monte Dam</w:t>
      </w:r>
      <w:r w:rsidRPr="00B72C9E">
        <w:rPr>
          <w:rFonts w:asciiTheme="minorHAnsi" w:hAnsiTheme="minorHAnsi" w:cstheme="minorHAnsi"/>
          <w:sz w:val="16"/>
        </w:rPr>
        <w:t xml:space="preserve">. The </w:t>
      </w:r>
      <w:r w:rsidRPr="00B72C9E">
        <w:rPr>
          <w:rFonts w:asciiTheme="minorHAnsi" w:hAnsiTheme="minorHAnsi" w:cstheme="minorHAnsi"/>
          <w:u w:val="single"/>
        </w:rPr>
        <w:t>Mayan Q’eqchi’ expanded jurisdiction by taking Hudbay Minerals to Court in Canada for crimes committed at an open-pit nickel mine in Guatemala.</w:t>
      </w:r>
      <w:r w:rsidRPr="00B72C9E">
        <w:rPr>
          <w:rFonts w:asciiTheme="minorHAnsi" w:hAnsiTheme="minorHAnsi" w:cstheme="minorHAnsi"/>
          <w:sz w:val="16"/>
        </w:rPr>
        <w:t xml:space="preserve"> In Canada, two </w:t>
      </w:r>
      <w:r w:rsidRPr="00B72C9E">
        <w:rPr>
          <w:rFonts w:asciiTheme="minorHAnsi" w:hAnsiTheme="minorHAnsi" w:cstheme="minorHAnsi"/>
          <w:u w:val="single"/>
        </w:rPr>
        <w:t>Manitoba First Nations used their own legal systems in 2013 to serve eviction notices to mining companies operating illegally on their land</w:t>
      </w:r>
      <w:r w:rsidRPr="00B72C9E">
        <w:rPr>
          <w:rFonts w:asciiTheme="minorHAnsi" w:hAnsiTheme="minorHAnsi" w:cstheme="minorHAnsi"/>
          <w:sz w:val="16"/>
        </w:rPr>
        <w:t xml:space="preserve">.[1] </w:t>
      </w:r>
    </w:p>
    <w:p w14:paraId="28A7C3DD" w14:textId="77777777" w:rsidR="00A07536" w:rsidRDefault="00A07536" w:rsidP="00A07536"/>
    <w:p w14:paraId="4711B9B2" w14:textId="77777777" w:rsidR="00A07536" w:rsidRPr="007859B6" w:rsidRDefault="00A07536" w:rsidP="00A07536">
      <w:pPr>
        <w:pStyle w:val="Heading4"/>
      </w:pPr>
      <w:r>
        <w:t xml:space="preserve">7--- </w:t>
      </w:r>
      <w:r w:rsidRPr="007859B6">
        <w:t xml:space="preserve">“Incommensurability” frames makes indigenous liberation </w:t>
      </w:r>
      <w:r w:rsidRPr="007859B6">
        <w:rPr>
          <w:u w:val="single"/>
        </w:rPr>
        <w:t>impossible</w:t>
      </w:r>
      <w:r w:rsidRPr="007859B6">
        <w:t xml:space="preserve"> by setting terms of victory as </w:t>
      </w:r>
      <w:r w:rsidRPr="007859B6">
        <w:rPr>
          <w:u w:val="single"/>
        </w:rPr>
        <w:t>all-or-nothing</w:t>
      </w:r>
      <w:r w:rsidRPr="007859B6">
        <w:t xml:space="preserve"> – ontology reifies acquiescence to subtler settler power</w:t>
      </w:r>
      <w:r>
        <w:t>.</w:t>
      </w:r>
    </w:p>
    <w:p w14:paraId="0E0DB54A" w14:textId="77777777" w:rsidR="00A07536" w:rsidRPr="007859B6" w:rsidRDefault="00A07536" w:rsidP="00A07536">
      <w:r w:rsidRPr="007859B6">
        <w:rPr>
          <w:rStyle w:val="Style13ptBold"/>
        </w:rPr>
        <w:t>Busbridge 18</w:t>
      </w:r>
      <w:r w:rsidRPr="007859B6">
        <w:rPr>
          <w:sz w:val="16"/>
          <w:szCs w:val="16"/>
        </w:rPr>
        <w:t>—Research Fellow at the Centre for Dialogue, La Trobe University (Rachel, “Israel-Palestine and the Settler Colonial ‘Turn’: From Interpretation to Decolonization,” Theory, Culture &amp; Society Vol 35, Issue 1, 2018, dml)</w:t>
      </w:r>
    </w:p>
    <w:p w14:paraId="3EF08045" w14:textId="77777777" w:rsidR="00A07536" w:rsidRPr="00002699" w:rsidRDefault="00A07536" w:rsidP="00A07536">
      <w:pPr>
        <w:rPr>
          <w:rFonts w:eastAsia="Times New Roman" w:cs="Times New Roman"/>
          <w:b/>
          <w:iCs/>
          <w:u w:val="single"/>
          <w:bdr w:val="single" w:sz="8" w:space="0" w:color="auto"/>
        </w:rPr>
      </w:pPr>
      <w:r w:rsidRPr="00002699">
        <w:rPr>
          <w:rFonts w:eastAsia="Times New Roman" w:cs="Times New Roman"/>
          <w:u w:val="single"/>
        </w:rPr>
        <w:t>The prescription for decolonisation</w:t>
      </w:r>
      <w:r w:rsidRPr="00002699">
        <w:rPr>
          <w:rFonts w:eastAsia="Times New Roman" w:cs="Times New Roman"/>
          <w:sz w:val="16"/>
        </w:rPr>
        <w:t xml:space="preserve">—that is, </w:t>
      </w:r>
      <w:r w:rsidRPr="00002699">
        <w:rPr>
          <w:rFonts w:eastAsia="Times New Roman" w:cs="Times New Roman"/>
          <w:u w:val="single"/>
        </w:rPr>
        <w:t xml:space="preserve">a normative project committed to the </w:t>
      </w:r>
      <w:r w:rsidRPr="00002699">
        <w:rPr>
          <w:rFonts w:eastAsia="Times New Roman" w:cs="Times New Roman"/>
          <w:b/>
          <w:iCs/>
          <w:u w:val="single"/>
          <w:bdr w:val="single" w:sz="8" w:space="0" w:color="auto"/>
        </w:rPr>
        <w:t>liberation of the colonised</w:t>
      </w:r>
      <w:r w:rsidRPr="00002699">
        <w:rPr>
          <w:rFonts w:eastAsia="Times New Roman" w:cs="Times New Roman"/>
          <w:u w:val="single"/>
        </w:rPr>
        <w:t xml:space="preserve"> and the </w:t>
      </w:r>
      <w:r w:rsidRPr="00002699">
        <w:rPr>
          <w:rFonts w:eastAsia="Times New Roman" w:cs="Times New Roman"/>
          <w:b/>
          <w:iCs/>
          <w:u w:val="single"/>
          <w:shd w:val="clear" w:color="auto" w:fill="FFFFFF"/>
        </w:rPr>
        <w:t>overturning of colonial relationships</w:t>
      </w:r>
      <w:r w:rsidRPr="00002699">
        <w:rPr>
          <w:rFonts w:eastAsia="Times New Roman" w:cs="Times New Roman"/>
          <w:b/>
          <w:iCs/>
          <w:u w:val="single"/>
          <w:bdr w:val="single" w:sz="8" w:space="0" w:color="auto"/>
        </w:rPr>
        <w:t xml:space="preserve"> of power</w:t>
      </w:r>
      <w:r w:rsidRPr="00002699">
        <w:rPr>
          <w:rFonts w:eastAsia="Times New Roman" w:cs="Times New Roman"/>
          <w:sz w:val="16"/>
        </w:rPr>
        <w:t xml:space="preserve"> (Kohn &amp; McBride, 2011: 3)—</w:t>
      </w:r>
      <w:r w:rsidRPr="00002699">
        <w:rPr>
          <w:rFonts w:eastAsia="Times New Roman" w:cs="Times New Roman"/>
          <w:u w:val="single"/>
        </w:rPr>
        <w:t>is</w:t>
      </w:r>
      <w:r w:rsidRPr="00002699">
        <w:rPr>
          <w:rFonts w:eastAsia="Times New Roman" w:cs="Times New Roman"/>
          <w:sz w:val="16"/>
        </w:rPr>
        <w:t xml:space="preserve"> indeed </w:t>
      </w:r>
      <w:r w:rsidRPr="00002699">
        <w:rPr>
          <w:rFonts w:eastAsia="Times New Roman" w:cs="Times New Roman"/>
          <w:u w:val="single"/>
        </w:rPr>
        <w:t xml:space="preserve">one of the </w:t>
      </w:r>
      <w:r w:rsidRPr="00002699">
        <w:rPr>
          <w:rFonts w:eastAsia="Times New Roman" w:cs="Times New Roman"/>
          <w:b/>
          <w:iCs/>
          <w:u w:val="single"/>
          <w:bdr w:val="single" w:sz="8" w:space="0" w:color="auto"/>
        </w:rPr>
        <w:t>most counterhegemonic implications</w:t>
      </w:r>
      <w:r w:rsidRPr="00002699">
        <w:rPr>
          <w:rFonts w:eastAsia="Times New Roman" w:cs="Times New Roman"/>
          <w:u w:val="single"/>
        </w:rPr>
        <w:t xml:space="preserve"> of the settler colonial paradigm</w:t>
      </w:r>
      <w:r w:rsidRPr="00002699">
        <w:rPr>
          <w:rFonts w:eastAsia="Times New Roman" w:cs="Times New Roman"/>
          <w:sz w:val="16"/>
        </w:rPr>
        <w:t xml:space="preserve"> as applied to IsraelPalestine, </w:t>
      </w:r>
      <w:r w:rsidRPr="00002699">
        <w:rPr>
          <w:rFonts w:eastAsia="Times New Roman" w:cs="Times New Roman"/>
          <w:u w:val="single"/>
        </w:rPr>
        <w:t>potentially shifting it from a diagnostic frame to a prognostic one which offers a ‘proposed solution to the problem, or at least a plan of attack’</w:t>
      </w:r>
      <w:r w:rsidRPr="00002699">
        <w:rPr>
          <w:rFonts w:eastAsia="Times New Roman" w:cs="Times New Roman"/>
          <w:sz w:val="16"/>
        </w:rPr>
        <w:t xml:space="preserve"> (Benford &amp; Snow, 2000: 616). </w:t>
      </w:r>
      <w:r w:rsidRPr="00002699">
        <w:rPr>
          <w:rFonts w:eastAsia="Times New Roman" w:cs="Times New Roman"/>
          <w:u w:val="single"/>
        </w:rPr>
        <w:t>What</w:t>
      </w:r>
      <w:r w:rsidRPr="00002699">
        <w:rPr>
          <w:rFonts w:eastAsia="Times New Roman" w:cs="Times New Roman"/>
          <w:sz w:val="16"/>
        </w:rPr>
        <w:t xml:space="preserve">, however, </w:t>
      </w:r>
      <w:r w:rsidRPr="00002699">
        <w:rPr>
          <w:rFonts w:eastAsia="Times New Roman" w:cs="Times New Roman"/>
          <w:u w:val="single"/>
        </w:rPr>
        <w:t xml:space="preserve">does the </w:t>
      </w:r>
      <w:r w:rsidRPr="00026FBB">
        <w:rPr>
          <w:rFonts w:eastAsia="Times New Roman" w:cs="Times New Roman"/>
          <w:highlight w:val="cyan"/>
          <w:u w:val="single"/>
          <w:shd w:val="clear" w:color="auto" w:fill="D8D5FF"/>
        </w:rPr>
        <w:t>settler colonial paradigm</w:t>
      </w:r>
      <w:r w:rsidRPr="00002699">
        <w:rPr>
          <w:rFonts w:eastAsia="Times New Roman" w:cs="Times New Roman"/>
          <w:u w:val="single"/>
        </w:rPr>
        <w:t xml:space="preserve"> offer by way of </w:t>
      </w:r>
      <w:r w:rsidRPr="00026FBB">
        <w:rPr>
          <w:rFonts w:eastAsia="Times New Roman" w:cs="Times New Roman"/>
          <w:b/>
          <w:iCs/>
          <w:highlight w:val="cyan"/>
          <w:u w:val="single"/>
          <w:shd w:val="clear" w:color="auto" w:fill="D8D5FF"/>
        </w:rPr>
        <w:t>envisioning decolonisation</w:t>
      </w:r>
      <w:r w:rsidRPr="00002699">
        <w:rPr>
          <w:rFonts w:eastAsia="Times New Roman" w:cs="Times New Roman"/>
          <w:u w:val="single"/>
        </w:rPr>
        <w:t>?</w:t>
      </w:r>
      <w:r w:rsidRPr="00002699">
        <w:rPr>
          <w:rFonts w:eastAsia="Times New Roman" w:cs="Times New Roman"/>
          <w:sz w:val="16"/>
        </w:rPr>
        <w:t xml:space="preserve"> As Veracini (2007) notes, while settler colonial studies scholars have sought to address the lack of attention paid to the experiences of Indigenous peoples in conventional historiographical accounts of decolonisation (which have mostly focused on settler independence and the loosening of ties to the ‘motherland’), </w:t>
      </w:r>
      <w:r w:rsidRPr="00002699">
        <w:rPr>
          <w:rFonts w:eastAsia="Times New Roman" w:cs="Times New Roman"/>
          <w:u w:val="single"/>
        </w:rPr>
        <w:t>there is</w:t>
      </w:r>
      <w:r w:rsidRPr="00002699">
        <w:rPr>
          <w:rFonts w:eastAsia="Times New Roman" w:cs="Times New Roman"/>
          <w:sz w:val="16"/>
        </w:rPr>
        <w:t xml:space="preserve"> nevertheless </w:t>
      </w:r>
      <w:r w:rsidRPr="00026FBB">
        <w:rPr>
          <w:rFonts w:eastAsia="Times New Roman" w:cs="Times New Roman"/>
          <w:highlight w:val="cyan"/>
          <w:u w:val="single"/>
          <w:shd w:val="clear" w:color="auto" w:fill="D8D5FF"/>
        </w:rPr>
        <w:t>a ‘</w:t>
      </w:r>
      <w:r w:rsidRPr="00026FBB">
        <w:rPr>
          <w:rFonts w:eastAsia="Times New Roman" w:cs="Times New Roman"/>
          <w:b/>
          <w:iCs/>
          <w:highlight w:val="cyan"/>
          <w:u w:val="single"/>
          <w:shd w:val="clear" w:color="auto" w:fill="D8D5FF"/>
        </w:rPr>
        <w:t>narrative deficit</w:t>
      </w:r>
      <w:r w:rsidRPr="00026FBB">
        <w:rPr>
          <w:rFonts w:eastAsia="Times New Roman" w:cs="Times New Roman"/>
          <w:highlight w:val="cyan"/>
          <w:u w:val="single"/>
          <w:shd w:val="clear" w:color="auto" w:fill="D8D5FF"/>
        </w:rPr>
        <w:t>’</w:t>
      </w:r>
      <w:r w:rsidRPr="00002699">
        <w:rPr>
          <w:rFonts w:eastAsia="Times New Roman" w:cs="Times New Roman"/>
          <w:u w:val="single"/>
        </w:rPr>
        <w:t xml:space="preserve"> when it comes to </w:t>
      </w:r>
      <w:r w:rsidRPr="00002699">
        <w:rPr>
          <w:rFonts w:eastAsia="Times New Roman" w:cs="Times New Roman"/>
          <w:b/>
          <w:iCs/>
          <w:u w:val="single"/>
          <w:bdr w:val="single" w:sz="8" w:space="0" w:color="auto"/>
        </w:rPr>
        <w:t>imagining settler decolonisation</w:t>
      </w:r>
      <w:r w:rsidRPr="00002699">
        <w:rPr>
          <w:rFonts w:eastAsia="Times New Roman" w:cs="Times New Roman"/>
          <w:sz w:val="16"/>
        </w:rPr>
        <w:t xml:space="preserve">. While Veracini (2007) relates this deficit to a matter of conceptualisation, it is apparent that </w:t>
      </w:r>
      <w:r w:rsidRPr="00002699">
        <w:rPr>
          <w:rFonts w:eastAsia="Times New Roman" w:cs="Times New Roman"/>
          <w:u w:val="single"/>
        </w:rPr>
        <w:t xml:space="preserve">the </w:t>
      </w:r>
      <w:r w:rsidRPr="00026FBB">
        <w:rPr>
          <w:rFonts w:eastAsia="Times New Roman" w:cs="Times New Roman"/>
          <w:b/>
          <w:iCs/>
          <w:highlight w:val="cyan"/>
          <w:u w:val="single"/>
          <w:shd w:val="clear" w:color="auto" w:fill="D8D5FF"/>
        </w:rPr>
        <w:t>structural perspective</w:t>
      </w:r>
      <w:r w:rsidRPr="00002699">
        <w:rPr>
          <w:rFonts w:eastAsia="Times New Roman" w:cs="Times New Roman"/>
          <w:u w:val="single"/>
        </w:rPr>
        <w:t xml:space="preserve"> of the paradigm</w:t>
      </w:r>
      <w:r w:rsidRPr="00002699">
        <w:rPr>
          <w:rFonts w:eastAsia="Times New Roman" w:cs="Times New Roman"/>
          <w:sz w:val="16"/>
        </w:rPr>
        <w:t xml:space="preserve"> in many ways </w:t>
      </w:r>
      <w:r w:rsidRPr="00026FBB">
        <w:rPr>
          <w:rFonts w:eastAsia="Times New Roman" w:cs="Times New Roman"/>
          <w:b/>
          <w:iCs/>
          <w:highlight w:val="cyan"/>
          <w:u w:val="single"/>
          <w:shd w:val="clear" w:color="auto" w:fill="D8D5FF"/>
        </w:rPr>
        <w:t>closes down possibilities</w:t>
      </w:r>
      <w:r w:rsidRPr="00026FBB">
        <w:rPr>
          <w:rFonts w:eastAsia="Times New Roman" w:cs="Times New Roman"/>
          <w:highlight w:val="cyan"/>
          <w:u w:val="single"/>
          <w:shd w:val="clear" w:color="auto" w:fill="D8D5FF"/>
        </w:rPr>
        <w:t xml:space="preserve"> of </w:t>
      </w:r>
      <w:r w:rsidRPr="00026FBB">
        <w:rPr>
          <w:rFonts w:eastAsia="Times New Roman" w:cs="Times New Roman"/>
          <w:b/>
          <w:iCs/>
          <w:highlight w:val="cyan"/>
          <w:u w:val="single"/>
          <w:shd w:val="clear" w:color="auto" w:fill="D8D5FF"/>
        </w:rPr>
        <w:t>imagining</w:t>
      </w:r>
      <w:r w:rsidRPr="00002699">
        <w:rPr>
          <w:rFonts w:eastAsia="Times New Roman" w:cs="Times New Roman"/>
          <w:b/>
          <w:iCs/>
          <w:u w:val="single"/>
          <w:bdr w:val="single" w:sz="8" w:space="0" w:color="auto"/>
        </w:rPr>
        <w:t xml:space="preserve"> the type of </w:t>
      </w:r>
      <w:r w:rsidRPr="00026FBB">
        <w:rPr>
          <w:rFonts w:eastAsia="Times New Roman" w:cs="Times New Roman"/>
          <w:b/>
          <w:iCs/>
          <w:highlight w:val="cyan"/>
          <w:u w:val="single"/>
          <w:shd w:val="clear" w:color="auto" w:fill="D8D5FF"/>
        </w:rPr>
        <w:t>social</w:t>
      </w:r>
      <w:r w:rsidRPr="00026FBB">
        <w:rPr>
          <w:rFonts w:eastAsia="Times New Roman" w:cs="Times New Roman"/>
          <w:highlight w:val="cyan"/>
          <w:u w:val="single"/>
          <w:shd w:val="clear" w:color="auto" w:fill="D8D5FF"/>
        </w:rPr>
        <w:t xml:space="preserve"> and </w:t>
      </w:r>
      <w:r w:rsidRPr="00026FBB">
        <w:rPr>
          <w:rFonts w:eastAsia="Times New Roman" w:cs="Times New Roman"/>
          <w:b/>
          <w:iCs/>
          <w:highlight w:val="cyan"/>
          <w:u w:val="single"/>
          <w:shd w:val="clear" w:color="auto" w:fill="D8D5FF"/>
        </w:rPr>
        <w:t>political transformation</w:t>
      </w:r>
      <w:r w:rsidRPr="00002699">
        <w:rPr>
          <w:rFonts w:eastAsia="Times New Roman" w:cs="Times New Roman"/>
          <w:u w:val="single"/>
        </w:rPr>
        <w:t xml:space="preserve"> to which the </w:t>
      </w:r>
      <w:r w:rsidRPr="00002699">
        <w:rPr>
          <w:rFonts w:eastAsia="Times New Roman" w:cs="Times New Roman"/>
          <w:b/>
          <w:iCs/>
          <w:u w:val="single"/>
          <w:bdr w:val="single" w:sz="8" w:space="0" w:color="auto"/>
        </w:rPr>
        <w:t>notion of decolonisation aspires</w:t>
      </w:r>
      <w:r w:rsidRPr="00002699">
        <w:rPr>
          <w:rFonts w:eastAsia="Times New Roman" w:cs="Times New Roman"/>
          <w:sz w:val="16"/>
        </w:rPr>
        <w:t xml:space="preserve">. In this regard, </w:t>
      </w:r>
      <w:r w:rsidRPr="00002699">
        <w:rPr>
          <w:rFonts w:eastAsia="Times New Roman" w:cs="Times New Roman"/>
          <w:u w:val="single"/>
        </w:rPr>
        <w:t xml:space="preserve">there is a </w:t>
      </w:r>
      <w:r w:rsidRPr="00002699">
        <w:rPr>
          <w:rFonts w:eastAsia="Times New Roman" w:cs="Times New Roman"/>
          <w:b/>
          <w:iCs/>
          <w:u w:val="single"/>
          <w:bdr w:val="single" w:sz="8" w:space="0" w:color="auto"/>
        </w:rPr>
        <w:t>worrying tendency</w:t>
      </w:r>
      <w:r w:rsidRPr="00002699">
        <w:rPr>
          <w:rFonts w:eastAsia="Times New Roman" w:cs="Times New Roman"/>
          <w:sz w:val="16"/>
        </w:rPr>
        <w:t xml:space="preserve"> (</w:t>
      </w:r>
      <w:r w:rsidRPr="00002699">
        <w:rPr>
          <w:rFonts w:eastAsia="Times New Roman" w:cs="Times New Roman"/>
          <w:u w:val="single"/>
        </w:rPr>
        <w:t xml:space="preserve">if not </w:t>
      </w:r>
      <w:r w:rsidRPr="00002699">
        <w:rPr>
          <w:rFonts w:eastAsia="Times New Roman" w:cs="Times New Roman"/>
          <w:b/>
          <w:iCs/>
          <w:u w:val="single"/>
          <w:bdr w:val="single" w:sz="8" w:space="0" w:color="auto"/>
        </w:rPr>
        <w:t>tautological discrepancy</w:t>
      </w:r>
      <w:r w:rsidRPr="00002699">
        <w:rPr>
          <w:rFonts w:eastAsia="Times New Roman" w:cs="Times New Roman"/>
          <w:sz w:val="16"/>
        </w:rPr>
        <w:t xml:space="preserve">) </w:t>
      </w:r>
      <w:r w:rsidRPr="00002699">
        <w:rPr>
          <w:rFonts w:eastAsia="Times New Roman" w:cs="Times New Roman"/>
          <w:u w:val="single"/>
        </w:rPr>
        <w:t xml:space="preserve">in settler colonial studies, where the </w:t>
      </w:r>
      <w:r w:rsidRPr="00002699">
        <w:rPr>
          <w:rFonts w:eastAsia="Times New Roman" w:cs="Times New Roman"/>
          <w:b/>
          <w:iCs/>
          <w:u w:val="single"/>
          <w:bdr w:val="single" w:sz="8" w:space="0" w:color="auto"/>
        </w:rPr>
        <w:t>only solution to settler colonialism is decolonisation</w:t>
      </w:r>
      <w:r w:rsidRPr="00002699">
        <w:rPr>
          <w:rFonts w:eastAsia="Times New Roman" w:cs="Times New Roman"/>
          <w:u w:val="single"/>
        </w:rPr>
        <w:t xml:space="preserve">—which a faithful adherence to the paradigm </w:t>
      </w:r>
      <w:r w:rsidRPr="00002699">
        <w:rPr>
          <w:rFonts w:eastAsia="Times New Roman" w:cs="Times New Roman"/>
          <w:b/>
          <w:iCs/>
          <w:u w:val="single"/>
          <w:bdr w:val="single" w:sz="8" w:space="0" w:color="auto"/>
        </w:rPr>
        <w:t xml:space="preserve">renders </w:t>
      </w:r>
      <w:r w:rsidRPr="00026FBB">
        <w:rPr>
          <w:rFonts w:eastAsia="Times New Roman" w:cs="Times New Roman"/>
          <w:b/>
          <w:iCs/>
          <w:highlight w:val="cyan"/>
          <w:u w:val="single"/>
          <w:shd w:val="clear" w:color="auto" w:fill="D8D5FF"/>
        </w:rPr>
        <w:t>largely unachievable</w:t>
      </w:r>
      <w:r w:rsidRPr="00026FBB">
        <w:rPr>
          <w:rFonts w:eastAsia="Times New Roman" w:cs="Times New Roman"/>
          <w:highlight w:val="cyan"/>
          <w:u w:val="single"/>
          <w:shd w:val="clear" w:color="auto" w:fill="D8D5FF"/>
        </w:rPr>
        <w:t xml:space="preserve">, if not </w:t>
      </w:r>
      <w:r w:rsidRPr="00026FBB">
        <w:rPr>
          <w:rFonts w:eastAsia="Times New Roman" w:cs="Times New Roman"/>
          <w:b/>
          <w:iCs/>
          <w:highlight w:val="cyan"/>
          <w:u w:val="single"/>
          <w:shd w:val="clear" w:color="auto" w:fill="D8D5FF"/>
        </w:rPr>
        <w:t>impossible</w:t>
      </w:r>
      <w:r w:rsidRPr="00002699">
        <w:rPr>
          <w:rFonts w:eastAsia="Times New Roman" w:cs="Times New Roman"/>
          <w:sz w:val="16"/>
        </w:rPr>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002699">
        <w:rPr>
          <w:rFonts w:eastAsia="Times New Roman" w:cs="Times New Roman"/>
          <w:u w:val="single"/>
        </w:rPr>
        <w:t>structuralism</w:t>
      </w:r>
      <w:r w:rsidRPr="00002699">
        <w:rPr>
          <w:rFonts w:eastAsia="Times New Roman" w:cs="Times New Roman"/>
          <w:sz w:val="16"/>
        </w:rPr>
        <w:t xml:space="preserve"> of this account </w:t>
      </w:r>
      <w:r w:rsidRPr="00002699">
        <w:rPr>
          <w:rFonts w:eastAsia="Times New Roman" w:cs="Times New Roman"/>
          <w:u w:val="single"/>
        </w:rPr>
        <w:t xml:space="preserve">has </w:t>
      </w:r>
      <w:r w:rsidRPr="00002699">
        <w:rPr>
          <w:rFonts w:eastAsia="Times New Roman" w:cs="Times New Roman"/>
          <w:b/>
          <w:iCs/>
          <w:u w:val="single"/>
          <w:bdr w:val="single" w:sz="8" w:space="0" w:color="auto"/>
        </w:rPr>
        <w:t>immense power</w:t>
      </w:r>
      <w:r w:rsidRPr="00002699">
        <w:rPr>
          <w:rFonts w:eastAsia="Times New Roman" w:cs="Times New Roman"/>
          <w:u w:val="single"/>
        </w:rPr>
        <w:t xml:space="preserve"> as a means of mapping forms of injustice and indignity as well as strategies of resistance and refusal</w:t>
      </w:r>
      <w:r w:rsidRPr="00002699">
        <w:rPr>
          <w:rFonts w:eastAsia="Times New Roman" w:cs="Times New Roman"/>
          <w:sz w:val="16"/>
        </w:rPr>
        <w:t xml:space="preserve">, and Wolfe is careful to show how transmutations of the logic of elimination are complex, variable, discontinuous and uneven. </w:t>
      </w:r>
      <w:r w:rsidRPr="00002699">
        <w:rPr>
          <w:rFonts w:eastAsia="Times New Roman" w:cs="Times New Roman"/>
          <w:u w:val="single"/>
        </w:rPr>
        <w:t xml:space="preserve">Yet, </w:t>
      </w:r>
      <w:r w:rsidRPr="00026FBB">
        <w:rPr>
          <w:rFonts w:eastAsia="Times New Roman" w:cs="Times New Roman"/>
          <w:highlight w:val="cyan"/>
          <w:u w:val="single"/>
          <w:shd w:val="clear" w:color="auto" w:fill="D8D5FF"/>
        </w:rPr>
        <w:t xml:space="preserve">in seeking to </w:t>
      </w:r>
      <w:r w:rsidRPr="00026FBB">
        <w:rPr>
          <w:rFonts w:eastAsia="Times New Roman" w:cs="Times New Roman"/>
          <w:b/>
          <w:iCs/>
          <w:highlight w:val="cyan"/>
          <w:u w:val="single"/>
          <w:shd w:val="clear" w:color="auto" w:fill="D8D5FF"/>
        </w:rPr>
        <w:t>elucidate the logic of elimination</w:t>
      </w:r>
      <w:r w:rsidRPr="00002699">
        <w:rPr>
          <w:rFonts w:eastAsia="Times New Roman" w:cs="Times New Roman"/>
          <w:u w:val="single"/>
        </w:rPr>
        <w:t xml:space="preserve"> as the </w:t>
      </w:r>
      <w:r w:rsidRPr="00002699">
        <w:rPr>
          <w:rFonts w:eastAsia="Times New Roman" w:cs="Times New Roman"/>
          <w:b/>
          <w:iCs/>
          <w:u w:val="single"/>
          <w:bdr w:val="single" w:sz="8" w:space="0" w:color="auto"/>
        </w:rPr>
        <w:t>overarching historical force</w:t>
      </w:r>
      <w:r w:rsidRPr="00002699">
        <w:rPr>
          <w:rFonts w:eastAsia="Times New Roman" w:cs="Times New Roman"/>
          <w:u w:val="single"/>
        </w:rPr>
        <w:t xml:space="preserve"> </w:t>
      </w:r>
      <w:r w:rsidRPr="00026FBB">
        <w:rPr>
          <w:rFonts w:eastAsia="Times New Roman" w:cs="Times New Roman"/>
          <w:highlight w:val="cyan"/>
          <w:u w:val="single"/>
          <w:shd w:val="clear" w:color="auto" w:fill="D8D5FF"/>
        </w:rPr>
        <w:t>guiding settler-native relations</w:t>
      </w:r>
      <w:r w:rsidRPr="00002699">
        <w:rPr>
          <w:rFonts w:eastAsia="Times New Roman" w:cs="Times New Roman"/>
          <w:u w:val="single"/>
        </w:rPr>
        <w:t xml:space="preserve"> there is an </w:t>
      </w:r>
      <w:r w:rsidRPr="00002699">
        <w:rPr>
          <w:rFonts w:eastAsia="Times New Roman" w:cs="Times New Roman"/>
          <w:b/>
          <w:iCs/>
          <w:u w:val="single"/>
          <w:bdr w:val="single" w:sz="8" w:space="0" w:color="auto"/>
        </w:rPr>
        <w:t>operational weakness</w:t>
      </w:r>
      <w:r w:rsidRPr="00002699">
        <w:rPr>
          <w:rFonts w:eastAsia="Times New Roman" w:cs="Times New Roman"/>
          <w:u w:val="single"/>
        </w:rPr>
        <w:t xml:space="preserve"> in the theory, whereby such a logic is </w:t>
      </w:r>
      <w:r w:rsidRPr="00002699">
        <w:rPr>
          <w:rFonts w:eastAsia="Times New Roman" w:cs="Times New Roman"/>
          <w:b/>
          <w:iCs/>
          <w:u w:val="single"/>
          <w:bdr w:val="single" w:sz="8" w:space="0" w:color="auto"/>
        </w:rPr>
        <w:t>simply there</w:t>
      </w:r>
      <w:r w:rsidRPr="00002699">
        <w:rPr>
          <w:rFonts w:eastAsia="Times New Roman" w:cs="Times New Roman"/>
          <w:u w:val="single"/>
        </w:rPr>
        <w:t xml:space="preserve">, </w:t>
      </w:r>
      <w:r w:rsidRPr="00002699">
        <w:rPr>
          <w:rFonts w:eastAsia="Times New Roman" w:cs="Times New Roman"/>
          <w:b/>
          <w:iCs/>
          <w:u w:val="single"/>
          <w:bdr w:val="single" w:sz="8" w:space="0" w:color="auto"/>
        </w:rPr>
        <w:t>omnipresent</w:t>
      </w:r>
      <w:r w:rsidRPr="00002699">
        <w:rPr>
          <w:rFonts w:eastAsia="Times New Roman" w:cs="Times New Roman"/>
          <w:u w:val="single"/>
        </w:rPr>
        <w:t xml:space="preserve"> and </w:t>
      </w:r>
      <w:r w:rsidRPr="00002699">
        <w:rPr>
          <w:rFonts w:eastAsia="Times New Roman" w:cs="Times New Roman"/>
          <w:b/>
          <w:iCs/>
          <w:u w:val="single"/>
          <w:bdr w:val="single" w:sz="8" w:space="0" w:color="auto"/>
        </w:rPr>
        <w:t>manifest</w:t>
      </w:r>
      <w:r w:rsidRPr="00002699">
        <w:rPr>
          <w:rFonts w:eastAsia="Times New Roman" w:cs="Times New Roman"/>
          <w:u w:val="single"/>
        </w:rPr>
        <w:t xml:space="preserve"> even when (and perhaps especially when) it </w:t>
      </w:r>
      <w:r w:rsidRPr="00002699">
        <w:rPr>
          <w:rFonts w:eastAsia="Times New Roman" w:cs="Times New Roman"/>
          <w:b/>
          <w:iCs/>
          <w:u w:val="single"/>
          <w:bdr w:val="single" w:sz="8" w:space="0" w:color="auto"/>
        </w:rPr>
        <w:t>appears not to be</w:t>
      </w:r>
      <w:r w:rsidRPr="00002699">
        <w:rPr>
          <w:rFonts w:eastAsia="Times New Roman" w:cs="Times New Roman"/>
          <w:u w:val="single"/>
        </w:rPr>
        <w:t xml:space="preserve">; the settler colonial studies scholar need only </w:t>
      </w:r>
      <w:r w:rsidRPr="00002699">
        <w:rPr>
          <w:rFonts w:eastAsia="Times New Roman" w:cs="Times New Roman"/>
          <w:b/>
          <w:iCs/>
          <w:u w:val="single"/>
          <w:bdr w:val="single" w:sz="8" w:space="0" w:color="auto"/>
        </w:rPr>
        <w:t>read it into a situation</w:t>
      </w:r>
      <w:r w:rsidRPr="00002699">
        <w:rPr>
          <w:rFonts w:eastAsia="Times New Roman" w:cs="Times New Roman"/>
          <w:u w:val="single"/>
        </w:rPr>
        <w:t xml:space="preserve"> or </w:t>
      </w:r>
      <w:r w:rsidRPr="00002699">
        <w:rPr>
          <w:rFonts w:eastAsia="Times New Roman" w:cs="Times New Roman"/>
          <w:b/>
          <w:iCs/>
          <w:u w:val="single"/>
          <w:bdr w:val="single" w:sz="8" w:space="0" w:color="auto"/>
        </w:rPr>
        <w:t>context</w:t>
      </w:r>
      <w:r w:rsidRPr="00002699">
        <w:rPr>
          <w:rFonts w:eastAsia="Times New Roman" w:cs="Times New Roman"/>
          <w:u w:val="single"/>
        </w:rPr>
        <w:t>. It</w:t>
      </w:r>
      <w:r w:rsidRPr="00002699">
        <w:rPr>
          <w:rFonts w:eastAsia="Times New Roman" w:cs="Times New Roman"/>
          <w:sz w:val="16"/>
        </w:rPr>
        <w:t xml:space="preserve"> thus </w:t>
      </w:r>
      <w:r w:rsidRPr="00002699">
        <w:rPr>
          <w:rFonts w:eastAsia="Times New Roman" w:cs="Times New Roman"/>
          <w:b/>
          <w:iCs/>
          <w:u w:val="single"/>
          <w:bdr w:val="single" w:sz="8" w:space="0" w:color="auto"/>
        </w:rPr>
        <w:t>hurtles from the past</w:t>
      </w:r>
      <w:r w:rsidRPr="00002699">
        <w:rPr>
          <w:rFonts w:eastAsia="Times New Roman" w:cs="Times New Roman"/>
          <w:u w:val="single"/>
        </w:rPr>
        <w:t xml:space="preserve"> to the </w:t>
      </w:r>
      <w:r w:rsidRPr="00002699">
        <w:rPr>
          <w:rFonts w:eastAsia="Times New Roman" w:cs="Times New Roman"/>
          <w:b/>
          <w:iCs/>
          <w:u w:val="single"/>
          <w:bdr w:val="single" w:sz="8" w:space="0" w:color="auto"/>
        </w:rPr>
        <w:t>present</w:t>
      </w:r>
      <w:r w:rsidRPr="00002699">
        <w:rPr>
          <w:rFonts w:eastAsia="Times New Roman" w:cs="Times New Roman"/>
          <w:u w:val="single"/>
        </w:rPr>
        <w:t xml:space="preserve"> into the </w:t>
      </w:r>
      <w:r w:rsidRPr="00002699">
        <w:rPr>
          <w:rFonts w:eastAsia="Times New Roman" w:cs="Times New Roman"/>
          <w:b/>
          <w:iCs/>
          <w:u w:val="single"/>
          <w:bdr w:val="single" w:sz="8" w:space="0" w:color="auto"/>
        </w:rPr>
        <w:t>future</w:t>
      </w:r>
      <w:r w:rsidRPr="00002699">
        <w:rPr>
          <w:rFonts w:eastAsia="Times New Roman" w:cs="Times New Roman"/>
          <w:u w:val="single"/>
        </w:rPr>
        <w:t xml:space="preserve">, never to be fully extinguished until the native is, or until history itself ends. There is thus a </w:t>
      </w:r>
      <w:r w:rsidRPr="00002699">
        <w:rPr>
          <w:rFonts w:eastAsia="Times New Roman" w:cs="Times New Roman"/>
          <w:b/>
          <w:iCs/>
          <w:u w:val="single"/>
          <w:bdr w:val="single" w:sz="8" w:space="0" w:color="auto"/>
        </w:rPr>
        <w:t>powerful ontological</w:t>
      </w:r>
      <w:r w:rsidRPr="00002699">
        <w:rPr>
          <w:rFonts w:eastAsia="Times New Roman" w:cs="Times New Roman"/>
          <w:sz w:val="16"/>
        </w:rPr>
        <w:t xml:space="preserve"> (if not metaphysical) </w:t>
      </w:r>
      <w:r w:rsidRPr="00002699">
        <w:rPr>
          <w:rFonts w:eastAsia="Times New Roman" w:cs="Times New Roman"/>
          <w:b/>
          <w:iCs/>
          <w:u w:val="single"/>
          <w:bdr w:val="single" w:sz="8" w:space="0" w:color="auto"/>
        </w:rPr>
        <w:t>dimension</w:t>
      </w:r>
      <w:r w:rsidRPr="00002699">
        <w:rPr>
          <w:rFonts w:eastAsia="Times New Roman" w:cs="Times New Roman"/>
          <w:sz w:val="16"/>
        </w:rPr>
        <w:t xml:space="preserve"> to Wolfe’s account, </w:t>
      </w:r>
      <w:r w:rsidRPr="00002699">
        <w:rPr>
          <w:rFonts w:eastAsia="Times New Roman" w:cs="Times New Roman"/>
          <w:u w:val="single"/>
        </w:rPr>
        <w:t>where there is such thing as a ‘</w:t>
      </w:r>
      <w:r w:rsidRPr="00002699">
        <w:rPr>
          <w:rFonts w:eastAsia="Times New Roman" w:cs="Times New Roman"/>
          <w:b/>
          <w:iCs/>
          <w:u w:val="single"/>
          <w:bdr w:val="single" w:sz="8" w:space="0" w:color="auto"/>
        </w:rPr>
        <w:t>settler will</w:t>
      </w:r>
      <w:r w:rsidRPr="00002699">
        <w:rPr>
          <w:rFonts w:eastAsia="Times New Roman" w:cs="Times New Roman"/>
          <w:u w:val="single"/>
        </w:rPr>
        <w:t xml:space="preserve">’ that </w:t>
      </w:r>
      <w:r w:rsidRPr="00002699">
        <w:rPr>
          <w:rFonts w:eastAsia="Times New Roman" w:cs="Times New Roman"/>
          <w:b/>
          <w:iCs/>
          <w:u w:val="single"/>
          <w:bdr w:val="single" w:sz="8" w:space="0" w:color="auto"/>
        </w:rPr>
        <w:t>inherently desires the elimination of the native</w:t>
      </w:r>
      <w:r w:rsidRPr="00002699">
        <w:rPr>
          <w:rFonts w:eastAsia="Times New Roman" w:cs="Times New Roman"/>
          <w:u w:val="single"/>
        </w:rPr>
        <w:t xml:space="preserve"> and the distinction between the settler and </w:t>
      </w:r>
      <w:r w:rsidRPr="00002699">
        <w:rPr>
          <w:rFonts w:eastAsia="Times New Roman" w:cs="Times New Roman"/>
          <w:u w:val="single"/>
        </w:rPr>
        <w:lastRenderedPageBreak/>
        <w:t xml:space="preserve">native </w:t>
      </w:r>
      <w:r w:rsidRPr="00002699">
        <w:rPr>
          <w:rFonts w:eastAsia="Times New Roman" w:cs="Times New Roman"/>
          <w:b/>
          <w:iCs/>
          <w:u w:val="single"/>
          <w:bdr w:val="single" w:sz="8" w:space="0" w:color="auto"/>
        </w:rPr>
        <w:t>can only ever be categorical</w:t>
      </w:r>
      <w:r w:rsidRPr="00002699">
        <w:rPr>
          <w:rFonts w:eastAsia="Times New Roman" w:cs="Times New Roman"/>
          <w:u w:val="single"/>
        </w:rPr>
        <w:t>, founded as it is on the ‘primal binarism of the frontier’</w:t>
      </w:r>
      <w:r w:rsidRPr="00002699">
        <w:rPr>
          <w:rFonts w:eastAsia="Times New Roman" w:cs="Times New Roman"/>
          <w:sz w:val="16"/>
        </w:rPr>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w:t>
      </w:r>
      <w:r w:rsidRPr="00002699">
        <w:rPr>
          <w:rFonts w:eastAsia="Times New Roman" w:cs="Times New Roman"/>
          <w:u w:val="single"/>
        </w:rPr>
        <w:t>settler</w:t>
      </w:r>
      <w:r w:rsidRPr="00002699">
        <w:rPr>
          <w:rFonts w:eastAsia="Times New Roman" w:cs="Times New Roman"/>
          <w:sz w:val="16"/>
        </w:rPr>
        <w:t xml:space="preserve">, who </w:t>
      </w:r>
      <w:r w:rsidRPr="00002699">
        <w:rPr>
          <w:rFonts w:eastAsia="Times New Roman" w:cs="Times New Roman"/>
          <w:u w:val="single"/>
        </w:rPr>
        <w:t xml:space="preserve">seeks to </w:t>
      </w:r>
      <w:r w:rsidRPr="00002699">
        <w:rPr>
          <w:rFonts w:eastAsia="Times New Roman" w:cs="Times New Roman"/>
          <w:b/>
          <w:iCs/>
          <w:u w:val="single"/>
          <w:bdr w:val="single" w:sz="8" w:space="0" w:color="auto"/>
        </w:rPr>
        <w:t>destroy</w:t>
      </w:r>
      <w:r w:rsidRPr="00002699">
        <w:rPr>
          <w:rFonts w:eastAsia="Times New Roman" w:cs="Times New Roman"/>
          <w:u w:val="single"/>
        </w:rPr>
        <w:t xml:space="preserve"> and </w:t>
      </w:r>
      <w:r w:rsidRPr="00002699">
        <w:rPr>
          <w:rFonts w:eastAsia="Times New Roman" w:cs="Times New Roman"/>
          <w:b/>
          <w:iCs/>
          <w:u w:val="single"/>
          <w:bdr w:val="single" w:sz="8" w:space="0" w:color="auto"/>
        </w:rPr>
        <w:t>replace the native</w:t>
      </w:r>
      <w:r w:rsidRPr="00002699">
        <w:rPr>
          <w:rFonts w:eastAsia="Times New Roman" w:cs="Times New Roman"/>
          <w:u w:val="single"/>
        </w:rPr>
        <w:t>, and native</w:t>
      </w:r>
      <w:r w:rsidRPr="00002699">
        <w:rPr>
          <w:rFonts w:eastAsia="Times New Roman" w:cs="Times New Roman"/>
          <w:sz w:val="16"/>
        </w:rPr>
        <w:t xml:space="preserve">, who </w:t>
      </w:r>
      <w:r w:rsidRPr="00002699">
        <w:rPr>
          <w:rFonts w:eastAsia="Times New Roman" w:cs="Times New Roman"/>
          <w:b/>
          <w:iCs/>
          <w:u w:val="single"/>
          <w:bdr w:val="single" w:sz="8" w:space="0" w:color="auto"/>
        </w:rPr>
        <w:t>can only ever push back</w:t>
      </w:r>
      <w:r w:rsidRPr="00002699">
        <w:rPr>
          <w:rFonts w:eastAsia="Times New Roman" w:cs="Times New Roman"/>
          <w:sz w:val="16"/>
        </w:rPr>
        <w:t xml:space="preserve">. Indeed, </w:t>
      </w:r>
      <w:r w:rsidRPr="00002699">
        <w:rPr>
          <w:rFonts w:eastAsia="Times New Roman" w:cs="Times New Roman"/>
          <w:u w:val="single"/>
        </w:rPr>
        <w:t>if the settler colonial paradigm views history in</w:t>
      </w:r>
      <w:r w:rsidRPr="00002699">
        <w:rPr>
          <w:rFonts w:eastAsia="Times New Roman" w:cs="Times New Roman"/>
          <w:sz w:val="16"/>
        </w:rPr>
        <w:t xml:space="preserve"> similar </w:t>
      </w:r>
      <w:r w:rsidRPr="00002699">
        <w:rPr>
          <w:rFonts w:eastAsia="Times New Roman" w:cs="Times New Roman"/>
          <w:u w:val="single"/>
        </w:rPr>
        <w:t>teleological terms</w:t>
      </w:r>
      <w:r w:rsidRPr="00002699">
        <w:rPr>
          <w:rFonts w:eastAsia="Times New Roman" w:cs="Times New Roman"/>
          <w:sz w:val="16"/>
        </w:rPr>
        <w:t xml:space="preserve"> to the Marxist framework, </w:t>
      </w:r>
      <w:r w:rsidRPr="00002699">
        <w:rPr>
          <w:rFonts w:eastAsia="Times New Roman" w:cs="Times New Roman"/>
          <w:u w:val="single"/>
        </w:rPr>
        <w:t xml:space="preserve">it </w:t>
      </w:r>
      <w:r w:rsidRPr="00002699">
        <w:rPr>
          <w:rFonts w:eastAsia="Times New Roman" w:cs="Times New Roman"/>
          <w:b/>
          <w:iCs/>
          <w:u w:val="single"/>
          <w:bdr w:val="single" w:sz="8" w:space="0" w:color="auto"/>
        </w:rPr>
        <w:t>does not offer</w:t>
      </w:r>
      <w:r w:rsidRPr="00002699">
        <w:rPr>
          <w:rFonts w:eastAsia="Times New Roman" w:cs="Times New Roman"/>
          <w:u w:val="single"/>
        </w:rPr>
        <w:t xml:space="preserve"> the same hopeful vision of a liberated future</w:t>
      </w:r>
      <w:r w:rsidRPr="00002699">
        <w:rPr>
          <w:rFonts w:eastAsia="Times New Roman" w:cs="Times New Roman"/>
          <w:sz w:val="16"/>
        </w:rPr>
        <w:t xml:space="preserve">. After all, </w:t>
      </w:r>
      <w:r w:rsidRPr="00026FBB">
        <w:rPr>
          <w:rFonts w:eastAsia="Times New Roman" w:cs="Times New Roman"/>
          <w:highlight w:val="cyan"/>
          <w:u w:val="single"/>
          <w:shd w:val="clear" w:color="auto" w:fill="D8D5FF"/>
        </w:rPr>
        <w:t>settler colonialism</w:t>
      </w:r>
      <w:r w:rsidRPr="00002699">
        <w:rPr>
          <w:rFonts w:eastAsia="Times New Roman" w:cs="Times New Roman"/>
          <w:u w:val="single"/>
        </w:rPr>
        <w:t xml:space="preserve"> has </w:t>
      </w:r>
      <w:r w:rsidRPr="00002699">
        <w:rPr>
          <w:rFonts w:eastAsia="Times New Roman" w:cs="Times New Roman"/>
          <w:b/>
          <w:iCs/>
          <w:u w:val="single"/>
          <w:bdr w:val="single" w:sz="8" w:space="0" w:color="auto"/>
        </w:rPr>
        <w:t>only one story to tell</w:t>
      </w:r>
      <w:r w:rsidRPr="00002699">
        <w:rPr>
          <w:rFonts w:eastAsia="Times New Roman" w:cs="Times New Roman"/>
          <w:u w:val="single"/>
        </w:rPr>
        <w:t>—‘</w:t>
      </w:r>
      <w:r w:rsidRPr="00026FBB">
        <w:rPr>
          <w:rFonts w:eastAsia="Times New Roman" w:cs="Times New Roman"/>
          <w:highlight w:val="cyan"/>
          <w:u w:val="single"/>
          <w:shd w:val="clear" w:color="auto" w:fill="D8D5FF"/>
        </w:rPr>
        <w:t xml:space="preserve">either </w:t>
      </w:r>
      <w:r w:rsidRPr="00026FBB">
        <w:rPr>
          <w:rFonts w:eastAsia="Times New Roman" w:cs="Times New Roman"/>
          <w:b/>
          <w:iCs/>
          <w:highlight w:val="cyan"/>
          <w:u w:val="single"/>
          <w:shd w:val="clear" w:color="auto" w:fill="D8D5FF"/>
        </w:rPr>
        <w:t>total victory</w:t>
      </w:r>
      <w:r w:rsidRPr="00026FBB">
        <w:rPr>
          <w:rFonts w:eastAsia="Times New Roman" w:cs="Times New Roman"/>
          <w:highlight w:val="cyan"/>
          <w:u w:val="single"/>
          <w:shd w:val="clear" w:color="auto" w:fill="D8D5FF"/>
        </w:rPr>
        <w:t xml:space="preserve"> or </w:t>
      </w:r>
      <w:r w:rsidRPr="00026FBB">
        <w:rPr>
          <w:rFonts w:eastAsia="Times New Roman" w:cs="Times New Roman"/>
          <w:b/>
          <w:iCs/>
          <w:highlight w:val="cyan"/>
          <w:u w:val="single"/>
          <w:shd w:val="clear" w:color="auto" w:fill="D8D5FF"/>
        </w:rPr>
        <w:t>total failure</w:t>
      </w:r>
      <w:r w:rsidRPr="00026FBB">
        <w:rPr>
          <w:rFonts w:eastAsia="Times New Roman" w:cs="Times New Roman"/>
          <w:highlight w:val="cyan"/>
          <w:u w:val="single"/>
          <w:shd w:val="clear" w:color="auto" w:fill="D8D5FF"/>
        </w:rPr>
        <w:t>’</w:t>
      </w:r>
      <w:r w:rsidRPr="00002699">
        <w:rPr>
          <w:rFonts w:eastAsia="Times New Roman" w:cs="Times New Roman"/>
          <w:sz w:val="16"/>
        </w:rPr>
        <w:t xml:space="preserve"> (Veracini, 2007). Veracini’s attempt to disaggregate different forms of settler decolonisation is revealing of the difficulties that come along with this zero-sum perspective.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The ‘primal binarism of the frontier’ plays a particularly ambivalent role in Veracini’s (2011: 6) formulation, where </w:t>
      </w:r>
      <w:r w:rsidRPr="00002699">
        <w:rPr>
          <w:rFonts w:eastAsia="Times New Roman" w:cs="Times New Roman"/>
          <w:u w:val="single"/>
        </w:rPr>
        <w:t xml:space="preserve">the </w:t>
      </w:r>
      <w:r w:rsidRPr="00002699">
        <w:rPr>
          <w:rFonts w:eastAsia="Times New Roman" w:cs="Times New Roman"/>
          <w:b/>
          <w:iCs/>
          <w:u w:val="single"/>
          <w:bdr w:val="single" w:sz="8" w:space="0" w:color="auto"/>
        </w:rPr>
        <w:t>categorical distinction</w:t>
      </w:r>
      <w:r w:rsidRPr="00002699">
        <w:rPr>
          <w:rFonts w:eastAsia="Times New Roman" w:cs="Times New Roman"/>
          <w:u w:val="single"/>
        </w:rPr>
        <w:t xml:space="preserve"> between settler and native </w:t>
      </w:r>
      <w:r w:rsidRPr="00002699">
        <w:rPr>
          <w:rFonts w:eastAsia="Times New Roman" w:cs="Times New Roman"/>
          <w:b/>
          <w:iCs/>
          <w:u w:val="single"/>
          <w:bdr w:val="single" w:sz="8" w:space="0" w:color="auto"/>
        </w:rPr>
        <w:t>obstructs</w:t>
      </w:r>
      <w:r w:rsidRPr="00002699">
        <w:rPr>
          <w:rFonts w:eastAsia="Times New Roman" w:cs="Times New Roman"/>
          <w:u w:val="single"/>
        </w:rPr>
        <w:t xml:space="preserve"> the ‘possibility of a genuinely decolonised relationship’</w:t>
      </w:r>
      <w:r w:rsidRPr="00002699">
        <w:rPr>
          <w:rFonts w:eastAsia="Times New Roman" w:cs="Times New Roman"/>
          <w:sz w:val="16"/>
        </w:rPr>
        <w:t xml:space="preserve"> (by virtue of its lopsidedness) </w:t>
      </w:r>
      <w:r w:rsidRPr="00002699">
        <w:rPr>
          <w:rFonts w:eastAsia="Times New Roman" w:cs="Times New Roman"/>
          <w:u w:val="single"/>
        </w:rPr>
        <w:t xml:space="preserve">yet is a </w:t>
      </w:r>
      <w:r w:rsidRPr="00002699">
        <w:rPr>
          <w:rFonts w:eastAsia="Times New Roman" w:cs="Times New Roman"/>
          <w:b/>
          <w:iCs/>
          <w:u w:val="single"/>
          <w:bdr w:val="single" w:sz="8" w:space="0" w:color="auto"/>
        </w:rPr>
        <w:t>necessary political strategy</w:t>
      </w:r>
      <w:r w:rsidRPr="00002699">
        <w:rPr>
          <w:rFonts w:eastAsia="Times New Roman" w:cs="Times New Roman"/>
          <w:u w:val="single"/>
        </w:rPr>
        <w:t xml:space="preserve"> to </w:t>
      </w:r>
      <w:r w:rsidRPr="00002699">
        <w:rPr>
          <w:rFonts w:eastAsia="Times New Roman" w:cs="Times New Roman"/>
          <w:b/>
          <w:iCs/>
          <w:u w:val="single"/>
          <w:bdr w:val="single" w:sz="8" w:space="0" w:color="auto"/>
        </w:rPr>
        <w:t>guard against the absorption</w:t>
      </w:r>
      <w:r w:rsidRPr="00002699">
        <w:rPr>
          <w:rFonts w:eastAsia="Times New Roman" w:cs="Times New Roman"/>
          <w:u w:val="single"/>
        </w:rPr>
        <w:t xml:space="preserve"> of Indigenous people into the settler fold, which would </w:t>
      </w:r>
      <w:r w:rsidRPr="00002699">
        <w:rPr>
          <w:rFonts w:eastAsia="Times New Roman" w:cs="Times New Roman"/>
          <w:b/>
          <w:iCs/>
          <w:u w:val="single"/>
          <w:bdr w:val="single" w:sz="8" w:space="0" w:color="auto"/>
        </w:rPr>
        <w:t>represent settler colonialism’s final victory</w:t>
      </w:r>
      <w:r w:rsidRPr="00002699">
        <w:rPr>
          <w:rFonts w:eastAsia="Times New Roman" w:cs="Times New Roman"/>
          <w:sz w:val="16"/>
        </w:rPr>
        <w:t xml:space="preserve">. </w:t>
      </w:r>
      <w:r w:rsidRPr="00002699">
        <w:rPr>
          <w:rFonts w:eastAsia="Times New Roman" w:cs="Times New Roman"/>
          <w:u w:val="single"/>
        </w:rPr>
        <w:t>The battle here is between a ‘settler colonialism [that] is designed to produce a fundamental discontinuity as its “logic of elimination” runs its course until it actually extinguishes the settler colonial relation’ and an anti-colonial struggle that ‘</w:t>
      </w:r>
      <w:r w:rsidRPr="00002699">
        <w:rPr>
          <w:rFonts w:eastAsia="Times New Roman" w:cs="Times New Roman"/>
          <w:b/>
          <w:iCs/>
          <w:u w:val="single"/>
          <w:bdr w:val="single" w:sz="8" w:space="0" w:color="auto"/>
        </w:rPr>
        <w:t>must aim to keep the settler-indigenous relationship going</w:t>
      </w:r>
      <w:r w:rsidRPr="00002699">
        <w:rPr>
          <w:rFonts w:eastAsia="Times New Roman" w:cs="Times New Roman"/>
          <w:u w:val="single"/>
        </w:rPr>
        <w:t>’</w:t>
      </w:r>
      <w:r w:rsidRPr="00002699">
        <w:rPr>
          <w:rFonts w:eastAsia="Times New Roman" w:cs="Times New Roman"/>
          <w:sz w:val="16"/>
        </w:rPr>
        <w:t xml:space="preserve"> (2011: 7). In other words, </w:t>
      </w:r>
      <w:r w:rsidRPr="00002699">
        <w:rPr>
          <w:rFonts w:eastAsia="Times New Roman" w:cs="Times New Roman"/>
          <w:u w:val="single"/>
        </w:rPr>
        <w:t xml:space="preserve">the categorical distinction produced by the frontier </w:t>
      </w:r>
      <w:r w:rsidRPr="00002699">
        <w:rPr>
          <w:rFonts w:eastAsia="Times New Roman" w:cs="Times New Roman"/>
          <w:b/>
          <w:iCs/>
          <w:u w:val="single"/>
          <w:bdr w:val="single" w:sz="8" w:space="0" w:color="auto"/>
        </w:rPr>
        <w:t>must be maintained in order to struggle against its effects</w:t>
      </w:r>
      <w:r w:rsidRPr="00002699">
        <w:rPr>
          <w:rFonts w:eastAsia="Times New Roman" w:cs="Times New Roman"/>
          <w:sz w:val="16"/>
        </w:rPr>
        <w:t xml:space="preserve">. Given the lack of options presented to Indigenous peoples by Veracini (2014: 315), his conclusion that settler decolonisation demands a ‘radical, post-settler colonial passage’ is perhaps not surprising – although he has ‘no suggestion as to how this may be achieved and [is] pessimistic about its feasibility’. Scholars have long reckoned with the ambivalence of the settler colonial situation, which is simultaneously colonial and postcolonial, colonising and decolonising (Curthoys, 1999: 288). </w:t>
      </w:r>
      <w:r w:rsidRPr="00026FBB">
        <w:rPr>
          <w:rFonts w:eastAsia="Times New Roman" w:cs="Times New Roman"/>
          <w:highlight w:val="cyan"/>
          <w:u w:val="single"/>
          <w:shd w:val="clear" w:color="auto" w:fill="D8D5FF"/>
        </w:rPr>
        <w:t>Given</w:t>
      </w:r>
      <w:r w:rsidRPr="00002699">
        <w:rPr>
          <w:rFonts w:eastAsia="Times New Roman" w:cs="Times New Roman"/>
          <w:u w:val="single"/>
        </w:rPr>
        <w:t xml:space="preserve"> the generally </w:t>
      </w:r>
      <w:r w:rsidRPr="00026FBB">
        <w:rPr>
          <w:rFonts w:eastAsia="Times New Roman" w:cs="Times New Roman"/>
          <w:highlight w:val="cyan"/>
          <w:u w:val="single"/>
          <w:shd w:val="clear" w:color="auto" w:fill="D8D5FF"/>
        </w:rPr>
        <w:t>dreadful</w:t>
      </w:r>
      <w:r w:rsidRPr="00002699">
        <w:rPr>
          <w:rFonts w:eastAsia="Times New Roman" w:cs="Times New Roman"/>
          <w:sz w:val="16"/>
        </w:rPr>
        <w:t xml:space="preserve"> Fourth World </w:t>
      </w:r>
      <w:r w:rsidRPr="00026FBB">
        <w:rPr>
          <w:rFonts w:eastAsia="Times New Roman" w:cs="Times New Roman"/>
          <w:highlight w:val="cyan"/>
          <w:u w:val="single"/>
          <w:shd w:val="clear" w:color="auto" w:fill="D8D5FF"/>
        </w:rPr>
        <w:t>circumstances facing</w:t>
      </w:r>
      <w:r w:rsidRPr="00002699">
        <w:rPr>
          <w:rFonts w:eastAsia="Times New Roman" w:cs="Times New Roman"/>
          <w:u w:val="single"/>
          <w:shd w:val="clear" w:color="auto" w:fill="D8D5FF"/>
        </w:rPr>
        <w:t xml:space="preserve"> </w:t>
      </w:r>
      <w:r w:rsidRPr="00002699">
        <w:rPr>
          <w:rFonts w:eastAsia="Times New Roman" w:cs="Times New Roman"/>
          <w:u w:val="single"/>
        </w:rPr>
        <w:t xml:space="preserve">many </w:t>
      </w:r>
      <w:r w:rsidRPr="00026FBB">
        <w:rPr>
          <w:rFonts w:eastAsia="Times New Roman" w:cs="Times New Roman"/>
          <w:highlight w:val="cyan"/>
          <w:u w:val="single"/>
          <w:shd w:val="clear" w:color="auto" w:fill="D8D5FF"/>
        </w:rPr>
        <w:t>Indigenous people</w:t>
      </w:r>
      <w:r w:rsidRPr="00026FBB">
        <w:rPr>
          <w:rFonts w:eastAsia="Times New Roman" w:cs="Times New Roman"/>
          <w:highlight w:val="cyan"/>
          <w:u w:val="single"/>
        </w:rPr>
        <w:t>s</w:t>
      </w:r>
      <w:r w:rsidRPr="00002699">
        <w:rPr>
          <w:rFonts w:eastAsia="Times New Roman" w:cs="Times New Roman"/>
          <w:sz w:val="16"/>
        </w:rPr>
        <w:t xml:space="preserve"> in settler societies, </w:t>
      </w:r>
      <w:r w:rsidRPr="00002699">
        <w:rPr>
          <w:rFonts w:eastAsia="Times New Roman" w:cs="Times New Roman"/>
          <w:u w:val="single"/>
        </w:rPr>
        <w:t xml:space="preserve">it </w:t>
      </w:r>
      <w:r w:rsidRPr="00002699">
        <w:rPr>
          <w:rFonts w:eastAsia="Times New Roman" w:cs="Times New Roman"/>
          <w:b/>
          <w:iCs/>
          <w:u w:val="single"/>
          <w:bdr w:val="single" w:sz="8" w:space="0" w:color="auto"/>
        </w:rPr>
        <w:t>could be argued</w:t>
      </w:r>
      <w:r w:rsidRPr="00002699">
        <w:rPr>
          <w:rFonts w:eastAsia="Times New Roman" w:cs="Times New Roman"/>
          <w:u w:val="single"/>
        </w:rPr>
        <w:t xml:space="preserve"> that there is good reason for</w:t>
      </w:r>
      <w:r w:rsidRPr="00002699">
        <w:rPr>
          <w:rFonts w:eastAsia="Times New Roman" w:cs="Times New Roman"/>
          <w:sz w:val="16"/>
        </w:rPr>
        <w:t xml:space="preserve"> such </w:t>
      </w:r>
      <w:r w:rsidRPr="00002699">
        <w:rPr>
          <w:rFonts w:eastAsia="Times New Roman" w:cs="Times New Roman"/>
          <w:b/>
          <w:iCs/>
          <w:u w:val="single"/>
          <w:bdr w:val="single" w:sz="8" w:space="0" w:color="auto"/>
        </w:rPr>
        <w:t>pessimism</w:t>
      </w:r>
      <w:r w:rsidRPr="00002699">
        <w:rPr>
          <w:rFonts w:eastAsia="Times New Roman" w:cs="Times New Roman"/>
          <w:sz w:val="16"/>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002699">
        <w:rPr>
          <w:rFonts w:eastAsia="Times New Roman" w:cs="Times New Roman"/>
          <w:b/>
          <w:iCs/>
          <w:u w:val="single"/>
          <w:bdr w:val="single" w:sz="8" w:space="0" w:color="auto"/>
        </w:rPr>
        <w:t>Nonetheless</w:t>
      </w:r>
      <w:r w:rsidRPr="00002699">
        <w:rPr>
          <w:rFonts w:eastAsia="Times New Roman" w:cs="Times New Roman"/>
          <w:u w:val="single"/>
        </w:rPr>
        <w:t xml:space="preserve">, the </w:t>
      </w:r>
      <w:r w:rsidRPr="00026FBB">
        <w:rPr>
          <w:rFonts w:eastAsia="Times New Roman" w:cs="Times New Roman"/>
          <w:b/>
          <w:iCs/>
          <w:highlight w:val="cyan"/>
          <w:u w:val="single"/>
          <w:shd w:val="clear" w:color="auto" w:fill="D8D5FF"/>
        </w:rPr>
        <w:t>fatalism</w:t>
      </w:r>
      <w:r w:rsidRPr="00026FBB">
        <w:rPr>
          <w:rFonts w:eastAsia="Times New Roman" w:cs="Times New Roman"/>
          <w:highlight w:val="cyan"/>
          <w:u w:val="single"/>
          <w:shd w:val="clear" w:color="auto" w:fill="D8D5FF"/>
        </w:rPr>
        <w:t xml:space="preserve"> of</w:t>
      </w:r>
      <w:r w:rsidRPr="00002699">
        <w:rPr>
          <w:rFonts w:eastAsia="Times New Roman" w:cs="Times New Roman"/>
          <w:u w:val="single"/>
        </w:rPr>
        <w:t xml:space="preserve"> the </w:t>
      </w:r>
      <w:r w:rsidRPr="00026FBB">
        <w:rPr>
          <w:rFonts w:eastAsia="Times New Roman" w:cs="Times New Roman"/>
          <w:highlight w:val="cyan"/>
          <w:u w:val="single"/>
          <w:shd w:val="clear" w:color="auto" w:fill="D8D5FF"/>
        </w:rPr>
        <w:t>settler colonial paradigm</w:t>
      </w:r>
      <w:r w:rsidRPr="00002699">
        <w:rPr>
          <w:rFonts w:eastAsia="Times New Roman" w:cs="Times New Roman"/>
          <w:sz w:val="16"/>
        </w:rPr>
        <w:t>—whereby decolonisation is by and large put beyond the realms of possibility—</w:t>
      </w:r>
      <w:r w:rsidRPr="00002699">
        <w:rPr>
          <w:rFonts w:eastAsia="Times New Roman" w:cs="Times New Roman"/>
          <w:u w:val="single"/>
        </w:rPr>
        <w:t>has</w:t>
      </w:r>
      <w:r w:rsidRPr="00002699">
        <w:rPr>
          <w:rFonts w:eastAsia="Times New Roman" w:cs="Times New Roman"/>
          <w:sz w:val="16"/>
        </w:rPr>
        <w:t xml:space="preserve"> seen it </w:t>
      </w:r>
      <w:r w:rsidRPr="00002699">
        <w:rPr>
          <w:rFonts w:eastAsia="Times New Roman" w:cs="Times New Roman"/>
          <w:u w:val="single"/>
        </w:rPr>
        <w:t xml:space="preserve">come under </w:t>
      </w:r>
      <w:r w:rsidRPr="00002699">
        <w:rPr>
          <w:rFonts w:eastAsia="Times New Roman" w:cs="Times New Roman"/>
          <w:b/>
          <w:iCs/>
          <w:u w:val="single"/>
          <w:bdr w:val="single" w:sz="8" w:space="0" w:color="auto"/>
        </w:rPr>
        <w:t>considerable critique</w:t>
      </w:r>
      <w:r w:rsidRPr="00002699">
        <w:rPr>
          <w:rFonts w:eastAsia="Times New Roman" w:cs="Times New Roman"/>
          <w:u w:val="single"/>
        </w:rPr>
        <w:t xml:space="preserve"> for </w:t>
      </w:r>
      <w:r w:rsidRPr="00026FBB">
        <w:rPr>
          <w:rFonts w:eastAsia="Times New Roman" w:cs="Times New Roman"/>
          <w:b/>
          <w:iCs/>
          <w:highlight w:val="cyan"/>
          <w:u w:val="single"/>
          <w:shd w:val="clear" w:color="auto" w:fill="D8D5FF"/>
        </w:rPr>
        <w:t>reify</w:t>
      </w:r>
      <w:r w:rsidRPr="00002699">
        <w:rPr>
          <w:rFonts w:eastAsia="Times New Roman" w:cs="Times New Roman"/>
          <w:b/>
          <w:iCs/>
          <w:u w:val="single"/>
          <w:bdr w:val="single" w:sz="8" w:space="0" w:color="auto"/>
        </w:rPr>
        <w:t xml:space="preserve">ing </w:t>
      </w:r>
      <w:r w:rsidRPr="00026FBB">
        <w:rPr>
          <w:rFonts w:eastAsia="Times New Roman" w:cs="Times New Roman"/>
          <w:b/>
          <w:iCs/>
          <w:highlight w:val="cyan"/>
          <w:u w:val="single"/>
          <w:shd w:val="clear" w:color="auto" w:fill="D8D5FF"/>
        </w:rPr>
        <w:t>settler colonialism</w:t>
      </w:r>
      <w:r w:rsidRPr="00002699">
        <w:rPr>
          <w:rFonts w:eastAsia="Times New Roman" w:cs="Times New Roman"/>
          <w:u w:val="single"/>
        </w:rPr>
        <w:t xml:space="preserve"> as a transhistorical meta-structure where colonial relations of domination are </w:t>
      </w:r>
      <w:r w:rsidRPr="00002699">
        <w:rPr>
          <w:rFonts w:eastAsia="Times New Roman" w:cs="Times New Roman"/>
          <w:b/>
          <w:iCs/>
          <w:u w:val="single"/>
          <w:bdr w:val="single" w:sz="8" w:space="0" w:color="auto"/>
        </w:rPr>
        <w:t>inevitable</w:t>
      </w:r>
      <w:r w:rsidRPr="00002699">
        <w:rPr>
          <w:rFonts w:eastAsia="Times New Roman" w:cs="Times New Roman"/>
          <w:sz w:val="16"/>
        </w:rPr>
        <w:t xml:space="preserve"> (Macoun &amp; Strakosch, 2013: 435; Snelgrove et al., 2014: 9). </w:t>
      </w:r>
      <w:r w:rsidRPr="00002699">
        <w:rPr>
          <w:rFonts w:eastAsia="Times New Roman" w:cs="Times New Roman"/>
          <w:u w:val="single"/>
        </w:rPr>
        <w:t>Not only does</w:t>
      </w:r>
      <w:r w:rsidRPr="00002699">
        <w:rPr>
          <w:rFonts w:eastAsia="Times New Roman" w:cs="Times New Roman"/>
          <w:sz w:val="16"/>
        </w:rPr>
        <w:t xml:space="preserve"> Wolfe’s </w:t>
      </w:r>
      <w:r w:rsidRPr="00002699">
        <w:rPr>
          <w:rFonts w:eastAsia="Times New Roman" w:cs="Times New Roman"/>
          <w:u w:val="single"/>
        </w:rPr>
        <w:t xml:space="preserve">ontology </w:t>
      </w:r>
      <w:r w:rsidRPr="00002699">
        <w:rPr>
          <w:rFonts w:eastAsia="Times New Roman" w:cs="Times New Roman"/>
          <w:b/>
          <w:iCs/>
          <w:u w:val="single"/>
          <w:bdr w:val="single" w:sz="8" w:space="0" w:color="auto"/>
        </w:rPr>
        <w:t>erase contingency</w:t>
      </w:r>
      <w:r w:rsidRPr="00002699">
        <w:rPr>
          <w:rFonts w:eastAsia="Times New Roman" w:cs="Times New Roman"/>
          <w:u w:val="single"/>
        </w:rPr>
        <w:t xml:space="preserve">, </w:t>
      </w:r>
      <w:r w:rsidRPr="00002699">
        <w:rPr>
          <w:rFonts w:eastAsia="Times New Roman" w:cs="Times New Roman"/>
          <w:b/>
          <w:iCs/>
          <w:u w:val="single"/>
          <w:bdr w:val="single" w:sz="8" w:space="0" w:color="auto"/>
        </w:rPr>
        <w:t>heterogeneity</w:t>
      </w:r>
      <w:r w:rsidRPr="00002699">
        <w:rPr>
          <w:rFonts w:eastAsia="Times New Roman" w:cs="Times New Roman"/>
          <w:u w:val="single"/>
        </w:rPr>
        <w:t xml:space="preserve"> and (crucially) </w:t>
      </w:r>
      <w:r w:rsidRPr="00002699">
        <w:rPr>
          <w:rFonts w:eastAsia="Times New Roman" w:cs="Times New Roman"/>
          <w:b/>
          <w:iCs/>
          <w:u w:val="single"/>
          <w:bdr w:val="single" w:sz="8" w:space="0" w:color="auto"/>
        </w:rPr>
        <w:t>agency</w:t>
      </w:r>
      <w:r w:rsidRPr="00002699">
        <w:rPr>
          <w:rFonts w:eastAsia="Times New Roman" w:cs="Times New Roman"/>
          <w:sz w:val="16"/>
        </w:rPr>
        <w:t xml:space="preserve"> (Merlan, 1997; Rowse, 2014), </w:t>
      </w:r>
      <w:r w:rsidRPr="00002699">
        <w:rPr>
          <w:rFonts w:eastAsia="Times New Roman" w:cs="Times New Roman"/>
          <w:u w:val="single"/>
        </w:rPr>
        <w:t>but its polarised framework effectively ‘</w:t>
      </w:r>
      <w:r w:rsidRPr="00002699">
        <w:rPr>
          <w:rFonts w:eastAsia="Times New Roman" w:cs="Times New Roman"/>
          <w:b/>
          <w:iCs/>
          <w:u w:val="single"/>
          <w:bdr w:val="single" w:sz="8" w:space="0" w:color="auto"/>
        </w:rPr>
        <w:t>puts politics to death</w:t>
      </w:r>
      <w:r w:rsidRPr="00002699">
        <w:rPr>
          <w:rFonts w:eastAsia="Times New Roman" w:cs="Times New Roman"/>
          <w:u w:val="single"/>
        </w:rPr>
        <w:t>’</w:t>
      </w:r>
      <w:r w:rsidRPr="00002699">
        <w:rPr>
          <w:rFonts w:eastAsia="Times New Roman" w:cs="Times New Roman"/>
          <w:sz w:val="16"/>
        </w:rPr>
        <w:t xml:space="preserve"> (Svirsky, 2014: 327). In response to such critiques, Wolfe (2013a: 213) suggests that ‘the repudiation of binarism’ may just represent a ‘settler perspective’. However, as Elizabeth Povinelli (1997: 22) has astutely shown, it is in this regard that </w:t>
      </w:r>
      <w:r w:rsidRPr="00002699">
        <w:rPr>
          <w:rFonts w:eastAsia="Times New Roman" w:cs="Times New Roman"/>
          <w:u w:val="single"/>
        </w:rPr>
        <w:t xml:space="preserve">the </w:t>
      </w:r>
      <w:r w:rsidRPr="00002699">
        <w:rPr>
          <w:rFonts w:eastAsia="Times New Roman" w:cs="Times New Roman"/>
          <w:b/>
          <w:iCs/>
          <w:u w:val="single"/>
          <w:bdr w:val="single" w:sz="8" w:space="0" w:color="auto"/>
        </w:rPr>
        <w:t>totalising logic</w:t>
      </w:r>
      <w:r w:rsidRPr="00002699">
        <w:rPr>
          <w:rFonts w:eastAsia="Times New Roman" w:cs="Times New Roman"/>
          <w:u w:val="single"/>
        </w:rPr>
        <w:t xml:space="preserve"> of</w:t>
      </w:r>
      <w:r w:rsidRPr="00002699">
        <w:rPr>
          <w:rFonts w:eastAsia="Times New Roman" w:cs="Times New Roman"/>
          <w:sz w:val="16"/>
        </w:rPr>
        <w:t xml:space="preserve"> Wolfe’s </w:t>
      </w:r>
      <w:r w:rsidRPr="00002699">
        <w:rPr>
          <w:rFonts w:eastAsia="Times New Roman" w:cs="Times New Roman"/>
          <w:u w:val="single"/>
        </w:rPr>
        <w:t xml:space="preserve">structure of invasion </w:t>
      </w:r>
      <w:r w:rsidRPr="00002699">
        <w:rPr>
          <w:rFonts w:eastAsia="Times New Roman" w:cs="Times New Roman"/>
          <w:b/>
          <w:iCs/>
          <w:u w:val="single"/>
          <w:bdr w:val="single" w:sz="8" w:space="0" w:color="auto"/>
        </w:rPr>
        <w:t>rests on a disciplinary gesture</w:t>
      </w:r>
      <w:r w:rsidRPr="00002699">
        <w:rPr>
          <w:rFonts w:eastAsia="Times New Roman" w:cs="Times New Roman"/>
          <w:u w:val="single"/>
        </w:rPr>
        <w:t xml:space="preserve"> where ‘</w:t>
      </w:r>
      <w:r w:rsidRPr="00002699">
        <w:rPr>
          <w:rFonts w:eastAsia="Times New Roman" w:cs="Times New Roman"/>
          <w:b/>
          <w:iCs/>
          <w:u w:val="single"/>
          <w:bdr w:val="single" w:sz="8" w:space="0" w:color="auto"/>
        </w:rPr>
        <w:t>any discussion</w:t>
      </w:r>
      <w:r w:rsidRPr="00002699">
        <w:rPr>
          <w:rFonts w:eastAsia="Times New Roman" w:cs="Times New Roman"/>
          <w:u w:val="single"/>
        </w:rPr>
        <w:t xml:space="preserve"> which </w:t>
      </w:r>
      <w:r w:rsidRPr="00002699">
        <w:rPr>
          <w:rFonts w:eastAsia="Times New Roman" w:cs="Times New Roman"/>
          <w:b/>
          <w:iCs/>
          <w:u w:val="single"/>
          <w:bdr w:val="single" w:sz="8" w:space="0" w:color="auto"/>
        </w:rPr>
        <w:t>does not insist</w:t>
      </w:r>
      <w:r w:rsidRPr="00002699">
        <w:rPr>
          <w:rFonts w:eastAsia="Times New Roman" w:cs="Times New Roman"/>
          <w:u w:val="single"/>
        </w:rPr>
        <w:t xml:space="preserve"> on the polarity of the [settler] colonial project’ is </w:t>
      </w:r>
      <w:r w:rsidRPr="00002699">
        <w:rPr>
          <w:rFonts w:eastAsia="Times New Roman" w:cs="Times New Roman"/>
          <w:b/>
          <w:iCs/>
          <w:u w:val="single"/>
          <w:bdr w:val="single" w:sz="8" w:space="0" w:color="auto"/>
        </w:rPr>
        <w:t>assimilationist</w:t>
      </w:r>
      <w:r w:rsidRPr="00002699">
        <w:rPr>
          <w:rFonts w:eastAsia="Times New Roman" w:cs="Times New Roman"/>
          <w:u w:val="single"/>
        </w:rPr>
        <w:t xml:space="preserve">, worse still, </w:t>
      </w:r>
      <w:r w:rsidRPr="00002699">
        <w:rPr>
          <w:rFonts w:eastAsia="Times New Roman" w:cs="Times New Roman"/>
          <w:b/>
          <w:iCs/>
          <w:u w:val="single"/>
          <w:bdr w:val="single" w:sz="8" w:space="0" w:color="auto"/>
        </w:rPr>
        <w:t>genocidal</w:t>
      </w:r>
      <w:r w:rsidRPr="00002699">
        <w:rPr>
          <w:rFonts w:eastAsia="Times New Roman" w:cs="Times New Roman"/>
          <w:u w:val="single"/>
        </w:rPr>
        <w:t xml:space="preserve"> in effect if not intent. </w:t>
      </w:r>
      <w:r w:rsidRPr="00002699">
        <w:rPr>
          <w:rFonts w:eastAsia="Times New Roman" w:cs="Times New Roman"/>
          <w:b/>
          <w:iCs/>
          <w:u w:val="single"/>
          <w:bdr w:val="single" w:sz="8" w:space="0" w:color="auto"/>
        </w:rPr>
        <w:t>Any attempt</w:t>
      </w:r>
      <w:r w:rsidRPr="00002699">
        <w:rPr>
          <w:rFonts w:eastAsia="Times New Roman" w:cs="Times New Roman"/>
          <w:u w:val="single"/>
        </w:rPr>
        <w:t xml:space="preserve"> to ‘explore the </w:t>
      </w:r>
      <w:r w:rsidRPr="00002699">
        <w:rPr>
          <w:rFonts w:eastAsia="Times New Roman" w:cs="Times New Roman"/>
          <w:b/>
          <w:iCs/>
          <w:u w:val="single"/>
          <w:bdr w:val="single" w:sz="8" w:space="0" w:color="auto"/>
        </w:rPr>
        <w:t>dialogical</w:t>
      </w:r>
      <w:r w:rsidRPr="00002699">
        <w:rPr>
          <w:rFonts w:eastAsia="Times New Roman" w:cs="Times New Roman"/>
          <w:u w:val="single"/>
        </w:rPr>
        <w:t xml:space="preserve"> or </w:t>
      </w:r>
      <w:r w:rsidRPr="00002699">
        <w:rPr>
          <w:rFonts w:eastAsia="Times New Roman" w:cs="Times New Roman"/>
          <w:b/>
          <w:iCs/>
          <w:u w:val="single"/>
          <w:bdr w:val="single" w:sz="8" w:space="0" w:color="auto"/>
        </w:rPr>
        <w:t>hybrid nature</w:t>
      </w:r>
      <w:r w:rsidRPr="00002699">
        <w:rPr>
          <w:rFonts w:eastAsia="Times New Roman" w:cs="Times New Roman"/>
          <w:u w:val="single"/>
        </w:rPr>
        <w:t xml:space="preserve"> of colonial subjectivity’—which would entail </w:t>
      </w:r>
      <w:r w:rsidRPr="00002699">
        <w:rPr>
          <w:rFonts w:eastAsia="Times New Roman" w:cs="Times New Roman"/>
          <w:b/>
          <w:iCs/>
          <w:u w:val="single"/>
          <w:bdr w:val="single" w:sz="8" w:space="0" w:color="auto"/>
        </w:rPr>
        <w:t xml:space="preserve">working beyond the bounds of absolute </w:t>
      </w:r>
      <w:r w:rsidRPr="00002699">
        <w:rPr>
          <w:rFonts w:eastAsia="Times New Roman" w:cs="Times New Roman"/>
          <w:b/>
          <w:iCs/>
          <w:u w:val="single"/>
          <w:bdr w:val="single" w:sz="8" w:space="0" w:color="auto"/>
        </w:rPr>
        <w:lastRenderedPageBreak/>
        <w:t>polarity</w:t>
      </w:r>
      <w:r w:rsidRPr="00002699">
        <w:rPr>
          <w:rFonts w:eastAsia="Times New Roman" w:cs="Times New Roman"/>
          <w:u w:val="single"/>
        </w:rPr>
        <w:t xml:space="preserve">—is </w:t>
      </w:r>
      <w:r w:rsidRPr="00002699">
        <w:rPr>
          <w:rFonts w:eastAsia="Times New Roman" w:cs="Times New Roman"/>
          <w:b/>
          <w:iCs/>
          <w:u w:val="single"/>
          <w:bdr w:val="single" w:sz="8" w:space="0" w:color="auto"/>
        </w:rPr>
        <w:t>disciplined as complicit</w:t>
      </w:r>
      <w:r w:rsidRPr="00002699">
        <w:rPr>
          <w:rFonts w:eastAsia="Times New Roman" w:cs="Times New Roman"/>
          <w:u w:val="single"/>
        </w:rPr>
        <w:t xml:space="preserve"> in the settler colonial project itself, leaving ‘the </w:t>
      </w:r>
      <w:r w:rsidRPr="00002699">
        <w:rPr>
          <w:rFonts w:eastAsia="Times New Roman" w:cs="Times New Roman"/>
          <w:b/>
          <w:iCs/>
          <w:u w:val="single"/>
          <w:bdr w:val="single" w:sz="8" w:space="0" w:color="auto"/>
        </w:rPr>
        <w:t>only nonassimilationist position</w:t>
      </w:r>
      <w:r w:rsidRPr="00002699">
        <w:rPr>
          <w:rFonts w:eastAsia="Times New Roman" w:cs="Times New Roman"/>
          <w:u w:val="single"/>
        </w:rPr>
        <w:t xml:space="preserve"> one that </w:t>
      </w:r>
      <w:r w:rsidRPr="00002699">
        <w:rPr>
          <w:rFonts w:eastAsia="Times New Roman" w:cs="Times New Roman"/>
          <w:b/>
          <w:iCs/>
          <w:u w:val="single"/>
          <w:bdr w:val="single" w:sz="8" w:space="0" w:color="auto"/>
        </w:rPr>
        <w:t>adheres strictly</w:t>
      </w:r>
      <w:r w:rsidRPr="00002699">
        <w:rPr>
          <w:rFonts w:eastAsia="Times New Roman" w:cs="Times New Roman"/>
          <w:u w:val="single"/>
        </w:rPr>
        <w:t xml:space="preserve"> and </w:t>
      </w:r>
      <w:r w:rsidRPr="00002699">
        <w:rPr>
          <w:rFonts w:eastAsia="Times New Roman" w:cs="Times New Roman"/>
          <w:b/>
          <w:iCs/>
          <w:u w:val="single"/>
          <w:bdr w:val="single" w:sz="8" w:space="0" w:color="auto"/>
        </w:rPr>
        <w:t>solely</w:t>
      </w:r>
      <w:r w:rsidRPr="00002699">
        <w:rPr>
          <w:rFonts w:eastAsia="Times New Roman" w:cs="Times New Roman"/>
          <w:u w:val="single"/>
        </w:rPr>
        <w:t xml:space="preserve"> to a </w:t>
      </w:r>
      <w:r w:rsidRPr="00002699">
        <w:rPr>
          <w:rFonts w:eastAsia="Times New Roman" w:cs="Times New Roman"/>
          <w:b/>
          <w:iCs/>
          <w:u w:val="single"/>
          <w:bdr w:val="single" w:sz="8" w:space="0" w:color="auto"/>
        </w:rPr>
        <w:t>critique</w:t>
      </w:r>
      <w:r w:rsidRPr="00002699">
        <w:rPr>
          <w:rFonts w:eastAsia="Times New Roman" w:cs="Times New Roman"/>
          <w:u w:val="single"/>
        </w:rPr>
        <w:t xml:space="preserve"> of [settler] state discourse’. This gesture not only </w:t>
      </w:r>
      <w:r w:rsidRPr="00026FBB">
        <w:rPr>
          <w:rFonts w:eastAsia="Times New Roman" w:cs="Times New Roman"/>
          <w:b/>
          <w:iCs/>
          <w:highlight w:val="cyan"/>
          <w:u w:val="single"/>
          <w:shd w:val="clear" w:color="auto" w:fill="D8D5FF"/>
        </w:rPr>
        <w:t>disallows the possibility of counter-publics</w:t>
      </w:r>
      <w:r w:rsidRPr="00026FBB">
        <w:rPr>
          <w:rFonts w:eastAsia="Times New Roman" w:cs="Times New Roman"/>
          <w:highlight w:val="cyan"/>
          <w:u w:val="single"/>
          <w:shd w:val="clear" w:color="auto" w:fill="D8D5FF"/>
        </w:rPr>
        <w:t xml:space="preserve"> and </w:t>
      </w:r>
      <w:r w:rsidRPr="00026FBB">
        <w:rPr>
          <w:rFonts w:eastAsia="Times New Roman" w:cs="Times New Roman"/>
          <w:b/>
          <w:iCs/>
          <w:highlight w:val="cyan"/>
          <w:u w:val="single"/>
          <w:shd w:val="clear" w:color="auto" w:fill="D8D5FF"/>
        </w:rPr>
        <w:t>strategic alliances</w:t>
      </w:r>
      <w:r w:rsidRPr="00002699">
        <w:rPr>
          <w:rFonts w:eastAsia="Times New Roman" w:cs="Times New Roman"/>
          <w:u w:val="single"/>
        </w:rPr>
        <w:t xml:space="preserve"> (even limited ones), but also </w:t>
      </w:r>
      <w:r w:rsidRPr="00002699">
        <w:rPr>
          <w:rFonts w:eastAsia="Times New Roman" w:cs="Times New Roman"/>
          <w:b/>
          <w:iCs/>
          <w:u w:val="single"/>
          <w:bdr w:val="single" w:sz="8" w:space="0" w:color="auto"/>
        </w:rPr>
        <w:t>comes dangerously close</w:t>
      </w:r>
      <w:r w:rsidRPr="00002699">
        <w:rPr>
          <w:rFonts w:eastAsia="Times New Roman" w:cs="Times New Roman"/>
          <w:u w:val="single"/>
        </w:rPr>
        <w:t xml:space="preserve"> to ‘</w:t>
      </w:r>
      <w:r w:rsidRPr="00002699">
        <w:rPr>
          <w:rFonts w:eastAsia="Times New Roman" w:cs="Times New Roman"/>
          <w:b/>
          <w:iCs/>
          <w:u w:val="single"/>
          <w:bdr w:val="single" w:sz="8" w:space="0" w:color="auto"/>
        </w:rPr>
        <w:t>resistance as acquiescence</w:t>
      </w:r>
      <w:r w:rsidRPr="00002699">
        <w:rPr>
          <w:rFonts w:eastAsia="Times New Roman" w:cs="Times New Roman"/>
          <w:u w:val="single"/>
        </w:rPr>
        <w:t xml:space="preserve">’ insofar as the settler colonial studies scholar may </w:t>
      </w:r>
      <w:r w:rsidRPr="00002699">
        <w:rPr>
          <w:rFonts w:eastAsia="Times New Roman" w:cs="Times New Roman"/>
          <w:b/>
          <w:iCs/>
          <w:u w:val="single"/>
          <w:bdr w:val="single" w:sz="8" w:space="0" w:color="auto"/>
        </w:rPr>
        <w:t>malign the structures set in play</w:t>
      </w:r>
      <w:r w:rsidRPr="00002699">
        <w:rPr>
          <w:rFonts w:eastAsia="Times New Roman" w:cs="Times New Roman"/>
          <w:u w:val="single"/>
        </w:rPr>
        <w:t xml:space="preserve"> by settler colonialism, but </w:t>
      </w:r>
      <w:r w:rsidRPr="00002699">
        <w:rPr>
          <w:rFonts w:eastAsia="Times New Roman" w:cs="Times New Roman"/>
          <w:b/>
          <w:iCs/>
          <w:u w:val="single"/>
          <w:bdr w:val="single" w:sz="8" w:space="0" w:color="auto"/>
        </w:rPr>
        <w:t>only from a safe distance unsullied by the messiness</w:t>
      </w:r>
      <w:r w:rsidRPr="00002699">
        <w:rPr>
          <w:rFonts w:eastAsia="Times New Roman" w:cs="Times New Roman"/>
          <w:u w:val="single"/>
        </w:rPr>
        <w:t xml:space="preserve"> of ambivalences and contradictions of settler and Native subjectivities and relations. </w:t>
      </w:r>
      <w:r w:rsidRPr="00026FBB">
        <w:rPr>
          <w:rFonts w:eastAsia="Times New Roman" w:cs="Times New Roman"/>
          <w:b/>
          <w:iCs/>
          <w:highlight w:val="cyan"/>
          <w:u w:val="single"/>
          <w:shd w:val="clear" w:color="auto" w:fill="D8D5FF"/>
        </w:rPr>
        <w:t>Opposition</w:t>
      </w:r>
      <w:r w:rsidRPr="00026FBB">
        <w:rPr>
          <w:rFonts w:eastAsia="Times New Roman" w:cs="Times New Roman"/>
          <w:highlight w:val="cyan"/>
          <w:u w:val="single"/>
          <w:shd w:val="clear" w:color="auto" w:fill="D8D5FF"/>
        </w:rPr>
        <w:t xml:space="preserve"> is</w:t>
      </w:r>
      <w:r w:rsidRPr="00002699">
        <w:rPr>
          <w:rFonts w:eastAsia="Times New Roman" w:cs="Times New Roman"/>
          <w:u w:val="single"/>
        </w:rPr>
        <w:t xml:space="preserve"> thus left as </w:t>
      </w:r>
      <w:r w:rsidRPr="00026FBB">
        <w:rPr>
          <w:rFonts w:eastAsia="Times New Roman" w:cs="Times New Roman"/>
          <w:highlight w:val="cyan"/>
          <w:u w:val="single"/>
          <w:shd w:val="clear" w:color="auto" w:fill="D8D5FF"/>
        </w:rPr>
        <w:t xml:space="preserve">our </w:t>
      </w:r>
      <w:r w:rsidRPr="00026FBB">
        <w:rPr>
          <w:rFonts w:eastAsia="Times New Roman" w:cs="Times New Roman"/>
          <w:b/>
          <w:iCs/>
          <w:highlight w:val="cyan"/>
          <w:u w:val="single"/>
          <w:shd w:val="clear" w:color="auto" w:fill="D8D5FF"/>
        </w:rPr>
        <w:t>only option</w:t>
      </w:r>
      <w:r w:rsidRPr="00002699">
        <w:rPr>
          <w:rFonts w:eastAsia="Times New Roman" w:cs="Times New Roman"/>
          <w:u w:val="single"/>
        </w:rPr>
        <w:t>, but</w:t>
      </w:r>
      <w:r w:rsidRPr="00002699">
        <w:rPr>
          <w:rFonts w:eastAsia="Times New Roman" w:cs="Times New Roman"/>
          <w:sz w:val="16"/>
        </w:rPr>
        <w:t xml:space="preserve">, as we know from critical anti-colonial and postcolonial scholarship, </w:t>
      </w:r>
      <w:r w:rsidRPr="00002699">
        <w:rPr>
          <w:rFonts w:eastAsia="Times New Roman" w:cs="Times New Roman"/>
          <w:u w:val="single"/>
        </w:rPr>
        <w:t>opposition</w:t>
      </w:r>
      <w:r w:rsidRPr="00002699">
        <w:rPr>
          <w:rFonts w:eastAsia="Times New Roman" w:cs="Times New Roman"/>
          <w:sz w:val="16"/>
        </w:rPr>
        <w:t xml:space="preserve"> in itself </w:t>
      </w:r>
      <w:r w:rsidRPr="00002699">
        <w:rPr>
          <w:rFonts w:eastAsia="Times New Roman" w:cs="Times New Roman"/>
          <w:u w:val="single"/>
        </w:rPr>
        <w:t xml:space="preserve">is </w:t>
      </w:r>
      <w:r w:rsidRPr="00002699">
        <w:rPr>
          <w:rFonts w:eastAsia="Times New Roman" w:cs="Times New Roman"/>
          <w:b/>
          <w:iCs/>
          <w:u w:val="single"/>
          <w:bdr w:val="single" w:sz="8" w:space="0" w:color="auto"/>
        </w:rPr>
        <w:t>not decolonization</w:t>
      </w:r>
    </w:p>
    <w:p w14:paraId="2B75AD3C" w14:textId="77777777" w:rsidR="00A07536" w:rsidRDefault="00A07536" w:rsidP="00A07536"/>
    <w:p w14:paraId="5C83AC4A" w14:textId="77777777" w:rsidR="00A07536" w:rsidRPr="00B72C9E" w:rsidRDefault="00A07536" w:rsidP="00A07536">
      <w:pPr>
        <w:pStyle w:val="Heading4"/>
        <w:rPr>
          <w:rFonts w:asciiTheme="minorHAnsi" w:hAnsiTheme="minorHAnsi" w:cstheme="minorHAnsi"/>
        </w:rPr>
      </w:pPr>
      <w:r>
        <w:t xml:space="preserve">8--- </w:t>
      </w:r>
      <w:r w:rsidRPr="00B72C9E">
        <w:rPr>
          <w:rFonts w:asciiTheme="minorHAnsi" w:hAnsiTheme="minorHAnsi" w:cstheme="minorHAnsi"/>
        </w:rPr>
        <w:t xml:space="preserve">Tribes </w:t>
      </w:r>
      <w:r w:rsidRPr="00B72C9E">
        <w:rPr>
          <w:rFonts w:asciiTheme="minorHAnsi" w:hAnsiTheme="minorHAnsi" w:cstheme="minorHAnsi"/>
          <w:u w:val="single"/>
        </w:rPr>
        <w:t>lack the resources</w:t>
      </w:r>
      <w:r w:rsidRPr="00B72C9E">
        <w:rPr>
          <w:rFonts w:asciiTheme="minorHAnsi" w:hAnsiTheme="minorHAnsi" w:cstheme="minorHAnsi"/>
        </w:rPr>
        <w:t xml:space="preserve"> to administer regulations.</w:t>
      </w:r>
    </w:p>
    <w:p w14:paraId="42757663" w14:textId="77777777" w:rsidR="00A07536" w:rsidRPr="00B72C9E" w:rsidRDefault="00A07536" w:rsidP="00A07536">
      <w:pPr>
        <w:rPr>
          <w:rFonts w:asciiTheme="minorHAnsi" w:hAnsiTheme="minorHAnsi" w:cstheme="minorHAnsi"/>
        </w:rPr>
      </w:pPr>
      <w:r w:rsidRPr="00B72C9E">
        <w:rPr>
          <w:rFonts w:asciiTheme="minorHAnsi" w:hAnsiTheme="minorHAnsi" w:cstheme="minorHAnsi"/>
        </w:rPr>
        <w:t xml:space="preserve">Earl E. </w:t>
      </w:r>
      <w:r w:rsidRPr="00B72C9E">
        <w:rPr>
          <w:rStyle w:val="Style13ptBold"/>
          <w:rFonts w:asciiTheme="minorHAnsi" w:hAnsiTheme="minorHAnsi" w:cstheme="minorHAnsi"/>
        </w:rPr>
        <w:t>Devaney ’07</w:t>
      </w:r>
      <w:r w:rsidRPr="00B72C9E">
        <w:rPr>
          <w:rFonts w:asciiTheme="minorHAnsi" w:hAnsiTheme="minorHAnsi" w:cstheme="minorHAnsi"/>
        </w:rPr>
        <w:t xml:space="preserve"> (Inspector General of the Department of the Interior, “Tribal Successes: Protecting the Environment and Nautral Resources”, GovInfo, May 3</w:t>
      </w:r>
      <w:r w:rsidRPr="00B72C9E">
        <w:rPr>
          <w:rFonts w:asciiTheme="minorHAnsi" w:hAnsiTheme="minorHAnsi" w:cstheme="minorHAnsi"/>
          <w:vertAlign w:val="superscript"/>
        </w:rPr>
        <w:t>rd</w:t>
      </w:r>
      <w:r w:rsidRPr="00B72C9E">
        <w:rPr>
          <w:rFonts w:asciiTheme="minorHAnsi" w:hAnsiTheme="minorHAnsi" w:cstheme="minorHAnsi"/>
        </w:rPr>
        <w:t xml:space="preserve">, 2007, </w:t>
      </w:r>
      <w:hyperlink r:id="rId60" w:history="1">
        <w:r w:rsidRPr="00B72C9E">
          <w:rPr>
            <w:rStyle w:val="Hyperlink"/>
            <w:rFonts w:asciiTheme="minorHAnsi" w:hAnsiTheme="minorHAnsi" w:cstheme="minorHAnsi"/>
          </w:rPr>
          <w:t>https://www.govinfo.gov/content/pkg/GPO-DOI-IGREPORTS-2007-g-0020/html/GPO-DOI-IGREPORTS-2007-g-0020.htm</w:t>
        </w:r>
      </w:hyperlink>
      <w:r w:rsidRPr="00B72C9E">
        <w:rPr>
          <w:rFonts w:asciiTheme="minorHAnsi" w:hAnsiTheme="minorHAnsi" w:cstheme="minorHAnsi"/>
        </w:rPr>
        <w:t>) ym</w:t>
      </w:r>
    </w:p>
    <w:p w14:paraId="2F4B9632" w14:textId="77777777" w:rsidR="00A07536" w:rsidRPr="00B72C9E" w:rsidRDefault="00A07536" w:rsidP="00A07536">
      <w:pPr>
        <w:rPr>
          <w:rFonts w:asciiTheme="minorHAnsi" w:hAnsiTheme="minorHAnsi" w:cstheme="minorHAnsi"/>
        </w:rPr>
      </w:pPr>
      <w:r w:rsidRPr="004749AA">
        <w:rPr>
          <w:rStyle w:val="Emphasis"/>
          <w:rFonts w:asciiTheme="minorHAnsi" w:hAnsiTheme="minorHAnsi" w:cstheme="minorHAnsi"/>
          <w:highlight w:val="cyan"/>
        </w:rPr>
        <w:t>Resource Limitations</w:t>
      </w:r>
      <w:r w:rsidRPr="00B72C9E">
        <w:rPr>
          <w:rStyle w:val="StyleUnderline"/>
          <w:rFonts w:asciiTheme="minorHAnsi" w:hAnsiTheme="minorHAnsi" w:cstheme="minorHAnsi"/>
        </w:rPr>
        <w:t xml:space="preserve">. </w:t>
      </w:r>
      <w:r w:rsidRPr="004749AA">
        <w:rPr>
          <w:rStyle w:val="StyleUnderline"/>
          <w:rFonts w:asciiTheme="minorHAnsi" w:hAnsiTheme="minorHAnsi" w:cstheme="minorHAnsi"/>
          <w:highlight w:val="cyan"/>
        </w:rPr>
        <w:t xml:space="preserve">Tribes are </w:t>
      </w:r>
      <w:r w:rsidRPr="00B72C9E">
        <w:rPr>
          <w:rStyle w:val="Emphasis"/>
          <w:rFonts w:asciiTheme="minorHAnsi" w:hAnsiTheme="minorHAnsi" w:cstheme="minorHAnsi"/>
        </w:rPr>
        <w:t>continually</w:t>
      </w:r>
      <w:r w:rsidRPr="00B72C9E">
        <w:rPr>
          <w:rStyle w:val="StyleUnderline"/>
          <w:rFonts w:asciiTheme="minorHAnsi" w:hAnsiTheme="minorHAnsi" w:cstheme="minorHAnsi"/>
        </w:rPr>
        <w:t xml:space="preserve"> </w:t>
      </w:r>
      <w:r w:rsidRPr="004749AA">
        <w:rPr>
          <w:rStyle w:val="Emphasis"/>
          <w:rFonts w:asciiTheme="minorHAnsi" w:hAnsiTheme="minorHAnsi" w:cstheme="minorHAnsi"/>
          <w:highlight w:val="cyan"/>
        </w:rPr>
        <w:t>looking</w:t>
      </w:r>
      <w:r w:rsidRPr="004749AA">
        <w:rPr>
          <w:rStyle w:val="StyleUnderline"/>
          <w:rFonts w:asciiTheme="minorHAnsi" w:hAnsiTheme="minorHAnsi" w:cstheme="minorHAnsi"/>
          <w:highlight w:val="cyan"/>
        </w:rPr>
        <w:t xml:space="preserve"> for funds to</w:t>
      </w:r>
      <w:r w:rsidRPr="00B72C9E">
        <w:rPr>
          <w:rStyle w:val="StyleUnderline"/>
          <w:rFonts w:asciiTheme="minorHAnsi" w:hAnsiTheme="minorHAnsi" w:cstheme="minorHAnsi"/>
        </w:rPr>
        <w:t xml:space="preserve"> </w:t>
      </w:r>
      <w:r w:rsidRPr="00B72C9E">
        <w:rPr>
          <w:rStyle w:val="Emphasis"/>
          <w:rFonts w:asciiTheme="minorHAnsi" w:hAnsiTheme="minorHAnsi" w:cstheme="minorHAnsi"/>
        </w:rPr>
        <w:t>initiate and successfully</w:t>
      </w:r>
      <w:r w:rsidRPr="00B72C9E">
        <w:rPr>
          <w:rStyle w:val="StyleUnderline"/>
          <w:rFonts w:asciiTheme="minorHAnsi" w:hAnsiTheme="minorHAnsi" w:cstheme="minorHAnsi"/>
        </w:rPr>
        <w:t xml:space="preserve"> </w:t>
      </w:r>
      <w:r w:rsidRPr="004749AA">
        <w:rPr>
          <w:rStyle w:val="Emphasis"/>
          <w:rFonts w:asciiTheme="minorHAnsi" w:hAnsiTheme="minorHAnsi" w:cstheme="minorHAnsi"/>
          <w:highlight w:val="cyan"/>
        </w:rPr>
        <w:t>implement</w:t>
      </w:r>
      <w:r w:rsidRPr="004749AA">
        <w:rPr>
          <w:rStyle w:val="StyleUnderline"/>
          <w:rFonts w:asciiTheme="minorHAnsi" w:hAnsiTheme="minorHAnsi" w:cstheme="minorHAnsi"/>
          <w:highlight w:val="cyan"/>
        </w:rPr>
        <w:t xml:space="preserve"> programs. Unfortunately, </w:t>
      </w:r>
      <w:r w:rsidRPr="004749AA">
        <w:rPr>
          <w:rStyle w:val="Emphasis"/>
          <w:rFonts w:asciiTheme="minorHAnsi" w:hAnsiTheme="minorHAnsi" w:cstheme="minorHAnsi"/>
          <w:highlight w:val="cyan"/>
        </w:rPr>
        <w:t>initiation</w:t>
      </w:r>
      <w:r w:rsidRPr="00B72C9E">
        <w:rPr>
          <w:rStyle w:val="Emphasis"/>
          <w:rFonts w:asciiTheme="minorHAnsi" w:hAnsiTheme="minorHAnsi" w:cstheme="minorHAnsi"/>
        </w:rPr>
        <w:t xml:space="preserve"> of a program </w:t>
      </w:r>
      <w:r w:rsidRPr="004749AA">
        <w:rPr>
          <w:rStyle w:val="Emphasis"/>
          <w:rFonts w:asciiTheme="minorHAnsi" w:hAnsiTheme="minorHAnsi" w:cstheme="minorHAnsi"/>
          <w:highlight w:val="cyan"/>
        </w:rPr>
        <w:t>does not necessarily</w:t>
      </w:r>
      <w:r w:rsidRPr="004749AA">
        <w:rPr>
          <w:rStyle w:val="StyleUnderline"/>
          <w:rFonts w:asciiTheme="minorHAnsi" w:hAnsiTheme="minorHAnsi" w:cstheme="minorHAnsi"/>
          <w:highlight w:val="cyan"/>
        </w:rPr>
        <w:t xml:space="preserve"> mean</w:t>
      </w:r>
      <w:r w:rsidRPr="00B72C9E">
        <w:rPr>
          <w:rStyle w:val="StyleUnderline"/>
          <w:rFonts w:asciiTheme="minorHAnsi" w:hAnsiTheme="minorHAnsi" w:cstheme="minorHAnsi"/>
        </w:rPr>
        <w:t xml:space="preserve"> that it will be </w:t>
      </w:r>
      <w:r w:rsidRPr="004749AA">
        <w:rPr>
          <w:rStyle w:val="Emphasis"/>
          <w:rFonts w:asciiTheme="minorHAnsi" w:hAnsiTheme="minorHAnsi" w:cstheme="minorHAnsi"/>
          <w:highlight w:val="cyan"/>
        </w:rPr>
        <w:t>implemented</w:t>
      </w:r>
      <w:r w:rsidRPr="00B72C9E">
        <w:rPr>
          <w:rFonts w:asciiTheme="minorHAnsi" w:hAnsiTheme="minorHAnsi" w:cstheme="minorHAnsi"/>
        </w:rPr>
        <w:t xml:space="preserve">. For example, </w:t>
      </w:r>
      <w:r w:rsidRPr="004749AA">
        <w:rPr>
          <w:rStyle w:val="Emphasis"/>
          <w:rFonts w:asciiTheme="minorHAnsi" w:hAnsiTheme="minorHAnsi" w:cstheme="minorHAnsi"/>
          <w:highlight w:val="cyan"/>
        </w:rPr>
        <w:t>Tribes</w:t>
      </w:r>
      <w:r w:rsidRPr="004749AA">
        <w:rPr>
          <w:rStyle w:val="StyleUnderline"/>
          <w:rFonts w:asciiTheme="minorHAnsi" w:hAnsiTheme="minorHAnsi" w:cstheme="minorHAnsi"/>
          <w:highlight w:val="cyan"/>
        </w:rPr>
        <w:t xml:space="preserve"> that have </w:t>
      </w:r>
      <w:r w:rsidRPr="004749AA">
        <w:rPr>
          <w:rStyle w:val="Emphasis"/>
          <w:rFonts w:asciiTheme="minorHAnsi" w:hAnsiTheme="minorHAnsi" w:cstheme="minorHAnsi"/>
          <w:highlight w:val="cyan"/>
        </w:rPr>
        <w:t>difficulty</w:t>
      </w:r>
      <w:r w:rsidRPr="004749AA">
        <w:rPr>
          <w:rStyle w:val="StyleUnderline"/>
          <w:rFonts w:asciiTheme="minorHAnsi" w:hAnsiTheme="minorHAnsi" w:cstheme="minorHAnsi"/>
          <w:highlight w:val="cyan"/>
        </w:rPr>
        <w:t xml:space="preserve"> in </w:t>
      </w:r>
      <w:r w:rsidRPr="004749AA">
        <w:rPr>
          <w:rStyle w:val="Emphasis"/>
          <w:rFonts w:asciiTheme="minorHAnsi" w:hAnsiTheme="minorHAnsi" w:cstheme="minorHAnsi"/>
          <w:highlight w:val="cyan"/>
        </w:rPr>
        <w:t>generating</w:t>
      </w:r>
      <w:r w:rsidRPr="004749AA">
        <w:rPr>
          <w:rStyle w:val="StyleUnderline"/>
          <w:rFonts w:asciiTheme="minorHAnsi" w:hAnsiTheme="minorHAnsi" w:cstheme="minorHAnsi"/>
          <w:highlight w:val="cyan"/>
        </w:rPr>
        <w:t xml:space="preserve"> their own </w:t>
      </w:r>
      <w:r w:rsidRPr="004749AA">
        <w:rPr>
          <w:rStyle w:val="Emphasis"/>
          <w:rFonts w:asciiTheme="minorHAnsi" w:hAnsiTheme="minorHAnsi" w:cstheme="minorHAnsi"/>
          <w:highlight w:val="cyan"/>
        </w:rPr>
        <w:t>funding</w:t>
      </w:r>
      <w:r w:rsidRPr="00B72C9E">
        <w:rPr>
          <w:rStyle w:val="StyleUnderline"/>
          <w:rFonts w:asciiTheme="minorHAnsi" w:hAnsiTheme="minorHAnsi" w:cstheme="minorHAnsi"/>
        </w:rPr>
        <w:t xml:space="preserve"> may </w:t>
      </w:r>
      <w:r w:rsidRPr="004749AA">
        <w:rPr>
          <w:rStyle w:val="StyleUnderline"/>
          <w:rFonts w:asciiTheme="minorHAnsi" w:hAnsiTheme="minorHAnsi" w:cstheme="minorHAnsi"/>
          <w:highlight w:val="cyan"/>
        </w:rPr>
        <w:t xml:space="preserve">face problems with </w:t>
      </w:r>
      <w:r w:rsidRPr="004749AA">
        <w:rPr>
          <w:rStyle w:val="Emphasis"/>
          <w:rFonts w:asciiTheme="minorHAnsi" w:hAnsiTheme="minorHAnsi" w:cstheme="minorHAnsi"/>
          <w:highlight w:val="cyan"/>
        </w:rPr>
        <w:t>continuing</w:t>
      </w:r>
      <w:r w:rsidRPr="004749AA">
        <w:rPr>
          <w:rStyle w:val="StyleUnderline"/>
          <w:rFonts w:asciiTheme="minorHAnsi" w:hAnsiTheme="minorHAnsi" w:cstheme="minorHAnsi"/>
          <w:highlight w:val="cyan"/>
        </w:rPr>
        <w:t xml:space="preserve"> program </w:t>
      </w:r>
      <w:r w:rsidRPr="004749AA">
        <w:rPr>
          <w:rStyle w:val="Emphasis"/>
          <w:rFonts w:asciiTheme="minorHAnsi" w:hAnsiTheme="minorHAnsi" w:cstheme="minorHAnsi"/>
          <w:highlight w:val="cyan"/>
        </w:rPr>
        <w:t>operations</w:t>
      </w:r>
      <w:r w:rsidRPr="00B72C9E">
        <w:rPr>
          <w:rFonts w:asciiTheme="minorHAnsi" w:hAnsiTheme="minorHAnsi" w:cstheme="minorHAnsi"/>
        </w:rPr>
        <w:t xml:space="preserve">. In addition, </w:t>
      </w:r>
      <w:r w:rsidRPr="00B72C9E">
        <w:rPr>
          <w:rStyle w:val="StyleUnderline"/>
          <w:rFonts w:asciiTheme="minorHAnsi" w:hAnsiTheme="minorHAnsi" w:cstheme="minorHAnsi"/>
        </w:rPr>
        <w:t xml:space="preserve">several </w:t>
      </w:r>
      <w:r w:rsidRPr="00026FBB">
        <w:rPr>
          <w:rStyle w:val="StyleUnderline"/>
          <w:rFonts w:asciiTheme="minorHAnsi" w:hAnsiTheme="minorHAnsi" w:cstheme="minorHAnsi"/>
        </w:rPr>
        <w:t xml:space="preserve">Tribes </w:t>
      </w:r>
      <w:r w:rsidRPr="00026FBB">
        <w:rPr>
          <w:rStyle w:val="Emphasis"/>
          <w:rFonts w:asciiTheme="minorHAnsi" w:hAnsiTheme="minorHAnsi" w:cstheme="minorHAnsi"/>
        </w:rPr>
        <w:t>informed</w:t>
      </w:r>
      <w:r w:rsidRPr="00026FBB">
        <w:rPr>
          <w:rStyle w:val="StyleUnderline"/>
          <w:rFonts w:asciiTheme="minorHAnsi" w:hAnsiTheme="minorHAnsi" w:cstheme="minorHAnsi"/>
        </w:rPr>
        <w:t xml:space="preserve"> us that federal </w:t>
      </w:r>
      <w:r w:rsidRPr="00026FBB">
        <w:rPr>
          <w:rStyle w:val="Emphasis"/>
          <w:rFonts w:asciiTheme="minorHAnsi" w:hAnsiTheme="minorHAnsi" w:cstheme="minorHAnsi"/>
        </w:rPr>
        <w:t>assistance</w:t>
      </w:r>
      <w:r w:rsidRPr="00026FBB">
        <w:rPr>
          <w:rStyle w:val="StyleUnderline"/>
          <w:rFonts w:asciiTheme="minorHAnsi" w:hAnsiTheme="minorHAnsi" w:cstheme="minorHAnsi"/>
        </w:rPr>
        <w:t xml:space="preserve"> for operation and maintenance of programs is </w:t>
      </w:r>
      <w:r w:rsidRPr="00026FBB">
        <w:rPr>
          <w:rStyle w:val="Emphasis"/>
          <w:rFonts w:asciiTheme="minorHAnsi" w:hAnsiTheme="minorHAnsi" w:cstheme="minorHAnsi"/>
        </w:rPr>
        <w:t>inadequate</w:t>
      </w:r>
      <w:r w:rsidRPr="00026FBB">
        <w:rPr>
          <w:rStyle w:val="StyleUnderline"/>
          <w:rFonts w:asciiTheme="minorHAnsi" w:hAnsiTheme="minorHAnsi" w:cstheme="minorHAnsi"/>
        </w:rPr>
        <w:t xml:space="preserve"> to meet</w:t>
      </w:r>
      <w:r w:rsidRPr="00B72C9E">
        <w:rPr>
          <w:rStyle w:val="StyleUnderline"/>
          <w:rFonts w:asciiTheme="minorHAnsi" w:hAnsiTheme="minorHAnsi" w:cstheme="minorHAnsi"/>
        </w:rPr>
        <w:t xml:space="preserve"> program needs</w:t>
      </w:r>
      <w:r w:rsidRPr="00B72C9E">
        <w:rPr>
          <w:rFonts w:asciiTheme="minorHAnsi" w:hAnsiTheme="minorHAnsi" w:cstheme="minorHAnsi"/>
        </w:rPr>
        <w:t>. As a result, some Tribes are forced to discontinue program participation when funding resources are exhausted.</w:t>
      </w:r>
    </w:p>
    <w:p w14:paraId="01CDDB07" w14:textId="77777777" w:rsidR="00A07536" w:rsidRPr="00B72C9E" w:rsidRDefault="00A07536" w:rsidP="00A07536">
      <w:pPr>
        <w:rPr>
          <w:rFonts w:asciiTheme="minorHAnsi" w:hAnsiTheme="minorHAnsi" w:cstheme="minorHAnsi"/>
        </w:rPr>
      </w:pPr>
      <w:r w:rsidRPr="004749AA">
        <w:rPr>
          <w:rStyle w:val="StyleUnderline"/>
          <w:rFonts w:asciiTheme="minorHAnsi" w:hAnsiTheme="minorHAnsi" w:cstheme="minorHAnsi"/>
          <w:highlight w:val="cyan"/>
        </w:rPr>
        <w:t>Lack of funding</w:t>
      </w:r>
      <w:r w:rsidRPr="00B72C9E">
        <w:rPr>
          <w:rStyle w:val="StyleUnderline"/>
          <w:rFonts w:asciiTheme="minorHAnsi" w:hAnsiTheme="minorHAnsi" w:cstheme="minorHAnsi"/>
        </w:rPr>
        <w:t xml:space="preserve"> also </w:t>
      </w:r>
      <w:r w:rsidRPr="004749AA">
        <w:rPr>
          <w:rStyle w:val="StyleUnderline"/>
          <w:rFonts w:asciiTheme="minorHAnsi" w:hAnsiTheme="minorHAnsi" w:cstheme="minorHAnsi"/>
          <w:highlight w:val="cyan"/>
        </w:rPr>
        <w:t>limits</w:t>
      </w:r>
      <w:r w:rsidRPr="00B72C9E">
        <w:rPr>
          <w:rStyle w:val="StyleUnderline"/>
          <w:rFonts w:asciiTheme="minorHAnsi" w:hAnsiTheme="minorHAnsi" w:cstheme="minorHAnsi"/>
        </w:rPr>
        <w:t xml:space="preserve"> the </w:t>
      </w:r>
      <w:r w:rsidRPr="004749AA">
        <w:rPr>
          <w:rStyle w:val="StyleUnderline"/>
          <w:rFonts w:asciiTheme="minorHAnsi" w:hAnsiTheme="minorHAnsi" w:cstheme="minorHAnsi"/>
          <w:highlight w:val="cyan"/>
        </w:rPr>
        <w:t>Tribes’ ability to</w:t>
      </w:r>
      <w:r w:rsidRPr="00B72C9E">
        <w:rPr>
          <w:rStyle w:val="StyleUnderline"/>
          <w:rFonts w:asciiTheme="minorHAnsi" w:hAnsiTheme="minorHAnsi" w:cstheme="minorHAnsi"/>
        </w:rPr>
        <w:t xml:space="preserve"> attract and </w:t>
      </w:r>
      <w:r w:rsidRPr="004749AA">
        <w:rPr>
          <w:rStyle w:val="StyleUnderline"/>
          <w:rFonts w:asciiTheme="minorHAnsi" w:hAnsiTheme="minorHAnsi" w:cstheme="minorHAnsi"/>
          <w:highlight w:val="cyan"/>
        </w:rPr>
        <w:t>retain expert staff</w:t>
      </w:r>
      <w:r w:rsidRPr="00B72C9E">
        <w:rPr>
          <w:rFonts w:asciiTheme="minorHAnsi" w:hAnsiTheme="minorHAnsi" w:cstheme="minorHAnsi"/>
        </w:rPr>
        <w:t xml:space="preserve">. Tribal staff turnover, however, is only one component of this barrier. </w:t>
      </w:r>
      <w:r w:rsidRPr="00B72C9E">
        <w:rPr>
          <w:rStyle w:val="StyleUnderline"/>
          <w:rFonts w:asciiTheme="minorHAnsi" w:hAnsiTheme="minorHAnsi" w:cstheme="minorHAnsi"/>
        </w:rPr>
        <w:t xml:space="preserve">The </w:t>
      </w:r>
      <w:r w:rsidRPr="00B72C9E">
        <w:rPr>
          <w:rStyle w:val="Emphasis"/>
          <w:rFonts w:asciiTheme="minorHAnsi" w:hAnsiTheme="minorHAnsi" w:cstheme="minorHAnsi"/>
        </w:rPr>
        <w:t>represented</w:t>
      </w:r>
      <w:r w:rsidRPr="00B72C9E">
        <w:rPr>
          <w:rStyle w:val="StyleUnderline"/>
          <w:rFonts w:asciiTheme="minorHAnsi" w:hAnsiTheme="minorHAnsi" w:cstheme="minorHAnsi"/>
        </w:rPr>
        <w:t xml:space="preserve"> Tribes explained that </w:t>
      </w:r>
      <w:r w:rsidRPr="004749AA">
        <w:rPr>
          <w:rStyle w:val="Emphasis"/>
          <w:rFonts w:asciiTheme="minorHAnsi" w:hAnsiTheme="minorHAnsi" w:cstheme="minorHAnsi"/>
          <w:highlight w:val="cyan"/>
        </w:rPr>
        <w:t>turnover</w:t>
      </w:r>
      <w:r w:rsidRPr="004749AA">
        <w:rPr>
          <w:rStyle w:val="StyleUnderline"/>
          <w:rFonts w:asciiTheme="minorHAnsi" w:hAnsiTheme="minorHAnsi" w:cstheme="minorHAnsi"/>
          <w:highlight w:val="cyan"/>
        </w:rPr>
        <w:t xml:space="preserve"> of federal project officers is also a </w:t>
      </w:r>
      <w:r w:rsidRPr="004749AA">
        <w:rPr>
          <w:rStyle w:val="Emphasis"/>
          <w:rFonts w:asciiTheme="minorHAnsi" w:hAnsiTheme="minorHAnsi" w:cstheme="minorHAnsi"/>
          <w:highlight w:val="cyan"/>
        </w:rPr>
        <w:t>major issue</w:t>
      </w:r>
      <w:r w:rsidRPr="00B72C9E">
        <w:rPr>
          <w:rStyle w:val="StyleUnderline"/>
          <w:rFonts w:asciiTheme="minorHAnsi" w:hAnsiTheme="minorHAnsi" w:cstheme="minorHAnsi"/>
        </w:rPr>
        <w:t>.</w:t>
      </w:r>
      <w:r w:rsidRPr="00B72C9E">
        <w:rPr>
          <w:rFonts w:asciiTheme="minorHAnsi" w:hAnsiTheme="minorHAnsi" w:cstheme="minorHAnsi"/>
        </w:rPr>
        <w:t xml:space="preserve"> </w:t>
      </w:r>
      <w:r w:rsidRPr="004749AA">
        <w:rPr>
          <w:rStyle w:val="StyleUnderline"/>
          <w:rFonts w:asciiTheme="minorHAnsi" w:hAnsiTheme="minorHAnsi" w:cstheme="minorHAnsi"/>
          <w:highlight w:val="cyan"/>
        </w:rPr>
        <w:t xml:space="preserve">Replacement of project officers </w:t>
      </w:r>
      <w:r w:rsidRPr="004749AA">
        <w:rPr>
          <w:rStyle w:val="Emphasis"/>
          <w:rFonts w:asciiTheme="minorHAnsi" w:hAnsiTheme="minorHAnsi" w:cstheme="minorHAnsi"/>
          <w:highlight w:val="cyan"/>
        </w:rPr>
        <w:t>results</w:t>
      </w:r>
      <w:r w:rsidRPr="004749AA">
        <w:rPr>
          <w:rStyle w:val="StyleUnderline"/>
          <w:rFonts w:asciiTheme="minorHAnsi" w:hAnsiTheme="minorHAnsi" w:cstheme="minorHAnsi"/>
          <w:highlight w:val="cyan"/>
        </w:rPr>
        <w:t xml:space="preserve"> in</w:t>
      </w:r>
      <w:r w:rsidRPr="00B72C9E">
        <w:rPr>
          <w:rStyle w:val="StyleUnderline"/>
          <w:rFonts w:asciiTheme="minorHAnsi" w:hAnsiTheme="minorHAnsi" w:cstheme="minorHAnsi"/>
        </w:rPr>
        <w:t xml:space="preserve"> serious </w:t>
      </w:r>
      <w:r w:rsidRPr="004749AA">
        <w:rPr>
          <w:rStyle w:val="Emphasis"/>
          <w:rFonts w:asciiTheme="minorHAnsi" w:hAnsiTheme="minorHAnsi" w:cstheme="minorHAnsi"/>
          <w:highlight w:val="cyan"/>
        </w:rPr>
        <w:t>communication</w:t>
      </w:r>
      <w:r w:rsidRPr="004749AA">
        <w:rPr>
          <w:rStyle w:val="StyleUnderline"/>
          <w:rFonts w:asciiTheme="minorHAnsi" w:hAnsiTheme="minorHAnsi" w:cstheme="minorHAnsi"/>
          <w:highlight w:val="cyan"/>
        </w:rPr>
        <w:t xml:space="preserve"> problems, such as</w:t>
      </w:r>
      <w:r w:rsidRPr="00B72C9E">
        <w:rPr>
          <w:rStyle w:val="StyleUnderline"/>
          <w:rFonts w:asciiTheme="minorHAnsi" w:hAnsiTheme="minorHAnsi" w:cstheme="minorHAnsi"/>
        </w:rPr>
        <w:t xml:space="preserve"> the </w:t>
      </w:r>
      <w:r w:rsidRPr="004749AA">
        <w:rPr>
          <w:rStyle w:val="StyleUnderline"/>
          <w:rFonts w:asciiTheme="minorHAnsi" w:hAnsiTheme="minorHAnsi" w:cstheme="minorHAnsi"/>
          <w:highlight w:val="cyan"/>
        </w:rPr>
        <w:t>loss of project continuity</w:t>
      </w:r>
      <w:r w:rsidRPr="00B72C9E">
        <w:rPr>
          <w:rFonts w:asciiTheme="minorHAnsi" w:hAnsiTheme="minorHAnsi" w:cstheme="minorHAnsi"/>
        </w:rPr>
        <w:t xml:space="preserve"> and established relationships.</w:t>
      </w:r>
    </w:p>
    <w:p w14:paraId="51584D5F" w14:textId="77777777" w:rsidR="00A07536" w:rsidRDefault="00A07536" w:rsidP="00A07536"/>
    <w:p w14:paraId="439D0756" w14:textId="77777777" w:rsidR="00A07536" w:rsidRPr="007859B6" w:rsidRDefault="00A07536" w:rsidP="00A07536">
      <w:pPr>
        <w:pStyle w:val="Heading4"/>
      </w:pPr>
      <w:r>
        <w:t xml:space="preserve">9--- </w:t>
      </w:r>
      <w:r w:rsidRPr="007859B6">
        <w:t xml:space="preserve">Border Dispute Turn – decolonization centered on </w:t>
      </w:r>
      <w:r w:rsidRPr="007859B6">
        <w:rPr>
          <w:u w:val="single"/>
        </w:rPr>
        <w:t>land</w:t>
      </w:r>
      <w:r w:rsidRPr="007859B6">
        <w:t xml:space="preserve"> return is untenable – they can’t settle territorial disputes </w:t>
      </w:r>
      <w:r w:rsidRPr="007859B6">
        <w:rPr>
          <w:u w:val="single"/>
        </w:rPr>
        <w:t>between</w:t>
      </w:r>
      <w:r w:rsidRPr="007859B6">
        <w:t xml:space="preserve"> native communities – intensifies colonial violence</w:t>
      </w:r>
    </w:p>
    <w:p w14:paraId="7A2F4634" w14:textId="77777777" w:rsidR="00A07536" w:rsidRPr="007859B6" w:rsidRDefault="00A07536" w:rsidP="00A07536">
      <w:r w:rsidRPr="007859B6">
        <w:rPr>
          <w:rStyle w:val="Style13ptBold"/>
        </w:rPr>
        <w:t>Gupta and Ferguson 92</w:t>
      </w:r>
      <w:r w:rsidRPr="007859B6">
        <w:t xml:space="preserve"> </w:t>
      </w:r>
      <w:r w:rsidRPr="007859B6">
        <w:rPr>
          <w:sz w:val="16"/>
          <w:szCs w:val="16"/>
        </w:rPr>
        <w:t>(Akhil Gupta – Department of Anthropology at Stanford, and James Ferguson – Department of Anthropology at UC Irvine, “Beyond ‘Culture’: Space, Identity, and the Politics of Difference,” Cultural Anthropology 7(1):6-23)</w:t>
      </w:r>
    </w:p>
    <w:p w14:paraId="02A5428A" w14:textId="77777777" w:rsidR="00A07536" w:rsidRPr="007859B6" w:rsidRDefault="00A07536" w:rsidP="00A07536">
      <w:pPr>
        <w:rPr>
          <w:rFonts w:asciiTheme="minorHAnsi" w:eastAsia="Calibri" w:hAnsiTheme="minorHAnsi" w:cs="Times New Roman"/>
          <w:sz w:val="16"/>
          <w:szCs w:val="20"/>
        </w:rPr>
      </w:pPr>
      <w:r w:rsidRPr="007859B6">
        <w:rPr>
          <w:rFonts w:asciiTheme="minorHAnsi" w:eastAsia="Calibri" w:hAnsiTheme="minorHAnsi" w:cs="Times New Roman"/>
          <w:sz w:val="16"/>
          <w:szCs w:val="20"/>
        </w:rPr>
        <w:t xml:space="preserve">Representations of space in the social sciences are remarkably dependent on images of break, rupture, and disjunction. </w:t>
      </w:r>
      <w:r w:rsidRPr="007859B6">
        <w:rPr>
          <w:rStyle w:val="StyleUnderline"/>
        </w:rPr>
        <w:t xml:space="preserve">The </w:t>
      </w:r>
      <w:r w:rsidRPr="004749AA">
        <w:rPr>
          <w:rStyle w:val="StyleUnderline"/>
          <w:highlight w:val="cyan"/>
        </w:rPr>
        <w:t>distinctiveness of</w:t>
      </w:r>
      <w:r w:rsidRPr="004749AA">
        <w:rPr>
          <w:sz w:val="16"/>
          <w:highlight w:val="cyan"/>
        </w:rPr>
        <w:t xml:space="preserve"> </w:t>
      </w:r>
      <w:r w:rsidRPr="004749AA">
        <w:rPr>
          <w:rStyle w:val="StyleUnderline"/>
          <w:highlight w:val="cyan"/>
        </w:rPr>
        <w:t>societies</w:t>
      </w:r>
      <w:r w:rsidRPr="007859B6">
        <w:rPr>
          <w:rFonts w:asciiTheme="minorHAnsi" w:eastAsia="Calibri" w:hAnsiTheme="minorHAnsi" w:cs="Times New Roman"/>
          <w:sz w:val="16"/>
          <w:szCs w:val="20"/>
        </w:rPr>
        <w:t xml:space="preserve">, nations, and </w:t>
      </w:r>
      <w:r w:rsidRPr="007859B6">
        <w:rPr>
          <w:rStyle w:val="StyleUnderline"/>
        </w:rPr>
        <w:t xml:space="preserve">cultures is </w:t>
      </w:r>
      <w:r w:rsidRPr="004749AA">
        <w:rPr>
          <w:rStyle w:val="StyleUnderline"/>
          <w:highlight w:val="cyan"/>
        </w:rPr>
        <w:t>based upon</w:t>
      </w:r>
      <w:r w:rsidRPr="007859B6">
        <w:rPr>
          <w:rStyle w:val="StyleUnderline"/>
        </w:rPr>
        <w:t xml:space="preserve"> a</w:t>
      </w:r>
      <w:r w:rsidRPr="007859B6">
        <w:rPr>
          <w:sz w:val="16"/>
        </w:rPr>
        <w:t xml:space="preserve"> </w:t>
      </w:r>
      <w:r w:rsidRPr="007859B6">
        <w:rPr>
          <w:rStyle w:val="StyleUnderline"/>
        </w:rPr>
        <w:t>seemingly unproblematic</w:t>
      </w:r>
      <w:r w:rsidRPr="007859B6">
        <w:rPr>
          <w:sz w:val="16"/>
        </w:rPr>
        <w:t xml:space="preserve"> </w:t>
      </w:r>
      <w:r w:rsidRPr="004749AA">
        <w:rPr>
          <w:rStyle w:val="Emphasis"/>
          <w:highlight w:val="cyan"/>
        </w:rPr>
        <w:t>division of space</w:t>
      </w:r>
      <w:r w:rsidRPr="007859B6">
        <w:rPr>
          <w:sz w:val="16"/>
        </w:rPr>
        <w:t>,</w:t>
      </w:r>
      <w:r w:rsidRPr="007859B6">
        <w:rPr>
          <w:rFonts w:asciiTheme="minorHAnsi" w:eastAsia="Calibri" w:hAnsiTheme="minorHAnsi" w:cs="Times New Roman"/>
          <w:sz w:val="16"/>
          <w:szCs w:val="20"/>
        </w:rPr>
        <w:t xml:space="preserve"> on the fact that they occupy "naturally" </w:t>
      </w:r>
      <w:r w:rsidRPr="007859B6">
        <w:rPr>
          <w:sz w:val="16"/>
        </w:rPr>
        <w:t xml:space="preserve">discontinuous spaces. The premise of discontinuity forms the starting point </w:t>
      </w:r>
      <w:r w:rsidRPr="007859B6">
        <w:rPr>
          <w:rStyle w:val="StyleUnderline"/>
        </w:rPr>
        <w:t>from which to theorize contact, conflict, and contradiction between</w:t>
      </w:r>
      <w:r w:rsidRPr="007859B6">
        <w:rPr>
          <w:rFonts w:asciiTheme="minorHAnsi" w:eastAsia="Calibri" w:hAnsiTheme="minorHAnsi" w:cs="Times New Roman"/>
          <w:sz w:val="16"/>
          <w:szCs w:val="20"/>
        </w:rPr>
        <w:t xml:space="preserve"> cultures and </w:t>
      </w:r>
      <w:r w:rsidRPr="007859B6">
        <w:rPr>
          <w:rStyle w:val="StyleUnderline"/>
        </w:rPr>
        <w:t>societies</w:t>
      </w:r>
      <w:r w:rsidRPr="007859B6">
        <w:rPr>
          <w:sz w:val="16"/>
        </w:rPr>
        <w:t>. For example, the representation of the world as a collection of "countries," as in most world maps, sees it as an inherently fragmented space, divided by different colors into diverse national societies,</w:t>
      </w:r>
      <w:r w:rsidRPr="007859B6">
        <w:rPr>
          <w:rStyle w:val="StyleUnderline"/>
        </w:rPr>
        <w:t xml:space="preserve"> </w:t>
      </w:r>
      <w:r w:rsidRPr="004749AA">
        <w:rPr>
          <w:rStyle w:val="StyleUnderline"/>
          <w:highlight w:val="cyan"/>
        </w:rPr>
        <w:t xml:space="preserve">each </w:t>
      </w:r>
      <w:r w:rsidRPr="004749AA">
        <w:rPr>
          <w:rStyle w:val="Emphasis"/>
          <w:highlight w:val="cyan"/>
        </w:rPr>
        <w:t>"rooted"</w:t>
      </w:r>
      <w:r w:rsidRPr="004749AA">
        <w:rPr>
          <w:rStyle w:val="StyleUnderline"/>
          <w:highlight w:val="cyan"/>
        </w:rPr>
        <w:t xml:space="preserve"> in its </w:t>
      </w:r>
      <w:r w:rsidRPr="004749AA">
        <w:rPr>
          <w:rStyle w:val="Emphasis"/>
          <w:highlight w:val="cyan"/>
        </w:rPr>
        <w:t>proper place</w:t>
      </w:r>
      <w:r w:rsidRPr="007859B6">
        <w:rPr>
          <w:rFonts w:asciiTheme="minorHAnsi" w:eastAsia="Calibri" w:hAnsiTheme="minorHAnsi" w:cs="Times New Roman"/>
          <w:sz w:val="16"/>
          <w:szCs w:val="20"/>
        </w:rPr>
        <w:t xml:space="preserve"> (cf. Malkki, this issue). It is so taken for granted that each country embodies its own distinctive culture and society that the terms "society" and "culture" are routinely simply appended to the names of nation-states, as when a tourist visits India to understand "Indian culture" and "Indian society," or Thailand to </w:t>
      </w:r>
      <w:r w:rsidRPr="007859B6">
        <w:rPr>
          <w:rFonts w:asciiTheme="minorHAnsi" w:eastAsia="Calibri" w:hAnsiTheme="minorHAnsi" w:cs="Times New Roman"/>
          <w:sz w:val="16"/>
          <w:szCs w:val="20"/>
        </w:rPr>
        <w:lastRenderedPageBreak/>
        <w:t xml:space="preserve">experience "Thai culture," or the United States to get a whiff of "American culture." Of course, the geographical territories that cultures and societies are believed to map onto do not have to be nations. We do, for example, have ideas about culture-areas that overlap several nation-states, or of multicultural nations. </w:t>
      </w:r>
      <w:r w:rsidRPr="007859B6">
        <w:rPr>
          <w:rFonts w:asciiTheme="minorHAnsi" w:eastAsia="Calibri" w:hAnsiTheme="minorHAnsi"/>
          <w:sz w:val="16"/>
          <w:szCs w:val="20"/>
        </w:rPr>
        <w:t>On a smaller scale, perhaps, are our disciplinary assumptions about the association of culturally unitary groups (tribes or peoples) with "their" territories</w:t>
      </w:r>
      <w:r w:rsidRPr="007859B6">
        <w:rPr>
          <w:rFonts w:asciiTheme="minorHAnsi" w:eastAsia="Calibri" w:hAnsiTheme="minorHAnsi" w:cs="Times New Roman"/>
          <w:sz w:val="16"/>
          <w:szCs w:val="20"/>
        </w:rPr>
        <w:t xml:space="preserve">: thus, "the Nuer" live in "Nuerland" and so forth. The clearest illustration of this kind of thinking are the classic "ethnographic maps" that purported to display the spatial distribution of peoples, tribes, and cultures. But in all these cases, </w:t>
      </w:r>
      <w:r w:rsidRPr="004749AA">
        <w:rPr>
          <w:rStyle w:val="StyleUnderline"/>
          <w:highlight w:val="cyan"/>
        </w:rPr>
        <w:t>space</w:t>
      </w:r>
      <w:r w:rsidRPr="007859B6">
        <w:rPr>
          <w:rFonts w:asciiTheme="minorHAnsi" w:eastAsia="Calibri" w:hAnsiTheme="minorHAnsi" w:cs="Times New Roman"/>
          <w:sz w:val="16"/>
          <w:szCs w:val="20"/>
        </w:rPr>
        <w:t xml:space="preserve"> itself </w:t>
      </w:r>
      <w:r w:rsidRPr="004749AA">
        <w:rPr>
          <w:rStyle w:val="StyleUnderline"/>
          <w:highlight w:val="cyan"/>
        </w:rPr>
        <w:t>becomes a</w:t>
      </w:r>
      <w:r w:rsidRPr="007859B6">
        <w:rPr>
          <w:sz w:val="16"/>
        </w:rPr>
        <w:t xml:space="preserve"> kind of </w:t>
      </w:r>
      <w:r w:rsidRPr="007859B6">
        <w:rPr>
          <w:rStyle w:val="StyleUnderline"/>
        </w:rPr>
        <w:t xml:space="preserve">neutral </w:t>
      </w:r>
      <w:r w:rsidRPr="004749AA">
        <w:rPr>
          <w:rStyle w:val="StyleUnderline"/>
          <w:highlight w:val="cyan"/>
        </w:rPr>
        <w:t>grid on which cultural difference</w:t>
      </w:r>
      <w:r w:rsidRPr="007859B6">
        <w:rPr>
          <w:rStyle w:val="StyleUnderline"/>
        </w:rPr>
        <w:t xml:space="preserve">, historical </w:t>
      </w:r>
      <w:r w:rsidRPr="004749AA">
        <w:rPr>
          <w:rStyle w:val="StyleUnderline"/>
          <w:highlight w:val="cyan"/>
        </w:rPr>
        <w:t>memory, and</w:t>
      </w:r>
      <w:r w:rsidRPr="007859B6">
        <w:rPr>
          <w:rStyle w:val="StyleUnderline"/>
        </w:rPr>
        <w:t xml:space="preserve"> societal </w:t>
      </w:r>
      <w:r w:rsidRPr="004749AA">
        <w:rPr>
          <w:rStyle w:val="StyleUnderline"/>
          <w:highlight w:val="cyan"/>
        </w:rPr>
        <w:t>organization are inscribed</w:t>
      </w:r>
      <w:r w:rsidRPr="007859B6">
        <w:rPr>
          <w:rFonts w:asciiTheme="minorHAnsi" w:eastAsia="Calibri" w:hAnsiTheme="minorHAnsi" w:cs="Times New Roman"/>
          <w:sz w:val="16"/>
          <w:szCs w:val="20"/>
        </w:rPr>
        <w:t xml:space="preserve">. It is in this way that space functions as a central organizing principle in the social sciences at the same time that it disappears from analytical purview. </w:t>
      </w:r>
      <w:r w:rsidRPr="007859B6">
        <w:rPr>
          <w:rStyle w:val="StyleUnderline"/>
        </w:rPr>
        <w:t>This</w:t>
      </w:r>
      <w:r w:rsidRPr="007859B6">
        <w:rPr>
          <w:rFonts w:asciiTheme="minorHAnsi" w:eastAsia="Calibri" w:hAnsiTheme="minorHAnsi" w:cs="Times New Roman"/>
          <w:sz w:val="16"/>
          <w:szCs w:val="20"/>
        </w:rPr>
        <w:t xml:space="preserve"> assumed isomorphism of space, place, and culture </w:t>
      </w:r>
      <w:r w:rsidRPr="004749AA">
        <w:rPr>
          <w:rStyle w:val="StyleUnderline"/>
          <w:highlight w:val="cyan"/>
        </w:rPr>
        <w:t>results in</w:t>
      </w:r>
      <w:r w:rsidRPr="004749AA">
        <w:rPr>
          <w:sz w:val="16"/>
          <w:highlight w:val="cyan"/>
        </w:rPr>
        <w:t xml:space="preserve"> </w:t>
      </w:r>
      <w:r w:rsidRPr="004749AA">
        <w:rPr>
          <w:rFonts w:asciiTheme="minorHAnsi" w:eastAsia="Calibri" w:hAnsiTheme="minorHAnsi" w:cs="Times New Roman"/>
          <w:sz w:val="16"/>
          <w:szCs w:val="20"/>
          <w:highlight w:val="cyan"/>
        </w:rPr>
        <w:t xml:space="preserve">some </w:t>
      </w:r>
      <w:r w:rsidRPr="004749AA">
        <w:rPr>
          <w:rStyle w:val="Emphasis"/>
          <w:highlight w:val="cyan"/>
        </w:rPr>
        <w:t>significant problems</w:t>
      </w:r>
      <w:r w:rsidRPr="007859B6">
        <w:rPr>
          <w:rFonts w:asciiTheme="minorHAnsi" w:eastAsia="Calibri" w:hAnsiTheme="minorHAnsi" w:cs="Times New Roman"/>
          <w:sz w:val="16"/>
          <w:szCs w:val="20"/>
        </w:rPr>
        <w:t xml:space="preserve">. First, </w:t>
      </w:r>
      <w:r w:rsidRPr="007859B6">
        <w:rPr>
          <w:rStyle w:val="StyleUnderline"/>
        </w:rPr>
        <w:t xml:space="preserve">there is the issue </w:t>
      </w:r>
      <w:r w:rsidRPr="004749AA">
        <w:rPr>
          <w:rStyle w:val="StyleUnderline"/>
          <w:highlight w:val="cyan"/>
        </w:rPr>
        <w:t xml:space="preserve">of those who </w:t>
      </w:r>
      <w:r w:rsidRPr="004749AA">
        <w:rPr>
          <w:rStyle w:val="Emphasis"/>
          <w:highlight w:val="cyan"/>
        </w:rPr>
        <w:t>inhabit the border</w:t>
      </w:r>
      <w:r w:rsidRPr="007859B6">
        <w:rPr>
          <w:rFonts w:asciiTheme="minorHAnsi" w:eastAsia="Calibri" w:hAnsiTheme="minorHAnsi" w:cs="Times New Roman"/>
          <w:sz w:val="16"/>
          <w:szCs w:val="20"/>
        </w:rPr>
        <w:t xml:space="preserve">, that "narrow strip along steep edges" (Anzaldua 1987:3)of national boundaries. </w:t>
      </w:r>
      <w:r w:rsidRPr="007859B6">
        <w:rPr>
          <w:rStyle w:val="StyleUnderline"/>
        </w:rPr>
        <w:t>The fiction of cultures as</w:t>
      </w:r>
      <w:r w:rsidRPr="007859B6">
        <w:rPr>
          <w:sz w:val="16"/>
        </w:rPr>
        <w:t xml:space="preserve"> discrete, object-like phenomena occupying </w:t>
      </w:r>
      <w:r w:rsidRPr="004749AA">
        <w:rPr>
          <w:rStyle w:val="Emphasis"/>
          <w:highlight w:val="cyan"/>
        </w:rPr>
        <w:t>discrete</w:t>
      </w:r>
      <w:r w:rsidRPr="004749AA">
        <w:rPr>
          <w:rStyle w:val="StyleUnderline"/>
          <w:highlight w:val="cyan"/>
        </w:rPr>
        <w:t xml:space="preserve"> spaces becomes implausible for</w:t>
      </w:r>
      <w:r w:rsidRPr="007859B6">
        <w:rPr>
          <w:sz w:val="16"/>
        </w:rPr>
        <w:t xml:space="preserve"> those who inhabit </w:t>
      </w:r>
      <w:r w:rsidRPr="004749AA">
        <w:rPr>
          <w:rStyle w:val="StyleUnderline"/>
          <w:highlight w:val="cyan"/>
        </w:rPr>
        <w:t xml:space="preserve">the </w:t>
      </w:r>
      <w:r w:rsidRPr="004749AA">
        <w:rPr>
          <w:rStyle w:val="Emphasis"/>
          <w:highlight w:val="cyan"/>
        </w:rPr>
        <w:t>borderlands</w:t>
      </w:r>
      <w:r w:rsidRPr="007859B6">
        <w:rPr>
          <w:rFonts w:asciiTheme="minorHAnsi" w:eastAsia="Calibri" w:hAnsiTheme="minorHAnsi" w:cs="Times New Roman"/>
          <w:sz w:val="16"/>
          <w:szCs w:val="20"/>
        </w:rPr>
        <w:t xml:space="preserve">. Related to border inhabitants are those who live a life of border crossings-migrant workers, nomads, and members of the transnational business and professional elite. What is "the culture" of farm workers who spend </w:t>
      </w:r>
      <w:r w:rsidRPr="007859B6">
        <w:rPr>
          <w:sz w:val="16"/>
        </w:rPr>
        <w:t>half a year in Mexico and half a year in the United States? Finally, there are those who cross borders more or less permanently- immigrants, refugees, exiles, and expatriates. In their case, the</w:t>
      </w:r>
      <w:r w:rsidRPr="007859B6">
        <w:rPr>
          <w:rFonts w:asciiTheme="minorHAnsi" w:eastAsia="Calibri" w:hAnsiTheme="minorHAnsi" w:cs="Times New Roman"/>
          <w:sz w:val="16"/>
          <w:szCs w:val="20"/>
        </w:rPr>
        <w:t xml:space="preserve"> disjuncture of place and culture is especially clear: Khmer refugees in the United States take "Khmer culture" with them in the same complicated way that Indian immigrants in England transport "Indian culture" to their new homeland. A second set of problems raised by </w:t>
      </w:r>
      <w:r w:rsidRPr="007859B6">
        <w:rPr>
          <w:rStyle w:val="StyleUnderline"/>
        </w:rPr>
        <w:t>the implicit mapping of cultures onto places</w:t>
      </w:r>
      <w:r w:rsidRPr="007859B6">
        <w:rPr>
          <w:rFonts w:asciiTheme="minorHAnsi" w:eastAsia="Calibri" w:hAnsiTheme="minorHAnsi" w:cs="Times New Roman"/>
          <w:sz w:val="16"/>
          <w:szCs w:val="20"/>
        </w:rPr>
        <w:t xml:space="preserve"> is to </w:t>
      </w:r>
      <w:r w:rsidRPr="007859B6">
        <w:rPr>
          <w:rStyle w:val="StyleUnderline"/>
        </w:rPr>
        <w:t>account for cultural differences</w:t>
      </w:r>
      <w:r w:rsidRPr="007859B6">
        <w:rPr>
          <w:rFonts w:asciiTheme="minorHAnsi" w:eastAsia="Calibri" w:hAnsiTheme="minorHAnsi" w:cs="Times New Roman"/>
          <w:sz w:val="16"/>
          <w:szCs w:val="20"/>
        </w:rPr>
        <w:t xml:space="preserve"> within a locality. "Multiculturalism" is both a feeble acknowledgment of the fact that cultures have lost their moorings in definite places and an attempt to </w:t>
      </w:r>
      <w:r w:rsidRPr="007859B6">
        <w:rPr>
          <w:rStyle w:val="Emphasis"/>
        </w:rPr>
        <w:t>subsume</w:t>
      </w:r>
      <w:r w:rsidRPr="007859B6">
        <w:rPr>
          <w:rFonts w:asciiTheme="minorHAnsi" w:eastAsia="Calibri" w:hAnsiTheme="minorHAnsi" w:cs="Times New Roman"/>
          <w:sz w:val="16"/>
          <w:szCs w:val="20"/>
        </w:rPr>
        <w:t xml:space="preserve"> this </w:t>
      </w:r>
      <w:r w:rsidRPr="007859B6">
        <w:rPr>
          <w:rStyle w:val="Emphasis"/>
        </w:rPr>
        <w:t>plurality</w:t>
      </w:r>
      <w:r w:rsidRPr="007859B6">
        <w:rPr>
          <w:rFonts w:asciiTheme="minorHAnsi" w:eastAsia="Calibri" w:hAnsiTheme="minorHAnsi" w:cs="Times New Roman"/>
          <w:sz w:val="16"/>
          <w:szCs w:val="20"/>
        </w:rPr>
        <w:t xml:space="preserve"> of cultures </w:t>
      </w:r>
      <w:r w:rsidRPr="007859B6">
        <w:rPr>
          <w:rStyle w:val="StyleUnderline"/>
        </w:rPr>
        <w:t>within the framework of</w:t>
      </w:r>
      <w:r w:rsidRPr="007859B6">
        <w:rPr>
          <w:rFonts w:asciiTheme="minorHAnsi" w:eastAsia="Calibri" w:hAnsiTheme="minorHAnsi" w:cs="Times New Roman"/>
          <w:sz w:val="16"/>
          <w:szCs w:val="20"/>
        </w:rPr>
        <w:t xml:space="preserve"> a </w:t>
      </w:r>
      <w:r w:rsidRPr="007859B6">
        <w:rPr>
          <w:rStyle w:val="Emphasis"/>
        </w:rPr>
        <w:t>national identity</w:t>
      </w:r>
      <w:r w:rsidRPr="007859B6">
        <w:rPr>
          <w:rFonts w:asciiTheme="minorHAnsi" w:eastAsia="Calibri" w:hAnsiTheme="minorHAnsi" w:cs="Times New Roman"/>
          <w:sz w:val="16"/>
          <w:szCs w:val="20"/>
        </w:rPr>
        <w:t xml:space="preserve">. Similarly, </w:t>
      </w:r>
      <w:r w:rsidRPr="007859B6">
        <w:rPr>
          <w:sz w:val="16"/>
        </w:rPr>
        <w:t>the idea of "subcultures" attempts to preserve the idea of distinct "cultures" while acknowledging the relation of different cultures to a dominant culture within the same geographical</w:t>
      </w:r>
      <w:r w:rsidRPr="007859B6">
        <w:rPr>
          <w:rFonts w:asciiTheme="minorHAnsi" w:eastAsia="Calibri" w:hAnsiTheme="minorHAnsi" w:cs="Times New Roman"/>
          <w:sz w:val="16"/>
          <w:szCs w:val="20"/>
        </w:rPr>
        <w:t xml:space="preserve"> and territorial space. </w:t>
      </w:r>
      <w:r w:rsidRPr="007859B6">
        <w:rPr>
          <w:sz w:val="16"/>
        </w:rPr>
        <w:t>Conventional accounts of ethnicity, even when used to describe cultural differences in settings where people from different regions live side by side, rely on an unproblematic link between identity and place.' Although such</w:t>
      </w:r>
      <w:r w:rsidRPr="007859B6">
        <w:rPr>
          <w:rFonts w:asciiTheme="minorHAnsi" w:eastAsia="Calibri" w:hAnsiTheme="minorHAnsi" w:cs="Times New Roman"/>
          <w:sz w:val="16"/>
          <w:szCs w:val="20"/>
        </w:rPr>
        <w:t xml:space="preserve"> concepts are suggestive because they endeavor to stretch the naturalized association of culture with place, they fail to interrogate this assumption in a truly fundamental manner. We need to ask how to deal with cultural difference while abandoning received ideas of (localized) culture. Third, there is the important question of postcoloniality. To which places do the hybrid cultures of postcoloniality belong? Does </w:t>
      </w:r>
      <w:r w:rsidRPr="004749AA">
        <w:rPr>
          <w:rStyle w:val="StyleUnderline"/>
          <w:highlight w:val="cyan"/>
        </w:rPr>
        <w:t>the colonial encounter</w:t>
      </w:r>
      <w:r w:rsidRPr="007859B6">
        <w:rPr>
          <w:rFonts w:asciiTheme="minorHAnsi" w:eastAsia="Calibri" w:hAnsiTheme="minorHAnsi" w:cs="Times New Roman"/>
          <w:sz w:val="16"/>
          <w:szCs w:val="20"/>
        </w:rPr>
        <w:t xml:space="preserve"> create a "new culture" in both the colonized and colonizing country, or does it </w:t>
      </w:r>
      <w:r w:rsidRPr="004749AA">
        <w:rPr>
          <w:rStyle w:val="Emphasis"/>
          <w:highlight w:val="cyan"/>
        </w:rPr>
        <w:t>destabilize the notion that nations and cultures are isomorphic</w:t>
      </w:r>
      <w:r w:rsidRPr="007859B6">
        <w:rPr>
          <w:sz w:val="16"/>
        </w:rPr>
        <w:t xml:space="preserve">? </w:t>
      </w:r>
      <w:r w:rsidRPr="007859B6">
        <w:rPr>
          <w:rFonts w:asciiTheme="minorHAnsi" w:eastAsia="Calibri" w:hAnsiTheme="minorHAnsi" w:cs="Times New Roman"/>
          <w:sz w:val="16"/>
          <w:szCs w:val="20"/>
        </w:rPr>
        <w:t xml:space="preserve">As discussed below, </w:t>
      </w:r>
      <w:r w:rsidRPr="004749AA">
        <w:rPr>
          <w:rStyle w:val="StyleUnderline"/>
          <w:highlight w:val="cyan"/>
        </w:rPr>
        <w:t>postcoloniality</w:t>
      </w:r>
      <w:r w:rsidRPr="007859B6">
        <w:rPr>
          <w:rFonts w:asciiTheme="minorHAnsi" w:eastAsia="Calibri" w:hAnsiTheme="minorHAnsi" w:cs="Times New Roman"/>
          <w:sz w:val="16"/>
          <w:szCs w:val="20"/>
        </w:rPr>
        <w:t xml:space="preserve"> further </w:t>
      </w:r>
      <w:r w:rsidRPr="004749AA">
        <w:rPr>
          <w:rStyle w:val="StyleUnderline"/>
          <w:highlight w:val="cyan"/>
        </w:rPr>
        <w:t>problematizes the relationship between space and culture</w:t>
      </w:r>
      <w:r w:rsidRPr="007859B6">
        <w:rPr>
          <w:rFonts w:asciiTheme="minorHAnsi" w:eastAsia="Calibri" w:hAnsiTheme="minorHAnsi" w:cs="Times New Roman"/>
          <w:sz w:val="16"/>
          <w:szCs w:val="20"/>
        </w:rPr>
        <w:t xml:space="preserve">. Last, and most important, challenging the ruptured landscape of independent nations and autonomous cultures raises the question of understanding social change and cultural transformation as situated within interconnected spaces. The presumption that spaces are autonomous has enabled the power of topography to conceal successfully the topography of power. The inherently fragmented space assumed in the definition of anthropology as the study of cultures (in the plural) may have been one of the reasons behind the long-standing failure to write anthropology's history as the biography of imperialism. For </w:t>
      </w:r>
      <w:r w:rsidRPr="007859B6">
        <w:rPr>
          <w:rStyle w:val="StyleUnderline"/>
        </w:rPr>
        <w:t>if one begins with the premise that spaces have always been hierarchically interconnected</w:t>
      </w:r>
      <w:r w:rsidRPr="007859B6">
        <w:rPr>
          <w:sz w:val="16"/>
        </w:rPr>
        <w:t xml:space="preserve">, instead of naturally disconnected, </w:t>
      </w:r>
      <w:r w:rsidRPr="007859B6">
        <w:rPr>
          <w:rStyle w:val="StyleUnderline"/>
        </w:rPr>
        <w:t>then</w:t>
      </w:r>
      <w:r w:rsidRPr="007859B6">
        <w:rPr>
          <w:sz w:val="16"/>
        </w:rPr>
        <w:t xml:space="preserve"> cultural and </w:t>
      </w:r>
      <w:r w:rsidRPr="004749AA">
        <w:rPr>
          <w:rStyle w:val="StyleUnderline"/>
          <w:highlight w:val="cyan"/>
        </w:rPr>
        <w:t>social change becomes</w:t>
      </w:r>
      <w:r w:rsidRPr="007859B6">
        <w:rPr>
          <w:rStyle w:val="StyleUnderline"/>
        </w:rPr>
        <w:t xml:space="preserve"> not </w:t>
      </w:r>
      <w:r w:rsidRPr="004749AA">
        <w:rPr>
          <w:rStyle w:val="StyleUnderline"/>
          <w:highlight w:val="cyan"/>
        </w:rPr>
        <w:t>a matter of</w:t>
      </w:r>
      <w:r w:rsidRPr="007859B6">
        <w:rPr>
          <w:rStyle w:val="StyleUnderline"/>
        </w:rPr>
        <w:t xml:space="preserve"> cultural</w:t>
      </w:r>
      <w:r w:rsidRPr="007859B6">
        <w:rPr>
          <w:rFonts w:asciiTheme="minorHAnsi" w:eastAsia="Calibri" w:hAnsiTheme="minorHAnsi" w:cs="Times New Roman"/>
          <w:sz w:val="16"/>
          <w:szCs w:val="20"/>
        </w:rPr>
        <w:t xml:space="preserve"> contact and </w:t>
      </w:r>
      <w:r w:rsidRPr="007859B6">
        <w:rPr>
          <w:rStyle w:val="StyleUnderline"/>
        </w:rPr>
        <w:t>articulation but</w:t>
      </w:r>
      <w:r w:rsidRPr="007859B6">
        <w:rPr>
          <w:sz w:val="16"/>
        </w:rPr>
        <w:t xml:space="preserve"> one of </w:t>
      </w:r>
      <w:r w:rsidRPr="004749AA">
        <w:rPr>
          <w:rStyle w:val="Emphasis"/>
          <w:highlight w:val="cyan"/>
        </w:rPr>
        <w:t>rethinking difference through connection</w:t>
      </w:r>
      <w:r w:rsidRPr="007859B6">
        <w:rPr>
          <w:rFonts w:asciiTheme="minorHAnsi" w:eastAsia="Calibri" w:hAnsiTheme="minorHAnsi" w:cs="Times New Roman"/>
          <w:sz w:val="16"/>
          <w:szCs w:val="20"/>
        </w:rPr>
        <w:t xml:space="preserve">. To illustrate, let us examine one powerful model of cultural change that attempts to relate dialectically the local to larger spatial arenas: articulation. Articulation models, whether they come from Marxist structuralism or from "moral economy," posit a primeval state of autonomy (usually labeled "precapitalist"), which is then violated by global capitalism. The result is that both local and larger spatial arenas are transformed, the local more than the global to be sure, but not necessarily in a predetermined direction. This notion of articulation allows one to explore the richly unintended consequences of, say, colonial capitalism, where loss occurs alongside invention. Yet, </w:t>
      </w:r>
      <w:r w:rsidRPr="004749AA">
        <w:rPr>
          <w:rStyle w:val="StyleUnderline"/>
          <w:highlight w:val="cyan"/>
        </w:rPr>
        <w:t>by taking a preexisting</w:t>
      </w:r>
      <w:r w:rsidRPr="007859B6">
        <w:rPr>
          <w:sz w:val="16"/>
        </w:rPr>
        <w:t xml:space="preserve">, </w:t>
      </w:r>
      <w:r w:rsidRPr="004749AA">
        <w:rPr>
          <w:sz w:val="16"/>
        </w:rPr>
        <w:t xml:space="preserve">localized </w:t>
      </w:r>
      <w:r w:rsidRPr="004749AA">
        <w:rPr>
          <w:rStyle w:val="StyleUnderline"/>
          <w:highlight w:val="cyan"/>
        </w:rPr>
        <w:t xml:space="preserve">"community" as a given starting point, it </w:t>
      </w:r>
      <w:r w:rsidRPr="004749AA">
        <w:rPr>
          <w:rStyle w:val="Emphasis"/>
          <w:highlight w:val="cyan"/>
        </w:rPr>
        <w:t>fails to examine</w:t>
      </w:r>
      <w:r w:rsidRPr="007859B6">
        <w:rPr>
          <w:sz w:val="16"/>
        </w:rPr>
        <w:t xml:space="preserve"> sufficiently </w:t>
      </w:r>
      <w:r w:rsidRPr="007859B6">
        <w:rPr>
          <w:rStyle w:val="StyleUnderline"/>
        </w:rPr>
        <w:t xml:space="preserve">the </w:t>
      </w:r>
      <w:r w:rsidRPr="004749AA">
        <w:rPr>
          <w:rStyle w:val="StyleUnderline"/>
          <w:highlight w:val="cyan"/>
        </w:rPr>
        <w:t>processes</w:t>
      </w:r>
      <w:r w:rsidRPr="007859B6">
        <w:rPr>
          <w:rFonts w:asciiTheme="minorHAnsi" w:eastAsia="Calibri" w:hAnsiTheme="minorHAnsi" w:cs="Times New Roman"/>
          <w:sz w:val="16"/>
          <w:szCs w:val="20"/>
        </w:rPr>
        <w:t xml:space="preserve"> (such as the structures of feeling that pervade the imagining of community) </w:t>
      </w:r>
      <w:r w:rsidRPr="004749AA">
        <w:rPr>
          <w:rStyle w:val="StyleUnderline"/>
          <w:highlight w:val="cyan"/>
        </w:rPr>
        <w:t xml:space="preserve">that go into the </w:t>
      </w:r>
      <w:r w:rsidRPr="004749AA">
        <w:rPr>
          <w:rStyle w:val="Emphasis"/>
          <w:highlight w:val="cyan"/>
        </w:rPr>
        <w:t>construction of space as</w:t>
      </w:r>
      <w:r w:rsidRPr="007859B6">
        <w:rPr>
          <w:sz w:val="16"/>
        </w:rPr>
        <w:t xml:space="preserve"> place or </w:t>
      </w:r>
      <w:r w:rsidRPr="004749AA">
        <w:rPr>
          <w:rStyle w:val="Emphasis"/>
          <w:highlight w:val="cyan"/>
        </w:rPr>
        <w:t>locality</w:t>
      </w:r>
      <w:r w:rsidRPr="007859B6">
        <w:rPr>
          <w:sz w:val="16"/>
        </w:rPr>
        <w:t xml:space="preserve"> in the first instance. </w:t>
      </w:r>
      <w:r w:rsidRPr="007859B6">
        <w:rPr>
          <w:rFonts w:asciiTheme="minorHAnsi" w:eastAsia="Calibri" w:hAnsiTheme="minorHAnsi" w:cs="Times New Roman"/>
          <w:sz w:val="16"/>
          <w:szCs w:val="20"/>
        </w:rPr>
        <w:t>In other words</w:t>
      </w:r>
      <w:r w:rsidRPr="007859B6">
        <w:rPr>
          <w:sz w:val="16"/>
        </w:rPr>
        <w:t>, instead of assuming the autonomy of the primeval community, we need to examine how it was formed as a community out of the interconnected space that always already existed.</w:t>
      </w:r>
      <w:r w:rsidRPr="007859B6">
        <w:rPr>
          <w:rFonts w:asciiTheme="minorHAnsi" w:eastAsia="Calibri" w:hAnsiTheme="minorHAnsi" w:cs="Times New Roman"/>
          <w:sz w:val="16"/>
          <w:szCs w:val="20"/>
        </w:rPr>
        <w:t xml:space="preserve"> </w:t>
      </w:r>
      <w:r w:rsidRPr="004749AA">
        <w:rPr>
          <w:rStyle w:val="StyleUnderline"/>
        </w:rPr>
        <w:t>Colonialism</w:t>
      </w:r>
      <w:r w:rsidRPr="004749AA">
        <w:rPr>
          <w:rFonts w:asciiTheme="minorHAnsi" w:eastAsia="Calibri" w:hAnsiTheme="minorHAnsi" w:cs="Times New Roman"/>
          <w:sz w:val="16"/>
          <w:szCs w:val="20"/>
        </w:rPr>
        <w:t xml:space="preserve">, then, </w:t>
      </w:r>
      <w:r w:rsidRPr="004749AA">
        <w:rPr>
          <w:rStyle w:val="StyleUnderline"/>
        </w:rPr>
        <w:t>represents the displacement of one form of interconnection by another</w:t>
      </w:r>
      <w:r w:rsidRPr="004749AA">
        <w:rPr>
          <w:rFonts w:asciiTheme="minorHAnsi" w:eastAsia="Calibri" w:hAnsiTheme="minorHAnsi" w:cs="Times New Roman"/>
          <w:sz w:val="16"/>
          <w:szCs w:val="20"/>
        </w:rPr>
        <w:t xml:space="preserve">. This is not to deny that colonialism, or an expanding capitalism, does indeed have profoundly dislocating effects on existing societies. But </w:t>
      </w:r>
      <w:r w:rsidRPr="004749AA">
        <w:rPr>
          <w:rStyle w:val="StyleUnderline"/>
        </w:rPr>
        <w:t>by</w:t>
      </w:r>
      <w:r w:rsidRPr="004749AA">
        <w:rPr>
          <w:sz w:val="16"/>
        </w:rPr>
        <w:t xml:space="preserve"> always </w:t>
      </w:r>
      <w:r w:rsidRPr="004749AA">
        <w:rPr>
          <w:rStyle w:val="StyleUnderline"/>
        </w:rPr>
        <w:t>foregrounding</w:t>
      </w:r>
      <w:r w:rsidRPr="004749AA">
        <w:rPr>
          <w:sz w:val="16"/>
        </w:rPr>
        <w:t xml:space="preserve"> the </w:t>
      </w:r>
      <w:r w:rsidRPr="004749AA">
        <w:rPr>
          <w:rStyle w:val="StyleUnderline"/>
        </w:rPr>
        <w:t>spatial distribution of</w:t>
      </w:r>
      <w:r w:rsidRPr="004749AA">
        <w:rPr>
          <w:sz w:val="16"/>
        </w:rPr>
        <w:t xml:space="preserve"> hierarchical </w:t>
      </w:r>
      <w:r w:rsidRPr="004749AA">
        <w:rPr>
          <w:rStyle w:val="StyleUnderline"/>
        </w:rPr>
        <w:t>power relations</w:t>
      </w:r>
      <w:r w:rsidRPr="004749AA">
        <w:rPr>
          <w:rFonts w:asciiTheme="minorHAnsi" w:eastAsia="Calibri" w:hAnsiTheme="minorHAnsi" w:cs="Times New Roman"/>
          <w:sz w:val="16"/>
          <w:szCs w:val="20"/>
        </w:rPr>
        <w:t xml:space="preserve">, </w:t>
      </w:r>
      <w:r w:rsidRPr="004749AA">
        <w:rPr>
          <w:rStyle w:val="StyleUnderline"/>
        </w:rPr>
        <w:t xml:space="preserve">we can </w:t>
      </w:r>
      <w:r w:rsidRPr="004749AA">
        <w:rPr>
          <w:rStyle w:val="Emphasis"/>
        </w:rPr>
        <w:t>better understand</w:t>
      </w:r>
      <w:r w:rsidRPr="004749AA">
        <w:rPr>
          <w:rStyle w:val="StyleUnderline"/>
        </w:rPr>
        <w:t xml:space="preserve"> the process whereby a </w:t>
      </w:r>
      <w:r w:rsidRPr="004749AA">
        <w:rPr>
          <w:rStyle w:val="Emphasis"/>
        </w:rPr>
        <w:t>space achieves a distinctive identity</w:t>
      </w:r>
      <w:r w:rsidRPr="004749AA">
        <w:rPr>
          <w:rFonts w:asciiTheme="minorHAnsi" w:eastAsia="Calibri" w:hAnsiTheme="minorHAnsi" w:cs="Times New Roman"/>
          <w:sz w:val="16"/>
          <w:szCs w:val="20"/>
        </w:rPr>
        <w:t xml:space="preserve"> as a place. Keeping in mind that notions of locality or community</w:t>
      </w:r>
      <w:r w:rsidRPr="007859B6">
        <w:rPr>
          <w:rFonts w:asciiTheme="minorHAnsi" w:eastAsia="Calibri" w:hAnsiTheme="minorHAnsi" w:cs="Times New Roman"/>
          <w:sz w:val="16"/>
          <w:szCs w:val="20"/>
        </w:rPr>
        <w:t xml:space="preserve"> refer both to a demarcated physical space and to clusters of interaction, we can see that the identity of a place emerges by the intersection of its specific involvement in a system of hierarchically organized spaces with its cultural construction as a community or locality. </w:t>
      </w:r>
    </w:p>
    <w:p w14:paraId="18F64F2C" w14:textId="77777777" w:rsidR="00A07536" w:rsidRPr="000649D3" w:rsidRDefault="00A07536" w:rsidP="00A07536"/>
    <w:p w14:paraId="16556DC3" w14:textId="77777777" w:rsidR="00A07536" w:rsidRPr="00A07536" w:rsidRDefault="00A07536" w:rsidP="00A07536"/>
    <w:p w14:paraId="39D96874" w14:textId="77777777" w:rsidR="002C640E" w:rsidRPr="00B72C9E" w:rsidRDefault="002C640E" w:rsidP="002C640E">
      <w:pPr>
        <w:rPr>
          <w:rFonts w:asciiTheme="minorHAnsi" w:hAnsiTheme="minorHAnsi" w:cstheme="minorHAnsi"/>
        </w:rPr>
      </w:pPr>
    </w:p>
    <w:p w14:paraId="64890F5E" w14:textId="77777777" w:rsidR="002C640E" w:rsidRPr="00B72C9E" w:rsidRDefault="002C640E" w:rsidP="002C640E">
      <w:pPr>
        <w:rPr>
          <w:rFonts w:asciiTheme="minorHAnsi" w:hAnsiTheme="minorHAnsi" w:cstheme="minorHAnsi"/>
        </w:rPr>
      </w:pPr>
    </w:p>
    <w:p w14:paraId="4E441795" w14:textId="77777777" w:rsidR="00397EA4" w:rsidRPr="00B72C9E" w:rsidRDefault="00397EA4" w:rsidP="00397EA4">
      <w:pPr>
        <w:pStyle w:val="Heading3"/>
        <w:rPr>
          <w:rFonts w:asciiTheme="minorHAnsi" w:hAnsiTheme="minorHAnsi" w:cstheme="minorHAnsi"/>
        </w:rPr>
      </w:pPr>
      <w:r w:rsidRPr="00B72C9E">
        <w:rPr>
          <w:rFonts w:asciiTheme="minorHAnsi" w:hAnsiTheme="minorHAnsi" w:cstheme="minorHAnsi"/>
        </w:rPr>
        <w:lastRenderedPageBreak/>
        <w:t>L/T – Mining = Colonialism/Aff Revives Autonomy</w:t>
      </w:r>
    </w:p>
    <w:p w14:paraId="25497BC8" w14:textId="77777777" w:rsidR="00397EA4" w:rsidRPr="00B72C9E" w:rsidRDefault="00397EA4" w:rsidP="00397EA4">
      <w:pPr>
        <w:pStyle w:val="Heading4"/>
        <w:rPr>
          <w:rFonts w:asciiTheme="minorHAnsi" w:hAnsiTheme="minorHAnsi" w:cstheme="minorHAnsi"/>
        </w:rPr>
      </w:pPr>
      <w:r w:rsidRPr="00B72C9E">
        <w:rPr>
          <w:rFonts w:asciiTheme="minorHAnsi" w:hAnsiTheme="minorHAnsi" w:cstheme="minorHAnsi"/>
        </w:rPr>
        <w:t>Mining is a form of extractive colonial capitalism -- only reversal solves</w:t>
      </w:r>
    </w:p>
    <w:p w14:paraId="0F1E7A88" w14:textId="77777777" w:rsidR="00397EA4" w:rsidRPr="00B72C9E" w:rsidRDefault="00397EA4" w:rsidP="00397EA4">
      <w:pPr>
        <w:rPr>
          <w:rFonts w:asciiTheme="minorHAnsi" w:hAnsiTheme="minorHAnsi" w:cstheme="minorHAnsi"/>
        </w:rPr>
      </w:pPr>
      <w:r w:rsidRPr="00B72C9E">
        <w:rPr>
          <w:rStyle w:val="Style13ptBold"/>
          <w:rFonts w:asciiTheme="minorHAnsi" w:hAnsiTheme="minorHAnsi" w:cstheme="minorHAnsi"/>
        </w:rPr>
        <w:t>Gorge 20</w:t>
      </w:r>
      <w:r w:rsidRPr="00B72C9E">
        <w:rPr>
          <w:rFonts w:asciiTheme="minorHAnsi" w:hAnsiTheme="minorHAnsi" w:cstheme="minorHAnsi"/>
        </w:rPr>
        <w:t xml:space="preserve"> "Juukan Gorge Destruction: Extractivism and the Australian Settler-colonial Imagination – Arena," No Publication, https://arena.org.au/juukan-gorge-destruction-extractivism-and-the-australian-settler-colonial-imagination/)</w:t>
      </w:r>
    </w:p>
    <w:p w14:paraId="1F4F62D7" w14:textId="77777777" w:rsidR="00397EA4" w:rsidRPr="00B72C9E" w:rsidRDefault="00397EA4" w:rsidP="00397EA4">
      <w:pPr>
        <w:rPr>
          <w:rFonts w:asciiTheme="minorHAnsi" w:hAnsiTheme="minorHAnsi" w:cstheme="minorHAnsi"/>
          <w:u w:val="single"/>
        </w:rPr>
      </w:pPr>
      <w:r w:rsidRPr="00B72C9E">
        <w:rPr>
          <w:rFonts w:asciiTheme="minorHAnsi" w:hAnsiTheme="minorHAnsi" w:cstheme="minorHAnsi"/>
          <w:u w:val="single"/>
        </w:rPr>
        <w:t>Indigenous peoples with the sought-after right of veto over mineral and other forms of exploration and exploitation on their land</w:t>
      </w:r>
      <w:r w:rsidRPr="00B72C9E">
        <w:rPr>
          <w:rFonts w:asciiTheme="minorHAnsi" w:hAnsiTheme="minorHAnsi" w:cstheme="minorHAnsi"/>
          <w:sz w:val="16"/>
        </w:rPr>
        <w:t>.13</w:t>
      </w:r>
      <w:r w:rsidRPr="00B72C9E">
        <w:rPr>
          <w:rFonts w:asciiTheme="minorHAnsi" w:hAnsiTheme="minorHAnsi" w:cstheme="minorHAnsi"/>
          <w:u w:val="single"/>
        </w:rPr>
        <w:t xml:space="preserve"> By placing decision-making power with the vested interests of mining companies and government agencies</w:t>
      </w:r>
      <w:r w:rsidRPr="00B72C9E">
        <w:rPr>
          <w:rFonts w:asciiTheme="minorHAnsi" w:hAnsiTheme="minorHAnsi" w:cstheme="minorHAnsi"/>
          <w:sz w:val="16"/>
        </w:rPr>
        <w:t xml:space="preserve">, affirming the Crown’s (and Commonwealth’s) acquisition of sovereignty, </w:t>
      </w:r>
      <w:r w:rsidRPr="00B72C9E">
        <w:rPr>
          <w:rFonts w:asciiTheme="minorHAnsi" w:hAnsiTheme="minorHAnsi" w:cstheme="minorHAnsi"/>
          <w:u w:val="single"/>
        </w:rPr>
        <w:t>guaranteeing existing non-Indigenous interests in land, and radically circumscribing both the number of potential claimants and the implications of their claims</w:t>
      </w:r>
      <w:r w:rsidRPr="00B72C9E">
        <w:rPr>
          <w:rFonts w:asciiTheme="minorHAnsi" w:hAnsiTheme="minorHAnsi" w:cstheme="minorHAnsi"/>
          <w:sz w:val="16"/>
        </w:rPr>
        <w:t xml:space="preserve">, the Mabo decision, and the native-title regime that followed, can best be understood in line with Wolfe’s characterisation. In the context of </w:t>
      </w:r>
      <w:r w:rsidRPr="00B72C9E">
        <w:rPr>
          <w:rFonts w:asciiTheme="minorHAnsi" w:hAnsiTheme="minorHAnsi" w:cstheme="minorHAnsi"/>
          <w:u w:val="single"/>
        </w:rPr>
        <w:t>the longue durée of attempted elimination and erasure that has defined the Australian settler-colonial project, native title can be seen to represent not an inversion but rather a further enactment of settler-colonial invasion. Crucially, the continuation of the destructive activities of Australia’s extractive economy on Indigenous lands contributes to the ongoing erasure of Indigenous sovereignties the settler project has always sought to enact and maintain. The interruption of Indigenous peoples’ ‘traditional connection’</w:t>
      </w:r>
      <w:r w:rsidRPr="00B72C9E">
        <w:rPr>
          <w:rFonts w:asciiTheme="minorHAnsi" w:hAnsiTheme="minorHAnsi" w:cstheme="minorHAnsi"/>
          <w:sz w:val="16"/>
        </w:rPr>
        <w:t xml:space="preserve">, the fundamental basis from which native-title claims and entitlements proceed, as with the destruction of evidence thereof, has the effect of contributing to the ‘extinguishment’ of native title and associated rights. This is the context in which the destruction of Juukan Gorge—along with the many other, less widely reported acts of settler-colonial desecration, past and planned—took place, with the tacit approval of state and federal governments alike. To the extent that acts such as those that occurred at Juukan Gorge have the effect, from a settler-colonial perspective, of undermining the availability of acceptable, </w:t>
      </w:r>
      <w:r w:rsidRPr="00B72C9E">
        <w:rPr>
          <w:rFonts w:asciiTheme="minorHAnsi" w:hAnsiTheme="minorHAnsi" w:cstheme="minorHAnsi"/>
          <w:u w:val="single"/>
        </w:rPr>
        <w:t>admissible evidence of First Nations peoples’ profound and continuing connections to Country, these actions and their broader context can be understood as another wave in the relentlessly destructive settler-colonial ‘tide of history’</w:t>
      </w:r>
      <w:r w:rsidRPr="00B72C9E">
        <w:rPr>
          <w:rFonts w:asciiTheme="minorHAnsi" w:hAnsiTheme="minorHAnsi" w:cstheme="minorHAnsi"/>
          <w:sz w:val="16"/>
        </w:rPr>
        <w:t xml:space="preserve">. From this point of view, WA senator Pat Dodson’s suggestion that the mining industry is engaged in ‘a form of incremental genocide’ rings true. *** Marcia Langton’s refusal to lead Rio Tinto’s internal inquiry into the Juukan Gorge disaster and her attacks on the company’s leadership seem to signal an important shift away from the contradictory alignment of Indigenous and mining interests she vehemently promoted in her 2012 Boyer Lectures (themselves based on research partly funded by Rio Tinto) and beyond.14 Noel Pearson seems to have followed suit, publishing a scathing attack in the Weekend Australian against Rio Tinto’s ‘astounding silence’ on ‘any spiritual, if not spiritual then moral, if not moral then ethical, if not ethical then philosophical, reflection of the loss that the traditional owners, the nation and the world have suffered’.15 At the same time, however, the announcement that mining magnate Andrew ‘Twiggy’ Forrest will deliver the 2020 Boyer Lectures—not incidentally the same series of public lectures in which Stanner, in 1968, first highlighted and elaborated the ‘Great Australian Silence’—suggests the absolute integration of contemporary settler-colonial culture and economy. Epitomised here in the figure of Forrest delivering one of Australia’s premier ‘intellectual’ events, culture and economy appear unified in the promotion of an exploitative relation to the land at the expense of the Indigenous interests that might otherwise stand in their way. Australia’s ‘biggest philanthropist’, lauded by politicians and the media for his company’s treatment of First Nations people and for his (largely unfulfilled) promises of bringing ‘real jobs’ to remote Australia, this is the same Twiggy Forrest whose Fortescue Metals Group fought (and ultimately lost) a long and bitter battle with the Yindjibarndi people over compensation for the destructive/extractive activities it has been carrying out on their lands for over a decade. In spite of Forrest’s well-documented attempts to undermine the Yindjibarndi’s claim, in a rare instance of the system responding to Indigenous interests the Yindjibarndi were recently awarded exclusive possession rights over land in the Pilbara that includes the site of Fortescue’s multi-billion-dollar Solomon Hub. Nevertheless, running counter to this decision and Fortescue’s announcement of a ‘pause’ on the relevant part of the Solomon Hub expansion to allow for additional consultation with the Indigenous owners, the company seems intent on proceeding with plans to expand its Queens mine, also part of the Solomon Hub—on Eastern Guruma lands. Fortescue is seeking approval under section 18 of the current WA Act to destroy the first of several sites in the area, including two rock shelters showing evidence of human use and occupation dating back 47,800 years in one and 60,000 years in the other. Recent revelations from the Eastern Guruma regarding Fortescue’s decision to withhold $1.9 million in royalties in apparent response to their refusal to sign off on new mining leases while awaiting further information on the company’s plans underscore Fortescue’s—and by extension Forrest’s—consistent opposition to Indigenous interests. Fortescue’s rejection, on the basis of a minor technicality, of shareholders’ calls for a moratorium on the destruction of other sites of significance to Indigenous owners in the wake of Juukan Gorge further attests to this position. The company wasted no time in taking advantage of its avoidance of the proposed moratorium, applying within weeks to convert its existing prospecting licence into a mining licence on land within an area of ‘high cultural sensitivity’ currently protected by a separate six-month moratorium negotiated between the PKKP and Rio Tinto in the immediate aftermath of the latter’s act of destruction. Cutting against Fortescue’s claim that it opposed the more far-reaching moratorium on the grounds that it would ‘disempower’ Indigenous owners, PKKP cultural-heritage manager Heather Builth described Fortescue’s apparent attempt to work around the existing moratorium as ‘insensitive at best, unconscionable at the worst’.16 *** </w:t>
      </w:r>
      <w:r w:rsidRPr="00B72C9E">
        <w:rPr>
          <w:rFonts w:asciiTheme="minorHAnsi" w:hAnsiTheme="minorHAnsi" w:cstheme="minorHAnsi"/>
          <w:u w:val="single"/>
        </w:rPr>
        <w:lastRenderedPageBreak/>
        <w:t>Culturally, the settler-colonial drive towards displacement is compelled by what Wolfe described as a sought-after ‘fusion of people and land’ in the formation of a new society.17 In Australia, the economic base of the new society has been constructed around the unfettered exploitation of land rendered available by the presumed absence—actual or imminent—of the original custodians</w:t>
      </w:r>
      <w:r w:rsidRPr="00B72C9E">
        <w:rPr>
          <w:rFonts w:asciiTheme="minorHAnsi" w:hAnsiTheme="minorHAnsi" w:cstheme="minorHAnsi"/>
          <w:sz w:val="16"/>
        </w:rPr>
        <w:t xml:space="preserve">. This encompasses early and subsequent forms of pastoralism and agrarianism through to the contemporary dominance of Australia’s extractive industries. While the cultural significance of that extractive economic base has always been overstated (mining makes up only 10 per cent of Australia’s GDP, for example), </w:t>
      </w:r>
      <w:r w:rsidRPr="00B72C9E">
        <w:rPr>
          <w:rFonts w:asciiTheme="minorHAnsi" w:hAnsiTheme="minorHAnsi" w:cstheme="minorHAnsi"/>
          <w:u w:val="single"/>
        </w:rPr>
        <w:t xml:space="preserve">this only reinforces the entanglement of cultural and economic forces in the ongoing processes of settler-colonial displacement and erasure. </w:t>
      </w:r>
      <w:r w:rsidRPr="00B72C9E">
        <w:rPr>
          <w:rFonts w:asciiTheme="minorHAnsi" w:hAnsiTheme="minorHAnsi" w:cstheme="minorHAnsi"/>
          <w:sz w:val="16"/>
        </w:rPr>
        <w:t xml:space="preserve">In light of the current conjuncture, it is revealing, appropriate even, that Forrest has been chosen to deliver the 2020 iteration of the national broadcaster’s foremost lecture series (presumably in a pair of R. M. Williams boots, since he has just acquired that iconic company). Whereas historically the settler–land relation was constitutive of Australian identity in the guise of national archetypes such as diggers, bushmen and battlers, formed through the direct domination and exploitation of a ‘hostile’ and ‘empty’ land, today the relationship is far more mediated by and aligned with market ideals. In this sense, Twiggy Forrest represents the new Coming Man: Australian man remade for our contemporary age, the personification of a settler-colonial Australia written in and on the absence of First Nations peoples and almost entirely given over to the demands and seductions of the market. Here, now, the </w:t>
      </w:r>
      <w:r w:rsidRPr="00B72C9E">
        <w:rPr>
          <w:rFonts w:asciiTheme="minorHAnsi" w:hAnsiTheme="minorHAnsi" w:cstheme="minorHAnsi"/>
          <w:u w:val="single"/>
        </w:rPr>
        <w:t>settler-colonial logic of elimination—of displacement for the purpose of replacement—has come to align in ever more destructive ways with the economic logic of neoliberal capitalism that David Harvey terms accumulation by dispossession</w:t>
      </w:r>
      <w:r w:rsidRPr="00B72C9E">
        <w:rPr>
          <w:rFonts w:asciiTheme="minorHAnsi" w:hAnsiTheme="minorHAnsi" w:cstheme="minorHAnsi"/>
          <w:sz w:val="16"/>
        </w:rPr>
        <w:t>.18 The ‘</w:t>
      </w:r>
      <w:r w:rsidRPr="00B72C9E">
        <w:rPr>
          <w:rFonts w:asciiTheme="minorHAnsi" w:hAnsiTheme="minorHAnsi" w:cstheme="minorHAnsi"/>
          <w:u w:val="single"/>
        </w:rPr>
        <w:t>direct relationship’</w:t>
      </w:r>
      <w:r w:rsidRPr="00B72C9E">
        <w:rPr>
          <w:rFonts w:asciiTheme="minorHAnsi" w:hAnsiTheme="minorHAnsi" w:cstheme="minorHAnsi"/>
          <w:sz w:val="16"/>
        </w:rPr>
        <w:t xml:space="preserve"> Altman identified ‘</w:t>
      </w:r>
      <w:r w:rsidRPr="00B72C9E">
        <w:rPr>
          <w:rFonts w:asciiTheme="minorHAnsi" w:hAnsiTheme="minorHAnsi" w:cstheme="minorHAnsi"/>
          <w:u w:val="single"/>
        </w:rPr>
        <w:t>between the coffers of the state and the extraction of minerals</w:t>
      </w:r>
      <w:r w:rsidRPr="00B72C9E">
        <w:rPr>
          <w:rFonts w:asciiTheme="minorHAnsi" w:hAnsiTheme="minorHAnsi" w:cstheme="minorHAnsi"/>
          <w:sz w:val="16"/>
        </w:rPr>
        <w:t xml:space="preserve"> owned by the Crown that is now conferred upon Commonwealth, state and territory governments’ </w:t>
      </w:r>
      <w:r w:rsidRPr="00B72C9E">
        <w:rPr>
          <w:rFonts w:asciiTheme="minorHAnsi" w:hAnsiTheme="minorHAnsi" w:cstheme="minorHAnsi"/>
          <w:u w:val="single"/>
        </w:rPr>
        <w:t>cannot be excluded from consideration here.19 The reciprocal and mutually reinforcing relationship in which</w:t>
      </w:r>
      <w:r w:rsidRPr="00B72C9E">
        <w:rPr>
          <w:rFonts w:asciiTheme="minorHAnsi" w:hAnsiTheme="minorHAnsi" w:cstheme="minorHAnsi"/>
          <w:sz w:val="16"/>
        </w:rPr>
        <w:t xml:space="preserve"> state funding is funnelled back to </w:t>
      </w:r>
      <w:r w:rsidRPr="00B72C9E">
        <w:rPr>
          <w:rFonts w:asciiTheme="minorHAnsi" w:hAnsiTheme="minorHAnsi" w:cstheme="minorHAnsi"/>
          <w:u w:val="single"/>
        </w:rPr>
        <w:t>mining companies</w:t>
      </w:r>
      <w:r w:rsidRPr="00B72C9E">
        <w:rPr>
          <w:rFonts w:asciiTheme="minorHAnsi" w:hAnsiTheme="minorHAnsi" w:cstheme="minorHAnsi"/>
          <w:sz w:val="16"/>
        </w:rPr>
        <w:t xml:space="preserve"> in the form of subsidies and infrastructure used to underwrite their </w:t>
      </w:r>
      <w:r w:rsidRPr="00B72C9E">
        <w:rPr>
          <w:rFonts w:asciiTheme="minorHAnsi" w:hAnsiTheme="minorHAnsi" w:cstheme="minorHAnsi"/>
          <w:u w:val="single"/>
        </w:rPr>
        <w:t xml:space="preserve">unfettered extraction of mineral resources from Indigenous lands is similarly fundamental. This destructive system of relations results in a ruinous cycle akin to—and indeed entangled with—the spiralling feedback loops of global warming and environmental destruction. </w:t>
      </w:r>
      <w:r w:rsidRPr="00B72C9E">
        <w:rPr>
          <w:rFonts w:asciiTheme="minorHAnsi" w:hAnsiTheme="minorHAnsi" w:cstheme="minorHAnsi"/>
          <w:sz w:val="16"/>
        </w:rPr>
        <w:t xml:space="preserve">In summary, Australia’s </w:t>
      </w:r>
      <w:r w:rsidRPr="00B72C9E">
        <w:rPr>
          <w:rFonts w:asciiTheme="minorHAnsi" w:hAnsiTheme="minorHAnsi" w:cstheme="minorHAnsi"/>
          <w:u w:val="single"/>
        </w:rPr>
        <w:t>First Nations peoples</w:t>
      </w:r>
      <w:r w:rsidRPr="00B72C9E">
        <w:rPr>
          <w:rFonts w:asciiTheme="minorHAnsi" w:hAnsiTheme="minorHAnsi" w:cstheme="minorHAnsi"/>
          <w:sz w:val="16"/>
        </w:rPr>
        <w:t>—as in the other settler colonies, including Trump’s United States and Bolsonaro’s Brazil, to which we might well add Trudeau’s Canada, though perhaps not now Ardern’s Aotearoa/New Zealand—once</w:t>
      </w:r>
      <w:r w:rsidRPr="00B72C9E">
        <w:rPr>
          <w:rFonts w:asciiTheme="minorHAnsi" w:hAnsiTheme="minorHAnsi" w:cstheme="minorHAnsi"/>
          <w:u w:val="single"/>
        </w:rPr>
        <w:t xml:space="preserve"> again find themselves ‘in the way’</w:t>
      </w:r>
      <w:r w:rsidRPr="00B72C9E">
        <w:rPr>
          <w:rFonts w:asciiTheme="minorHAnsi" w:hAnsiTheme="minorHAnsi" w:cstheme="minorHAnsi"/>
          <w:sz w:val="16"/>
        </w:rPr>
        <w:t xml:space="preserve">. </w:t>
      </w:r>
      <w:r w:rsidRPr="00B72C9E">
        <w:rPr>
          <w:rFonts w:asciiTheme="minorHAnsi" w:hAnsiTheme="minorHAnsi" w:cstheme="minorHAnsi"/>
          <w:u w:val="single"/>
        </w:rPr>
        <w:t>Yet the contemporary coupling of the eliminationist cultural logics of settler colonialism and the extractive economic ones of neoliberal capitalism represents a clear and present danger not only to Indigenous peoples, whose lives and lands are directly in the path of these twinned and revivified forces of destruction, but also, now, to all of humanity.</w:t>
      </w:r>
    </w:p>
    <w:p w14:paraId="438F84C2" w14:textId="77777777" w:rsidR="00397EA4" w:rsidRPr="00B72C9E" w:rsidRDefault="00397EA4" w:rsidP="00397EA4">
      <w:pPr>
        <w:pStyle w:val="Heading4"/>
        <w:rPr>
          <w:rFonts w:asciiTheme="minorHAnsi" w:hAnsiTheme="minorHAnsi" w:cstheme="minorHAnsi"/>
        </w:rPr>
      </w:pPr>
      <w:r w:rsidRPr="00B72C9E">
        <w:rPr>
          <w:rFonts w:asciiTheme="minorHAnsi" w:hAnsiTheme="minorHAnsi" w:cstheme="minorHAnsi"/>
        </w:rPr>
        <w:t>The Affirmatives intervention is key to indigenous self determination</w:t>
      </w:r>
    </w:p>
    <w:p w14:paraId="73E4D838" w14:textId="77777777" w:rsidR="00397EA4" w:rsidRPr="00B72C9E" w:rsidRDefault="00397EA4" w:rsidP="00397EA4">
      <w:pPr>
        <w:rPr>
          <w:rFonts w:asciiTheme="minorHAnsi" w:hAnsiTheme="minorHAnsi" w:cstheme="minorHAnsi"/>
        </w:rPr>
      </w:pPr>
      <w:r w:rsidRPr="00B72C9E">
        <w:rPr>
          <w:rStyle w:val="Style13ptBold"/>
          <w:rFonts w:asciiTheme="minorHAnsi" w:hAnsiTheme="minorHAnsi" w:cstheme="minorHAnsi"/>
        </w:rPr>
        <w:t>Cultural Survivial 01</w:t>
      </w:r>
      <w:r w:rsidRPr="00B72C9E">
        <w:rPr>
          <w:rFonts w:asciiTheme="minorHAnsi" w:hAnsiTheme="minorHAnsi" w:cstheme="minorHAnsi"/>
        </w:rPr>
        <w:t xml:space="preserve"> (Mining &amp; Indigenous Rights: the emergence of a global social movement," No Publication, https://www.culturalsurvival.org/publications/cultural-survival-quarterly/mining-indigenous-rights-emergence-global-social-movement)</w:t>
      </w:r>
    </w:p>
    <w:p w14:paraId="2D47E311" w14:textId="77777777" w:rsidR="00397EA4" w:rsidRPr="00B72C9E" w:rsidRDefault="00397EA4" w:rsidP="00397EA4">
      <w:pPr>
        <w:pStyle w:val="NormalWeb"/>
        <w:shd w:val="clear" w:color="auto" w:fill="FFFFFF"/>
        <w:spacing w:before="0" w:beforeAutospacing="0" w:after="150" w:afterAutospacing="0"/>
        <w:rPr>
          <w:rFonts w:asciiTheme="minorHAnsi" w:hAnsiTheme="minorHAnsi" w:cstheme="minorHAnsi"/>
          <w:color w:val="333333"/>
          <w:u w:val="single"/>
        </w:rPr>
      </w:pPr>
      <w:r w:rsidRPr="00B72C9E">
        <w:rPr>
          <w:rFonts w:asciiTheme="minorHAnsi" w:hAnsiTheme="minorHAnsi" w:cstheme="minorHAnsi"/>
          <w:color w:val="333333"/>
          <w:sz w:val="16"/>
        </w:rPr>
        <w:t xml:space="preserve">Anyone who has seen the massive 900-page book entitled The Gulliver File (1992) will undoubtedly concur that for better or for worse anti-mining activism is a global social movement. This book lists mining projects and their parent companies around the world in alphabetical order and gives background history and environmental impact information (albeit from a particular activist perspective) about each project. A </w:t>
      </w:r>
      <w:r w:rsidRPr="00B72C9E">
        <w:rPr>
          <w:rFonts w:asciiTheme="minorHAnsi" w:hAnsiTheme="minorHAnsi" w:cstheme="minorHAnsi"/>
          <w:color w:val="333333"/>
          <w:u w:val="single"/>
        </w:rPr>
        <w:t>remarkable feature of this compendium is that so many of the listed projects involve indigenous peoples</w:t>
      </w:r>
      <w:r w:rsidRPr="00B72C9E">
        <w:rPr>
          <w:rFonts w:asciiTheme="minorHAnsi" w:hAnsiTheme="minorHAnsi" w:cstheme="minorHAnsi"/>
          <w:color w:val="333333"/>
          <w:sz w:val="16"/>
        </w:rPr>
        <w:t xml:space="preserve">. While mining sites are geologically determined and hence the typical environmental justice arguments may not be so easily applicable to this observation, </w:t>
      </w:r>
      <w:r w:rsidRPr="00B72C9E">
        <w:rPr>
          <w:rFonts w:asciiTheme="minorHAnsi" w:hAnsiTheme="minorHAnsi" w:cstheme="minorHAnsi"/>
          <w:color w:val="333333"/>
          <w:u w:val="single"/>
        </w:rPr>
        <w:t xml:space="preserve">the disproportionate impact of mining on indigenous people deserves further attention and understanding. </w:t>
      </w:r>
      <w:r w:rsidRPr="00B72C9E">
        <w:rPr>
          <w:rFonts w:asciiTheme="minorHAnsi" w:hAnsiTheme="minorHAnsi" w:cstheme="minorHAnsi"/>
          <w:color w:val="333333"/>
          <w:sz w:val="16"/>
        </w:rPr>
        <w:t xml:space="preserve">The somewhat ambiguous title of this book refers to a speech made by Charles Barbour, the erstwhile President of the American Mining Congress, who referred to anti-mining activists in the following terms: "Like Gulliver, the mining industry is a robust giant held down by a million silk strings." (Annual address to the American Mining Congress, 1981) Barbour estimated that activists had tacked an extra 15 cents onto the cost of producing every pound of refined metal in the United States. (Moody, 1992) The Gulliver File was the product of collaborative efforts among some </w:t>
      </w:r>
      <w:r w:rsidRPr="00B72C9E">
        <w:rPr>
          <w:rFonts w:asciiTheme="minorHAnsi" w:hAnsiTheme="minorHAnsi" w:cstheme="minorHAnsi"/>
          <w:color w:val="333333"/>
          <w:u w:val="single"/>
        </w:rPr>
        <w:t>90 groups around the world that are working on anti-mining activism -- many of whom have strong indigenous suppor</w:t>
      </w:r>
      <w:r w:rsidRPr="00B72C9E">
        <w:rPr>
          <w:rFonts w:asciiTheme="minorHAnsi" w:hAnsiTheme="minorHAnsi" w:cstheme="minorHAnsi"/>
          <w:color w:val="333333"/>
          <w:sz w:val="16"/>
        </w:rPr>
        <w:t xml:space="preserve">t even though the goals of indigenous communities are not often aligned with those of environmentalists. Almost a decade after the book's publication, </w:t>
      </w:r>
      <w:r w:rsidRPr="00B72C9E">
        <w:rPr>
          <w:rFonts w:asciiTheme="minorHAnsi" w:hAnsiTheme="minorHAnsi" w:cstheme="minorHAnsi"/>
          <w:color w:val="333333"/>
          <w:u w:val="single"/>
        </w:rPr>
        <w:t xml:space="preserve">mining activities on and around indigenous lands continue to grow while amicable and </w:t>
      </w:r>
      <w:r w:rsidRPr="00B72C9E">
        <w:rPr>
          <w:rFonts w:asciiTheme="minorHAnsi" w:hAnsiTheme="minorHAnsi" w:cstheme="minorHAnsi"/>
          <w:color w:val="333333"/>
          <w:u w:val="single"/>
        </w:rPr>
        <w:lastRenderedPageBreak/>
        <w:t>equitable agreement</w:t>
      </w:r>
      <w:r w:rsidRPr="00B72C9E">
        <w:rPr>
          <w:rFonts w:asciiTheme="minorHAnsi" w:hAnsiTheme="minorHAnsi" w:cstheme="minorHAnsi"/>
          <w:color w:val="333333"/>
          <w:sz w:val="16"/>
        </w:rPr>
        <w:t xml:space="preserve">s between indigenous communities and mining companies are still few and far between. Instead of applying generic political theories to this phenomenon, we need to understand the unique characteristics of both mining and indigenous communities in order to find a way forward. How is Mining Different from Other Industries? Mining can be classified as a kind of "windfall development" similar to the establishment of a casino in an impoverished neighborhood, ushering in a sudden influx of wealth to a community. Mining, however, represents a kind of windfall development very different from other projects (such as casinos, stadiums, or army bases) because of its inherent obsolescence. Most mines have a lifetime of a few decades or less. Furthermore, mining companies can often have monopsony power over their areas of operation (a monopoly implies one seller of goods or services, while a monopsony entails a sole buyer of goods or services). In other words, mining companies have tremendous leverage in their areas of operation because they are often the only source of stable employment and infrastructure development. Whether or not environmental and human rights concerns should be means to an end or ends in themselves is a timeless normative debate. The consequences of corporate behavior, however, can -- and should -- be evaluated on their own merits, without insinuation of motives. That being said, we must still recognize the historical conduct of mining companies on a global scale and not deny the offenses that have led to their contemporary caricature. Perhaps the most persistent negative image of mining companies emanates from the narratives of mining life in Southern Africa where the institution of Apartheid was too often used to the benefit of mining companies, and vice versa. The management strategies of large multinational mining companies, most of which have had operations in Africa, were often quite secretive, thus fueling conspiracy theories. In the words of one De Beers executive: "We stride across Africa in a very satisfactory way in all sorts of strange places. Part of the secret is we respect confidences. We don't talk much." (Kanfer, 1993) While many of the misgivings about secrecy and human rights violations by mining companies have diminished over the years, examples recur of notably disturbing ventures -- though multinational mining companies are not always involved in these cases. The civil war in Sierra Leone, for example, is largely a resource war between rebels (who control much of the diamond mining in the east of the country) and the democratic government. The same is largely true of the strife in the Democratic Republic of Congo, with its diamond and cobalt mines, and the continuing civil strife in Angola (one of the most resource-rich countries in the world). Even the recent war in Kosovo has been described by a notable New York Times reporter as being largely about mineral resources surrounding the Stari Trg mining complex. (Hedges, 1998) According to the mine's director, Novak Bjelic, "The war in Kosovo is about the mines, nothing else. This is Serbia's Kuwait." Greece's support for the Serbian government may also be predicated on a mining contract. In May, 1998, Mytilinaios SA signed a five-year contract worth $519 billion with the state-owned RMHK Trepca and the Serbian agency of foreign trade in which Mytilinaios will forward one third of the mineral production in the international market and also upgrade mining equipment and facilities. (Drakopoulos, 1998) In other cases, activists argue that civil strife may be suppressed by rogue governments. Since mineral resources are a direct source of economic gain for governments, there is often collusion between companies and public authorities and a perpetuation of the old-world colonial infrastructure. Perhaps the most striking example of the perpetuation of colonial control over mining is the continuation of French rule over the island of New Caledonia in the South Pacific despite vociferous protests and rebellions by the Kanak indigenous population. New Caledonia has among the largest concentration of nickel reserves in the world and still has not been granted independence (probably for this reason), though a referendum is scheduled for 2014. (O'Neill, 2000) There are also some mining companies with particularly troubling environmental and human rights records, such as Freeport McMoRan, a New Orleans-based company that has been the subject of several lawsuits because of its impact on the lives of the Amungme tribe in Papua, Indonesia (see articles by Abrash and Cook in this issue). While the citizen-action lawsuits against the company have been dismissed in the United States (most recently on appeal in March, 2000), the firm Continues to fall under fire from environmentalists and indigenous rights activists. The firm's controversial involvement with the Indonesian military in suppressing rebellion was even profiled as a full-page story in The Wall Street Journal. (September 29, 1998) With such stories making their way to the front pages of business newspapers, it is not surprising that many social observers and the general public regard mining companies with suspicion. A survey conducted by the Engineering and Mining Journal in 1997 found mining to be the industry least favored by the American public -- even less favored than the much-reviled tobacco industry. (prager, 1997) Such public disapproval is somewhat surprising given modern society's enormous reliance on minerals. There is a growing realization, however, that despite the urgency and expediency of mineral extraction, there are important roles and responsibilities for such firms, particularly when operating on the lands of indigenous peoples, who have already endured tremendous exploitation in the past. Understanding and Meeting the Needs of Indigenous Communities In order for mining development to take place in the best interest of indigenous communities, it must in the long run be coupled with some other development strategy, otherwise the result is the scourge of many pristine landscapes: the proverbial "mining ghost town." The mining sector can only provide an opportunity for sustainable development if it is viewed as a proximate solution to day-to-day technological necessities, and not an end in itself. Primary resource extraction industries have historically been considered sacrosanct by many governments and have received numerous subsidies. This practice clearly has not provided mining companies an incentive to diversify and think in the long run about alternative services they could provide: recycling and investing in alternative material science research that employs renewable resources. Mining is often a "leading sector" in its area of operation, and should therefore be used to encourage other businesses to invest in the region. Since mines are usually located in remote parts of the world, it is difficult to get other manufacturing or service businesses into the area. The usual proposed solution is to develop a tourism industry (often in its most green incarnation as "ecotourism"). This is of course limited to the kind of terrain where the mine is located and is often unfeasible. Perhaps a preferable way of approaching this question is to first study and evaluate the lifestyle of the people before mining activity begins -- to review social and economic development plans they may have in place -- and to see how their lifestyles could be improved without the windfall development. Such an analysis would highlight some of the limiting factors preventing a more sustainable yet inchoate sector from developing. Like other economic activity on indigenous lands, mining must not take place in a vacuum and should be a catalyst rather than a reactant in the synthesis of development. Most importantly, companies operating on indigenous lands must not begin with the presumption that just because an ore body is found, there exists an inherent right to mine it. Rather, deference must be given to the indigenous inhabitants of the area for whom the resource may have non-monetary value. In some cases, resource extractors must accept that the prospect of mining may be non-negotiable. The distinction between consultation and negotiations is thus critically important: the latter term implies a formal engagement in reaching agreement as an equal stakeholder. Mining and Indigenous Cultural Survival </w:t>
      </w:r>
      <w:r w:rsidRPr="00B72C9E">
        <w:rPr>
          <w:rFonts w:asciiTheme="minorHAnsi" w:hAnsiTheme="minorHAnsi" w:cstheme="minorHAnsi"/>
          <w:color w:val="333333"/>
          <w:u w:val="single"/>
        </w:rPr>
        <w:t xml:space="preserve">Mining activity often poses a tough and divisive dilemma for indigenous people and their communities. On the one hand, mining activity and its associated social and environmental impacts pose a threat to indigenous ways of </w:t>
      </w:r>
      <w:r w:rsidRPr="00B72C9E">
        <w:rPr>
          <w:rFonts w:asciiTheme="minorHAnsi" w:hAnsiTheme="minorHAnsi" w:cstheme="minorHAnsi"/>
          <w:color w:val="333333"/>
          <w:u w:val="single"/>
        </w:rPr>
        <w:lastRenderedPageBreak/>
        <w:t>life and livelihoods and to important cultural and spiritual sites</w:t>
      </w:r>
      <w:r w:rsidRPr="00B72C9E">
        <w:rPr>
          <w:rFonts w:asciiTheme="minorHAnsi" w:hAnsiTheme="minorHAnsi" w:cstheme="minorHAnsi"/>
          <w:color w:val="333333"/>
          <w:sz w:val="16"/>
        </w:rPr>
        <w:t xml:space="preserve">. On the other hand, indigenous communities have in some instances welcomed mining as an avenue of regaining economic self-sufficiency in the face of the enormous impacts of colonization. </w:t>
      </w:r>
      <w:r w:rsidRPr="00B72C9E">
        <w:rPr>
          <w:rFonts w:asciiTheme="minorHAnsi" w:hAnsiTheme="minorHAnsi" w:cstheme="minorHAnsi"/>
          <w:color w:val="333333"/>
          <w:u w:val="single"/>
        </w:rPr>
        <w:t>Indigenous claims, whether vehemently opposed to mining projects, cautiously seeking partnership, or seeking redress for violation of rights and environments, all connect to one key concept: self-determination</w:t>
      </w:r>
      <w:r w:rsidRPr="00B72C9E">
        <w:rPr>
          <w:rFonts w:asciiTheme="minorHAnsi" w:hAnsiTheme="minorHAnsi" w:cstheme="minorHAnsi"/>
          <w:color w:val="333333"/>
          <w:sz w:val="16"/>
        </w:rPr>
        <w:t xml:space="preserve">. At the heart of many claims to self-determination (or self-government) is the demand that indigenous peoples be effectively consulted on any projects or initiatives that will impact on their lives. </w:t>
      </w:r>
      <w:r w:rsidRPr="00B72C9E">
        <w:rPr>
          <w:rFonts w:asciiTheme="minorHAnsi" w:hAnsiTheme="minorHAnsi" w:cstheme="minorHAnsi"/>
          <w:color w:val="333333"/>
          <w:u w:val="single"/>
        </w:rPr>
        <w:t>Indigenous people worldwide are seeking the power and ability to control their lives, sustain their economic and cultural existence, and protect their environment. Respect for this inherent right to self-determination is the key to building relationships between indigenous communities and other parties, whether they be governments or commercial interests such as the mining industry</w:t>
      </w:r>
      <w:r w:rsidRPr="00B72C9E">
        <w:rPr>
          <w:rFonts w:asciiTheme="minorHAnsi" w:hAnsiTheme="minorHAnsi" w:cstheme="minorHAnsi"/>
          <w:color w:val="333333"/>
          <w:sz w:val="16"/>
        </w:rPr>
        <w:t xml:space="preserve">. Adherence to the principle of self-determination means providing adequate and meaningful mechanisms for veto or for substantive economic outcomes such as community infrastructure, jobs, profit sharing, and royalties. </w:t>
      </w:r>
      <w:r w:rsidRPr="00B72C9E">
        <w:rPr>
          <w:rFonts w:asciiTheme="minorHAnsi" w:hAnsiTheme="minorHAnsi" w:cstheme="minorHAnsi"/>
          <w:color w:val="333333"/>
          <w:u w:val="single"/>
        </w:rPr>
        <w:t>Powerful economic interests are accustomed to government concessions facilitating their ongoing ventures. Particularly in the current climate of economic rationalism and increased freedom of trade, multi-national corporations are made to feel less and less responsible for any infringement of human rights or environmental damage caused by their projects. Globalization makes it less and less likely that such corporations will respect the rights of indigenous people, particularly their inherent right to self-determination, and conflict caused by mining interests will only increase.</w:t>
      </w:r>
    </w:p>
    <w:p w14:paraId="39DECD6E" w14:textId="77777777" w:rsidR="00397EA4" w:rsidRPr="00B72C9E" w:rsidRDefault="00397EA4" w:rsidP="00397EA4">
      <w:pPr>
        <w:rPr>
          <w:rFonts w:asciiTheme="minorHAnsi" w:hAnsiTheme="minorHAnsi" w:cstheme="minorHAnsi"/>
        </w:rPr>
      </w:pPr>
    </w:p>
    <w:p w14:paraId="337BCF07" w14:textId="77777777" w:rsidR="00397EA4" w:rsidRPr="00B72C9E" w:rsidRDefault="00397EA4" w:rsidP="00397EA4">
      <w:pPr>
        <w:rPr>
          <w:rFonts w:asciiTheme="minorHAnsi" w:hAnsiTheme="minorHAnsi" w:cstheme="minorHAnsi"/>
        </w:rPr>
      </w:pPr>
    </w:p>
    <w:p w14:paraId="2FC1FFC2" w14:textId="77777777" w:rsidR="00397EA4" w:rsidRPr="00B72C9E" w:rsidRDefault="00397EA4" w:rsidP="00397EA4">
      <w:pPr>
        <w:pStyle w:val="Heading4"/>
        <w:rPr>
          <w:rFonts w:asciiTheme="minorHAnsi" w:hAnsiTheme="minorHAnsi" w:cstheme="minorHAnsi"/>
        </w:rPr>
      </w:pPr>
      <w:r w:rsidRPr="00B72C9E">
        <w:rPr>
          <w:rFonts w:asciiTheme="minorHAnsi" w:hAnsiTheme="minorHAnsi" w:cstheme="minorHAnsi"/>
        </w:rPr>
        <w:t xml:space="preserve">NET BENEFIT IS INDIGENOUS KNOWLEDGE PRODUCTION – the affirmative is stewardship, there are native people that are invested in settler structure </w:t>
      </w:r>
    </w:p>
    <w:p w14:paraId="407D8281" w14:textId="77777777" w:rsidR="00397EA4" w:rsidRPr="00B72C9E" w:rsidRDefault="00397EA4" w:rsidP="00397EA4">
      <w:pPr>
        <w:rPr>
          <w:rFonts w:asciiTheme="minorHAnsi" w:hAnsiTheme="minorHAnsi" w:cstheme="minorHAnsi"/>
        </w:rPr>
      </w:pPr>
      <w:r w:rsidRPr="00B72C9E">
        <w:rPr>
          <w:rStyle w:val="Style13ptBold"/>
          <w:rFonts w:asciiTheme="minorHAnsi" w:hAnsiTheme="minorHAnsi" w:cstheme="minorHAnsi"/>
        </w:rPr>
        <w:t>Wood and Welcker</w:t>
      </w:r>
      <w:r w:rsidRPr="00B72C9E">
        <w:rPr>
          <w:rFonts w:asciiTheme="minorHAnsi" w:hAnsiTheme="minorHAnsi" w:cstheme="minorHAnsi"/>
        </w:rPr>
        <w:t xml:space="preserve"> 20</w:t>
      </w:r>
      <w:r w:rsidRPr="00B72C9E">
        <w:rPr>
          <w:rStyle w:val="Style13ptBold"/>
          <w:rFonts w:asciiTheme="minorHAnsi" w:hAnsiTheme="minorHAnsi" w:cstheme="minorHAnsi"/>
        </w:rPr>
        <w:t xml:space="preserve">08 </w:t>
      </w:r>
      <w:r w:rsidRPr="00B72C9E">
        <w:rPr>
          <w:rFonts w:asciiTheme="minorHAnsi" w:hAnsiTheme="minorHAnsi" w:cstheme="minorHAnsi"/>
        </w:rPr>
        <w:t>[Mary C Woods is a professor at the University of Oregon Law School where she teaches federal Indian law, public trust law, natural resource law, and property law, Zachary Welcker is practicing attorney in Washington State, “Tribes as Trustees Again (Part I): The Emerging Tribal Role in the Conservation Trust Movement”, Harvard Environmental Law Review, Vol. 32, 2008]kast</w:t>
      </w:r>
    </w:p>
    <w:p w14:paraId="2A045E37" w14:textId="77777777" w:rsidR="00397EA4" w:rsidRPr="00B72C9E" w:rsidRDefault="00397EA4" w:rsidP="00397EA4">
      <w:pPr>
        <w:rPr>
          <w:rFonts w:asciiTheme="minorHAnsi" w:hAnsiTheme="minorHAnsi" w:cstheme="minorHAnsi"/>
        </w:rPr>
      </w:pPr>
    </w:p>
    <w:p w14:paraId="049F252C" w14:textId="77777777" w:rsidR="00397EA4" w:rsidRPr="00B72C9E" w:rsidRDefault="00397EA4" w:rsidP="00397EA4">
      <w:pPr>
        <w:rPr>
          <w:rFonts w:asciiTheme="minorHAnsi" w:hAnsiTheme="minorHAnsi" w:cstheme="minorHAnsi"/>
          <w:sz w:val="16"/>
        </w:rPr>
      </w:pPr>
      <w:r w:rsidRPr="00B72C9E">
        <w:rPr>
          <w:rFonts w:asciiTheme="minorHAnsi" w:hAnsiTheme="minorHAnsi" w:cstheme="minorHAnsi"/>
          <w:sz w:val="16"/>
        </w:rPr>
        <w:t xml:space="preserve">For the most part, </w:t>
      </w:r>
      <w:r w:rsidRPr="00B72C9E">
        <w:rPr>
          <w:rStyle w:val="Emphasis"/>
          <w:rFonts w:asciiTheme="minorHAnsi" w:hAnsiTheme="minorHAnsi" w:cstheme="minorHAnsi"/>
        </w:rPr>
        <w:t>a traditional indigenous land ethic still frames the tribal approach to natural resource issues</w:t>
      </w:r>
      <w:r w:rsidRPr="00B72C9E">
        <w:rPr>
          <w:rFonts w:asciiTheme="minorHAnsi" w:hAnsiTheme="minorHAnsi" w:cstheme="minorHAnsi"/>
          <w:sz w:val="16"/>
        </w:rPr>
        <w:t>. This ethic is grounded in traditional perspectives that have guided tribal interaction with the environment for millennia.16 “</w:t>
      </w:r>
      <w:r w:rsidRPr="00B72C9E">
        <w:rPr>
          <w:rStyle w:val="StyleUnderline"/>
          <w:rFonts w:asciiTheme="minorHAnsi" w:hAnsiTheme="minorHAnsi" w:cstheme="minorHAnsi"/>
        </w:rPr>
        <w:t>For Indian peoples, who traditionally interpreted their relationship with the land and with future generations as holistic, cyclical, and permanent, sustainability was the natural result, if not the conscious goal, of deeply rooted environmental ethics and traditional land based economies.”</w:t>
      </w:r>
      <w:r w:rsidRPr="00B72C9E">
        <w:rPr>
          <w:rFonts w:asciiTheme="minorHAnsi" w:hAnsiTheme="minorHAnsi" w:cstheme="minorHAnsi"/>
          <w:sz w:val="16"/>
        </w:rPr>
        <w:t xml:space="preserve">17 </w:t>
      </w:r>
    </w:p>
    <w:p w14:paraId="6861BD82" w14:textId="77777777" w:rsidR="00397EA4" w:rsidRPr="00B72C9E" w:rsidRDefault="00397EA4" w:rsidP="00397EA4">
      <w:pPr>
        <w:rPr>
          <w:rStyle w:val="StyleUnderline"/>
          <w:rFonts w:asciiTheme="minorHAnsi" w:hAnsiTheme="minorHAnsi" w:cstheme="minorHAnsi"/>
        </w:rPr>
      </w:pPr>
      <w:r w:rsidRPr="00B72C9E">
        <w:rPr>
          <w:rFonts w:asciiTheme="minorHAnsi" w:hAnsiTheme="minorHAnsi" w:cstheme="minorHAnsi"/>
          <w:sz w:val="16"/>
        </w:rPr>
        <w:t xml:space="preserve">Of course, </w:t>
      </w:r>
      <w:r w:rsidRPr="00B72C9E">
        <w:rPr>
          <w:rStyle w:val="Emphasis"/>
          <w:rFonts w:asciiTheme="minorHAnsi" w:hAnsiTheme="minorHAnsi" w:cstheme="minorHAnsi"/>
        </w:rPr>
        <w:t>tribal councils today do not always make decisions that invoke their peoples’ traditional values</w:t>
      </w:r>
      <w:r w:rsidRPr="00B72C9E">
        <w:rPr>
          <w:rFonts w:asciiTheme="minorHAnsi" w:hAnsiTheme="minorHAnsi" w:cstheme="minorHAnsi"/>
          <w:sz w:val="16"/>
        </w:rPr>
        <w:t xml:space="preserve">.18 </w:t>
      </w:r>
      <w:r w:rsidRPr="00B72C9E">
        <w:rPr>
          <w:rStyle w:val="Emphasis"/>
          <w:rFonts w:asciiTheme="minorHAnsi" w:hAnsiTheme="minorHAnsi" w:cstheme="minorHAnsi"/>
        </w:rPr>
        <w:t>Tribes, like other governments, are susceptible to resource extraction interests and other</w:t>
      </w:r>
      <w:r w:rsidRPr="00B72C9E">
        <w:rPr>
          <w:rFonts w:asciiTheme="minorHAnsi" w:hAnsiTheme="minorHAnsi" w:cstheme="minorHAnsi"/>
          <w:sz w:val="16"/>
        </w:rPr>
        <w:t xml:space="preserve"> </w:t>
      </w:r>
      <w:r w:rsidRPr="00B72C9E">
        <w:rPr>
          <w:rStyle w:val="Emphasis"/>
          <w:rFonts w:asciiTheme="minorHAnsi" w:hAnsiTheme="minorHAnsi" w:cstheme="minorHAnsi"/>
        </w:rPr>
        <w:t>concerns</w:t>
      </w:r>
      <w:r w:rsidRPr="00B72C9E">
        <w:rPr>
          <w:rFonts w:asciiTheme="minorHAnsi" w:hAnsiTheme="minorHAnsi" w:cstheme="minorHAnsi"/>
          <w:sz w:val="16"/>
        </w:rPr>
        <w:t xml:space="preserve">.19 </w:t>
      </w:r>
      <w:r w:rsidRPr="00B72C9E">
        <w:rPr>
          <w:rStyle w:val="StyleUnderline"/>
          <w:rFonts w:asciiTheme="minorHAnsi" w:hAnsiTheme="minorHAnsi" w:cstheme="minorHAnsi"/>
        </w:rPr>
        <w:t>Nevertheless, the traditional Native approach to natural resource management forms a robust, sustainable alternative to the industrial management that has devastated the balance of America’s ecosystems. While written descriptions of the Native approach are necessarily general and overly simplistic, a basic understanding of Native management tactics is essential if mainstream conservation groups, private landowners, and public agencies are to recognize the value of a tribal trust movement.</w:t>
      </w:r>
    </w:p>
    <w:p w14:paraId="08B00ABB" w14:textId="77777777" w:rsidR="00397EA4" w:rsidRPr="00B72C9E" w:rsidRDefault="00397EA4" w:rsidP="00397EA4">
      <w:pPr>
        <w:rPr>
          <w:rFonts w:asciiTheme="minorHAnsi" w:hAnsiTheme="minorHAnsi" w:cstheme="minorHAnsi"/>
          <w:sz w:val="16"/>
        </w:rPr>
      </w:pPr>
      <w:r w:rsidRPr="00B72C9E">
        <w:rPr>
          <w:rFonts w:asciiTheme="minorHAnsi" w:hAnsiTheme="minorHAnsi" w:cstheme="minorHAnsi"/>
          <w:sz w:val="16"/>
        </w:rPr>
        <w:lastRenderedPageBreak/>
        <w:t xml:space="preserve">Refined over thousands of years, </w:t>
      </w:r>
      <w:r w:rsidRPr="00B72C9E">
        <w:rPr>
          <w:rStyle w:val="Emphasis"/>
          <w:rFonts w:asciiTheme="minorHAnsi" w:hAnsiTheme="minorHAnsi" w:cstheme="minorHAnsi"/>
        </w:rPr>
        <w:t>Native worldviews intertwine a complex set of economic, social, cultural, political, and spiritual dimensions.</w:t>
      </w:r>
      <w:r w:rsidRPr="00B72C9E">
        <w:rPr>
          <w:rFonts w:asciiTheme="minorHAnsi" w:hAnsiTheme="minorHAnsi" w:cstheme="minorHAnsi"/>
          <w:sz w:val="16"/>
        </w:rPr>
        <w:t xml:space="preserve">20 While manifesting common characteristics of this outlook, tribal management is adapted to the particular locale in which a tribe lived for centuries or even millennia.21 “Tribal religions are actually complexes of attitudes, beliefs, and practices fine-tuned to harmonize with the lands on which the people live.”22 </w:t>
      </w:r>
      <w:r w:rsidRPr="00B72C9E">
        <w:rPr>
          <w:rStyle w:val="StyleUnderline"/>
          <w:rFonts w:asciiTheme="minorHAnsi" w:hAnsiTheme="minorHAnsi" w:cstheme="minorHAnsi"/>
        </w:rPr>
        <w:t>Therefore, the tribal land ethic is inherently site-specific. The sections below describe some of the characteristics that reflect, at the broadest level, typical features of a Native approach to ecological management</w:t>
      </w:r>
      <w:r w:rsidRPr="00B72C9E">
        <w:rPr>
          <w:rFonts w:asciiTheme="minorHAnsi" w:hAnsiTheme="minorHAnsi" w:cstheme="minorHAnsi"/>
          <w:sz w:val="16"/>
        </w:rPr>
        <w:t>.</w:t>
      </w:r>
    </w:p>
    <w:p w14:paraId="163F2527" w14:textId="09F4FDA7" w:rsidR="00F12020" w:rsidRDefault="00F12020" w:rsidP="00F12020">
      <w:pPr>
        <w:pStyle w:val="Heading3"/>
      </w:pPr>
      <w:r>
        <w:lastRenderedPageBreak/>
        <w:t xml:space="preserve">AT </w:t>
      </w:r>
      <w:r w:rsidR="00AF1E0C">
        <w:t>KM Case Neg</w:t>
      </w:r>
      <w:r>
        <w:t xml:space="preserve"> Link</w:t>
      </w:r>
      <w:r w:rsidR="00AF1E0C">
        <w:t>s</w:t>
      </w:r>
    </w:p>
    <w:p w14:paraId="0F81051D" w14:textId="5CF87F6E" w:rsidR="00F12020" w:rsidRDefault="00F12020" w:rsidP="00F12020"/>
    <w:p w14:paraId="443D8790" w14:textId="74A0FF1A" w:rsidR="00AF1E0C" w:rsidRDefault="00AF1E0C" w:rsidP="00AF1E0C">
      <w:pPr>
        <w:pStyle w:val="Heading4"/>
      </w:pPr>
      <w:r>
        <w:t>AT Resourcification Link</w:t>
      </w:r>
    </w:p>
    <w:p w14:paraId="63ADE8FF" w14:textId="77777777" w:rsidR="00F12020" w:rsidRPr="00AF1E0C" w:rsidRDefault="00F12020" w:rsidP="00AF1E0C">
      <w:r w:rsidRPr="00AF1E0C">
        <w:t>Turn – it’s paternalistic that the usfg ought dictate how other cultures, especially native American and historically oppressed cultures, should understand the world. The idea that the FG should dictate how tribes transfer their culture is the very racist logic that underpins settler colonialism. It’s racist to assume that the government, the western enlightened people, need to impose ideologies and try and interfere with indigenous cultures that the state is historically insensitive towards</w:t>
      </w:r>
    </w:p>
    <w:p w14:paraId="64986DFD" w14:textId="77777777" w:rsidR="00397EA4" w:rsidRPr="00B72C9E" w:rsidRDefault="00397EA4" w:rsidP="00397EA4">
      <w:pPr>
        <w:rPr>
          <w:rFonts w:asciiTheme="minorHAnsi" w:hAnsiTheme="minorHAnsi" w:cstheme="minorHAnsi"/>
          <w:sz w:val="16"/>
        </w:rPr>
      </w:pPr>
    </w:p>
    <w:p w14:paraId="0B0D8F30" w14:textId="72FD0758" w:rsidR="00F12020" w:rsidRDefault="00F12020" w:rsidP="00F12020"/>
    <w:p w14:paraId="653DD15D" w14:textId="2DF905D7" w:rsidR="00F86248" w:rsidRDefault="00F86248" w:rsidP="00AF1E0C">
      <w:pPr>
        <w:pStyle w:val="Heading4"/>
      </w:pPr>
      <w:r>
        <w:t>AT Treaties Link</w:t>
      </w:r>
    </w:p>
    <w:p w14:paraId="385687C9" w14:textId="26D16C5B" w:rsidR="00F86248" w:rsidRDefault="00F86248" w:rsidP="00F86248">
      <w:r>
        <w:t>The plan doesn’t assume treaties, just relevant mining laws</w:t>
      </w:r>
      <w:r w:rsidR="00935B2B">
        <w:t>. Affirming treaties isn’t a primary purpose of the plan and irrelevant to solving the 1ac’s harms</w:t>
      </w:r>
    </w:p>
    <w:p w14:paraId="1ED7E151" w14:textId="4DFFDCE9" w:rsidR="00F86248" w:rsidRDefault="00F86248" w:rsidP="00F86248">
      <w:r>
        <w:t>The neg has no ev that the plan specifically reifies treaty politics, and the plan doesn’t mandate normal means, just describes it as a likely action</w:t>
      </w:r>
    </w:p>
    <w:p w14:paraId="2DF5506B" w14:textId="371AEB4B" w:rsidR="00F86248" w:rsidRDefault="00F86248" w:rsidP="00F86248"/>
    <w:p w14:paraId="1EC16E98" w14:textId="5C030F39" w:rsidR="00F86248" w:rsidRPr="00F86248" w:rsidRDefault="00F86248" w:rsidP="00F86248">
      <w:pPr>
        <w:rPr>
          <w:color w:val="FF0000"/>
        </w:rPr>
      </w:pPr>
      <w:r>
        <w:rPr>
          <w:color w:val="FF0000"/>
        </w:rPr>
        <w:t>**read treaties defense***</w:t>
      </w:r>
    </w:p>
    <w:p w14:paraId="56DEF480" w14:textId="77777777" w:rsidR="00F86248" w:rsidRPr="00F86248" w:rsidRDefault="00F86248" w:rsidP="00F86248"/>
    <w:p w14:paraId="0300E123" w14:textId="28BFE841" w:rsidR="00F12020" w:rsidRDefault="00AF1E0C" w:rsidP="00AF1E0C">
      <w:pPr>
        <w:pStyle w:val="Heading4"/>
      </w:pPr>
      <w:r>
        <w:t>AT Consultation Link</w:t>
      </w:r>
    </w:p>
    <w:p w14:paraId="0F647E6A" w14:textId="136EAD55" w:rsidR="00AF1E0C" w:rsidRDefault="00AF1E0C" w:rsidP="00F12020">
      <w:r>
        <w:t>No link – the Colchester card argues the opposite – that tribal consultation is necessary, especially fre, prior, and informed.</w:t>
      </w:r>
      <w:r w:rsidR="00F86248">
        <w:t xml:space="preserve"> The US doesn’t have the ability make decisions under the plan, symbolically or literally.</w:t>
      </w:r>
    </w:p>
    <w:p w14:paraId="5A0B1556" w14:textId="1E31303F" w:rsidR="00AF1E0C" w:rsidRDefault="00AF1E0C" w:rsidP="00F12020">
      <w:r>
        <w:t>And there’s no spillover to tribal life at large</w:t>
      </w:r>
    </w:p>
    <w:p w14:paraId="6014B63A" w14:textId="159FCB01" w:rsidR="00F86248" w:rsidRDefault="00F86248" w:rsidP="00F12020"/>
    <w:p w14:paraId="2E3BA979" w14:textId="0CE5608C" w:rsidR="00F86248" w:rsidRPr="00F86248" w:rsidRDefault="00F86248" w:rsidP="00F12020">
      <w:pPr>
        <w:rPr>
          <w:color w:val="FF0000"/>
        </w:rPr>
      </w:pPr>
      <w:r>
        <w:rPr>
          <w:color w:val="FF0000"/>
        </w:rPr>
        <w:t>**and read Devaney and Levinas**</w:t>
      </w:r>
    </w:p>
    <w:p w14:paraId="3FB02253" w14:textId="56B59381" w:rsidR="00F12020" w:rsidRDefault="00F12020" w:rsidP="00F12020"/>
    <w:p w14:paraId="0EE8A1FE" w14:textId="77777777" w:rsidR="00F86248" w:rsidRDefault="00F86248" w:rsidP="00F12020"/>
    <w:p w14:paraId="44CD9746" w14:textId="57068D8B" w:rsidR="00F86248" w:rsidRDefault="00F86248" w:rsidP="00F86248">
      <w:pPr>
        <w:pStyle w:val="Heading4"/>
      </w:pPr>
      <w:r>
        <w:t>AT Recognition Politics Link</w:t>
      </w:r>
    </w:p>
    <w:p w14:paraId="3170E3E4" w14:textId="5F06F3B2" w:rsidR="00F86248" w:rsidRDefault="00F86248" w:rsidP="00F86248">
      <w:r>
        <w:t>no evidence indicating that the aff worsens the sq or is excluding more tribes now, plus the plan fiats spillover to more tribes. Not a reason to justify the devastating impacts of mining on tribal lands now</w:t>
      </w:r>
    </w:p>
    <w:p w14:paraId="477CE8FB" w14:textId="77777777" w:rsidR="00F86248" w:rsidRDefault="00F86248" w:rsidP="00F86248"/>
    <w:p w14:paraId="5F6E1315" w14:textId="67DA6C55" w:rsidR="00F86248" w:rsidRPr="00F86248" w:rsidRDefault="00F86248" w:rsidP="00F86248">
      <w:pPr>
        <w:rPr>
          <w:b/>
          <w:bCs/>
        </w:rPr>
      </w:pPr>
      <w:r>
        <w:rPr>
          <w:b/>
          <w:bCs/>
        </w:rPr>
        <w:t>and w</w:t>
      </w:r>
      <w:r w:rsidRPr="00F86248">
        <w:rPr>
          <w:b/>
          <w:bCs/>
        </w:rPr>
        <w:t>e read their author – sov</w:t>
      </w:r>
      <w:r>
        <w:rPr>
          <w:b/>
          <w:bCs/>
        </w:rPr>
        <w:t>ereignty, cited in Colchester and downing,</w:t>
      </w:r>
      <w:r w:rsidRPr="00F86248">
        <w:rPr>
          <w:b/>
          <w:bCs/>
        </w:rPr>
        <w:t xml:space="preserve"> is an effective form of resistance</w:t>
      </w:r>
    </w:p>
    <w:p w14:paraId="67A692C0" w14:textId="72322338" w:rsidR="00F86248" w:rsidRPr="00F86248" w:rsidRDefault="00F86248" w:rsidP="00F86248">
      <w:pPr>
        <w:rPr>
          <w:rFonts w:eastAsia="Yu Mincho"/>
        </w:rPr>
      </w:pPr>
      <w:r w:rsidRPr="008B4541">
        <w:rPr>
          <w:rFonts w:eastAsia="Yu Mincho"/>
          <w:b/>
          <w:sz w:val="26"/>
        </w:rPr>
        <w:lastRenderedPageBreak/>
        <w:t>Alfred 99</w:t>
      </w:r>
      <w:r w:rsidRPr="008B4541">
        <w:rPr>
          <w:rFonts w:eastAsia="Yu Mincho"/>
        </w:rPr>
        <w:t xml:space="preserve">  </w:t>
      </w:r>
      <w:r w:rsidRPr="008B4541">
        <w:rPr>
          <w:rFonts w:eastAsia="Yu Mincho"/>
          <w:sz w:val="16"/>
          <w:szCs w:val="16"/>
        </w:rPr>
        <w:t>(Taiaike, A leading Kanien’kehaka scholar versed in both indigenous and western traditions, PhD at Cornell, direct of the Canadian Indigenous Governance Program, “Peace, Power, Righteousness:  an indigenous Manifesto, p. 46-48)</w:t>
      </w:r>
    </w:p>
    <w:p w14:paraId="18FE81A2" w14:textId="548E70ED" w:rsidR="00F86248" w:rsidRPr="00F86248" w:rsidRDefault="00F86248" w:rsidP="00F86248">
      <w:pPr>
        <w:rPr>
          <w:rFonts w:asciiTheme="minorHAnsi" w:hAnsiTheme="minorHAnsi" w:cstheme="minorHAnsi"/>
        </w:rPr>
      </w:pPr>
      <w:r w:rsidRPr="00F86248">
        <w:rPr>
          <w:rFonts w:asciiTheme="minorHAnsi" w:hAnsiTheme="minorHAnsi" w:cstheme="minorHAnsi"/>
          <w:color w:val="333333"/>
        </w:rPr>
        <w:t xml:space="preserve">The concept of sovereignty as Native leaders have constructed it thus far is incompatible with traditional indigenous notions of power. Nevertheless, until now </w:t>
      </w:r>
      <w:r w:rsidRPr="00F86248">
        <w:rPr>
          <w:rFonts w:asciiTheme="minorHAnsi" w:hAnsiTheme="minorHAnsi" w:cstheme="minorHAnsi"/>
          <w:color w:val="333333"/>
          <w:shd w:val="clear" w:color="auto" w:fill="00FF00"/>
        </w:rPr>
        <w:t xml:space="preserve">it has been an effective vehicle for indigenous critiques of the state's imposition of control; </w:t>
      </w:r>
      <w:r w:rsidRPr="00F86248">
        <w:rPr>
          <w:rFonts w:asciiTheme="minorHAnsi" w:hAnsiTheme="minorHAnsi" w:cstheme="minorHAnsi"/>
          <w:color w:val="333333"/>
          <w:u w:val="single"/>
          <w:shd w:val="clear" w:color="auto" w:fill="00FF00"/>
        </w:rPr>
        <w:t>by forcing the state to recognize major inconsistencies between its own principles and its treatment of Native people, it has pointed to the racism and contradiction inherent in settler states' claimed authority over non-consenting peoples</w:t>
      </w:r>
    </w:p>
    <w:p w14:paraId="4CB052D2" w14:textId="525B173E" w:rsidR="00F12020" w:rsidRDefault="00013078" w:rsidP="00F12020">
      <w:pPr>
        <w:pStyle w:val="Heading3"/>
      </w:pPr>
      <w:r>
        <w:lastRenderedPageBreak/>
        <w:t>Alt Fails</w:t>
      </w:r>
      <w:r w:rsidR="00F12020">
        <w:t xml:space="preserve"> - paternalism</w:t>
      </w:r>
    </w:p>
    <w:p w14:paraId="236626C5" w14:textId="77777777" w:rsidR="00F12020" w:rsidRDefault="00F12020" w:rsidP="00F12020">
      <w:pPr>
        <w:rPr>
          <w:u w:val="single"/>
        </w:rPr>
      </w:pPr>
      <w:r>
        <w:t xml:space="preserve">The cards here explain </w:t>
      </w:r>
      <w:r>
        <w:rPr>
          <w:u w:val="single"/>
        </w:rPr>
        <w:t xml:space="preserve">different ways (link) </w:t>
      </w:r>
      <w:r w:rsidRPr="00005D09">
        <w:t>the alt (</w:t>
      </w:r>
      <w:r>
        <w:t>defined by</w:t>
      </w:r>
      <w:r w:rsidRPr="00005D09">
        <w:t xml:space="preserve"> assumptions of K</w:t>
      </w:r>
      <w:r>
        <w:t xml:space="preserve"> including neg link wall</w:t>
      </w:r>
      <w:r w:rsidRPr="00005D09">
        <w:t xml:space="preserve">) is </w:t>
      </w:r>
      <w:r w:rsidRPr="00005D09">
        <w:rPr>
          <w:u w:val="single"/>
        </w:rPr>
        <w:t>paternalistic</w:t>
      </w:r>
      <w:r w:rsidRPr="00005D09">
        <w:t xml:space="preserve"> towards tribes</w:t>
      </w:r>
      <w:r>
        <w:t xml:space="preserve"> in the </w:t>
      </w:r>
      <w:r w:rsidRPr="00E60A57">
        <w:rPr>
          <w:u w:val="single"/>
        </w:rPr>
        <w:t>realm of theoretical discourse/engagement</w:t>
      </w:r>
    </w:p>
    <w:p w14:paraId="20EA1D4C" w14:textId="77777777" w:rsidR="00F12020" w:rsidRPr="00EB71BC" w:rsidRDefault="00F12020" w:rsidP="00F12020">
      <w:r>
        <w:t>1) Ignorance 2) linearity 3) theoretical certainty (correctness) 4) appropriation</w:t>
      </w:r>
    </w:p>
    <w:p w14:paraId="5072BC42" w14:textId="07DC39E2" w:rsidR="00F12020" w:rsidRDefault="00F12020" w:rsidP="00F12020">
      <w:pPr>
        <w:pStyle w:val="Heading4"/>
      </w:pPr>
      <w:r>
        <w:t xml:space="preserve">Ignorance Link – Western critical theory’s interaction with indigenous theory that does not scrutinize or even consider direct indigenous input or even reifies an interaction with a western projection of “purified” indigenous tradition, that </w:t>
      </w:r>
      <w:r w:rsidRPr="00AF2CBB">
        <w:rPr>
          <w:u w:val="single"/>
        </w:rPr>
        <w:t>lacks connection to actual</w:t>
      </w:r>
      <w:r>
        <w:t xml:space="preserve"> indigenous people – this </w:t>
      </w:r>
      <w:r w:rsidRPr="00EB71BC">
        <w:rPr>
          <w:u w:val="single"/>
        </w:rPr>
        <w:t>constructs the settler’s mind</w:t>
      </w:r>
      <w:r>
        <w:t xml:space="preserve"> through  </w:t>
      </w:r>
      <w:r w:rsidRPr="00FD2989">
        <w:rPr>
          <w:u w:val="single"/>
        </w:rPr>
        <w:t>passion for ignorance</w:t>
      </w:r>
      <w:r>
        <w:t xml:space="preserve"> constitutes in </w:t>
      </w:r>
      <w:r w:rsidRPr="00FD2989">
        <w:rPr>
          <w:u w:val="single"/>
        </w:rPr>
        <w:t>settler masking</w:t>
      </w:r>
      <w:r>
        <w:t xml:space="preserve"> in the western school by facilitating the </w:t>
      </w:r>
      <w:r w:rsidRPr="00FD2989">
        <w:rPr>
          <w:u w:val="single"/>
        </w:rPr>
        <w:t>refusal to acknowledge current harms</w:t>
      </w:r>
      <w:r>
        <w:t xml:space="preserve"> and </w:t>
      </w:r>
      <w:r w:rsidRPr="00FD2989">
        <w:rPr>
          <w:u w:val="single"/>
        </w:rPr>
        <w:t>impulse to innocence</w:t>
      </w:r>
      <w:r>
        <w:t xml:space="preserve"> – direct input from real people is absolutely necessary (sorry for long tag – take out what you don’t like)</w:t>
      </w:r>
    </w:p>
    <w:p w14:paraId="5CAD0D09" w14:textId="77777777" w:rsidR="00F12020" w:rsidRDefault="00F12020" w:rsidP="00F12020">
      <w:r>
        <w:t>**Pakeha students: A white new Zealander (as opposed to an indigenous maori person in this context)</w:t>
      </w:r>
    </w:p>
    <w:p w14:paraId="75DA0309" w14:textId="77777777" w:rsidR="00F12020" w:rsidRDefault="00F12020" w:rsidP="00F12020">
      <w:r>
        <w:t>**Crtiical Theory interacts with Indigenous theory wihout considering direct indingeous input &gt;&gt;&gt; enables western crticial theorhetists to engage a purified indigneous tradtion AND TO ignore/not-engage actual indigenous peopl &gt;&gt;&gt; shapes frameowrk of settler mind: (1) refusal to acknowldge current harms to indigneous (2) impulses to their innocnece &gt;&gt;&gt; settler colonial masking from the western paradigm &gt;&gt;&gt; enables continued settler colonial genocide</w:t>
      </w:r>
    </w:p>
    <w:p w14:paraId="47B35845" w14:textId="77777777" w:rsidR="00F12020" w:rsidRPr="003E6BB1" w:rsidRDefault="00F12020" w:rsidP="00F12020">
      <w:pPr>
        <w:rPr>
          <w:rStyle w:val="Style13ptBold"/>
          <w:b w:val="0"/>
          <w:bCs/>
        </w:rPr>
      </w:pPr>
      <w:r>
        <w:rPr>
          <w:rStyle w:val="Style13ptBold"/>
        </w:rPr>
        <w:t xml:space="preserve">Stewart 16 </w:t>
      </w:r>
      <w:r w:rsidRPr="003E6BB1">
        <w:rPr>
          <w:rStyle w:val="Style13ptBold"/>
          <w:b w:val="0"/>
        </w:rPr>
        <w:t>[Georgina Stewart (Senior Lecturer at University of Auckland, Associate Professor at Auckland University of Technology. Education: PhD in Education at University of Waikato. Master of Science University of Auckland. Research interests: Maori-medium and English-medium intermediate and secondary schools in Auckland and Whangarei). “From both sides of the indigenous-settler hyphen in Aotearoa New Zealand.” Georgina Stewart (2016): From both sides of the indigenous-settler hyphen in Aotearoa New Zealand, Educational Philosophy and Theory, DOI: 10.1080/00131857.2016.1204904 //dylan] DGP</w:t>
      </w:r>
    </w:p>
    <w:p w14:paraId="464E2D67" w14:textId="77777777" w:rsidR="00F12020" w:rsidRPr="00CD54AE" w:rsidRDefault="00F12020" w:rsidP="00F12020">
      <w:pPr>
        <w:rPr>
          <w:rStyle w:val="StyleUnderline"/>
        </w:rPr>
      </w:pPr>
      <w:r w:rsidRPr="009F5A65">
        <w:rPr>
          <w:sz w:val="16"/>
        </w:rPr>
        <w:t>A different Pākehā response portrays Māori language and culture as innocent, pure and authentic. This second response, which Bell calls ‘</w:t>
      </w:r>
      <w:r w:rsidRPr="00CD54AE">
        <w:rPr>
          <w:rStyle w:val="StyleUnderline"/>
        </w:rPr>
        <w:t>the politics of guilt’, involves ‘a double appropriation</w:t>
      </w:r>
      <w:r w:rsidRPr="009F5A65">
        <w:rPr>
          <w:sz w:val="16"/>
        </w:rPr>
        <w:t xml:space="preserve">. Firstly, Māori </w:t>
      </w:r>
      <w:r w:rsidRPr="00CD54AE">
        <w:rPr>
          <w:rStyle w:val="StyleUnderline"/>
        </w:rPr>
        <w:t>originality is appropriated</w:t>
      </w:r>
      <w:r w:rsidRPr="009F5A65">
        <w:rPr>
          <w:sz w:val="16"/>
        </w:rPr>
        <w:t xml:space="preserve"> to the Pākehā dominated nationalist project, and secondly, </w:t>
      </w:r>
      <w:r w:rsidRPr="00CD54AE">
        <w:rPr>
          <w:rStyle w:val="StyleUnderline"/>
        </w:rPr>
        <w:t>the status of originality itself is appropriated</w:t>
      </w:r>
      <w:r w:rsidRPr="009F5A65">
        <w:rPr>
          <w:sz w:val="16"/>
        </w:rPr>
        <w:t xml:space="preserve"> by Pākehā’ (p. 95</w:t>
      </w:r>
      <w:r w:rsidRPr="00CD54AE">
        <w:rPr>
          <w:rStyle w:val="StyleUnderline"/>
        </w:rPr>
        <w:t>). Guilt is assumed as a step towards redemption and a state of innocence</w:t>
      </w:r>
      <w:r w:rsidRPr="009F5A65">
        <w:rPr>
          <w:sz w:val="16"/>
        </w:rPr>
        <w:t xml:space="preserve">. </w:t>
      </w:r>
      <w:r w:rsidRPr="00CD54AE">
        <w:rPr>
          <w:rStyle w:val="StyleUnderline"/>
        </w:rPr>
        <w:t xml:space="preserve">By promoting a view of Māori culture as pure and authentic, </w:t>
      </w:r>
      <w:r w:rsidRPr="00CD54AE">
        <w:rPr>
          <w:rStyle w:val="Emphasis"/>
        </w:rPr>
        <w:t>this view implies that</w:t>
      </w:r>
      <w:r w:rsidRPr="00CD54AE">
        <w:rPr>
          <w:rStyle w:val="StyleUnderline"/>
        </w:rPr>
        <w:t xml:space="preserve">: Māori culture is not in fact ‘harmed’, but continues to exist and find a place within the national imaginary. If this is so, </w:t>
      </w:r>
      <w:r w:rsidRPr="00CD54AE">
        <w:rPr>
          <w:rStyle w:val="Emphasis"/>
        </w:rPr>
        <w:t>there can be no place for guilt</w:t>
      </w:r>
      <w:r w:rsidRPr="009F5A65">
        <w:rPr>
          <w:sz w:val="16"/>
        </w:rPr>
        <w:t xml:space="preserve">. Both Māori and Pākehā can be innocent. (Bell, 2004, p. 96) While this response appears more supportive of Māori than the outraged denial of Pākehā guilt expressed in the ‘politics of refusal’, </w:t>
      </w:r>
      <w:r w:rsidRPr="00CD54AE">
        <w:rPr>
          <w:rStyle w:val="StyleUnderline"/>
        </w:rPr>
        <w:t>these ‘</w:t>
      </w:r>
      <w:r w:rsidRPr="00CD54AE">
        <w:rPr>
          <w:rStyle w:val="Emphasis"/>
        </w:rPr>
        <w:t>pure and authentic’ projections</w:t>
      </w:r>
      <w:r w:rsidRPr="00CD54AE">
        <w:rPr>
          <w:rStyle w:val="StyleUnderline"/>
        </w:rPr>
        <w:t xml:space="preserve"> of Māori traditions and symbolism produce their own negative effects for Māori, because of how they work to discredit ‘real’ Māori people.</w:t>
      </w:r>
    </w:p>
    <w:p w14:paraId="40309632" w14:textId="77777777" w:rsidR="00F12020" w:rsidRPr="009F5A65" w:rsidRDefault="00F12020" w:rsidP="00F12020">
      <w:pPr>
        <w:rPr>
          <w:sz w:val="16"/>
        </w:rPr>
      </w:pPr>
      <w:r w:rsidRPr="009F5A65">
        <w:rPr>
          <w:sz w:val="16"/>
        </w:rPr>
        <w:lastRenderedPageBreak/>
        <w:t>‘</w:t>
      </w:r>
      <w:r w:rsidRPr="00D76D95">
        <w:rPr>
          <w:rStyle w:val="StyleUnderline"/>
        </w:rPr>
        <w:t>Māori-ness’ becomes associated with the ‘</w:t>
      </w:r>
      <w:r w:rsidRPr="00354FF9">
        <w:rPr>
          <w:rStyle w:val="Emphasis"/>
        </w:rPr>
        <w:t>purified’ tradition, rather</w:t>
      </w:r>
      <w:r w:rsidRPr="00D76D95">
        <w:rPr>
          <w:rStyle w:val="Emphasis"/>
        </w:rPr>
        <w:t xml:space="preserve"> than the neighbours across the road</w:t>
      </w:r>
      <w:r w:rsidRPr="009F5A65">
        <w:rPr>
          <w:sz w:val="16"/>
        </w:rPr>
        <w:t xml:space="preserve">. </w:t>
      </w:r>
      <w:r w:rsidRPr="00D76D95">
        <w:rPr>
          <w:rStyle w:val="StyleUnderline"/>
        </w:rPr>
        <w:t>Since they no longer look, speak or live traditionally, they are deemed to be no longer ‘real’ Māori</w:t>
      </w:r>
      <w:r w:rsidRPr="009F5A65">
        <w:rPr>
          <w:sz w:val="16"/>
        </w:rPr>
        <w:t>. (Bell, 2004, p. 97) This second Pākehā response thus leaves Māori at a double disadvantage: not only falling below Pākehā in all the usual socio-economic indices, but also showing themselves up as ‘poor copies’ of ‘real’ Māori by comparison with these idealistic portrayals. These two seemingly opposite Pākehā responses—</w:t>
      </w:r>
      <w:r w:rsidRPr="00D76D95">
        <w:rPr>
          <w:rStyle w:val="StyleUnderline"/>
        </w:rPr>
        <w:t>the outraged refusal and the abject acceptance of guilt—both operate to keep ‘the focus of attention on Pākehā themselves, diverting attention away from the issues of historical injustice and present-day relations’</w:t>
      </w:r>
      <w:r w:rsidRPr="009F5A65">
        <w:rPr>
          <w:sz w:val="16"/>
        </w:rPr>
        <w:t xml:space="preserve"> (p. 99). The abjection of Pākehā guilt implies that Māori ‘can make Pākehā feel better’ (p. 100). </w:t>
      </w:r>
      <w:r w:rsidRPr="00D76D95">
        <w:rPr>
          <w:rStyle w:val="Emphasis"/>
        </w:rPr>
        <w:t xml:space="preserve">Both responses involve a </w:t>
      </w:r>
      <w:r w:rsidRPr="00D76D95">
        <w:rPr>
          <w:rStyle w:val="Emphasis"/>
          <w:sz w:val="26"/>
          <w:szCs w:val="26"/>
        </w:rPr>
        <w:t>lack of connection with ‘actual’ Māori</w:t>
      </w:r>
      <w:r w:rsidRPr="009F5A65">
        <w:rPr>
          <w:sz w:val="16"/>
        </w:rPr>
        <w:t xml:space="preserve">. </w:t>
      </w:r>
      <w:r w:rsidRPr="00D76D95">
        <w:rPr>
          <w:rStyle w:val="StyleUnderline"/>
        </w:rPr>
        <w:t>Both avoid engaging with the complex history and present reality of Māori-Pākehā relations</w:t>
      </w:r>
      <w:r w:rsidRPr="009F5A65">
        <w:rPr>
          <w:sz w:val="16"/>
        </w:rPr>
        <w:t xml:space="preserve">. Both of these forms of Pākehā cultural politics work to keep Pākehā apart from Māori: </w:t>
      </w:r>
      <w:r w:rsidRPr="00D76D95">
        <w:rPr>
          <w:rStyle w:val="StyleUnderline"/>
        </w:rPr>
        <w:t xml:space="preserve">the ‘binaries of innocence and guilt are brandished by Pākehā to serve their </w:t>
      </w:r>
      <w:r w:rsidRPr="00D76D95">
        <w:rPr>
          <w:rStyle w:val="Emphasis"/>
        </w:rPr>
        <w:t>continued dominance’</w:t>
      </w:r>
      <w:r w:rsidRPr="009F5A65">
        <w:rPr>
          <w:sz w:val="16"/>
        </w:rPr>
        <w:t xml:space="preserve"> (p. 100). Both may be brandished simultaneously by the same person: for example, </w:t>
      </w:r>
      <w:r w:rsidRPr="00D76D95">
        <w:rPr>
          <w:rStyle w:val="StyleUnderline"/>
        </w:rPr>
        <w:t>a Pākehā educator may support the inclusion of Māori ‘protocols’ at work, sustaining a fantasy that Māori have achieved ‘equality’ under enlightened education policies, while at the same time believing that Māori parents’ ‘lifestyles’ and ‘values’ explain their children’s lack of success at school</w:t>
      </w:r>
      <w:r w:rsidRPr="009F5A65">
        <w:rPr>
          <w:sz w:val="16"/>
        </w:rPr>
        <w:t>.</w:t>
      </w:r>
    </w:p>
    <w:p w14:paraId="22FEC479" w14:textId="77777777" w:rsidR="00F12020" w:rsidRPr="009F5A65" w:rsidRDefault="00F12020" w:rsidP="00F12020">
      <w:pPr>
        <w:rPr>
          <w:sz w:val="16"/>
        </w:rPr>
      </w:pPr>
      <w:r w:rsidRPr="009F5A65">
        <w:rPr>
          <w:sz w:val="16"/>
        </w:rPr>
        <w:t xml:space="preserve">Bell’s findings on the theme of Pākehā redemption or absolution by Māori echoed the earlier analysis by Alison Jones of her experiences teaching university courses on feminism in education (Jones, 1999), where at one point the class was divided into two teaching groups by ethnicity, Pākeha in one group and Māori and Pacific students in the other group. </w:t>
      </w:r>
      <w:r w:rsidRPr="005F56CF">
        <w:rPr>
          <w:rStyle w:val="StyleUnderline"/>
        </w:rPr>
        <w:t>The groups’ reactions provided evidence of ‘contradictory pedagogical and liberatory interests’</w:t>
      </w:r>
      <w:r w:rsidRPr="009F5A65">
        <w:rPr>
          <w:sz w:val="16"/>
        </w:rPr>
        <w:t xml:space="preserve"> (p. 303): </w:t>
      </w:r>
      <w:r w:rsidRPr="005F56CF">
        <w:rPr>
          <w:rStyle w:val="StyleUnderline"/>
        </w:rPr>
        <w:t>the Pākehā students expressed strong disapproval, displeasure and disappointment, while the Māori and Pacific students were very happy with these arrangements</w:t>
      </w:r>
      <w:r w:rsidRPr="009F5A65">
        <w:rPr>
          <w:sz w:val="16"/>
        </w:rPr>
        <w:t xml:space="preserve"> (see also Bell, 2014, pp. 182–186). </w:t>
      </w:r>
      <w:r w:rsidRPr="005F56CF">
        <w:rPr>
          <w:rStyle w:val="StyleUnderline"/>
        </w:rPr>
        <w:t xml:space="preserve">The responses of the Pākehā students showed their ‘desire’ for classroom dialogue with the Māori and Pacific students, which </w:t>
      </w:r>
      <w:r w:rsidRPr="005F56CF">
        <w:rPr>
          <w:rStyle w:val="Emphasis"/>
        </w:rPr>
        <w:t>amounted to an expectation of being provided with a safe encounter with difference</w:t>
      </w:r>
      <w:r w:rsidRPr="009F5A65">
        <w:rPr>
          <w:sz w:val="16"/>
        </w:rPr>
        <w:t xml:space="preserve">. </w:t>
      </w:r>
      <w:r w:rsidRPr="005F56CF">
        <w:rPr>
          <w:rStyle w:val="StyleUnderline"/>
        </w:rPr>
        <w:t>This sense of students who identify with the dominant culture wanting interculturalism ‘served up on a plate’</w:t>
      </w:r>
      <w:r w:rsidRPr="009F5A65">
        <w:rPr>
          <w:sz w:val="16"/>
        </w:rPr>
        <w:t xml:space="preserve"> </w:t>
      </w:r>
      <w:r w:rsidRPr="005F56CF">
        <w:rPr>
          <w:rStyle w:val="StyleUnderline"/>
        </w:rPr>
        <w:t>is</w:t>
      </w:r>
      <w:r w:rsidRPr="009F5A65">
        <w:rPr>
          <w:sz w:val="16"/>
        </w:rPr>
        <w:t xml:space="preserve"> captured by Jones’ pedagogical term ‘</w:t>
      </w:r>
      <w:r w:rsidRPr="005F56CF">
        <w:rPr>
          <w:rStyle w:val="StyleUnderline"/>
        </w:rPr>
        <w:t>cannibal desire’</w:t>
      </w:r>
      <w:r w:rsidRPr="009F5A65">
        <w:rPr>
          <w:sz w:val="16"/>
        </w:rPr>
        <w:t xml:space="preserve">. </w:t>
      </w:r>
      <w:r w:rsidRPr="005F56CF">
        <w:rPr>
          <w:rStyle w:val="StyleUnderline"/>
        </w:rPr>
        <w:t>This term combines</w:t>
      </w:r>
      <w:r w:rsidRPr="009F5A65">
        <w:rPr>
          <w:sz w:val="16"/>
        </w:rPr>
        <w:t xml:space="preserve"> the idea of ‘cannibal culture’ or </w:t>
      </w:r>
      <w:r w:rsidRPr="005F56CF">
        <w:rPr>
          <w:rStyle w:val="StyleUnderline"/>
        </w:rPr>
        <w:t>cultural commodification</w:t>
      </w:r>
      <w:r w:rsidRPr="009F5A65">
        <w:rPr>
          <w:sz w:val="16"/>
        </w:rPr>
        <w:t xml:space="preserve"> (Jones, 1999, p. 313, n. 42) </w:t>
      </w:r>
      <w:r w:rsidRPr="005F56CF">
        <w:rPr>
          <w:rStyle w:val="StyleUnderline"/>
        </w:rPr>
        <w:t>with the ‘desire’ the Pākehā students expressed on being denied what they saw as beneficial for themselves.</w:t>
      </w:r>
      <w:r w:rsidRPr="009F5A65">
        <w:rPr>
          <w:sz w:val="16"/>
        </w:rPr>
        <w:t xml:space="preserve"> This desire is cannibalistic when there is no awareness that the Māori person has their own interests, which lie outside this encounter. Jones used her results to question the facile acceptance of ‘dialogue’ as critical multicultural pedagogy. Under this lens, fond assumptions about intercultural education holding out hope for future global peace also seem less certain.</w:t>
      </w:r>
    </w:p>
    <w:p w14:paraId="22C4144D" w14:textId="77777777" w:rsidR="00F12020" w:rsidRPr="009F5A65" w:rsidRDefault="00F12020" w:rsidP="00F12020">
      <w:pPr>
        <w:rPr>
          <w:sz w:val="16"/>
        </w:rPr>
      </w:pPr>
      <w:r w:rsidRPr="009F5A65">
        <w:rPr>
          <w:sz w:val="16"/>
        </w:rPr>
        <w:t xml:space="preserve">In </w:t>
      </w:r>
      <w:r w:rsidRPr="005F56CF">
        <w:rPr>
          <w:rStyle w:val="StyleUnderline"/>
        </w:rPr>
        <w:t>another study</w:t>
      </w:r>
      <w:r w:rsidRPr="009F5A65">
        <w:rPr>
          <w:sz w:val="16"/>
        </w:rPr>
        <w:t xml:space="preserve">, Jones (2001) </w:t>
      </w:r>
      <w:r w:rsidRPr="005F56CF">
        <w:rPr>
          <w:rStyle w:val="StyleUnderline"/>
        </w:rPr>
        <w:t xml:space="preserve">reported strong </w:t>
      </w:r>
      <w:r w:rsidRPr="00416F60">
        <w:rPr>
          <w:rStyle w:val="Emphasis"/>
        </w:rPr>
        <w:t>negative emotional responses</w:t>
      </w:r>
      <w:r w:rsidRPr="005F56CF">
        <w:rPr>
          <w:rStyle w:val="StyleUnderline"/>
        </w:rPr>
        <w:t xml:space="preserve"> from Pākehā students </w:t>
      </w:r>
      <w:r w:rsidRPr="00416F60">
        <w:rPr>
          <w:rStyle w:val="Emphasis"/>
        </w:rPr>
        <w:t>when faced with Māori or Tongan teachers</w:t>
      </w:r>
      <w:r w:rsidRPr="005F56CF">
        <w:rPr>
          <w:rStyle w:val="StyleUnderline"/>
        </w:rPr>
        <w:t xml:space="preserve"> who centred non-Western knowledge and languages in the classroom</w:t>
      </w:r>
      <w:r w:rsidRPr="009F5A65">
        <w:rPr>
          <w:sz w:val="16"/>
        </w:rPr>
        <w:t xml:space="preserve">. Jones analysed </w:t>
      </w:r>
      <w:r w:rsidRPr="00416F60">
        <w:rPr>
          <w:rStyle w:val="StyleUnderline"/>
        </w:rPr>
        <w:t>their distress</w:t>
      </w:r>
      <w:r w:rsidRPr="009F5A65">
        <w:rPr>
          <w:sz w:val="16"/>
        </w:rPr>
        <w:t xml:space="preserve"> as </w:t>
      </w:r>
      <w:r w:rsidRPr="00416F60">
        <w:rPr>
          <w:rStyle w:val="StyleUnderline"/>
        </w:rPr>
        <w:t xml:space="preserve">coming from confronting the limits of Western (and their own) power and knowledge: </w:t>
      </w:r>
      <w:r w:rsidRPr="00416F60">
        <w:rPr>
          <w:rStyle w:val="Emphasis"/>
        </w:rPr>
        <w:t>from sensing</w:t>
      </w:r>
      <w:r w:rsidRPr="00416F60">
        <w:rPr>
          <w:rStyle w:val="StyleUnderline"/>
        </w:rPr>
        <w:t xml:space="preserve">, in other words, </w:t>
      </w:r>
      <w:r w:rsidRPr="00416F60">
        <w:rPr>
          <w:rStyle w:val="Emphasis"/>
        </w:rPr>
        <w:t>the epistemological boundary</w:t>
      </w:r>
      <w:r w:rsidRPr="00416F60">
        <w:rPr>
          <w:rStyle w:val="StyleUnderline"/>
        </w:rPr>
        <w:t xml:space="preserve"> between themselves and their culturally other peers and teachers</w:t>
      </w:r>
      <w:r w:rsidRPr="009F5A65">
        <w:rPr>
          <w:sz w:val="16"/>
        </w:rPr>
        <w:t xml:space="preserve">. They were shocked and repelled by being marginalised as Pākehā in ‘contemporary mainstream education’ (p. 283). Jones argues these </w:t>
      </w:r>
      <w:r w:rsidRPr="00416F60">
        <w:rPr>
          <w:rStyle w:val="StyleUnderline"/>
        </w:rPr>
        <w:t xml:space="preserve">Pākehā students </w:t>
      </w:r>
      <w:r w:rsidRPr="00416F60">
        <w:rPr>
          <w:rStyle w:val="Emphasis"/>
        </w:rPr>
        <w:t>resisted knowing that they</w:t>
      </w:r>
      <w:r w:rsidRPr="009F5A65">
        <w:rPr>
          <w:sz w:val="16"/>
        </w:rPr>
        <w:t xml:space="preserve"> (or people like them) </w:t>
      </w:r>
      <w:r w:rsidRPr="00416F60">
        <w:rPr>
          <w:rStyle w:val="Emphasis"/>
        </w:rPr>
        <w:t>could not ‘know everything’</w:t>
      </w:r>
      <w:r w:rsidRPr="009F5A65">
        <w:rPr>
          <w:sz w:val="16"/>
        </w:rPr>
        <w:t xml:space="preserve"> (p. 285), </w:t>
      </w:r>
      <w:r w:rsidRPr="00416F60">
        <w:rPr>
          <w:rStyle w:val="StyleUnderline"/>
        </w:rPr>
        <w:t>thus demonstrating a ‘</w:t>
      </w:r>
      <w:r w:rsidRPr="00416F60">
        <w:rPr>
          <w:rStyle w:val="Emphasis"/>
        </w:rPr>
        <w:t>passion for ignorance’</w:t>
      </w:r>
      <w:r w:rsidRPr="009F5A65">
        <w:rPr>
          <w:sz w:val="16"/>
        </w:rPr>
        <w:t xml:space="preserve"> (p. 288) </w:t>
      </w:r>
      <w:r w:rsidRPr="00416F60">
        <w:rPr>
          <w:rStyle w:val="StyleUnderline"/>
        </w:rPr>
        <w:t>of that knowin</w:t>
      </w:r>
      <w:r w:rsidRPr="009F5A65">
        <w:rPr>
          <w:sz w:val="16"/>
        </w:rPr>
        <w:t xml:space="preserve">g. </w:t>
      </w:r>
      <w:r w:rsidRPr="00416F60">
        <w:rPr>
          <w:rStyle w:val="StyleUnderline"/>
        </w:rPr>
        <w:t>Jones digs down into the ‘slippery and interminably difficult’ (p. 289) nature of pedagogy, the ‘impossibility of teaching’ (p. 287) and the teleological fantasy of Western education as a linear increase in knowledge</w:t>
      </w:r>
      <w:r w:rsidRPr="009F5A65">
        <w:rPr>
          <w:sz w:val="16"/>
        </w:rPr>
        <w:t xml:space="preserve">. Ultimately, Jones contends </w:t>
      </w:r>
      <w:r w:rsidRPr="00416F60">
        <w:rPr>
          <w:rStyle w:val="Emphasis"/>
        </w:rPr>
        <w:t>the cross-cultural encounter</w:t>
      </w:r>
      <w:r w:rsidRPr="009F5A65">
        <w:rPr>
          <w:sz w:val="16"/>
        </w:rPr>
        <w:t xml:space="preserve"> (potentially, at least) </w:t>
      </w:r>
      <w:r w:rsidRPr="00416F60">
        <w:rPr>
          <w:rStyle w:val="Emphasis"/>
        </w:rPr>
        <w:t>produces a confrontation with the ‘unknowable’ and thus engenders a ‘radical uncertainty’ that clashes with Western universalist epistemology and science based on ‘the knowability of things’</w:t>
      </w:r>
      <w:r w:rsidRPr="009F5A65">
        <w:rPr>
          <w:sz w:val="16"/>
        </w:rPr>
        <w:t xml:space="preserve"> (p. 283). </w:t>
      </w:r>
    </w:p>
    <w:p w14:paraId="574B863E" w14:textId="77777777" w:rsidR="00F12020" w:rsidRDefault="00F12020" w:rsidP="00F12020">
      <w:r>
        <w:t xml:space="preserve">Jones concludes with a call to </w:t>
      </w:r>
      <w:r w:rsidRPr="00E2560A">
        <w:rPr>
          <w:rStyle w:val="StyleUnderline"/>
        </w:rPr>
        <w:t>those: who embrace</w:t>
      </w:r>
      <w:r>
        <w:t xml:space="preserve"> (however uncomfortably and ambivalently) a passion for ignorance in the sense that they (we) allow for the possibility of not-knowing and </w:t>
      </w:r>
      <w:r>
        <w:lastRenderedPageBreak/>
        <w:t>non-mastery in a cross-cultural educational situation. And who resist the passion for ignorance of that possibility. (Jones, 2001, p. 289, emphasis in original)</w:t>
      </w:r>
    </w:p>
    <w:p w14:paraId="0769E22D" w14:textId="77777777" w:rsidR="00F12020" w:rsidRPr="009F5A65" w:rsidRDefault="00F12020" w:rsidP="00F12020">
      <w:pPr>
        <w:rPr>
          <w:sz w:val="16"/>
          <w:szCs w:val="16"/>
        </w:rPr>
      </w:pPr>
      <w:r w:rsidRPr="009F5A65">
        <w:rPr>
          <w:sz w:val="16"/>
          <w:szCs w:val="16"/>
        </w:rPr>
        <w:t>The propensity of ethnicity to invoke the unknowable adds to the paradoxical nature of the intercultural hyphen: it touches on the infinite, the philosophical depths, the mystery of existence, the transcendent experience that cannot be measured. What we learn in the intercultural space is not necessarily what we were prepared to know. This educational possibility is therefore also part of what is signified by the intercultural hyphen. Arising out of the binary that is always implied by ‘ethnicity’, this transcendent aspect of the intercultural hyphen links to Homi Bhabha’s notion of the ‘third space’ (Rutherford, 1990) and the ‘productive tension’ of interculturalism (Taubman, 1993), which is reflected as a dominant trope in movies and fiction created in Aotearoa New Zealand.</w:t>
      </w:r>
    </w:p>
    <w:p w14:paraId="0416902C" w14:textId="77777777" w:rsidR="00F12020" w:rsidRPr="00005D09" w:rsidRDefault="00F12020" w:rsidP="00F12020"/>
    <w:p w14:paraId="70A5A7D2" w14:textId="26A55950" w:rsidR="00F12020" w:rsidRDefault="00F12020" w:rsidP="00F12020">
      <w:pPr>
        <w:pStyle w:val="Heading4"/>
      </w:pPr>
      <w:r>
        <w:t xml:space="preserve">Linearity and theoretical certainty links – the alt’s </w:t>
      </w:r>
      <w:r w:rsidRPr="008F3CA9">
        <w:rPr>
          <w:u w:val="single"/>
        </w:rPr>
        <w:t>presumption of its own correctness</w:t>
      </w:r>
      <w:r>
        <w:t xml:space="preserve"> in all domains through </w:t>
      </w:r>
      <w:r w:rsidRPr="008F3CA9">
        <w:rPr>
          <w:u w:val="single"/>
        </w:rPr>
        <w:t>linearity</w:t>
      </w:r>
      <w:r>
        <w:t xml:space="preserve"> refies a paternalistic impulse to govern indigenous theory – reflects broader overwriting of indigenous epistemologies in settler reconstitution of indigenous knowledge through the western frame</w:t>
      </w:r>
    </w:p>
    <w:p w14:paraId="1E241A34" w14:textId="77777777" w:rsidR="00F12020" w:rsidRDefault="00F12020" w:rsidP="00F12020">
      <w:pPr>
        <w:spacing w:after="0"/>
      </w:pPr>
      <w:r>
        <w:t>**Link 1: Linearity – linear paradigms overwrites indigenous holism</w:t>
      </w:r>
    </w:p>
    <w:p w14:paraId="6A0DFA8E" w14:textId="77777777" w:rsidR="00F12020" w:rsidRPr="00F75CE3" w:rsidRDefault="00F12020" w:rsidP="00F12020">
      <w:pPr>
        <w:spacing w:after="0"/>
      </w:pPr>
      <w:r>
        <w:t xml:space="preserve">**Link 2: Theoretical certainty – Presumption of own correctness = colonization/governance of alternative interpretations: the notion of complete definitions is Eurocentric, (also see dei 11) – indigenous thought accepts the fluidity of concepts and the limitations of theoretical definitions – reject </w:t>
      </w:r>
      <w:r>
        <w:rPr>
          <w:u w:val="single"/>
        </w:rPr>
        <w:t>static thought</w:t>
      </w:r>
    </w:p>
    <w:p w14:paraId="3552063C" w14:textId="77777777" w:rsidR="00F12020" w:rsidRPr="00C12323" w:rsidRDefault="00F12020" w:rsidP="00F12020">
      <w:pPr>
        <w:spacing w:after="0"/>
      </w:pPr>
      <w:r>
        <w:t xml:space="preserve">**This card talks about how Frankfurt school of critical theory (basically western) can engage meaningfully with indigenous theory in a decolonial space – here it clearly defined the colonial impulses that must be avoided in doing so </w:t>
      </w:r>
    </w:p>
    <w:p w14:paraId="26C5EDD0" w14:textId="77777777" w:rsidR="00F12020" w:rsidRPr="00FB177C" w:rsidRDefault="00F12020" w:rsidP="00F12020">
      <w:pPr>
        <w:rPr>
          <w:rStyle w:val="Style13ptBold"/>
        </w:rPr>
      </w:pPr>
      <w:r>
        <w:rPr>
          <w:rStyle w:val="Style13ptBold"/>
        </w:rPr>
        <w:t xml:space="preserve">McArthur 20 </w:t>
      </w:r>
      <w:r w:rsidRPr="00546DF3">
        <w:rPr>
          <w:rStyle w:val="Style13ptBold"/>
          <w:b w:val="0"/>
        </w:rPr>
        <w:t>[Dr. Jan McArthur. (Research interests: education and social justice, the nature of higher education, inter-relationships between education, society, theory, and practice. Senior Lecturer and teacher in the Doctoral Programme in Education and Social Justice at Lancaster University. Lancaster University, PhD. Monash University, Bachelor of Economics (Honors)). “Critical theory in a decolonial age.” Educational Philosophy and Theory. Received 9/25/2020. Published 5/18/2021. https://doi.org/10.1080/00131857.2021.1934670 //dylan] DGP</w:t>
      </w:r>
    </w:p>
    <w:p w14:paraId="1240F904" w14:textId="77777777" w:rsidR="00F12020" w:rsidRPr="00901032" w:rsidRDefault="00F12020" w:rsidP="00F12020">
      <w:pPr>
        <w:rPr>
          <w:sz w:val="16"/>
          <w:szCs w:val="16"/>
        </w:rPr>
      </w:pPr>
      <w:r w:rsidRPr="00901032">
        <w:rPr>
          <w:sz w:val="16"/>
          <w:szCs w:val="16"/>
        </w:rPr>
        <w:t>The second thing critical theory needs to do is to consider its core features and which of these remain relevant in a decolonial age. If critical theory is to form part of Hopkins’ (2018) decolonial conversation or Bhabha’s (2009) third space, what elements can it bring to the table, after first full and open acknowledgement of past failings? I suggest that there are five planes on which we could find ourselves fellow travellers.</w:t>
      </w:r>
    </w:p>
    <w:p w14:paraId="619DC79F" w14:textId="77777777" w:rsidR="00F12020" w:rsidRPr="00901032" w:rsidRDefault="00F12020" w:rsidP="00F12020">
      <w:pPr>
        <w:rPr>
          <w:u w:val="single"/>
        </w:rPr>
      </w:pPr>
      <w:r w:rsidRPr="00901032">
        <w:rPr>
          <w:sz w:val="16"/>
        </w:rPr>
        <w:t xml:space="preserve">Firstly, critical theory and Indigenous thought both, in their own ways, have a commitment to change, based on the past. Indeed, in his famous essay in which Horkheimer first used the phrase ‘critical theory’ he wrote: critical theory maintains: it need not be so…and the necessary conditions for such change already exist (Horkheimer, 1995, 227). Horkheimer’s statement resonates well with that of Dei, who writes: </w:t>
      </w:r>
      <w:r w:rsidRPr="00901032">
        <w:rPr>
          <w:rStyle w:val="StyleUnderline"/>
        </w:rPr>
        <w:t>We place Indigenous knowledge and philosophies within the terrain of contemporary critical intellectual traditions that articulate emancipatory discourses for particularly colonized and oppressed subjects</w:t>
      </w:r>
      <w:r w:rsidRPr="00901032">
        <w:rPr>
          <w:sz w:val="16"/>
        </w:rPr>
        <w:t xml:space="preserve"> (Dei, 2011a, 3). </w:t>
      </w:r>
      <w:r w:rsidRPr="00901032">
        <w:rPr>
          <w:rStyle w:val="StyleUnderline"/>
        </w:rPr>
        <w:t>Indigenous thought also mediates between past, present and future, grounded as it is in respect for the past, to which they bring an understanding of the present that challenges the legacies of colonialism and marginalisation, thus calling for change. Change does not come through throwing off the shackles of the past</w:t>
      </w:r>
      <w:r w:rsidRPr="00901032">
        <w:rPr>
          <w:sz w:val="16"/>
        </w:rPr>
        <w:t xml:space="preserve"> (as the western Enlightenment assumed of previous so-called less rational times) </w:t>
      </w:r>
      <w:r w:rsidRPr="00901032">
        <w:rPr>
          <w:rStyle w:val="StyleUnderline"/>
        </w:rPr>
        <w:t>but of harnessing the wisdom of the past and one’s ancestors to continue improvement today and for the future.</w:t>
      </w:r>
    </w:p>
    <w:p w14:paraId="7D000F4D" w14:textId="77777777" w:rsidR="00F12020" w:rsidRPr="00884B7F" w:rsidRDefault="00F12020" w:rsidP="00F12020">
      <w:pPr>
        <w:rPr>
          <w:sz w:val="16"/>
        </w:rPr>
      </w:pPr>
      <w:r w:rsidRPr="00901032">
        <w:rPr>
          <w:rStyle w:val="StyleUnderline"/>
        </w:rPr>
        <w:lastRenderedPageBreak/>
        <w:t>Secondly, critical theory and indigenous thought occupy the plane which challenges the dominance and assumptions of the western Enlightenment</w:t>
      </w:r>
      <w:r w:rsidRPr="00884B7F">
        <w:rPr>
          <w:sz w:val="16"/>
        </w:rPr>
        <w:t xml:space="preserve">. </w:t>
      </w:r>
      <w:r w:rsidRPr="00901032">
        <w:rPr>
          <w:rStyle w:val="StyleUnderline"/>
        </w:rPr>
        <w:t xml:space="preserve">Indigenous scholars see the Enlightenment in terms of an </w:t>
      </w:r>
      <w:r w:rsidRPr="00901032">
        <w:rPr>
          <w:rStyle w:val="Emphasis"/>
        </w:rPr>
        <w:t>assumed linearity of thought</w:t>
      </w:r>
      <w:r w:rsidRPr="00884B7F">
        <w:rPr>
          <w:sz w:val="16"/>
        </w:rPr>
        <w:t xml:space="preserve"> (Martin et al., 2020, Stewart, 2018a) </w:t>
      </w:r>
      <w:r w:rsidRPr="00901032">
        <w:rPr>
          <w:rStyle w:val="StyleUnderline"/>
        </w:rPr>
        <w:t xml:space="preserve">with an implied </w:t>
      </w:r>
      <w:r w:rsidRPr="00901032">
        <w:rPr>
          <w:rStyle w:val="Emphasis"/>
        </w:rPr>
        <w:t>sense of unfettered progress</w:t>
      </w:r>
      <w:r w:rsidRPr="00884B7F">
        <w:rPr>
          <w:sz w:val="16"/>
        </w:rPr>
        <w:t xml:space="preserve">: </w:t>
      </w:r>
      <w:r w:rsidRPr="00901032">
        <w:rPr>
          <w:rStyle w:val="StyleUnderline"/>
        </w:rPr>
        <w:t>one generation builds on the previous and forward progress is always made</w:t>
      </w:r>
      <w:r w:rsidRPr="00884B7F">
        <w:rPr>
          <w:sz w:val="16"/>
        </w:rPr>
        <w:t xml:space="preserve">. </w:t>
      </w:r>
      <w:r w:rsidRPr="00901032">
        <w:rPr>
          <w:rStyle w:val="StyleUnderline"/>
        </w:rPr>
        <w:t>This is hugely problematic for philosophies with a more holistic understanding of human life and which balance respect for the past with commitment to future change</w:t>
      </w:r>
      <w:r w:rsidRPr="00884B7F">
        <w:rPr>
          <w:sz w:val="16"/>
        </w:rPr>
        <w:t xml:space="preserve">. But critical theory is also distinctive within the western tradition for its simultaneous support and critique of the Enlightenment, and certainly the early critical theorists are both products of the Enlightenment and its fiercest critics. This is most obvious in Adorno and Horkheimer (1997) The Dialectic of Enlightenment. For many this work is the best representation of critical theory, and its most </w:t>
      </w:r>
      <w:r w:rsidRPr="00901032">
        <w:rPr>
          <w:rStyle w:val="StyleUnderline"/>
        </w:rPr>
        <w:t>radical. Adorno and Horkheimer reject the basis of the Enlightenment as a progressive liberation from myth in favour of science.</w:t>
      </w:r>
      <w:r w:rsidRPr="00884B7F">
        <w:rPr>
          <w:sz w:val="16"/>
        </w:rPr>
        <w:t xml:space="preserve"> In contrast, </w:t>
      </w:r>
      <w:r w:rsidRPr="00901032">
        <w:rPr>
          <w:rStyle w:val="StyleUnderline"/>
        </w:rPr>
        <w:t>they see the Enlightenment as heralding a new form of domination, namely over nature, in the cause of the developing capitalist system</w:t>
      </w:r>
      <w:r w:rsidRPr="00884B7F">
        <w:rPr>
          <w:sz w:val="16"/>
        </w:rPr>
        <w:t>: this domination of nature diminishes the human sphere. While Stewart (2018a) critiques western approaches as having a belief that everything can be known and tamed, this is not true of Adorno and Horkheimer, and this is the distinctive contribution of early critical theory within the western tradition.</w:t>
      </w:r>
    </w:p>
    <w:p w14:paraId="0657F66F" w14:textId="77777777" w:rsidR="00F12020" w:rsidRPr="00884B7F" w:rsidRDefault="00F12020" w:rsidP="00F12020">
      <w:pPr>
        <w:rPr>
          <w:sz w:val="16"/>
        </w:rPr>
      </w:pPr>
      <w:r w:rsidRPr="00901032">
        <w:rPr>
          <w:rStyle w:val="StyleUnderline"/>
        </w:rPr>
        <w:t>Thirdly, there is the shared plane of a focus on hidden forms of power and oppression.</w:t>
      </w:r>
      <w:r w:rsidRPr="00884B7F">
        <w:rPr>
          <w:sz w:val="16"/>
        </w:rPr>
        <w:t xml:space="preserve"> In Adorno’s and Horkheimer work this also means that such </w:t>
      </w:r>
      <w:r w:rsidRPr="00901032">
        <w:rPr>
          <w:rStyle w:val="StyleUnderline"/>
        </w:rPr>
        <w:t xml:space="preserve">oppression can be found in everyday things as much as formalised </w:t>
      </w:r>
      <w:r w:rsidRPr="00901032">
        <w:rPr>
          <w:rStyle w:val="Emphasis"/>
        </w:rPr>
        <w:t>expressions of power</w:t>
      </w:r>
      <w:r w:rsidRPr="00901032">
        <w:rPr>
          <w:rStyle w:val="StyleUnderline"/>
        </w:rPr>
        <w:t>.</w:t>
      </w:r>
      <w:r w:rsidRPr="00884B7F">
        <w:rPr>
          <w:sz w:val="16"/>
        </w:rPr>
        <w:t xml:space="preserve"> This is one of the aspects of critical theory which seem to have made it so useful for Indigenous writers such as Tuhiwai Smith (2000) and Townsend-Cross (2011). </w:t>
      </w:r>
      <w:r w:rsidRPr="00901032">
        <w:rPr>
          <w:rStyle w:val="StyleUnderline"/>
        </w:rPr>
        <w:t>Like critical theory, Indigenous philosophies do not just look at formal expressions of power, or of resistance. Their approach is grounded in a holism</w:t>
      </w:r>
      <w:r w:rsidRPr="00884B7F">
        <w:rPr>
          <w:sz w:val="16"/>
        </w:rPr>
        <w:t xml:space="preserve"> (Martin et al., 2020) </w:t>
      </w:r>
      <w:r w:rsidRPr="00901032">
        <w:rPr>
          <w:rStyle w:val="StyleUnderline"/>
        </w:rPr>
        <w:t>that understands the interconnections in human life.</w:t>
      </w:r>
      <w:r w:rsidRPr="00884B7F">
        <w:rPr>
          <w:sz w:val="16"/>
        </w:rPr>
        <w:t xml:space="preserve"> The idea that these </w:t>
      </w:r>
      <w:r w:rsidRPr="00901032">
        <w:rPr>
          <w:rStyle w:val="StyleUnderline"/>
        </w:rPr>
        <w:t>power imbalances may be hidden</w:t>
      </w:r>
      <w:r w:rsidRPr="00884B7F">
        <w:rPr>
          <w:sz w:val="16"/>
        </w:rPr>
        <w:t xml:space="preserve"> is important to both Indigenous philosophies and critical theory. As Patel (2016) observes, while it may no longer be acceptable to say things that are overtly racist, this can, ironically, mean that ‘</w:t>
      </w:r>
      <w:r w:rsidRPr="00901032">
        <w:rPr>
          <w:rStyle w:val="StyleUnderline"/>
        </w:rPr>
        <w:t>longer standing patterns of coloniality and oppression can be easily invisibilized’ and thus ‘unproductively obscure the pervasiveness of coloniality’</w:t>
      </w:r>
      <w:r w:rsidRPr="00884B7F">
        <w:rPr>
          <w:sz w:val="16"/>
        </w:rPr>
        <w:t xml:space="preserve"> (15).</w:t>
      </w:r>
    </w:p>
    <w:p w14:paraId="7795C4BB" w14:textId="77777777" w:rsidR="00F12020" w:rsidRPr="00884B7F" w:rsidRDefault="00F12020" w:rsidP="00F12020">
      <w:pPr>
        <w:rPr>
          <w:sz w:val="16"/>
        </w:rPr>
      </w:pPr>
      <w:r w:rsidRPr="00901032">
        <w:rPr>
          <w:rStyle w:val="StyleUnderline"/>
        </w:rPr>
        <w:t>Fourth is the plane of epistemic mess and difficulty</w:t>
      </w:r>
      <w:r w:rsidRPr="00884B7F">
        <w:rPr>
          <w:sz w:val="16"/>
        </w:rPr>
        <w:t xml:space="preserve">. </w:t>
      </w:r>
      <w:r w:rsidRPr="00901032">
        <w:rPr>
          <w:rStyle w:val="StyleUnderline"/>
        </w:rPr>
        <w:t>Indigenous scholars</w:t>
      </w:r>
      <w:r w:rsidRPr="00884B7F">
        <w:rPr>
          <w:sz w:val="16"/>
        </w:rPr>
        <w:t xml:space="preserve"> make a number of </w:t>
      </w:r>
      <w:r w:rsidRPr="00901032">
        <w:rPr>
          <w:rStyle w:val="StyleUnderline"/>
        </w:rPr>
        <w:t>observ</w:t>
      </w:r>
      <w:r w:rsidRPr="00884B7F">
        <w:rPr>
          <w:sz w:val="16"/>
        </w:rPr>
        <w:t xml:space="preserve">ations about </w:t>
      </w:r>
      <w:r w:rsidRPr="00901032">
        <w:rPr>
          <w:rStyle w:val="StyleUnderline"/>
        </w:rPr>
        <w:t>western/colonial forms of thought</w:t>
      </w:r>
      <w:r w:rsidRPr="00884B7F">
        <w:rPr>
          <w:sz w:val="16"/>
        </w:rPr>
        <w:t xml:space="preserve">, </w:t>
      </w:r>
      <w:r w:rsidRPr="00901032">
        <w:rPr>
          <w:rStyle w:val="StyleUnderline"/>
        </w:rPr>
        <w:t xml:space="preserve">arguing that they seek to define and tie down knowledge of </w:t>
      </w:r>
      <w:r w:rsidRPr="00901032">
        <w:rPr>
          <w:rStyle w:val="Emphasis"/>
        </w:rPr>
        <w:t>all aspects</w:t>
      </w:r>
      <w:r w:rsidRPr="00901032">
        <w:rPr>
          <w:rStyle w:val="StyleUnderline"/>
        </w:rPr>
        <w:t xml:space="preserve"> of the world</w:t>
      </w:r>
      <w:r w:rsidRPr="00884B7F">
        <w:rPr>
          <w:sz w:val="16"/>
        </w:rPr>
        <w:t xml:space="preserve"> (Stewart, 2018a, Dei, 2011b) </w:t>
      </w:r>
      <w:r w:rsidRPr="00901032">
        <w:rPr>
          <w:rStyle w:val="StyleUnderline"/>
        </w:rPr>
        <w:t>and that they follow a ‘</w:t>
      </w:r>
      <w:r w:rsidRPr="00901032">
        <w:rPr>
          <w:rStyle w:val="Emphasis"/>
        </w:rPr>
        <w:t>metaphysics of logic, clarity, and linearity that underpin colonization’</w:t>
      </w:r>
      <w:r w:rsidRPr="00884B7F">
        <w:rPr>
          <w:sz w:val="16"/>
        </w:rPr>
        <w:t xml:space="preserve"> (Martin et al., 2020, 319). Dei argues that ‘Indigenous knowledges are contested…. </w:t>
      </w:r>
      <w:r w:rsidRPr="00C12323">
        <w:rPr>
          <w:rStyle w:val="StyleUnderline"/>
        </w:rPr>
        <w:t>All definitions are limited and it is crucial that we focus on issues and questions rather than search for neat definitions’</w:t>
      </w:r>
      <w:r w:rsidRPr="00884B7F">
        <w:rPr>
          <w:sz w:val="16"/>
        </w:rPr>
        <w:t xml:space="preserve"> (Dei, 2011b, 23). But it is also a feature of critical theory that it eschews artificial clarity and appreciates the epistemic messiness of the social world (McArthur, 2012). Critical theory rejects the false clarity of positivist approaches.</w:t>
      </w:r>
    </w:p>
    <w:p w14:paraId="47A933EB" w14:textId="77777777" w:rsidR="00F12020" w:rsidRPr="00884B7F" w:rsidRDefault="00F12020" w:rsidP="00F12020">
      <w:pPr>
        <w:rPr>
          <w:sz w:val="16"/>
        </w:rPr>
      </w:pPr>
      <w:r w:rsidRPr="00901032">
        <w:rPr>
          <w:rStyle w:val="StyleUnderline"/>
        </w:rPr>
        <w:t>Finally, we move to the plane of the interconnection between individual and social wellbeing.</w:t>
      </w:r>
      <w:r w:rsidRPr="00884B7F">
        <w:rPr>
          <w:sz w:val="16"/>
        </w:rPr>
        <w:t xml:space="preserve"> Much of this article has focused on early critical theory, particularly that of Horkheimer and Adorno. Indeed, I have suggested that modern critical theory could learn much by revisiting the radical and uncompromising work of these writers, not as canonical knowledge but as a dynamic resource to shape the critical theory of today. I have placed this emphasis on these first generation critical theorists because the points I have made so far relate more to them than to their successors such as Habermas or Honneth. But </w:t>
      </w:r>
      <w:r w:rsidRPr="00901032">
        <w:rPr>
          <w:rStyle w:val="StyleUnderline"/>
        </w:rPr>
        <w:t>there is one aspect of critical theory that has been a resilient feature through its different iterations, and this is the dialectical relationship between individual and social wellbeing.</w:t>
      </w:r>
      <w:r w:rsidRPr="00884B7F">
        <w:rPr>
          <w:sz w:val="16"/>
        </w:rPr>
        <w:t xml:space="preserve"> We see this stated in Horkheimer’s first address as Director of the Institute in 1931:</w:t>
      </w:r>
    </w:p>
    <w:p w14:paraId="41398D1F" w14:textId="77777777" w:rsidR="00F12020" w:rsidRPr="00884B7F" w:rsidRDefault="00F12020" w:rsidP="00F12020">
      <w:pPr>
        <w:rPr>
          <w:sz w:val="16"/>
          <w:szCs w:val="16"/>
        </w:rPr>
      </w:pPr>
      <w:r w:rsidRPr="00884B7F">
        <w:rPr>
          <w:sz w:val="16"/>
          <w:szCs w:val="16"/>
        </w:rPr>
        <w:t>The destiny of the particular is fulfilled in the fate of the universal; the essence or substantive form of the individual manifests itself not in its personal acts, but in the life of the whole to which it belongs (Horkheimer, 1993, 2-3).</w:t>
      </w:r>
    </w:p>
    <w:p w14:paraId="57E7B46E" w14:textId="77777777" w:rsidR="00F12020" w:rsidRPr="00884B7F" w:rsidRDefault="00F12020" w:rsidP="00F12020">
      <w:pPr>
        <w:rPr>
          <w:sz w:val="16"/>
        </w:rPr>
      </w:pPr>
      <w:r w:rsidRPr="00884B7F">
        <w:rPr>
          <w:sz w:val="16"/>
        </w:rPr>
        <w:t xml:space="preserve">More recently it is at the heart of Axel Honneth’s work on mutual recognition and what he terms intersubjective self-actualisation (Honneth, 2004). For me, </w:t>
      </w:r>
      <w:r w:rsidRPr="00901032">
        <w:rPr>
          <w:rStyle w:val="StyleUnderline"/>
        </w:rPr>
        <w:t>this intimate interconnection between the individual and the social is one of the most powerful conceptions that critical theory offers western thought.</w:t>
      </w:r>
      <w:r w:rsidRPr="00884B7F">
        <w:rPr>
          <w:sz w:val="16"/>
        </w:rPr>
        <w:t xml:space="preserve"> Again, I am not claiming that what critical theorists mean by this interconnection is the same as what Indigenous scholars mean, but it is a plateau on which they could exchange ideas. As Dei (2011a) explains, ‘Indigenous knowledge speaks of the inseparability and inter-dependence of selves </w:t>
      </w:r>
      <w:r w:rsidRPr="00884B7F">
        <w:rPr>
          <w:sz w:val="16"/>
        </w:rPr>
        <w:lastRenderedPageBreak/>
        <w:t>and the collective’. Shroff (2011) expresses a similar idea</w:t>
      </w:r>
      <w:r w:rsidRPr="00884B7F">
        <w:rPr>
          <w:rStyle w:val="StyleUnderline"/>
        </w:rPr>
        <w:t>: ‘All beings are seen as interdependent and inseparable’ (55). We can start to see here, however, one of the critical differences between Indigenous philosophies and critical theory; for Shroff is referring to a holistic approach that extends beyond the individual and the social in the human world.</w:t>
      </w:r>
      <w:r w:rsidRPr="00884B7F">
        <w:rPr>
          <w:sz w:val="16"/>
        </w:rPr>
        <w:t xml:space="preserve"> Indeed, this is why Patel (2016) observes that </w:t>
      </w:r>
      <w:r w:rsidRPr="00884B7F">
        <w:rPr>
          <w:rStyle w:val="StyleUnderline"/>
        </w:rPr>
        <w:t>critical approaches</w:t>
      </w:r>
      <w:r w:rsidRPr="00884B7F">
        <w:rPr>
          <w:sz w:val="16"/>
        </w:rPr>
        <w:t xml:space="preserve"> in the Marxist tradition </w:t>
      </w:r>
      <w:r w:rsidRPr="00884B7F">
        <w:rPr>
          <w:rStyle w:val="StyleUnderline"/>
        </w:rPr>
        <w:t xml:space="preserve">suffer from an </w:t>
      </w:r>
      <w:r w:rsidRPr="008F3CA9">
        <w:rPr>
          <w:rStyle w:val="Emphasis"/>
        </w:rPr>
        <w:t>inbuilt anthropocentrism</w:t>
      </w:r>
      <w:r w:rsidRPr="00884B7F">
        <w:rPr>
          <w:rStyle w:val="StyleUnderline"/>
        </w:rPr>
        <w:t>.</w:t>
      </w:r>
      <w:r w:rsidRPr="00884B7F">
        <w:rPr>
          <w:sz w:val="16"/>
        </w:rPr>
        <w:t xml:space="preserve"> Indigenous philosophies have a holistic sense of interconnectivity that ranges across social, spiritual and psychological aspects (Shroff, 2011, Dei, 2011b). And finally, Martin et al. (2020) reflect on decolonizing itself in this same holistic way: ‘as an embodied and embedded practice of wisdom(s) is in part about coming to know self in relation to others (past and present, cosmos, land, seas, and skies) (317).</w:t>
      </w:r>
    </w:p>
    <w:p w14:paraId="6F01B574" w14:textId="77777777" w:rsidR="00F12020" w:rsidRDefault="00F12020" w:rsidP="00F12020"/>
    <w:p w14:paraId="2F9B06A6" w14:textId="30600D1B" w:rsidR="00F12020" w:rsidRPr="00EE2A5E" w:rsidRDefault="00F12020" w:rsidP="00F12020">
      <w:pPr>
        <w:pStyle w:val="Heading4"/>
      </w:pPr>
      <w:r>
        <w:t xml:space="preserve">Appropriation and Ignorance links – </w:t>
      </w:r>
      <w:r w:rsidRPr="00EE2A5E">
        <w:rPr>
          <w:u w:val="single"/>
        </w:rPr>
        <w:t>Both</w:t>
      </w:r>
      <w:r>
        <w:t xml:space="preserve"> bringing indigenous knowledge INTO a western framework </w:t>
      </w:r>
      <w:r>
        <w:rPr>
          <w:u w:val="single"/>
        </w:rPr>
        <w:t>and</w:t>
      </w:r>
      <w:r>
        <w:t xml:space="preserve"> centering the west in intercultural engagement by </w:t>
      </w:r>
      <w:r>
        <w:rPr>
          <w:u w:val="single"/>
        </w:rPr>
        <w:t>failing to recognize independent motivations of indigenous peoples</w:t>
      </w:r>
      <w:r>
        <w:t xml:space="preserve"> in the need to follow their own theoretical perspectives </w:t>
      </w:r>
      <w:r>
        <w:rPr>
          <w:u w:val="single"/>
        </w:rPr>
        <w:t>reifies the settler colonial process</w:t>
      </w:r>
      <w:r>
        <w:t xml:space="preserve"> of overwriting through reframing indigneous thought through a broader western framework (sorry for tag length – do what you will with it!)</w:t>
      </w:r>
    </w:p>
    <w:p w14:paraId="695ACA2C" w14:textId="77777777" w:rsidR="00F12020" w:rsidRDefault="00F12020" w:rsidP="00F12020">
      <w:pPr>
        <w:spacing w:after="0"/>
      </w:pPr>
      <w:r>
        <w:t>*Link 3: Appropriation – centering western thought by “bringing indigenous knowledge INTO western thought” (implies western thought as paternalist framework with some indigenous inputs)</w:t>
      </w:r>
    </w:p>
    <w:p w14:paraId="5B0AD8D8" w14:textId="77777777" w:rsidR="00F12020" w:rsidRPr="003E6D99" w:rsidRDefault="00F12020" w:rsidP="00F12020">
      <w:pPr>
        <w:spacing w:after="0"/>
      </w:pPr>
      <w:r>
        <w:t>*Link 4: Ignorance – during the intercultural theoretical dialogue, failure to recognize the primacy indigenous people’s own motivations and interests in their theoretical considerations</w:t>
      </w:r>
    </w:p>
    <w:p w14:paraId="4A2DAEA9" w14:textId="77777777" w:rsidR="00F12020" w:rsidRPr="003E6D99" w:rsidRDefault="00F12020" w:rsidP="00F12020">
      <w:pPr>
        <w:rPr>
          <w:b/>
          <w:sz w:val="26"/>
        </w:rPr>
      </w:pPr>
      <w:r>
        <w:rPr>
          <w:rStyle w:val="Style13ptBold"/>
        </w:rPr>
        <w:t xml:space="preserve">McArthur 20 </w:t>
      </w:r>
      <w:r w:rsidRPr="00546DF3">
        <w:rPr>
          <w:rStyle w:val="Style13ptBold"/>
          <w:b w:val="0"/>
        </w:rPr>
        <w:t>[Dr. Jan McArthur. (Research interests: education and social justice, the nature of higher education, inter-relationships between education, society, theory, and practice. Senior Lecturer and teacher in the Doctoral Programme in Education and Social Justice at Lancaster University. Lancaster University, PhD. Monash University, Bachelor of Economics (Honors)). “Critical theory in a decolonial age.” Educational Philosophy and Theory. Received 9/25/2020. Published 5/18/2021. https://doi.org/10.1080/00131857.2021.1934670 //dylan] DGP</w:t>
      </w:r>
    </w:p>
    <w:p w14:paraId="55925B37" w14:textId="77777777" w:rsidR="00F12020" w:rsidRPr="009F5A65" w:rsidRDefault="00F12020" w:rsidP="00F12020">
      <w:pPr>
        <w:rPr>
          <w:sz w:val="16"/>
        </w:rPr>
      </w:pPr>
      <w:r w:rsidRPr="009F5A65">
        <w:rPr>
          <w:sz w:val="16"/>
        </w:rPr>
        <w:t>Yet, Tuck and Yang (2012) insist that any progress towards decolonialisation cannot come from looking for common ground, but rather in recognising the incommensurability of Indigenous and western thought</w:t>
      </w:r>
      <w:r w:rsidRPr="002C2FA5">
        <w:rPr>
          <w:rStyle w:val="StyleUnderline"/>
        </w:rPr>
        <w:t>. Tuck and Yang are suspicious of the motives of ‘settler scholars’ such as myself, and observe that our efforts to engage can be self-serving and motivated by an ‘attempt to relieve the settler of feelings of guilt or responsibility without giving up land or power or privilege’</w:t>
      </w:r>
      <w:r w:rsidRPr="009F5A65">
        <w:rPr>
          <w:sz w:val="16"/>
        </w:rPr>
        <w:t xml:space="preserve"> (10). Martin et al. (2020) </w:t>
      </w:r>
      <w:r w:rsidRPr="003E6D99">
        <w:rPr>
          <w:rStyle w:val="StyleUnderline"/>
        </w:rPr>
        <w:t>question how we draw a line between genuine interest in Indigenous knowledge and appropriation</w:t>
      </w:r>
      <w:r w:rsidRPr="009F5A65">
        <w:rPr>
          <w:sz w:val="16"/>
        </w:rPr>
        <w:t xml:space="preserve">. </w:t>
      </w:r>
      <w:r w:rsidRPr="003E6D99">
        <w:rPr>
          <w:rStyle w:val="StyleUnderline"/>
        </w:rPr>
        <w:t>They argue that the non-Indigenous appetite for Indigenous knowledge and culture often takes ‘a symbolic and rarefied form’ which takes no account of ‘the actual realities of a life of struggle experienced by many, if not most, Indigenous school students’</w:t>
      </w:r>
      <w:r w:rsidRPr="009F5A65">
        <w:rPr>
          <w:sz w:val="16"/>
        </w:rPr>
        <w:t xml:space="preserve"> (319).</w:t>
      </w:r>
    </w:p>
    <w:p w14:paraId="6AC2344E" w14:textId="77777777" w:rsidR="00F12020" w:rsidRPr="009F5A65" w:rsidRDefault="00F12020" w:rsidP="00F12020">
      <w:pPr>
        <w:rPr>
          <w:sz w:val="16"/>
        </w:rPr>
      </w:pPr>
      <w:r w:rsidRPr="009F5A65">
        <w:rPr>
          <w:sz w:val="16"/>
        </w:rPr>
        <w:t xml:space="preserve">Stewart (2018a) argues that some non-indigenous </w:t>
      </w:r>
      <w:r w:rsidRPr="006B2E17">
        <w:rPr>
          <w:rStyle w:val="StyleUnderline"/>
        </w:rPr>
        <w:t xml:space="preserve">calls for greater interculturalism are problematic because the focus remains on their interests as non-indigenous scholars or students, with </w:t>
      </w:r>
      <w:r w:rsidRPr="006B2E17">
        <w:rPr>
          <w:rStyle w:val="Emphasis"/>
        </w:rPr>
        <w:t>scant recognition that indigenous people may have their own, somewhat different, interests and motivations</w:t>
      </w:r>
      <w:r w:rsidRPr="009F5A65">
        <w:rPr>
          <w:sz w:val="16"/>
        </w:rPr>
        <w:t xml:space="preserve">. </w:t>
      </w:r>
      <w:r w:rsidRPr="006B2E17">
        <w:rPr>
          <w:rStyle w:val="StyleUnderline"/>
        </w:rPr>
        <w:t xml:space="preserve">Thus even </w:t>
      </w:r>
      <w:r w:rsidRPr="006B2E17">
        <w:rPr>
          <w:rStyle w:val="Emphasis"/>
        </w:rPr>
        <w:t>attempts at interculturalism</w:t>
      </w:r>
      <w:r w:rsidRPr="006B2E17">
        <w:rPr>
          <w:rStyle w:val="StyleUnderline"/>
        </w:rPr>
        <w:t xml:space="preserve"> frequently </w:t>
      </w:r>
      <w:r w:rsidRPr="006B2E17">
        <w:rPr>
          <w:rStyle w:val="Emphasis"/>
        </w:rPr>
        <w:t xml:space="preserve">position the westerner </w:t>
      </w:r>
      <w:r w:rsidRPr="006B2E17">
        <w:rPr>
          <w:rStyle w:val="Emphasis"/>
        </w:rPr>
        <w:lastRenderedPageBreak/>
        <w:t>as central</w:t>
      </w:r>
      <w:r w:rsidRPr="009F5A65">
        <w:rPr>
          <w:sz w:val="16"/>
        </w:rPr>
        <w:t xml:space="preserve">. </w:t>
      </w:r>
      <w:r w:rsidRPr="006B2E17">
        <w:rPr>
          <w:rStyle w:val="StyleUnderline"/>
        </w:rPr>
        <w:t>Western scholars who ‘herald the benefits of working across multiple knowledge systems’ stand accused of being ‘facile and ‘uncritical’ if they do not also acknowledge that indigenous people in westernised societies are invariably concentrated in deprived and non-elite sectors, even though they are fluent in multiple knowledge systems because of the colonisation process</w:t>
      </w:r>
      <w:r w:rsidRPr="009F5A65">
        <w:rPr>
          <w:sz w:val="16"/>
        </w:rPr>
        <w:t xml:space="preserve"> (most notably through the school system) (Stewart, 2018b). There are also clearly important points on which Indigenous thought and critical theory can never converge, most importantly perhaps that Indigenous thought is ‘place-based knowing’ (Dei, 2011b, 23).</w:t>
      </w:r>
    </w:p>
    <w:p w14:paraId="375D80AF" w14:textId="77777777" w:rsidR="00F12020" w:rsidRDefault="00F12020" w:rsidP="00F12020">
      <w:pPr>
        <w:pStyle w:val="Heading3"/>
      </w:pPr>
      <w:r>
        <w:lastRenderedPageBreak/>
        <w:t>Aff good – consultation solves paternalism – alt to 2AC’s K of the alt</w:t>
      </w:r>
    </w:p>
    <w:p w14:paraId="191E8614" w14:textId="77777777" w:rsidR="00F12020" w:rsidRDefault="00F12020" w:rsidP="00F12020">
      <w:pPr>
        <w:pStyle w:val="Heading4"/>
      </w:pPr>
      <w:r>
        <w:t xml:space="preserve">The aff is the right way (its an alt to the alt) – binding consultation processes that requires direct indigenous input embraces the messy interaction between western and indigenous critical theory </w:t>
      </w:r>
      <w:r>
        <w:rPr>
          <w:u w:val="single"/>
        </w:rPr>
        <w:t>while also</w:t>
      </w:r>
      <w:r>
        <w:t xml:space="preserve"> decolonizing critical discourse</w:t>
      </w:r>
    </w:p>
    <w:p w14:paraId="430A7233" w14:textId="77777777" w:rsidR="00F12020" w:rsidRPr="00E12F86" w:rsidRDefault="00F12020" w:rsidP="00F12020">
      <w:r>
        <w:t>**commitment to imperfection of western critical thoery – no certainty of correctness</w:t>
      </w:r>
    </w:p>
    <w:p w14:paraId="02CBEC91" w14:textId="77777777" w:rsidR="00F12020" w:rsidRPr="006F304D" w:rsidRDefault="00F12020" w:rsidP="00F12020">
      <w:pPr>
        <w:rPr>
          <w:bCs/>
          <w:sz w:val="26"/>
        </w:rPr>
      </w:pPr>
      <w:r>
        <w:rPr>
          <w:rStyle w:val="Style13ptBold"/>
        </w:rPr>
        <w:t xml:space="preserve">Stewart 16 </w:t>
      </w:r>
      <w:r w:rsidRPr="003E6BB1">
        <w:rPr>
          <w:rStyle w:val="Style13ptBold"/>
          <w:b w:val="0"/>
        </w:rPr>
        <w:t>[Georgina Stewart (Senior Lecturer at University of Auckland, Associate Professor at Auckland University of Technology. Education: PhD in Education at University of Waikato. Master of Science University of Auckland. Research interests: Maori-medium and English-medium intermediate and secondary schools in Auckland and Whangarei). “From both sides of the indigenous-settler hyphen in Aotearoa New Zealand.” Georgina Stewart (2016): From both sides of the indigenous-settler hyphen in Aotearoa New Zealand, Educational Philosophy and Theory, DOI: 10.1080/00131857.2016.1204904 //dylan] DGP</w:t>
      </w:r>
    </w:p>
    <w:p w14:paraId="643F2893" w14:textId="77777777" w:rsidR="00F12020" w:rsidRPr="009F5A65" w:rsidRDefault="00F12020" w:rsidP="00F12020">
      <w:pPr>
        <w:rPr>
          <w:sz w:val="16"/>
        </w:rPr>
      </w:pPr>
      <w:r w:rsidRPr="00E2560A">
        <w:rPr>
          <w:rStyle w:val="StyleUnderline"/>
        </w:rPr>
        <w:t>Bell (2004) considers the possibility of a ‘</w:t>
      </w:r>
      <w:r w:rsidRPr="00E2560A">
        <w:rPr>
          <w:rStyle w:val="Emphasis"/>
        </w:rPr>
        <w:t>third way’</w:t>
      </w:r>
      <w:r w:rsidRPr="009F5A65">
        <w:rPr>
          <w:sz w:val="16"/>
        </w:rPr>
        <w:t xml:space="preserve"> (p. 101) </w:t>
      </w:r>
      <w:r w:rsidRPr="00E2560A">
        <w:rPr>
          <w:rStyle w:val="StyleUnderline"/>
        </w:rPr>
        <w:t xml:space="preserve">for Pākehā to respond to Māori, which gets beyond either the Pākehā </w:t>
      </w:r>
      <w:r w:rsidRPr="00E2560A">
        <w:rPr>
          <w:rStyle w:val="Emphasis"/>
        </w:rPr>
        <w:t>refusal of guilt</w:t>
      </w:r>
      <w:r w:rsidRPr="00E2560A">
        <w:rPr>
          <w:rStyle w:val="StyleUnderline"/>
        </w:rPr>
        <w:t xml:space="preserve">, or </w:t>
      </w:r>
      <w:r w:rsidRPr="00E2560A">
        <w:rPr>
          <w:rStyle w:val="Emphasis"/>
        </w:rPr>
        <w:t>desire for redemption through its abject acceptance</w:t>
      </w:r>
      <w:r w:rsidRPr="009F5A65">
        <w:rPr>
          <w:sz w:val="16"/>
        </w:rPr>
        <w:t>. Researching the inter-ethnic hyphen in an international context that recognises analogies among the four CANZUS countries (Canada, Australia, New Zealand, United States), Bell (2014) calls on the relational ethics of Levinas to guide a process of replacing the ‘settler imaginary’ on which the national identity in these countries is based, with a ‘new, relational imaginary’ (Bell, 2014, p. 199) aligned with Jones’ analysis, above, because it includes the ‘understanding that indigenous peoples, like any peoples, can never be finally “known”’ (p. 200).</w:t>
      </w:r>
    </w:p>
    <w:p w14:paraId="66048E8E" w14:textId="77777777" w:rsidR="00F12020" w:rsidRPr="009F5A65" w:rsidRDefault="00F12020" w:rsidP="00F12020">
      <w:pPr>
        <w:rPr>
          <w:sz w:val="16"/>
        </w:rPr>
      </w:pPr>
      <w:r w:rsidRPr="006F304D">
        <w:rPr>
          <w:rStyle w:val="StyleUnderline"/>
        </w:rPr>
        <w:t>Rather than focus on an end to contestation and a unity that will never come,</w:t>
      </w:r>
      <w:r w:rsidRPr="009F5A65">
        <w:rPr>
          <w:sz w:val="16"/>
        </w:rPr>
        <w:t xml:space="preserve"> </w:t>
      </w:r>
      <w:r w:rsidRPr="006F304D">
        <w:rPr>
          <w:rStyle w:val="Emphasis"/>
        </w:rPr>
        <w:t>a focus on the messy reality of relationality is</w:t>
      </w:r>
      <w:r w:rsidRPr="006F304D">
        <w:rPr>
          <w:rStyle w:val="StyleUnderline"/>
        </w:rPr>
        <w:t xml:space="preserve"> more productive and </w:t>
      </w:r>
      <w:r w:rsidRPr="006F304D">
        <w:rPr>
          <w:rStyle w:val="Emphasis"/>
        </w:rPr>
        <w:t>a necessary step towards decolonization</w:t>
      </w:r>
      <w:r w:rsidRPr="009F5A65">
        <w:rPr>
          <w:sz w:val="16"/>
        </w:rPr>
        <w:t>. (Bell, 2014, pp. 199, 200) J</w:t>
      </w:r>
    </w:p>
    <w:p w14:paraId="57DDD7CB" w14:textId="77777777" w:rsidR="00F12020" w:rsidRPr="009F5A65" w:rsidRDefault="00F12020" w:rsidP="00F12020">
      <w:pPr>
        <w:rPr>
          <w:sz w:val="16"/>
        </w:rPr>
      </w:pPr>
      <w:r w:rsidRPr="009F5A65">
        <w:rPr>
          <w:sz w:val="16"/>
        </w:rPr>
        <w:t xml:space="preserve">ones describes her approach, namely </w:t>
      </w:r>
      <w:r w:rsidRPr="009E2BCF">
        <w:rPr>
          <w:rStyle w:val="StyleUnderline"/>
        </w:rPr>
        <w:t>accepting the limits of cross-cultural understanding</w:t>
      </w:r>
      <w:r w:rsidRPr="009F5A65">
        <w:rPr>
          <w:sz w:val="16"/>
        </w:rPr>
        <w:t>, as ‘cultivating a politics of disappointment’—</w:t>
      </w:r>
      <w:r w:rsidRPr="009E2BCF">
        <w:rPr>
          <w:rStyle w:val="StyleUnderline"/>
        </w:rPr>
        <w:t>a positive and productive</w:t>
      </w:r>
      <w:r w:rsidRPr="009E2BCF">
        <w:rPr>
          <w:rStyle w:val="Emphasis"/>
        </w:rPr>
        <w:t xml:space="preserve"> commitment to the impossibility of the Western fantasy of perfect knowledge</w:t>
      </w:r>
      <w:r w:rsidRPr="009F5A65">
        <w:rPr>
          <w:sz w:val="16"/>
        </w:rPr>
        <w:t xml:space="preserve">, which is brought into sharp and sometimes shocking relief by personal experience of the intercultural hyphen (Jones, 1999, p. 315). Acknowledging Western and human imperfection chimes with </w:t>
      </w:r>
      <w:r w:rsidRPr="0055194F">
        <w:rPr>
          <w:rStyle w:val="StyleUnderline"/>
        </w:rPr>
        <w:t>Bell’s ‘third way’ for navigating the hyphen</w:t>
      </w:r>
      <w:r w:rsidRPr="009F5A65">
        <w:rPr>
          <w:sz w:val="16"/>
        </w:rPr>
        <w:t xml:space="preserve">, involving the ‘bearing of [Pākehā] guilt’ (Bell, 2004, p. 101), which </w:t>
      </w:r>
    </w:p>
    <w:p w14:paraId="74AC6A66" w14:textId="77777777" w:rsidR="00F12020" w:rsidRPr="009F5A65" w:rsidRDefault="00F12020" w:rsidP="00F12020">
      <w:pPr>
        <w:rPr>
          <w:sz w:val="16"/>
        </w:rPr>
      </w:pPr>
      <w:r w:rsidRPr="0055194F">
        <w:rPr>
          <w:rStyle w:val="StyleUnderline"/>
        </w:rPr>
        <w:t xml:space="preserve">is to argue that Guilt must be lived with and dealt with, </w:t>
      </w:r>
      <w:r w:rsidRPr="0055194F">
        <w:rPr>
          <w:rStyle w:val="Emphasis"/>
        </w:rPr>
        <w:t>rather than obsessed about or denied</w:t>
      </w:r>
      <w:r w:rsidRPr="009F5A65">
        <w:rPr>
          <w:sz w:val="16"/>
        </w:rPr>
        <w:t xml:space="preserve">. And for this to be possible, guilt must be bearable. It must be kept in its place, accepted as one aspect of the Pākehā historical legacy but not the sum total of that legacy. </w:t>
      </w:r>
      <w:r w:rsidRPr="0055194F">
        <w:rPr>
          <w:rStyle w:val="StyleUnderline"/>
        </w:rPr>
        <w:t xml:space="preserve">As individuals, we all know experiences of guilt in relation to some action or failure to act, but such experiences do not define our total existence [so why] should it be so difficult for a dominant settler people to deal with guilt in the same ordinary fashion[?] The only possible answer is that to ‘bear’ guilt is a threat to Pākehā hegemony, and so it should be. </w:t>
      </w:r>
      <w:r w:rsidRPr="009F5A65">
        <w:rPr>
          <w:sz w:val="16"/>
        </w:rPr>
        <w:t>(Bell, 2004, p. 101)</w:t>
      </w:r>
    </w:p>
    <w:p w14:paraId="157ABB3A" w14:textId="77777777" w:rsidR="00F12020" w:rsidRPr="009F5A65" w:rsidRDefault="00F12020" w:rsidP="00F12020">
      <w:pPr>
        <w:rPr>
          <w:sz w:val="16"/>
          <w:szCs w:val="16"/>
        </w:rPr>
      </w:pPr>
      <w:r w:rsidRPr="009F5A65">
        <w:rPr>
          <w:sz w:val="16"/>
          <w:szCs w:val="16"/>
        </w:rPr>
        <w:t>This group of ideas—messiness, ambivalence, imperfection and disappointment—find a home in Bell’s term, the ‘politics of entanglement’ (ibid), in which the relationships signified by the hyphen are central to Pākehā identity.</w:t>
      </w:r>
    </w:p>
    <w:p w14:paraId="206D5067" w14:textId="77777777" w:rsidR="00F12020" w:rsidRPr="009F5A65" w:rsidRDefault="00F12020" w:rsidP="00F12020">
      <w:pPr>
        <w:rPr>
          <w:sz w:val="16"/>
          <w:szCs w:val="16"/>
        </w:rPr>
      </w:pPr>
      <w:r w:rsidRPr="009F5A65">
        <w:rPr>
          <w:sz w:val="16"/>
          <w:szCs w:val="16"/>
        </w:rPr>
        <w:t>Rather than a refusal of Māori distinctiveness and claims to a vibrant presence in contemporary society, New Zealand would be better served by a Pākehā cultural politics based on recognition of our entangled histories and fates (Bell, 2004, p. 105)</w:t>
      </w:r>
    </w:p>
    <w:p w14:paraId="1CB238F7" w14:textId="0C630AD3" w:rsidR="00F12020" w:rsidRDefault="00F12020" w:rsidP="00F12020">
      <w:pPr>
        <w:rPr>
          <w:sz w:val="16"/>
          <w:szCs w:val="16"/>
        </w:rPr>
      </w:pPr>
      <w:r w:rsidRPr="009F5A65">
        <w:rPr>
          <w:sz w:val="16"/>
          <w:szCs w:val="16"/>
        </w:rPr>
        <w:lastRenderedPageBreak/>
        <w:t>An entangled approach means Pākehā giving away the right to dominate in the relationship with Māori; despite its challenges, this approach is the logical outcome of the critical Pākehā analyses reviewed above. The next section continues this discussion of interculturalism and the value of the hyphen from critical Māori perspectives.</w:t>
      </w:r>
    </w:p>
    <w:p w14:paraId="4EA306DC" w14:textId="5F4B0754" w:rsidR="00114E61" w:rsidRDefault="00114E61" w:rsidP="00F12020">
      <w:pPr>
        <w:rPr>
          <w:sz w:val="16"/>
          <w:szCs w:val="16"/>
        </w:rPr>
      </w:pPr>
    </w:p>
    <w:p w14:paraId="29CF1AF0" w14:textId="77777777" w:rsidR="00114E61" w:rsidRDefault="00114E61" w:rsidP="00114E61">
      <w:pPr>
        <w:pStyle w:val="Heading4"/>
      </w:pPr>
      <w:r>
        <w:t>FPIC for natives repoliticizes and transforms water governance</w:t>
      </w:r>
    </w:p>
    <w:p w14:paraId="094936E4" w14:textId="77777777" w:rsidR="00114E61" w:rsidRPr="00B76A9A" w:rsidRDefault="00114E61" w:rsidP="00114E61">
      <w:r w:rsidRPr="00B76A9A">
        <w:rPr>
          <w:b/>
          <w:bCs/>
        </w:rPr>
        <w:t>Curran, 2019</w:t>
      </w:r>
      <w:r>
        <w:t xml:space="preserve"> (Deborah Curran, </w:t>
      </w:r>
      <w:r w:rsidRPr="00B76A9A">
        <w:t>Faculty of Law and School of Environmental Studies, University of Victoria</w:t>
      </w:r>
      <w:r>
        <w:t>. “</w:t>
      </w:r>
      <w:r w:rsidRPr="00B76A9A">
        <w:t>Indigenous Processes of Consent: Repoliticizing Water Governance through Legal Pluralism</w:t>
      </w:r>
      <w:r>
        <w:t xml:space="preserve">” </w:t>
      </w:r>
      <w:hyperlink r:id="rId61" w:history="1">
        <w:r w:rsidRPr="009C53CE">
          <w:rPr>
            <w:rStyle w:val="Hyperlink"/>
          </w:rPr>
          <w:t>https://www.mdpi.com/2073-4441/11/3/571</w:t>
        </w:r>
      </w:hyperlink>
      <w:r>
        <w:t>, March 19, 2019)//klz</w:t>
      </w:r>
    </w:p>
    <w:p w14:paraId="58CB8A2A" w14:textId="77777777" w:rsidR="00114E61" w:rsidRPr="00B76A9A" w:rsidRDefault="00114E61" w:rsidP="00114E61">
      <w:pPr>
        <w:rPr>
          <w:sz w:val="16"/>
        </w:rPr>
      </w:pPr>
      <w:r w:rsidRPr="00CC3F06">
        <w:rPr>
          <w:b/>
          <w:bCs/>
          <w:u w:val="single"/>
        </w:rPr>
        <w:t>Free prior and informed consent</w:t>
      </w:r>
      <w:r w:rsidRPr="00CC3F06">
        <w:rPr>
          <w:sz w:val="16"/>
        </w:rPr>
        <w:t xml:space="preserve"> is being used as rhetoric and a depoliticizing practice by nation state governments, but </w:t>
      </w:r>
      <w:r w:rsidRPr="00CC3F06">
        <w:rPr>
          <w:u w:val="single"/>
        </w:rPr>
        <w:t>is</w:t>
      </w:r>
      <w:r w:rsidRPr="00CC3F06">
        <w:rPr>
          <w:sz w:val="16"/>
        </w:rPr>
        <w:t xml:space="preserve"> also as </w:t>
      </w:r>
      <w:r w:rsidRPr="00CC3F06">
        <w:rPr>
          <w:u w:val="single"/>
        </w:rPr>
        <w:t xml:space="preserve">a tangible standard by which First Nations are </w:t>
      </w:r>
      <w:r w:rsidRPr="00CC3F06">
        <w:rPr>
          <w:b/>
          <w:bCs/>
          <w:u w:val="single"/>
        </w:rPr>
        <w:t>repoliticizing</w:t>
      </w:r>
      <w:r w:rsidRPr="00CC3F06">
        <w:rPr>
          <w:u w:val="single"/>
        </w:rPr>
        <w:t xml:space="preserve"> decisions about their territories.</w:t>
      </w:r>
      <w:r w:rsidRPr="00CC3F06">
        <w:rPr>
          <w:sz w:val="16"/>
        </w:rPr>
        <w:t xml:space="preserve"> In a global context, </w:t>
      </w:r>
      <w:r w:rsidRPr="00CC3F06">
        <w:rPr>
          <w:u w:val="single"/>
        </w:rPr>
        <w:t>this repoliticization of water governance by Indigenous peoples is occurring across many spatial and temporal scales. In the United States</w:t>
      </w:r>
      <w:r w:rsidRPr="00CC3F06">
        <w:rPr>
          <w:sz w:val="16"/>
        </w:rPr>
        <w:t xml:space="preserve">, </w:t>
      </w:r>
      <w:r w:rsidRPr="00CC3F06">
        <w:rPr>
          <w:u w:val="single"/>
        </w:rPr>
        <w:t>Tribes continue to expand the scope of Indian reserved water rights in the context of federal and state law.</w:t>
      </w:r>
      <w:r w:rsidRPr="00CC3F06">
        <w:rPr>
          <w:sz w:val="16"/>
        </w:rPr>
        <w:t xml:space="preserve"> For example, the case of Agua Caliente Band of Cahuilla Indians v Coachella Valley Water District confirmed that the Tribe has federal reserved groundwater rights and a right to use that groundwater that takes precedence over the state’s water allocation regime [124]. At the same time, </w:t>
      </w:r>
      <w:r w:rsidRPr="00CC3F06">
        <w:rPr>
          <w:u w:val="single"/>
        </w:rPr>
        <w:t>the Standing Rock movement</w:t>
      </w:r>
      <w:r w:rsidRPr="00CC3F06">
        <w:rPr>
          <w:sz w:val="16"/>
        </w:rPr>
        <w:t xml:space="preserve"> initiated by the Standing Rock Sioux in opposition to the Dakota Access Pipeline </w:t>
      </w:r>
      <w:r w:rsidRPr="00CC3F06">
        <w:rPr>
          <w:u w:val="single"/>
        </w:rPr>
        <w:t>is a declaration of free, prior and informed consent and the broader demand for a role for Indigenous communities in water governance</w:t>
      </w:r>
      <w:r w:rsidRPr="00CC3F06">
        <w:rPr>
          <w:sz w:val="16"/>
        </w:rPr>
        <w:t xml:space="preserve">. In New Zealand and pursuant to the Treaty of Waitangi created in 1840, a modern expression of that treaty relationship is seen in the legal personhood status awarded to the Whanganui River [125]. The River has its own legal representation in water governance processes as an ancestor of the Maori iwi (Indigenous community). </w:t>
      </w:r>
    </w:p>
    <w:p w14:paraId="13805616" w14:textId="77777777" w:rsidR="00114E61" w:rsidRPr="00CC3F06" w:rsidRDefault="00114E61" w:rsidP="00114E61">
      <w:pPr>
        <w:rPr>
          <w:sz w:val="16"/>
        </w:rPr>
      </w:pPr>
      <w:r w:rsidRPr="00CC3F06">
        <w:rPr>
          <w:u w:val="single"/>
        </w:rPr>
        <w:t xml:space="preserve">The language of free, prior and informed consent has provided Indigenous communities </w:t>
      </w:r>
      <w:r w:rsidRPr="00CC3F06">
        <w:rPr>
          <w:sz w:val="16"/>
        </w:rPr>
        <w:t xml:space="preserve">in Canada </w:t>
      </w:r>
      <w:r w:rsidRPr="00CC3F06">
        <w:rPr>
          <w:u w:val="single"/>
        </w:rPr>
        <w:t xml:space="preserve">with a common international standard through which they can address failures in water governance such as inadequate attention to ecological conditions like </w:t>
      </w:r>
      <w:r w:rsidRPr="00CC3F06">
        <w:rPr>
          <w:sz w:val="16"/>
        </w:rPr>
        <w:t>environmental flows and</w:t>
      </w:r>
      <w:r w:rsidRPr="00CC3F06">
        <w:rPr>
          <w:u w:val="single"/>
        </w:rPr>
        <w:t xml:space="preserve"> exclusion of Indigenous rights to water. First Nations are adopting free, prior and informed </w:t>
      </w:r>
      <w:r w:rsidRPr="00CC3F06">
        <w:rPr>
          <w:b/>
          <w:bCs/>
          <w:u w:val="single"/>
        </w:rPr>
        <w:t>consent as a framework</w:t>
      </w:r>
      <w:r w:rsidRPr="00CC3F06">
        <w:rPr>
          <w:u w:val="single"/>
        </w:rPr>
        <w:t xml:space="preserve"> through which to evaluate proposals using their own legal and governance processes.</w:t>
      </w:r>
      <w:r w:rsidRPr="00CC3F06">
        <w:rPr>
          <w:sz w:val="16"/>
        </w:rPr>
        <w:t xml:space="preserve"> Not only do </w:t>
      </w:r>
      <w:r w:rsidRPr="00CC3F06">
        <w:rPr>
          <w:u w:val="single"/>
        </w:rPr>
        <w:t>these</w:t>
      </w:r>
      <w:r w:rsidRPr="00CC3F06">
        <w:rPr>
          <w:sz w:val="16"/>
        </w:rPr>
        <w:t xml:space="preserve"> Indigenous legal </w:t>
      </w:r>
      <w:r w:rsidRPr="00CC3F06">
        <w:rPr>
          <w:u w:val="single"/>
        </w:rPr>
        <w:t>processes</w:t>
      </w:r>
      <w:r w:rsidRPr="00CC3F06">
        <w:rPr>
          <w:sz w:val="16"/>
        </w:rPr>
        <w:t xml:space="preserve"> repoliticize decisions about water on Indigenous terms, but also </w:t>
      </w:r>
      <w:r w:rsidRPr="00CC3F06">
        <w:rPr>
          <w:b/>
          <w:bCs/>
          <w:u w:val="single"/>
        </w:rPr>
        <w:t>transform water governance by integrating Indigenous methodologies</w:t>
      </w:r>
      <w:r w:rsidRPr="00CC3F06">
        <w:rPr>
          <w:sz w:val="16"/>
        </w:rPr>
        <w:t xml:space="preserve"> [126].</w:t>
      </w:r>
    </w:p>
    <w:p w14:paraId="3D7341E4" w14:textId="77777777" w:rsidR="00114E61" w:rsidRPr="002E4B9E" w:rsidRDefault="00114E61" w:rsidP="00114E61">
      <w:pPr>
        <w:rPr>
          <w:u w:val="single"/>
        </w:rPr>
      </w:pPr>
    </w:p>
    <w:p w14:paraId="09B38EA4" w14:textId="77777777" w:rsidR="00114E61" w:rsidRPr="003F433C" w:rsidRDefault="00114E61" w:rsidP="00114E61"/>
    <w:p w14:paraId="5C650073" w14:textId="77777777" w:rsidR="00114E61" w:rsidRPr="009F5A65" w:rsidRDefault="00114E61" w:rsidP="00F12020">
      <w:pPr>
        <w:rPr>
          <w:sz w:val="16"/>
          <w:szCs w:val="16"/>
        </w:rPr>
      </w:pPr>
    </w:p>
    <w:p w14:paraId="29AA6B3D" w14:textId="77777777" w:rsidR="00F12020" w:rsidRPr="00B72C9E" w:rsidRDefault="00F12020" w:rsidP="00F12020">
      <w:pPr>
        <w:pStyle w:val="Heading3"/>
        <w:rPr>
          <w:rFonts w:asciiTheme="minorHAnsi" w:hAnsiTheme="minorHAnsi" w:cstheme="minorHAnsi"/>
        </w:rPr>
      </w:pPr>
      <w:r w:rsidRPr="00B72C9E">
        <w:rPr>
          <w:rFonts w:asciiTheme="minorHAnsi" w:hAnsiTheme="minorHAnsi" w:cstheme="minorHAnsi"/>
        </w:rPr>
        <w:lastRenderedPageBreak/>
        <w:t>!/T – Trust Doctrine Good</w:t>
      </w:r>
    </w:p>
    <w:p w14:paraId="09E0DA88" w14:textId="77777777" w:rsidR="00F12020" w:rsidRPr="00B72C9E" w:rsidRDefault="00F12020" w:rsidP="00F12020">
      <w:pPr>
        <w:pStyle w:val="Heading4"/>
        <w:rPr>
          <w:rFonts w:asciiTheme="minorHAnsi" w:hAnsiTheme="minorHAnsi" w:cstheme="minorHAnsi"/>
        </w:rPr>
      </w:pPr>
      <w:r w:rsidRPr="00B72C9E">
        <w:rPr>
          <w:rFonts w:asciiTheme="minorHAnsi" w:hAnsiTheme="minorHAnsi" w:cstheme="minorHAnsi"/>
        </w:rPr>
        <w:t>Trust Doctrine is key to protect native nations from abuse by the government and encroachment of corporate entities – federal refusal to uphold obligations reproduces colonialism</w:t>
      </w:r>
    </w:p>
    <w:p w14:paraId="122C3EF1" w14:textId="77777777" w:rsidR="00F12020" w:rsidRPr="00B72C9E" w:rsidRDefault="00F12020" w:rsidP="00F12020">
      <w:pPr>
        <w:rPr>
          <w:rFonts w:asciiTheme="minorHAnsi" w:hAnsiTheme="minorHAnsi" w:cstheme="minorHAnsi"/>
        </w:rPr>
      </w:pPr>
      <w:r w:rsidRPr="00B72C9E">
        <w:rPr>
          <w:rStyle w:val="Style13ptBold"/>
          <w:rFonts w:asciiTheme="minorHAnsi" w:hAnsiTheme="minorHAnsi" w:cstheme="minorHAnsi"/>
        </w:rPr>
        <w:t xml:space="preserve">Wood 94 </w:t>
      </w:r>
      <w:r w:rsidRPr="00B72C9E">
        <w:rPr>
          <w:rFonts w:asciiTheme="minorHAnsi" w:hAnsiTheme="minorHAnsi" w:cstheme="minorHAnsi"/>
        </w:rPr>
        <w:t>(Mary C Wood – Phillip H. Knight professor of Law at Oregon University, author specializing in applications of the Public Trust Doctrine, JD Stanford University. “Indian Land and the Promise of Native Sovereignty: The Trust Doctrine Revisited.” Utah Law Review vol. 1994, no. 4, pg 1471-1570. HeinOnline Accessed through Georgetown, 7/14/21.) sf</w:t>
      </w:r>
    </w:p>
    <w:p w14:paraId="46776B7B" w14:textId="77777777" w:rsidR="00F12020" w:rsidRPr="00B72C9E" w:rsidRDefault="00F12020" w:rsidP="00F12020">
      <w:pPr>
        <w:rPr>
          <w:rFonts w:asciiTheme="minorHAnsi" w:hAnsiTheme="minorHAnsi" w:cstheme="minorHAnsi"/>
          <w:sz w:val="16"/>
        </w:rPr>
      </w:pPr>
      <w:r w:rsidRPr="00B72C9E">
        <w:rPr>
          <w:rFonts w:asciiTheme="minorHAnsi" w:hAnsiTheme="minorHAnsi" w:cstheme="minorHAnsi"/>
          <w:sz w:val="16"/>
        </w:rPr>
        <w:t xml:space="preserve">Since first entering into treaties with the United States, native nations have waged a 200-year struggle to maintain their autonomy against an encroaching majority society. With all too few exceptions, </w:t>
      </w:r>
      <w:r w:rsidRPr="00B72C9E">
        <w:rPr>
          <w:rStyle w:val="StyleUnderline"/>
          <w:rFonts w:asciiTheme="minorHAnsi" w:hAnsiTheme="minorHAnsi" w:cstheme="minorHAnsi"/>
        </w:rPr>
        <w:t xml:space="preserve">native interests have been overwhelmingly subjugated to the political will of the majority. </w:t>
      </w:r>
      <w:r w:rsidRPr="00B72C9E">
        <w:rPr>
          <w:rFonts w:asciiTheme="minorHAnsi" w:hAnsiTheme="minorHAnsi" w:cstheme="minorHAnsi"/>
          <w:sz w:val="16"/>
        </w:rPr>
        <w:t xml:space="preserve">Now, positioned at the threshold of the twenty-first century, tribes are still adjusting to the relatively new era of Self-Determination-an era marked by federal policy supportive of native sovereignty. </w:t>
      </w:r>
    </w:p>
    <w:p w14:paraId="6E6335E8" w14:textId="77777777" w:rsidR="00F12020" w:rsidRPr="00B72C9E" w:rsidRDefault="00F12020" w:rsidP="00F12020">
      <w:pPr>
        <w:rPr>
          <w:rFonts w:asciiTheme="minorHAnsi" w:hAnsiTheme="minorHAnsi" w:cstheme="minorHAnsi"/>
          <w:sz w:val="16"/>
        </w:rPr>
      </w:pPr>
    </w:p>
    <w:p w14:paraId="6F17F885" w14:textId="77777777" w:rsidR="00F12020" w:rsidRPr="00B72C9E" w:rsidRDefault="00F12020" w:rsidP="00F12020">
      <w:pPr>
        <w:rPr>
          <w:rStyle w:val="StyleUnderline"/>
          <w:rFonts w:asciiTheme="minorHAnsi" w:hAnsiTheme="minorHAnsi" w:cstheme="minorHAnsi"/>
        </w:rPr>
      </w:pPr>
      <w:r w:rsidRPr="00B72C9E">
        <w:rPr>
          <w:rFonts w:asciiTheme="minorHAnsi" w:hAnsiTheme="minorHAnsi" w:cstheme="minorHAnsi"/>
          <w:sz w:val="16"/>
        </w:rPr>
        <w:t xml:space="preserve">Despite the comforting tenor of current federal policy, </w:t>
      </w:r>
      <w:r w:rsidRPr="00B72C9E">
        <w:rPr>
          <w:rStyle w:val="StyleUnderline"/>
          <w:rFonts w:asciiTheme="minorHAnsi" w:hAnsiTheme="minorHAnsi" w:cstheme="minorHAnsi"/>
        </w:rPr>
        <w:t>the future of tribal existence for many native nations is imperiled.</w:t>
      </w:r>
      <w:r w:rsidRPr="00B72C9E">
        <w:rPr>
          <w:rFonts w:asciiTheme="minorHAnsi" w:hAnsiTheme="minorHAnsi" w:cstheme="minorHAnsi"/>
          <w:sz w:val="16"/>
        </w:rPr>
        <w:t xml:space="preserve"> While the remaining three percent of the native land base is vital to preserving tribal autonomy, it stands to be lost in a storm of development and pollution throughout the United States. </w:t>
      </w:r>
      <w:r w:rsidRPr="00B72C9E">
        <w:rPr>
          <w:rStyle w:val="StyleUnderline"/>
          <w:rFonts w:asciiTheme="minorHAnsi" w:hAnsiTheme="minorHAnsi" w:cstheme="minorHAnsi"/>
        </w:rPr>
        <w:t xml:space="preserve">Many native lands are severely contaminated as a result of non-Indian activities occurring off reservations, and tribes are finding it increasingly difficult to continue their traditional way of life because of unrestrained non-Indian activities that are depleting and degrading shared resources. </w:t>
      </w:r>
    </w:p>
    <w:p w14:paraId="05A5EE3F" w14:textId="77777777" w:rsidR="00F12020" w:rsidRPr="00B72C9E" w:rsidRDefault="00F12020" w:rsidP="00F12020">
      <w:pPr>
        <w:rPr>
          <w:rFonts w:asciiTheme="minorHAnsi" w:hAnsiTheme="minorHAnsi" w:cstheme="minorHAnsi"/>
          <w:sz w:val="16"/>
        </w:rPr>
      </w:pPr>
    </w:p>
    <w:p w14:paraId="49B197F7" w14:textId="77777777" w:rsidR="00F12020" w:rsidRPr="00B72C9E" w:rsidRDefault="00F12020" w:rsidP="00F12020">
      <w:pPr>
        <w:rPr>
          <w:rFonts w:asciiTheme="minorHAnsi" w:hAnsiTheme="minorHAnsi" w:cstheme="minorHAnsi"/>
          <w:sz w:val="16"/>
        </w:rPr>
      </w:pPr>
      <w:r w:rsidRPr="00B72C9E">
        <w:rPr>
          <w:rFonts w:asciiTheme="minorHAnsi" w:hAnsiTheme="minorHAnsi" w:cstheme="minorHAnsi"/>
          <w:sz w:val="16"/>
        </w:rPr>
        <w:t xml:space="preserve">But the </w:t>
      </w:r>
      <w:r w:rsidRPr="00B72C9E">
        <w:rPr>
          <w:rStyle w:val="StyleUnderline"/>
          <w:rFonts w:asciiTheme="minorHAnsi" w:hAnsiTheme="minorHAnsi" w:cstheme="minorHAnsi"/>
        </w:rPr>
        <w:t>threat also arises from within Indian society</w:t>
      </w:r>
      <w:r w:rsidRPr="00B72C9E">
        <w:rPr>
          <w:rFonts w:asciiTheme="minorHAnsi" w:hAnsiTheme="minorHAnsi" w:cstheme="minorHAnsi"/>
          <w:sz w:val="16"/>
        </w:rPr>
        <w:t xml:space="preserve"> itself. Indian lands are increasingly eyed by the majority society to alleviate scarcity outside of Indian Country. </w:t>
      </w:r>
      <w:r w:rsidRPr="00B72C9E">
        <w:rPr>
          <w:rStyle w:val="StyleUnderline"/>
          <w:rFonts w:asciiTheme="minorHAnsi" w:hAnsiTheme="minorHAnsi" w:cstheme="minorHAnsi"/>
        </w:rPr>
        <w:t>Such lands may be developed only with the consent of the governing tribal entity-consent that is more readily given in times of economic hardship,</w:t>
      </w:r>
      <w:r w:rsidRPr="00B72C9E">
        <w:rPr>
          <w:rFonts w:asciiTheme="minorHAnsi" w:hAnsiTheme="minorHAnsi" w:cstheme="minorHAnsi"/>
          <w:sz w:val="16"/>
        </w:rPr>
        <w:t xml:space="preserve"> such as the present. As this Article points out, the deep aversion of a significant portion of the native population to industrial development of their lands is largely overlooked in the face of tribal council approvals legitimized by the policy of Self-Determination. </w:t>
      </w:r>
    </w:p>
    <w:p w14:paraId="3D1FB799" w14:textId="77777777" w:rsidR="00F12020" w:rsidRPr="00B72C9E" w:rsidRDefault="00F12020" w:rsidP="00F12020">
      <w:pPr>
        <w:rPr>
          <w:rFonts w:asciiTheme="minorHAnsi" w:hAnsiTheme="minorHAnsi" w:cstheme="minorHAnsi"/>
          <w:sz w:val="16"/>
        </w:rPr>
      </w:pPr>
    </w:p>
    <w:p w14:paraId="04D32C65" w14:textId="77777777" w:rsidR="00F12020" w:rsidRPr="00B72C9E" w:rsidRDefault="00F12020" w:rsidP="00F12020">
      <w:pPr>
        <w:rPr>
          <w:rFonts w:asciiTheme="minorHAnsi" w:hAnsiTheme="minorHAnsi" w:cstheme="minorHAnsi"/>
          <w:sz w:val="16"/>
        </w:rPr>
      </w:pPr>
      <w:r w:rsidRPr="00B72C9E">
        <w:rPr>
          <w:rFonts w:asciiTheme="minorHAnsi" w:hAnsiTheme="minorHAnsi" w:cstheme="minorHAnsi"/>
          <w:sz w:val="16"/>
        </w:rPr>
        <w:t xml:space="preserve">This Article has explored the federal government's role in the continuing assault on Indian lands and has </w:t>
      </w:r>
      <w:r w:rsidRPr="00B72C9E">
        <w:rPr>
          <w:rStyle w:val="StyleUnderline"/>
          <w:rFonts w:asciiTheme="minorHAnsi" w:hAnsiTheme="minorHAnsi" w:cstheme="minorHAnsi"/>
        </w:rPr>
        <w:t>examined modem governmental duties and obligations owed to tribes within a sovereign trust paradigm</w:t>
      </w:r>
      <w:r w:rsidRPr="00B72C9E">
        <w:rPr>
          <w:rFonts w:asciiTheme="minorHAnsi" w:hAnsiTheme="minorHAnsi" w:cstheme="minorHAnsi"/>
          <w:sz w:val="16"/>
        </w:rPr>
        <w:t xml:space="preserve">. </w:t>
      </w:r>
      <w:r w:rsidRPr="00B72C9E">
        <w:rPr>
          <w:rStyle w:val="StyleUnderline"/>
          <w:rFonts w:asciiTheme="minorHAnsi" w:hAnsiTheme="minorHAnsi" w:cstheme="minorHAnsi"/>
        </w:rPr>
        <w:t>The federal government's trust duty is rooted in the land cessions made by the native nations.</w:t>
      </w:r>
      <w:r w:rsidRPr="00B72C9E">
        <w:rPr>
          <w:rFonts w:asciiTheme="minorHAnsi" w:hAnsiTheme="minorHAnsi" w:cstheme="minorHAnsi"/>
          <w:sz w:val="16"/>
        </w:rPr>
        <w:t xml:space="preserve"> As expressed in treaties and elsewhere, </w:t>
      </w:r>
      <w:r w:rsidRPr="00B72C9E">
        <w:rPr>
          <w:rStyle w:val="StyleUnderline"/>
          <w:rFonts w:asciiTheme="minorHAnsi" w:hAnsiTheme="minorHAnsi" w:cstheme="minorHAnsi"/>
        </w:rPr>
        <w:t>the land cessions were conditioned upon an understanding that the federal government would safeguard the autonomy of the native nations</w:t>
      </w:r>
      <w:r w:rsidRPr="00B72C9E">
        <w:rPr>
          <w:rFonts w:asciiTheme="minorHAnsi" w:hAnsiTheme="minorHAnsi" w:cstheme="minorHAnsi"/>
          <w:sz w:val="16"/>
        </w:rPr>
        <w:t xml:space="preserve"> by protecting their smaller, retained territories from the intrusions of the majority society and its ambitious entrepreneurs. </w:t>
      </w:r>
    </w:p>
    <w:p w14:paraId="345AE0EE" w14:textId="77777777" w:rsidR="00F12020" w:rsidRPr="00B72C9E" w:rsidRDefault="00F12020" w:rsidP="00F12020">
      <w:pPr>
        <w:rPr>
          <w:rFonts w:asciiTheme="minorHAnsi" w:hAnsiTheme="minorHAnsi" w:cstheme="minorHAnsi"/>
          <w:sz w:val="16"/>
        </w:rPr>
      </w:pPr>
    </w:p>
    <w:p w14:paraId="1D73D3D1" w14:textId="77777777" w:rsidR="00F12020" w:rsidRPr="00B72C9E" w:rsidRDefault="00F12020" w:rsidP="00F12020">
      <w:pPr>
        <w:rPr>
          <w:rStyle w:val="Emphasis"/>
          <w:rFonts w:asciiTheme="minorHAnsi" w:hAnsiTheme="minorHAnsi" w:cstheme="minorHAnsi"/>
        </w:rPr>
      </w:pPr>
      <w:r w:rsidRPr="00B72C9E">
        <w:rPr>
          <w:rFonts w:asciiTheme="minorHAnsi" w:hAnsiTheme="minorHAnsi" w:cstheme="minorHAnsi"/>
          <w:sz w:val="16"/>
        </w:rPr>
        <w:t xml:space="preserve">This </w:t>
      </w:r>
      <w:r w:rsidRPr="00B72C9E">
        <w:rPr>
          <w:rStyle w:val="StyleUnderline"/>
          <w:rFonts w:asciiTheme="minorHAnsi" w:hAnsiTheme="minorHAnsi" w:cstheme="minorHAnsi"/>
        </w:rPr>
        <w:t>promise of a viable separatism forms the heart of the federal government's continuing trust responsibility</w:t>
      </w:r>
      <w:r w:rsidRPr="00B72C9E">
        <w:rPr>
          <w:rFonts w:asciiTheme="minorHAnsi" w:hAnsiTheme="minorHAnsi" w:cstheme="minorHAnsi"/>
          <w:sz w:val="16"/>
        </w:rPr>
        <w:t xml:space="preserve"> toward the native nations. The </w:t>
      </w:r>
      <w:r w:rsidRPr="00B72C9E">
        <w:rPr>
          <w:rStyle w:val="StyleUnderline"/>
          <w:rFonts w:asciiTheme="minorHAnsi" w:hAnsiTheme="minorHAnsi" w:cstheme="minorHAnsi"/>
        </w:rPr>
        <w:t>continuing entitlement of tribes to maintain a separate existenc</w:t>
      </w:r>
      <w:r w:rsidRPr="00B72C9E">
        <w:rPr>
          <w:rFonts w:asciiTheme="minorHAnsi" w:hAnsiTheme="minorHAnsi" w:cstheme="minorHAnsi"/>
          <w:sz w:val="16"/>
        </w:rPr>
        <w:t xml:space="preserve">e, however, has been </w:t>
      </w:r>
      <w:r w:rsidRPr="00B72C9E">
        <w:rPr>
          <w:rStyle w:val="StyleUnderline"/>
          <w:rFonts w:asciiTheme="minorHAnsi" w:hAnsiTheme="minorHAnsi" w:cstheme="minorHAnsi"/>
        </w:rPr>
        <w:t>obfuscated by a modern trend to address native needs through the legal structure developed for a non-Indian society</w:t>
      </w:r>
      <w:r w:rsidRPr="00B72C9E">
        <w:rPr>
          <w:rFonts w:asciiTheme="minorHAnsi" w:hAnsiTheme="minorHAnsi" w:cstheme="minorHAnsi"/>
          <w:sz w:val="16"/>
        </w:rPr>
        <w:t xml:space="preserve">-a structure consisting primarily of constitutional and statutory protections. </w:t>
      </w:r>
      <w:r w:rsidRPr="00B72C9E">
        <w:rPr>
          <w:rStyle w:val="StyleUnderline"/>
          <w:rFonts w:asciiTheme="minorHAnsi" w:hAnsiTheme="minorHAnsi" w:cstheme="minorHAnsi"/>
        </w:rPr>
        <w:t xml:space="preserve">Such legal protections, geared as they are toward non-Indian needs and values, are often inadequate to protect the distinctive sovereign character of native nations. </w:t>
      </w:r>
      <w:r w:rsidRPr="00B72C9E">
        <w:rPr>
          <w:rStyle w:val="Emphasis"/>
          <w:rFonts w:asciiTheme="minorHAnsi" w:hAnsiTheme="minorHAnsi" w:cstheme="minorHAnsi"/>
        </w:rPr>
        <w:t xml:space="preserve">Now, with much of the native land base and </w:t>
      </w:r>
      <w:r w:rsidRPr="00B72C9E">
        <w:rPr>
          <w:rStyle w:val="Emphasis"/>
          <w:rFonts w:asciiTheme="minorHAnsi" w:hAnsiTheme="minorHAnsi" w:cstheme="minorHAnsi"/>
        </w:rPr>
        <w:lastRenderedPageBreak/>
        <w:t xml:space="preserve">corollary resources on the verge of irrevocable deterioration, renewed attention to the trust doctrine is critical. </w:t>
      </w:r>
    </w:p>
    <w:p w14:paraId="7F91CC18" w14:textId="77777777" w:rsidR="00F12020" w:rsidRPr="00B72C9E" w:rsidRDefault="00F12020" w:rsidP="00F12020">
      <w:pPr>
        <w:rPr>
          <w:rFonts w:asciiTheme="minorHAnsi" w:hAnsiTheme="minorHAnsi" w:cstheme="minorHAnsi"/>
          <w:sz w:val="16"/>
        </w:rPr>
      </w:pPr>
    </w:p>
    <w:p w14:paraId="174FA663" w14:textId="77777777" w:rsidR="00F12020" w:rsidRPr="00B72C9E" w:rsidRDefault="00F12020" w:rsidP="00F12020">
      <w:pPr>
        <w:rPr>
          <w:rFonts w:asciiTheme="minorHAnsi" w:hAnsiTheme="minorHAnsi" w:cstheme="minorHAnsi"/>
          <w:sz w:val="16"/>
        </w:rPr>
      </w:pPr>
      <w:r w:rsidRPr="00B72C9E">
        <w:rPr>
          <w:rFonts w:asciiTheme="minorHAnsi" w:hAnsiTheme="minorHAnsi" w:cstheme="minorHAnsi"/>
          <w:sz w:val="16"/>
        </w:rPr>
        <w:t xml:space="preserve">This Article charted a course for the trust doctrine within the context of the Mitchell decisions and post-Mitchell precedent. It concluded that, </w:t>
      </w:r>
      <w:r w:rsidRPr="00B72C9E">
        <w:rPr>
          <w:rStyle w:val="StyleUnderline"/>
          <w:rFonts w:asciiTheme="minorHAnsi" w:hAnsiTheme="minorHAnsi" w:cstheme="minorHAnsi"/>
        </w:rPr>
        <w:t>while courts will likely remain reluctant to enforce trust obligations against Congress, trust claims against the executive branch remain viable after Mitchell in both the federal land management and incidental-action contexts</w:t>
      </w:r>
      <w:r w:rsidRPr="00B72C9E">
        <w:rPr>
          <w:rFonts w:asciiTheme="minorHAnsi" w:hAnsiTheme="minorHAnsi" w:cstheme="minorHAnsi"/>
          <w:sz w:val="16"/>
        </w:rPr>
        <w:t xml:space="preserve">. In the incidental-action context, the </w:t>
      </w:r>
      <w:r w:rsidRPr="00B72C9E">
        <w:rPr>
          <w:rStyle w:val="StyleUnderline"/>
          <w:rFonts w:asciiTheme="minorHAnsi" w:hAnsiTheme="minorHAnsi" w:cstheme="minorHAnsi"/>
        </w:rPr>
        <w:t>trust doctrine allows tribes to challenge federal action which, though perhaps permissible under federal environmental law, detrimentally affects their unique way of life.</w:t>
      </w:r>
      <w:r w:rsidRPr="00B72C9E">
        <w:rPr>
          <w:rFonts w:asciiTheme="minorHAnsi" w:hAnsiTheme="minorHAnsi" w:cstheme="minorHAnsi"/>
          <w:sz w:val="16"/>
        </w:rPr>
        <w:t xml:space="preserve"> </w:t>
      </w:r>
      <w:r w:rsidRPr="00B72C9E">
        <w:rPr>
          <w:rStyle w:val="Emphasis"/>
          <w:rFonts w:asciiTheme="minorHAnsi" w:hAnsiTheme="minorHAnsi" w:cstheme="minorHAnsi"/>
        </w:rPr>
        <w:t>In the land-management context, the trust doctrine provides important redress for tribes against governmental mismanagement of tribal lands and resources</w:t>
      </w:r>
      <w:r w:rsidRPr="00B72C9E">
        <w:rPr>
          <w:rFonts w:asciiTheme="minorHAnsi" w:hAnsiTheme="minorHAnsi" w:cstheme="minorHAnsi"/>
          <w:sz w:val="16"/>
        </w:rPr>
        <w:t xml:space="preserve">. Just as important, the </w:t>
      </w:r>
      <w:r w:rsidRPr="00B72C9E">
        <w:rPr>
          <w:rStyle w:val="StyleUnderline"/>
          <w:rFonts w:asciiTheme="minorHAnsi" w:hAnsiTheme="minorHAnsi" w:cstheme="minorHAnsi"/>
        </w:rPr>
        <w:t>trust claim may provide critical protection to tribal members seeking to safeguard their lands and resources against large-scale disposition to private interests through lease arrangements.</w:t>
      </w:r>
      <w:r w:rsidRPr="00B72C9E">
        <w:rPr>
          <w:rFonts w:asciiTheme="minorHAnsi" w:hAnsiTheme="minorHAnsi" w:cstheme="minorHAnsi"/>
          <w:sz w:val="16"/>
        </w:rPr>
        <w:t xml:space="preserve"> In this latter context, the </w:t>
      </w:r>
      <w:r w:rsidRPr="00B72C9E">
        <w:rPr>
          <w:rStyle w:val="Emphasis"/>
          <w:rFonts w:asciiTheme="minorHAnsi" w:hAnsiTheme="minorHAnsi" w:cstheme="minorHAnsi"/>
        </w:rPr>
        <w:t>federal fiduciary duty to protect a tribe's territory against market encroachments of the majority society may sometimes outweigh the inevitable intrusion into tribal council prerogatives</w:t>
      </w:r>
      <w:r w:rsidRPr="00B72C9E">
        <w:rPr>
          <w:rFonts w:asciiTheme="minorHAnsi" w:hAnsiTheme="minorHAnsi" w:cstheme="minorHAnsi"/>
          <w:sz w:val="16"/>
        </w:rPr>
        <w:t xml:space="preserve"> resulting from federal disapproval of a project. This </w:t>
      </w:r>
      <w:r w:rsidRPr="00B72C9E">
        <w:rPr>
          <w:rStyle w:val="StyleUnderline"/>
          <w:rFonts w:asciiTheme="minorHAnsi" w:hAnsiTheme="minorHAnsi" w:cstheme="minorHAnsi"/>
        </w:rPr>
        <w:t>argument recognizes the complex underpinnings of tribal sovereignty on many reservations and seeks to define the federal government's trust obligatio</w:t>
      </w:r>
      <w:r w:rsidRPr="00B72C9E">
        <w:rPr>
          <w:rFonts w:asciiTheme="minorHAnsi" w:hAnsiTheme="minorHAnsi" w:cstheme="minorHAnsi"/>
          <w:sz w:val="16"/>
        </w:rPr>
        <w:t xml:space="preserve">n not as a duty to automatically approve each transaction negotiated by a tribal government, but rather </w:t>
      </w:r>
      <w:r w:rsidRPr="00B72C9E">
        <w:rPr>
          <w:rStyle w:val="StyleUnderline"/>
          <w:rFonts w:asciiTheme="minorHAnsi" w:hAnsiTheme="minorHAnsi" w:cstheme="minorHAnsi"/>
        </w:rPr>
        <w:t>as a duty to safeguard the land interests of the tribe as a whole for present and future generations.</w:t>
      </w:r>
      <w:r w:rsidRPr="00B72C9E">
        <w:rPr>
          <w:rFonts w:asciiTheme="minorHAnsi" w:hAnsiTheme="minorHAnsi" w:cstheme="minorHAnsi"/>
          <w:sz w:val="16"/>
        </w:rPr>
        <w:t xml:space="preserve"> </w:t>
      </w:r>
    </w:p>
    <w:p w14:paraId="65AEEC92" w14:textId="77777777" w:rsidR="00F12020" w:rsidRPr="00B72C9E" w:rsidRDefault="00F12020" w:rsidP="00F12020">
      <w:pPr>
        <w:rPr>
          <w:rFonts w:asciiTheme="minorHAnsi" w:hAnsiTheme="minorHAnsi" w:cstheme="minorHAnsi"/>
          <w:sz w:val="16"/>
        </w:rPr>
      </w:pPr>
    </w:p>
    <w:p w14:paraId="02B67742" w14:textId="77777777" w:rsidR="00F12020" w:rsidRPr="00B72C9E" w:rsidRDefault="00F12020" w:rsidP="00F12020">
      <w:pPr>
        <w:rPr>
          <w:rFonts w:asciiTheme="minorHAnsi" w:hAnsiTheme="minorHAnsi" w:cstheme="minorHAnsi"/>
          <w:sz w:val="16"/>
        </w:rPr>
      </w:pPr>
      <w:r w:rsidRPr="00B72C9E">
        <w:rPr>
          <w:rFonts w:asciiTheme="minorHAnsi" w:hAnsiTheme="minorHAnsi" w:cstheme="minorHAnsi"/>
          <w:sz w:val="16"/>
        </w:rPr>
        <w:t xml:space="preserve">To conclude, native nations in the Self-Determination era face threats to their autonomy perhaps more subversive and subtle than those of any previous era. While the </w:t>
      </w:r>
      <w:r w:rsidRPr="00B72C9E">
        <w:rPr>
          <w:rStyle w:val="StyleUnderline"/>
          <w:rFonts w:asciiTheme="minorHAnsi" w:hAnsiTheme="minorHAnsi" w:cstheme="minorHAnsi"/>
        </w:rPr>
        <w:t>current Self-Determination era</w:t>
      </w:r>
      <w:r w:rsidRPr="00B72C9E">
        <w:rPr>
          <w:rFonts w:asciiTheme="minorHAnsi" w:hAnsiTheme="minorHAnsi" w:cstheme="minorHAnsi"/>
          <w:sz w:val="16"/>
        </w:rPr>
        <w:t xml:space="preserve"> carries pleasant overtones of tribal autonomy, in reality it </w:t>
      </w:r>
      <w:r w:rsidRPr="00B72C9E">
        <w:rPr>
          <w:rStyle w:val="StyleUnderline"/>
          <w:rFonts w:asciiTheme="minorHAnsi" w:hAnsiTheme="minorHAnsi" w:cstheme="minorHAnsi"/>
        </w:rPr>
        <w:t>may be promoting a rapid conversion of tribes from culturally autonomous, land-based societies, to substantially assimilated, corporate-like entities</w:t>
      </w:r>
      <w:r w:rsidRPr="00B72C9E">
        <w:rPr>
          <w:rFonts w:asciiTheme="minorHAnsi" w:hAnsiTheme="minorHAnsi" w:cstheme="minorHAnsi"/>
          <w:sz w:val="16"/>
        </w:rPr>
        <w:t xml:space="preserve"> reflecting normative characteristics of the highly industrialized majority society that surrounds them. Undoubtedly the most dangerous aspect of the modern policy is its effective disguise of the continued pressures exerted by the majority society to sever native people from their lands and extinguish their way of life. As this Article has pointed out, </w:t>
      </w:r>
      <w:r w:rsidRPr="00B72C9E">
        <w:rPr>
          <w:rStyle w:val="Emphasis"/>
          <w:rFonts w:asciiTheme="minorHAnsi" w:hAnsiTheme="minorHAnsi" w:cstheme="minorHAnsi"/>
        </w:rPr>
        <w:t xml:space="preserve">Self-Determination will prove a hollow concept if industry and the government exploit it to serve the interests of the majority society at the expense of the native nations. </w:t>
      </w:r>
      <w:r w:rsidRPr="00B72C9E">
        <w:rPr>
          <w:rFonts w:asciiTheme="minorHAnsi" w:hAnsiTheme="minorHAnsi" w:cstheme="minorHAnsi"/>
          <w:sz w:val="16"/>
        </w:rPr>
        <w:t xml:space="preserve">Indeed, it </w:t>
      </w:r>
      <w:r w:rsidRPr="00B72C9E">
        <w:rPr>
          <w:rStyle w:val="StyleUnderline"/>
          <w:rFonts w:asciiTheme="minorHAnsi" w:hAnsiTheme="minorHAnsi" w:cstheme="minorHAnsi"/>
        </w:rPr>
        <w:t>will become nothing more than continued colonialism under the banner of native sovereignty.</w:t>
      </w:r>
      <w:r w:rsidRPr="00B72C9E">
        <w:rPr>
          <w:rFonts w:asciiTheme="minorHAnsi" w:hAnsiTheme="minorHAnsi" w:cstheme="minorHAnsi"/>
          <w:sz w:val="16"/>
        </w:rPr>
        <w:t xml:space="preserve"> </w:t>
      </w:r>
    </w:p>
    <w:p w14:paraId="2D09C6C4" w14:textId="77777777" w:rsidR="00F12020" w:rsidRPr="00B72C9E" w:rsidRDefault="00F12020" w:rsidP="00F12020">
      <w:pPr>
        <w:rPr>
          <w:rFonts w:asciiTheme="minorHAnsi" w:hAnsiTheme="minorHAnsi" w:cstheme="minorHAnsi"/>
          <w:sz w:val="16"/>
        </w:rPr>
      </w:pPr>
    </w:p>
    <w:p w14:paraId="6B1B11FD" w14:textId="77777777" w:rsidR="00F12020" w:rsidRPr="00B72C9E" w:rsidRDefault="00F12020" w:rsidP="00F12020">
      <w:pPr>
        <w:rPr>
          <w:rStyle w:val="Emphasis"/>
          <w:rFonts w:asciiTheme="minorHAnsi" w:hAnsiTheme="minorHAnsi" w:cstheme="minorHAnsi"/>
        </w:rPr>
      </w:pPr>
      <w:r w:rsidRPr="00B72C9E">
        <w:rPr>
          <w:rFonts w:asciiTheme="minorHAnsi" w:hAnsiTheme="minorHAnsi" w:cstheme="minorHAnsi"/>
          <w:sz w:val="16"/>
        </w:rPr>
        <w:t xml:space="preserve">At a very basic level this Article has suggested a fundamental shift in the policy and law paradigm governing federal-tribal relations. The </w:t>
      </w:r>
      <w:r w:rsidRPr="00B72C9E">
        <w:rPr>
          <w:rStyle w:val="StyleUnderline"/>
          <w:rFonts w:asciiTheme="minorHAnsi" w:hAnsiTheme="minorHAnsi" w:cstheme="minorHAnsi"/>
        </w:rPr>
        <w:t>federal duty of protection, which forms the basis of the sovereign trusteeship as secured by the vast land cessions of two centuries ago, should again serve as the focal point of future dealings between tribes and the federal government.</w:t>
      </w:r>
      <w:r w:rsidRPr="00B72C9E">
        <w:rPr>
          <w:rFonts w:asciiTheme="minorHAnsi" w:hAnsiTheme="minorHAnsi" w:cstheme="minorHAnsi"/>
          <w:sz w:val="16"/>
        </w:rPr>
        <w:t xml:space="preserve"> </w:t>
      </w:r>
      <w:r w:rsidRPr="00B72C9E">
        <w:rPr>
          <w:rStyle w:val="Emphasis"/>
          <w:rFonts w:asciiTheme="minorHAnsi" w:hAnsiTheme="minorHAnsi" w:cstheme="minorHAnsi"/>
        </w:rPr>
        <w:t xml:space="preserve">This duty of protection does not justify or authorize plenary power over sovereign native nations, but rather translates into self-restraint on the part of the majority society to refrain from taking actions injurious to native lands and resources. </w:t>
      </w:r>
    </w:p>
    <w:p w14:paraId="088DFE04" w14:textId="77777777" w:rsidR="00F12020" w:rsidRPr="00B72C9E" w:rsidRDefault="00F12020" w:rsidP="00F12020">
      <w:pPr>
        <w:rPr>
          <w:rFonts w:asciiTheme="minorHAnsi" w:hAnsiTheme="minorHAnsi" w:cstheme="minorHAnsi"/>
          <w:sz w:val="16"/>
        </w:rPr>
      </w:pPr>
    </w:p>
    <w:p w14:paraId="4A569088" w14:textId="77777777" w:rsidR="00F12020" w:rsidRPr="00B72C9E" w:rsidRDefault="00F12020" w:rsidP="00F12020">
      <w:pPr>
        <w:rPr>
          <w:rFonts w:asciiTheme="minorHAnsi" w:hAnsiTheme="minorHAnsi" w:cstheme="minorHAnsi"/>
          <w:sz w:val="16"/>
        </w:rPr>
      </w:pPr>
      <w:r w:rsidRPr="00B72C9E">
        <w:rPr>
          <w:rFonts w:asciiTheme="minorHAnsi" w:hAnsiTheme="minorHAnsi" w:cstheme="minorHAnsi"/>
          <w:sz w:val="16"/>
        </w:rPr>
        <w:t xml:space="preserve">Moreover, aggressive judicial enforcement of the trust duty of protection is critical. </w:t>
      </w:r>
      <w:r w:rsidRPr="00B72C9E">
        <w:rPr>
          <w:rStyle w:val="StyleUnderline"/>
          <w:rFonts w:asciiTheme="minorHAnsi" w:hAnsiTheme="minorHAnsi" w:cstheme="minorHAnsi"/>
        </w:rPr>
        <w:t>Without judicial intervention to protect the land and resources upon which they depend, native cultures that have endured 500 years of conquest may simply fade, along with their natural environments,</w:t>
      </w:r>
      <w:r w:rsidRPr="00B72C9E">
        <w:rPr>
          <w:rFonts w:asciiTheme="minorHAnsi" w:hAnsiTheme="minorHAnsi" w:cstheme="minorHAnsi"/>
          <w:sz w:val="16"/>
        </w:rPr>
        <w:t xml:space="preserve"> into an ominous horizon of ecological damage that haunts the majority's industrial society.</w:t>
      </w:r>
    </w:p>
    <w:p w14:paraId="75F38A45" w14:textId="77777777" w:rsidR="00F12020" w:rsidRDefault="00F12020" w:rsidP="00F12020">
      <w:pPr>
        <w:rPr>
          <w:rFonts w:asciiTheme="minorHAnsi" w:hAnsiTheme="minorHAnsi" w:cstheme="minorHAnsi"/>
        </w:rPr>
      </w:pPr>
    </w:p>
    <w:p w14:paraId="79ABB827" w14:textId="3FF7EFC5" w:rsidR="007F3E58" w:rsidRDefault="007F3E58" w:rsidP="006426C9">
      <w:pPr>
        <w:pStyle w:val="Heading2"/>
        <w:rPr>
          <w:rFonts w:asciiTheme="minorHAnsi" w:hAnsiTheme="minorHAnsi" w:cstheme="minorHAnsi"/>
        </w:rPr>
      </w:pPr>
      <w:r>
        <w:rPr>
          <w:rFonts w:asciiTheme="minorHAnsi" w:hAnsiTheme="minorHAnsi" w:cstheme="minorHAnsi"/>
        </w:rPr>
        <w:lastRenderedPageBreak/>
        <w:t>AT: K – Deep Eco</w:t>
      </w:r>
    </w:p>
    <w:p w14:paraId="25B61CD4" w14:textId="1FFB3D3D" w:rsidR="00340D4B" w:rsidRPr="00340D4B" w:rsidRDefault="00340D4B" w:rsidP="00340D4B">
      <w:pPr>
        <w:pStyle w:val="Heading3"/>
      </w:pPr>
      <w:r>
        <w:lastRenderedPageBreak/>
        <w:t>fwk</w:t>
      </w:r>
    </w:p>
    <w:p w14:paraId="5C7C5C30" w14:textId="77777777" w:rsidR="00340D4B" w:rsidRDefault="00340D4B" w:rsidP="00340D4B">
      <w:pPr>
        <w:pStyle w:val="Heading4"/>
      </w:pPr>
      <w:r>
        <w:t xml:space="preserve">1. Framework---weigh the implementation of the plan against a competitive alternative. </w:t>
      </w:r>
    </w:p>
    <w:p w14:paraId="29E991CE" w14:textId="77777777" w:rsidR="00340D4B" w:rsidRDefault="00340D4B" w:rsidP="00340D4B">
      <w:pPr>
        <w:pStyle w:val="Heading4"/>
      </w:pPr>
      <w:r>
        <w:t>a. Fairness---moots 8 minute of the 1AC in favor of an academic vacuum- eliminates incentivizes for nuanced research AND shifts convo away from the predicable res. outweighs a single round AND refinement is a prereq</w:t>
      </w:r>
    </w:p>
    <w:p w14:paraId="008B42B0" w14:textId="77777777" w:rsidR="00340D4B" w:rsidRDefault="00340D4B" w:rsidP="00340D4B">
      <w:pPr>
        <w:pStyle w:val="Heading4"/>
      </w:pPr>
      <w:r>
        <w:t>b. cede the political--- debating consequences of water protection trains students to effectively organize against corrupt policies – our model gives us the necessary confidence and skills to confront state-corporate violence when we leave debate</w:t>
      </w:r>
    </w:p>
    <w:p w14:paraId="798A0BE9" w14:textId="77777777" w:rsidR="00340D4B" w:rsidRPr="00813587" w:rsidRDefault="00340D4B" w:rsidP="00340D4B"/>
    <w:p w14:paraId="5FA2224B" w14:textId="1892AF5E" w:rsidR="009F5A65" w:rsidRDefault="009F5A65" w:rsidP="009F5A65">
      <w:pPr>
        <w:pStyle w:val="Heading3"/>
      </w:pPr>
      <w:r>
        <w:lastRenderedPageBreak/>
        <w:t>AT link</w:t>
      </w:r>
    </w:p>
    <w:p w14:paraId="32EA6079" w14:textId="135AA3BB" w:rsidR="009F5A65" w:rsidRPr="009F5A65" w:rsidRDefault="00BE5DDF" w:rsidP="009F5A65">
      <w:pPr>
        <w:pStyle w:val="Heading4"/>
        <w:rPr>
          <w:rFonts w:asciiTheme="minorHAnsi" w:hAnsiTheme="minorHAnsi" w:cstheme="minorHAnsi"/>
        </w:rPr>
      </w:pPr>
      <w:r>
        <w:rPr>
          <w:rFonts w:asciiTheme="minorHAnsi" w:hAnsiTheme="minorHAnsi" w:cstheme="minorHAnsi"/>
        </w:rPr>
        <w:t>2---no link - d</w:t>
      </w:r>
      <w:r w:rsidR="009F5A65" w:rsidRPr="009F5A65">
        <w:rPr>
          <w:rFonts w:asciiTheme="minorHAnsi" w:hAnsiTheme="minorHAnsi" w:cstheme="minorHAnsi"/>
        </w:rPr>
        <w:t>eep ecology draws upon native worldviews</w:t>
      </w:r>
    </w:p>
    <w:p w14:paraId="31745434" w14:textId="274DB6B9" w:rsidR="009F5A65" w:rsidRPr="009F5A65" w:rsidRDefault="009F5A65" w:rsidP="009F5A65">
      <w:pPr>
        <w:rPr>
          <w:rFonts w:asciiTheme="minorHAnsi" w:hAnsiTheme="minorHAnsi" w:cstheme="minorHAnsi"/>
        </w:rPr>
      </w:pPr>
      <w:r w:rsidRPr="009F5A65">
        <w:rPr>
          <w:rFonts w:asciiTheme="minorHAnsi" w:hAnsiTheme="minorHAnsi" w:cstheme="minorHAnsi"/>
          <w:b/>
          <w:bCs/>
        </w:rPr>
        <w:t>Devall and Sessions, 1985</w:t>
      </w:r>
      <w:r w:rsidRPr="009F5A65">
        <w:rPr>
          <w:rFonts w:asciiTheme="minorHAnsi" w:hAnsiTheme="minorHAnsi" w:cstheme="minorHAnsi"/>
        </w:rPr>
        <w:t xml:space="preserve"> (Bill Devall and George Sessions, Devall, a deep ecology sociologist, received graduate degrees from the University of Hawaii and the University of Oregon and taught sociology at the University of Alberta; Sessions was a philosophy professor at Sierra College and a prominent deep ecologist. “Deep Ecology” </w:t>
      </w:r>
      <w:hyperlink r:id="rId62" w:history="1">
        <w:r w:rsidRPr="009F5A65">
          <w:rPr>
            <w:rStyle w:val="Hyperlink"/>
            <w:rFonts w:asciiTheme="minorHAnsi" w:hAnsiTheme="minorHAnsi" w:cstheme="minorHAnsi"/>
          </w:rPr>
          <w:t>http://www.brontaylor.com/courses/pdf/DevallSessions-DE1.pdf</w:t>
        </w:r>
      </w:hyperlink>
      <w:r w:rsidRPr="009F5A65">
        <w:rPr>
          <w:rFonts w:asciiTheme="minorHAnsi" w:hAnsiTheme="minorHAnsi" w:cstheme="minorHAnsi"/>
        </w:rPr>
        <w:t>, 1985)//klz</w:t>
      </w:r>
    </w:p>
    <w:p w14:paraId="6554745A" w14:textId="44D48060" w:rsidR="009F5A65" w:rsidRPr="009F5A65" w:rsidRDefault="009F5A65" w:rsidP="009F5A65">
      <w:pPr>
        <w:rPr>
          <w:rFonts w:asciiTheme="minorHAnsi" w:hAnsiTheme="minorHAnsi" w:cstheme="minorHAnsi"/>
          <w:u w:val="single"/>
        </w:rPr>
      </w:pPr>
      <w:r w:rsidRPr="00A50B41">
        <w:rPr>
          <w:rFonts w:asciiTheme="minorHAnsi" w:hAnsiTheme="minorHAnsi" w:cstheme="minorHAnsi"/>
          <w:sz w:val="16"/>
        </w:rPr>
        <w:t>While accepting the best of reformist environmentalism, many people have sensed that something is missing. They are asking deeper questions. They understand that the environmental/</w:t>
      </w:r>
      <w:r w:rsidRPr="00A50B41">
        <w:rPr>
          <w:rFonts w:asciiTheme="minorHAnsi" w:hAnsiTheme="minorHAnsi" w:cstheme="minorHAnsi"/>
          <w:u w:val="single"/>
        </w:rPr>
        <w:t xml:space="preserve">ecology movement needs an articulate philosophical approach grounded upon assumptions which are different from those of the dominant worldview. </w:t>
      </w:r>
    </w:p>
    <w:p w14:paraId="551B60E4" w14:textId="78D60040" w:rsidR="009F5A65" w:rsidRPr="009F5A65" w:rsidRDefault="009F5A65" w:rsidP="009F5A65">
      <w:pPr>
        <w:rPr>
          <w:rFonts w:asciiTheme="minorHAnsi" w:hAnsiTheme="minorHAnsi" w:cstheme="minorHAnsi"/>
          <w:sz w:val="16"/>
        </w:rPr>
      </w:pPr>
      <w:r w:rsidRPr="00A50B41">
        <w:rPr>
          <w:rFonts w:asciiTheme="minorHAnsi" w:hAnsiTheme="minorHAnsi" w:cstheme="minorHAnsi"/>
          <w:sz w:val="16"/>
        </w:rPr>
        <w:t>They realize that a perspective is needed that will place the best of the reformist response into a coherent philosophical perspective - a philosophy based on biocentric rather than anthropocentric assumptions.</w:t>
      </w:r>
      <w:r w:rsidRPr="00A50B41">
        <w:rPr>
          <w:rFonts w:asciiTheme="minorHAnsi" w:hAnsiTheme="minorHAnsi" w:cstheme="minorHAnsi"/>
          <w:u w:val="single"/>
        </w:rPr>
        <w:t>20This philosophy should be able to draw on the science of ecology, but should not be constrained by scientism, and by the definition of Nature as just a collection of bits of data to be manipulated by humans</w:t>
      </w:r>
      <w:r w:rsidRPr="00A50B41">
        <w:rPr>
          <w:rFonts w:asciiTheme="minorHAnsi" w:hAnsiTheme="minorHAnsi" w:cstheme="minorHAnsi"/>
          <w:sz w:val="16"/>
        </w:rPr>
        <w:t xml:space="preserve">. </w:t>
      </w:r>
    </w:p>
    <w:p w14:paraId="21EB9ADC" w14:textId="6CE719CF" w:rsidR="009F5A65" w:rsidRPr="009F5A65" w:rsidRDefault="009F5A65" w:rsidP="009F5A65">
      <w:pPr>
        <w:rPr>
          <w:rFonts w:asciiTheme="minorHAnsi" w:hAnsiTheme="minorHAnsi" w:cstheme="minorHAnsi"/>
          <w:sz w:val="16"/>
        </w:rPr>
      </w:pPr>
      <w:r w:rsidRPr="00A50B41">
        <w:rPr>
          <w:rFonts w:asciiTheme="minorHAnsi" w:hAnsiTheme="minorHAnsi" w:cstheme="minorHAnsi"/>
          <w:u w:val="single"/>
        </w:rPr>
        <w:t>This philosophy should be both rational and spiritual</w:t>
      </w:r>
      <w:r w:rsidRPr="00A50B41">
        <w:rPr>
          <w:rFonts w:asciiTheme="minorHAnsi" w:hAnsiTheme="minorHAnsi" w:cstheme="minorHAnsi"/>
          <w:sz w:val="16"/>
        </w:rPr>
        <w:t xml:space="preserve">. It should focus on ways of cultivating ecological consciousness and on principles for public environmental policy. </w:t>
      </w:r>
      <w:r w:rsidRPr="00A50B41">
        <w:rPr>
          <w:rFonts w:asciiTheme="minorHAnsi" w:hAnsiTheme="minorHAnsi" w:cstheme="minorHAnsi"/>
          <w:u w:val="single"/>
        </w:rPr>
        <w:t xml:space="preserve">It should be a philosophy that </w:t>
      </w:r>
      <w:r w:rsidRPr="00A50B41">
        <w:rPr>
          <w:rFonts w:asciiTheme="minorHAnsi" w:hAnsiTheme="minorHAnsi" w:cstheme="minorHAnsi"/>
          <w:b/>
          <w:bCs/>
          <w:u w:val="single"/>
        </w:rPr>
        <w:t>draws from the Earth wisdom of Native Americans</w:t>
      </w:r>
      <w:r w:rsidRPr="00A50B41">
        <w:rPr>
          <w:rFonts w:asciiTheme="minorHAnsi" w:hAnsiTheme="minorHAnsi" w:cstheme="minorHAnsi"/>
          <w:u w:val="single"/>
        </w:rPr>
        <w:t xml:space="preserve"> </w:t>
      </w:r>
      <w:r w:rsidRPr="00A50B41">
        <w:rPr>
          <w:rFonts w:asciiTheme="minorHAnsi" w:hAnsiTheme="minorHAnsi" w:cstheme="minorHAnsi"/>
          <w:sz w:val="16"/>
        </w:rPr>
        <w:t xml:space="preserve">and other primal cultures and </w:t>
      </w:r>
      <w:r w:rsidRPr="00A50B41">
        <w:rPr>
          <w:rFonts w:asciiTheme="minorHAnsi" w:hAnsiTheme="minorHAnsi" w:cstheme="minorHAnsi"/>
          <w:u w:val="single"/>
        </w:rPr>
        <w:t>that makes these approaches to wisdom relevant</w:t>
      </w:r>
      <w:r w:rsidRPr="00A50B41">
        <w:rPr>
          <w:rFonts w:asciiTheme="minorHAnsi" w:hAnsiTheme="minorHAnsi" w:cstheme="minorHAnsi"/>
          <w:sz w:val="16"/>
        </w:rPr>
        <w:t xml:space="preserve"> to contemporary, technocratic-industrial societies. </w:t>
      </w:r>
    </w:p>
    <w:p w14:paraId="66A0A9D5" w14:textId="77777777" w:rsidR="009F5A65" w:rsidRPr="00A50B41" w:rsidRDefault="009F5A65" w:rsidP="009F5A65">
      <w:pPr>
        <w:rPr>
          <w:rFonts w:asciiTheme="minorHAnsi" w:hAnsiTheme="minorHAnsi" w:cstheme="minorHAnsi"/>
          <w:sz w:val="16"/>
        </w:rPr>
      </w:pPr>
      <w:r w:rsidRPr="00A50B41">
        <w:rPr>
          <w:rFonts w:asciiTheme="minorHAnsi" w:hAnsiTheme="minorHAnsi" w:cstheme="minorHAnsi"/>
          <w:sz w:val="16"/>
        </w:rPr>
        <w:t xml:space="preserve">In 1972, Arne </w:t>
      </w:r>
      <w:r w:rsidRPr="00A50B41">
        <w:rPr>
          <w:rFonts w:asciiTheme="minorHAnsi" w:hAnsiTheme="minorHAnsi" w:cstheme="minorHAnsi"/>
          <w:u w:val="single"/>
        </w:rPr>
        <w:t xml:space="preserve">Naess began discussing such a philosophy which he called </w:t>
      </w:r>
      <w:r w:rsidRPr="00A50B41">
        <w:rPr>
          <w:rFonts w:asciiTheme="minorHAnsi" w:hAnsiTheme="minorHAnsi" w:cstheme="minorHAnsi"/>
          <w:b/>
          <w:bCs/>
          <w:u w:val="single"/>
        </w:rPr>
        <w:t>deep ecology</w:t>
      </w:r>
      <w:r w:rsidRPr="00A50B41">
        <w:rPr>
          <w:rFonts w:asciiTheme="minorHAnsi" w:hAnsiTheme="minorHAnsi" w:cstheme="minorHAnsi"/>
          <w:sz w:val="16"/>
        </w:rPr>
        <w:t xml:space="preserve">. A formal statement of the insights, ultimate norms and principles of deep ecology are presented in the next chapter. </w:t>
      </w:r>
    </w:p>
    <w:p w14:paraId="3CA04E42" w14:textId="77777777" w:rsidR="009F5A65" w:rsidRPr="002C5DBC" w:rsidRDefault="009F5A65" w:rsidP="009F5A65">
      <w:pPr>
        <w:rPr>
          <w:rFonts w:asciiTheme="majorHAnsi" w:hAnsiTheme="majorHAnsi" w:cstheme="majorHAnsi"/>
        </w:rPr>
      </w:pPr>
    </w:p>
    <w:p w14:paraId="4E5E6CA9" w14:textId="77777777" w:rsidR="009F5A65" w:rsidRPr="009F5A65" w:rsidRDefault="009F5A65" w:rsidP="009F5A65"/>
    <w:p w14:paraId="17E6E907" w14:textId="27E01AA7" w:rsidR="009F5A65" w:rsidRDefault="00DF21F6" w:rsidP="007F3E58">
      <w:pPr>
        <w:pStyle w:val="Heading3"/>
      </w:pPr>
      <w:r>
        <w:lastRenderedPageBreak/>
        <w:t>Deep eco bad - from generic file</w:t>
      </w:r>
    </w:p>
    <w:p w14:paraId="7462ABA6" w14:textId="02665609" w:rsidR="00DF21F6" w:rsidRDefault="00DF21F6" w:rsidP="00DF21F6">
      <w:pPr>
        <w:pStyle w:val="Heading4"/>
      </w:pPr>
      <w:r>
        <w:t>Deep ecology is rooted in internal contradictions, racial securitization, and a refusal of concrete science</w:t>
      </w:r>
    </w:p>
    <w:p w14:paraId="085FE489" w14:textId="77777777" w:rsidR="00DF21F6" w:rsidRDefault="00DF21F6" w:rsidP="00DF21F6">
      <w:r>
        <w:rPr>
          <w:rStyle w:val="Style13ptBold"/>
        </w:rPr>
        <w:t>Hawkins</w:t>
      </w:r>
      <w:r w:rsidRPr="00A44CEE">
        <w:rPr>
          <w:rStyle w:val="Style13ptBold"/>
        </w:rPr>
        <w:t xml:space="preserve"> </w:t>
      </w:r>
      <w:r>
        <w:rPr>
          <w:rStyle w:val="Style13ptBold"/>
        </w:rPr>
        <w:t>14</w:t>
      </w:r>
      <w:r>
        <w:t xml:space="preserve"> </w:t>
      </w:r>
      <w:r w:rsidRPr="00160FA4">
        <w:t>(</w:t>
      </w:r>
      <w:r>
        <w:t>Ronnie</w:t>
      </w:r>
      <w:r w:rsidRPr="00160FA4">
        <w:t xml:space="preserve">, </w:t>
      </w:r>
      <w:r>
        <w:t>Trumpeter</w:t>
      </w:r>
      <w:r w:rsidRPr="00160FA4">
        <w:t xml:space="preserve">, </w:t>
      </w:r>
      <w:r>
        <w:t>2014</w:t>
      </w:r>
      <w:r w:rsidRPr="00160FA4">
        <w:t xml:space="preserve">) </w:t>
      </w:r>
      <w:r w:rsidRPr="00CD7CA4">
        <w:t>http://trumpeter.athabascau.ca/index.php/trumpet/article/view/1398</w:t>
      </w:r>
      <w:r>
        <w:t>)</w:t>
      </w:r>
    </w:p>
    <w:p w14:paraId="61CF1E87" w14:textId="77777777" w:rsidR="00DF21F6" w:rsidRPr="002B5F46" w:rsidRDefault="00DF21F6" w:rsidP="00DF21F6">
      <w:pPr>
        <w:rPr>
          <w:sz w:val="16"/>
        </w:rPr>
      </w:pPr>
      <w:r w:rsidRPr="002B5F46">
        <w:rPr>
          <w:sz w:val="16"/>
        </w:rPr>
        <w:t xml:space="preserve">While not without its critics, deep ecology continued to hold its own alongside other approaches to environmental philosophy into the dawning of the new millennium. But any tensions that existed within the subdiscipline, or in any other field for that matter, were tempests in teapots compared to the panic that engulfed just about the entire population of the United States of America on September 11, 2001, when the Trade Center towers went down in a massive cloud of pyroclastic dust, marking an event that is still yet to be thoroughly and honestly analyzed by the academic community. It was my experience that, during the immediate post-9/11 years, a fear-laden atmosphere developed within academia, such that anyone hesitant to wave the flag and “circle the wagons” against any and all possible threats to “our group” risked being suspected of disloyalty, leading to a blanket of self-censorship descending over the university community. </w:t>
      </w:r>
      <w:r w:rsidRPr="00883B7B">
        <w:rPr>
          <w:u w:val="single"/>
        </w:rPr>
        <w:t>And while “the face of the enemy” (Keen 1986) was being painted by some zealots upon all Muslims, Afghanis, Iraqis, and just about anyone else not in the mold of the clean-cut American patriot, the longtime foes of animal rights and environmental activists were quick to use this in-group paranoia for tarring the most outspoken as similarly threatening acts of “terror” against the status quo, in this case branding them “eco-terrorists.” Deep ecology, in addition to inspiring some self-identified “ecowarriors,” was itself already a kind of heresy insofar as it put “the group” in question</w:t>
      </w:r>
      <w:r w:rsidRPr="002B5F46">
        <w:rPr>
          <w:sz w:val="16"/>
        </w:rPr>
        <w:t xml:space="preserve"> – in this</w:t>
      </w:r>
      <w:r w:rsidRPr="003F666B">
        <w:rPr>
          <w:u w:val="single"/>
        </w:rPr>
        <w:t xml:space="preserve"> case the species itself as seen “from the outside,” in terms of effects beyond its boundaries. It</w:t>
      </w:r>
      <w:r w:rsidRPr="002B5F46">
        <w:rPr>
          <w:sz w:val="16"/>
        </w:rPr>
        <w:t xml:space="preserve"> seems to me no coincidence that the stampede away from admitted association with deep ecology emerged out of this post-9/11 context – a social milieu that, it must be said, also generated policies of </w:t>
      </w:r>
      <w:r w:rsidRPr="0074761E">
        <w:rPr>
          <w:u w:val="single"/>
        </w:rPr>
        <w:t>military aggression and publicly admitted torture that have yet to be clearly disavowed by the majority of Anglo-American academics</w:t>
      </w:r>
      <w:r w:rsidRPr="002B5F46">
        <w:rPr>
          <w:sz w:val="16"/>
        </w:rPr>
        <w:t xml:space="preserve">. I believe a social dynamic has been at play that has led to all sorts of unfortunate occurrences – a dynamic that, should we become reflexive enough to understand its workings, we might be able to defuse, or at least redirect into more appropriate collective activities in light of our species’ “whole” situation. The first clear-cut evidence that came to my attention of a move to “kill off” deep ecology, however, was the banishment of the entire “Deep Ecology” section from the fourth edition of Zimmerman’s anthology (Zimmerman et al., 2005, 2001, 1998, 1993), the earlier editions of which I had used year after year in my teaching. In his preface to The Trumpeter ISSN: 0832-6193 Volume 30, Number 2 (2014) Ronnie Hawkins 213 the new edition, Zimmerman himself refrained from any comment on this surgical excision of deep ecology other than to say that it resulted from his decision to include a new section, “Environmental Continental Philosophy,” which “required” the expurgation, and that this had been “the most difficult decision” that he had had to make as the anthology’s general editor (vii). It was left to Callicott, perhaps still smarting from his own social censure, to explicitly state that “after September 11, 2001, </w:t>
      </w:r>
      <w:r w:rsidRPr="00F721D7">
        <w:rPr>
          <w:u w:val="single"/>
        </w:rPr>
        <w:t>responsible environmental philosophers wish to distance themselves from militant ideologies associated with groups that have used illegal and even violent means to achieve their ends,” singling out animal rights as an “increasingly militant movement” but also calling deep ecology “vaguely anti-intellectual” and noting that its platform had been adopted by “members of the radical green movement, including its covert operatives, the ‘ecowarriors</w:t>
      </w:r>
      <w:r w:rsidRPr="002B5F46">
        <w:rPr>
          <w:sz w:val="16"/>
        </w:rPr>
        <w:t xml:space="preserve">’ of Earth First! in the 1980s” (Callicott 2005, 6). Deep ecology was said to have been “integrated into the ecofeminism section” of the volume, but I searched in vain for a positive explication of the position. The inclusion of continental and phenomenological approaches could have been a welcome addition to the Zimmerman et al. volume. </w:t>
      </w:r>
      <w:r w:rsidRPr="00E13C65">
        <w:rPr>
          <w:u w:val="single"/>
        </w:rPr>
        <w:t>However, the complete erasure of deep ecology felt like a slap in the face, with its implication that even the historical existence of this once-inspiring movement ought to be expunged from our memories. Moreover, the lead essay of the new sectio</w:t>
      </w:r>
      <w:r w:rsidRPr="002B5F46">
        <w:rPr>
          <w:sz w:val="16"/>
        </w:rPr>
        <w:t>n, “Nature as Origin and Difference,” by Steven Vogel, seemed almost to have been chosen with the intention of kicking sand in the eyes of as many “true believers” in deep ecology as possible, since its take-home message was basically that what they care so deeply about, and are sometimes willing to fight for, simply does not exist. In addition, especially given Callicott’s put-down of deep ecology as “anti-intellectual,”</w:t>
      </w:r>
      <w:r w:rsidRPr="00030C0A">
        <w:rPr>
          <w:u w:val="single"/>
        </w:rPr>
        <w:t xml:space="preserve"> the seeming rejection by Vogel of the validity of a scientifically informed perspective was deeply disappointing, at least to this philosopher struggling to inform students about the basics of our grim “environmental” situation today</w:t>
      </w:r>
    </w:p>
    <w:p w14:paraId="61D31B2D" w14:textId="77777777" w:rsidR="00DF21F6" w:rsidRDefault="00DF21F6" w:rsidP="00DF21F6">
      <w:pPr>
        <w:pStyle w:val="Heading4"/>
      </w:pPr>
      <w:r>
        <w:lastRenderedPageBreak/>
        <w:t xml:space="preserve">Deep Ecologies are vague and its movements have empirically failed </w:t>
      </w:r>
    </w:p>
    <w:p w14:paraId="7AC66A08" w14:textId="77777777" w:rsidR="00DF21F6" w:rsidRPr="00160FA4" w:rsidRDefault="00DF21F6" w:rsidP="00DF21F6">
      <w:r>
        <w:rPr>
          <w:rStyle w:val="Style13ptBold"/>
        </w:rPr>
        <w:t>Hawkins</w:t>
      </w:r>
      <w:r w:rsidRPr="00A44CEE">
        <w:rPr>
          <w:rStyle w:val="Style13ptBold"/>
        </w:rPr>
        <w:t xml:space="preserve"> </w:t>
      </w:r>
      <w:r>
        <w:rPr>
          <w:rStyle w:val="Style13ptBold"/>
        </w:rPr>
        <w:t>14</w:t>
      </w:r>
      <w:r>
        <w:t xml:space="preserve"> </w:t>
      </w:r>
      <w:r w:rsidRPr="00160FA4">
        <w:t>(</w:t>
      </w:r>
      <w:r>
        <w:t>Ronnie</w:t>
      </w:r>
      <w:r w:rsidRPr="00160FA4">
        <w:t xml:space="preserve">, </w:t>
      </w:r>
      <w:r>
        <w:t>Trumpeter</w:t>
      </w:r>
      <w:r w:rsidRPr="00160FA4">
        <w:t xml:space="preserve">, </w:t>
      </w:r>
      <w:r>
        <w:t>2014</w:t>
      </w:r>
      <w:r w:rsidRPr="00160FA4">
        <w:t xml:space="preserve">) </w:t>
      </w:r>
      <w:r w:rsidRPr="00CD7CA4">
        <w:t>http://trumpeter.athabascau.ca/index.php/trumpet/article/view/1398</w:t>
      </w:r>
      <w:r>
        <w:t>)</w:t>
      </w:r>
    </w:p>
    <w:p w14:paraId="28DEA932" w14:textId="77777777" w:rsidR="00DF21F6" w:rsidRPr="00CA0719" w:rsidRDefault="00DF21F6" w:rsidP="00DF21F6">
      <w:pPr>
        <w:rPr>
          <w:sz w:val="16"/>
        </w:rPr>
      </w:pPr>
      <w:r w:rsidRPr="00CA0719">
        <w:rPr>
          <w:sz w:val="16"/>
        </w:rPr>
        <w:t>The First National Green Gathering was held in Amherst, Massachusetts, in July of 1987. I would have attended had I not been abroad studying tropical agroecology while going for a PhD in (environmental) philosophy. It was probably fortunate that I only became aware of Murray Bookchin’s infamous tirade against deep ecology after the fact, though its sting was hardly diminished in written form. Published as “Social Ecology versus Deep Ecology,” Bookchin spews venom at a “</w:t>
      </w:r>
      <w:r w:rsidRPr="005B7609">
        <w:rPr>
          <w:u w:val="single"/>
        </w:rPr>
        <w:t>vague, formless, often self-contradictory, and invertebrate thing called deep ecology</w:t>
      </w:r>
      <w:r w:rsidRPr="00CA0719">
        <w:rPr>
          <w:sz w:val="16"/>
        </w:rPr>
        <w:t xml:space="preserve">” (Bookchin 1987, 2), “a black hole of halfdigested, ill-formed, and half-baked ideas” (ibid, 4), with followers who indulged in “orgies about ‘biocentrism’” (7). In contrast, social ecology, the school of thought he claimed for his own, was upheld as rejecting “a ‘biocentrism’ that essentially denies or degrades the uniqueness of human beings, human subjectivity, rationality, aesthetic sensibility, and the ethical potentiality of this extraordinary species” (16); </w:t>
      </w:r>
      <w:r w:rsidRPr="00936BE7">
        <w:rPr>
          <w:u w:val="single"/>
        </w:rPr>
        <w:t>the aggressive anthropocentrism was breathtaking. I was sickened by the invective and deeply disappointed at the effect his outpouring seemed to have on the infant Green movement, fracturing the activist community and staving off the development of a biocentric consciousness</w:t>
      </w:r>
      <w:r w:rsidRPr="00CA0719">
        <w:rPr>
          <w:sz w:val="16"/>
        </w:rPr>
        <w:t xml:space="preserve"> – an awareness in no way demeaning to the human species, only displacing it as the sole center of value. Moreover, instead of recognizing the nature of exponential growth – enormous The Trumpeter ISSN: 0832-6193 Volume 30, Number 2 (2014) Ronnie Hawkins 208 numbers developing rapidly toward the end – and hence the urgency of putting on the brakes, Bookchin overlooked the increasingly destructive ecological effects of a surging human population, </w:t>
      </w:r>
      <w:r w:rsidRPr="00B562FB">
        <w:rPr>
          <w:u w:val="single"/>
        </w:rPr>
        <w:t>pronouncing “the so-called ‘population debate’" “a debate that has raged for over two hundred years” (ibid, 12) and charging that deep ecology’s main proponents were “splashing around in the cesspool of Malthusianism</w:t>
      </w:r>
      <w:r w:rsidRPr="00CA0719">
        <w:rPr>
          <w:sz w:val="16"/>
        </w:rPr>
        <w:t>” (ibid, 14) by drawing attention to the issue. Bookchin reportedly played a major role in articulating the “Ten Key Values” adopted by the first national green organization at its founding meeting in 1984, three months after the bioregional congress at which Haenke had spoken. Bi</w:t>
      </w:r>
      <w:r w:rsidRPr="00A45E28">
        <w:rPr>
          <w:u w:val="single"/>
        </w:rPr>
        <w:t>ocentrism was nowhere to be found, although “ecological wisdom”</w:t>
      </w:r>
      <w:r w:rsidRPr="00CA0719">
        <w:rPr>
          <w:sz w:val="16"/>
        </w:rPr>
        <w:t xml:space="preserve"> topped the list; however by 2000 this too had been demoted, moving down into third place (Feinstein 2014). Green political organizations have since made some headway at state and national levels, a development I applaud, </w:t>
      </w:r>
      <w:r w:rsidRPr="00A45E28">
        <w:rPr>
          <w:u w:val="single"/>
        </w:rPr>
        <w:t>but it seems that the heady enthusiasm of the “movement” has long since dissipated, and I have often wondered what might have happened if Bookchin had not lashed out in such a vicious and frightening manner so soon after its birth</w:t>
      </w:r>
      <w:r w:rsidRPr="00CA0719">
        <w:rPr>
          <w:sz w:val="16"/>
        </w:rPr>
        <w:t>. Whatever hopes I had for the initial fervor ushering in a new perception and a rapid change of attitudes and actions were dashed, as good people ran from the Malthusian label, fearful of getting spattered with “the muck of deep ecology” (Bookchin 1987, 10).</w:t>
      </w:r>
    </w:p>
    <w:p w14:paraId="010DB969" w14:textId="77777777" w:rsidR="00DF21F6" w:rsidRDefault="00DF21F6" w:rsidP="00DF21F6"/>
    <w:p w14:paraId="33181AF1" w14:textId="77777777" w:rsidR="00DF21F6" w:rsidRDefault="00DF21F6" w:rsidP="00DF21F6">
      <w:pPr>
        <w:pStyle w:val="Heading4"/>
      </w:pPr>
      <w:r>
        <w:t xml:space="preserve">Deep ecologists attempt to erase the human – rather then coming up with strategies to live with nature </w:t>
      </w:r>
    </w:p>
    <w:p w14:paraId="3ECE5C81" w14:textId="77777777" w:rsidR="00DF21F6" w:rsidRPr="00B92322" w:rsidRDefault="00DF21F6" w:rsidP="00DF21F6">
      <w:r>
        <w:rPr>
          <w:rStyle w:val="Style13ptBold"/>
        </w:rPr>
        <w:t xml:space="preserve">DiCaglio 15, </w:t>
      </w:r>
      <w:r w:rsidRPr="00F619F7">
        <w:rPr>
          <w:rStyle w:val="Style13ptBold"/>
        </w:rPr>
        <w:t>(</w:t>
      </w:r>
      <w:r w:rsidRPr="00F619F7">
        <w:t>Joshua</w:t>
      </w:r>
      <w:r w:rsidRPr="00B92322">
        <w:t xml:space="preserve"> DiCaglio</w:t>
      </w:r>
      <w:r w:rsidRPr="00F619F7">
        <w:rPr>
          <w:rFonts w:ascii="Open Sans" w:hAnsi="Open Sans" w:cs="Open Sans"/>
          <w:color w:val="000000"/>
          <w:sz w:val="21"/>
          <w:szCs w:val="21"/>
          <w:shd w:val="clear" w:color="auto" w:fill="FFFFFF"/>
        </w:rPr>
        <w:t xml:space="preserve"> </w:t>
      </w:r>
      <w:r w:rsidRPr="00F619F7">
        <w:t>joined the English department in Fall 2016 after completing a Ph.D in English at Penn State. His work studies the intersection of rhetoric, science, and mysticism as intersecting modes of attempting to make sense of our modernized, globalized world</w:t>
      </w:r>
      <w:r>
        <w:t>)</w:t>
      </w:r>
      <w:r w:rsidRPr="00B92322">
        <w:t>, Ironic Ecology, </w:t>
      </w:r>
      <w:r w:rsidRPr="00B92322">
        <w:rPr>
          <w:i/>
          <w:iCs/>
        </w:rPr>
        <w:t>ISLE: Interdisciplinary Studies in Literature and Environment</w:t>
      </w:r>
      <w:r w:rsidRPr="00B92322">
        <w:t>, Volume 22, Issue 3, Summer 2015, Pages 447–465, </w:t>
      </w:r>
      <w:hyperlink r:id="rId63" w:history="1">
        <w:r w:rsidRPr="00B92322">
          <w:rPr>
            <w:rStyle w:val="Hyperlink"/>
          </w:rPr>
          <w:t>https://doi.org/10.1093/isle/isu106</w:t>
        </w:r>
      </w:hyperlink>
      <w:r>
        <w:t xml:space="preserve"> //SDD</w:t>
      </w:r>
    </w:p>
    <w:p w14:paraId="0DBF893F" w14:textId="6B3B24A5" w:rsidR="00DF21F6" w:rsidRDefault="00DF21F6" w:rsidP="00DF21F6">
      <w:pPr>
        <w:rPr>
          <w:sz w:val="16"/>
        </w:rPr>
      </w:pPr>
      <w:r w:rsidRPr="00F306BC">
        <w:rPr>
          <w:sz w:val="16"/>
        </w:rPr>
        <w:t xml:space="preserve">Unfortunately, </w:t>
      </w:r>
      <w:r w:rsidRPr="00F306BC">
        <w:rPr>
          <w:u w:val="single"/>
        </w:rPr>
        <w:t>while many of these recent critics were attempting to rearticulate the human-dispersing implications of ecology into the conversation</w:t>
      </w:r>
      <w:r w:rsidRPr="00F306BC">
        <w:rPr>
          <w:sz w:val="16"/>
        </w:rPr>
        <w:t xml:space="preserve">, </w:t>
      </w:r>
      <w:r w:rsidRPr="00F306BC">
        <w:rPr>
          <w:u w:val="single"/>
        </w:rPr>
        <w:t>they were viewed as attacks on deep ecology</w:t>
      </w:r>
      <w:r w:rsidRPr="00F306BC">
        <w:rPr>
          <w:sz w:val="16"/>
        </w:rPr>
        <w:t xml:space="preserve">. This is best represented by Gary Snyder's harsh response to Cronon. </w:t>
      </w:r>
      <w:r w:rsidRPr="00F306BC">
        <w:rPr>
          <w:u w:val="single"/>
        </w:rPr>
        <w:t>Rather than recognizing mutual resonances between himself and Cronon, Snyder attacked Cronon. “I'm getting grumpy</w:t>
      </w:r>
      <w:r w:rsidRPr="00F306BC">
        <w:rPr>
          <w:sz w:val="16"/>
        </w:rPr>
        <w:t>,” he begins, “</w:t>
      </w:r>
      <w:r w:rsidRPr="00F306BC">
        <w:rPr>
          <w:u w:val="single"/>
        </w:rPr>
        <w:t>about the slippery arguments being put forth by high-paid intellectuals</w:t>
      </w:r>
      <w:r w:rsidRPr="00F306BC">
        <w:rPr>
          <w:sz w:val="16"/>
        </w:rPr>
        <w:t xml:space="preserve"> trying to knock nature and knock the people who value nature and still come out smelling smart and progressive” (195). In the end, both Snyder and Cronon were struggling with the same </w:t>
      </w:r>
      <w:r w:rsidRPr="00F306BC">
        <w:rPr>
          <w:u w:val="single"/>
        </w:rPr>
        <w:t>problem: how do we overcome the resistance people develop toward ecological thinking.</w:t>
      </w:r>
      <w:r w:rsidRPr="00F306BC">
        <w:rPr>
          <w:sz w:val="16"/>
        </w:rPr>
        <w:t xml:space="preserve"> However, </w:t>
      </w:r>
      <w:r w:rsidRPr="00F306BC">
        <w:rPr>
          <w:u w:val="single"/>
        </w:rPr>
        <w:t>Snyder's alienating response, as well as his role as a key figure for deep ecologists, set deep ecology in opposition to these critics</w:t>
      </w:r>
      <w:r w:rsidRPr="00F306BC">
        <w:rPr>
          <w:sz w:val="16"/>
        </w:rPr>
        <w:t xml:space="preserve">.19 By the turn of the century, this divide seems implicit in the history of ecocriticism; crucially, Michael Bennett names this new wave of critics Social Ecologists and opposes </w:t>
      </w:r>
      <w:r w:rsidRPr="00F306BC">
        <w:rPr>
          <w:sz w:val="16"/>
        </w:rPr>
        <w:lastRenderedPageBreak/>
        <w:t xml:space="preserve">them to Deep Ecologists (32). He argues that </w:t>
      </w:r>
      <w:r w:rsidRPr="00F306BC">
        <w:rPr>
          <w:u w:val="single"/>
        </w:rPr>
        <w:t>Deep Ecology provides the foundation for ecocriticism, specifically through its emphasis on the distant wilderness</w:t>
      </w:r>
      <w:r w:rsidRPr="00F306BC">
        <w:rPr>
          <w:sz w:val="16"/>
        </w:rPr>
        <w:t xml:space="preserve">, which Social Ecology questions through the reintegration of human concerns. Thus, </w:t>
      </w:r>
      <w:r w:rsidRPr="00F306BC">
        <w:rPr>
          <w:u w:val="single"/>
        </w:rPr>
        <w:t>Bennett's account can easily fall into the opposition already entailed by the “nature rather than man”</w:t>
      </w:r>
      <w:r w:rsidRPr="00F306BC">
        <w:rPr>
          <w:sz w:val="16"/>
        </w:rPr>
        <w:t xml:space="preserve"> formulation described above: </w:t>
      </w:r>
      <w:r w:rsidRPr="00F306BC">
        <w:rPr>
          <w:b/>
          <w:bCs/>
          <w:u w:val="single"/>
        </w:rPr>
        <w:t>Deep Ecologists attempt to erase the human, while Social Ecologists attempt to reintegrate it</w:t>
      </w:r>
      <w:r w:rsidRPr="00F306BC">
        <w:rPr>
          <w:sz w:val="16"/>
        </w:rPr>
        <w:t xml:space="preserve"> by writing about recognizably human objects and places (34–35).</w:t>
      </w:r>
    </w:p>
    <w:p w14:paraId="56F9B3C5" w14:textId="447260B6" w:rsidR="00340D4B" w:rsidRDefault="00340D4B" w:rsidP="00DF21F6">
      <w:pPr>
        <w:rPr>
          <w:sz w:val="16"/>
        </w:rPr>
      </w:pPr>
    </w:p>
    <w:p w14:paraId="3BF24CD7" w14:textId="77777777" w:rsidR="00340D4B" w:rsidRDefault="00340D4B" w:rsidP="00340D4B">
      <w:pPr>
        <w:pStyle w:val="Heading4"/>
      </w:pPr>
      <w:r>
        <w:t>Deep Ecology is elitist and justifies the elimination of third world countries</w:t>
      </w:r>
    </w:p>
    <w:p w14:paraId="597AAC4B" w14:textId="77777777" w:rsidR="00340D4B" w:rsidRPr="00100FDB" w:rsidRDefault="00340D4B" w:rsidP="00340D4B">
      <w:r>
        <w:rPr>
          <w:rStyle w:val="Style13ptBold"/>
        </w:rPr>
        <w:t xml:space="preserve">Fakur and Mookerjee 6/21, </w:t>
      </w:r>
      <w:r>
        <w:t>(</w:t>
      </w:r>
      <w:r w:rsidRPr="00100FDB">
        <w:t>Mohammad Ali Fakur</w:t>
      </w:r>
      <w:r>
        <w:t xml:space="preserve"> </w:t>
      </w:r>
      <w:r w:rsidRPr="00100FDB">
        <w:t>is Freelance Researcher and Human Rights Activist from Afghanistan. He completed his Bachelor of Laws (LL.B) from Gawharshad University, Kabul, Afghanistan and Master of Laws (LL.M) in Human Rights from the National Law School of India University</w:t>
      </w:r>
      <w:r>
        <w:t xml:space="preserve">; </w:t>
      </w:r>
      <w:r w:rsidRPr="00100FDB">
        <w:t xml:space="preserve"> Ujal Kumar Mookherjee is an Assistant Professor of Law at Indian Institute of Legal Studies, Siliguri, India. He completed his Bachelor of Laws (B.A, LL.B) from Department of Law of the University of Calcutta (Hazra Campus) and Master of Laws (LL.M) in Human Rights from the National Law School of India University</w:t>
      </w:r>
      <w:r>
        <w:t>), June 21</w:t>
      </w:r>
      <w:r w:rsidRPr="00100FDB">
        <w:rPr>
          <w:vertAlign w:val="superscript"/>
        </w:rPr>
        <w:t>st</w:t>
      </w:r>
      <w:r>
        <w:t xml:space="preserve"> 2021, BiLD Law Journal, “</w:t>
      </w:r>
      <w:r w:rsidRPr="00100FDB">
        <w:t>An Ecofeminist and Third World Critique of Deep Ecology</w:t>
      </w:r>
      <w:r>
        <w:t xml:space="preserve">,” </w:t>
      </w:r>
      <w:hyperlink r:id="rId64" w:history="1">
        <w:r w:rsidRPr="0090239C">
          <w:rPr>
            <w:rStyle w:val="Hyperlink"/>
          </w:rPr>
          <w:t>http://bildbd.com/index.php/blj/article/view/21</w:t>
        </w:r>
      </w:hyperlink>
      <w:r>
        <w:t xml:space="preserve"> //SDD</w:t>
      </w:r>
    </w:p>
    <w:p w14:paraId="5230B16E" w14:textId="77777777" w:rsidR="00340D4B" w:rsidRPr="007E662A" w:rsidRDefault="00340D4B" w:rsidP="00340D4B">
      <w:pPr>
        <w:rPr>
          <w:sz w:val="16"/>
        </w:rPr>
      </w:pPr>
      <w:r w:rsidRPr="00AA587D">
        <w:t>Deep ecology</w:t>
      </w:r>
      <w:r w:rsidRPr="000D4139">
        <w:rPr>
          <w:u w:val="single"/>
        </w:rPr>
        <w:t xml:space="preserve"> has been attacked by different thinkers and activists of various schools of thought like social ecology, liberal democracy and ecofeminism</w:t>
      </w:r>
      <w:r w:rsidRPr="007E662A">
        <w:rPr>
          <w:sz w:val="16"/>
        </w:rPr>
        <w:t xml:space="preserve">. Murray Bookchin, a social ecologist for instance, </w:t>
      </w:r>
      <w:r w:rsidRPr="000D4139">
        <w:rPr>
          <w:u w:val="single"/>
        </w:rPr>
        <w:t>accused deep ecolo</w:t>
      </w:r>
      <w:r w:rsidRPr="007E662A">
        <w:rPr>
          <w:sz w:val="16"/>
        </w:rPr>
        <w:t>g</w:t>
      </w:r>
      <w:r w:rsidRPr="000D4139">
        <w:rPr>
          <w:u w:val="single"/>
        </w:rPr>
        <w:t>y</w:t>
      </w:r>
      <w:r w:rsidRPr="007E662A">
        <w:rPr>
          <w:sz w:val="16"/>
        </w:rPr>
        <w:t xml:space="preserve"> and Earth First! (a vanguard activist) </w:t>
      </w:r>
      <w:r w:rsidRPr="000D4139">
        <w:rPr>
          <w:b/>
          <w:bCs/>
          <w:u w:val="single"/>
        </w:rPr>
        <w:t xml:space="preserve">of being incoherent intellectually, </w:t>
      </w:r>
      <w:r w:rsidRPr="00AA587D">
        <w:rPr>
          <w:b/>
          <w:bCs/>
          <w:highlight w:val="green"/>
          <w:u w:val="single"/>
        </w:rPr>
        <w:t>ignorant of the socio-economic factors that contribute to environmental crises</w:t>
      </w:r>
      <w:r w:rsidRPr="007E662A">
        <w:rPr>
          <w:sz w:val="16"/>
        </w:rPr>
        <w:t xml:space="preserve">. He also criticized the founder to ‗Earth First!‘ </w:t>
      </w:r>
      <w:r w:rsidRPr="000D4139">
        <w:rPr>
          <w:u w:val="single"/>
        </w:rPr>
        <w:t>for recommending that mass starvation a solution to the crisis of human population and environmental deterioration</w:t>
      </w:r>
      <w:r w:rsidRPr="007E662A">
        <w:rPr>
          <w:sz w:val="16"/>
        </w:rPr>
        <w:t xml:space="preserve">.39 One of the voices that had been less represented, hence, less heard of comes from outside the Western world.40 Apart from the labels attributed to deep ecologists such as sexist, misanthropists, fascists and racists, </w:t>
      </w:r>
      <w:r w:rsidRPr="000D4139">
        <w:rPr>
          <w:u w:val="single"/>
        </w:rPr>
        <w:t>the critics of third-world countries accused deep ecology of being ‗elitists</w:t>
      </w:r>
      <w:r w:rsidRPr="007E662A">
        <w:rPr>
          <w:sz w:val="16"/>
        </w:rPr>
        <w:t xml:space="preserve">‘ – for </w:t>
      </w:r>
      <w:r w:rsidRPr="000D4139">
        <w:rPr>
          <w:u w:val="single"/>
        </w:rPr>
        <w:t>they attempt to preserve wilderness only to be used by certain sections of economically and socio-politically well-off people</w:t>
      </w:r>
      <w:r w:rsidRPr="007E662A">
        <w:rPr>
          <w:sz w:val="16"/>
        </w:rPr>
        <w:t xml:space="preserve">. Further, these </w:t>
      </w:r>
      <w:r w:rsidRPr="00AA587D">
        <w:rPr>
          <w:highlight w:val="green"/>
          <w:u w:val="single"/>
        </w:rPr>
        <w:t>critics have accused deep ecology of mainstreaming western cultural imperialism which aims to secure its own variety of conservation</w:t>
      </w:r>
      <w:r w:rsidRPr="007E662A">
        <w:rPr>
          <w:sz w:val="16"/>
        </w:rPr>
        <w:t xml:space="preserve">, </w:t>
      </w:r>
      <w:r w:rsidRPr="000D4139">
        <w:rPr>
          <w:b/>
          <w:bCs/>
          <w:u w:val="single"/>
        </w:rPr>
        <w:t xml:space="preserve">which may </w:t>
      </w:r>
      <w:r w:rsidRPr="00AA587D">
        <w:rPr>
          <w:b/>
          <w:bCs/>
          <w:highlight w:val="green"/>
          <w:u w:val="single"/>
        </w:rPr>
        <w:t>not be suitable for countries outside the Western world</w:t>
      </w:r>
      <w:r w:rsidRPr="000D4139">
        <w:rPr>
          <w:b/>
          <w:bCs/>
          <w:u w:val="single"/>
        </w:rPr>
        <w:t>.</w:t>
      </w:r>
      <w:r w:rsidRPr="007E662A">
        <w:rPr>
          <w:sz w:val="16"/>
        </w:rPr>
        <w:t xml:space="preserve"> Ramachandra Guha, in his own words, offers a view of a ‗sympathetic outsider‘ and his critique of deep ecology is historical and sociological, rather than philosophical in nature.41 His perception towards deep ecology is very much linked to issues raised by cultural relativists. He contends that </w:t>
      </w:r>
      <w:r w:rsidRPr="007E662A">
        <w:rPr>
          <w:u w:val="single"/>
        </w:rPr>
        <w:t>deep ecology is uniquely American</w:t>
      </w:r>
      <w:r w:rsidRPr="007E662A">
        <w:rPr>
          <w:sz w:val="16"/>
        </w:rPr>
        <w:t xml:space="preserve">– a country which Guha regards to be similar to India in terms of ecological diversity, but significantly dissimilar in cultural and social history and its social and political goals are not quite the same as in countries like West Germany and India. Further, </w:t>
      </w:r>
      <w:r w:rsidRPr="007E662A">
        <w:rPr>
          <w:b/>
          <w:bCs/>
          <w:u w:val="single"/>
        </w:rPr>
        <w:t>the consequences of putting deep ecology in practice worldwide could be very grave</w:t>
      </w:r>
      <w:r w:rsidRPr="007E662A">
        <w:rPr>
          <w:sz w:val="16"/>
        </w:rPr>
        <w:t xml:space="preserve">.42 </w:t>
      </w:r>
      <w:r w:rsidRPr="007E662A">
        <w:rPr>
          <w:u w:val="single"/>
        </w:rPr>
        <w:t>The focus of the deep ecologists on the wilderness area approach to prevent environmental degradation, Guha argues, is ‗positively harmful‘ when applied to the Third World</w:t>
      </w:r>
      <w:r w:rsidRPr="007E662A">
        <w:rPr>
          <w:sz w:val="16"/>
        </w:rPr>
        <w:t xml:space="preserve">. Drawing the Indian example Guha points out that India has been home to a vast agrarian population who have, historically maintained, a fine balance in human relationship with nature. </w:t>
      </w:r>
      <w:r w:rsidRPr="007E662A">
        <w:rPr>
          <w:b/>
          <w:bCs/>
          <w:u w:val="single"/>
        </w:rPr>
        <w:t xml:space="preserve">It has however been the influx of </w:t>
      </w:r>
      <w:r w:rsidRPr="00AA587D">
        <w:rPr>
          <w:b/>
          <w:bCs/>
          <w:highlight w:val="green"/>
          <w:u w:val="single"/>
        </w:rPr>
        <w:t>western ideas that tends to alienate these people from their homelands in order to protect wilderness</w:t>
      </w:r>
      <w:r w:rsidRPr="007E662A">
        <w:rPr>
          <w:sz w:val="16"/>
        </w:rPr>
        <w:t xml:space="preserve">, that have caused the direct transfer of resources from the poor to the rich.43 He later on discusses that the focus on preservation of wilderness and restoration of degraded areas, excludes the other important issues associated with environmental issues. </w:t>
      </w:r>
      <w:r w:rsidRPr="007E662A">
        <w:rPr>
          <w:u w:val="single"/>
        </w:rPr>
        <w:t>He criticizes the efforts of certain deep ecologists using Eastern traditions to found an authentic lineage for their philosophy</w:t>
      </w:r>
      <w:r w:rsidRPr="007E662A">
        <w:rPr>
          <w:sz w:val="16"/>
        </w:rPr>
        <w:t xml:space="preserve">. He regards the same as </w:t>
      </w:r>
      <w:r w:rsidRPr="007E662A">
        <w:rPr>
          <w:u w:val="single"/>
        </w:rPr>
        <w:t>an exaggerated effort to keep the deep ecological theories universal.</w:t>
      </w:r>
      <w:r w:rsidRPr="007E662A">
        <w:rPr>
          <w:sz w:val="16"/>
        </w:rPr>
        <w:t xml:space="preserve"> He concludes by regarding deep ecology as nothing but a radical trend within the wilderness preservation movement.44 This criticism is of particular significance in light of </w:t>
      </w:r>
      <w:r w:rsidRPr="007E662A">
        <w:rPr>
          <w:u w:val="single"/>
        </w:rPr>
        <w:t>the recent judgment of the Indian Supreme Court wherein the question of which sort of conservation</w:t>
      </w:r>
      <w:r w:rsidRPr="007E662A">
        <w:rPr>
          <w:sz w:val="16"/>
        </w:rPr>
        <w:t xml:space="preserve">– the western model of human exclusion, or the rather </w:t>
      </w:r>
      <w:r w:rsidRPr="007E662A">
        <w:rPr>
          <w:sz w:val="16"/>
        </w:rPr>
        <w:lastRenderedPageBreak/>
        <w:t xml:space="preserve">Indianized version, which Guha argues for– </w:t>
      </w:r>
      <w:r w:rsidRPr="007E662A">
        <w:rPr>
          <w:u w:val="single"/>
        </w:rPr>
        <w:t>should be preferred in the Indian context, became a part of academic discourse came to the forefront once again</w:t>
      </w:r>
      <w:r w:rsidRPr="007E662A">
        <w:rPr>
          <w:sz w:val="16"/>
        </w:rPr>
        <w:t>.45</w:t>
      </w:r>
    </w:p>
    <w:p w14:paraId="72F4FF47" w14:textId="77777777" w:rsidR="00340D4B" w:rsidRPr="00F306BC" w:rsidRDefault="00340D4B" w:rsidP="00DF21F6">
      <w:pPr>
        <w:rPr>
          <w:sz w:val="16"/>
        </w:rPr>
      </w:pPr>
    </w:p>
    <w:p w14:paraId="0800FB33" w14:textId="77777777" w:rsidR="00DF21F6" w:rsidRDefault="00DF21F6" w:rsidP="00DF21F6"/>
    <w:p w14:paraId="28B187AE" w14:textId="17CE8D43" w:rsidR="00DF21F6" w:rsidRDefault="00340D4B" w:rsidP="00340D4B">
      <w:pPr>
        <w:pStyle w:val="Heading3"/>
      </w:pPr>
      <w:r>
        <w:lastRenderedPageBreak/>
        <w:t>Alt fails</w:t>
      </w:r>
    </w:p>
    <w:p w14:paraId="0706A584" w14:textId="5DB892D1" w:rsidR="009F5A65" w:rsidRPr="009F5A65" w:rsidRDefault="00340D4B" w:rsidP="00340D4B">
      <w:pPr>
        <w:pStyle w:val="Heading4"/>
      </w:pPr>
      <w:r>
        <w:t>The alternative cedes the political- federal actions is key to ending mining -reexamining the view of nature abandons action and intensifies environmental destruction and native violence.</w:t>
      </w:r>
    </w:p>
    <w:p w14:paraId="2F5903A9" w14:textId="77777777" w:rsidR="00340D4B" w:rsidRPr="00F4359C" w:rsidRDefault="00340D4B" w:rsidP="00340D4B">
      <w:pPr>
        <w:pStyle w:val="Heading3"/>
      </w:pPr>
      <w:r>
        <w:lastRenderedPageBreak/>
        <w:t>Perm</w:t>
      </w:r>
    </w:p>
    <w:p w14:paraId="04EE2D62" w14:textId="4DAEA8F9" w:rsidR="00340D4B" w:rsidRDefault="00340D4B" w:rsidP="00340D4B">
      <w:pPr>
        <w:pStyle w:val="Heading4"/>
      </w:pPr>
      <w:r>
        <w:t>2---Perm do both-</w:t>
      </w:r>
      <w:r w:rsidRPr="00EC3A3B">
        <w:t xml:space="preserve"> either the alt isnt strong enough to overcome the squo OR it can overcome residual links to the plan</w:t>
      </w:r>
    </w:p>
    <w:p w14:paraId="404FCAEA" w14:textId="586B9942" w:rsidR="00340D4B" w:rsidRDefault="00340D4B" w:rsidP="00340D4B">
      <w:pPr>
        <w:pStyle w:val="Heading4"/>
      </w:pPr>
      <w:r>
        <w:t>3---Perm do the aff as an instance of the alternative-</w:t>
      </w:r>
      <w:r w:rsidRPr="00F80189">
        <w:t xml:space="preserve"> </w:t>
      </w:r>
      <w:r>
        <w:t>The perm is an embracement of deep ecology while enacting necessary policy changes to end environmental destruction</w:t>
      </w:r>
    </w:p>
    <w:p w14:paraId="50284355" w14:textId="6259A4D9" w:rsidR="00340D4B" w:rsidRDefault="00340D4B" w:rsidP="00340D4B">
      <w:pPr>
        <w:pStyle w:val="Heading4"/>
      </w:pPr>
      <w:r>
        <w:t>4---Restoring native sovereignty over tribal land goes hand in hand with deep ecology- natives don’t view land and water as a resource, the plan cedes authority and allows them to stop mining which restores their cultural relationship to the natural world affirms the belief nature is not a resource to be exploited.</w:t>
      </w:r>
    </w:p>
    <w:p w14:paraId="33ABE2EE" w14:textId="77777777" w:rsidR="00340D4B" w:rsidRPr="00BC5506" w:rsidRDefault="00340D4B" w:rsidP="00340D4B">
      <w:pPr>
        <w:rPr>
          <w:rFonts w:eastAsia="Calibri" w:cs="Times New Roman"/>
        </w:rPr>
      </w:pPr>
      <w:r w:rsidRPr="00BC5506">
        <w:rPr>
          <w:rFonts w:eastAsia="Calibri" w:cs="Times New Roman"/>
          <w:b/>
          <w:iCs/>
        </w:rPr>
        <w:t>Sneed 19</w:t>
      </w:r>
      <w:r w:rsidRPr="00BC5506">
        <w:rPr>
          <w:rFonts w:eastAsia="Calibri" w:cs="Times New Roman"/>
        </w:rPr>
        <w:t xml:space="preserve"> – Annie Sneed is a journalist for Scientific American (“What Conservation Efforts Can Learn from Indigenous Communities”, Scientific American, </w:t>
      </w:r>
      <w:hyperlink r:id="rId65" w:history="1">
        <w:r w:rsidRPr="00BC5506">
          <w:rPr>
            <w:rFonts w:eastAsia="Calibri" w:cs="Times New Roman"/>
          </w:rPr>
          <w:t>https://www.scientificamerican.com/article/what-conservation-efforts-can-learn-from-indigenous-communities/</w:t>
        </w:r>
      </w:hyperlink>
      <w:r w:rsidRPr="00BC5506">
        <w:rPr>
          <w:rFonts w:eastAsia="Calibri" w:cs="Times New Roman"/>
        </w:rPr>
        <w:t xml:space="preserve">, 05/29/2019) B-Bahena </w:t>
      </w:r>
    </w:p>
    <w:p w14:paraId="642D9023" w14:textId="77777777" w:rsidR="00340D4B" w:rsidRPr="00BC5506" w:rsidRDefault="00340D4B" w:rsidP="00340D4B">
      <w:pPr>
        <w:shd w:val="clear" w:color="auto" w:fill="FFFFFF"/>
        <w:spacing w:before="180" w:after="360" w:line="240" w:lineRule="auto"/>
        <w:rPr>
          <w:rFonts w:eastAsia="Times New Roman"/>
          <w:color w:val="333333"/>
          <w:spacing w:val="2"/>
        </w:rPr>
      </w:pPr>
      <w:r w:rsidRPr="00BC5506">
        <w:rPr>
          <w:rFonts w:eastAsia="Times New Roman"/>
          <w:color w:val="333333"/>
          <w:spacing w:val="2"/>
          <w:sz w:val="16"/>
          <w:szCs w:val="16"/>
        </w:rPr>
        <w:t xml:space="preserve">A kaleidoscopic </w:t>
      </w:r>
      <w:r w:rsidRPr="00BC5506">
        <w:rPr>
          <w:rFonts w:eastAsia="Times New Roman"/>
          <w:color w:val="333333"/>
          <w:spacing w:val="2"/>
          <w:u w:val="single"/>
        </w:rPr>
        <w:t xml:space="preserve">diversity of Earth’s plants and animals underpins human existence but is under major threat from the environmental degradation wrought by human activities from mining to agriculture. </w:t>
      </w:r>
      <w:r w:rsidRPr="00BC5506">
        <w:rPr>
          <w:rFonts w:eastAsia="Times New Roman"/>
          <w:b/>
          <w:bCs/>
          <w:color w:val="333333"/>
          <w:spacing w:val="2"/>
          <w:u w:val="single"/>
        </w:rPr>
        <w:t>A million species face extinction</w:t>
      </w:r>
      <w:r w:rsidRPr="00BC5506">
        <w:rPr>
          <w:rFonts w:eastAsia="Times New Roman"/>
          <w:color w:val="333333"/>
          <w:spacing w:val="2"/>
          <w:u w:val="single"/>
        </w:rPr>
        <w:t>—many within decades—</w:t>
      </w:r>
      <w:r w:rsidRPr="00BC5506">
        <w:rPr>
          <w:rFonts w:eastAsia="Times New Roman"/>
          <w:b/>
          <w:bCs/>
          <w:color w:val="333333"/>
          <w:spacing w:val="2"/>
          <w:u w:val="single"/>
        </w:rPr>
        <w:t>without major changes to the way we interact with nature</w:t>
      </w:r>
      <w:r w:rsidRPr="00BC5506">
        <w:rPr>
          <w:rFonts w:eastAsia="Times New Roman"/>
          <w:color w:val="333333"/>
          <w:spacing w:val="2"/>
          <w:u w:val="single"/>
        </w:rPr>
        <w:t>,</w:t>
      </w:r>
      <w:r w:rsidRPr="00BC5506">
        <w:rPr>
          <w:rFonts w:eastAsia="Times New Roman"/>
          <w:color w:val="333333"/>
          <w:spacing w:val="2"/>
        </w:rPr>
        <w:t xml:space="preserve"> </w:t>
      </w:r>
      <w:r w:rsidRPr="00BC5506">
        <w:rPr>
          <w:rFonts w:eastAsia="Times New Roman"/>
          <w:color w:val="333333"/>
          <w:spacing w:val="2"/>
          <w:sz w:val="16"/>
          <w:szCs w:val="16"/>
        </w:rPr>
        <w:t xml:space="preserve">according to a United Nations–backed report released earlier this month. But there is a bright spot: </w:t>
      </w:r>
      <w:r w:rsidRPr="002E2F9B">
        <w:rPr>
          <w:rFonts w:eastAsia="Times New Roman"/>
          <w:color w:val="333333"/>
          <w:spacing w:val="2"/>
          <w:highlight w:val="green"/>
          <w:u w:val="single"/>
        </w:rPr>
        <w:t>this decline is happening at a slower rate on indigenous peoples’ lands</w:t>
      </w:r>
      <w:r w:rsidRPr="00BC5506">
        <w:rPr>
          <w:rFonts w:eastAsia="Times New Roman"/>
          <w:color w:val="333333"/>
          <w:spacing w:val="2"/>
        </w:rPr>
        <w:t>,</w:t>
      </w:r>
      <w:r w:rsidRPr="00BC5506">
        <w:rPr>
          <w:rFonts w:eastAsia="Times New Roman"/>
          <w:color w:val="333333"/>
          <w:spacing w:val="2"/>
          <w:sz w:val="16"/>
          <w:szCs w:val="16"/>
        </w:rPr>
        <w:t xml:space="preserve"> according to the report, which was compiled by a panel called the Intergovernmental Science-Policy Platform on Biodiversity and Ecosystem Services </w:t>
      </w:r>
      <w:r w:rsidRPr="00BC5506">
        <w:rPr>
          <w:rFonts w:eastAsia="Times New Roman"/>
          <w:color w:val="333333"/>
          <w:spacing w:val="2"/>
        </w:rPr>
        <w:t>(</w:t>
      </w:r>
      <w:r w:rsidRPr="00BC5506">
        <w:rPr>
          <w:rFonts w:eastAsia="Times New Roman"/>
          <w:color w:val="333333"/>
          <w:spacing w:val="2"/>
          <w:u w:val="single"/>
        </w:rPr>
        <w:t>IPBES</w:t>
      </w:r>
      <w:r w:rsidRPr="00BC5506">
        <w:rPr>
          <w:rFonts w:eastAsia="Times New Roman"/>
          <w:color w:val="333333"/>
          <w:spacing w:val="2"/>
        </w:rPr>
        <w:t xml:space="preserve">). Its </w:t>
      </w:r>
      <w:r w:rsidRPr="00BC5506">
        <w:rPr>
          <w:rFonts w:eastAsia="Times New Roman"/>
          <w:color w:val="333333"/>
          <w:spacing w:val="2"/>
          <w:u w:val="single"/>
        </w:rPr>
        <w:t>authors and other conservation experts say the world should not only draw lessons from those and other local communities’ environmental stewardship but that scientists and policy makers need to support and partner with them in order to stem the tide of biodiversity loss.</w:t>
      </w:r>
      <w:r w:rsidRPr="00BC5506">
        <w:rPr>
          <w:rFonts w:eastAsia="Times New Roman"/>
          <w:color w:val="333333"/>
          <w:spacing w:val="2"/>
        </w:rPr>
        <w:t xml:space="preserve"> </w:t>
      </w:r>
      <w:r w:rsidRPr="00BC5506">
        <w:rPr>
          <w:rFonts w:eastAsia="Times New Roman"/>
          <w:color w:val="333333"/>
          <w:spacing w:val="2"/>
          <w:sz w:val="16"/>
          <w:szCs w:val="16"/>
        </w:rPr>
        <w:t xml:space="preserve">“On average, they are doing a better job of managing natural resources and environmental hazards like species decline and pollution,” says Pamela McElwee, one of the report’s lead authors and an associate professor of human ecology at Rutgers University. “This is a watershed moment in acknowledging that indigenous and local communities play really important roles in maintaining and managing biodiversity and landscapes that the rest of us can learn from.” STEWARDS OF BIODIVERSITY The report says at least a quarter of our planet’s land is owned, used, occupied or managed by indigenous peoples. And that includes 35 percent of terrestrial areas with very low human impacts, as well as approximately 35 percent of lands under formal protection. The numbers would rise even higher if groups the report designates as “local communities”—considered nonindigenous, but with strong ties to the land through livelihood and other factors—were included. “We have always been saying that if you really look at it, indigenous peoples manage very large areas of biodiversity. But to have governments accept that, and to make it one of the major findings of the report, is quite significant,” says Joji Carino, who is Ibaloi-Igorot from the Philippines’ Cordilleras Highlands and a senior policy adviser of the Forest Peoples Programme. This nonprofit human rights organization works with indigenous peoples, particularly in tropical forest countries. The report found that </w:t>
      </w:r>
      <w:r w:rsidRPr="00BC5506">
        <w:rPr>
          <w:rFonts w:eastAsia="Times New Roman"/>
          <w:color w:val="333333"/>
          <w:spacing w:val="2"/>
          <w:u w:val="single"/>
        </w:rPr>
        <w:t>indigenous and local communities contribute in many significant ways to biodiversity. By combining wild and domestic species in gardens, for example, they have created habitats that are much more diverse and species-rich than typical agricultural landscapes—which are often vast fields with acre upon acre of the same crop</w:t>
      </w:r>
      <w:r w:rsidRPr="00BC5506">
        <w:rPr>
          <w:rFonts w:eastAsia="Times New Roman"/>
          <w:color w:val="333333"/>
          <w:spacing w:val="2"/>
        </w:rPr>
        <w:t xml:space="preserve">. </w:t>
      </w:r>
      <w:r w:rsidRPr="00BC5506">
        <w:rPr>
          <w:rFonts w:eastAsia="Times New Roman"/>
          <w:color w:val="333333"/>
          <w:spacing w:val="2"/>
          <w:sz w:val="16"/>
          <w:szCs w:val="16"/>
        </w:rPr>
        <w:t>“In some cases, there are 300 or 500 species in a garden,” says Zsolt Molnár, a coordinating lead author of the IPBES global assessment and an ethnoecologist at the MTA Center for Ecological Research in Hungary.</w:t>
      </w:r>
      <w:r w:rsidRPr="00BC5506">
        <w:rPr>
          <w:rFonts w:eastAsia="Times New Roman"/>
          <w:color w:val="333333"/>
          <w:spacing w:val="2"/>
        </w:rPr>
        <w:t xml:space="preserve"> </w:t>
      </w:r>
      <w:r w:rsidRPr="001A531F">
        <w:rPr>
          <w:rFonts w:eastAsia="Times New Roman"/>
          <w:color w:val="333333"/>
          <w:spacing w:val="2"/>
          <w:highlight w:val="green"/>
          <w:u w:val="single"/>
        </w:rPr>
        <w:t>Many indigenous and local communities actively manage their lands, such as through traditional burning practices that promote biodiversity</w:t>
      </w:r>
      <w:r w:rsidRPr="00BC5506">
        <w:rPr>
          <w:rFonts w:eastAsia="Times New Roman"/>
          <w:color w:val="333333"/>
          <w:spacing w:val="2"/>
        </w:rPr>
        <w:t xml:space="preserve"> </w:t>
      </w:r>
      <w:r w:rsidRPr="00BC5506">
        <w:rPr>
          <w:rFonts w:eastAsia="Times New Roman"/>
          <w:color w:val="333333"/>
          <w:spacing w:val="2"/>
          <w:sz w:val="16"/>
          <w:szCs w:val="16"/>
        </w:rPr>
        <w:t>in places including Australia. They also carry out ecological restoration of degraded lands, such as in the U.S. Pacific Northwest, where indigenous communities have been involved in restoring shellfish populations and native plant species</w:t>
      </w:r>
      <w:r w:rsidRPr="00BC5506">
        <w:rPr>
          <w:rFonts w:eastAsia="Times New Roman"/>
          <w:color w:val="333333"/>
          <w:spacing w:val="2"/>
        </w:rPr>
        <w:t xml:space="preserve">. </w:t>
      </w:r>
      <w:r w:rsidRPr="00BC5506">
        <w:rPr>
          <w:rFonts w:eastAsia="Times New Roman"/>
          <w:color w:val="333333"/>
          <w:spacing w:val="2"/>
          <w:u w:val="single"/>
        </w:rPr>
        <w:t>Indigenous peoples and local communities also play an important role in long-term monitoring of ecosystems</w:t>
      </w:r>
      <w:r w:rsidRPr="00BC5506">
        <w:rPr>
          <w:rFonts w:eastAsia="Times New Roman"/>
          <w:color w:val="333333"/>
          <w:spacing w:val="2"/>
        </w:rPr>
        <w:t xml:space="preserve">. </w:t>
      </w:r>
      <w:r w:rsidRPr="00BC5506">
        <w:rPr>
          <w:rFonts w:eastAsia="Times New Roman"/>
          <w:color w:val="333333"/>
          <w:spacing w:val="2"/>
          <w:sz w:val="16"/>
          <w:szCs w:val="16"/>
        </w:rPr>
        <w:t xml:space="preserve">This is critical, especially because some of these groups live in remote, hard-to-reach areas, such as the Arctic or Amazon forest. “It’s really [these communities] that are collecting the data, often through everyday experiences, so they can report back trends for species, population numbers over time, interactions between species, noticeable declines,” McElwee says. “That monitoring role can be really important, particularly where we don’t have a long-term scientific presence.” For example, indigenous communities in the semipolar regions of the U.S. and Canada have collaborated with those countries on the Local Environmental Observer </w:t>
      </w:r>
      <w:r w:rsidRPr="00BC5506">
        <w:rPr>
          <w:rFonts w:eastAsia="Times New Roman"/>
          <w:color w:val="333333"/>
          <w:spacing w:val="2"/>
          <w:sz w:val="16"/>
          <w:szCs w:val="16"/>
        </w:rPr>
        <w:lastRenderedPageBreak/>
        <w:t xml:space="preserve">network, which collects observations on everything from temperatures to wildlife sightings. Often, though, </w:t>
      </w:r>
      <w:r w:rsidRPr="00BC5506">
        <w:rPr>
          <w:rFonts w:eastAsia="Times New Roman"/>
          <w:color w:val="333333"/>
          <w:spacing w:val="2"/>
          <w:u w:val="single"/>
        </w:rPr>
        <w:t>scientists and governments have not recognized—or have even denigrated—the contributions of indigenous and local communities to biodiversity conservation and ecosystem health</w:t>
      </w:r>
      <w:r w:rsidRPr="00BC5506">
        <w:rPr>
          <w:rFonts w:eastAsia="Times New Roman"/>
          <w:color w:val="333333"/>
          <w:spacing w:val="2"/>
        </w:rPr>
        <w:t xml:space="preserve">. </w:t>
      </w:r>
      <w:r w:rsidRPr="00BC5506">
        <w:rPr>
          <w:rFonts w:eastAsia="Times New Roman"/>
          <w:color w:val="333333"/>
          <w:spacing w:val="2"/>
          <w:sz w:val="16"/>
          <w:szCs w:val="16"/>
        </w:rPr>
        <w:t>In Hungary, for instance, traditional herders had long allowed livestock to graze grasslands, which helped promote biodiversity by maintaining the balance of plant species. But when the country established national parks several decades ago, government authorities often discouraged, restricted or even outright banned traditional grazing on grasslands. “The problem was that science had no understanding of traditional herding and its impacts,” Molnár says. It is only over the last couple decades that government authorities and scientists have recognized herders’ crucial role in grassland management and have started reintroducing and supporting traditional grazing in the parks. A DIFFERENT VIEW OF NATURE</w:t>
      </w:r>
      <w:r w:rsidRPr="00BC5506">
        <w:rPr>
          <w:rFonts w:eastAsia="Times New Roman"/>
          <w:color w:val="333333"/>
          <w:spacing w:val="2"/>
        </w:rPr>
        <w:t xml:space="preserve"> </w:t>
      </w:r>
      <w:r w:rsidRPr="00BC5506">
        <w:rPr>
          <w:rFonts w:eastAsia="Times New Roman"/>
          <w:color w:val="333333"/>
          <w:spacing w:val="2"/>
          <w:sz w:val="16"/>
          <w:szCs w:val="16"/>
        </w:rPr>
        <w:t>Indigenous and local communities tend to succeed at conservation for a number of reasons, say experts such as Eduardo Brondízio, co-chair of the IPBES global assessment and an anthropologist at Indiana University Bloomington</w:t>
      </w:r>
      <w:r w:rsidRPr="00BC5506">
        <w:rPr>
          <w:rFonts w:eastAsia="Times New Roman"/>
          <w:color w:val="333333"/>
          <w:spacing w:val="2"/>
        </w:rPr>
        <w:t xml:space="preserve">. </w:t>
      </w:r>
      <w:r w:rsidRPr="00BC5506">
        <w:rPr>
          <w:rFonts w:eastAsia="Times New Roman"/>
          <w:color w:val="333333"/>
          <w:spacing w:val="2"/>
          <w:sz w:val="16"/>
          <w:szCs w:val="16"/>
        </w:rPr>
        <w:t>These communities have long histories with their lands, which have provided sustenance in a very direct and intimate way. “When you understand the potential uses and the values of hundreds of species, you see a forest differently than if you don’t recognize that,” he says. Social norms and rules can also help communities regulate their natural resources. “It’s about [viewing] the landscape not only from the perspective of just agriculture or ranging,” Brondízio notes. “Instead of focusing on a single management issue, they look at the function of landscapes and what is important to keep in terms of connectivity, how different habitats can be managed to complement each other.”</w:t>
      </w:r>
      <w:r w:rsidRPr="00BC5506">
        <w:rPr>
          <w:rFonts w:eastAsia="Times New Roman"/>
          <w:color w:val="333333"/>
          <w:spacing w:val="2"/>
        </w:rPr>
        <w:t xml:space="preserve"> </w:t>
      </w:r>
      <w:r w:rsidRPr="00BC5506">
        <w:rPr>
          <w:rFonts w:eastAsia="Times New Roman"/>
          <w:color w:val="333333"/>
          <w:spacing w:val="2"/>
          <w:u w:val="single"/>
        </w:rPr>
        <w:t>They also tend to have a deeper understanding of local ecosystems and their dynamics, and this can help make better-informed management decisions</w:t>
      </w:r>
      <w:r w:rsidRPr="00BC5506">
        <w:rPr>
          <w:rFonts w:eastAsia="Times New Roman"/>
          <w:color w:val="333333"/>
          <w:spacing w:val="2"/>
        </w:rPr>
        <w:t>. “</w:t>
      </w:r>
      <w:r w:rsidRPr="00BC5506">
        <w:rPr>
          <w:rFonts w:eastAsia="Times New Roman"/>
          <w:color w:val="333333"/>
          <w:spacing w:val="2"/>
          <w:sz w:val="16"/>
          <w:szCs w:val="16"/>
        </w:rPr>
        <w:t>Community-based institutions are often more successful than government policies or institutions (like formal protected areas) simply because they are closer to the ground and can respond more quickly to changes or threats,”</w:t>
      </w:r>
      <w:r w:rsidRPr="00BC5506">
        <w:rPr>
          <w:rFonts w:eastAsia="Times New Roman"/>
          <w:color w:val="333333"/>
          <w:spacing w:val="2"/>
        </w:rPr>
        <w:t xml:space="preserve"> </w:t>
      </w:r>
      <w:r w:rsidRPr="00BC5506">
        <w:rPr>
          <w:rFonts w:eastAsia="Times New Roman"/>
          <w:color w:val="333333"/>
          <w:spacing w:val="2"/>
          <w:sz w:val="16"/>
          <w:szCs w:val="16"/>
        </w:rPr>
        <w:t>McElwee says. In addition</w:t>
      </w:r>
      <w:r w:rsidRPr="00BC5506">
        <w:rPr>
          <w:rFonts w:eastAsia="Times New Roman"/>
          <w:color w:val="333333"/>
          <w:spacing w:val="2"/>
        </w:rPr>
        <w:t xml:space="preserve">, </w:t>
      </w:r>
      <w:r w:rsidRPr="001A531F">
        <w:rPr>
          <w:rFonts w:eastAsia="Times New Roman"/>
          <w:color w:val="333333"/>
          <w:spacing w:val="2"/>
          <w:highlight w:val="green"/>
          <w:u w:val="single"/>
        </w:rPr>
        <w:t xml:space="preserve">many </w:t>
      </w:r>
      <w:r w:rsidRPr="001A531F">
        <w:rPr>
          <w:rFonts w:eastAsia="Times New Roman"/>
          <w:b/>
          <w:bCs/>
          <w:color w:val="333333"/>
          <w:spacing w:val="2"/>
          <w:highlight w:val="green"/>
          <w:u w:val="single"/>
        </w:rPr>
        <w:t>indigenous</w:t>
      </w:r>
      <w:r w:rsidRPr="001A531F">
        <w:rPr>
          <w:rFonts w:eastAsia="Times New Roman"/>
          <w:color w:val="333333"/>
          <w:spacing w:val="2"/>
          <w:highlight w:val="green"/>
          <w:u w:val="single"/>
        </w:rPr>
        <w:t xml:space="preserve"> and local </w:t>
      </w:r>
      <w:r w:rsidRPr="001A531F">
        <w:rPr>
          <w:rFonts w:eastAsia="Times New Roman"/>
          <w:b/>
          <w:bCs/>
          <w:color w:val="333333"/>
          <w:spacing w:val="2"/>
          <w:highlight w:val="green"/>
          <w:u w:val="single"/>
        </w:rPr>
        <w:t>communities</w:t>
      </w:r>
      <w:r w:rsidRPr="00BC5506">
        <w:rPr>
          <w:rFonts w:eastAsia="Times New Roman"/>
          <w:color w:val="333333"/>
          <w:spacing w:val="2"/>
          <w:u w:val="single"/>
        </w:rPr>
        <w:t xml:space="preserve"> </w:t>
      </w:r>
      <w:r w:rsidRPr="00BC5506">
        <w:rPr>
          <w:rFonts w:eastAsia="Times New Roman"/>
          <w:color w:val="333333"/>
          <w:spacing w:val="2"/>
          <w:sz w:val="16"/>
          <w:szCs w:val="16"/>
        </w:rPr>
        <w:t>tend</w:t>
      </w:r>
      <w:r w:rsidRPr="00BC5506">
        <w:rPr>
          <w:rFonts w:eastAsia="Times New Roman"/>
          <w:color w:val="333333"/>
          <w:spacing w:val="2"/>
          <w:u w:val="single"/>
        </w:rPr>
        <w:t xml:space="preserve"> </w:t>
      </w:r>
      <w:r w:rsidRPr="001A531F">
        <w:rPr>
          <w:rFonts w:eastAsia="Times New Roman"/>
          <w:b/>
          <w:bCs/>
          <w:color w:val="333333"/>
          <w:spacing w:val="2"/>
          <w:highlight w:val="green"/>
          <w:u w:val="single"/>
        </w:rPr>
        <w:t>have a reciprocal relationship with nature, rather than viewing nature as existing to serve humans</w:t>
      </w:r>
      <w:r w:rsidRPr="00BC5506">
        <w:rPr>
          <w:rFonts w:eastAsia="Times New Roman"/>
          <w:color w:val="333333"/>
          <w:spacing w:val="2"/>
          <w:u w:val="single"/>
        </w:rPr>
        <w:t>—as much of Western culture has historically regarded things. “The institutions, the cultural values, the way of living and the way you see nature itself—as [inseparable] from your social life and identity—that creates a different view of what to use, how to use and how to deal with the tradeoffs of use</w:t>
      </w:r>
      <w:r w:rsidRPr="00BC5506">
        <w:rPr>
          <w:rFonts w:eastAsia="Times New Roman"/>
          <w:color w:val="333333"/>
          <w:spacing w:val="2"/>
          <w:sz w:val="16"/>
          <w:szCs w:val="16"/>
        </w:rPr>
        <w:t>,” Brondízio says. As McElwee notes, “Even if we don’t acknowledge it, the water we drink, the air we breathe, the food we produce—it all depends on healthy ecosystems. That is</w:t>
      </w:r>
      <w:r w:rsidRPr="00BC5506">
        <w:rPr>
          <w:rFonts w:eastAsia="Times New Roman"/>
          <w:color w:val="333333"/>
          <w:spacing w:val="2"/>
        </w:rPr>
        <w:t xml:space="preserve"> </w:t>
      </w:r>
      <w:r w:rsidRPr="00BC5506">
        <w:rPr>
          <w:rFonts w:eastAsia="Times New Roman"/>
          <w:color w:val="333333"/>
          <w:spacing w:val="2"/>
          <w:sz w:val="16"/>
          <w:szCs w:val="16"/>
        </w:rPr>
        <w:t>a lesson we can learn from indigenous peoples and local communities who know this already, and who are actively conserving and managing lands</w:t>
      </w:r>
      <w:r w:rsidRPr="00BC5506">
        <w:rPr>
          <w:rFonts w:eastAsia="Times New Roman"/>
          <w:color w:val="333333"/>
          <w:spacing w:val="2"/>
          <w:u w:val="single"/>
        </w:rPr>
        <w:t xml:space="preserve">.” Experts say </w:t>
      </w:r>
      <w:r w:rsidRPr="00BC5506">
        <w:rPr>
          <w:rFonts w:eastAsia="Times New Roman"/>
          <w:b/>
          <w:bCs/>
          <w:color w:val="333333"/>
          <w:spacing w:val="2"/>
          <w:u w:val="single"/>
        </w:rPr>
        <w:t>indigenous</w:t>
      </w:r>
      <w:r w:rsidRPr="00BC5506">
        <w:rPr>
          <w:rFonts w:eastAsia="Times New Roman"/>
          <w:color w:val="333333"/>
          <w:spacing w:val="2"/>
          <w:u w:val="single"/>
        </w:rPr>
        <w:t xml:space="preserve"> and local </w:t>
      </w:r>
      <w:r w:rsidRPr="00BC5506">
        <w:rPr>
          <w:rFonts w:eastAsia="Times New Roman"/>
          <w:b/>
          <w:bCs/>
          <w:color w:val="333333"/>
          <w:spacing w:val="2"/>
          <w:u w:val="single"/>
        </w:rPr>
        <w:t>knowledge</w:t>
      </w:r>
      <w:r w:rsidRPr="00BC5506">
        <w:rPr>
          <w:rFonts w:eastAsia="Times New Roman"/>
          <w:color w:val="333333"/>
          <w:spacing w:val="2"/>
          <w:u w:val="single"/>
        </w:rPr>
        <w:t xml:space="preserve"> </w:t>
      </w:r>
      <w:r w:rsidRPr="00BC5506">
        <w:rPr>
          <w:rFonts w:eastAsia="Times New Roman"/>
          <w:b/>
          <w:bCs/>
          <w:color w:val="333333"/>
          <w:spacing w:val="2"/>
          <w:u w:val="single"/>
        </w:rPr>
        <w:t>is</w:t>
      </w:r>
      <w:r w:rsidRPr="00BC5506">
        <w:rPr>
          <w:rFonts w:eastAsia="Times New Roman"/>
          <w:color w:val="333333"/>
          <w:spacing w:val="2"/>
          <w:u w:val="single"/>
        </w:rPr>
        <w:t>—and will be—</w:t>
      </w:r>
      <w:r w:rsidRPr="00BC5506">
        <w:rPr>
          <w:rFonts w:eastAsia="Times New Roman"/>
          <w:b/>
          <w:bCs/>
          <w:color w:val="333333"/>
          <w:spacing w:val="2"/>
          <w:u w:val="single"/>
        </w:rPr>
        <w:t>a critical part of protecting the planet’s biodiversity and the overall health of our ecosystems</w:t>
      </w:r>
      <w:r w:rsidRPr="00BC5506">
        <w:rPr>
          <w:rFonts w:eastAsia="Times New Roman"/>
          <w:color w:val="333333"/>
          <w:spacing w:val="2"/>
          <w:u w:val="single"/>
        </w:rPr>
        <w:t>.</w:t>
      </w:r>
      <w:r w:rsidRPr="00BC5506">
        <w:rPr>
          <w:rFonts w:eastAsia="Times New Roman"/>
          <w:color w:val="333333"/>
          <w:spacing w:val="2"/>
        </w:rPr>
        <w:t xml:space="preserve"> </w:t>
      </w:r>
      <w:r w:rsidRPr="00BC5506">
        <w:rPr>
          <w:rFonts w:eastAsia="Times New Roman"/>
          <w:color w:val="333333"/>
          <w:spacing w:val="2"/>
          <w:sz w:val="16"/>
          <w:szCs w:val="16"/>
        </w:rPr>
        <w:t>This means</w:t>
      </w:r>
      <w:r w:rsidRPr="00BC5506">
        <w:rPr>
          <w:rFonts w:eastAsia="Times New Roman"/>
          <w:color w:val="333333"/>
          <w:spacing w:val="2"/>
        </w:rPr>
        <w:t xml:space="preserve"> </w:t>
      </w:r>
      <w:r w:rsidRPr="00BC5506">
        <w:rPr>
          <w:rFonts w:eastAsia="Times New Roman"/>
          <w:b/>
          <w:bCs/>
          <w:color w:val="333333"/>
          <w:spacing w:val="2"/>
          <w:u w:val="single"/>
        </w:rPr>
        <w:t>governments and scientists need to</w:t>
      </w:r>
      <w:r w:rsidRPr="00BC5506">
        <w:rPr>
          <w:rFonts w:eastAsia="Times New Roman"/>
          <w:color w:val="333333"/>
          <w:spacing w:val="2"/>
          <w:u w:val="single"/>
        </w:rPr>
        <w:t xml:space="preserve"> be allies with these communities by </w:t>
      </w:r>
      <w:r w:rsidRPr="00BC5506">
        <w:rPr>
          <w:rFonts w:eastAsia="Times New Roman"/>
          <w:b/>
          <w:bCs/>
          <w:color w:val="333333"/>
          <w:spacing w:val="2"/>
          <w:u w:val="single"/>
        </w:rPr>
        <w:t>amplify</w:t>
      </w:r>
      <w:r w:rsidRPr="00BC5506">
        <w:rPr>
          <w:rFonts w:eastAsia="Times New Roman"/>
          <w:color w:val="333333"/>
          <w:spacing w:val="2"/>
          <w:u w:val="single"/>
        </w:rPr>
        <w:t xml:space="preserve">ing </w:t>
      </w:r>
      <w:r w:rsidRPr="00BC5506">
        <w:rPr>
          <w:rFonts w:eastAsia="Times New Roman"/>
          <w:b/>
          <w:bCs/>
          <w:color w:val="333333"/>
          <w:spacing w:val="2"/>
          <w:u w:val="single"/>
        </w:rPr>
        <w:t>their voices</w:t>
      </w:r>
      <w:r w:rsidRPr="00BC5506">
        <w:rPr>
          <w:rFonts w:eastAsia="Times New Roman"/>
          <w:color w:val="333333"/>
          <w:spacing w:val="2"/>
          <w:u w:val="single"/>
        </w:rPr>
        <w:t xml:space="preserve">, including them in scientific assessments, recognizing territorial rights </w:t>
      </w:r>
      <w:r w:rsidRPr="00BC5506">
        <w:rPr>
          <w:rFonts w:eastAsia="Times New Roman"/>
          <w:b/>
          <w:bCs/>
          <w:color w:val="333333"/>
          <w:spacing w:val="2"/>
          <w:u w:val="single"/>
        </w:rPr>
        <w:t>and creat</w:t>
      </w:r>
      <w:r w:rsidRPr="00BC5506">
        <w:rPr>
          <w:rFonts w:eastAsia="Times New Roman"/>
          <w:color w:val="333333"/>
          <w:spacing w:val="2"/>
          <w:u w:val="single"/>
        </w:rPr>
        <w:t xml:space="preserve">ing </w:t>
      </w:r>
      <w:r w:rsidRPr="00BC5506">
        <w:rPr>
          <w:rFonts w:eastAsia="Times New Roman"/>
          <w:b/>
          <w:bCs/>
          <w:color w:val="333333"/>
          <w:spacing w:val="2"/>
          <w:u w:val="single"/>
        </w:rPr>
        <w:t xml:space="preserve">partnerships between scientists and indigenous </w:t>
      </w:r>
      <w:r w:rsidRPr="00BC5506">
        <w:rPr>
          <w:rFonts w:eastAsia="Times New Roman"/>
          <w:color w:val="333333"/>
          <w:spacing w:val="2"/>
          <w:u w:val="single"/>
        </w:rPr>
        <w:t xml:space="preserve">and local </w:t>
      </w:r>
      <w:r w:rsidRPr="00BC5506">
        <w:rPr>
          <w:rFonts w:eastAsia="Times New Roman"/>
          <w:b/>
          <w:bCs/>
          <w:color w:val="333333"/>
          <w:spacing w:val="2"/>
          <w:u w:val="single"/>
        </w:rPr>
        <w:t>communities</w:t>
      </w:r>
      <w:r w:rsidRPr="00BC5506">
        <w:rPr>
          <w:rFonts w:eastAsia="Times New Roman"/>
          <w:color w:val="333333"/>
          <w:spacing w:val="2"/>
        </w:rPr>
        <w:t>. “</w:t>
      </w:r>
      <w:r w:rsidRPr="00BC5506">
        <w:rPr>
          <w:rFonts w:eastAsia="Times New Roman"/>
          <w:color w:val="333333"/>
          <w:spacing w:val="2"/>
          <w:sz w:val="16"/>
          <w:szCs w:val="16"/>
        </w:rPr>
        <w:t>One of the big points is that governments really have to respect our knowledge, values and innovations,” Carino says. “As well as recognize land tenure systems, access rights, and so on.” At the same time, many of these communities and their lands face immense threats. They are dealing with pressures from encroaching infrastructure, agriculture, mining, logging and other activities that also endanger biodiversity. There are internal pressures as well, Brondízio says. “Poverty is a major issue among indigenous and local communities,” he explains, adding that this can put pressure on their natural resources or allow outsiders to exploit communities</w:t>
      </w:r>
      <w:r w:rsidRPr="00BC5506">
        <w:rPr>
          <w:rFonts w:eastAsia="Times New Roman"/>
          <w:color w:val="333333"/>
          <w:spacing w:val="2"/>
        </w:rPr>
        <w:t xml:space="preserve">. </w:t>
      </w:r>
      <w:r w:rsidRPr="00BC5506">
        <w:rPr>
          <w:rFonts w:eastAsia="Times New Roman"/>
          <w:color w:val="333333"/>
          <w:spacing w:val="2"/>
          <w:u w:val="single"/>
        </w:rPr>
        <w:t>Standard conservation practices can present a threat too</w:t>
      </w:r>
      <w:r w:rsidRPr="00BC5506">
        <w:rPr>
          <w:rFonts w:eastAsia="Times New Roman"/>
          <w:color w:val="333333"/>
          <w:spacing w:val="2"/>
        </w:rPr>
        <w:t xml:space="preserve">, </w:t>
      </w:r>
      <w:r w:rsidRPr="00BC5506">
        <w:rPr>
          <w:rFonts w:eastAsia="Times New Roman"/>
          <w:color w:val="333333"/>
          <w:spacing w:val="2"/>
          <w:sz w:val="16"/>
          <w:szCs w:val="16"/>
        </w:rPr>
        <w:t>experts including Molnár and Carino say</w:t>
      </w:r>
      <w:r w:rsidRPr="00BC5506">
        <w:rPr>
          <w:rFonts w:eastAsia="Times New Roman"/>
          <w:color w:val="333333"/>
          <w:spacing w:val="2"/>
        </w:rPr>
        <w:t xml:space="preserve">. </w:t>
      </w:r>
      <w:r w:rsidRPr="00BC5506">
        <w:rPr>
          <w:rFonts w:eastAsia="Times New Roman"/>
          <w:color w:val="333333"/>
          <w:spacing w:val="2"/>
          <w:bdr w:val="single" w:sz="4" w:space="0" w:color="auto"/>
        </w:rPr>
        <w:t>“</w:t>
      </w:r>
      <w:r w:rsidRPr="00BC5506">
        <w:rPr>
          <w:rFonts w:eastAsia="Times New Roman"/>
          <w:color w:val="333333"/>
          <w:spacing w:val="2"/>
          <w:u w:val="single"/>
          <w:bdr w:val="single" w:sz="4" w:space="0" w:color="auto"/>
        </w:rPr>
        <w:t>There are many bad examples where indigenous territories were appropriated by the government, declared a protected area, and indigenous peoples were translocated or just simply killed,</w:t>
      </w:r>
      <w:r w:rsidRPr="00BC5506">
        <w:rPr>
          <w:rFonts w:eastAsia="Times New Roman"/>
          <w:color w:val="333333"/>
          <w:spacing w:val="2"/>
          <w:u w:val="single"/>
        </w:rPr>
        <w:t>”</w:t>
      </w:r>
      <w:r w:rsidRPr="00BC5506">
        <w:rPr>
          <w:rFonts w:eastAsia="Times New Roman"/>
          <w:color w:val="333333"/>
          <w:spacing w:val="2"/>
        </w:rPr>
        <w:t xml:space="preserve"> </w:t>
      </w:r>
      <w:r w:rsidRPr="00BC5506">
        <w:rPr>
          <w:rFonts w:eastAsia="Times New Roman"/>
          <w:color w:val="333333"/>
          <w:spacing w:val="2"/>
          <w:sz w:val="16"/>
          <w:szCs w:val="16"/>
        </w:rPr>
        <w:t>explains Molnár, pointing to the example of the Ogiek, who were evicted from their homes on Mount Elgon in Kenya. “</w:t>
      </w:r>
      <w:r w:rsidRPr="00BC5506">
        <w:rPr>
          <w:rFonts w:eastAsia="Times New Roman"/>
          <w:color w:val="333333"/>
          <w:spacing w:val="2"/>
          <w:u w:val="single"/>
        </w:rPr>
        <w:t>If we want indigenous peoples to become allies in the protection of biodiversity, then we have to respect their rights</w:t>
      </w:r>
      <w:r w:rsidRPr="00BC5506">
        <w:rPr>
          <w:rFonts w:eastAsia="Times New Roman"/>
          <w:color w:val="333333"/>
          <w:spacing w:val="2"/>
        </w:rPr>
        <w:t xml:space="preserve">,” </w:t>
      </w:r>
      <w:r w:rsidRPr="00BC5506">
        <w:rPr>
          <w:rFonts w:eastAsia="Times New Roman"/>
          <w:color w:val="333333"/>
          <w:spacing w:val="2"/>
          <w:sz w:val="16"/>
          <w:szCs w:val="16"/>
        </w:rPr>
        <w:t xml:space="preserve">he says. Carino agrees. “Really, </w:t>
      </w:r>
      <w:r w:rsidRPr="00BC5506">
        <w:rPr>
          <w:rFonts w:eastAsia="Times New Roman"/>
          <w:color w:val="333333"/>
          <w:spacing w:val="2"/>
          <w:sz w:val="16"/>
          <w:szCs w:val="16"/>
          <w:u w:val="single"/>
        </w:rPr>
        <w:t>the</w:t>
      </w:r>
      <w:r w:rsidRPr="00BC5506">
        <w:rPr>
          <w:rFonts w:eastAsia="Times New Roman"/>
          <w:color w:val="333333"/>
          <w:spacing w:val="2"/>
          <w:u w:val="single"/>
        </w:rPr>
        <w:t xml:space="preserve"> whole way of </w:t>
      </w:r>
      <w:r w:rsidRPr="00BC5506">
        <w:rPr>
          <w:rFonts w:eastAsia="Times New Roman"/>
          <w:b/>
          <w:bCs/>
          <w:color w:val="333333"/>
          <w:spacing w:val="2"/>
          <w:u w:val="single"/>
        </w:rPr>
        <w:t>conservation</w:t>
      </w:r>
      <w:r w:rsidRPr="00BC5506">
        <w:rPr>
          <w:rFonts w:eastAsia="Times New Roman"/>
          <w:color w:val="333333"/>
          <w:spacing w:val="2"/>
          <w:u w:val="single"/>
        </w:rPr>
        <w:t xml:space="preserve"> in the future </w:t>
      </w:r>
      <w:r w:rsidRPr="00BC5506">
        <w:rPr>
          <w:rFonts w:eastAsia="Times New Roman"/>
          <w:b/>
          <w:bCs/>
          <w:color w:val="333333"/>
          <w:spacing w:val="2"/>
          <w:u w:val="single"/>
        </w:rPr>
        <w:t>needs to be rethought</w:t>
      </w:r>
      <w:r w:rsidRPr="00BC5506">
        <w:rPr>
          <w:rFonts w:eastAsia="Times New Roman"/>
          <w:color w:val="333333"/>
          <w:spacing w:val="2"/>
          <w:sz w:val="16"/>
          <w:szCs w:val="16"/>
        </w:rPr>
        <w:t>,” she says. “It has to be conservation with respect for human rights of the peoples who are living there, who are managing these areas.”</w:t>
      </w:r>
    </w:p>
    <w:p w14:paraId="1873D903" w14:textId="241610F2" w:rsidR="00340D4B" w:rsidRDefault="00340D4B" w:rsidP="00BE5DDF">
      <w:pPr>
        <w:rPr>
          <w:color w:val="FF0000"/>
        </w:rPr>
      </w:pPr>
    </w:p>
    <w:p w14:paraId="7D94CDE8" w14:textId="4FE055AD" w:rsidR="00340D4B" w:rsidRPr="00BE5DDF" w:rsidRDefault="00340D4B" w:rsidP="00340D4B">
      <w:pPr>
        <w:pStyle w:val="Heading4"/>
      </w:pPr>
      <w:r>
        <w:t>***EXTRA PERM CARDS***</w:t>
      </w:r>
    </w:p>
    <w:p w14:paraId="4F0450D4" w14:textId="6E72069A" w:rsidR="007F3E58" w:rsidRPr="00BC5506" w:rsidRDefault="00340D4B" w:rsidP="007F3E58">
      <w:pPr>
        <w:keepNext/>
        <w:keepLines/>
        <w:spacing w:before="40" w:after="0"/>
        <w:outlineLvl w:val="3"/>
        <w:rPr>
          <w:rFonts w:eastAsia="Times New Roman" w:cs="Times New Roman"/>
          <w:b/>
          <w:iCs/>
          <w:sz w:val="26"/>
        </w:rPr>
      </w:pPr>
      <w:r>
        <w:rPr>
          <w:rFonts w:eastAsia="Times New Roman" w:cs="Times New Roman"/>
          <w:b/>
          <w:iCs/>
          <w:sz w:val="26"/>
        </w:rPr>
        <w:t>4---</w:t>
      </w:r>
      <w:r w:rsidR="007F3E58">
        <w:rPr>
          <w:rFonts w:eastAsia="Times New Roman" w:cs="Times New Roman"/>
          <w:b/>
          <w:iCs/>
          <w:sz w:val="26"/>
        </w:rPr>
        <w:t xml:space="preserve">Indigenous communities already engage in principles assoicated with deep ecology, ceding authority to these communities is an act of the alternative. </w:t>
      </w:r>
    </w:p>
    <w:p w14:paraId="739DB333" w14:textId="77777777" w:rsidR="007F3E58" w:rsidRPr="00BC5506" w:rsidRDefault="007F3E58" w:rsidP="007F3E58">
      <w:pPr>
        <w:rPr>
          <w:rFonts w:eastAsia="Calibri" w:cs="Times New Roman"/>
        </w:rPr>
      </w:pPr>
      <w:r w:rsidRPr="00BC5506">
        <w:rPr>
          <w:rFonts w:eastAsia="Calibri" w:cs="Times New Roman"/>
          <w:b/>
          <w:iCs/>
        </w:rPr>
        <w:t>Sneed 19</w:t>
      </w:r>
      <w:r w:rsidRPr="00BC5506">
        <w:rPr>
          <w:rFonts w:eastAsia="Calibri" w:cs="Times New Roman"/>
        </w:rPr>
        <w:t xml:space="preserve"> – Annie Sneed is a journalist for Scientific American (“What Conservation Efforts Can Learn from Indigenous Communities”, Scientific American, </w:t>
      </w:r>
      <w:hyperlink r:id="rId66" w:history="1">
        <w:r w:rsidRPr="00BC5506">
          <w:rPr>
            <w:rFonts w:eastAsia="Calibri" w:cs="Times New Roman"/>
          </w:rPr>
          <w:t>https://www.scientificamerican.com/article/what-conservation-efforts-can-learn-from-indigenous-communities/</w:t>
        </w:r>
      </w:hyperlink>
      <w:r w:rsidRPr="00BC5506">
        <w:rPr>
          <w:rFonts w:eastAsia="Calibri" w:cs="Times New Roman"/>
        </w:rPr>
        <w:t xml:space="preserve">, 05/29/2019) B-Bahena </w:t>
      </w:r>
    </w:p>
    <w:p w14:paraId="03F091BC" w14:textId="77777777" w:rsidR="007F3E58" w:rsidRPr="00BC5506" w:rsidRDefault="007F3E58" w:rsidP="007F3E58">
      <w:pPr>
        <w:shd w:val="clear" w:color="auto" w:fill="FFFFFF"/>
        <w:spacing w:before="180" w:after="360" w:line="240" w:lineRule="auto"/>
        <w:rPr>
          <w:rFonts w:eastAsia="Times New Roman"/>
          <w:color w:val="333333"/>
          <w:spacing w:val="2"/>
        </w:rPr>
      </w:pPr>
      <w:r w:rsidRPr="00BC5506">
        <w:rPr>
          <w:rFonts w:eastAsia="Times New Roman"/>
          <w:color w:val="333333"/>
          <w:spacing w:val="2"/>
          <w:sz w:val="16"/>
          <w:szCs w:val="16"/>
        </w:rPr>
        <w:t xml:space="preserve">A kaleidoscopic </w:t>
      </w:r>
      <w:r w:rsidRPr="00BC5506">
        <w:rPr>
          <w:rFonts w:eastAsia="Times New Roman"/>
          <w:color w:val="333333"/>
          <w:spacing w:val="2"/>
          <w:u w:val="single"/>
        </w:rPr>
        <w:t xml:space="preserve">diversity of Earth’s plants and animals underpins human existence but is under major threat from the environmental degradation wrought by human activities from mining to agriculture. </w:t>
      </w:r>
      <w:r w:rsidRPr="00BC5506">
        <w:rPr>
          <w:rFonts w:eastAsia="Times New Roman"/>
          <w:b/>
          <w:bCs/>
          <w:color w:val="333333"/>
          <w:spacing w:val="2"/>
          <w:u w:val="single"/>
        </w:rPr>
        <w:t>A million species face extinction</w:t>
      </w:r>
      <w:r w:rsidRPr="00BC5506">
        <w:rPr>
          <w:rFonts w:eastAsia="Times New Roman"/>
          <w:color w:val="333333"/>
          <w:spacing w:val="2"/>
          <w:u w:val="single"/>
        </w:rPr>
        <w:t>—many within decades—</w:t>
      </w:r>
      <w:r w:rsidRPr="00BC5506">
        <w:rPr>
          <w:rFonts w:eastAsia="Times New Roman"/>
          <w:b/>
          <w:bCs/>
          <w:color w:val="333333"/>
          <w:spacing w:val="2"/>
          <w:u w:val="single"/>
        </w:rPr>
        <w:t>without major changes to the way we interact with nature</w:t>
      </w:r>
      <w:r w:rsidRPr="00BC5506">
        <w:rPr>
          <w:rFonts w:eastAsia="Times New Roman"/>
          <w:color w:val="333333"/>
          <w:spacing w:val="2"/>
          <w:u w:val="single"/>
        </w:rPr>
        <w:t>,</w:t>
      </w:r>
      <w:r w:rsidRPr="00BC5506">
        <w:rPr>
          <w:rFonts w:eastAsia="Times New Roman"/>
          <w:color w:val="333333"/>
          <w:spacing w:val="2"/>
        </w:rPr>
        <w:t xml:space="preserve"> </w:t>
      </w:r>
      <w:r w:rsidRPr="00BC5506">
        <w:rPr>
          <w:rFonts w:eastAsia="Times New Roman"/>
          <w:color w:val="333333"/>
          <w:spacing w:val="2"/>
          <w:sz w:val="16"/>
          <w:szCs w:val="16"/>
        </w:rPr>
        <w:t xml:space="preserve">according to a United Nations–backed report released earlier this month. But there is a bright spot: </w:t>
      </w:r>
      <w:r w:rsidRPr="00BC5506">
        <w:rPr>
          <w:rFonts w:eastAsia="Times New Roman"/>
          <w:color w:val="333333"/>
          <w:spacing w:val="2"/>
          <w:u w:val="single"/>
        </w:rPr>
        <w:t>this decline is happening at a slower rate on indigenous peoples’ lands</w:t>
      </w:r>
      <w:r w:rsidRPr="00BC5506">
        <w:rPr>
          <w:rFonts w:eastAsia="Times New Roman"/>
          <w:color w:val="333333"/>
          <w:spacing w:val="2"/>
        </w:rPr>
        <w:t>,</w:t>
      </w:r>
      <w:r w:rsidRPr="00BC5506">
        <w:rPr>
          <w:rFonts w:eastAsia="Times New Roman"/>
          <w:color w:val="333333"/>
          <w:spacing w:val="2"/>
          <w:sz w:val="16"/>
          <w:szCs w:val="16"/>
        </w:rPr>
        <w:t xml:space="preserve"> according to the report, which was compiled by a panel called the Intergovernmental Science-Policy Platform on Biodiversity and Ecosystem Services </w:t>
      </w:r>
      <w:r w:rsidRPr="00BC5506">
        <w:rPr>
          <w:rFonts w:eastAsia="Times New Roman"/>
          <w:color w:val="333333"/>
          <w:spacing w:val="2"/>
        </w:rPr>
        <w:t>(</w:t>
      </w:r>
      <w:r w:rsidRPr="00BC5506">
        <w:rPr>
          <w:rFonts w:eastAsia="Times New Roman"/>
          <w:color w:val="333333"/>
          <w:spacing w:val="2"/>
          <w:u w:val="single"/>
        </w:rPr>
        <w:t>IPBES</w:t>
      </w:r>
      <w:r w:rsidRPr="00BC5506">
        <w:rPr>
          <w:rFonts w:eastAsia="Times New Roman"/>
          <w:color w:val="333333"/>
          <w:spacing w:val="2"/>
        </w:rPr>
        <w:t xml:space="preserve">). Its </w:t>
      </w:r>
      <w:r w:rsidRPr="00BC5506">
        <w:rPr>
          <w:rFonts w:eastAsia="Times New Roman"/>
          <w:color w:val="333333"/>
          <w:spacing w:val="2"/>
          <w:u w:val="single"/>
        </w:rPr>
        <w:t>authors and other conservation experts say the world should not only draw lessons from those and other local communities’ environmental stewardship but that scientists and policy makers need to support and partner with them in order to stem the tide of biodiversity loss.</w:t>
      </w:r>
      <w:r w:rsidRPr="00BC5506">
        <w:rPr>
          <w:rFonts w:eastAsia="Times New Roman"/>
          <w:color w:val="333333"/>
          <w:spacing w:val="2"/>
        </w:rPr>
        <w:t xml:space="preserve"> </w:t>
      </w:r>
      <w:r w:rsidRPr="00BC5506">
        <w:rPr>
          <w:rFonts w:eastAsia="Times New Roman"/>
          <w:color w:val="333333"/>
          <w:spacing w:val="2"/>
          <w:sz w:val="16"/>
          <w:szCs w:val="16"/>
        </w:rPr>
        <w:t xml:space="preserve">“On average, they are doing a better job of managing natural resources and environmental hazards like species decline and pollution,” says Pamela McElwee, one of the report’s lead authors and an associate professor of human ecology at Rutgers University. “This is a watershed moment in acknowledging that indigenous and local communities play really important roles in maintaining and managing biodiversity and landscapes that the rest of us can learn from.” STEWARDS OF BIODIVERSITY The report says at least a quarter of our planet’s land is owned, used, occupied or managed by indigenous peoples. And that includes 35 percent of terrestrial areas with very low human impacts, as well as approximately 35 percent of lands under formal protection. The numbers would rise even higher if groups the report designates as “local communities”—considered nonindigenous, but with strong ties to the land through livelihood and other factors—were included. “We have always been saying that if you really look at it, indigenous peoples manage very large areas of biodiversity. But to have governments accept that, and to make it one of the major findings of the report, is quite significant,” says Joji Carino, who is Ibaloi-Igorot from the Philippines’ Cordilleras Highlands and a senior policy adviser of the Forest Peoples Programme. This nonprofit human rights organization works with indigenous peoples, particularly in tropical forest countries. The report found that </w:t>
      </w:r>
      <w:r w:rsidRPr="00BC5506">
        <w:rPr>
          <w:rFonts w:eastAsia="Times New Roman"/>
          <w:color w:val="333333"/>
          <w:spacing w:val="2"/>
          <w:u w:val="single"/>
        </w:rPr>
        <w:t>indigenous and local communities contribute in many significant ways to biodiversity. By combining wild and domestic species in gardens, for example, they have created habitats that are much more diverse and species-rich than typical agricultural landscapes—which are often vast fields with acre upon acre of the same crop</w:t>
      </w:r>
      <w:r w:rsidRPr="00BC5506">
        <w:rPr>
          <w:rFonts w:eastAsia="Times New Roman"/>
          <w:color w:val="333333"/>
          <w:spacing w:val="2"/>
        </w:rPr>
        <w:t xml:space="preserve">. </w:t>
      </w:r>
      <w:r w:rsidRPr="00BC5506">
        <w:rPr>
          <w:rFonts w:eastAsia="Times New Roman"/>
          <w:color w:val="333333"/>
          <w:spacing w:val="2"/>
          <w:sz w:val="16"/>
          <w:szCs w:val="16"/>
        </w:rPr>
        <w:t>“In some cases, there are 300 or 500 species in a garden,” says Zsolt Molnár, a coordinating lead author of the IPBES global assessment and an ethnoecologist at the MTA Center for Ecological Research in Hungary.</w:t>
      </w:r>
      <w:r w:rsidRPr="00BC5506">
        <w:rPr>
          <w:rFonts w:eastAsia="Times New Roman"/>
          <w:color w:val="333333"/>
          <w:spacing w:val="2"/>
        </w:rPr>
        <w:t xml:space="preserve"> </w:t>
      </w:r>
      <w:r w:rsidRPr="00BC5506">
        <w:rPr>
          <w:rFonts w:eastAsia="Times New Roman"/>
          <w:color w:val="333333"/>
          <w:spacing w:val="2"/>
          <w:u w:val="single"/>
        </w:rPr>
        <w:t>Many indigenous and local communities actively manage their lands, such as through traditional burning practices that promote biodiversity</w:t>
      </w:r>
      <w:r w:rsidRPr="00BC5506">
        <w:rPr>
          <w:rFonts w:eastAsia="Times New Roman"/>
          <w:color w:val="333333"/>
          <w:spacing w:val="2"/>
        </w:rPr>
        <w:t xml:space="preserve"> </w:t>
      </w:r>
      <w:r w:rsidRPr="00BC5506">
        <w:rPr>
          <w:rFonts w:eastAsia="Times New Roman"/>
          <w:color w:val="333333"/>
          <w:spacing w:val="2"/>
          <w:sz w:val="16"/>
          <w:szCs w:val="16"/>
        </w:rPr>
        <w:t>in places including Australia. They also carry out ecological restoration of degraded lands, such as in the U.S. Pacific Northwest, where indigenous communities have been involved in restoring shellfish populations and native plant species</w:t>
      </w:r>
      <w:r w:rsidRPr="00BC5506">
        <w:rPr>
          <w:rFonts w:eastAsia="Times New Roman"/>
          <w:color w:val="333333"/>
          <w:spacing w:val="2"/>
        </w:rPr>
        <w:t xml:space="preserve">. </w:t>
      </w:r>
      <w:r w:rsidRPr="00BC5506">
        <w:rPr>
          <w:rFonts w:eastAsia="Times New Roman"/>
          <w:color w:val="333333"/>
          <w:spacing w:val="2"/>
          <w:u w:val="single"/>
        </w:rPr>
        <w:t>Indigenous peoples and local communities also play an important role in long-term monitoring of ecosystems</w:t>
      </w:r>
      <w:r w:rsidRPr="00BC5506">
        <w:rPr>
          <w:rFonts w:eastAsia="Times New Roman"/>
          <w:color w:val="333333"/>
          <w:spacing w:val="2"/>
        </w:rPr>
        <w:t xml:space="preserve">. </w:t>
      </w:r>
      <w:r w:rsidRPr="00BC5506">
        <w:rPr>
          <w:rFonts w:eastAsia="Times New Roman"/>
          <w:color w:val="333333"/>
          <w:spacing w:val="2"/>
          <w:sz w:val="16"/>
          <w:szCs w:val="16"/>
        </w:rPr>
        <w:t xml:space="preserve">This is critical, especially because some of these groups live in remote, hard-to-reach areas, such as the Arctic or Amazon forest. “It’s really [these communities] that are collecting the data, often through everyday experiences, so they can report back trends for species, population numbers over time, interactions between species, noticeable declines,” McElwee says. “That monitoring role can be really important, particularly where we don’t have a long-term scientific presence.” For example, indigenous communities in the semipolar regions of the U.S. and Canada have collaborated with those countries on the Local Environmental Observer network, which collects observations on everything from temperatures to wildlife sightings. Often, though, </w:t>
      </w:r>
      <w:r w:rsidRPr="00BC5506">
        <w:rPr>
          <w:rFonts w:eastAsia="Times New Roman"/>
          <w:color w:val="333333"/>
          <w:spacing w:val="2"/>
          <w:u w:val="single"/>
        </w:rPr>
        <w:t>scientists and governments have not recognized—or have even denigrated—the contributions of indigenous and local communities to biodiversity conservation and ecosystem health</w:t>
      </w:r>
      <w:r w:rsidRPr="00BC5506">
        <w:rPr>
          <w:rFonts w:eastAsia="Times New Roman"/>
          <w:color w:val="333333"/>
          <w:spacing w:val="2"/>
        </w:rPr>
        <w:t xml:space="preserve">. </w:t>
      </w:r>
      <w:r w:rsidRPr="00BC5506">
        <w:rPr>
          <w:rFonts w:eastAsia="Times New Roman"/>
          <w:color w:val="333333"/>
          <w:spacing w:val="2"/>
          <w:sz w:val="16"/>
          <w:szCs w:val="16"/>
        </w:rPr>
        <w:t>In Hungary, for instance, traditional herders had long allowed livestock to graze grasslands, which helped promote biodiversity by maintaining the balance of plant species. But when the country established national parks several decades ago, government authorities often discouraged, restricted or even outright banned traditional grazing on grasslands. “The problem was that science had no understanding of traditional herding and its impacts,” Molnár says. It is only over the last couple decades that government authorities and scientists have recognized herders’ crucial role in grassland management and have started reintroducing and supporting traditional grazing in the parks. A DIFFERENT VIEW OF NATURE</w:t>
      </w:r>
      <w:r w:rsidRPr="00BC5506">
        <w:rPr>
          <w:rFonts w:eastAsia="Times New Roman"/>
          <w:color w:val="333333"/>
          <w:spacing w:val="2"/>
        </w:rPr>
        <w:t xml:space="preserve"> </w:t>
      </w:r>
      <w:r w:rsidRPr="00BC5506">
        <w:rPr>
          <w:rFonts w:eastAsia="Times New Roman"/>
          <w:color w:val="333333"/>
          <w:spacing w:val="2"/>
          <w:sz w:val="16"/>
          <w:szCs w:val="16"/>
        </w:rPr>
        <w:t>Indigenous and local communities tend to succeed at conservation for a number of reasons, say experts such as Eduardo Brondízio, co-chair of the IPBES global assessment and an anthropologist at Indiana University Bloomington</w:t>
      </w:r>
      <w:r w:rsidRPr="00BC5506">
        <w:rPr>
          <w:rFonts w:eastAsia="Times New Roman"/>
          <w:color w:val="333333"/>
          <w:spacing w:val="2"/>
        </w:rPr>
        <w:t xml:space="preserve">. </w:t>
      </w:r>
      <w:r w:rsidRPr="00BC5506">
        <w:rPr>
          <w:rFonts w:eastAsia="Times New Roman"/>
          <w:color w:val="333333"/>
          <w:spacing w:val="2"/>
          <w:sz w:val="16"/>
          <w:szCs w:val="16"/>
        </w:rPr>
        <w:t>These communities have long histories with their lands, which have provided sustenance in a very direct and intimate way. “When you understand the potential uses and the values of hundreds of species, you see a forest differently than if you don’t recognize that,” he says. Social norms and rules can also help communities regulate their natural resources. “It’s about [viewing] the landscape not only from the perspective of just agriculture or ranging,” Brondízio notes. “Instead of focusing on a single management issue, they look at the function of landscapes and what is important to keep in terms of connectivity, how different habitats can be managed to complement each other.”</w:t>
      </w:r>
      <w:r w:rsidRPr="00BC5506">
        <w:rPr>
          <w:rFonts w:eastAsia="Times New Roman"/>
          <w:color w:val="333333"/>
          <w:spacing w:val="2"/>
        </w:rPr>
        <w:t xml:space="preserve"> </w:t>
      </w:r>
      <w:r w:rsidRPr="00BC5506">
        <w:rPr>
          <w:rFonts w:eastAsia="Times New Roman"/>
          <w:color w:val="333333"/>
          <w:spacing w:val="2"/>
          <w:u w:val="single"/>
        </w:rPr>
        <w:t>They also tend to have a deeper understanding of local ecosystems and their dynamics, and this can help make better-informed management decisions</w:t>
      </w:r>
      <w:r w:rsidRPr="00BC5506">
        <w:rPr>
          <w:rFonts w:eastAsia="Times New Roman"/>
          <w:color w:val="333333"/>
          <w:spacing w:val="2"/>
        </w:rPr>
        <w:t>. “</w:t>
      </w:r>
      <w:r w:rsidRPr="00BC5506">
        <w:rPr>
          <w:rFonts w:eastAsia="Times New Roman"/>
          <w:color w:val="333333"/>
          <w:spacing w:val="2"/>
          <w:sz w:val="16"/>
          <w:szCs w:val="16"/>
        </w:rPr>
        <w:t>Community-based institutions are often more successful than government policies or institutions (like formal protected areas) simply because they are closer to the ground and can respond more quickly to changes or threats,”</w:t>
      </w:r>
      <w:r w:rsidRPr="00BC5506">
        <w:rPr>
          <w:rFonts w:eastAsia="Times New Roman"/>
          <w:color w:val="333333"/>
          <w:spacing w:val="2"/>
        </w:rPr>
        <w:t xml:space="preserve"> </w:t>
      </w:r>
      <w:r w:rsidRPr="00BC5506">
        <w:rPr>
          <w:rFonts w:eastAsia="Times New Roman"/>
          <w:color w:val="333333"/>
          <w:spacing w:val="2"/>
          <w:sz w:val="16"/>
          <w:szCs w:val="16"/>
        </w:rPr>
        <w:t>McElwee says. In addition</w:t>
      </w:r>
      <w:r w:rsidRPr="00BC5506">
        <w:rPr>
          <w:rFonts w:eastAsia="Times New Roman"/>
          <w:color w:val="333333"/>
          <w:spacing w:val="2"/>
        </w:rPr>
        <w:t xml:space="preserve">, </w:t>
      </w:r>
      <w:r w:rsidRPr="00BC5506">
        <w:rPr>
          <w:rFonts w:eastAsia="Times New Roman"/>
          <w:color w:val="333333"/>
          <w:spacing w:val="2"/>
          <w:u w:val="single"/>
        </w:rPr>
        <w:t xml:space="preserve">many </w:t>
      </w:r>
      <w:r w:rsidRPr="00BC5506">
        <w:rPr>
          <w:rFonts w:eastAsia="Times New Roman"/>
          <w:b/>
          <w:bCs/>
          <w:color w:val="333333"/>
          <w:spacing w:val="2"/>
          <w:u w:val="single"/>
        </w:rPr>
        <w:t>indigenous</w:t>
      </w:r>
      <w:r w:rsidRPr="00BC5506">
        <w:rPr>
          <w:rFonts w:eastAsia="Times New Roman"/>
          <w:color w:val="333333"/>
          <w:spacing w:val="2"/>
          <w:u w:val="single"/>
        </w:rPr>
        <w:t xml:space="preserve"> and local </w:t>
      </w:r>
      <w:r w:rsidRPr="00BC5506">
        <w:rPr>
          <w:rFonts w:eastAsia="Times New Roman"/>
          <w:b/>
          <w:bCs/>
          <w:color w:val="333333"/>
          <w:spacing w:val="2"/>
          <w:u w:val="single"/>
        </w:rPr>
        <w:lastRenderedPageBreak/>
        <w:t>communities</w:t>
      </w:r>
      <w:r w:rsidRPr="00BC5506">
        <w:rPr>
          <w:rFonts w:eastAsia="Times New Roman"/>
          <w:color w:val="333333"/>
          <w:spacing w:val="2"/>
          <w:u w:val="single"/>
        </w:rPr>
        <w:t xml:space="preserve"> </w:t>
      </w:r>
      <w:r w:rsidRPr="00BC5506">
        <w:rPr>
          <w:rFonts w:eastAsia="Times New Roman"/>
          <w:color w:val="333333"/>
          <w:spacing w:val="2"/>
          <w:sz w:val="16"/>
          <w:szCs w:val="16"/>
        </w:rPr>
        <w:t>tend</w:t>
      </w:r>
      <w:r w:rsidRPr="00BC5506">
        <w:rPr>
          <w:rFonts w:eastAsia="Times New Roman"/>
          <w:color w:val="333333"/>
          <w:spacing w:val="2"/>
          <w:u w:val="single"/>
        </w:rPr>
        <w:t xml:space="preserve"> </w:t>
      </w:r>
      <w:r w:rsidRPr="00BC5506">
        <w:rPr>
          <w:rFonts w:eastAsia="Times New Roman"/>
          <w:b/>
          <w:bCs/>
          <w:color w:val="333333"/>
          <w:spacing w:val="2"/>
          <w:u w:val="single"/>
        </w:rPr>
        <w:t>have a reciprocal relationship with nature, rather than viewing nature as existing to serve humans</w:t>
      </w:r>
      <w:r w:rsidRPr="00BC5506">
        <w:rPr>
          <w:rFonts w:eastAsia="Times New Roman"/>
          <w:color w:val="333333"/>
          <w:spacing w:val="2"/>
          <w:u w:val="single"/>
        </w:rPr>
        <w:t>—as much of Western culture has historically regarded things. “The institutions, the cultural values, the way of living and the way you see nature itself—as [inseparable] from your social life and identity—that creates a different view of what to use, how to use and how to deal with the tradeoffs of use</w:t>
      </w:r>
      <w:r w:rsidRPr="00BC5506">
        <w:rPr>
          <w:rFonts w:eastAsia="Times New Roman"/>
          <w:color w:val="333333"/>
          <w:spacing w:val="2"/>
          <w:sz w:val="16"/>
          <w:szCs w:val="16"/>
        </w:rPr>
        <w:t>,” Brondízio says. As McElwee notes, “Even if we don’t acknowledge it, the water we drink, the air we breathe, the food we produce—it all depends on healthy ecosystems. That is</w:t>
      </w:r>
      <w:r w:rsidRPr="00BC5506">
        <w:rPr>
          <w:rFonts w:eastAsia="Times New Roman"/>
          <w:color w:val="333333"/>
          <w:spacing w:val="2"/>
        </w:rPr>
        <w:t xml:space="preserve"> </w:t>
      </w:r>
      <w:r w:rsidRPr="00BC5506">
        <w:rPr>
          <w:rFonts w:eastAsia="Times New Roman"/>
          <w:color w:val="333333"/>
          <w:spacing w:val="2"/>
          <w:sz w:val="16"/>
          <w:szCs w:val="16"/>
        </w:rPr>
        <w:t>a lesson we can learn from indigenous peoples and local communities who know this already, and who are actively conserving and managing lands</w:t>
      </w:r>
      <w:r w:rsidRPr="00BC5506">
        <w:rPr>
          <w:rFonts w:eastAsia="Times New Roman"/>
          <w:color w:val="333333"/>
          <w:spacing w:val="2"/>
          <w:u w:val="single"/>
        </w:rPr>
        <w:t xml:space="preserve">.” Experts say </w:t>
      </w:r>
      <w:r w:rsidRPr="00BC5506">
        <w:rPr>
          <w:rFonts w:eastAsia="Times New Roman"/>
          <w:b/>
          <w:bCs/>
          <w:color w:val="333333"/>
          <w:spacing w:val="2"/>
          <w:u w:val="single"/>
        </w:rPr>
        <w:t>indigenous</w:t>
      </w:r>
      <w:r w:rsidRPr="00BC5506">
        <w:rPr>
          <w:rFonts w:eastAsia="Times New Roman"/>
          <w:color w:val="333333"/>
          <w:spacing w:val="2"/>
          <w:u w:val="single"/>
        </w:rPr>
        <w:t xml:space="preserve"> and local </w:t>
      </w:r>
      <w:r w:rsidRPr="00BC5506">
        <w:rPr>
          <w:rFonts w:eastAsia="Times New Roman"/>
          <w:b/>
          <w:bCs/>
          <w:color w:val="333333"/>
          <w:spacing w:val="2"/>
          <w:u w:val="single"/>
        </w:rPr>
        <w:t>knowledge</w:t>
      </w:r>
      <w:r w:rsidRPr="00BC5506">
        <w:rPr>
          <w:rFonts w:eastAsia="Times New Roman"/>
          <w:color w:val="333333"/>
          <w:spacing w:val="2"/>
          <w:u w:val="single"/>
        </w:rPr>
        <w:t xml:space="preserve"> </w:t>
      </w:r>
      <w:r w:rsidRPr="00BC5506">
        <w:rPr>
          <w:rFonts w:eastAsia="Times New Roman"/>
          <w:b/>
          <w:bCs/>
          <w:color w:val="333333"/>
          <w:spacing w:val="2"/>
          <w:u w:val="single"/>
        </w:rPr>
        <w:t>is</w:t>
      </w:r>
      <w:r w:rsidRPr="00BC5506">
        <w:rPr>
          <w:rFonts w:eastAsia="Times New Roman"/>
          <w:color w:val="333333"/>
          <w:spacing w:val="2"/>
          <w:u w:val="single"/>
        </w:rPr>
        <w:t>—and will be—</w:t>
      </w:r>
      <w:r w:rsidRPr="00BC5506">
        <w:rPr>
          <w:rFonts w:eastAsia="Times New Roman"/>
          <w:b/>
          <w:bCs/>
          <w:color w:val="333333"/>
          <w:spacing w:val="2"/>
          <w:u w:val="single"/>
        </w:rPr>
        <w:t>a critical part of protecting the planet’s biodiversity and the overall health of our ecosystems</w:t>
      </w:r>
      <w:r w:rsidRPr="00BC5506">
        <w:rPr>
          <w:rFonts w:eastAsia="Times New Roman"/>
          <w:color w:val="333333"/>
          <w:spacing w:val="2"/>
          <w:u w:val="single"/>
        </w:rPr>
        <w:t>.</w:t>
      </w:r>
      <w:r w:rsidRPr="00BC5506">
        <w:rPr>
          <w:rFonts w:eastAsia="Times New Roman"/>
          <w:color w:val="333333"/>
          <w:spacing w:val="2"/>
        </w:rPr>
        <w:t xml:space="preserve"> </w:t>
      </w:r>
      <w:r w:rsidRPr="00BC5506">
        <w:rPr>
          <w:rFonts w:eastAsia="Times New Roman"/>
          <w:color w:val="333333"/>
          <w:spacing w:val="2"/>
          <w:sz w:val="16"/>
          <w:szCs w:val="16"/>
        </w:rPr>
        <w:t>This means</w:t>
      </w:r>
      <w:r w:rsidRPr="00BC5506">
        <w:rPr>
          <w:rFonts w:eastAsia="Times New Roman"/>
          <w:color w:val="333333"/>
          <w:spacing w:val="2"/>
        </w:rPr>
        <w:t xml:space="preserve"> </w:t>
      </w:r>
      <w:r w:rsidRPr="00BC5506">
        <w:rPr>
          <w:rFonts w:eastAsia="Times New Roman"/>
          <w:b/>
          <w:bCs/>
          <w:color w:val="333333"/>
          <w:spacing w:val="2"/>
          <w:u w:val="single"/>
        </w:rPr>
        <w:t>governments and scientists need to</w:t>
      </w:r>
      <w:r w:rsidRPr="00BC5506">
        <w:rPr>
          <w:rFonts w:eastAsia="Times New Roman"/>
          <w:color w:val="333333"/>
          <w:spacing w:val="2"/>
          <w:u w:val="single"/>
        </w:rPr>
        <w:t xml:space="preserve"> be allies with these communities by </w:t>
      </w:r>
      <w:r w:rsidRPr="00BC5506">
        <w:rPr>
          <w:rFonts w:eastAsia="Times New Roman"/>
          <w:b/>
          <w:bCs/>
          <w:color w:val="333333"/>
          <w:spacing w:val="2"/>
          <w:u w:val="single"/>
        </w:rPr>
        <w:t>amplify</w:t>
      </w:r>
      <w:r w:rsidRPr="00BC5506">
        <w:rPr>
          <w:rFonts w:eastAsia="Times New Roman"/>
          <w:color w:val="333333"/>
          <w:spacing w:val="2"/>
          <w:u w:val="single"/>
        </w:rPr>
        <w:t xml:space="preserve">ing </w:t>
      </w:r>
      <w:r w:rsidRPr="00BC5506">
        <w:rPr>
          <w:rFonts w:eastAsia="Times New Roman"/>
          <w:b/>
          <w:bCs/>
          <w:color w:val="333333"/>
          <w:spacing w:val="2"/>
          <w:u w:val="single"/>
        </w:rPr>
        <w:t>their voices</w:t>
      </w:r>
      <w:r w:rsidRPr="00BC5506">
        <w:rPr>
          <w:rFonts w:eastAsia="Times New Roman"/>
          <w:color w:val="333333"/>
          <w:spacing w:val="2"/>
          <w:u w:val="single"/>
        </w:rPr>
        <w:t xml:space="preserve">, including them in scientific assessments, recognizing territorial rights </w:t>
      </w:r>
      <w:r w:rsidRPr="00BC5506">
        <w:rPr>
          <w:rFonts w:eastAsia="Times New Roman"/>
          <w:b/>
          <w:bCs/>
          <w:color w:val="333333"/>
          <w:spacing w:val="2"/>
          <w:u w:val="single"/>
        </w:rPr>
        <w:t>and creat</w:t>
      </w:r>
      <w:r w:rsidRPr="00BC5506">
        <w:rPr>
          <w:rFonts w:eastAsia="Times New Roman"/>
          <w:color w:val="333333"/>
          <w:spacing w:val="2"/>
          <w:u w:val="single"/>
        </w:rPr>
        <w:t xml:space="preserve">ing </w:t>
      </w:r>
      <w:r w:rsidRPr="00BC5506">
        <w:rPr>
          <w:rFonts w:eastAsia="Times New Roman"/>
          <w:b/>
          <w:bCs/>
          <w:color w:val="333333"/>
          <w:spacing w:val="2"/>
          <w:u w:val="single"/>
        </w:rPr>
        <w:t xml:space="preserve">partnerships between scientists and indigenous </w:t>
      </w:r>
      <w:r w:rsidRPr="00BC5506">
        <w:rPr>
          <w:rFonts w:eastAsia="Times New Roman"/>
          <w:color w:val="333333"/>
          <w:spacing w:val="2"/>
          <w:u w:val="single"/>
        </w:rPr>
        <w:t xml:space="preserve">and local </w:t>
      </w:r>
      <w:r w:rsidRPr="00BC5506">
        <w:rPr>
          <w:rFonts w:eastAsia="Times New Roman"/>
          <w:b/>
          <w:bCs/>
          <w:color w:val="333333"/>
          <w:spacing w:val="2"/>
          <w:u w:val="single"/>
        </w:rPr>
        <w:t>communities</w:t>
      </w:r>
      <w:r w:rsidRPr="00BC5506">
        <w:rPr>
          <w:rFonts w:eastAsia="Times New Roman"/>
          <w:color w:val="333333"/>
          <w:spacing w:val="2"/>
        </w:rPr>
        <w:t>. “</w:t>
      </w:r>
      <w:r w:rsidRPr="00BC5506">
        <w:rPr>
          <w:rFonts w:eastAsia="Times New Roman"/>
          <w:color w:val="333333"/>
          <w:spacing w:val="2"/>
          <w:sz w:val="16"/>
          <w:szCs w:val="16"/>
        </w:rPr>
        <w:t>One of the big points is that governments really have to respect our knowledge, values and innovations,” Carino says. “As well as recognize land tenure systems, access rights, and so on.” At the same time, many of these communities and their lands face immense threats. They are dealing with pressures from encroaching infrastructure, agriculture, mining, logging and other activities that also endanger biodiversity. There are internal pressures as well, Brondízio says. “Poverty is a major issue among indigenous and local communities,” he explains, adding that this can put pressure on their natural resources or allow outsiders to exploit communities</w:t>
      </w:r>
      <w:r w:rsidRPr="00BC5506">
        <w:rPr>
          <w:rFonts w:eastAsia="Times New Roman"/>
          <w:color w:val="333333"/>
          <w:spacing w:val="2"/>
        </w:rPr>
        <w:t xml:space="preserve">. </w:t>
      </w:r>
      <w:r w:rsidRPr="00BC5506">
        <w:rPr>
          <w:rFonts w:eastAsia="Times New Roman"/>
          <w:color w:val="333333"/>
          <w:spacing w:val="2"/>
          <w:u w:val="single"/>
        </w:rPr>
        <w:t>Standard conservation practices can present a threat too</w:t>
      </w:r>
      <w:r w:rsidRPr="00BC5506">
        <w:rPr>
          <w:rFonts w:eastAsia="Times New Roman"/>
          <w:color w:val="333333"/>
          <w:spacing w:val="2"/>
        </w:rPr>
        <w:t xml:space="preserve">, </w:t>
      </w:r>
      <w:r w:rsidRPr="00BC5506">
        <w:rPr>
          <w:rFonts w:eastAsia="Times New Roman"/>
          <w:color w:val="333333"/>
          <w:spacing w:val="2"/>
          <w:sz w:val="16"/>
          <w:szCs w:val="16"/>
        </w:rPr>
        <w:t>experts including Molnár and Carino say</w:t>
      </w:r>
      <w:r w:rsidRPr="00BC5506">
        <w:rPr>
          <w:rFonts w:eastAsia="Times New Roman"/>
          <w:color w:val="333333"/>
          <w:spacing w:val="2"/>
        </w:rPr>
        <w:t xml:space="preserve">. </w:t>
      </w:r>
      <w:r w:rsidRPr="00BC5506">
        <w:rPr>
          <w:rFonts w:eastAsia="Times New Roman"/>
          <w:color w:val="333333"/>
          <w:spacing w:val="2"/>
          <w:bdr w:val="single" w:sz="4" w:space="0" w:color="auto"/>
        </w:rPr>
        <w:t>“</w:t>
      </w:r>
      <w:r w:rsidRPr="00BC5506">
        <w:rPr>
          <w:rFonts w:eastAsia="Times New Roman"/>
          <w:color w:val="333333"/>
          <w:spacing w:val="2"/>
          <w:u w:val="single"/>
          <w:bdr w:val="single" w:sz="4" w:space="0" w:color="auto"/>
        </w:rPr>
        <w:t>There are many bad examples where indigenous territories were appropriated by the government, declared a protected area, and indigenous peoples were translocated or just simply killed,</w:t>
      </w:r>
      <w:r w:rsidRPr="00BC5506">
        <w:rPr>
          <w:rFonts w:eastAsia="Times New Roman"/>
          <w:color w:val="333333"/>
          <w:spacing w:val="2"/>
          <w:u w:val="single"/>
        </w:rPr>
        <w:t>”</w:t>
      </w:r>
      <w:r w:rsidRPr="00BC5506">
        <w:rPr>
          <w:rFonts w:eastAsia="Times New Roman"/>
          <w:color w:val="333333"/>
          <w:spacing w:val="2"/>
        </w:rPr>
        <w:t xml:space="preserve"> </w:t>
      </w:r>
      <w:r w:rsidRPr="00BC5506">
        <w:rPr>
          <w:rFonts w:eastAsia="Times New Roman"/>
          <w:color w:val="333333"/>
          <w:spacing w:val="2"/>
          <w:sz w:val="16"/>
          <w:szCs w:val="16"/>
        </w:rPr>
        <w:t>explains Molnár, pointing to the example of the Ogiek, who were evicted from their homes on Mount Elgon in Kenya. “</w:t>
      </w:r>
      <w:r w:rsidRPr="00BC5506">
        <w:rPr>
          <w:rFonts w:eastAsia="Times New Roman"/>
          <w:color w:val="333333"/>
          <w:spacing w:val="2"/>
          <w:u w:val="single"/>
        </w:rPr>
        <w:t>If we want indigenous peoples to become allies in the protection of biodiversity, then we have to respect their rights</w:t>
      </w:r>
      <w:r w:rsidRPr="00BC5506">
        <w:rPr>
          <w:rFonts w:eastAsia="Times New Roman"/>
          <w:color w:val="333333"/>
          <w:spacing w:val="2"/>
        </w:rPr>
        <w:t xml:space="preserve">,” </w:t>
      </w:r>
      <w:r w:rsidRPr="00BC5506">
        <w:rPr>
          <w:rFonts w:eastAsia="Times New Roman"/>
          <w:color w:val="333333"/>
          <w:spacing w:val="2"/>
          <w:sz w:val="16"/>
          <w:szCs w:val="16"/>
        </w:rPr>
        <w:t xml:space="preserve">he says. Carino agrees. “Really, </w:t>
      </w:r>
      <w:r w:rsidRPr="00BC5506">
        <w:rPr>
          <w:rFonts w:eastAsia="Times New Roman"/>
          <w:color w:val="333333"/>
          <w:spacing w:val="2"/>
          <w:sz w:val="16"/>
          <w:szCs w:val="16"/>
          <w:u w:val="single"/>
        </w:rPr>
        <w:t>the</w:t>
      </w:r>
      <w:r w:rsidRPr="00BC5506">
        <w:rPr>
          <w:rFonts w:eastAsia="Times New Roman"/>
          <w:color w:val="333333"/>
          <w:spacing w:val="2"/>
          <w:u w:val="single"/>
        </w:rPr>
        <w:t xml:space="preserve"> whole way of </w:t>
      </w:r>
      <w:r w:rsidRPr="00BC5506">
        <w:rPr>
          <w:rFonts w:eastAsia="Times New Roman"/>
          <w:b/>
          <w:bCs/>
          <w:color w:val="333333"/>
          <w:spacing w:val="2"/>
          <w:u w:val="single"/>
        </w:rPr>
        <w:t>conservation</w:t>
      </w:r>
      <w:r w:rsidRPr="00BC5506">
        <w:rPr>
          <w:rFonts w:eastAsia="Times New Roman"/>
          <w:color w:val="333333"/>
          <w:spacing w:val="2"/>
          <w:u w:val="single"/>
        </w:rPr>
        <w:t xml:space="preserve"> in the future </w:t>
      </w:r>
      <w:r w:rsidRPr="00BC5506">
        <w:rPr>
          <w:rFonts w:eastAsia="Times New Roman"/>
          <w:b/>
          <w:bCs/>
          <w:color w:val="333333"/>
          <w:spacing w:val="2"/>
          <w:u w:val="single"/>
        </w:rPr>
        <w:t>needs to be rethought</w:t>
      </w:r>
      <w:r w:rsidRPr="00BC5506">
        <w:rPr>
          <w:rFonts w:eastAsia="Times New Roman"/>
          <w:color w:val="333333"/>
          <w:spacing w:val="2"/>
          <w:sz w:val="16"/>
          <w:szCs w:val="16"/>
        </w:rPr>
        <w:t>,” she says. “It has to be conservation with respect for human rights of the peoples who are living there, who are managing these areas.”</w:t>
      </w:r>
    </w:p>
    <w:p w14:paraId="3F13837B" w14:textId="3ABBD282" w:rsidR="007F3E58" w:rsidRDefault="00BE5DDF" w:rsidP="007F3E58">
      <w:pPr>
        <w:pStyle w:val="Heading4"/>
      </w:pPr>
      <w:r>
        <w:t>4---</w:t>
      </w:r>
      <w:r w:rsidR="007F3E58">
        <w:t>Indigenous justice is ALIGNS better with a deep ecology perspective – key to resist systems of oppression</w:t>
      </w:r>
    </w:p>
    <w:p w14:paraId="6AA7E9A3" w14:textId="77777777" w:rsidR="007F3E58" w:rsidRPr="000B01FD" w:rsidRDefault="007F3E58" w:rsidP="007F3E58">
      <w:r>
        <w:rPr>
          <w:rStyle w:val="Style13ptBold"/>
        </w:rPr>
        <w:t xml:space="preserve">Kopina and Cherniak 16, </w:t>
      </w:r>
      <w:r>
        <w:t>(</w:t>
      </w:r>
      <w:r w:rsidRPr="000B01FD">
        <w:t>Helen Kopina Faculty Social and Behavioural Sciences, Institute Cultural Anthropology and Development Sociology, Leiden University, Leiden, The Netherlands; b Independent Researcher, Ontario, Canada</w:t>
      </w:r>
      <w:r>
        <w:t xml:space="preserve">; </w:t>
      </w:r>
      <w:r w:rsidRPr="000B01FD">
        <w:t>Brett Cherniak</w:t>
      </w:r>
      <w:r w:rsidRPr="000B01FD">
        <w:rPr>
          <w:rFonts w:ascii="Roboto" w:hAnsi="Roboto"/>
          <w:color w:val="4D5156"/>
          <w:sz w:val="21"/>
          <w:szCs w:val="21"/>
          <w:shd w:val="clear" w:color="auto" w:fill="FFFFFF"/>
        </w:rPr>
        <w:t xml:space="preserve"> </w:t>
      </w:r>
      <w:r w:rsidRPr="000B01FD">
        <w:t>studies Deep Ecology, Animal Rights, and Environmental Communication</w:t>
      </w:r>
      <w:r>
        <w:t xml:space="preserve"> – corresponding author), </w:t>
      </w:r>
      <w:r w:rsidRPr="000B01FD">
        <w:t>2016</w:t>
      </w:r>
      <w:r>
        <w:t>, “</w:t>
      </w:r>
      <w:r w:rsidRPr="000B01FD">
        <w:t>Neoliberalism and justice in education for sustainable development: a call for inclusive pluralism, Environmental Education Research</w:t>
      </w:r>
      <w:r>
        <w:t>”</w:t>
      </w:r>
      <w:r w:rsidRPr="000B01FD">
        <w:t>, 22:6, 827-841, DOI: </w:t>
      </w:r>
      <w:hyperlink r:id="rId67" w:history="1">
        <w:r w:rsidRPr="000B01FD">
          <w:rPr>
            <w:rStyle w:val="Hyperlink"/>
          </w:rPr>
          <w:t>10.1080/13504622.2016.1149550</w:t>
        </w:r>
      </w:hyperlink>
      <w:r>
        <w:t xml:space="preserve"> //SDD</w:t>
      </w:r>
    </w:p>
    <w:p w14:paraId="46BAF7E4" w14:textId="77777777" w:rsidR="007F3E58" w:rsidRPr="005E4EBD" w:rsidRDefault="007F3E58" w:rsidP="007F3E58">
      <w:pPr>
        <w:rPr>
          <w:sz w:val="16"/>
        </w:rPr>
      </w:pPr>
      <w:r w:rsidRPr="005E4EBD">
        <w:rPr>
          <w:sz w:val="16"/>
        </w:rPr>
        <w:t xml:space="preserve">Many of these </w:t>
      </w:r>
      <w:r w:rsidRPr="005E4EBD">
        <w:rPr>
          <w:u w:val="single"/>
        </w:rPr>
        <w:t>educational paths incorporate the earth democracy</w:t>
      </w:r>
      <w:r w:rsidRPr="005E4EBD">
        <w:rPr>
          <w:sz w:val="16"/>
        </w:rPr>
        <w:t xml:space="preserve"> (Shiva 2005) or eco-advocates who ‘speak for nature’ (O’Neill 2006), representing the voices of more-than-human citizens (e.g. Sandell and Öhman 2010). </w:t>
      </w:r>
      <w:r w:rsidRPr="005E4EBD">
        <w:rPr>
          <w:u w:val="single"/>
        </w:rPr>
        <w:t>It is the creation of these ‘voices’ that are essential</w:t>
      </w:r>
      <w:r w:rsidRPr="005E4EBD">
        <w:rPr>
          <w:sz w:val="16"/>
        </w:rPr>
        <w:t xml:space="preserve">. In Spell of the Sensuous, Abram (1997) speaks of the kinds of first-hand experiences that could enable students to attend to the more-thanhuman voices including explorations of animal tracks, the speech of stones and the taste of the wind, felt through direct contact or storytelling. Similarly, Payne (2010b) calls for storytelling, art, illustration, song and poetry to place learners within an ecocentric sense of self. </w:t>
      </w:r>
      <w:r w:rsidRPr="005E4EBD">
        <w:rPr>
          <w:u w:val="single"/>
        </w:rPr>
        <w:t>This sense of self comes from an appreciation of the intrinsic value of nature,</w:t>
      </w:r>
      <w:r w:rsidRPr="005E4EBD">
        <w:rPr>
          <w:sz w:val="16"/>
        </w:rPr>
        <w:t xml:space="preserve"> and in Abram’s words ‘through a renewed attentiveness to this perceptual dimension that underlies all our logics, through a rejuvenation of our carnal, sensorial empathy with the living land that sustains us’ (1996, 69). Evoking Abram, Bonnett (2015, 25) reflects that while the mutually sustaining relationship with the transcendent that lies at the heart of human consciousness is frequently veiled and distorted by other powerful motives</w:t>
      </w:r>
      <w:r w:rsidRPr="005E4EBD">
        <w:rPr>
          <w:u w:val="single"/>
        </w:rPr>
        <w:t>, this interdependent relationship with nature still has an essential ontological significance</w:t>
      </w:r>
      <w:r w:rsidRPr="005E4EBD">
        <w:rPr>
          <w:sz w:val="16"/>
        </w:rPr>
        <w:t>. In education, ‘</w:t>
      </w:r>
      <w:r w:rsidRPr="005E4EBD">
        <w:rPr>
          <w:u w:val="single"/>
        </w:rPr>
        <w:t xml:space="preserve">sustainability is not a matter of alien material to be manipulated and problems to be fixed, but of opportunities for loving partnership and engagement </w:t>
      </w:r>
      <w:r w:rsidRPr="005E4EBD">
        <w:rPr>
          <w:sz w:val="16"/>
        </w:rPr>
        <w:t>– where ‘loving’ means recognition of the existence of something that is other than ourselves and our constructions, and allowing it to stand forth in the nobility of being itself’ (ibid., 38). As Pashby and Andreotti (forthcoming) suggest, we need to ‘</w:t>
      </w:r>
      <w:r w:rsidRPr="005E4EBD">
        <w:rPr>
          <w:u w:val="single"/>
        </w:rPr>
        <w:t>work towards intelligibility, dissent, and solidarity: making visible and unearthing the embedded</w:t>
      </w:r>
      <w:r w:rsidRPr="005E4EBD">
        <w:rPr>
          <w:sz w:val="16"/>
        </w:rPr>
        <w:t xml:space="preserve"> Environmental Education Research 833 </w:t>
      </w:r>
      <w:r w:rsidRPr="005E4EBD">
        <w:rPr>
          <w:u w:val="single"/>
        </w:rPr>
        <w:t xml:space="preserve">assumptions at the </w:t>
      </w:r>
      <w:r w:rsidRPr="005E4EBD">
        <w:rPr>
          <w:u w:val="single"/>
        </w:rPr>
        <w:lastRenderedPageBreak/>
        <w:t>core of systems of oppression</w:t>
      </w:r>
      <w:r w:rsidRPr="005E4EBD">
        <w:rPr>
          <w:sz w:val="16"/>
        </w:rPr>
        <w:t xml:space="preserve">; resisting their enactments and reproductions; and coming together through difference’. In this process of recognizing difference, </w:t>
      </w:r>
      <w:r w:rsidRPr="005E4EBD">
        <w:rPr>
          <w:u w:val="single"/>
        </w:rPr>
        <w:t>further progress can be gained by using cross-cultural examples of Non-Western environmental learning, as it is closer to the deep ecology perspective</w:t>
      </w:r>
      <w:r w:rsidRPr="005E4EBD">
        <w:rPr>
          <w:sz w:val="16"/>
        </w:rPr>
        <w:t xml:space="preserve"> (Milton 2002; Black 2010). </w:t>
      </w:r>
      <w:r w:rsidRPr="005E4EBD">
        <w:rPr>
          <w:b/>
          <w:bCs/>
          <w:u w:val="single"/>
        </w:rPr>
        <w:t>Indigenous ontologies have historically disputed a dualistic vision of human-environment that produces separate ‘social’ and ‘environment’ categories</w:t>
      </w:r>
      <w:r w:rsidRPr="005E4EBD">
        <w:rPr>
          <w:sz w:val="16"/>
        </w:rPr>
        <w:t xml:space="preserve">, and demonstrated that </w:t>
      </w:r>
      <w:r w:rsidRPr="005E4EBD">
        <w:rPr>
          <w:b/>
          <w:bCs/>
          <w:u w:val="single"/>
        </w:rPr>
        <w:t>sustainability can only be achieved by the provision of simultaneous social and ecological justice</w:t>
      </w:r>
      <w:r w:rsidRPr="005E4EBD">
        <w:rPr>
          <w:sz w:val="16"/>
        </w:rPr>
        <w:t xml:space="preserve"> (e.g. Shiva 2005; Strang 2013). </w:t>
      </w:r>
      <w:r w:rsidRPr="005E4EBD">
        <w:rPr>
          <w:u w:val="single"/>
        </w:rPr>
        <w:t>The environment as a natural resource in modern neo-liberal societies stands in sharp contrast to the ecological spirituality of traditional culture</w:t>
      </w:r>
      <w:r w:rsidRPr="005E4EBD">
        <w:rPr>
          <w:sz w:val="16"/>
        </w:rPr>
        <w:t>s (Taylor 2008, 2010; Sponsel 2016).</w:t>
      </w:r>
    </w:p>
    <w:p w14:paraId="0DC4D254" w14:textId="77777777" w:rsidR="007F3E58" w:rsidRDefault="007F3E58" w:rsidP="007F3E58"/>
    <w:p w14:paraId="52C59497" w14:textId="1FF178B6" w:rsidR="007F3E58" w:rsidRDefault="00340D4B" w:rsidP="007F3E58">
      <w:pPr>
        <w:pStyle w:val="Heading4"/>
      </w:pPr>
      <w:r>
        <w:t>4---</w:t>
      </w:r>
      <w:r w:rsidR="007F3E58">
        <w:t xml:space="preserve">The aff’s representations ALIGN with deep ecology – the permutation solves best </w:t>
      </w:r>
    </w:p>
    <w:p w14:paraId="00E247EA" w14:textId="77777777" w:rsidR="007F3E58" w:rsidRPr="006A2E4E" w:rsidRDefault="007F3E58" w:rsidP="007F3E58">
      <w:r>
        <w:rPr>
          <w:rStyle w:val="Style13ptBold"/>
        </w:rPr>
        <w:t xml:space="preserve">Klammer and McNamara 19, </w:t>
      </w:r>
      <w:r>
        <w:t>(</w:t>
      </w:r>
      <w:r w:rsidRPr="006A2E4E">
        <w:t>Cary L. Klemmer</w:t>
      </w:r>
      <w:r>
        <w:t xml:space="preserve"> </w:t>
      </w:r>
      <w:r w:rsidRPr="006A2E4E">
        <w:t>USC Suzanne Dworak-Peck School of Social Work, University of Southern California</w:t>
      </w:r>
      <w:r>
        <w:t xml:space="preserve">; </w:t>
      </w:r>
      <w:r w:rsidRPr="006A2E4E">
        <w:t>Kathleen A. McNamara U.S. Air Force, Nellis Air Force Base, NV, USA</w:t>
      </w:r>
      <w:r>
        <w:t>)</w:t>
      </w:r>
      <w:r w:rsidRPr="006A2E4E">
        <w:t xml:space="preserve"> </w:t>
      </w:r>
      <w:r>
        <w:t>“</w:t>
      </w:r>
      <w:r w:rsidRPr="006A2E4E">
        <w:t>Deep Ecology and Ecofeminism: Social Work to Address Global Environmental Crisis</w:t>
      </w:r>
      <w:r>
        <w:t xml:space="preserve">,” Journal of Women and Social Work, December 13 2019, </w:t>
      </w:r>
      <w:hyperlink r:id="rId68" w:history="1">
        <w:r w:rsidRPr="0090239C">
          <w:rPr>
            <w:rStyle w:val="Hyperlink"/>
          </w:rPr>
          <w:t>https://journals.sagepub.com/doi/abs/10.1177/0886109919894650</w:t>
        </w:r>
      </w:hyperlink>
      <w:r>
        <w:t xml:space="preserve"> //SDD</w:t>
      </w:r>
    </w:p>
    <w:p w14:paraId="03ED946F" w14:textId="77777777" w:rsidR="007F3E58" w:rsidRPr="00A25786" w:rsidRDefault="007F3E58" w:rsidP="007F3E58">
      <w:pPr>
        <w:rPr>
          <w:sz w:val="16"/>
        </w:rPr>
      </w:pPr>
      <w:r w:rsidRPr="00A25786">
        <w:rPr>
          <w:sz w:val="16"/>
        </w:rPr>
        <w:t>Th</w:t>
      </w:r>
      <w:r w:rsidRPr="00F25273">
        <w:rPr>
          <w:u w:val="single"/>
        </w:rPr>
        <w:t>e social work profession has developed deep ecological philosophy and ecofeminist ideals for purposes of informing clinical interventio</w:t>
      </w:r>
      <w:r w:rsidRPr="00A25786">
        <w:rPr>
          <w:sz w:val="16"/>
        </w:rPr>
        <w:t xml:space="preserve">n. Many in social work </w:t>
      </w:r>
      <w:r w:rsidRPr="00F25273">
        <w:rPr>
          <w:u w:val="single"/>
        </w:rPr>
        <w:t xml:space="preserve">have used the </w:t>
      </w:r>
      <w:r w:rsidRPr="00F25273">
        <w:rPr>
          <w:b/>
          <w:bCs/>
          <w:u w:val="single"/>
        </w:rPr>
        <w:t>theories of ecofeminism and deep ecology</w:t>
      </w:r>
      <w:r w:rsidRPr="00F25273">
        <w:rPr>
          <w:u w:val="single"/>
        </w:rPr>
        <w:t xml:space="preserve"> </w:t>
      </w:r>
      <w:r w:rsidRPr="00F25273">
        <w:rPr>
          <w:b/>
          <w:bCs/>
          <w:u w:val="single"/>
        </w:rPr>
        <w:t>to suggest an expanded ecological theory</w:t>
      </w:r>
      <w:r w:rsidRPr="00F25273">
        <w:rPr>
          <w:u w:val="single"/>
        </w:rPr>
        <w:t xml:space="preserve"> that is inclusive of both the natural physical environment and also the natural being of humankind</w:t>
      </w:r>
      <w:r w:rsidRPr="00A25786">
        <w:rPr>
          <w:sz w:val="16"/>
        </w:rPr>
        <w:t xml:space="preserve"> and their interrelationships, community, and spirituality (Adger, 2000; Ferreira, 2010; Gray &amp; Coates, 2013). </w:t>
      </w:r>
      <w:r w:rsidRPr="00F25273">
        <w:rPr>
          <w:u w:val="single"/>
        </w:rPr>
        <w:t>These theories direct social work to move from anthropocentrism to ecocentrism, dualism to holism, individual to community, and progress to well-being</w:t>
      </w:r>
      <w:r w:rsidRPr="00A25786">
        <w:rPr>
          <w:sz w:val="16"/>
        </w:rPr>
        <w:t xml:space="preserve"> (Gray &amp; Coates, 2013). </w:t>
      </w:r>
      <w:r w:rsidRPr="00F25273">
        <w:rPr>
          <w:u w:val="single"/>
        </w:rPr>
        <w:t>Deep and feminist ecology attempts to expand the methods of social science research and clinical intervention</w:t>
      </w:r>
      <w:r w:rsidRPr="00A25786">
        <w:rPr>
          <w:sz w:val="16"/>
        </w:rPr>
        <w:t xml:space="preserve"> (Dominelli, 2011; Drolet, 2012), for example, </w:t>
      </w:r>
      <w:r w:rsidRPr="00C47C58">
        <w:rPr>
          <w:b/>
          <w:bCs/>
          <w:u w:val="single"/>
        </w:rPr>
        <w:t>by honoring the spiritual narratives of indigenous communities</w:t>
      </w:r>
      <w:r w:rsidRPr="00A25786">
        <w:rPr>
          <w:sz w:val="16"/>
        </w:rPr>
        <w:t xml:space="preserve">, more thoroughly defining constructs of sustainability, </w:t>
      </w:r>
      <w:r w:rsidRPr="00F25273">
        <w:rPr>
          <w:u w:val="single"/>
        </w:rPr>
        <w:t xml:space="preserve">and by highlighting the importance of physical place to communities </w:t>
      </w:r>
      <w:r w:rsidRPr="00A25786">
        <w:rPr>
          <w:sz w:val="16"/>
        </w:rPr>
        <w:t>(Alston, 2013). Deep ecology has been summarized into eight distinct principles. The principles adapted from Naess (1989) for social work professionals by Ungar (2002) are all individuals have intrinsic value outside of one’s usefulness for human consumption; diversity offers the potential for the emergence of unique solutions; structured alliances must be situated to increase diversity of resources; service delivery systems ought to be managed by community stakeholders; these systems should be kept small; public policy must allow communities the capacity to function on their own; that which benefits individuals and their communities is the benchmark of development; those who align with these points have an obligation to amend their methods and organizations to achieve these goals (p. 488). 6 Affilia: Journal of Women and Social Work XX(X) Ultimately, such a manifesto calls on practitioners to view all entities, both human and nonhuman with a stance of equanimity, to ensure that a diversity of resources are channeled to communities so that they may “help them help themselves” (Besthorn, 2012; Gray &amp; Coates, 2013), and to guide human service organizations to achieve these aims by remaining small, and seeking guidance from community stakeholders rather than boards or bureaucracies (Ungar, 2002). Finally, in practice, social workers must advocate for policies that situate the well-being of communities as the benchmark of social and economic developmental processes (Ungar, 2002). The many ways in which these principles have been operationalized by social workers to meet the need of environmental crisis include educating on the issues associated with environmental degradation, promoting sustainable energy production and consumption, and mobilizing communities to protect their futures through local social work focusing on environmental problem-solving (Dominelli, 2011</w:t>
      </w:r>
      <w:r w:rsidRPr="00A25786">
        <w:rPr>
          <w:u w:val="single"/>
        </w:rPr>
        <w:t xml:space="preserve">). Many examples of ecofeminist and deep ecological social work practices exist and include supporting prison abolitionists’ </w:t>
      </w:r>
      <w:r w:rsidRPr="00A25786">
        <w:rPr>
          <w:b/>
          <w:bCs/>
          <w:u w:val="single"/>
        </w:rPr>
        <w:t>fight to decriminalize Indigenous and environmental protest</w:t>
      </w:r>
      <w:r w:rsidRPr="00A25786">
        <w:rPr>
          <w:sz w:val="16"/>
        </w:rPr>
        <w:t xml:space="preserve">; supporting youth environmental leaders globally, such as climate activist Greta Thunberg (2019); working in solidarity with undocumented farm workers; and advocating for comprehensive immigration reform and immigrant labor rights in order to green our food systems (Bhuyan et al., 2019, pp. 292–293). Social workers at the microlevel and mezzolevel provide psychoeducation to ensure that groups and organizations understand environmental problems so that global-level knowledge can affect local action. Furthermore, on the macrolevel, social workers can bring people together to defend international policy such as the Kyoto Protocol (UNFCC, 1997). As stated by Dominelli (2011) “Social workers, with their skills in seeing the whole picture and mediating between conflicting groups, can facilitate implementation discussions at international policy and community levels” (p. 434). In all, these interventions are led by </w:t>
      </w:r>
      <w:r w:rsidRPr="00A25786">
        <w:rPr>
          <w:sz w:val="16"/>
        </w:rPr>
        <w:lastRenderedPageBreak/>
        <w:t xml:space="preserve">workers not bound within the confines of an agency but bring the decision-making process out of the bureaucratic boardroom and into the spiritual and communal spaces of those being serviced (Ungar, 2002). Social worker Julie Drolet (2012) recounts an ecofeminist intervention whereby communitybased participatory action research was used in British Columbia, Canada, to inform and guide potential interventions. The community-based participatory action research process lead to identification of desired interventions and needed policy advocacy. It was found that issues of environmental degradation and change were significant concerns of local community research participants and that local and national government action on these issues was desired. This intervention led to an identification of the problem as understood by the community as well as their desired changes, namely, advocating for further development of community-managed food gardens, and more autonomy in managing and identifying the use of natural ecological resources that were central to local economies (Drolet, 2012). Ecofeminist intervention develops agency, allows for reflection, and promotes community action (Drolet, 2012). In another example, social worker Michael Ungar (2018) synthesized the literature on resilience, pointing out that research in this area has traditionally been anthropocentric. He highlights the adaptive and resilient ways in which plant and animal regimes have survived human-made disturbances and underscores the capacity-building possibilities that present themselves in the face of adversity (Ungar, 2018). Such a perspective, which acknowledges connections between human and nonhuman elements in a community and earnestly weighs trade-offs present in an adversity–resiliency process, would be beneficial to the social work profession as it addresses this grand challenge. Ecofeminist and deep ecological interventions take into account the subjectivities of those affected by climate change and create space for communities to learn and dialogue on both environment and other social issues that are believed to be interconnected; a social problem does not arise without equal problem in the natural ecological realm (Alston, 2013; Drolet, 2012). Jones (2010) highlights interventions of this nature that utilize experiential learning related to issues of Klemmer and McNamara 7 environmental exploitation and destruction. </w:t>
      </w:r>
      <w:r w:rsidRPr="00A25786">
        <w:rPr>
          <w:u w:val="single"/>
        </w:rPr>
        <w:t>Jones recommends taking clients and students of social work to community gardens, degraded waterways, waste management facilities, and natural ecological rejuvenation sites</w:t>
      </w:r>
      <w:r w:rsidRPr="00A25786">
        <w:rPr>
          <w:sz w:val="16"/>
        </w:rPr>
        <w:t>. These experiences prompt intervention participants to question their potentially limited knowledge of ecological environmental issues and their underdeveloped frameworks to question and solve problems of social and natural ecological dimension</w:t>
      </w:r>
      <w:r w:rsidRPr="00A25786">
        <w:rPr>
          <w:b/>
          <w:bCs/>
          <w:u w:val="single"/>
        </w:rPr>
        <w:t>. In concurrence with these methods, indigenous scholars have recently provided examples of social work that incorporates place-based teaching.</w:t>
      </w:r>
      <w:r w:rsidRPr="00A25786">
        <w:rPr>
          <w:sz w:val="16"/>
        </w:rPr>
        <w:t xml:space="preserve"> Billiot and colleagues (2019) share on their work to teach social work students through embodied learning about the sand creek massacre in the state of Colorado. In their example of this type of teaching, explicit connection-making between historical violence perpetrated in part by important figures in the student’s academic community was made, and a site visit was utilized to promote a deep ecological perspective for students who illustrated their interconnectedness with their environment and its history. These scholars also give an example of mental health interventions that engage with the natural environment: The Yappallı´ Choctaw Road to Health intervention uses a place-based, outdoor mode of communal and individual healing for women of the Choctaw Nation of Oklahoma (Billiot et al., 2019). These are but two examples on how social work practitioners, researchers, and administrators can incorporate placebased, historically aware educational classes and health interventions using these paradigms. Deep ecological and ecofeminist interventions promote communities’ ability to enjoy one another and nature. Naess (1989) argues “We need types of societies and communities in which one delights in the value-creative aspects of equilibrium rather than the glorification of value-neutral growth; in which being together with other living beings is more important than exploiting them” (p. 24). Deep ecological and ecofeminist interventions attempt to bring individuals, families, and communities together outside of the realm of enjoyment as demarcated by market-based economy. These interventions teach individuals and communities to enjoy one another, to be in and revel in natural spaces, and to observe and create art and music (Besthorn &amp; McMillen, 2002). This occurs simultaneously in communities while advocacy ensures that socially marginalized groups receive adequate resources to engage in these types of activities; market-based economies have disenfranchised many from accessing these types of value-driven lifestyles (Peeters, 2012). Interventions such as those described here are supported by critical methodologies such as educator Paulo Freire’s (2000) perspective-shifting take on the ways in which educator, student, and environment are defined. Freire (2000) states “The oppressor consciousness tends to transform everything surrounding it into an object of its domination. The earth, property, production, the creations of people, people themselves, time—everythingis reducedto the status of objects atits disposal” (p. 11). Proposingto shift this framework, Freire (2000) advocates for humansto become aware oftheir “incompletion” (p. 29) and to actively reject the process of valuation, domination, and oppression. The social work profession would do well to similarly be aware of its “incompletion” as it works toward achieving justice for humans, all sentient creatures, and the nonsentient material of the planet alike.</w:t>
      </w:r>
    </w:p>
    <w:p w14:paraId="4C64112F" w14:textId="77777777" w:rsidR="007F3E58" w:rsidRPr="006A2E4E" w:rsidRDefault="007F3E58" w:rsidP="007F3E58"/>
    <w:p w14:paraId="69467506" w14:textId="77777777" w:rsidR="007F3E58" w:rsidRPr="007F3E58" w:rsidRDefault="007F3E58" w:rsidP="007F3E58"/>
    <w:p w14:paraId="130F6E45" w14:textId="4743D140" w:rsidR="009F5A65" w:rsidRDefault="009F5A65" w:rsidP="006426C9">
      <w:pPr>
        <w:pStyle w:val="Heading2"/>
        <w:rPr>
          <w:rFonts w:asciiTheme="minorHAnsi" w:hAnsiTheme="minorHAnsi" w:cstheme="minorHAnsi"/>
        </w:rPr>
      </w:pPr>
      <w:r>
        <w:rPr>
          <w:rFonts w:asciiTheme="minorHAnsi" w:hAnsiTheme="minorHAnsi" w:cstheme="minorHAnsi"/>
        </w:rPr>
        <w:lastRenderedPageBreak/>
        <w:t>AT: K – Ecofem</w:t>
      </w:r>
    </w:p>
    <w:p w14:paraId="0FBF4ECF" w14:textId="269120B0" w:rsidR="00A36A78" w:rsidRPr="00A36A78" w:rsidRDefault="00A36A78" w:rsidP="00A36A78">
      <w:pPr>
        <w:pStyle w:val="Heading3"/>
      </w:pPr>
      <w:r>
        <w:lastRenderedPageBreak/>
        <w:t>fwk</w:t>
      </w:r>
    </w:p>
    <w:p w14:paraId="2F6BB761" w14:textId="77777777" w:rsidR="002539D8" w:rsidRPr="002918DC" w:rsidRDefault="002539D8" w:rsidP="002539D8">
      <w:pPr>
        <w:pStyle w:val="Heading4"/>
      </w:pPr>
      <w:r>
        <w:t xml:space="preserve">1-- </w:t>
      </w:r>
      <w:r w:rsidRPr="002D5FEB">
        <w:t>The judge should decide if the affirmatives proposal is on balance desirable. Alternative frameworks must meet 2 criteria –</w:t>
      </w:r>
    </w:p>
    <w:p w14:paraId="5266E20C" w14:textId="77777777" w:rsidR="002539D8" w:rsidRPr="002918DC" w:rsidRDefault="002539D8" w:rsidP="002539D8">
      <w:pPr>
        <w:pStyle w:val="Heading4"/>
        <w:numPr>
          <w:ilvl w:val="0"/>
          <w:numId w:val="40"/>
        </w:numPr>
      </w:pPr>
      <w:r w:rsidRPr="00026FBB">
        <w:rPr>
          <w:u w:val="single"/>
        </w:rPr>
        <w:t>Reciprocity</w:t>
      </w:r>
      <w:r w:rsidRPr="002D5FEB">
        <w:t xml:space="preserve">- they must provide equal access to the ballot. </w:t>
      </w:r>
    </w:p>
    <w:p w14:paraId="4FFAD015" w14:textId="24F6E291" w:rsidR="002539D8" w:rsidRPr="002539D8" w:rsidRDefault="002539D8" w:rsidP="00A36A78">
      <w:pPr>
        <w:pStyle w:val="Heading4"/>
        <w:numPr>
          <w:ilvl w:val="0"/>
          <w:numId w:val="40"/>
        </w:numPr>
      </w:pPr>
      <w:r w:rsidRPr="002539D8">
        <w:t>P</w:t>
      </w:r>
      <w:r w:rsidRPr="002539D8">
        <w:rPr>
          <w:u w:val="single"/>
        </w:rPr>
        <w:t>redictability</w:t>
      </w:r>
      <w:r w:rsidRPr="002539D8">
        <w:t>- arbitrarily excluding parts of the 1AC like the plan rigs the strategic ground in their favor and moots the 1AC</w:t>
      </w:r>
    </w:p>
    <w:p w14:paraId="18DE9E4D" w14:textId="2E5E8C80" w:rsidR="002539D8" w:rsidRDefault="002539D8" w:rsidP="002539D8"/>
    <w:p w14:paraId="017FFF1E" w14:textId="7BA8D6E8" w:rsidR="00A36A78" w:rsidRDefault="00A36A78" w:rsidP="00A36A78">
      <w:pPr>
        <w:pStyle w:val="Heading3"/>
      </w:pPr>
      <w:r>
        <w:lastRenderedPageBreak/>
        <w:t xml:space="preserve">AT: link - Selam 2006 </w:t>
      </w:r>
    </w:p>
    <w:p w14:paraId="266AC830" w14:textId="1CC8F38B" w:rsidR="00A36A78" w:rsidRDefault="00A36A78" w:rsidP="00A36A78">
      <w:pPr>
        <w:pStyle w:val="Heading4"/>
      </w:pPr>
      <w:r>
        <w:t>2---No link – natives see water as sacred in its own right, it’s a spiritual necessity to native American culture</w:t>
      </w:r>
    </w:p>
    <w:p w14:paraId="32C31631" w14:textId="77777777" w:rsidR="00A36A78" w:rsidRDefault="00A36A78" w:rsidP="00A36A78"/>
    <w:p w14:paraId="698EAC4F" w14:textId="3A8F69F3" w:rsidR="00A36A78" w:rsidRPr="00A36A78" w:rsidRDefault="00A36A78" w:rsidP="00A36A78">
      <w:pPr>
        <w:pStyle w:val="Heading4"/>
        <w:rPr>
          <w:rFonts w:asciiTheme="minorHAnsi" w:hAnsiTheme="minorHAnsi" w:cstheme="minorHAnsi"/>
        </w:rPr>
      </w:pPr>
      <w:r w:rsidRPr="00A36A78">
        <w:rPr>
          <w:rFonts w:asciiTheme="minorHAnsi" w:hAnsiTheme="minorHAnsi" w:cstheme="minorHAnsi"/>
        </w:rPr>
        <w:t>3---Natives see beyond the material value of water</w:t>
      </w:r>
    </w:p>
    <w:p w14:paraId="217533FF" w14:textId="77777777" w:rsidR="00A36A78" w:rsidRPr="00A36A78" w:rsidRDefault="00A36A78" w:rsidP="00A36A78">
      <w:pPr>
        <w:rPr>
          <w:rFonts w:asciiTheme="minorHAnsi" w:hAnsiTheme="minorHAnsi" w:cstheme="minorHAnsi"/>
        </w:rPr>
      </w:pPr>
      <w:r w:rsidRPr="00A36A78">
        <w:rPr>
          <w:rFonts w:asciiTheme="minorHAnsi" w:hAnsiTheme="minorHAnsi" w:cstheme="minorHAnsi"/>
          <w:b/>
          <w:bCs/>
        </w:rPr>
        <w:t xml:space="preserve">Martin et al, 2021 </w:t>
      </w:r>
      <w:r w:rsidRPr="00A36A78">
        <w:rPr>
          <w:rFonts w:asciiTheme="minorHAnsi" w:hAnsiTheme="minorHAnsi" w:cstheme="minorHAnsi"/>
        </w:rPr>
        <w:t xml:space="preserve">(Christine Martin, John Doyle, JoRee LaFrance, Myra Lefthand, Sara Young, Emery Three Irons, Margaret Eggers. </w:t>
      </w:r>
      <w:r w:rsidRPr="00A36A78">
        <w:rPr>
          <w:rFonts w:asciiTheme="minorHAnsi" w:hAnsiTheme="minorHAnsi" w:cstheme="minorHAnsi"/>
          <w:sz w:val="16"/>
          <w:szCs w:val="16"/>
        </w:rPr>
        <w:t xml:space="preserve">Martin is a member of the Crow Tribe and has a MS and BS in community health; Doyle is a Crow Tribal member who served as the Co-Director of the Tribe’s Water Authority and the EPA’s National Environmental Justice Advisory council; LaFrance is a Crow Tribal member with a PhD in Environmental Science; Lefthand is a Crow Tribal member and a founding member of the Crow Environmental Health Steering Committee; Young is a Crow Tribal Member is a longtime member of the Crow Environmental Health Steering Committee; Irons is the GIS manager for the Crow Water Quality Project; Eggers has a BA and MA from Stanford and a PhD in environmental science and health. </w:t>
      </w:r>
      <w:r w:rsidRPr="00A36A78">
        <w:rPr>
          <w:rFonts w:asciiTheme="minorHAnsi" w:hAnsiTheme="minorHAnsi" w:cstheme="minorHAnsi"/>
        </w:rPr>
        <w:t xml:space="preserve">“Change Rippling through Our Waters and Culture” </w:t>
      </w:r>
      <w:hyperlink r:id="rId69" w:history="1">
        <w:r w:rsidRPr="00A36A78">
          <w:rPr>
            <w:rStyle w:val="Hyperlink"/>
            <w:rFonts w:asciiTheme="minorHAnsi" w:hAnsiTheme="minorHAnsi" w:cstheme="minorHAnsi"/>
          </w:rPr>
          <w:t>https://doi.org/10.1111/j.1936-704X.2020.03332.x</w:t>
        </w:r>
      </w:hyperlink>
      <w:r w:rsidRPr="00A36A78">
        <w:rPr>
          <w:rFonts w:asciiTheme="minorHAnsi" w:hAnsiTheme="minorHAnsi" w:cstheme="minorHAnsi"/>
        </w:rPr>
        <w:t>, June 1, 2020)//klz</w:t>
      </w:r>
    </w:p>
    <w:p w14:paraId="28587EFA" w14:textId="77777777" w:rsidR="00A36A78" w:rsidRPr="00A36A78" w:rsidRDefault="00A36A78" w:rsidP="00A36A78">
      <w:pPr>
        <w:rPr>
          <w:rFonts w:asciiTheme="minorHAnsi" w:hAnsiTheme="minorHAnsi" w:cstheme="minorHAnsi"/>
          <w:sz w:val="16"/>
        </w:rPr>
      </w:pPr>
      <w:r w:rsidRPr="00A36A78">
        <w:rPr>
          <w:rFonts w:asciiTheme="minorHAnsi" w:hAnsiTheme="minorHAnsi" w:cstheme="minorHAnsi"/>
          <w:sz w:val="16"/>
        </w:rPr>
        <w:t xml:space="preserve">Recent </w:t>
      </w:r>
      <w:r w:rsidRPr="00A36A78">
        <w:rPr>
          <w:rFonts w:asciiTheme="minorHAnsi" w:hAnsiTheme="minorHAnsi" w:cstheme="minorHAnsi"/>
          <w:highlight w:val="yellow"/>
          <w:u w:val="single"/>
        </w:rPr>
        <w:t>literature on water insecurity</w:t>
      </w:r>
      <w:r w:rsidRPr="00A36A78">
        <w:rPr>
          <w:rFonts w:asciiTheme="minorHAnsi" w:hAnsiTheme="minorHAnsi" w:cstheme="minorHAnsi"/>
          <w:sz w:val="16"/>
        </w:rPr>
        <w:t xml:space="preserve"> in Canadian Indigenous and Alaska Native communities </w:t>
      </w:r>
      <w:r w:rsidRPr="00A36A78">
        <w:rPr>
          <w:rFonts w:asciiTheme="minorHAnsi" w:hAnsiTheme="minorHAnsi" w:cstheme="minorHAnsi"/>
          <w:u w:val="single"/>
        </w:rPr>
        <w:t xml:space="preserve">is also </w:t>
      </w:r>
      <w:r w:rsidRPr="00A36A78">
        <w:rPr>
          <w:rFonts w:asciiTheme="minorHAnsi" w:hAnsiTheme="minorHAnsi" w:cstheme="minorHAnsi"/>
          <w:highlight w:val="yellow"/>
          <w:u w:val="single"/>
        </w:rPr>
        <w:t>directly relevant</w:t>
      </w:r>
      <w:r w:rsidRPr="00A36A78">
        <w:rPr>
          <w:rFonts w:asciiTheme="minorHAnsi" w:hAnsiTheme="minorHAnsi" w:cstheme="minorHAnsi"/>
          <w:u w:val="single"/>
        </w:rPr>
        <w:t>. An Inuit community</w:t>
      </w:r>
      <w:r w:rsidRPr="00A36A78">
        <w:rPr>
          <w:rFonts w:asciiTheme="minorHAnsi" w:hAnsiTheme="minorHAnsi" w:cstheme="minorHAnsi"/>
          <w:sz w:val="16"/>
        </w:rPr>
        <w:t xml:space="preserve"> in Labrador works with Hanrahan et al. [26] on documenting and mitigating local water insecurity issues, and this team has </w:t>
      </w:r>
      <w:r w:rsidRPr="00A36A78">
        <w:rPr>
          <w:rFonts w:asciiTheme="minorHAnsi" w:hAnsiTheme="minorHAnsi" w:cstheme="minorHAnsi"/>
          <w:u w:val="single"/>
        </w:rPr>
        <w:t>linked consumption of contaminated water with gastrointestinal disease, mental stress and poverty as well as chronic injuries from water hauling</w:t>
      </w:r>
      <w:r w:rsidRPr="00A36A78">
        <w:rPr>
          <w:rFonts w:asciiTheme="minorHAnsi" w:hAnsiTheme="minorHAnsi" w:cstheme="minorHAnsi"/>
          <w:sz w:val="16"/>
        </w:rPr>
        <w:t xml:space="preserve">. A case study with </w:t>
      </w:r>
      <w:r w:rsidRPr="00A36A78">
        <w:rPr>
          <w:rFonts w:asciiTheme="minorHAnsi" w:hAnsiTheme="minorHAnsi" w:cstheme="minorHAnsi"/>
          <w:u w:val="single"/>
        </w:rPr>
        <w:t xml:space="preserve">a First Nations </w:t>
      </w:r>
      <w:r w:rsidRPr="00A36A78">
        <w:rPr>
          <w:rFonts w:asciiTheme="minorHAnsi" w:hAnsiTheme="minorHAnsi" w:cstheme="minorHAnsi"/>
          <w:highlight w:val="yellow"/>
          <w:u w:val="single"/>
        </w:rPr>
        <w:t>community</w:t>
      </w:r>
      <w:r w:rsidRPr="00A36A78">
        <w:rPr>
          <w:rFonts w:asciiTheme="minorHAnsi" w:hAnsiTheme="minorHAnsi" w:cstheme="minorHAnsi"/>
          <w:sz w:val="16"/>
        </w:rPr>
        <w:t xml:space="preserve"> in Yukon, Canada, </w:t>
      </w:r>
      <w:r w:rsidRPr="00A36A78">
        <w:rPr>
          <w:rFonts w:asciiTheme="minorHAnsi" w:hAnsiTheme="minorHAnsi" w:cstheme="minorHAnsi"/>
          <w:highlight w:val="yellow"/>
          <w:u w:val="single"/>
        </w:rPr>
        <w:t xml:space="preserve">examined how </w:t>
      </w:r>
      <w:r w:rsidRPr="00A36A78">
        <w:rPr>
          <w:rFonts w:asciiTheme="minorHAnsi" w:hAnsiTheme="minorHAnsi" w:cstheme="minorHAnsi"/>
          <w:b/>
          <w:bCs/>
          <w:highlight w:val="yellow"/>
          <w:u w:val="single"/>
        </w:rPr>
        <w:t>vital traditional water sources</w:t>
      </w:r>
      <w:r w:rsidRPr="00A36A78">
        <w:rPr>
          <w:rFonts w:asciiTheme="minorHAnsi" w:hAnsiTheme="minorHAnsi" w:cstheme="minorHAnsi"/>
          <w:u w:val="single"/>
        </w:rPr>
        <w:t xml:space="preserve"> are “for meeting important health requirements including physical, </w:t>
      </w:r>
      <w:r w:rsidRPr="00A36A78">
        <w:rPr>
          <w:rFonts w:asciiTheme="minorHAnsi" w:hAnsiTheme="minorHAnsi" w:cstheme="minorHAnsi"/>
          <w:b/>
          <w:bCs/>
          <w:u w:val="single"/>
        </w:rPr>
        <w:t>spiritual, and cultural wellbeing</w:t>
      </w:r>
      <w:r w:rsidRPr="00A36A78">
        <w:rPr>
          <w:rFonts w:asciiTheme="minorHAnsi" w:hAnsiTheme="minorHAnsi" w:cstheme="minorHAnsi"/>
          <w:u w:val="single"/>
        </w:rPr>
        <w:t>”</w:t>
      </w:r>
      <w:r w:rsidRPr="00A36A78">
        <w:rPr>
          <w:rFonts w:asciiTheme="minorHAnsi" w:hAnsiTheme="minorHAnsi" w:cstheme="minorHAnsi"/>
          <w:sz w:val="16"/>
        </w:rPr>
        <w:t xml:space="preserve"> [27]. These authors argue for a more holistic approach to understanding water insecurity, recognizing historical and political root causes, and maintaining distinct Western and Indigenous ways of understanding water [27]. </w:t>
      </w:r>
      <w:r w:rsidRPr="00A36A78">
        <w:rPr>
          <w:rFonts w:asciiTheme="minorHAnsi" w:hAnsiTheme="minorHAnsi" w:cstheme="minorHAnsi"/>
          <w:u w:val="single"/>
        </w:rPr>
        <w:t xml:space="preserve">Members of multiple </w:t>
      </w:r>
      <w:r w:rsidRPr="00A36A78">
        <w:rPr>
          <w:rFonts w:asciiTheme="minorHAnsi" w:hAnsiTheme="minorHAnsi" w:cstheme="minorHAnsi"/>
          <w:highlight w:val="yellow"/>
          <w:u w:val="single"/>
        </w:rPr>
        <w:t>Indigenous communities</w:t>
      </w:r>
      <w:r w:rsidRPr="00A36A78">
        <w:rPr>
          <w:rFonts w:asciiTheme="minorHAnsi" w:hAnsiTheme="minorHAnsi" w:cstheme="minorHAnsi"/>
          <w:sz w:val="16"/>
        </w:rPr>
        <w:t xml:space="preserve"> in Saskatchewan, Canada similarly </w:t>
      </w:r>
      <w:r w:rsidRPr="00A36A78">
        <w:rPr>
          <w:rFonts w:asciiTheme="minorHAnsi" w:hAnsiTheme="minorHAnsi" w:cstheme="minorHAnsi"/>
          <w:highlight w:val="yellow"/>
          <w:u w:val="single"/>
        </w:rPr>
        <w:t xml:space="preserve">voice that “water security from an Indigenous perspective embraces </w:t>
      </w:r>
      <w:r w:rsidRPr="00A36A78">
        <w:rPr>
          <w:rFonts w:asciiTheme="minorHAnsi" w:hAnsiTheme="minorHAnsi" w:cstheme="minorHAnsi"/>
          <w:b/>
          <w:bCs/>
          <w:sz w:val="32"/>
          <w:szCs w:val="32"/>
          <w:highlight w:val="yellow"/>
          <w:u w:val="single"/>
        </w:rPr>
        <w:t>much more than the material value</w:t>
      </w:r>
      <w:r w:rsidRPr="00A36A78">
        <w:rPr>
          <w:rFonts w:asciiTheme="minorHAnsi" w:hAnsiTheme="minorHAnsi" w:cstheme="minorHAnsi"/>
          <w:highlight w:val="yellow"/>
          <w:u w:val="single"/>
        </w:rPr>
        <w:t xml:space="preserve"> of water,” and includes </w:t>
      </w:r>
      <w:r w:rsidRPr="00A36A78">
        <w:rPr>
          <w:rFonts w:asciiTheme="minorHAnsi" w:hAnsiTheme="minorHAnsi" w:cstheme="minorHAnsi"/>
          <w:b/>
          <w:bCs/>
          <w:highlight w:val="yellow"/>
          <w:u w:val="single"/>
        </w:rPr>
        <w:t>cultural, spiritual, and ethical aspects</w:t>
      </w:r>
      <w:r w:rsidRPr="00A36A78">
        <w:rPr>
          <w:rFonts w:asciiTheme="minorHAnsi" w:hAnsiTheme="minorHAnsi" w:cstheme="minorHAnsi"/>
          <w:u w:val="single"/>
        </w:rPr>
        <w:t xml:space="preserve"> </w:t>
      </w:r>
      <w:r w:rsidRPr="00A36A78">
        <w:rPr>
          <w:rFonts w:asciiTheme="minorHAnsi" w:hAnsiTheme="minorHAnsi" w:cstheme="minorHAnsi"/>
          <w:sz w:val="16"/>
        </w:rPr>
        <w:t>[28]. Mitchell [29] provides a recent review of water insecurity and Native American health, similarly concluding that “</w:t>
      </w:r>
      <w:r w:rsidRPr="00A36A78">
        <w:rPr>
          <w:rFonts w:asciiTheme="minorHAnsi" w:hAnsiTheme="minorHAnsi" w:cstheme="minorHAnsi"/>
          <w:u w:val="single"/>
        </w:rPr>
        <w:t xml:space="preserve">for Indigenous people, </w:t>
      </w:r>
      <w:r w:rsidRPr="00A36A78">
        <w:rPr>
          <w:rFonts w:asciiTheme="minorHAnsi" w:hAnsiTheme="minorHAnsi" w:cstheme="minorHAnsi"/>
          <w:highlight w:val="yellow"/>
          <w:u w:val="single"/>
        </w:rPr>
        <w:t>water takes on a much greater significance</w:t>
      </w:r>
      <w:r w:rsidRPr="00A36A78">
        <w:rPr>
          <w:rFonts w:asciiTheme="minorHAnsi" w:hAnsiTheme="minorHAnsi" w:cstheme="minorHAnsi"/>
          <w:u w:val="single"/>
        </w:rPr>
        <w:t xml:space="preserve"> as </w:t>
      </w:r>
      <w:r w:rsidRPr="00A36A78">
        <w:rPr>
          <w:rFonts w:asciiTheme="minorHAnsi" w:hAnsiTheme="minorHAnsi" w:cstheme="minorHAnsi"/>
          <w:highlight w:val="yellow"/>
          <w:u w:val="single"/>
        </w:rPr>
        <w:t xml:space="preserve">it is connected to the </w:t>
      </w:r>
      <w:r w:rsidRPr="00A36A78">
        <w:rPr>
          <w:rFonts w:asciiTheme="minorHAnsi" w:hAnsiTheme="minorHAnsi" w:cstheme="minorHAnsi"/>
          <w:b/>
          <w:bCs/>
          <w:highlight w:val="yellow"/>
          <w:u w:val="single"/>
        </w:rPr>
        <w:t>culture, identity and livelihoods of Indigenous communitie</w:t>
      </w:r>
      <w:r w:rsidRPr="00A36A78">
        <w:rPr>
          <w:rFonts w:asciiTheme="minorHAnsi" w:hAnsiTheme="minorHAnsi" w:cstheme="minorHAnsi"/>
          <w:b/>
          <w:bCs/>
          <w:u w:val="single"/>
        </w:rPr>
        <w:t>s</w:t>
      </w:r>
      <w:r w:rsidRPr="00A36A78">
        <w:rPr>
          <w:rFonts w:asciiTheme="minorHAnsi" w:hAnsiTheme="minorHAnsi" w:cstheme="minorHAnsi"/>
          <w:u w:val="single"/>
        </w:rPr>
        <w:t>”</w:t>
      </w:r>
      <w:r w:rsidRPr="00A36A78">
        <w:rPr>
          <w:rFonts w:asciiTheme="minorHAnsi" w:hAnsiTheme="minorHAnsi" w:cstheme="minorHAnsi"/>
          <w:sz w:val="16"/>
        </w:rPr>
        <w:t>. A recent publication describing the Hopi’s struggle to protect a critical sacred spring is one example of depicting direct cultural impacts [30].</w:t>
      </w:r>
    </w:p>
    <w:p w14:paraId="660BFF48" w14:textId="77777777" w:rsidR="00A36A78" w:rsidRPr="00A36A78" w:rsidRDefault="00A36A78" w:rsidP="00A36A78">
      <w:pPr>
        <w:rPr>
          <w:rFonts w:asciiTheme="minorHAnsi" w:hAnsiTheme="minorHAnsi" w:cstheme="minorHAnsi"/>
        </w:rPr>
      </w:pPr>
    </w:p>
    <w:p w14:paraId="754D4B6A" w14:textId="35E903CE" w:rsidR="00A36A78" w:rsidRPr="00A36A78" w:rsidRDefault="00A36A78" w:rsidP="00A36A78">
      <w:pPr>
        <w:pStyle w:val="Heading4"/>
        <w:rPr>
          <w:rFonts w:asciiTheme="minorHAnsi" w:hAnsiTheme="minorHAnsi" w:cstheme="minorHAnsi"/>
        </w:rPr>
      </w:pPr>
      <w:r>
        <w:rPr>
          <w:rFonts w:asciiTheme="minorHAnsi" w:hAnsiTheme="minorHAnsi" w:cstheme="minorHAnsi"/>
        </w:rPr>
        <w:t>4---</w:t>
      </w:r>
      <w:r w:rsidRPr="00A36A78">
        <w:rPr>
          <w:rFonts w:asciiTheme="minorHAnsi" w:hAnsiTheme="minorHAnsi" w:cstheme="minorHAnsi"/>
        </w:rPr>
        <w:t>Turn - it’s paternalistic and racist for the FG or white scholars to dictate or criticize how tribes transfer and preserve their culture or consult, it o/w cause that reinforces harmful dualisms</w:t>
      </w:r>
    </w:p>
    <w:p w14:paraId="31530EAE" w14:textId="77777777" w:rsidR="00A36A78" w:rsidRDefault="00A36A78" w:rsidP="00A36A78"/>
    <w:p w14:paraId="7C40CA56" w14:textId="77777777" w:rsidR="00A36A78" w:rsidRPr="002539D8" w:rsidRDefault="00A36A78" w:rsidP="002539D8"/>
    <w:p w14:paraId="4609DAC8" w14:textId="7E618BF0" w:rsidR="009F5A65" w:rsidRPr="009F5A65" w:rsidRDefault="009F5A65" w:rsidP="009F5A65">
      <w:pPr>
        <w:pStyle w:val="Heading3"/>
      </w:pPr>
      <w:r>
        <w:lastRenderedPageBreak/>
        <w:t xml:space="preserve">(short) </w:t>
      </w:r>
      <w:r w:rsidRPr="009F5A65">
        <w:t>AT link</w:t>
      </w:r>
      <w:r>
        <w:t xml:space="preserve"> – patriarchal consultation</w:t>
      </w:r>
    </w:p>
    <w:p w14:paraId="031B12BC" w14:textId="4FAEB74C" w:rsidR="009F5A65" w:rsidRPr="009F5A65" w:rsidRDefault="00A36A78" w:rsidP="009F5A65">
      <w:pPr>
        <w:pStyle w:val="Heading4"/>
      </w:pPr>
      <w:r>
        <w:t>2---</w:t>
      </w:r>
      <w:r w:rsidR="009F5A65" w:rsidRPr="009F5A65">
        <w:t>Turn – it’s paternalistic that the usfg ought dictate how other cultures, especially native American and historically oppressed cultures, should understand the world. The idea that the FG should dictate how tribal consultation works is the disgenuine consultation that the aff solves and only feeds into the racist logic that underpins colonialism. It’s racist to assume that the government, the western enlightened people, need to impose ideologies and try and interfere with the consultation process. That’s a recreation of the very dualisms the k critques.</w:t>
      </w:r>
    </w:p>
    <w:p w14:paraId="40AA753D" w14:textId="77777777" w:rsidR="009F5A65" w:rsidRPr="009F5A65" w:rsidRDefault="009F5A65" w:rsidP="009F5A65"/>
    <w:p w14:paraId="66606ED1" w14:textId="60804A7D" w:rsidR="009F5A65" w:rsidRPr="009F5A65" w:rsidRDefault="00A36A78" w:rsidP="009F5A65">
      <w:pPr>
        <w:pStyle w:val="Heading4"/>
      </w:pPr>
      <w:r>
        <w:t>3---</w:t>
      </w:r>
      <w:r w:rsidR="009F5A65" w:rsidRPr="009F5A65">
        <w:t>Plus the neg link card is not indicative of all tribal councils/governments. The k’s totalizing claim that, based on one specific tribal council, all tribal councils must be patriarchal is the very racist and colonial logic that stereotypes native peoples and culture in the first place.</w:t>
      </w:r>
    </w:p>
    <w:p w14:paraId="1C88279D" w14:textId="77777777" w:rsidR="009F5A65" w:rsidRPr="009F5A65" w:rsidRDefault="009F5A65" w:rsidP="009F5A65"/>
    <w:p w14:paraId="2E6463CA" w14:textId="19EE9CE7" w:rsidR="009F5A65" w:rsidRPr="009F5A65" w:rsidRDefault="00A36A78" w:rsidP="009F5A65">
      <w:pPr>
        <w:pStyle w:val="Heading4"/>
      </w:pPr>
      <w:r>
        <w:t>4---</w:t>
      </w:r>
      <w:r w:rsidR="009F5A65" w:rsidRPr="009F5A65">
        <w:t>And Navajo/Hopi tribal leaders don’t support mining, our ev postdates theirs</w:t>
      </w:r>
    </w:p>
    <w:p w14:paraId="4503743E" w14:textId="1CBE5576" w:rsidR="009F5A65" w:rsidRPr="009F5A65" w:rsidRDefault="009F5A65" w:rsidP="009F5A65">
      <w:pPr>
        <w:rPr>
          <w:b/>
          <w:bCs/>
        </w:rPr>
      </w:pPr>
      <w:r w:rsidRPr="009F5A65">
        <w:rPr>
          <w:b/>
          <w:bCs/>
        </w:rPr>
        <w:t>Reimondo, 2021</w:t>
      </w:r>
      <w:r w:rsidRPr="009F5A65">
        <w:t xml:space="preserve"> (Amber Reimondo, master’s at Northern Arizona University in Flagstaff, where she studied groundwater policies and their inadequacies in the face of rampant energy development. “Tribal Leaders Support Permanent Grand Canyon Mining Ban” </w:t>
      </w:r>
      <w:hyperlink r:id="rId70" w:history="1">
        <w:r w:rsidRPr="009F5A65">
          <w:rPr>
            <w:rStyle w:val="Hyperlink"/>
          </w:rPr>
          <w:t>https://www.grandcanyontrust.org/blog/tribal-leaders-support-grand-canyon-protection-act</w:t>
        </w:r>
      </w:hyperlink>
      <w:r w:rsidRPr="009F5A65">
        <w:t>, March 8, 2021)//klz</w:t>
      </w:r>
    </w:p>
    <w:p w14:paraId="068F8A2A" w14:textId="0BF3A2EF" w:rsidR="009F5A65" w:rsidRPr="009F5A65" w:rsidRDefault="009F5A65" w:rsidP="009F5A65">
      <w:pPr>
        <w:rPr>
          <w:sz w:val="16"/>
        </w:rPr>
      </w:pPr>
      <w:r w:rsidRPr="009F5A65">
        <w:rPr>
          <w:sz w:val="16"/>
        </w:rPr>
        <w:t xml:space="preserve">On February 26, 2021, </w:t>
      </w:r>
      <w:r w:rsidRPr="009F5A65">
        <w:rPr>
          <w:u w:val="single"/>
        </w:rPr>
        <w:t>the </w:t>
      </w:r>
      <w:hyperlink r:id="rId71" w:tooltip="Grand Canyon Protection Act moves quickly through House" w:history="1">
        <w:r w:rsidRPr="009F5A65">
          <w:rPr>
            <w:rStyle w:val="Hyperlink"/>
            <w:sz w:val="16"/>
          </w:rPr>
          <w:t>House passed the Grand Canyon Protection Act</w:t>
        </w:r>
      </w:hyperlink>
      <w:r w:rsidRPr="009F5A65">
        <w:rPr>
          <w:sz w:val="16"/>
        </w:rPr>
        <w:t xml:space="preserve">, a bill that permanently bans new uranium mines on about 1 million acres of public lands near Grand Canyon </w:t>
      </w:r>
      <w:r w:rsidRPr="009F5A65">
        <w:rPr>
          <w:u w:val="single"/>
        </w:rPr>
        <w:t>National Park. Uranium mining has a long legacy of contaminating land and water in the Grand Canyon region, the ancestral homeland of</w:t>
      </w:r>
      <w:r w:rsidRPr="009F5A65">
        <w:rPr>
          <w:sz w:val="16"/>
        </w:rPr>
        <w:t xml:space="preserve"> the Havasupai, </w:t>
      </w:r>
      <w:r w:rsidRPr="009F5A65">
        <w:rPr>
          <w:b/>
          <w:bCs/>
          <w:u w:val="single"/>
        </w:rPr>
        <w:t>Navajo, Hopi,</w:t>
      </w:r>
      <w:r w:rsidRPr="009F5A65">
        <w:rPr>
          <w:sz w:val="16"/>
        </w:rPr>
        <w:t xml:space="preserve"> Hualapai, and many other Native American nations whose </w:t>
      </w:r>
      <w:hyperlink r:id="rId72" w:tooltip="Watch, listen, and learn about cultural connections to the Grand Canyon" w:history="1">
        <w:r w:rsidRPr="009F5A65">
          <w:rPr>
            <w:rStyle w:val="Hyperlink"/>
            <w:sz w:val="16"/>
          </w:rPr>
          <w:t>strong cultural connections</w:t>
        </w:r>
      </w:hyperlink>
      <w:r w:rsidRPr="009F5A65">
        <w:rPr>
          <w:sz w:val="16"/>
        </w:rPr>
        <w:t> to the canyon continue to this day.</w:t>
      </w:r>
    </w:p>
    <w:p w14:paraId="584D1E7C" w14:textId="4CE150E8" w:rsidR="009F5A65" w:rsidRPr="009F5A65" w:rsidRDefault="009F5A65" w:rsidP="009F5A65">
      <w:pPr>
        <w:rPr>
          <w:u w:val="single"/>
        </w:rPr>
      </w:pPr>
      <w:r w:rsidRPr="009F5A65">
        <w:rPr>
          <w:sz w:val="16"/>
        </w:rPr>
        <w:t xml:space="preserve">Many </w:t>
      </w:r>
      <w:r w:rsidRPr="009F5A65">
        <w:rPr>
          <w:b/>
          <w:bCs/>
          <w:u w:val="single"/>
        </w:rPr>
        <w:t>tribal leaders are raising their voices</w:t>
      </w:r>
      <w:r w:rsidRPr="009F5A65">
        <w:rPr>
          <w:u w:val="single"/>
        </w:rPr>
        <w:t xml:space="preserve"> in support of the Grand Canyon Protection Act</w:t>
      </w:r>
      <w:r w:rsidRPr="009F5A65">
        <w:rPr>
          <w:sz w:val="16"/>
        </w:rPr>
        <w:t>. The Inter Tribal Association of Arizona, which includes 21 tribes across the state, </w:t>
      </w:r>
      <w:hyperlink r:id="rId73" w:tooltip="Read the resolution" w:history="1">
        <w:r w:rsidRPr="009F5A65">
          <w:rPr>
            <w:rStyle w:val="Hyperlink"/>
            <w:sz w:val="16"/>
          </w:rPr>
          <w:t>passed a resolution</w:t>
        </w:r>
      </w:hyperlink>
      <w:r w:rsidRPr="009F5A65">
        <w:rPr>
          <w:sz w:val="16"/>
        </w:rPr>
        <w:t xml:space="preserve"> supporting the bill, </w:t>
      </w:r>
      <w:r w:rsidRPr="009F5A65">
        <w:rPr>
          <w:u w:val="single"/>
        </w:rPr>
        <w:t>citing the expansion of uranium mining around the Grand Canyon as the “greatest risk” to religious, cultural, and traditional land use by Native peoples in the area.</w:t>
      </w:r>
    </w:p>
    <w:p w14:paraId="219764EC" w14:textId="77777777" w:rsidR="009F5A65" w:rsidRPr="009F5A65" w:rsidRDefault="009F5A65" w:rsidP="009F5A65">
      <w:pPr>
        <w:rPr>
          <w:sz w:val="16"/>
        </w:rPr>
      </w:pPr>
      <w:r w:rsidRPr="009F5A65">
        <w:rPr>
          <w:sz w:val="16"/>
        </w:rPr>
        <w:t xml:space="preserve">Across the Grand Canyon region, </w:t>
      </w:r>
      <w:r w:rsidRPr="009F5A65">
        <w:rPr>
          <w:b/>
          <w:bCs/>
          <w:u w:val="single"/>
        </w:rPr>
        <w:t xml:space="preserve">tribal leaders are reaffirming the need for a permanent mining ban </w:t>
      </w:r>
      <w:r w:rsidRPr="009F5A65">
        <w:rPr>
          <w:u w:val="single"/>
        </w:rPr>
        <w:t>and urging support for a similar mining ban bill </w:t>
      </w:r>
      <w:hyperlink r:id="rId74" w:tgtFrame="_blank" w:tooltip="S. 387 Grand Canyon Protection Act" w:history="1">
        <w:r w:rsidRPr="009F5A65">
          <w:rPr>
            <w:rStyle w:val="Hyperlink"/>
            <w:sz w:val="16"/>
          </w:rPr>
          <w:t>introduced in the Senate</w:t>
        </w:r>
      </w:hyperlink>
      <w:r w:rsidRPr="009F5A65">
        <w:rPr>
          <w:sz w:val="16"/>
        </w:rPr>
        <w:t>, where it awaits a committee hearing. </w:t>
      </w:r>
    </w:p>
    <w:p w14:paraId="48077E76" w14:textId="77777777" w:rsidR="009F5A65" w:rsidRPr="009F5A65" w:rsidRDefault="009F5A65" w:rsidP="009F5A65"/>
    <w:p w14:paraId="628B4EB4" w14:textId="77777777" w:rsidR="009F5A65" w:rsidRPr="009F5A65" w:rsidRDefault="009F5A65" w:rsidP="009F5A65"/>
    <w:p w14:paraId="34B3416B" w14:textId="2BC9F1A3" w:rsidR="009F5A65" w:rsidRDefault="009F5A65" w:rsidP="009F5A65">
      <w:pPr>
        <w:pStyle w:val="Heading3"/>
      </w:pPr>
      <w:r>
        <w:lastRenderedPageBreak/>
        <w:t xml:space="preserve">(long) </w:t>
      </w:r>
      <w:r w:rsidR="00A36A78">
        <w:t xml:space="preserve">AT link - </w:t>
      </w:r>
      <w:r>
        <w:t>paternalism</w:t>
      </w:r>
    </w:p>
    <w:p w14:paraId="21DD6C60" w14:textId="77777777" w:rsidR="009F5A65" w:rsidRDefault="009F5A65" w:rsidP="009F5A65">
      <w:pPr>
        <w:rPr>
          <w:u w:val="single"/>
        </w:rPr>
      </w:pPr>
      <w:r>
        <w:t xml:space="preserve">The cards here explain </w:t>
      </w:r>
      <w:r>
        <w:rPr>
          <w:u w:val="single"/>
        </w:rPr>
        <w:t xml:space="preserve">different ways (link) </w:t>
      </w:r>
      <w:r w:rsidRPr="00005D09">
        <w:t>the alt (</w:t>
      </w:r>
      <w:r>
        <w:t>defined by</w:t>
      </w:r>
      <w:r w:rsidRPr="00005D09">
        <w:t xml:space="preserve"> assumptions of K</w:t>
      </w:r>
      <w:r>
        <w:t xml:space="preserve"> including neg link wall</w:t>
      </w:r>
      <w:r w:rsidRPr="00005D09">
        <w:t xml:space="preserve">) is </w:t>
      </w:r>
      <w:r w:rsidRPr="00005D09">
        <w:rPr>
          <w:u w:val="single"/>
        </w:rPr>
        <w:t>paternalistic</w:t>
      </w:r>
      <w:r w:rsidRPr="00005D09">
        <w:t xml:space="preserve"> towards tribes</w:t>
      </w:r>
      <w:r>
        <w:t xml:space="preserve"> in the </w:t>
      </w:r>
      <w:r w:rsidRPr="00E60A57">
        <w:rPr>
          <w:u w:val="single"/>
        </w:rPr>
        <w:t>realm of theoretical discourse/engagement</w:t>
      </w:r>
    </w:p>
    <w:p w14:paraId="46935160" w14:textId="77777777" w:rsidR="009F5A65" w:rsidRPr="00EB71BC" w:rsidRDefault="009F5A65" w:rsidP="009F5A65">
      <w:r>
        <w:t>1) Ignorance 2) linearity 3) theoretical certainty (correctness) 4) appropriation</w:t>
      </w:r>
    </w:p>
    <w:p w14:paraId="1CA5BA0D" w14:textId="46FF2440" w:rsidR="009F5A65" w:rsidRDefault="00A36A78" w:rsidP="009F5A65">
      <w:pPr>
        <w:pStyle w:val="Heading4"/>
      </w:pPr>
      <w:r>
        <w:t>2---</w:t>
      </w:r>
      <w:r w:rsidR="009F5A65">
        <w:t xml:space="preserve">Ignorance Link – Western critical theory’s interaction with indigenous theory that does not scrutinize or even consider direct indigenous input or even reifies an interaction with a western projection of “purified” indigenous tradition, that </w:t>
      </w:r>
      <w:r w:rsidR="009F5A65" w:rsidRPr="00AF2CBB">
        <w:rPr>
          <w:u w:val="single"/>
        </w:rPr>
        <w:t>lacks connection to actual</w:t>
      </w:r>
      <w:r w:rsidR="009F5A65">
        <w:t xml:space="preserve"> indigenous people – this </w:t>
      </w:r>
      <w:r w:rsidR="009F5A65" w:rsidRPr="00EB71BC">
        <w:rPr>
          <w:u w:val="single"/>
        </w:rPr>
        <w:t>constructs the settler’s mind</w:t>
      </w:r>
      <w:r w:rsidR="009F5A65">
        <w:t xml:space="preserve"> through  </w:t>
      </w:r>
      <w:r w:rsidR="009F5A65" w:rsidRPr="00FD2989">
        <w:rPr>
          <w:u w:val="single"/>
        </w:rPr>
        <w:t>passion for ignorance</w:t>
      </w:r>
      <w:r w:rsidR="009F5A65">
        <w:t xml:space="preserve"> constitutes in </w:t>
      </w:r>
      <w:r w:rsidR="009F5A65" w:rsidRPr="00FD2989">
        <w:rPr>
          <w:u w:val="single"/>
        </w:rPr>
        <w:t>settler masking</w:t>
      </w:r>
      <w:r w:rsidR="009F5A65">
        <w:t xml:space="preserve"> in the western school by facilitating the </w:t>
      </w:r>
      <w:r w:rsidR="009F5A65" w:rsidRPr="00FD2989">
        <w:rPr>
          <w:u w:val="single"/>
        </w:rPr>
        <w:t>refusal to acknowledge current harms</w:t>
      </w:r>
      <w:r w:rsidR="009F5A65">
        <w:t xml:space="preserve"> and </w:t>
      </w:r>
      <w:r w:rsidR="009F5A65" w:rsidRPr="00FD2989">
        <w:rPr>
          <w:u w:val="single"/>
        </w:rPr>
        <w:t>impulse to innocence</w:t>
      </w:r>
      <w:r w:rsidR="009F5A65">
        <w:t xml:space="preserve"> – direct input from real people is absolutely necessary (sorry for long tag – take out what you don’t like)</w:t>
      </w:r>
    </w:p>
    <w:p w14:paraId="1CDF46F6" w14:textId="77777777" w:rsidR="009F5A65" w:rsidRDefault="009F5A65" w:rsidP="009F5A65">
      <w:r>
        <w:t>**Pakeha students: A white new Zealander (as opposed to an indigenous maori person in this context)</w:t>
      </w:r>
    </w:p>
    <w:p w14:paraId="3CB214B9" w14:textId="77777777" w:rsidR="009F5A65" w:rsidRDefault="009F5A65" w:rsidP="009F5A65">
      <w:r>
        <w:t>**Crtiical Theory interacts with Indigenous theory wihout considering direct indingeous input &gt;&gt;&gt; enables western crticial theorhetists to engage a purified indigneous tradtion AND TO ignore/not-engage actual indigenous peopl &gt;&gt;&gt; shapes frameowrk of settler mind: (1) refusal to acknowldge current harms to indigneous (2) impulses to their innocnece &gt;&gt;&gt; settler colonial masking from the western paradigm &gt;&gt;&gt; enables continued settler colonial genocide</w:t>
      </w:r>
    </w:p>
    <w:p w14:paraId="16D1D061" w14:textId="77777777" w:rsidR="009F5A65" w:rsidRPr="003E6BB1" w:rsidRDefault="009F5A65" w:rsidP="009F5A65">
      <w:pPr>
        <w:rPr>
          <w:rStyle w:val="Style13ptBold"/>
          <w:b w:val="0"/>
          <w:bCs/>
        </w:rPr>
      </w:pPr>
      <w:r>
        <w:rPr>
          <w:rStyle w:val="Style13ptBold"/>
        </w:rPr>
        <w:t xml:space="preserve">Stewart 16 </w:t>
      </w:r>
      <w:r w:rsidRPr="003E6BB1">
        <w:rPr>
          <w:rStyle w:val="Style13ptBold"/>
          <w:b w:val="0"/>
        </w:rPr>
        <w:t>[Georgina Stewart (Senior Lecturer at University of Auckland, Associate Professor at Auckland University of Technology. Education: PhD in Education at University of Waikato. Master of Science University of Auckland. Research interests: Maori-medium and English-medium intermediate and secondary schools in Auckland and Whangarei). “From both sides of the indigenous-settler hyphen in Aotearoa New Zealand.” Georgina Stewart (2016): From both sides of the indigenous-settler hyphen in Aotearoa New Zealand, Educational Philosophy and Theory, DOI: 10.1080/00131857.2016.1204904 //dylan] DGP</w:t>
      </w:r>
    </w:p>
    <w:p w14:paraId="0A33E48B" w14:textId="77777777" w:rsidR="009F5A65" w:rsidRPr="00CD54AE" w:rsidRDefault="009F5A65" w:rsidP="009F5A65">
      <w:pPr>
        <w:rPr>
          <w:rStyle w:val="StyleUnderline"/>
        </w:rPr>
      </w:pPr>
      <w:r w:rsidRPr="009F5A65">
        <w:rPr>
          <w:sz w:val="16"/>
        </w:rPr>
        <w:t>A different Pākehā response portrays Māori language and culture as innocent, pure and authentic. This second response, which Bell calls ‘</w:t>
      </w:r>
      <w:r w:rsidRPr="00CD54AE">
        <w:rPr>
          <w:rStyle w:val="StyleUnderline"/>
        </w:rPr>
        <w:t>the politics of guilt’, involves ‘a double appropriation</w:t>
      </w:r>
      <w:r w:rsidRPr="009F5A65">
        <w:rPr>
          <w:sz w:val="16"/>
        </w:rPr>
        <w:t xml:space="preserve">. Firstly, Māori </w:t>
      </w:r>
      <w:r w:rsidRPr="00CD54AE">
        <w:rPr>
          <w:rStyle w:val="StyleUnderline"/>
        </w:rPr>
        <w:t>originality is appropriated</w:t>
      </w:r>
      <w:r w:rsidRPr="009F5A65">
        <w:rPr>
          <w:sz w:val="16"/>
        </w:rPr>
        <w:t xml:space="preserve"> to the Pākehā dominated nationalist project, and secondly, </w:t>
      </w:r>
      <w:r w:rsidRPr="00CD54AE">
        <w:rPr>
          <w:rStyle w:val="StyleUnderline"/>
        </w:rPr>
        <w:t>the status of originality itself is appropriated</w:t>
      </w:r>
      <w:r w:rsidRPr="009F5A65">
        <w:rPr>
          <w:sz w:val="16"/>
        </w:rPr>
        <w:t xml:space="preserve"> by Pākehā’ (p. 95</w:t>
      </w:r>
      <w:r w:rsidRPr="00CD54AE">
        <w:rPr>
          <w:rStyle w:val="StyleUnderline"/>
        </w:rPr>
        <w:t>). Guilt is assumed as a step towards redemption and a state of innocence</w:t>
      </w:r>
      <w:r w:rsidRPr="009F5A65">
        <w:rPr>
          <w:sz w:val="16"/>
        </w:rPr>
        <w:t xml:space="preserve">. </w:t>
      </w:r>
      <w:r w:rsidRPr="00CD54AE">
        <w:rPr>
          <w:rStyle w:val="StyleUnderline"/>
        </w:rPr>
        <w:t xml:space="preserve">By promoting a view of Māori culture as pure and authentic, </w:t>
      </w:r>
      <w:r w:rsidRPr="00CD54AE">
        <w:rPr>
          <w:rStyle w:val="Emphasis"/>
        </w:rPr>
        <w:t>this view implies that</w:t>
      </w:r>
      <w:r w:rsidRPr="00CD54AE">
        <w:rPr>
          <w:rStyle w:val="StyleUnderline"/>
        </w:rPr>
        <w:t xml:space="preserve">: Māori culture is not in fact ‘harmed’, but continues to exist and find a place within the national imaginary. If this is so, </w:t>
      </w:r>
      <w:r w:rsidRPr="00CD54AE">
        <w:rPr>
          <w:rStyle w:val="Emphasis"/>
        </w:rPr>
        <w:t>there can be no place for guilt</w:t>
      </w:r>
      <w:r w:rsidRPr="009F5A65">
        <w:rPr>
          <w:sz w:val="16"/>
        </w:rPr>
        <w:t xml:space="preserve">. Both Māori and Pākehā can be innocent. (Bell, 2004, p. 96) While this response appears more supportive of Māori than the outraged denial of Pākehā guilt expressed in the ‘politics of refusal’, </w:t>
      </w:r>
      <w:r w:rsidRPr="00CD54AE">
        <w:rPr>
          <w:rStyle w:val="StyleUnderline"/>
        </w:rPr>
        <w:t>these ‘</w:t>
      </w:r>
      <w:r w:rsidRPr="00CD54AE">
        <w:rPr>
          <w:rStyle w:val="Emphasis"/>
        </w:rPr>
        <w:t>pure and authentic’ projections</w:t>
      </w:r>
      <w:r w:rsidRPr="00CD54AE">
        <w:rPr>
          <w:rStyle w:val="StyleUnderline"/>
        </w:rPr>
        <w:t xml:space="preserve"> of Māori traditions and symbolism produce their own negative effects for Māori, because of how they work to discredit ‘real’ Māori people.</w:t>
      </w:r>
    </w:p>
    <w:p w14:paraId="03D37108" w14:textId="77777777" w:rsidR="009F5A65" w:rsidRPr="009F5A65" w:rsidRDefault="009F5A65" w:rsidP="009F5A65">
      <w:pPr>
        <w:rPr>
          <w:sz w:val="16"/>
        </w:rPr>
      </w:pPr>
      <w:r w:rsidRPr="009F5A65">
        <w:rPr>
          <w:sz w:val="16"/>
        </w:rPr>
        <w:lastRenderedPageBreak/>
        <w:t>‘</w:t>
      </w:r>
      <w:r w:rsidRPr="00D76D95">
        <w:rPr>
          <w:rStyle w:val="StyleUnderline"/>
        </w:rPr>
        <w:t>Māori-ness’ becomes associated with the ‘</w:t>
      </w:r>
      <w:r w:rsidRPr="00354FF9">
        <w:rPr>
          <w:rStyle w:val="Emphasis"/>
        </w:rPr>
        <w:t>purified’ tradition, rather</w:t>
      </w:r>
      <w:r w:rsidRPr="00D76D95">
        <w:rPr>
          <w:rStyle w:val="Emphasis"/>
        </w:rPr>
        <w:t xml:space="preserve"> than the neighbours across the road</w:t>
      </w:r>
      <w:r w:rsidRPr="009F5A65">
        <w:rPr>
          <w:sz w:val="16"/>
        </w:rPr>
        <w:t xml:space="preserve">. </w:t>
      </w:r>
      <w:r w:rsidRPr="00D76D95">
        <w:rPr>
          <w:rStyle w:val="StyleUnderline"/>
        </w:rPr>
        <w:t>Since they no longer look, speak or live traditionally, they are deemed to be no longer ‘real’ Māori</w:t>
      </w:r>
      <w:r w:rsidRPr="009F5A65">
        <w:rPr>
          <w:sz w:val="16"/>
        </w:rPr>
        <w:t>. (Bell, 2004, p. 97) This second Pākehā response thus leaves Māori at a double disadvantage: not only falling below Pākehā in all the usual socio-economic indices, but also showing themselves up as ‘poor copies’ of ‘real’ Māori by comparison with these idealistic portrayals. These two seemingly opposite Pākehā responses—</w:t>
      </w:r>
      <w:r w:rsidRPr="00D76D95">
        <w:rPr>
          <w:rStyle w:val="StyleUnderline"/>
        </w:rPr>
        <w:t>the outraged refusal and the abject acceptance of guilt—both operate to keep ‘the focus of attention on Pākehā themselves, diverting attention away from the issues of historical injustice and present-day relations’</w:t>
      </w:r>
      <w:r w:rsidRPr="009F5A65">
        <w:rPr>
          <w:sz w:val="16"/>
        </w:rPr>
        <w:t xml:space="preserve"> (p. 99). The abjection of Pākehā guilt implies that Māori ‘can make Pākehā feel better’ (p. 100). </w:t>
      </w:r>
      <w:r w:rsidRPr="00D76D95">
        <w:rPr>
          <w:rStyle w:val="Emphasis"/>
        </w:rPr>
        <w:t xml:space="preserve">Both responses involve a </w:t>
      </w:r>
      <w:r w:rsidRPr="00D76D95">
        <w:rPr>
          <w:rStyle w:val="Emphasis"/>
          <w:sz w:val="26"/>
          <w:szCs w:val="26"/>
        </w:rPr>
        <w:t>lack of connection with ‘actual’ Māori</w:t>
      </w:r>
      <w:r w:rsidRPr="009F5A65">
        <w:rPr>
          <w:sz w:val="16"/>
        </w:rPr>
        <w:t xml:space="preserve">. </w:t>
      </w:r>
      <w:r w:rsidRPr="00D76D95">
        <w:rPr>
          <w:rStyle w:val="StyleUnderline"/>
        </w:rPr>
        <w:t>Both avoid engaging with the complex history and present reality of Māori-Pākehā relations</w:t>
      </w:r>
      <w:r w:rsidRPr="009F5A65">
        <w:rPr>
          <w:sz w:val="16"/>
        </w:rPr>
        <w:t xml:space="preserve">. Both of these forms of Pākehā cultural politics work to keep Pākehā apart from Māori: </w:t>
      </w:r>
      <w:r w:rsidRPr="00D76D95">
        <w:rPr>
          <w:rStyle w:val="StyleUnderline"/>
        </w:rPr>
        <w:t xml:space="preserve">the ‘binaries of innocence and guilt are brandished by Pākehā to serve their </w:t>
      </w:r>
      <w:r w:rsidRPr="00D76D95">
        <w:rPr>
          <w:rStyle w:val="Emphasis"/>
        </w:rPr>
        <w:t>continued dominance’</w:t>
      </w:r>
      <w:r w:rsidRPr="009F5A65">
        <w:rPr>
          <w:sz w:val="16"/>
        </w:rPr>
        <w:t xml:space="preserve"> (p. 100). Both may be brandished simultaneously by the same person: for example, </w:t>
      </w:r>
      <w:r w:rsidRPr="00D76D95">
        <w:rPr>
          <w:rStyle w:val="StyleUnderline"/>
        </w:rPr>
        <w:t>a Pākehā educator may support the inclusion of Māori ‘protocols’ at work, sustaining a fantasy that Māori have achieved ‘equality’ under enlightened education policies, while at the same time believing that Māori parents’ ‘lifestyles’ and ‘values’ explain their children’s lack of success at school</w:t>
      </w:r>
      <w:r w:rsidRPr="009F5A65">
        <w:rPr>
          <w:sz w:val="16"/>
        </w:rPr>
        <w:t>.</w:t>
      </w:r>
    </w:p>
    <w:p w14:paraId="61A3ECC9" w14:textId="77777777" w:rsidR="009F5A65" w:rsidRPr="009F5A65" w:rsidRDefault="009F5A65" w:rsidP="009F5A65">
      <w:pPr>
        <w:rPr>
          <w:sz w:val="16"/>
        </w:rPr>
      </w:pPr>
      <w:r w:rsidRPr="009F5A65">
        <w:rPr>
          <w:sz w:val="16"/>
        </w:rPr>
        <w:t xml:space="preserve">Bell’s findings on the theme of Pākehā redemption or absolution by Māori echoed the earlier analysis by Alison Jones of her experiences teaching university courses on feminism in education (Jones, 1999), where at one point the class was divided into two teaching groups by ethnicity, Pākeha in one group and Māori and Pacific students in the other group. </w:t>
      </w:r>
      <w:r w:rsidRPr="005F56CF">
        <w:rPr>
          <w:rStyle w:val="StyleUnderline"/>
        </w:rPr>
        <w:t>The groups’ reactions provided evidence of ‘contradictory pedagogical and liberatory interests’</w:t>
      </w:r>
      <w:r w:rsidRPr="009F5A65">
        <w:rPr>
          <w:sz w:val="16"/>
        </w:rPr>
        <w:t xml:space="preserve"> (p. 303): </w:t>
      </w:r>
      <w:r w:rsidRPr="005F56CF">
        <w:rPr>
          <w:rStyle w:val="StyleUnderline"/>
        </w:rPr>
        <w:t>the Pākehā students expressed strong disapproval, displeasure and disappointment, while the Māori and Pacific students were very happy with these arrangements</w:t>
      </w:r>
      <w:r w:rsidRPr="009F5A65">
        <w:rPr>
          <w:sz w:val="16"/>
        </w:rPr>
        <w:t xml:space="preserve"> (see also Bell, 2014, pp. 182–186). </w:t>
      </w:r>
      <w:r w:rsidRPr="005F56CF">
        <w:rPr>
          <w:rStyle w:val="StyleUnderline"/>
        </w:rPr>
        <w:t xml:space="preserve">The responses of the Pākehā students showed their ‘desire’ for classroom dialogue with the Māori and Pacific students, which </w:t>
      </w:r>
      <w:r w:rsidRPr="005F56CF">
        <w:rPr>
          <w:rStyle w:val="Emphasis"/>
        </w:rPr>
        <w:t>amounted to an expectation of being provided with a safe encounter with difference</w:t>
      </w:r>
      <w:r w:rsidRPr="009F5A65">
        <w:rPr>
          <w:sz w:val="16"/>
        </w:rPr>
        <w:t xml:space="preserve">. </w:t>
      </w:r>
      <w:r w:rsidRPr="005F56CF">
        <w:rPr>
          <w:rStyle w:val="StyleUnderline"/>
        </w:rPr>
        <w:t>This sense of students who identify with the dominant culture wanting interculturalism ‘served up on a plate’</w:t>
      </w:r>
      <w:r w:rsidRPr="009F5A65">
        <w:rPr>
          <w:sz w:val="16"/>
        </w:rPr>
        <w:t xml:space="preserve"> </w:t>
      </w:r>
      <w:r w:rsidRPr="005F56CF">
        <w:rPr>
          <w:rStyle w:val="StyleUnderline"/>
        </w:rPr>
        <w:t>is</w:t>
      </w:r>
      <w:r w:rsidRPr="009F5A65">
        <w:rPr>
          <w:sz w:val="16"/>
        </w:rPr>
        <w:t xml:space="preserve"> captured by Jones’ pedagogical term ‘</w:t>
      </w:r>
      <w:r w:rsidRPr="005F56CF">
        <w:rPr>
          <w:rStyle w:val="StyleUnderline"/>
        </w:rPr>
        <w:t>cannibal desire’</w:t>
      </w:r>
      <w:r w:rsidRPr="009F5A65">
        <w:rPr>
          <w:sz w:val="16"/>
        </w:rPr>
        <w:t xml:space="preserve">. </w:t>
      </w:r>
      <w:r w:rsidRPr="005F56CF">
        <w:rPr>
          <w:rStyle w:val="StyleUnderline"/>
        </w:rPr>
        <w:t>This term combines</w:t>
      </w:r>
      <w:r w:rsidRPr="009F5A65">
        <w:rPr>
          <w:sz w:val="16"/>
        </w:rPr>
        <w:t xml:space="preserve"> the idea of ‘cannibal culture’ or </w:t>
      </w:r>
      <w:r w:rsidRPr="005F56CF">
        <w:rPr>
          <w:rStyle w:val="StyleUnderline"/>
        </w:rPr>
        <w:t>cultural commodification</w:t>
      </w:r>
      <w:r w:rsidRPr="009F5A65">
        <w:rPr>
          <w:sz w:val="16"/>
        </w:rPr>
        <w:t xml:space="preserve"> (Jones, 1999, p. 313, n. 42) </w:t>
      </w:r>
      <w:r w:rsidRPr="005F56CF">
        <w:rPr>
          <w:rStyle w:val="StyleUnderline"/>
        </w:rPr>
        <w:t>with the ‘desire’ the Pākehā students expressed on being denied what they saw as beneficial for themselves.</w:t>
      </w:r>
      <w:r w:rsidRPr="009F5A65">
        <w:rPr>
          <w:sz w:val="16"/>
        </w:rPr>
        <w:t xml:space="preserve"> This desire is cannibalistic when there is no awareness that the Māori person has their own interests, which lie outside this encounter. Jones used her results to question the facile acceptance of ‘dialogue’ as critical multicultural pedagogy. Under this lens, fond assumptions about intercultural education holding out hope for future global peace also seem less certain.</w:t>
      </w:r>
    </w:p>
    <w:p w14:paraId="68BFD3A7" w14:textId="77777777" w:rsidR="009F5A65" w:rsidRPr="009F5A65" w:rsidRDefault="009F5A65" w:rsidP="009F5A65">
      <w:pPr>
        <w:rPr>
          <w:sz w:val="16"/>
        </w:rPr>
      </w:pPr>
      <w:r w:rsidRPr="009F5A65">
        <w:rPr>
          <w:sz w:val="16"/>
        </w:rPr>
        <w:t xml:space="preserve">In </w:t>
      </w:r>
      <w:r w:rsidRPr="005F56CF">
        <w:rPr>
          <w:rStyle w:val="StyleUnderline"/>
        </w:rPr>
        <w:t>another study</w:t>
      </w:r>
      <w:r w:rsidRPr="009F5A65">
        <w:rPr>
          <w:sz w:val="16"/>
        </w:rPr>
        <w:t xml:space="preserve">, Jones (2001) </w:t>
      </w:r>
      <w:r w:rsidRPr="005F56CF">
        <w:rPr>
          <w:rStyle w:val="StyleUnderline"/>
        </w:rPr>
        <w:t xml:space="preserve">reported strong </w:t>
      </w:r>
      <w:r w:rsidRPr="00416F60">
        <w:rPr>
          <w:rStyle w:val="Emphasis"/>
        </w:rPr>
        <w:t>negative emotional responses</w:t>
      </w:r>
      <w:r w:rsidRPr="005F56CF">
        <w:rPr>
          <w:rStyle w:val="StyleUnderline"/>
        </w:rPr>
        <w:t xml:space="preserve"> from Pākehā students </w:t>
      </w:r>
      <w:r w:rsidRPr="00416F60">
        <w:rPr>
          <w:rStyle w:val="Emphasis"/>
        </w:rPr>
        <w:t>when faced with Māori or Tongan teachers</w:t>
      </w:r>
      <w:r w:rsidRPr="005F56CF">
        <w:rPr>
          <w:rStyle w:val="StyleUnderline"/>
        </w:rPr>
        <w:t xml:space="preserve"> who centred non-Western knowledge and languages in the classroom</w:t>
      </w:r>
      <w:r w:rsidRPr="009F5A65">
        <w:rPr>
          <w:sz w:val="16"/>
        </w:rPr>
        <w:t xml:space="preserve">. Jones analysed </w:t>
      </w:r>
      <w:r w:rsidRPr="00416F60">
        <w:rPr>
          <w:rStyle w:val="StyleUnderline"/>
        </w:rPr>
        <w:t>their distress</w:t>
      </w:r>
      <w:r w:rsidRPr="009F5A65">
        <w:rPr>
          <w:sz w:val="16"/>
        </w:rPr>
        <w:t xml:space="preserve"> as </w:t>
      </w:r>
      <w:r w:rsidRPr="00416F60">
        <w:rPr>
          <w:rStyle w:val="StyleUnderline"/>
        </w:rPr>
        <w:t xml:space="preserve">coming from confronting the limits of Western (and their own) power and knowledge: </w:t>
      </w:r>
      <w:r w:rsidRPr="00416F60">
        <w:rPr>
          <w:rStyle w:val="Emphasis"/>
        </w:rPr>
        <w:t>from sensing</w:t>
      </w:r>
      <w:r w:rsidRPr="00416F60">
        <w:rPr>
          <w:rStyle w:val="StyleUnderline"/>
        </w:rPr>
        <w:t xml:space="preserve">, in other words, </w:t>
      </w:r>
      <w:r w:rsidRPr="00416F60">
        <w:rPr>
          <w:rStyle w:val="Emphasis"/>
        </w:rPr>
        <w:t>the epistemological boundary</w:t>
      </w:r>
      <w:r w:rsidRPr="00416F60">
        <w:rPr>
          <w:rStyle w:val="StyleUnderline"/>
        </w:rPr>
        <w:t xml:space="preserve"> between themselves and their culturally other peers and teachers</w:t>
      </w:r>
      <w:r w:rsidRPr="009F5A65">
        <w:rPr>
          <w:sz w:val="16"/>
        </w:rPr>
        <w:t xml:space="preserve">. They were shocked and repelled by being marginalised as Pākehā in ‘contemporary mainstream education’ (p. 283). Jones argues these </w:t>
      </w:r>
      <w:r w:rsidRPr="00416F60">
        <w:rPr>
          <w:rStyle w:val="StyleUnderline"/>
        </w:rPr>
        <w:t xml:space="preserve">Pākehā students </w:t>
      </w:r>
      <w:r w:rsidRPr="00416F60">
        <w:rPr>
          <w:rStyle w:val="Emphasis"/>
        </w:rPr>
        <w:t>resisted knowing that they</w:t>
      </w:r>
      <w:r w:rsidRPr="009F5A65">
        <w:rPr>
          <w:sz w:val="16"/>
        </w:rPr>
        <w:t xml:space="preserve"> (or people like them) </w:t>
      </w:r>
      <w:r w:rsidRPr="00416F60">
        <w:rPr>
          <w:rStyle w:val="Emphasis"/>
        </w:rPr>
        <w:t>could not ‘know everything’</w:t>
      </w:r>
      <w:r w:rsidRPr="009F5A65">
        <w:rPr>
          <w:sz w:val="16"/>
        </w:rPr>
        <w:t xml:space="preserve"> (p. 285), </w:t>
      </w:r>
      <w:r w:rsidRPr="00416F60">
        <w:rPr>
          <w:rStyle w:val="StyleUnderline"/>
        </w:rPr>
        <w:t>thus demonstrating a ‘</w:t>
      </w:r>
      <w:r w:rsidRPr="00416F60">
        <w:rPr>
          <w:rStyle w:val="Emphasis"/>
        </w:rPr>
        <w:t>passion for ignorance’</w:t>
      </w:r>
      <w:r w:rsidRPr="009F5A65">
        <w:rPr>
          <w:sz w:val="16"/>
        </w:rPr>
        <w:t xml:space="preserve"> (p. 288) </w:t>
      </w:r>
      <w:r w:rsidRPr="00416F60">
        <w:rPr>
          <w:rStyle w:val="StyleUnderline"/>
        </w:rPr>
        <w:t>of that knowin</w:t>
      </w:r>
      <w:r w:rsidRPr="009F5A65">
        <w:rPr>
          <w:sz w:val="16"/>
        </w:rPr>
        <w:t xml:space="preserve">g. </w:t>
      </w:r>
      <w:r w:rsidRPr="00416F60">
        <w:rPr>
          <w:rStyle w:val="StyleUnderline"/>
        </w:rPr>
        <w:t>Jones digs down into the ‘slippery and interminably difficult’ (p. 289) nature of pedagogy, the ‘impossibility of teaching’ (p. 287) and the teleological fantasy of Western education as a linear increase in knowledge</w:t>
      </w:r>
      <w:r w:rsidRPr="009F5A65">
        <w:rPr>
          <w:sz w:val="16"/>
        </w:rPr>
        <w:t xml:space="preserve">. Ultimately, Jones contends </w:t>
      </w:r>
      <w:r w:rsidRPr="00416F60">
        <w:rPr>
          <w:rStyle w:val="Emphasis"/>
        </w:rPr>
        <w:t>the cross-cultural encounter</w:t>
      </w:r>
      <w:r w:rsidRPr="009F5A65">
        <w:rPr>
          <w:sz w:val="16"/>
        </w:rPr>
        <w:t xml:space="preserve"> (potentially, at least) </w:t>
      </w:r>
      <w:r w:rsidRPr="00416F60">
        <w:rPr>
          <w:rStyle w:val="Emphasis"/>
        </w:rPr>
        <w:t>produces a confrontation with the ‘unknowable’ and thus engenders a ‘radical uncertainty’ that clashes with Western universalist epistemology and science based on ‘the knowability of things’</w:t>
      </w:r>
      <w:r w:rsidRPr="009F5A65">
        <w:rPr>
          <w:sz w:val="16"/>
        </w:rPr>
        <w:t xml:space="preserve"> (p. 283). </w:t>
      </w:r>
    </w:p>
    <w:p w14:paraId="22279871" w14:textId="77777777" w:rsidR="009F5A65" w:rsidRDefault="009F5A65" w:rsidP="009F5A65">
      <w:r>
        <w:t xml:space="preserve">Jones concludes with a call to </w:t>
      </w:r>
      <w:r w:rsidRPr="00E2560A">
        <w:rPr>
          <w:rStyle w:val="StyleUnderline"/>
        </w:rPr>
        <w:t>those: who embrace</w:t>
      </w:r>
      <w:r>
        <w:t xml:space="preserve"> (however uncomfortably and ambivalently) a passion for ignorance in the sense that they (we) allow for the possibility of not-knowing and </w:t>
      </w:r>
      <w:r>
        <w:lastRenderedPageBreak/>
        <w:t>non-mastery in a cross-cultural educational situation. And who resist the passion for ignorance of that possibility. (Jones, 2001, p. 289, emphasis in original)</w:t>
      </w:r>
    </w:p>
    <w:p w14:paraId="640FFAAB" w14:textId="77777777" w:rsidR="009F5A65" w:rsidRPr="009F5A65" w:rsidRDefault="009F5A65" w:rsidP="009F5A65">
      <w:pPr>
        <w:rPr>
          <w:sz w:val="16"/>
          <w:szCs w:val="16"/>
        </w:rPr>
      </w:pPr>
      <w:r w:rsidRPr="009F5A65">
        <w:rPr>
          <w:sz w:val="16"/>
          <w:szCs w:val="16"/>
        </w:rPr>
        <w:t>The propensity of ethnicity to invoke the unknowable adds to the paradoxical nature of the intercultural hyphen: it touches on the infinite, the philosophical depths, the mystery of existence, the transcendent experience that cannot be measured. What we learn in the intercultural space is not necessarily what we were prepared to know. This educational possibility is therefore also part of what is signified by the intercultural hyphen. Arising out of the binary that is always implied by ‘ethnicity’, this transcendent aspect of the intercultural hyphen links to Homi Bhabha’s notion of the ‘third space’ (Rutherford, 1990) and the ‘productive tension’ of interculturalism (Taubman, 1993), which is reflected as a dominant trope in movies and fiction created in Aotearoa New Zealand.</w:t>
      </w:r>
    </w:p>
    <w:p w14:paraId="5410673C" w14:textId="77777777" w:rsidR="009F5A65" w:rsidRPr="00005D09" w:rsidRDefault="009F5A65" w:rsidP="009F5A65"/>
    <w:p w14:paraId="14553EF8" w14:textId="1C10E159" w:rsidR="009F5A65" w:rsidRDefault="00A36A78" w:rsidP="009F5A65">
      <w:pPr>
        <w:pStyle w:val="Heading4"/>
      </w:pPr>
      <w:r>
        <w:t>3---</w:t>
      </w:r>
      <w:r w:rsidR="009F5A65">
        <w:t xml:space="preserve">Linearity and theoretical certainty links – the alt’s </w:t>
      </w:r>
      <w:r w:rsidR="009F5A65" w:rsidRPr="008F3CA9">
        <w:rPr>
          <w:u w:val="single"/>
        </w:rPr>
        <w:t>presumption of its own correctness</w:t>
      </w:r>
      <w:r w:rsidR="009F5A65">
        <w:t xml:space="preserve"> in all domains through </w:t>
      </w:r>
      <w:r w:rsidR="009F5A65" w:rsidRPr="008F3CA9">
        <w:rPr>
          <w:u w:val="single"/>
        </w:rPr>
        <w:t>linearity</w:t>
      </w:r>
      <w:r w:rsidR="009F5A65">
        <w:t xml:space="preserve"> refies a paternalistic impulse to govern indigenous theory – reflects broader overwriting of indigenous epistemologies in settler reconstitution of indigenous knowledge through the western frame</w:t>
      </w:r>
    </w:p>
    <w:p w14:paraId="255D5F3A" w14:textId="77777777" w:rsidR="009F5A65" w:rsidRDefault="009F5A65" w:rsidP="009F5A65">
      <w:pPr>
        <w:spacing w:after="0"/>
      </w:pPr>
      <w:r>
        <w:t>**Link 1: Linearity – linear paradigms overwrites indigenous holism</w:t>
      </w:r>
    </w:p>
    <w:p w14:paraId="0A1AF137" w14:textId="77777777" w:rsidR="009F5A65" w:rsidRPr="00F75CE3" w:rsidRDefault="009F5A65" w:rsidP="009F5A65">
      <w:pPr>
        <w:spacing w:after="0"/>
      </w:pPr>
      <w:r>
        <w:t xml:space="preserve">**Link 2: Theoretical certainty – Presumption of own correctness = colonization/governance of alternative interpretations: the notion of complete definitions is Eurocentric, (also see dei 11) – indigenous thought accepts the fluidity of concepts and the limitations of theoretical definitions – reject </w:t>
      </w:r>
      <w:r>
        <w:rPr>
          <w:u w:val="single"/>
        </w:rPr>
        <w:t>static thought</w:t>
      </w:r>
    </w:p>
    <w:p w14:paraId="46A486D9" w14:textId="77777777" w:rsidR="009F5A65" w:rsidRPr="00C12323" w:rsidRDefault="009F5A65" w:rsidP="009F5A65">
      <w:pPr>
        <w:spacing w:after="0"/>
      </w:pPr>
      <w:r>
        <w:t xml:space="preserve">**This card talks about how Frankfurt school of critical theory (basically western) can engage meaningfully with indigenous theory in a decolonial space – here it clearly defined the colonial impulses that must be avoided in doing so </w:t>
      </w:r>
    </w:p>
    <w:p w14:paraId="30D611B1" w14:textId="77777777" w:rsidR="009F5A65" w:rsidRPr="00FB177C" w:rsidRDefault="009F5A65" w:rsidP="009F5A65">
      <w:pPr>
        <w:rPr>
          <w:rStyle w:val="Style13ptBold"/>
        </w:rPr>
      </w:pPr>
      <w:r>
        <w:rPr>
          <w:rStyle w:val="Style13ptBold"/>
        </w:rPr>
        <w:t xml:space="preserve">McArthur 20 </w:t>
      </w:r>
      <w:r w:rsidRPr="00546DF3">
        <w:rPr>
          <w:rStyle w:val="Style13ptBold"/>
          <w:b w:val="0"/>
        </w:rPr>
        <w:t>[Dr. Jan McArthur. (Research interests: education and social justice, the nature of higher education, inter-relationships between education, society, theory, and practice. Senior Lecturer and teacher in the Doctoral Programme in Education and Social Justice at Lancaster University. Lancaster University, PhD. Monash University, Bachelor of Economics (Honors)). “Critical theory in a decolonial age.” Educational Philosophy and Theory. Received 9/25/2020. Published 5/18/2021. https://doi.org/10.1080/00131857.2021.1934670 //dylan] DGP</w:t>
      </w:r>
    </w:p>
    <w:p w14:paraId="1F718B7E" w14:textId="77777777" w:rsidR="009F5A65" w:rsidRPr="00901032" w:rsidRDefault="009F5A65" w:rsidP="009F5A65">
      <w:pPr>
        <w:rPr>
          <w:sz w:val="16"/>
          <w:szCs w:val="16"/>
        </w:rPr>
      </w:pPr>
      <w:r w:rsidRPr="00901032">
        <w:rPr>
          <w:sz w:val="16"/>
          <w:szCs w:val="16"/>
        </w:rPr>
        <w:t>The second thing critical theory needs to do is to consider its core features and which of these remain relevant in a decolonial age. If critical theory is to form part of Hopkins’ (2018) decolonial conversation or Bhabha’s (2009) third space, what elements can it bring to the table, after first full and open acknowledgement of past failings? I suggest that there are five planes on which we could find ourselves fellow travellers.</w:t>
      </w:r>
    </w:p>
    <w:p w14:paraId="62013298" w14:textId="77777777" w:rsidR="009F5A65" w:rsidRPr="00901032" w:rsidRDefault="009F5A65" w:rsidP="009F5A65">
      <w:pPr>
        <w:rPr>
          <w:u w:val="single"/>
        </w:rPr>
      </w:pPr>
      <w:r w:rsidRPr="00901032">
        <w:rPr>
          <w:sz w:val="16"/>
        </w:rPr>
        <w:t xml:space="preserve">Firstly, critical theory and Indigenous thought both, in their own ways, have a commitment to change, based on the past. Indeed, in his famous essay in which Horkheimer first used the phrase ‘critical theory’ he wrote: critical theory maintains: it need not be so…and the necessary conditions for such change already exist (Horkheimer, 1995, 227). Horkheimer’s statement resonates well with that of Dei, who writes: </w:t>
      </w:r>
      <w:r w:rsidRPr="00901032">
        <w:rPr>
          <w:rStyle w:val="StyleUnderline"/>
        </w:rPr>
        <w:t>We place Indigenous knowledge and philosophies within the terrain of contemporary critical intellectual traditions that articulate emancipatory discourses for particularly colonized and oppressed subjects</w:t>
      </w:r>
      <w:r w:rsidRPr="00901032">
        <w:rPr>
          <w:sz w:val="16"/>
        </w:rPr>
        <w:t xml:space="preserve"> (Dei, 2011a, 3). </w:t>
      </w:r>
      <w:r w:rsidRPr="00901032">
        <w:rPr>
          <w:rStyle w:val="StyleUnderline"/>
        </w:rPr>
        <w:t>Indigenous thought also mediates between past, present and future, grounded as it is in respect for the past, to which they bring an understanding of the present that challenges the legacies of colonialism and marginalisation, thus calling for change. Change does not come through throwing off the shackles of the past</w:t>
      </w:r>
      <w:r w:rsidRPr="00901032">
        <w:rPr>
          <w:sz w:val="16"/>
        </w:rPr>
        <w:t xml:space="preserve"> (as the western Enlightenment assumed of previous so-called less rational times) </w:t>
      </w:r>
      <w:r w:rsidRPr="00901032">
        <w:rPr>
          <w:rStyle w:val="StyleUnderline"/>
        </w:rPr>
        <w:t>but of harnessing the wisdom of the past and one’s ancestors to continue improvement today and for the future.</w:t>
      </w:r>
    </w:p>
    <w:p w14:paraId="62FED88B" w14:textId="77777777" w:rsidR="009F5A65" w:rsidRPr="00884B7F" w:rsidRDefault="009F5A65" w:rsidP="009F5A65">
      <w:pPr>
        <w:rPr>
          <w:sz w:val="16"/>
        </w:rPr>
      </w:pPr>
      <w:r w:rsidRPr="00901032">
        <w:rPr>
          <w:rStyle w:val="StyleUnderline"/>
        </w:rPr>
        <w:lastRenderedPageBreak/>
        <w:t>Secondly, critical theory and indigenous thought occupy the plane which challenges the dominance and assumptions of the western Enlightenment</w:t>
      </w:r>
      <w:r w:rsidRPr="00884B7F">
        <w:rPr>
          <w:sz w:val="16"/>
        </w:rPr>
        <w:t xml:space="preserve">. </w:t>
      </w:r>
      <w:r w:rsidRPr="00901032">
        <w:rPr>
          <w:rStyle w:val="StyleUnderline"/>
        </w:rPr>
        <w:t xml:space="preserve">Indigenous scholars see the Enlightenment in terms of an </w:t>
      </w:r>
      <w:r w:rsidRPr="00901032">
        <w:rPr>
          <w:rStyle w:val="Emphasis"/>
        </w:rPr>
        <w:t>assumed linearity of thought</w:t>
      </w:r>
      <w:r w:rsidRPr="00884B7F">
        <w:rPr>
          <w:sz w:val="16"/>
        </w:rPr>
        <w:t xml:space="preserve"> (Martin et al., 2020, Stewart, 2018a) </w:t>
      </w:r>
      <w:r w:rsidRPr="00901032">
        <w:rPr>
          <w:rStyle w:val="StyleUnderline"/>
        </w:rPr>
        <w:t xml:space="preserve">with an implied </w:t>
      </w:r>
      <w:r w:rsidRPr="00901032">
        <w:rPr>
          <w:rStyle w:val="Emphasis"/>
        </w:rPr>
        <w:t>sense of unfettered progress</w:t>
      </w:r>
      <w:r w:rsidRPr="00884B7F">
        <w:rPr>
          <w:sz w:val="16"/>
        </w:rPr>
        <w:t xml:space="preserve">: </w:t>
      </w:r>
      <w:r w:rsidRPr="00901032">
        <w:rPr>
          <w:rStyle w:val="StyleUnderline"/>
        </w:rPr>
        <w:t>one generation builds on the previous and forward progress is always made</w:t>
      </w:r>
      <w:r w:rsidRPr="00884B7F">
        <w:rPr>
          <w:sz w:val="16"/>
        </w:rPr>
        <w:t xml:space="preserve">. </w:t>
      </w:r>
      <w:r w:rsidRPr="00901032">
        <w:rPr>
          <w:rStyle w:val="StyleUnderline"/>
        </w:rPr>
        <w:t>This is hugely problematic for philosophies with a more holistic understanding of human life and which balance respect for the past with commitment to future change</w:t>
      </w:r>
      <w:r w:rsidRPr="00884B7F">
        <w:rPr>
          <w:sz w:val="16"/>
        </w:rPr>
        <w:t xml:space="preserve">. But critical theory is also distinctive within the western tradition for its simultaneous support and critique of the Enlightenment, and certainly the early critical theorists are both products of the Enlightenment and its fiercest critics. This is most obvious in Adorno and Horkheimer (1997) The Dialectic of Enlightenment. For many this work is the best representation of critical theory, and its most </w:t>
      </w:r>
      <w:r w:rsidRPr="00901032">
        <w:rPr>
          <w:rStyle w:val="StyleUnderline"/>
        </w:rPr>
        <w:t>radical. Adorno and Horkheimer reject the basis of the Enlightenment as a progressive liberation from myth in favour of science.</w:t>
      </w:r>
      <w:r w:rsidRPr="00884B7F">
        <w:rPr>
          <w:sz w:val="16"/>
        </w:rPr>
        <w:t xml:space="preserve"> In contrast, </w:t>
      </w:r>
      <w:r w:rsidRPr="00901032">
        <w:rPr>
          <w:rStyle w:val="StyleUnderline"/>
        </w:rPr>
        <w:t>they see the Enlightenment as heralding a new form of domination, namely over nature, in the cause of the developing capitalist system</w:t>
      </w:r>
      <w:r w:rsidRPr="00884B7F">
        <w:rPr>
          <w:sz w:val="16"/>
        </w:rPr>
        <w:t>: this domination of nature diminishes the human sphere. While Stewart (2018a) critiques western approaches as having a belief that everything can be known and tamed, this is not true of Adorno and Horkheimer, and this is the distinctive contribution of early critical theory within the western tradition.</w:t>
      </w:r>
    </w:p>
    <w:p w14:paraId="65C638D7" w14:textId="77777777" w:rsidR="009F5A65" w:rsidRPr="00884B7F" w:rsidRDefault="009F5A65" w:rsidP="009F5A65">
      <w:pPr>
        <w:rPr>
          <w:sz w:val="16"/>
        </w:rPr>
      </w:pPr>
      <w:r w:rsidRPr="00901032">
        <w:rPr>
          <w:rStyle w:val="StyleUnderline"/>
        </w:rPr>
        <w:t>Thirdly, there is the shared plane of a focus on hidden forms of power and oppression.</w:t>
      </w:r>
      <w:r w:rsidRPr="00884B7F">
        <w:rPr>
          <w:sz w:val="16"/>
        </w:rPr>
        <w:t xml:space="preserve"> In Adorno’s and Horkheimer work this also means that such </w:t>
      </w:r>
      <w:r w:rsidRPr="00901032">
        <w:rPr>
          <w:rStyle w:val="StyleUnderline"/>
        </w:rPr>
        <w:t xml:space="preserve">oppression can be found in everyday things as much as formalised </w:t>
      </w:r>
      <w:r w:rsidRPr="00901032">
        <w:rPr>
          <w:rStyle w:val="Emphasis"/>
        </w:rPr>
        <w:t>expressions of power</w:t>
      </w:r>
      <w:r w:rsidRPr="00901032">
        <w:rPr>
          <w:rStyle w:val="StyleUnderline"/>
        </w:rPr>
        <w:t>.</w:t>
      </w:r>
      <w:r w:rsidRPr="00884B7F">
        <w:rPr>
          <w:sz w:val="16"/>
        </w:rPr>
        <w:t xml:space="preserve"> This is one of the aspects of critical theory which seem to have made it so useful for Indigenous writers such as Tuhiwai Smith (2000) and Townsend-Cross (2011). </w:t>
      </w:r>
      <w:r w:rsidRPr="00901032">
        <w:rPr>
          <w:rStyle w:val="StyleUnderline"/>
        </w:rPr>
        <w:t>Like critical theory, Indigenous philosophies do not just look at formal expressions of power, or of resistance. Their approach is grounded in a holism</w:t>
      </w:r>
      <w:r w:rsidRPr="00884B7F">
        <w:rPr>
          <w:sz w:val="16"/>
        </w:rPr>
        <w:t xml:space="preserve"> (Martin et al., 2020) </w:t>
      </w:r>
      <w:r w:rsidRPr="00901032">
        <w:rPr>
          <w:rStyle w:val="StyleUnderline"/>
        </w:rPr>
        <w:t>that understands the interconnections in human life.</w:t>
      </w:r>
      <w:r w:rsidRPr="00884B7F">
        <w:rPr>
          <w:sz w:val="16"/>
        </w:rPr>
        <w:t xml:space="preserve"> The idea that these </w:t>
      </w:r>
      <w:r w:rsidRPr="00901032">
        <w:rPr>
          <w:rStyle w:val="StyleUnderline"/>
        </w:rPr>
        <w:t>power imbalances may be hidden</w:t>
      </w:r>
      <w:r w:rsidRPr="00884B7F">
        <w:rPr>
          <w:sz w:val="16"/>
        </w:rPr>
        <w:t xml:space="preserve"> is important to both Indigenous philosophies and critical theory. As Patel (2016) observes, while it may no longer be acceptable to say things that are overtly racist, this can, ironically, mean that ‘</w:t>
      </w:r>
      <w:r w:rsidRPr="00901032">
        <w:rPr>
          <w:rStyle w:val="StyleUnderline"/>
        </w:rPr>
        <w:t>longer standing patterns of coloniality and oppression can be easily invisibilized’ and thus ‘unproductively obscure the pervasiveness of coloniality’</w:t>
      </w:r>
      <w:r w:rsidRPr="00884B7F">
        <w:rPr>
          <w:sz w:val="16"/>
        </w:rPr>
        <w:t xml:space="preserve"> (15).</w:t>
      </w:r>
    </w:p>
    <w:p w14:paraId="007F82FA" w14:textId="77777777" w:rsidR="009F5A65" w:rsidRPr="00884B7F" w:rsidRDefault="009F5A65" w:rsidP="009F5A65">
      <w:pPr>
        <w:rPr>
          <w:sz w:val="16"/>
        </w:rPr>
      </w:pPr>
      <w:r w:rsidRPr="00901032">
        <w:rPr>
          <w:rStyle w:val="StyleUnderline"/>
        </w:rPr>
        <w:t>Fourth is the plane of epistemic mess and difficulty</w:t>
      </w:r>
      <w:r w:rsidRPr="00884B7F">
        <w:rPr>
          <w:sz w:val="16"/>
        </w:rPr>
        <w:t xml:space="preserve">. </w:t>
      </w:r>
      <w:r w:rsidRPr="00901032">
        <w:rPr>
          <w:rStyle w:val="StyleUnderline"/>
        </w:rPr>
        <w:t>Indigenous scholars</w:t>
      </w:r>
      <w:r w:rsidRPr="00884B7F">
        <w:rPr>
          <w:sz w:val="16"/>
        </w:rPr>
        <w:t xml:space="preserve"> make a number of </w:t>
      </w:r>
      <w:r w:rsidRPr="00901032">
        <w:rPr>
          <w:rStyle w:val="StyleUnderline"/>
        </w:rPr>
        <w:t>observ</w:t>
      </w:r>
      <w:r w:rsidRPr="00884B7F">
        <w:rPr>
          <w:sz w:val="16"/>
        </w:rPr>
        <w:t xml:space="preserve">ations about </w:t>
      </w:r>
      <w:r w:rsidRPr="00901032">
        <w:rPr>
          <w:rStyle w:val="StyleUnderline"/>
        </w:rPr>
        <w:t>western/colonial forms of thought</w:t>
      </w:r>
      <w:r w:rsidRPr="00884B7F">
        <w:rPr>
          <w:sz w:val="16"/>
        </w:rPr>
        <w:t xml:space="preserve">, </w:t>
      </w:r>
      <w:r w:rsidRPr="00901032">
        <w:rPr>
          <w:rStyle w:val="StyleUnderline"/>
        </w:rPr>
        <w:t xml:space="preserve">arguing that they seek to define and tie down knowledge of </w:t>
      </w:r>
      <w:r w:rsidRPr="00901032">
        <w:rPr>
          <w:rStyle w:val="Emphasis"/>
        </w:rPr>
        <w:t>all aspects</w:t>
      </w:r>
      <w:r w:rsidRPr="00901032">
        <w:rPr>
          <w:rStyle w:val="StyleUnderline"/>
        </w:rPr>
        <w:t xml:space="preserve"> of the world</w:t>
      </w:r>
      <w:r w:rsidRPr="00884B7F">
        <w:rPr>
          <w:sz w:val="16"/>
        </w:rPr>
        <w:t xml:space="preserve"> (Stewart, 2018a, Dei, 2011b) </w:t>
      </w:r>
      <w:r w:rsidRPr="00901032">
        <w:rPr>
          <w:rStyle w:val="StyleUnderline"/>
        </w:rPr>
        <w:t>and that they follow a ‘</w:t>
      </w:r>
      <w:r w:rsidRPr="00901032">
        <w:rPr>
          <w:rStyle w:val="Emphasis"/>
        </w:rPr>
        <w:t>metaphysics of logic, clarity, and linearity that underpin colonization’</w:t>
      </w:r>
      <w:r w:rsidRPr="00884B7F">
        <w:rPr>
          <w:sz w:val="16"/>
        </w:rPr>
        <w:t xml:space="preserve"> (Martin et al., 2020, 319). Dei argues that ‘Indigenous knowledges are contested…. </w:t>
      </w:r>
      <w:r w:rsidRPr="00C12323">
        <w:rPr>
          <w:rStyle w:val="StyleUnderline"/>
        </w:rPr>
        <w:t>All definitions are limited and it is crucial that we focus on issues and questions rather than search for neat definitions’</w:t>
      </w:r>
      <w:r w:rsidRPr="00884B7F">
        <w:rPr>
          <w:sz w:val="16"/>
        </w:rPr>
        <w:t xml:space="preserve"> (Dei, 2011b, 23). But it is also a feature of critical theory that it eschews artificial clarity and appreciates the epistemic messiness of the social world (McArthur, 2012). Critical theory rejects the false clarity of positivist approaches.</w:t>
      </w:r>
    </w:p>
    <w:p w14:paraId="36D04F64" w14:textId="77777777" w:rsidR="009F5A65" w:rsidRPr="00884B7F" w:rsidRDefault="009F5A65" w:rsidP="009F5A65">
      <w:pPr>
        <w:rPr>
          <w:sz w:val="16"/>
        </w:rPr>
      </w:pPr>
      <w:r w:rsidRPr="00901032">
        <w:rPr>
          <w:rStyle w:val="StyleUnderline"/>
        </w:rPr>
        <w:t>Finally, we move to the plane of the interconnection between individual and social wellbeing.</w:t>
      </w:r>
      <w:r w:rsidRPr="00884B7F">
        <w:rPr>
          <w:sz w:val="16"/>
        </w:rPr>
        <w:t xml:space="preserve"> Much of this article has focused on early critical theory, particularly that of Horkheimer and Adorno. Indeed, I have suggested that modern critical theory could learn much by revisiting the radical and uncompromising work of these writers, not as canonical knowledge but as a dynamic resource to shape the critical theory of today. I have placed this emphasis on these first generation critical theorists because the points I have made so far relate more to them than to their successors such as Habermas or Honneth. But </w:t>
      </w:r>
      <w:r w:rsidRPr="00901032">
        <w:rPr>
          <w:rStyle w:val="StyleUnderline"/>
        </w:rPr>
        <w:t>there is one aspect of critical theory that has been a resilient feature through its different iterations, and this is the dialectical relationship between individual and social wellbeing.</w:t>
      </w:r>
      <w:r w:rsidRPr="00884B7F">
        <w:rPr>
          <w:sz w:val="16"/>
        </w:rPr>
        <w:t xml:space="preserve"> We see this stated in Horkheimer’s first address as Director of the Institute in 1931:</w:t>
      </w:r>
    </w:p>
    <w:p w14:paraId="70828D5D" w14:textId="77777777" w:rsidR="009F5A65" w:rsidRPr="00884B7F" w:rsidRDefault="009F5A65" w:rsidP="009F5A65">
      <w:pPr>
        <w:rPr>
          <w:sz w:val="16"/>
          <w:szCs w:val="16"/>
        </w:rPr>
      </w:pPr>
      <w:r w:rsidRPr="00884B7F">
        <w:rPr>
          <w:sz w:val="16"/>
          <w:szCs w:val="16"/>
        </w:rPr>
        <w:t>The destiny of the particular is fulfilled in the fate of the universal; the essence or substantive form of the individual manifests itself not in its personal acts, but in the life of the whole to which it belongs (Horkheimer, 1993, 2-3).</w:t>
      </w:r>
    </w:p>
    <w:p w14:paraId="5B760C83" w14:textId="77777777" w:rsidR="009F5A65" w:rsidRPr="00884B7F" w:rsidRDefault="009F5A65" w:rsidP="009F5A65">
      <w:pPr>
        <w:rPr>
          <w:sz w:val="16"/>
        </w:rPr>
      </w:pPr>
      <w:r w:rsidRPr="00884B7F">
        <w:rPr>
          <w:sz w:val="16"/>
        </w:rPr>
        <w:t xml:space="preserve">More recently it is at the heart of Axel Honneth’s work on mutual recognition and what he terms intersubjective self-actualisation (Honneth, 2004). For me, </w:t>
      </w:r>
      <w:r w:rsidRPr="00901032">
        <w:rPr>
          <w:rStyle w:val="StyleUnderline"/>
        </w:rPr>
        <w:t>this intimate interconnection between the individual and the social is one of the most powerful conceptions that critical theory offers western thought.</w:t>
      </w:r>
      <w:r w:rsidRPr="00884B7F">
        <w:rPr>
          <w:sz w:val="16"/>
        </w:rPr>
        <w:t xml:space="preserve"> Again, I am not claiming that what critical theorists mean by this interconnection is the same as what Indigenous scholars mean, but it is a plateau on which they could exchange ideas. As Dei (2011a) explains, ‘Indigenous knowledge speaks of the inseparability and inter-dependence of selves </w:t>
      </w:r>
      <w:r w:rsidRPr="00884B7F">
        <w:rPr>
          <w:sz w:val="16"/>
        </w:rPr>
        <w:lastRenderedPageBreak/>
        <w:t>and the collective’. Shroff (2011) expresses a similar idea</w:t>
      </w:r>
      <w:r w:rsidRPr="00884B7F">
        <w:rPr>
          <w:rStyle w:val="StyleUnderline"/>
        </w:rPr>
        <w:t>: ‘All beings are seen as interdependent and inseparable’ (55). We can start to see here, however, one of the critical differences between Indigenous philosophies and critical theory; for Shroff is referring to a holistic approach that extends beyond the individual and the social in the human world.</w:t>
      </w:r>
      <w:r w:rsidRPr="00884B7F">
        <w:rPr>
          <w:sz w:val="16"/>
        </w:rPr>
        <w:t xml:space="preserve"> Indeed, this is why Patel (2016) observes that </w:t>
      </w:r>
      <w:r w:rsidRPr="00884B7F">
        <w:rPr>
          <w:rStyle w:val="StyleUnderline"/>
        </w:rPr>
        <w:t>critical approaches</w:t>
      </w:r>
      <w:r w:rsidRPr="00884B7F">
        <w:rPr>
          <w:sz w:val="16"/>
        </w:rPr>
        <w:t xml:space="preserve"> in the Marxist tradition </w:t>
      </w:r>
      <w:r w:rsidRPr="00884B7F">
        <w:rPr>
          <w:rStyle w:val="StyleUnderline"/>
        </w:rPr>
        <w:t xml:space="preserve">suffer from an </w:t>
      </w:r>
      <w:r w:rsidRPr="008F3CA9">
        <w:rPr>
          <w:rStyle w:val="Emphasis"/>
        </w:rPr>
        <w:t>inbuilt anthropocentrism</w:t>
      </w:r>
      <w:r w:rsidRPr="00884B7F">
        <w:rPr>
          <w:rStyle w:val="StyleUnderline"/>
        </w:rPr>
        <w:t>.</w:t>
      </w:r>
      <w:r w:rsidRPr="00884B7F">
        <w:rPr>
          <w:sz w:val="16"/>
        </w:rPr>
        <w:t xml:space="preserve"> Indigenous philosophies have a holistic sense of interconnectivity that ranges across social, spiritual and psychological aspects (Shroff, 2011, Dei, 2011b). And finally, Martin et al. (2020) reflect on decolonizing itself in this same holistic way: ‘as an embodied and embedded practice of wisdom(s) is in part about coming to know self in relation to others (past and present, cosmos, land, seas, and skies) (317).</w:t>
      </w:r>
    </w:p>
    <w:p w14:paraId="5ACAF4CD" w14:textId="77777777" w:rsidR="009F5A65" w:rsidRDefault="009F5A65" w:rsidP="009F5A65"/>
    <w:p w14:paraId="371E35F0" w14:textId="105E34EA" w:rsidR="009F5A65" w:rsidRPr="00EE2A5E" w:rsidRDefault="00A36A78" w:rsidP="009F5A65">
      <w:pPr>
        <w:pStyle w:val="Heading4"/>
      </w:pPr>
      <w:r>
        <w:t>4---</w:t>
      </w:r>
      <w:r w:rsidR="009F5A65">
        <w:t xml:space="preserve">Appropriation and Ignorance links – </w:t>
      </w:r>
      <w:r w:rsidR="009F5A65" w:rsidRPr="00EE2A5E">
        <w:rPr>
          <w:u w:val="single"/>
        </w:rPr>
        <w:t>Both</w:t>
      </w:r>
      <w:r w:rsidR="009F5A65">
        <w:t xml:space="preserve"> bringing indigenous knowledge INTO a western framework </w:t>
      </w:r>
      <w:r w:rsidR="009F5A65">
        <w:rPr>
          <w:u w:val="single"/>
        </w:rPr>
        <w:t>and</w:t>
      </w:r>
      <w:r w:rsidR="009F5A65">
        <w:t xml:space="preserve"> centering the west in intercultural engagement by </w:t>
      </w:r>
      <w:r w:rsidR="009F5A65">
        <w:rPr>
          <w:u w:val="single"/>
        </w:rPr>
        <w:t>failing to recognize independent motivations of indigenous peoples</w:t>
      </w:r>
      <w:r w:rsidR="009F5A65">
        <w:t xml:space="preserve"> in the need to follow their own theoretical perspectives </w:t>
      </w:r>
      <w:r w:rsidR="009F5A65">
        <w:rPr>
          <w:u w:val="single"/>
        </w:rPr>
        <w:t>reifies the settler colonial process</w:t>
      </w:r>
      <w:r w:rsidR="009F5A65">
        <w:t xml:space="preserve"> of overwriting through reframing indigneous thought through a broader western framework (sorry for tag length – do what you will with it!)</w:t>
      </w:r>
    </w:p>
    <w:p w14:paraId="1D080D62" w14:textId="77777777" w:rsidR="009F5A65" w:rsidRDefault="009F5A65" w:rsidP="009F5A65">
      <w:pPr>
        <w:spacing w:after="0"/>
      </w:pPr>
      <w:r>
        <w:t>*Link 3: Appropriation – centering western thought by “bringing indigenous knowledge INTO western thought” (implies western thought as paternalist framework with some indigenous inputs)</w:t>
      </w:r>
    </w:p>
    <w:p w14:paraId="58F6303B" w14:textId="77777777" w:rsidR="009F5A65" w:rsidRPr="003E6D99" w:rsidRDefault="009F5A65" w:rsidP="009F5A65">
      <w:pPr>
        <w:spacing w:after="0"/>
      </w:pPr>
      <w:r>
        <w:t>*Link 4: Ignorance – during the intercultural theoretical dialogue, failure to recognize the primacy indigenous people’s own motivations and interests in their theoretical considerations</w:t>
      </w:r>
    </w:p>
    <w:p w14:paraId="77A53A25" w14:textId="77777777" w:rsidR="009F5A65" w:rsidRPr="003E6D99" w:rsidRDefault="009F5A65" w:rsidP="009F5A65">
      <w:pPr>
        <w:rPr>
          <w:b/>
          <w:sz w:val="26"/>
        </w:rPr>
      </w:pPr>
      <w:r>
        <w:rPr>
          <w:rStyle w:val="Style13ptBold"/>
        </w:rPr>
        <w:t xml:space="preserve">McArthur 20 </w:t>
      </w:r>
      <w:r w:rsidRPr="00546DF3">
        <w:rPr>
          <w:rStyle w:val="Style13ptBold"/>
          <w:b w:val="0"/>
        </w:rPr>
        <w:t>[Dr. Jan McArthur. (Research interests: education and social justice, the nature of higher education, inter-relationships between education, society, theory, and practice. Senior Lecturer and teacher in the Doctoral Programme in Education and Social Justice at Lancaster University. Lancaster University, PhD. Monash University, Bachelor of Economics (Honors)). “Critical theory in a decolonial age.” Educational Philosophy and Theory. Received 9/25/2020. Published 5/18/2021. https://doi.org/10.1080/00131857.2021.1934670 //dylan] DGP</w:t>
      </w:r>
    </w:p>
    <w:p w14:paraId="18B4A12B" w14:textId="77777777" w:rsidR="009F5A65" w:rsidRPr="009F5A65" w:rsidRDefault="009F5A65" w:rsidP="009F5A65">
      <w:pPr>
        <w:rPr>
          <w:sz w:val="16"/>
        </w:rPr>
      </w:pPr>
      <w:r w:rsidRPr="009F5A65">
        <w:rPr>
          <w:sz w:val="16"/>
        </w:rPr>
        <w:t>Yet, Tuck and Yang (2012) insist that any progress towards decolonialisation cannot come from looking for common ground, but rather in recognising the incommensurability of Indigenous and western thought</w:t>
      </w:r>
      <w:r w:rsidRPr="002C2FA5">
        <w:rPr>
          <w:rStyle w:val="StyleUnderline"/>
        </w:rPr>
        <w:t>. Tuck and Yang are suspicious of the motives of ‘settler scholars’ such as myself, and observe that our efforts to engage can be self-serving and motivated by an ‘attempt to relieve the settler of feelings of guilt or responsibility without giving up land or power or privilege’</w:t>
      </w:r>
      <w:r w:rsidRPr="009F5A65">
        <w:rPr>
          <w:sz w:val="16"/>
        </w:rPr>
        <w:t xml:space="preserve"> (10). Martin et al. (2020) </w:t>
      </w:r>
      <w:r w:rsidRPr="003E6D99">
        <w:rPr>
          <w:rStyle w:val="StyleUnderline"/>
        </w:rPr>
        <w:t>question how we draw a line between genuine interest in Indigenous knowledge and appropriation</w:t>
      </w:r>
      <w:r w:rsidRPr="009F5A65">
        <w:rPr>
          <w:sz w:val="16"/>
        </w:rPr>
        <w:t xml:space="preserve">. </w:t>
      </w:r>
      <w:r w:rsidRPr="003E6D99">
        <w:rPr>
          <w:rStyle w:val="StyleUnderline"/>
        </w:rPr>
        <w:t>They argue that the non-Indigenous appetite for Indigenous knowledge and culture often takes ‘a symbolic and rarefied form’ which takes no account of ‘the actual realities of a life of struggle experienced by many, if not most, Indigenous school students’</w:t>
      </w:r>
      <w:r w:rsidRPr="009F5A65">
        <w:rPr>
          <w:sz w:val="16"/>
        </w:rPr>
        <w:t xml:space="preserve"> (319).</w:t>
      </w:r>
    </w:p>
    <w:p w14:paraId="6497AEAF" w14:textId="77777777" w:rsidR="009F5A65" w:rsidRPr="009F5A65" w:rsidRDefault="009F5A65" w:rsidP="009F5A65">
      <w:pPr>
        <w:rPr>
          <w:sz w:val="16"/>
        </w:rPr>
      </w:pPr>
      <w:r w:rsidRPr="009F5A65">
        <w:rPr>
          <w:sz w:val="16"/>
        </w:rPr>
        <w:t xml:space="preserve">Stewart (2018a) argues that some non-indigenous </w:t>
      </w:r>
      <w:r w:rsidRPr="006B2E17">
        <w:rPr>
          <w:rStyle w:val="StyleUnderline"/>
        </w:rPr>
        <w:t xml:space="preserve">calls for greater interculturalism are problematic because the focus remains on their interests as non-indigenous scholars or students, with </w:t>
      </w:r>
      <w:r w:rsidRPr="006B2E17">
        <w:rPr>
          <w:rStyle w:val="Emphasis"/>
        </w:rPr>
        <w:t>scant recognition that indigenous people may have their own, somewhat different, interests and motivations</w:t>
      </w:r>
      <w:r w:rsidRPr="009F5A65">
        <w:rPr>
          <w:sz w:val="16"/>
        </w:rPr>
        <w:t xml:space="preserve">. </w:t>
      </w:r>
      <w:r w:rsidRPr="006B2E17">
        <w:rPr>
          <w:rStyle w:val="StyleUnderline"/>
        </w:rPr>
        <w:t xml:space="preserve">Thus even </w:t>
      </w:r>
      <w:r w:rsidRPr="006B2E17">
        <w:rPr>
          <w:rStyle w:val="Emphasis"/>
        </w:rPr>
        <w:t>attempts at interculturalism</w:t>
      </w:r>
      <w:r w:rsidRPr="006B2E17">
        <w:rPr>
          <w:rStyle w:val="StyleUnderline"/>
        </w:rPr>
        <w:t xml:space="preserve"> frequently </w:t>
      </w:r>
      <w:r w:rsidRPr="006B2E17">
        <w:rPr>
          <w:rStyle w:val="Emphasis"/>
        </w:rPr>
        <w:t xml:space="preserve">position the westerner </w:t>
      </w:r>
      <w:r w:rsidRPr="006B2E17">
        <w:rPr>
          <w:rStyle w:val="Emphasis"/>
        </w:rPr>
        <w:lastRenderedPageBreak/>
        <w:t>as central</w:t>
      </w:r>
      <w:r w:rsidRPr="009F5A65">
        <w:rPr>
          <w:sz w:val="16"/>
        </w:rPr>
        <w:t xml:space="preserve">. </w:t>
      </w:r>
      <w:r w:rsidRPr="006B2E17">
        <w:rPr>
          <w:rStyle w:val="StyleUnderline"/>
        </w:rPr>
        <w:t>Western scholars who ‘herald the benefits of working across multiple knowledge systems’ stand accused of being ‘facile and ‘uncritical’ if they do not also acknowledge that indigenous people in westernised societies are invariably concentrated in deprived and non-elite sectors, even though they are fluent in multiple knowledge systems because of the colonisation process</w:t>
      </w:r>
      <w:r w:rsidRPr="009F5A65">
        <w:rPr>
          <w:sz w:val="16"/>
        </w:rPr>
        <w:t xml:space="preserve"> (most notably through the school system) (Stewart, 2018b). There are also clearly important points on which Indigenous thought and critical theory can never converge, most importantly perhaps that Indigenous thought is ‘place-based knowing’ (Dei, 2011b, 23).</w:t>
      </w:r>
    </w:p>
    <w:p w14:paraId="2A155507" w14:textId="77777777" w:rsidR="009F5A65" w:rsidRDefault="009F5A65" w:rsidP="009F5A65">
      <w:pPr>
        <w:pStyle w:val="Heading3"/>
      </w:pPr>
      <w:r>
        <w:lastRenderedPageBreak/>
        <w:t>Aff good – consultation solves paternalism – alt to 2AC’s K of the alt</w:t>
      </w:r>
    </w:p>
    <w:p w14:paraId="0F6BC523" w14:textId="77777777" w:rsidR="009F5A65" w:rsidRDefault="009F5A65" w:rsidP="009F5A65">
      <w:pPr>
        <w:pStyle w:val="Heading4"/>
      </w:pPr>
      <w:r>
        <w:t xml:space="preserve">The aff is the right way (its an alt to the alt) – binding consultation processes that requires direct indigenous input embraces the messy interaction between western and indigenous critical theory </w:t>
      </w:r>
      <w:r>
        <w:rPr>
          <w:u w:val="single"/>
        </w:rPr>
        <w:t>while also</w:t>
      </w:r>
      <w:r>
        <w:t xml:space="preserve"> decolonizing critical discourse</w:t>
      </w:r>
    </w:p>
    <w:p w14:paraId="34769027" w14:textId="77777777" w:rsidR="009F5A65" w:rsidRPr="00E12F86" w:rsidRDefault="009F5A65" w:rsidP="009F5A65">
      <w:r>
        <w:t>**commitment to imperfection of western critical thoery – no certainty of correctness</w:t>
      </w:r>
    </w:p>
    <w:p w14:paraId="43850A19" w14:textId="77777777" w:rsidR="009F5A65" w:rsidRPr="006F304D" w:rsidRDefault="009F5A65" w:rsidP="009F5A65">
      <w:pPr>
        <w:rPr>
          <w:bCs/>
          <w:sz w:val="26"/>
        </w:rPr>
      </w:pPr>
      <w:r>
        <w:rPr>
          <w:rStyle w:val="Style13ptBold"/>
        </w:rPr>
        <w:t xml:space="preserve">Stewart 16 </w:t>
      </w:r>
      <w:r w:rsidRPr="003E6BB1">
        <w:rPr>
          <w:rStyle w:val="Style13ptBold"/>
          <w:b w:val="0"/>
        </w:rPr>
        <w:t>[Georgina Stewart (Senior Lecturer at University of Auckland, Associate Professor at Auckland University of Technology. Education: PhD in Education at University of Waikato. Master of Science University of Auckland. Research interests: Maori-medium and English-medium intermediate and secondary schools in Auckland and Whangarei). “From both sides of the indigenous-settler hyphen in Aotearoa New Zealand.” Georgina Stewart (2016): From both sides of the indigenous-settler hyphen in Aotearoa New Zealand, Educational Philosophy and Theory, DOI: 10.1080/00131857.2016.1204904 //dylan] DGP</w:t>
      </w:r>
    </w:p>
    <w:p w14:paraId="61E14A6E" w14:textId="77777777" w:rsidR="009F5A65" w:rsidRPr="009F5A65" w:rsidRDefault="009F5A65" w:rsidP="009F5A65">
      <w:pPr>
        <w:rPr>
          <w:sz w:val="16"/>
        </w:rPr>
      </w:pPr>
      <w:r w:rsidRPr="00E2560A">
        <w:rPr>
          <w:rStyle w:val="StyleUnderline"/>
        </w:rPr>
        <w:t>Bell (2004) considers the possibility of a ‘</w:t>
      </w:r>
      <w:r w:rsidRPr="00E2560A">
        <w:rPr>
          <w:rStyle w:val="Emphasis"/>
        </w:rPr>
        <w:t>third way’</w:t>
      </w:r>
      <w:r w:rsidRPr="009F5A65">
        <w:rPr>
          <w:sz w:val="16"/>
        </w:rPr>
        <w:t xml:space="preserve"> (p. 101) </w:t>
      </w:r>
      <w:r w:rsidRPr="00E2560A">
        <w:rPr>
          <w:rStyle w:val="StyleUnderline"/>
        </w:rPr>
        <w:t xml:space="preserve">for Pākehā to respond to Māori, which gets beyond either the Pākehā </w:t>
      </w:r>
      <w:r w:rsidRPr="00E2560A">
        <w:rPr>
          <w:rStyle w:val="Emphasis"/>
        </w:rPr>
        <w:t>refusal of guilt</w:t>
      </w:r>
      <w:r w:rsidRPr="00E2560A">
        <w:rPr>
          <w:rStyle w:val="StyleUnderline"/>
        </w:rPr>
        <w:t xml:space="preserve">, or </w:t>
      </w:r>
      <w:r w:rsidRPr="00E2560A">
        <w:rPr>
          <w:rStyle w:val="Emphasis"/>
        </w:rPr>
        <w:t>desire for redemption through its abject acceptance</w:t>
      </w:r>
      <w:r w:rsidRPr="009F5A65">
        <w:rPr>
          <w:sz w:val="16"/>
        </w:rPr>
        <w:t>. Researching the inter-ethnic hyphen in an international context that recognises analogies among the four CANZUS countries (Canada, Australia, New Zealand, United States), Bell (2014) calls on the relational ethics of Levinas to guide a process of replacing the ‘settler imaginary’ on which the national identity in these countries is based, with a ‘new, relational imaginary’ (Bell, 2014, p. 199) aligned with Jones’ analysis, above, because it includes the ‘understanding that indigenous peoples, like any peoples, can never be finally “known”’ (p. 200).</w:t>
      </w:r>
    </w:p>
    <w:p w14:paraId="1AF146A3" w14:textId="77777777" w:rsidR="009F5A65" w:rsidRPr="009F5A65" w:rsidRDefault="009F5A65" w:rsidP="009F5A65">
      <w:pPr>
        <w:rPr>
          <w:sz w:val="16"/>
        </w:rPr>
      </w:pPr>
      <w:r w:rsidRPr="006F304D">
        <w:rPr>
          <w:rStyle w:val="StyleUnderline"/>
        </w:rPr>
        <w:t>Rather than focus on an end to contestation and a unity that will never come,</w:t>
      </w:r>
      <w:r w:rsidRPr="009F5A65">
        <w:rPr>
          <w:sz w:val="16"/>
        </w:rPr>
        <w:t xml:space="preserve"> </w:t>
      </w:r>
      <w:r w:rsidRPr="006F304D">
        <w:rPr>
          <w:rStyle w:val="Emphasis"/>
        </w:rPr>
        <w:t>a focus on the messy reality of relationality is</w:t>
      </w:r>
      <w:r w:rsidRPr="006F304D">
        <w:rPr>
          <w:rStyle w:val="StyleUnderline"/>
        </w:rPr>
        <w:t xml:space="preserve"> more productive and </w:t>
      </w:r>
      <w:r w:rsidRPr="006F304D">
        <w:rPr>
          <w:rStyle w:val="Emphasis"/>
        </w:rPr>
        <w:t>a necessary step towards decolonization</w:t>
      </w:r>
      <w:r w:rsidRPr="009F5A65">
        <w:rPr>
          <w:sz w:val="16"/>
        </w:rPr>
        <w:t>. (Bell, 2014, pp. 199, 200) J</w:t>
      </w:r>
    </w:p>
    <w:p w14:paraId="352FAB8A" w14:textId="77777777" w:rsidR="009F5A65" w:rsidRPr="009F5A65" w:rsidRDefault="009F5A65" w:rsidP="009F5A65">
      <w:pPr>
        <w:rPr>
          <w:sz w:val="16"/>
        </w:rPr>
      </w:pPr>
      <w:r w:rsidRPr="009F5A65">
        <w:rPr>
          <w:sz w:val="16"/>
        </w:rPr>
        <w:t xml:space="preserve">ones describes her approach, namely </w:t>
      </w:r>
      <w:r w:rsidRPr="009E2BCF">
        <w:rPr>
          <w:rStyle w:val="StyleUnderline"/>
        </w:rPr>
        <w:t>accepting the limits of cross-cultural understanding</w:t>
      </w:r>
      <w:r w:rsidRPr="009F5A65">
        <w:rPr>
          <w:sz w:val="16"/>
        </w:rPr>
        <w:t>, as ‘cultivating a politics of disappointment’—</w:t>
      </w:r>
      <w:r w:rsidRPr="009E2BCF">
        <w:rPr>
          <w:rStyle w:val="StyleUnderline"/>
        </w:rPr>
        <w:t>a positive and productive</w:t>
      </w:r>
      <w:r w:rsidRPr="009E2BCF">
        <w:rPr>
          <w:rStyle w:val="Emphasis"/>
        </w:rPr>
        <w:t xml:space="preserve"> commitment to the impossibility of the Western fantasy of perfect knowledge</w:t>
      </w:r>
      <w:r w:rsidRPr="009F5A65">
        <w:rPr>
          <w:sz w:val="16"/>
        </w:rPr>
        <w:t xml:space="preserve">, which is brought into sharp and sometimes shocking relief by personal experience of the intercultural hyphen (Jones, 1999, p. 315). Acknowledging Western and human imperfection chimes with </w:t>
      </w:r>
      <w:r w:rsidRPr="0055194F">
        <w:rPr>
          <w:rStyle w:val="StyleUnderline"/>
        </w:rPr>
        <w:t>Bell’s ‘third way’ for navigating the hyphen</w:t>
      </w:r>
      <w:r w:rsidRPr="009F5A65">
        <w:rPr>
          <w:sz w:val="16"/>
        </w:rPr>
        <w:t xml:space="preserve">, involving the ‘bearing of [Pākehā] guilt’ (Bell, 2004, p. 101), which </w:t>
      </w:r>
    </w:p>
    <w:p w14:paraId="00D49C30" w14:textId="77777777" w:rsidR="009F5A65" w:rsidRPr="009F5A65" w:rsidRDefault="009F5A65" w:rsidP="009F5A65">
      <w:pPr>
        <w:rPr>
          <w:sz w:val="16"/>
        </w:rPr>
      </w:pPr>
      <w:r w:rsidRPr="0055194F">
        <w:rPr>
          <w:rStyle w:val="StyleUnderline"/>
        </w:rPr>
        <w:t xml:space="preserve">is to argue that Guilt must be lived with and dealt with, </w:t>
      </w:r>
      <w:r w:rsidRPr="0055194F">
        <w:rPr>
          <w:rStyle w:val="Emphasis"/>
        </w:rPr>
        <w:t>rather than obsessed about or denied</w:t>
      </w:r>
      <w:r w:rsidRPr="009F5A65">
        <w:rPr>
          <w:sz w:val="16"/>
        </w:rPr>
        <w:t xml:space="preserve">. And for this to be possible, guilt must be bearable. It must be kept in its place, accepted as one aspect of the Pākehā historical legacy but not the sum total of that legacy. </w:t>
      </w:r>
      <w:r w:rsidRPr="0055194F">
        <w:rPr>
          <w:rStyle w:val="StyleUnderline"/>
        </w:rPr>
        <w:t xml:space="preserve">As individuals, we all know experiences of guilt in relation to some action or failure to act, but such experiences do not define our total existence [so why] should it be so difficult for a dominant settler people to deal with guilt in the same ordinary fashion[?] The only possible answer is that to ‘bear’ guilt is a threat to Pākehā hegemony, and so it should be. </w:t>
      </w:r>
      <w:r w:rsidRPr="009F5A65">
        <w:rPr>
          <w:sz w:val="16"/>
        </w:rPr>
        <w:t>(Bell, 2004, p. 101)</w:t>
      </w:r>
    </w:p>
    <w:p w14:paraId="777882C0" w14:textId="77777777" w:rsidR="009F5A65" w:rsidRPr="009F5A65" w:rsidRDefault="009F5A65" w:rsidP="009F5A65">
      <w:pPr>
        <w:rPr>
          <w:sz w:val="16"/>
          <w:szCs w:val="16"/>
        </w:rPr>
      </w:pPr>
      <w:r w:rsidRPr="009F5A65">
        <w:rPr>
          <w:sz w:val="16"/>
          <w:szCs w:val="16"/>
        </w:rPr>
        <w:t>This group of ideas—messiness, ambivalence, imperfection and disappointment—find a home in Bell’s term, the ‘politics of entanglement’ (ibid), in which the relationships signified by the hyphen are central to Pākehā identity.</w:t>
      </w:r>
    </w:p>
    <w:p w14:paraId="653CEB1F" w14:textId="77777777" w:rsidR="009F5A65" w:rsidRPr="009F5A65" w:rsidRDefault="009F5A65" w:rsidP="009F5A65">
      <w:pPr>
        <w:rPr>
          <w:sz w:val="16"/>
          <w:szCs w:val="16"/>
        </w:rPr>
      </w:pPr>
      <w:r w:rsidRPr="009F5A65">
        <w:rPr>
          <w:sz w:val="16"/>
          <w:szCs w:val="16"/>
        </w:rPr>
        <w:t>Rather than a refusal of Māori distinctiveness and claims to a vibrant presence in contemporary society, New Zealand would be better served by a Pākehā cultural politics based on recognition of our entangled histories and fates (Bell, 2004, p. 105)</w:t>
      </w:r>
    </w:p>
    <w:p w14:paraId="6D14F4E0" w14:textId="77777777" w:rsidR="009F5A65" w:rsidRPr="009F5A65" w:rsidRDefault="009F5A65" w:rsidP="009F5A65">
      <w:pPr>
        <w:rPr>
          <w:sz w:val="16"/>
          <w:szCs w:val="16"/>
        </w:rPr>
      </w:pPr>
      <w:r w:rsidRPr="009F5A65">
        <w:rPr>
          <w:sz w:val="16"/>
          <w:szCs w:val="16"/>
        </w:rPr>
        <w:lastRenderedPageBreak/>
        <w:t>An entangled approach means Pākehā giving away the right to dominate in the relationship with Māori; despite its challenges, this approach is the logical outcome of the critical Pākehā analyses reviewed above. The next section continues this discussion of interculturalism and the value of the hyphen from critical Māori perspectives.</w:t>
      </w:r>
    </w:p>
    <w:p w14:paraId="11592E9D" w14:textId="715A375B" w:rsidR="009F5A65" w:rsidRPr="009F5A65" w:rsidRDefault="00A36A78" w:rsidP="00A36A78">
      <w:pPr>
        <w:pStyle w:val="Heading3"/>
      </w:pPr>
      <w:r>
        <w:lastRenderedPageBreak/>
        <w:t>Alt fails</w:t>
      </w:r>
    </w:p>
    <w:p w14:paraId="7AE71CEF" w14:textId="4F8C30D0" w:rsidR="00A36A78" w:rsidRPr="00A36A78" w:rsidRDefault="00A36A78" w:rsidP="00A36A78">
      <w:pPr>
        <w:pStyle w:val="Heading4"/>
        <w:rPr>
          <w:rFonts w:asciiTheme="minorHAnsi" w:hAnsiTheme="minorHAnsi" w:cstheme="minorHAnsi"/>
        </w:rPr>
      </w:pPr>
      <w:r w:rsidRPr="00A36A78">
        <w:rPr>
          <w:rFonts w:asciiTheme="minorHAnsi" w:hAnsiTheme="minorHAnsi" w:cstheme="minorHAnsi"/>
        </w:rPr>
        <w:t>5---The alt fails to solve – to focus on gender dualisms misses the dualism between the settler and indigenous, which the 1ac prioritizes</w:t>
      </w:r>
    </w:p>
    <w:p w14:paraId="0F4DF7DC" w14:textId="77777777" w:rsidR="00A36A78" w:rsidRPr="00A36A78" w:rsidRDefault="00A36A78" w:rsidP="00A36A78">
      <w:pPr>
        <w:rPr>
          <w:rFonts w:asciiTheme="minorHAnsi" w:hAnsiTheme="minorHAnsi" w:cstheme="minorHAnsi"/>
        </w:rPr>
      </w:pPr>
    </w:p>
    <w:p w14:paraId="3D2A704A" w14:textId="1577E8CF" w:rsidR="00A36A78" w:rsidRPr="00A36A78" w:rsidRDefault="00A36A78" w:rsidP="00A36A78">
      <w:pPr>
        <w:pStyle w:val="Heading4"/>
        <w:rPr>
          <w:rFonts w:asciiTheme="minorHAnsi" w:hAnsiTheme="minorHAnsi" w:cstheme="minorHAnsi"/>
        </w:rPr>
      </w:pPr>
      <w:r w:rsidRPr="00A36A78">
        <w:rPr>
          <w:rFonts w:asciiTheme="minorHAnsi" w:hAnsiTheme="minorHAnsi" w:cstheme="minorHAnsi"/>
        </w:rPr>
        <w:t>6---Ecofem draws on indigenous knowledge but can’t capture native struggles</w:t>
      </w:r>
    </w:p>
    <w:p w14:paraId="202297A8" w14:textId="77777777" w:rsidR="00A36A78" w:rsidRPr="00A36A78" w:rsidRDefault="00A36A78" w:rsidP="00A36A78">
      <w:pPr>
        <w:rPr>
          <w:rFonts w:asciiTheme="minorHAnsi" w:hAnsiTheme="minorHAnsi" w:cstheme="minorHAnsi"/>
          <w:b/>
          <w:bCs/>
        </w:rPr>
      </w:pPr>
      <w:r w:rsidRPr="00A36A78">
        <w:rPr>
          <w:rFonts w:asciiTheme="minorHAnsi" w:hAnsiTheme="minorHAnsi" w:cstheme="minorHAnsi"/>
          <w:b/>
          <w:bCs/>
        </w:rPr>
        <w:t>Warren, 1997</w:t>
      </w:r>
      <w:r w:rsidRPr="00A36A78">
        <w:rPr>
          <w:rFonts w:asciiTheme="minorHAnsi" w:hAnsiTheme="minorHAnsi" w:cstheme="minorHAnsi"/>
        </w:rPr>
        <w:t xml:space="preserve"> (Karen J. Warren, Professor and Chair of Philosophy at Macalester College, PhD from University of Massachusetts-Amherst, she has spoken widely on environmental issues, feminism, critical thinking skills and peace studies in many international locations. “Ecofeminism: Women, Culture, Nature” May 22, 1997)//klz</w:t>
      </w:r>
    </w:p>
    <w:p w14:paraId="6A20DA86" w14:textId="77777777" w:rsidR="00A36A78" w:rsidRPr="00A36A78" w:rsidRDefault="00A36A78" w:rsidP="00A36A78">
      <w:pPr>
        <w:rPr>
          <w:rFonts w:asciiTheme="minorHAnsi" w:hAnsiTheme="minorHAnsi" w:cstheme="minorHAnsi"/>
          <w:sz w:val="16"/>
        </w:rPr>
      </w:pPr>
      <w:r w:rsidRPr="00A36A78">
        <w:rPr>
          <w:rFonts w:asciiTheme="minorHAnsi" w:hAnsiTheme="minorHAnsi" w:cstheme="minorHAnsi"/>
          <w:sz w:val="16"/>
        </w:rPr>
        <w:t xml:space="preserve">Environmentalist, </w:t>
      </w:r>
      <w:r w:rsidRPr="00A36A78">
        <w:rPr>
          <w:rFonts w:asciiTheme="minorHAnsi" w:hAnsiTheme="minorHAnsi" w:cstheme="minorHAnsi"/>
          <w:highlight w:val="yellow"/>
          <w:u w:val="single"/>
        </w:rPr>
        <w:t xml:space="preserve">ecofeminist </w:t>
      </w:r>
      <w:r w:rsidRPr="00A36A78">
        <w:rPr>
          <w:rFonts w:asciiTheme="minorHAnsi" w:hAnsiTheme="minorHAnsi" w:cstheme="minorHAnsi"/>
          <w:u w:val="single"/>
        </w:rPr>
        <w:t xml:space="preserve">thinkers </w:t>
      </w:r>
      <w:r w:rsidRPr="00A36A78">
        <w:rPr>
          <w:rFonts w:asciiTheme="minorHAnsi" w:hAnsiTheme="minorHAnsi" w:cstheme="minorHAnsi"/>
          <w:highlight w:val="yellow"/>
          <w:u w:val="single"/>
        </w:rPr>
        <w:t>pay tribute to Native people and their ability to live harmoniously with nature.</w:t>
      </w:r>
      <w:r w:rsidRPr="00A36A78">
        <w:rPr>
          <w:rFonts w:asciiTheme="minorHAnsi" w:hAnsiTheme="minorHAnsi" w:cstheme="minorHAnsi"/>
          <w:sz w:val="16"/>
        </w:rPr>
        <w:t xml:space="preserve"> As Judith Plant states, "The shift from the western theological tradition of the hierarchical chain of being to an earth</w:t>
      </w:r>
      <w:r w:rsidRPr="00A36A78">
        <w:rPr>
          <w:rFonts w:asciiTheme="minorHAnsi" w:hAnsiTheme="minorHAnsi" w:cstheme="minorHAnsi"/>
          <w:sz w:val="16"/>
        </w:rPr>
        <w:softHyphen/>
        <w:t xml:space="preserve">based spirituality begins the healing of the split between spirit and matter. </w:t>
      </w:r>
      <w:r w:rsidRPr="00A36A78">
        <w:rPr>
          <w:rFonts w:asciiTheme="minorHAnsi" w:hAnsiTheme="minorHAnsi" w:cstheme="minorHAnsi"/>
          <w:highlight w:val="yellow"/>
          <w:u w:val="single"/>
        </w:rPr>
        <w:t xml:space="preserve">For ecofeminist spirituality, </w:t>
      </w:r>
      <w:r w:rsidRPr="00A36A78">
        <w:rPr>
          <w:rFonts w:asciiTheme="minorHAnsi" w:hAnsiTheme="minorHAnsi" w:cstheme="minorHAnsi"/>
          <w:b/>
          <w:bCs/>
          <w:highlight w:val="yellow"/>
          <w:u w:val="single"/>
        </w:rPr>
        <w:t>like</w:t>
      </w:r>
      <w:r w:rsidRPr="00A36A78">
        <w:rPr>
          <w:rFonts w:asciiTheme="minorHAnsi" w:hAnsiTheme="minorHAnsi" w:cstheme="minorHAnsi"/>
          <w:b/>
          <w:bCs/>
          <w:u w:val="single"/>
        </w:rPr>
        <w:t xml:space="preserve"> the traditions of </w:t>
      </w:r>
      <w:r w:rsidRPr="00A36A78">
        <w:rPr>
          <w:rFonts w:asciiTheme="minorHAnsi" w:hAnsiTheme="minorHAnsi" w:cstheme="minorHAnsi"/>
          <w:b/>
          <w:bCs/>
          <w:highlight w:val="yellow"/>
          <w:u w:val="single"/>
        </w:rPr>
        <w:t>Native Americans</w:t>
      </w:r>
      <w:r w:rsidRPr="00A36A78">
        <w:rPr>
          <w:rFonts w:asciiTheme="minorHAnsi" w:hAnsiTheme="minorHAnsi" w:cstheme="minorHAnsi"/>
          <w:u w:val="single"/>
        </w:rPr>
        <w:t xml:space="preserve"> and other tribal peoples, </w:t>
      </w:r>
      <w:r w:rsidRPr="00A36A78">
        <w:rPr>
          <w:rFonts w:asciiTheme="minorHAnsi" w:hAnsiTheme="minorHAnsi" w:cstheme="minorHAnsi"/>
          <w:highlight w:val="yellow"/>
          <w:u w:val="single"/>
        </w:rPr>
        <w:t>sees the spiritual as alive</w:t>
      </w:r>
      <w:r w:rsidRPr="00A36A78">
        <w:rPr>
          <w:rFonts w:asciiTheme="minorHAnsi" w:hAnsiTheme="minorHAnsi" w:cstheme="minorHAnsi"/>
          <w:u w:val="single"/>
        </w:rPr>
        <w:t xml:space="preserve"> in us, where spirit and matter, mind and body, are all part of the same living organism</w:t>
      </w:r>
      <w:r w:rsidRPr="00A36A78">
        <w:rPr>
          <w:rFonts w:asciiTheme="minorHAnsi" w:hAnsiTheme="minorHAnsi" w:cstheme="minorHAnsi"/>
          <w:sz w:val="16"/>
        </w:rPr>
        <w:t xml:space="preserve">." 42 </w:t>
      </w:r>
    </w:p>
    <w:p w14:paraId="096C465C" w14:textId="77777777" w:rsidR="00A36A78" w:rsidRPr="00A36A78" w:rsidRDefault="00A36A78" w:rsidP="00A36A78">
      <w:pPr>
        <w:rPr>
          <w:rFonts w:asciiTheme="minorHAnsi" w:hAnsiTheme="minorHAnsi" w:cstheme="minorHAnsi"/>
          <w:sz w:val="16"/>
        </w:rPr>
      </w:pPr>
      <w:r w:rsidRPr="00A36A78">
        <w:rPr>
          <w:rFonts w:asciiTheme="minorHAnsi" w:hAnsiTheme="minorHAnsi" w:cstheme="minorHAnsi"/>
          <w:sz w:val="16"/>
        </w:rPr>
        <w:t xml:space="preserve">However, </w:t>
      </w:r>
      <w:r w:rsidRPr="00A36A78">
        <w:rPr>
          <w:rFonts w:asciiTheme="minorHAnsi" w:hAnsiTheme="minorHAnsi" w:cstheme="minorHAnsi"/>
          <w:highlight w:val="yellow"/>
          <w:u w:val="single"/>
        </w:rPr>
        <w:t xml:space="preserve">ecofeminist thinkers </w:t>
      </w:r>
      <w:r w:rsidRPr="00A36A78">
        <w:rPr>
          <w:rFonts w:asciiTheme="minorHAnsi" w:hAnsiTheme="minorHAnsi" w:cstheme="minorHAnsi"/>
          <w:b/>
          <w:bCs/>
          <w:highlight w:val="yellow"/>
          <w:u w:val="single"/>
        </w:rPr>
        <w:t>do not adequately discuss the material conditions</w:t>
      </w:r>
      <w:r w:rsidRPr="00A36A78">
        <w:rPr>
          <w:rFonts w:asciiTheme="minorHAnsi" w:hAnsiTheme="minorHAnsi" w:cstheme="minorHAnsi"/>
          <w:highlight w:val="yellow"/>
          <w:u w:val="single"/>
        </w:rPr>
        <w:t xml:space="preserve"> in which Indian people live</w:t>
      </w:r>
      <w:r w:rsidRPr="00A36A78">
        <w:rPr>
          <w:rFonts w:asciiTheme="minorHAnsi" w:hAnsiTheme="minorHAnsi" w:cstheme="minorHAnsi"/>
          <w:u w:val="single"/>
        </w:rPr>
        <w:t>, how these conditions affect non</w:t>
      </w:r>
      <w:r w:rsidRPr="00A36A78">
        <w:rPr>
          <w:rFonts w:asciiTheme="minorHAnsi" w:hAnsiTheme="minorHAnsi" w:cstheme="minorHAnsi"/>
          <w:u w:val="single"/>
        </w:rPr>
        <w:softHyphen/>
        <w:t xml:space="preserve">Indians, </w:t>
      </w:r>
      <w:r w:rsidRPr="00A36A78">
        <w:rPr>
          <w:rFonts w:asciiTheme="minorHAnsi" w:hAnsiTheme="minorHAnsi" w:cstheme="minorHAnsi"/>
          <w:highlight w:val="yellow"/>
          <w:u w:val="single"/>
        </w:rPr>
        <w:t>and what strategies we can employ to</w:t>
      </w:r>
      <w:r w:rsidRPr="00A36A78">
        <w:rPr>
          <w:rFonts w:asciiTheme="minorHAnsi" w:hAnsiTheme="minorHAnsi" w:cstheme="minorHAnsi"/>
          <w:u w:val="single"/>
        </w:rPr>
        <w:t xml:space="preserve"> stop the genocide of Indian people and </w:t>
      </w:r>
      <w:r w:rsidRPr="00A36A78">
        <w:rPr>
          <w:rFonts w:asciiTheme="minorHAnsi" w:hAnsiTheme="minorHAnsi" w:cstheme="minorHAnsi"/>
          <w:b/>
          <w:bCs/>
          <w:highlight w:val="yellow"/>
          <w:u w:val="single"/>
        </w:rPr>
        <w:t>end the destructive forms of resource development</w:t>
      </w:r>
      <w:r w:rsidRPr="00A36A78">
        <w:rPr>
          <w:rFonts w:asciiTheme="minorHAnsi" w:hAnsiTheme="minorHAnsi" w:cstheme="minorHAnsi"/>
          <w:highlight w:val="yellow"/>
          <w:u w:val="single"/>
        </w:rPr>
        <w:t xml:space="preserve"> on Indian land</w:t>
      </w:r>
      <w:r w:rsidRPr="00A36A78">
        <w:rPr>
          <w:rFonts w:asciiTheme="minorHAnsi" w:hAnsiTheme="minorHAnsi" w:cstheme="minorHAnsi"/>
          <w:u w:val="single"/>
        </w:rPr>
        <w:t>.</w:t>
      </w:r>
      <w:r w:rsidRPr="00A36A78">
        <w:rPr>
          <w:rFonts w:asciiTheme="minorHAnsi" w:hAnsiTheme="minorHAnsi" w:cstheme="minorHAnsi"/>
          <w:sz w:val="16"/>
        </w:rPr>
        <w:t xml:space="preserve"> Rather</w:t>
      </w:r>
      <w:r w:rsidRPr="00A36A78">
        <w:rPr>
          <w:rFonts w:asciiTheme="minorHAnsi" w:hAnsiTheme="minorHAnsi" w:cstheme="minorHAnsi"/>
          <w:u w:val="single"/>
        </w:rPr>
        <w:t xml:space="preserve">, </w:t>
      </w:r>
      <w:r w:rsidRPr="00A36A78">
        <w:rPr>
          <w:rFonts w:asciiTheme="minorHAnsi" w:hAnsiTheme="minorHAnsi" w:cstheme="minorHAnsi"/>
          <w:highlight w:val="yellow"/>
          <w:u w:val="single"/>
        </w:rPr>
        <w:t>they use Indian people as inspirational symbols</w:t>
      </w:r>
      <w:r w:rsidRPr="00A36A78">
        <w:rPr>
          <w:rFonts w:asciiTheme="minorHAnsi" w:hAnsiTheme="minorHAnsi" w:cstheme="minorHAnsi"/>
          <w:u w:val="single"/>
        </w:rPr>
        <w:t xml:space="preserve"> for the environmental movement. Ecofeminists quote Native people, </w:t>
      </w:r>
      <w:r w:rsidRPr="00A36A78">
        <w:rPr>
          <w:rFonts w:asciiTheme="minorHAnsi" w:hAnsiTheme="minorHAnsi" w:cstheme="minorHAnsi"/>
          <w:highlight w:val="yellow"/>
          <w:u w:val="single"/>
        </w:rPr>
        <w:t>but they seldom take the time to develop relationships</w:t>
      </w:r>
      <w:r w:rsidRPr="00A36A78">
        <w:rPr>
          <w:rFonts w:asciiTheme="minorHAnsi" w:hAnsiTheme="minorHAnsi" w:cstheme="minorHAnsi"/>
          <w:u w:val="single"/>
        </w:rPr>
        <w:t xml:space="preserve"> with Indian communities to struggle along with us.</w:t>
      </w:r>
      <w:r w:rsidRPr="00A36A78">
        <w:rPr>
          <w:rFonts w:asciiTheme="minorHAnsi" w:hAnsiTheme="minorHAnsi" w:cstheme="minorHAnsi"/>
          <w:sz w:val="16"/>
        </w:rPr>
        <w:t xml:space="preserve"> </w:t>
      </w:r>
    </w:p>
    <w:p w14:paraId="19D3FEAE" w14:textId="77777777" w:rsidR="00A36A78" w:rsidRPr="00A36A78" w:rsidRDefault="00A36A78" w:rsidP="00A36A78">
      <w:pPr>
        <w:rPr>
          <w:rFonts w:asciiTheme="minorHAnsi" w:hAnsiTheme="minorHAnsi" w:cstheme="minorHAnsi"/>
          <w:sz w:val="16"/>
        </w:rPr>
      </w:pPr>
      <w:r w:rsidRPr="00A36A78">
        <w:rPr>
          <w:rFonts w:asciiTheme="minorHAnsi" w:hAnsiTheme="minorHAnsi" w:cstheme="minorHAnsi"/>
          <w:sz w:val="16"/>
        </w:rPr>
        <w:t xml:space="preserve">There are many examples of this in ecofeminist literature. For instance, </w:t>
      </w:r>
      <w:r w:rsidRPr="00A36A78">
        <w:rPr>
          <w:rFonts w:asciiTheme="minorHAnsi" w:hAnsiTheme="minorHAnsi" w:cstheme="minorHAnsi"/>
          <w:u w:val="single"/>
        </w:rPr>
        <w:t>Sally Abbott writes that she went on a Native American vision quest.43</w:t>
      </w:r>
      <w:r w:rsidRPr="00A36A78">
        <w:rPr>
          <w:rFonts w:asciiTheme="minorHAnsi" w:hAnsiTheme="minorHAnsi" w:cstheme="minorHAnsi"/>
          <w:b/>
          <w:bCs/>
          <w:u w:val="single"/>
        </w:rPr>
        <w:t xml:space="preserve"> </w:t>
      </w:r>
      <w:r w:rsidRPr="00A36A78">
        <w:rPr>
          <w:rFonts w:asciiTheme="minorHAnsi" w:hAnsiTheme="minorHAnsi" w:cstheme="minorHAnsi"/>
          <w:u w:val="single"/>
        </w:rPr>
        <w:t>She does not question the imperialism of appropriating Native traditions for her own benefit</w:t>
      </w:r>
      <w:r w:rsidRPr="00A36A78">
        <w:rPr>
          <w:rFonts w:asciiTheme="minorHAnsi" w:hAnsiTheme="minorHAnsi" w:cstheme="minorHAnsi"/>
          <w:sz w:val="16"/>
        </w:rPr>
        <w:t>.44</w:t>
      </w:r>
      <w:r w:rsidRPr="00A36A78">
        <w:rPr>
          <w:rFonts w:asciiTheme="minorHAnsi" w:hAnsiTheme="minorHAnsi" w:cstheme="minorHAnsi"/>
          <w:b/>
          <w:bCs/>
          <w:sz w:val="16"/>
        </w:rPr>
        <w:t xml:space="preserve"> </w:t>
      </w:r>
      <w:r w:rsidRPr="00A36A78">
        <w:rPr>
          <w:rFonts w:asciiTheme="minorHAnsi" w:hAnsiTheme="minorHAnsi" w:cstheme="minorHAnsi"/>
          <w:sz w:val="16"/>
        </w:rPr>
        <w:t xml:space="preserve">It is notable that this vision question did not inspire her to become involved in Indian issues. </w:t>
      </w:r>
    </w:p>
    <w:p w14:paraId="74DE2915" w14:textId="77777777" w:rsidR="00A36A78" w:rsidRPr="00A36A78" w:rsidRDefault="00A36A78" w:rsidP="00A36A78">
      <w:pPr>
        <w:rPr>
          <w:rFonts w:asciiTheme="minorHAnsi" w:hAnsiTheme="minorHAnsi" w:cstheme="minorHAnsi"/>
          <w:sz w:val="16"/>
          <w:szCs w:val="16"/>
        </w:rPr>
      </w:pPr>
      <w:r w:rsidRPr="00A36A78">
        <w:rPr>
          <w:rFonts w:asciiTheme="minorHAnsi" w:hAnsiTheme="minorHAnsi" w:cstheme="minorHAnsi"/>
          <w:sz w:val="16"/>
          <w:szCs w:val="16"/>
        </w:rPr>
        <w:t xml:space="preserve">Once she took what she wanted from us, she felt no need to give anything back. Rather, she was inspired to become a vegetarian. She concludes that "early" people (with whom she categorizes Native people) felt guilty about killing animals and their rituals arose to propitiate this guilt. She perpetuates the stereotype that Native people are "early" people and not contemporary people who face contemporary problems. One would not describe white people as "early" people. Why are Natives "early'' people when they are alive today and not extinct? </w:t>
      </w:r>
    </w:p>
    <w:p w14:paraId="311937B3" w14:textId="77777777" w:rsidR="00A36A78" w:rsidRPr="00A36A78" w:rsidRDefault="00A36A78" w:rsidP="00A36A78">
      <w:pPr>
        <w:rPr>
          <w:rFonts w:asciiTheme="minorHAnsi" w:hAnsiTheme="minorHAnsi" w:cstheme="minorHAnsi"/>
        </w:rPr>
      </w:pPr>
    </w:p>
    <w:p w14:paraId="2F7A97C2" w14:textId="0640C511" w:rsidR="00A36A78" w:rsidRPr="00A36A78" w:rsidRDefault="00A36A78" w:rsidP="00A36A78">
      <w:pPr>
        <w:pStyle w:val="Heading4"/>
        <w:rPr>
          <w:rFonts w:asciiTheme="minorHAnsi" w:hAnsiTheme="minorHAnsi" w:cstheme="minorHAnsi"/>
        </w:rPr>
      </w:pPr>
      <w:r w:rsidRPr="00A36A78">
        <w:rPr>
          <w:rFonts w:asciiTheme="minorHAnsi" w:hAnsiTheme="minorHAnsi" w:cstheme="minorHAnsi"/>
        </w:rPr>
        <w:t>7---Ecofeminist theory fails for native culture and women</w:t>
      </w:r>
    </w:p>
    <w:p w14:paraId="0D1CBD21" w14:textId="77777777" w:rsidR="00A36A78" w:rsidRPr="00A36A78" w:rsidRDefault="00A36A78" w:rsidP="00A36A78">
      <w:pPr>
        <w:rPr>
          <w:rFonts w:asciiTheme="minorHAnsi" w:hAnsiTheme="minorHAnsi" w:cstheme="minorHAnsi"/>
          <w:b/>
          <w:bCs/>
        </w:rPr>
      </w:pPr>
      <w:r w:rsidRPr="00A36A78">
        <w:rPr>
          <w:rFonts w:asciiTheme="minorHAnsi" w:hAnsiTheme="minorHAnsi" w:cstheme="minorHAnsi"/>
          <w:b/>
          <w:bCs/>
        </w:rPr>
        <w:t>Warren, 1997</w:t>
      </w:r>
      <w:r w:rsidRPr="00A36A78">
        <w:rPr>
          <w:rFonts w:asciiTheme="minorHAnsi" w:hAnsiTheme="minorHAnsi" w:cstheme="minorHAnsi"/>
        </w:rPr>
        <w:t xml:space="preserve"> (Karen J. Warren, Professor and Chair of Philosophy at Macalester College, PhD from University of Massachusetts-Amherst, she has spoken widely on environmental issues, feminism, critical thinking skills and peace studies in many international locations. “Ecofeminism: Women, Culture, Nature” May 22, 1997)//klz</w:t>
      </w:r>
    </w:p>
    <w:p w14:paraId="229051B0" w14:textId="77777777" w:rsidR="00A36A78" w:rsidRPr="00A36A78" w:rsidRDefault="00A36A78" w:rsidP="00A36A78">
      <w:pPr>
        <w:rPr>
          <w:rFonts w:asciiTheme="minorHAnsi" w:hAnsiTheme="minorHAnsi" w:cstheme="minorHAnsi"/>
          <w:u w:val="single"/>
        </w:rPr>
      </w:pPr>
      <w:r w:rsidRPr="00A36A78">
        <w:rPr>
          <w:rFonts w:asciiTheme="minorHAnsi" w:hAnsiTheme="minorHAnsi" w:cstheme="minorHAnsi"/>
          <w:highlight w:val="yellow"/>
          <w:u w:val="single"/>
        </w:rPr>
        <w:t xml:space="preserve">Ecofeminist thinkers often </w:t>
      </w:r>
      <w:r w:rsidRPr="00A36A78">
        <w:rPr>
          <w:rFonts w:asciiTheme="minorHAnsi" w:hAnsiTheme="minorHAnsi" w:cstheme="minorHAnsi"/>
          <w:b/>
          <w:bCs/>
          <w:highlight w:val="yellow"/>
          <w:u w:val="single"/>
        </w:rPr>
        <w:t>appropriate Native culture</w:t>
      </w:r>
      <w:r w:rsidRPr="00A36A78">
        <w:rPr>
          <w:rFonts w:asciiTheme="minorHAnsi" w:hAnsiTheme="minorHAnsi" w:cstheme="minorHAnsi"/>
          <w:sz w:val="16"/>
        </w:rPr>
        <w:t xml:space="preserve"> to advance their claims. I have discussed elsewhere the problems of Native cultural appropriation.</w:t>
      </w:r>
      <w:r w:rsidRPr="00A36A78">
        <w:rPr>
          <w:rFonts w:asciiTheme="minorHAnsi" w:hAnsiTheme="minorHAnsi" w:cstheme="minorHAnsi"/>
          <w:b/>
          <w:bCs/>
          <w:sz w:val="16"/>
        </w:rPr>
        <w:t xml:space="preserve">46 </w:t>
      </w:r>
      <w:r w:rsidRPr="00A36A78">
        <w:rPr>
          <w:rFonts w:asciiTheme="minorHAnsi" w:hAnsiTheme="minorHAnsi" w:cstheme="minorHAnsi"/>
          <w:sz w:val="16"/>
        </w:rPr>
        <w:t xml:space="preserve">I think that </w:t>
      </w:r>
      <w:r w:rsidRPr="00A36A78">
        <w:rPr>
          <w:rFonts w:asciiTheme="minorHAnsi" w:hAnsiTheme="minorHAnsi" w:cstheme="minorHAnsi"/>
          <w:highlight w:val="yellow"/>
          <w:u w:val="single"/>
        </w:rPr>
        <w:t>these white ecofeminist theorists</w:t>
      </w:r>
      <w:r w:rsidRPr="00A36A78">
        <w:rPr>
          <w:rFonts w:asciiTheme="minorHAnsi" w:hAnsiTheme="minorHAnsi" w:cstheme="minorHAnsi"/>
          <w:u w:val="single"/>
        </w:rPr>
        <w:t xml:space="preserve">, besides being imperialist when they appropriate Native traditions, also do themselves a disservice. </w:t>
      </w:r>
    </w:p>
    <w:p w14:paraId="159A9758" w14:textId="77777777" w:rsidR="00A36A78" w:rsidRPr="00A36A78" w:rsidRDefault="00A36A78" w:rsidP="00A36A78">
      <w:pPr>
        <w:rPr>
          <w:rFonts w:asciiTheme="minorHAnsi" w:hAnsiTheme="minorHAnsi" w:cstheme="minorHAnsi"/>
          <w:sz w:val="16"/>
        </w:rPr>
      </w:pPr>
      <w:r w:rsidRPr="00A36A78">
        <w:rPr>
          <w:rFonts w:asciiTheme="minorHAnsi" w:hAnsiTheme="minorHAnsi" w:cstheme="minorHAnsi"/>
          <w:sz w:val="16"/>
        </w:rPr>
        <w:t xml:space="preserve">In my view, </w:t>
      </w:r>
      <w:r w:rsidRPr="00A36A78">
        <w:rPr>
          <w:rFonts w:asciiTheme="minorHAnsi" w:hAnsiTheme="minorHAnsi" w:cstheme="minorHAnsi"/>
          <w:u w:val="single"/>
        </w:rPr>
        <w:t xml:space="preserve">mainstream society has very little understanding of spirituality. Our individualist, capitalist society tends to </w:t>
      </w:r>
      <w:r w:rsidRPr="00A36A78">
        <w:rPr>
          <w:rFonts w:asciiTheme="minorHAnsi" w:hAnsiTheme="minorHAnsi" w:cstheme="minorHAnsi"/>
          <w:highlight w:val="yellow"/>
          <w:u w:val="single"/>
        </w:rPr>
        <w:t>destroy our sense of meaningful connectedness with nature, with all creatures and all people</w:t>
      </w:r>
      <w:r w:rsidRPr="00A36A78">
        <w:rPr>
          <w:rFonts w:asciiTheme="minorHAnsi" w:hAnsiTheme="minorHAnsi" w:cstheme="minorHAnsi"/>
          <w:u w:val="single"/>
        </w:rPr>
        <w:t xml:space="preserve">, and to replace these relationships with commodities. </w:t>
      </w:r>
      <w:r w:rsidRPr="00A36A78">
        <w:rPr>
          <w:rFonts w:asciiTheme="minorHAnsi" w:hAnsiTheme="minorHAnsi" w:cstheme="minorHAnsi"/>
          <w:sz w:val="16"/>
        </w:rPr>
        <w:t xml:space="preserve">Instead of looking for joy in our relationships, we look for </w:t>
      </w:r>
      <w:r w:rsidRPr="00A36A78">
        <w:rPr>
          <w:rFonts w:asciiTheme="minorHAnsi" w:hAnsiTheme="minorHAnsi" w:cstheme="minorHAnsi"/>
          <w:sz w:val="16"/>
        </w:rPr>
        <w:lastRenderedPageBreak/>
        <w:t xml:space="preserve">joy at the shopping center and what we can buy for ourselves. In mainstream Christianity, we also buy prepackaged spirituality. We go to church once a week and forget about God the rest of the week; we listen to preachers who give us simple solutions to complex problems; we buy books that explain what our spirituality should be. This has little to do with spirituality because spirituality </w:t>
      </w:r>
      <w:r w:rsidRPr="00A36A78">
        <w:rPr>
          <w:rFonts w:asciiTheme="minorHAnsi" w:hAnsiTheme="minorHAnsi" w:cstheme="minorHAnsi"/>
          <w:i/>
          <w:iCs/>
          <w:sz w:val="16"/>
        </w:rPr>
        <w:t xml:space="preserve">is </w:t>
      </w:r>
      <w:r w:rsidRPr="00A36A78">
        <w:rPr>
          <w:rFonts w:asciiTheme="minorHAnsi" w:hAnsiTheme="minorHAnsi" w:cstheme="minorHAnsi"/>
          <w:sz w:val="16"/>
        </w:rPr>
        <w:t xml:space="preserve">one's life. Spirituality is not something one reads about or something one gets at a certain place at a certain day of the week. It is living one's life with the understanding that one is intimately connected to all of creation, all forces seen and unseen. </w:t>
      </w:r>
    </w:p>
    <w:p w14:paraId="66ACCC9B" w14:textId="77777777" w:rsidR="00A36A78" w:rsidRPr="00A36A78" w:rsidRDefault="00A36A78" w:rsidP="00A36A78">
      <w:pPr>
        <w:rPr>
          <w:rFonts w:asciiTheme="minorHAnsi" w:hAnsiTheme="minorHAnsi" w:cstheme="minorHAnsi"/>
          <w:u w:val="single"/>
        </w:rPr>
      </w:pPr>
      <w:r w:rsidRPr="00A36A78">
        <w:rPr>
          <w:rFonts w:asciiTheme="minorHAnsi" w:hAnsiTheme="minorHAnsi" w:cstheme="minorHAnsi"/>
          <w:sz w:val="16"/>
        </w:rPr>
        <w:t xml:space="preserve">Thus </w:t>
      </w:r>
      <w:r w:rsidRPr="00A36A78">
        <w:rPr>
          <w:rFonts w:asciiTheme="minorHAnsi" w:hAnsiTheme="minorHAnsi" w:cstheme="minorHAnsi"/>
          <w:u w:val="single"/>
        </w:rPr>
        <w:t>for Native people, spirituality is most clearly seen in our everyday struggles for survival</w:t>
      </w:r>
      <w:r w:rsidRPr="00A36A78">
        <w:rPr>
          <w:rFonts w:asciiTheme="minorHAnsi" w:hAnsiTheme="minorHAnsi" w:cstheme="minorHAnsi"/>
          <w:sz w:val="16"/>
        </w:rPr>
        <w:t xml:space="preserve">. It is not seen in a Lynn Andrews book. </w:t>
      </w:r>
      <w:r w:rsidRPr="00A36A78">
        <w:rPr>
          <w:rFonts w:asciiTheme="minorHAnsi" w:hAnsiTheme="minorHAnsi" w:cstheme="minorHAnsi"/>
          <w:u w:val="single"/>
        </w:rPr>
        <w:t>It is an integral part of struggle against genocide. It is what holds us together against the forces of oppression</w:t>
      </w:r>
      <w:r w:rsidRPr="00A36A78">
        <w:rPr>
          <w:rFonts w:asciiTheme="minorHAnsi" w:hAnsiTheme="minorHAnsi" w:cstheme="minorHAnsi"/>
          <w:sz w:val="16"/>
        </w:rPr>
        <w:t>. Many non-</w:t>
      </w:r>
      <w:r w:rsidRPr="00A36A78">
        <w:rPr>
          <w:rFonts w:asciiTheme="minorHAnsi" w:hAnsiTheme="minorHAnsi" w:cstheme="minorHAnsi"/>
          <w:sz w:val="16"/>
        </w:rPr>
        <w:softHyphen/>
        <w:t xml:space="preserve">Natives, particularly white people, often sense a spiritual void in their religious traditions and look to Native people for spirituality. </w:t>
      </w:r>
      <w:r w:rsidRPr="00A36A78">
        <w:rPr>
          <w:rFonts w:asciiTheme="minorHAnsi" w:hAnsiTheme="minorHAnsi" w:cstheme="minorHAnsi"/>
          <w:highlight w:val="yellow"/>
          <w:u w:val="single"/>
        </w:rPr>
        <w:t>Ecofeminists look to Native spirituality to help connect them with the earth. Unfortunately, when they appropriate Native spirituality out of its context,</w:t>
      </w:r>
      <w:r w:rsidRPr="00A36A78">
        <w:rPr>
          <w:rFonts w:asciiTheme="minorHAnsi" w:hAnsiTheme="minorHAnsi" w:cstheme="minorHAnsi"/>
          <w:u w:val="single"/>
        </w:rPr>
        <w:t xml:space="preserve"> when they seek Indian spirituality</w:t>
      </w:r>
      <w:r w:rsidRPr="00A36A78">
        <w:rPr>
          <w:rFonts w:asciiTheme="minorHAnsi" w:hAnsiTheme="minorHAnsi" w:cstheme="minorHAnsi"/>
          <w:sz w:val="16"/>
        </w:rPr>
        <w:t xml:space="preserve"> in a book or a $300 sweat lodge</w:t>
      </w:r>
      <w:r w:rsidRPr="00A36A78">
        <w:rPr>
          <w:rFonts w:asciiTheme="minorHAnsi" w:hAnsiTheme="minorHAnsi" w:cstheme="minorHAnsi"/>
          <w:u w:val="single"/>
        </w:rPr>
        <w:t xml:space="preserve">, </w:t>
      </w:r>
      <w:r w:rsidRPr="00A36A78">
        <w:rPr>
          <w:rFonts w:asciiTheme="minorHAnsi" w:hAnsiTheme="minorHAnsi" w:cstheme="minorHAnsi"/>
          <w:highlight w:val="yellow"/>
          <w:u w:val="single"/>
        </w:rPr>
        <w:t>they are treating Native spirituality as a commodity</w:t>
      </w:r>
      <w:r w:rsidRPr="00A36A78">
        <w:rPr>
          <w:rFonts w:asciiTheme="minorHAnsi" w:hAnsiTheme="minorHAnsi" w:cstheme="minorHAnsi"/>
          <w:sz w:val="16"/>
        </w:rPr>
        <w:t>. What they are receiving has nothing to do with spirituality. Only by becoming unconditional, faithful allies with Native people in their struggles against genocide will non</w:t>
      </w:r>
      <w:r w:rsidRPr="00A36A78">
        <w:rPr>
          <w:rFonts w:asciiTheme="minorHAnsi" w:hAnsiTheme="minorHAnsi" w:cstheme="minorHAnsi"/>
          <w:sz w:val="16"/>
        </w:rPr>
        <w:softHyphen/>
        <w:t xml:space="preserve">Native people ever understand anything about Native spirituality. As Chrystos writes in her poem "Shame On" about Indian spiritual exploitation, </w:t>
      </w:r>
    </w:p>
    <w:p w14:paraId="0E3234A6" w14:textId="77777777" w:rsidR="00A36A78" w:rsidRPr="00A36A78" w:rsidRDefault="00A36A78" w:rsidP="00A36A78">
      <w:pPr>
        <w:rPr>
          <w:rFonts w:asciiTheme="minorHAnsi" w:hAnsiTheme="minorHAnsi" w:cstheme="minorHAnsi"/>
          <w:sz w:val="16"/>
          <w:szCs w:val="16"/>
        </w:rPr>
      </w:pPr>
      <w:r w:rsidRPr="00A36A78">
        <w:rPr>
          <w:rFonts w:asciiTheme="minorHAnsi" w:hAnsiTheme="minorHAnsi" w:cstheme="minorHAnsi"/>
          <w:sz w:val="16"/>
          <w:szCs w:val="16"/>
        </w:rPr>
        <w:t>America is starving to death for spiritual meaning.</w:t>
      </w:r>
      <w:r w:rsidRPr="00A36A78">
        <w:rPr>
          <w:rFonts w:asciiTheme="minorHAnsi" w:hAnsiTheme="minorHAnsi" w:cstheme="minorHAnsi"/>
          <w:sz w:val="16"/>
          <w:szCs w:val="16"/>
        </w:rPr>
        <w:br/>
        <w:t>It's the price you pay for taking everything.</w:t>
      </w:r>
      <w:r w:rsidRPr="00A36A78">
        <w:rPr>
          <w:rFonts w:asciiTheme="minorHAnsi" w:hAnsiTheme="minorHAnsi" w:cstheme="minorHAnsi"/>
          <w:sz w:val="16"/>
          <w:szCs w:val="16"/>
        </w:rPr>
        <w:br/>
        <w:t>It's the price you pay for buying everything.</w:t>
      </w:r>
      <w:r w:rsidRPr="00A36A78">
        <w:rPr>
          <w:rFonts w:asciiTheme="minorHAnsi" w:hAnsiTheme="minorHAnsi" w:cstheme="minorHAnsi"/>
          <w:sz w:val="16"/>
          <w:szCs w:val="16"/>
        </w:rPr>
        <w:br/>
        <w:t xml:space="preserve">It's the price you pay for loving your stuff more than life. Everything goes on without you. </w:t>
      </w:r>
    </w:p>
    <w:p w14:paraId="371A6BB8" w14:textId="77777777" w:rsidR="00A36A78" w:rsidRPr="00A36A78" w:rsidRDefault="00A36A78" w:rsidP="00A36A78">
      <w:pPr>
        <w:rPr>
          <w:rFonts w:asciiTheme="minorHAnsi" w:hAnsiTheme="minorHAnsi" w:cstheme="minorHAnsi"/>
          <w:sz w:val="16"/>
          <w:szCs w:val="16"/>
        </w:rPr>
      </w:pPr>
      <w:r w:rsidRPr="00A36A78">
        <w:rPr>
          <w:rFonts w:asciiTheme="minorHAnsi" w:hAnsiTheme="minorHAnsi" w:cstheme="minorHAnsi"/>
          <w:sz w:val="16"/>
          <w:szCs w:val="16"/>
        </w:rPr>
        <w:t xml:space="preserve">You can't hear the grass breathe because you're too busy talking about being an Indian holy woman 200 years ago. </w:t>
      </w:r>
    </w:p>
    <w:p w14:paraId="0BA33A27" w14:textId="77777777" w:rsidR="00A36A78" w:rsidRPr="00A36A78" w:rsidRDefault="00A36A78" w:rsidP="00A36A78">
      <w:pPr>
        <w:rPr>
          <w:rFonts w:asciiTheme="minorHAnsi" w:hAnsiTheme="minorHAnsi" w:cstheme="minorHAnsi"/>
          <w:sz w:val="16"/>
          <w:szCs w:val="16"/>
        </w:rPr>
      </w:pPr>
      <w:r w:rsidRPr="00A36A78">
        <w:rPr>
          <w:rFonts w:asciiTheme="minorHAnsi" w:hAnsiTheme="minorHAnsi" w:cstheme="minorHAnsi"/>
          <w:sz w:val="16"/>
          <w:szCs w:val="16"/>
        </w:rPr>
        <w:t xml:space="preserve">The wind won't talk to you because you're always right, even when you don't know what you're talking about. </w:t>
      </w:r>
    </w:p>
    <w:p w14:paraId="0FFAA883" w14:textId="77777777" w:rsidR="00A36A78" w:rsidRPr="00A36A78" w:rsidRDefault="00A36A78" w:rsidP="00A36A78">
      <w:pPr>
        <w:rPr>
          <w:rFonts w:asciiTheme="minorHAnsi" w:hAnsiTheme="minorHAnsi" w:cstheme="minorHAnsi"/>
          <w:sz w:val="16"/>
          <w:szCs w:val="16"/>
        </w:rPr>
      </w:pPr>
      <w:r w:rsidRPr="00A36A78">
        <w:rPr>
          <w:rFonts w:asciiTheme="minorHAnsi" w:hAnsiTheme="minorHAnsi" w:cstheme="minorHAnsi"/>
          <w:sz w:val="16"/>
          <w:szCs w:val="16"/>
        </w:rPr>
        <w:t>We've been polite for 500 years and you still don't get it. Take nothing you cannot return.</w:t>
      </w:r>
      <w:r w:rsidRPr="00A36A78">
        <w:rPr>
          <w:rFonts w:asciiTheme="minorHAnsi" w:hAnsiTheme="minorHAnsi" w:cstheme="minorHAnsi"/>
          <w:sz w:val="16"/>
          <w:szCs w:val="16"/>
        </w:rPr>
        <w:br/>
        <w:t>Give to others; give more.</w:t>
      </w:r>
      <w:r w:rsidRPr="00A36A78">
        <w:rPr>
          <w:rFonts w:asciiTheme="minorHAnsi" w:hAnsiTheme="minorHAnsi" w:cstheme="minorHAnsi"/>
          <w:sz w:val="16"/>
          <w:szCs w:val="16"/>
        </w:rPr>
        <w:br/>
        <w:t xml:space="preserve">Walk quietly, do what needs to be done. </w:t>
      </w:r>
    </w:p>
    <w:p w14:paraId="1E1F61DD" w14:textId="77777777" w:rsidR="00A36A78" w:rsidRPr="00A36A78" w:rsidRDefault="00A36A78" w:rsidP="00A36A78">
      <w:pPr>
        <w:rPr>
          <w:rFonts w:asciiTheme="minorHAnsi" w:hAnsiTheme="minorHAnsi" w:cstheme="minorHAnsi"/>
          <w:sz w:val="16"/>
          <w:szCs w:val="16"/>
        </w:rPr>
      </w:pPr>
      <w:r w:rsidRPr="00A36A78">
        <w:rPr>
          <w:rFonts w:asciiTheme="minorHAnsi" w:hAnsiTheme="minorHAnsi" w:cstheme="minorHAnsi"/>
          <w:sz w:val="16"/>
          <w:szCs w:val="16"/>
        </w:rPr>
        <w:t>Give thanks for your life; respect all beings. Simple, and it doesn't cost a penny.</w:t>
      </w:r>
    </w:p>
    <w:p w14:paraId="34FA1E92" w14:textId="77777777" w:rsidR="00A36A78" w:rsidRPr="00A36A78" w:rsidRDefault="00A36A78" w:rsidP="00A36A78">
      <w:pPr>
        <w:rPr>
          <w:rFonts w:asciiTheme="minorHAnsi" w:hAnsiTheme="minorHAnsi" w:cstheme="minorHAnsi"/>
          <w:u w:val="single"/>
        </w:rPr>
      </w:pPr>
      <w:r w:rsidRPr="00A36A78">
        <w:rPr>
          <w:rFonts w:asciiTheme="minorHAnsi" w:hAnsiTheme="minorHAnsi" w:cstheme="minorHAnsi"/>
          <w:sz w:val="16"/>
          <w:szCs w:val="16"/>
        </w:rPr>
        <w:t xml:space="preserve">To incorporate the struggles of Native women, I suggest that ecofeminist theorists more adequately discuss another dualism: the dualism between theory and action, between academics and community activism. There seems to be a division of labor between ecofeminists who have opportunities to publish their theories or teach at universities and those who are more directly active in community organizing. I am not suggesting that many academic theorists are not also active in their communities. </w:t>
      </w:r>
      <w:r w:rsidRPr="00A36A78">
        <w:rPr>
          <w:rFonts w:asciiTheme="minorHAnsi" w:hAnsiTheme="minorHAnsi" w:cstheme="minorHAnsi"/>
        </w:rPr>
        <w:t xml:space="preserve">However, I am suggesting that </w:t>
      </w:r>
      <w:r w:rsidRPr="00A36A78">
        <w:rPr>
          <w:rFonts w:asciiTheme="minorHAnsi" w:hAnsiTheme="minorHAnsi" w:cstheme="minorHAnsi"/>
          <w:u w:val="single"/>
        </w:rPr>
        <w:t xml:space="preserve">since only 3 percent of Native women will ever attend college and Native people experience an 85 percent high school dropout rate, it is likely that Native women's voices will not be heard in mainstream ecofeminist discourse. </w:t>
      </w:r>
    </w:p>
    <w:p w14:paraId="7A73A538" w14:textId="77777777" w:rsidR="00A36A78" w:rsidRPr="00A36A78" w:rsidRDefault="00A36A78" w:rsidP="00A36A78">
      <w:pPr>
        <w:rPr>
          <w:rFonts w:asciiTheme="minorHAnsi" w:hAnsiTheme="minorHAnsi" w:cstheme="minorHAnsi"/>
          <w:u w:val="single"/>
        </w:rPr>
      </w:pPr>
      <w:r w:rsidRPr="00A36A78">
        <w:rPr>
          <w:rFonts w:asciiTheme="minorHAnsi" w:hAnsiTheme="minorHAnsi" w:cstheme="minorHAnsi"/>
          <w:sz w:val="16"/>
        </w:rPr>
        <w:t xml:space="preserve">I also think that </w:t>
      </w:r>
      <w:r w:rsidRPr="00A36A78">
        <w:rPr>
          <w:rFonts w:asciiTheme="minorHAnsi" w:hAnsiTheme="minorHAnsi" w:cstheme="minorHAnsi"/>
          <w:u w:val="single"/>
        </w:rPr>
        <w:t xml:space="preserve">many </w:t>
      </w:r>
      <w:r w:rsidRPr="00A36A78">
        <w:rPr>
          <w:rFonts w:asciiTheme="minorHAnsi" w:hAnsiTheme="minorHAnsi" w:cstheme="minorHAnsi"/>
          <w:highlight w:val="yellow"/>
          <w:u w:val="single"/>
        </w:rPr>
        <w:t>academic feminists think that "scholarly work" should be seen as separate from activism.</w:t>
      </w:r>
      <w:r w:rsidRPr="00A36A78">
        <w:rPr>
          <w:rFonts w:asciiTheme="minorHAnsi" w:hAnsiTheme="minorHAnsi" w:cstheme="minorHAnsi"/>
          <w:sz w:val="16"/>
        </w:rPr>
        <w:t xml:space="preserve"> For instance, Karen Lehrman argues: "Volunteering in a battered</w:t>
      </w:r>
      <w:r w:rsidRPr="00A36A78">
        <w:rPr>
          <w:rFonts w:asciiTheme="minorHAnsi" w:hAnsiTheme="minorHAnsi" w:cstheme="minorHAnsi"/>
          <w:sz w:val="16"/>
        </w:rPr>
        <w:softHyphen/>
        <w:t xml:space="preserve">women's shelter or rape crisis center may be deeply significant for both students and society. But should this be part of an undergraduate education? Students have only four years to learn the things a liberal education can offer—and the rest of their lives to put that knowledge to use." </w:t>
      </w:r>
      <w:r w:rsidRPr="00A36A78">
        <w:rPr>
          <w:rFonts w:asciiTheme="minorHAnsi" w:hAnsiTheme="minorHAnsi" w:cstheme="minorHAnsi"/>
          <w:b/>
          <w:bCs/>
          <w:sz w:val="16"/>
        </w:rPr>
        <w:t xml:space="preserve">4 8 </w:t>
      </w:r>
      <w:r w:rsidRPr="00A36A78">
        <w:rPr>
          <w:rFonts w:asciiTheme="minorHAnsi" w:hAnsiTheme="minorHAnsi" w:cstheme="minorHAnsi"/>
          <w:highlight w:val="yellow"/>
          <w:u w:val="single"/>
        </w:rPr>
        <w:t xml:space="preserve">Such an attitude is </w:t>
      </w:r>
      <w:r w:rsidRPr="00A36A78">
        <w:rPr>
          <w:rFonts w:asciiTheme="minorHAnsi" w:hAnsiTheme="minorHAnsi" w:cstheme="minorHAnsi"/>
          <w:b/>
          <w:bCs/>
          <w:highlight w:val="yellow"/>
          <w:u w:val="single"/>
        </w:rPr>
        <w:t>not helpful to Native women</w:t>
      </w:r>
      <w:r w:rsidRPr="00A36A78">
        <w:rPr>
          <w:rFonts w:asciiTheme="minorHAnsi" w:hAnsiTheme="minorHAnsi" w:cstheme="minorHAnsi"/>
          <w:highlight w:val="yellow"/>
          <w:u w:val="single"/>
        </w:rPr>
        <w:t xml:space="preserve"> who, in the presence of impending genocide, </w:t>
      </w:r>
      <w:r w:rsidRPr="00A36A78">
        <w:rPr>
          <w:rFonts w:asciiTheme="minorHAnsi" w:hAnsiTheme="minorHAnsi" w:cstheme="minorHAnsi"/>
          <w:b/>
          <w:bCs/>
          <w:highlight w:val="yellow"/>
          <w:u w:val="single"/>
        </w:rPr>
        <w:t>do not have time for feminists</w:t>
      </w:r>
      <w:r w:rsidRPr="00A36A78">
        <w:rPr>
          <w:rFonts w:asciiTheme="minorHAnsi" w:hAnsiTheme="minorHAnsi" w:cstheme="minorHAnsi"/>
          <w:u w:val="single"/>
        </w:rPr>
        <w:t xml:space="preserve"> who sit around and theorize and write books all day. </w:t>
      </w:r>
      <w:r w:rsidRPr="00A36A78">
        <w:rPr>
          <w:rFonts w:asciiTheme="minorHAnsi" w:hAnsiTheme="minorHAnsi" w:cstheme="minorHAnsi"/>
          <w:highlight w:val="yellow"/>
          <w:u w:val="single"/>
        </w:rPr>
        <w:t>We need people to be actively involved</w:t>
      </w:r>
      <w:r w:rsidRPr="00A36A78">
        <w:rPr>
          <w:rFonts w:asciiTheme="minorHAnsi" w:hAnsiTheme="minorHAnsi" w:cstheme="minorHAnsi"/>
          <w:u w:val="single"/>
        </w:rPr>
        <w:t xml:space="preserve"> in our struggle now. </w:t>
      </w:r>
    </w:p>
    <w:p w14:paraId="38490FB9" w14:textId="278A6306" w:rsidR="009F5A65" w:rsidRDefault="009F5A65" w:rsidP="009F5A65">
      <w:pPr>
        <w:pStyle w:val="Heading3"/>
      </w:pPr>
      <w:r>
        <w:lastRenderedPageBreak/>
        <w:t>Perm</w:t>
      </w:r>
    </w:p>
    <w:p w14:paraId="0305B094" w14:textId="0C53D79D" w:rsidR="009F5A65" w:rsidRDefault="009F5A65" w:rsidP="009F5A65"/>
    <w:p w14:paraId="686115D3" w14:textId="01D92AA2" w:rsidR="009F5A65" w:rsidRDefault="00BE5DDF" w:rsidP="009F5A65">
      <w:pPr>
        <w:pStyle w:val="Heading4"/>
      </w:pPr>
      <w:r>
        <w:t>8---</w:t>
      </w:r>
      <w:r w:rsidR="009F5A65">
        <w:t>So perm – do both, adopt interconnectedness and do the plan</w:t>
      </w:r>
    </w:p>
    <w:p w14:paraId="6F8F391C" w14:textId="77777777" w:rsidR="009F5A65" w:rsidRDefault="009F5A65" w:rsidP="009F5A65"/>
    <w:p w14:paraId="648ED1DE" w14:textId="122E79A9" w:rsidR="009F5A65" w:rsidRDefault="009F5A65" w:rsidP="009F5A65">
      <w:pPr>
        <w:pStyle w:val="Heading4"/>
      </w:pPr>
      <w:r>
        <w:t>Here’s text from their alt card (selam 2006):</w:t>
      </w:r>
    </w:p>
    <w:p w14:paraId="1BFE0072" w14:textId="7A63C3CB" w:rsidR="009F5A65" w:rsidRPr="009F5A65" w:rsidRDefault="009F5A65" w:rsidP="009F5A65">
      <w:r w:rsidRPr="00CF31A7">
        <w:rPr>
          <w:rFonts w:ascii="Garamond" w:hAnsi="Garamond"/>
          <w:highlight w:val="cyan"/>
          <w:u w:val="single"/>
        </w:rPr>
        <w:t>water is not usually seen as a sacred</w:t>
      </w:r>
      <w:r w:rsidRPr="00CF31A7">
        <w:rPr>
          <w:rFonts w:ascii="Garamond" w:hAnsi="Garamond"/>
          <w:sz w:val="16"/>
          <w:szCs w:val="16"/>
        </w:rPr>
        <w:t xml:space="preserve">, animate source of life </w:t>
      </w:r>
      <w:r w:rsidRPr="00CF31A7">
        <w:rPr>
          <w:rFonts w:ascii="Garamond" w:hAnsi="Garamond"/>
          <w:highlight w:val="cyan"/>
          <w:u w:val="single"/>
        </w:rPr>
        <w:t>but rather as an essential, though inanimate, resource</w:t>
      </w:r>
    </w:p>
    <w:p w14:paraId="561624AA" w14:textId="4CC638BB" w:rsidR="009F5A65" w:rsidRDefault="009F5A65" w:rsidP="009F5A65">
      <w:r>
        <w:rPr>
          <w:rFonts w:ascii="Garamond" w:hAnsi="Garamond"/>
          <w:highlight w:val="cyan"/>
          <w:u w:val="single"/>
        </w:rPr>
        <w:t>“</w:t>
      </w:r>
      <w:r w:rsidRPr="00CF31A7">
        <w:rPr>
          <w:rFonts w:ascii="Garamond" w:hAnsi="Garamond"/>
          <w:highlight w:val="cyan"/>
          <w:u w:val="single"/>
        </w:rPr>
        <w:t>a disregard for the natural ecology of a region goes hand in hand with a disregard for the natural rights of people to determine their own fate and to live in the way they choose</w:t>
      </w:r>
      <w:r>
        <w:rPr>
          <w:rFonts w:ascii="Garamond" w:hAnsi="Garamond"/>
          <w:u w:val="single"/>
        </w:rPr>
        <w:t>”</w:t>
      </w:r>
    </w:p>
    <w:p w14:paraId="2A8960A1" w14:textId="031D192C" w:rsidR="009F5A65" w:rsidRDefault="009F5A65" w:rsidP="009F5A65">
      <w:pPr>
        <w:pStyle w:val="Heading4"/>
      </w:pPr>
      <w:r>
        <w:t>the aff meets both parts – natives see water as sacred – and binding consultation lets natives determine their own fate, that’s also Warren 97</w:t>
      </w:r>
    </w:p>
    <w:p w14:paraId="734CD647" w14:textId="77777777" w:rsidR="009F5A65" w:rsidRDefault="009F5A65" w:rsidP="009F5A65"/>
    <w:p w14:paraId="65C5612B" w14:textId="21481656" w:rsidR="009F5A65" w:rsidRPr="002D6790" w:rsidRDefault="009F5A65" w:rsidP="009F5A65">
      <w:pPr>
        <w:pStyle w:val="Heading4"/>
      </w:pPr>
      <w:r>
        <w:t>And perm do the alternative…</w:t>
      </w:r>
    </w:p>
    <w:p w14:paraId="07835E35" w14:textId="77777777" w:rsidR="009F5A65" w:rsidRPr="009F5A65" w:rsidRDefault="009F5A65" w:rsidP="009F5A65"/>
    <w:p w14:paraId="16F4C6C6" w14:textId="024B051A" w:rsidR="000F6FD1" w:rsidRPr="00B72C9E" w:rsidRDefault="000F6FD1" w:rsidP="006426C9">
      <w:pPr>
        <w:pStyle w:val="Heading2"/>
        <w:rPr>
          <w:rFonts w:asciiTheme="minorHAnsi" w:hAnsiTheme="minorHAnsi" w:cstheme="minorHAnsi"/>
        </w:rPr>
      </w:pPr>
      <w:r w:rsidRPr="00B72C9E">
        <w:rPr>
          <w:rFonts w:asciiTheme="minorHAnsi" w:hAnsiTheme="minorHAnsi" w:cstheme="minorHAnsi"/>
        </w:rPr>
        <w:lastRenderedPageBreak/>
        <w:t>AT</w:t>
      </w:r>
      <w:r w:rsidR="00DD059B" w:rsidRPr="00B72C9E">
        <w:rPr>
          <w:rFonts w:asciiTheme="minorHAnsi" w:hAnsiTheme="minorHAnsi" w:cstheme="minorHAnsi"/>
        </w:rPr>
        <w:t>: CP</w:t>
      </w:r>
      <w:r w:rsidR="00B10F8E" w:rsidRPr="00B72C9E">
        <w:rPr>
          <w:rFonts w:asciiTheme="minorHAnsi" w:hAnsiTheme="minorHAnsi" w:cstheme="minorHAnsi"/>
        </w:rPr>
        <w:t xml:space="preserve"> [G]</w:t>
      </w:r>
    </w:p>
    <w:p w14:paraId="6A4F89EA" w14:textId="39B4ADB0" w:rsidR="009D12A3" w:rsidRPr="00B72C9E" w:rsidRDefault="006426C9" w:rsidP="006426C9">
      <w:pPr>
        <w:pStyle w:val="Heading3"/>
        <w:rPr>
          <w:rFonts w:asciiTheme="minorHAnsi" w:hAnsiTheme="minorHAnsi" w:cstheme="minorHAnsi"/>
        </w:rPr>
      </w:pPr>
      <w:r w:rsidRPr="00B72C9E">
        <w:rPr>
          <w:rFonts w:asciiTheme="minorHAnsi" w:hAnsiTheme="minorHAnsi" w:cstheme="minorHAnsi"/>
        </w:rPr>
        <w:lastRenderedPageBreak/>
        <w:t xml:space="preserve">Fed Key </w:t>
      </w:r>
      <w:r w:rsidR="00A33E5B" w:rsidRPr="00B72C9E">
        <w:rPr>
          <w:rFonts w:asciiTheme="minorHAnsi" w:hAnsiTheme="minorHAnsi" w:cstheme="minorHAnsi"/>
        </w:rPr>
        <w:t>---</w:t>
      </w:r>
      <w:r w:rsidRPr="00B72C9E">
        <w:rPr>
          <w:rFonts w:asciiTheme="minorHAnsi" w:hAnsiTheme="minorHAnsi" w:cstheme="minorHAnsi"/>
        </w:rPr>
        <w:t xml:space="preserve"> Public Land</w:t>
      </w:r>
      <w:r w:rsidR="009D12A3" w:rsidRPr="00B72C9E">
        <w:rPr>
          <w:rFonts w:asciiTheme="minorHAnsi" w:hAnsiTheme="minorHAnsi" w:cstheme="minorHAnsi"/>
        </w:rPr>
        <w:t xml:space="preserve"> </w:t>
      </w:r>
    </w:p>
    <w:p w14:paraId="24101689" w14:textId="1A9B2E5A" w:rsidR="0031631B" w:rsidRPr="00B72C9E" w:rsidRDefault="0031631B" w:rsidP="0031631B">
      <w:pPr>
        <w:pStyle w:val="Heading4"/>
        <w:rPr>
          <w:rFonts w:asciiTheme="minorHAnsi" w:hAnsiTheme="minorHAnsi" w:cstheme="minorHAnsi"/>
          <w:lang w:val="mi-NZ"/>
        </w:rPr>
      </w:pPr>
      <w:bookmarkStart w:id="2" w:name="_Hlk77083147"/>
      <w:bookmarkStart w:id="3" w:name="_Hlk77195122"/>
      <w:r w:rsidRPr="00B72C9E">
        <w:rPr>
          <w:rFonts w:asciiTheme="minorHAnsi" w:hAnsiTheme="minorHAnsi" w:cstheme="minorHAnsi"/>
          <w:lang w:val="mi-NZ"/>
        </w:rPr>
        <w:t xml:space="preserve">The 1872 Mining Law remains primary charter: </w:t>
      </w:r>
      <w:r w:rsidR="00663398" w:rsidRPr="00B72C9E">
        <w:rPr>
          <w:rFonts w:asciiTheme="minorHAnsi" w:hAnsiTheme="minorHAnsi" w:cstheme="minorHAnsi"/>
          <w:u w:val="single"/>
          <w:lang w:val="mi-NZ"/>
        </w:rPr>
        <w:t>The m</w:t>
      </w:r>
      <w:r w:rsidRPr="00B72C9E">
        <w:rPr>
          <w:rFonts w:asciiTheme="minorHAnsi" w:hAnsiTheme="minorHAnsi" w:cstheme="minorHAnsi"/>
          <w:u w:val="single"/>
          <w:lang w:val="mi-NZ"/>
        </w:rPr>
        <w:t>ines that hurt tribes</w:t>
      </w:r>
      <w:r w:rsidRPr="00B72C9E">
        <w:rPr>
          <w:rFonts w:asciiTheme="minorHAnsi" w:hAnsiTheme="minorHAnsi" w:cstheme="minorHAnsi"/>
          <w:lang w:val="mi-NZ"/>
        </w:rPr>
        <w:t xml:space="preserve"> occur on “federal public lands” where tribes have the right to live BUT the federal government has complete legal jurisdiction</w:t>
      </w:r>
      <w:r w:rsidR="00F878DC" w:rsidRPr="00B72C9E">
        <w:rPr>
          <w:rFonts w:asciiTheme="minorHAnsi" w:hAnsiTheme="minorHAnsi" w:cstheme="minorHAnsi"/>
          <w:lang w:val="mi-NZ"/>
        </w:rPr>
        <w:t>.</w:t>
      </w:r>
    </w:p>
    <w:p w14:paraId="183D3BA5" w14:textId="77777777" w:rsidR="0031631B" w:rsidRPr="00B72C9E" w:rsidRDefault="0031631B" w:rsidP="0031631B">
      <w:pPr>
        <w:rPr>
          <w:rFonts w:asciiTheme="minorHAnsi" w:hAnsiTheme="minorHAnsi" w:cstheme="minorHAnsi"/>
        </w:rPr>
      </w:pPr>
      <w:r w:rsidRPr="00B72C9E">
        <w:rPr>
          <w:rStyle w:val="Style13ptBold"/>
          <w:rFonts w:asciiTheme="minorHAnsi" w:hAnsiTheme="minorHAnsi" w:cstheme="minorHAnsi"/>
        </w:rPr>
        <w:t xml:space="preserve">Lopez 20 </w:t>
      </w:r>
      <w:r w:rsidRPr="00B72C9E">
        <w:rPr>
          <w:rFonts w:asciiTheme="minorHAnsi" w:hAnsiTheme="minorHAnsi" w:cstheme="minorHAnsi"/>
        </w:rPr>
        <w:t>[Michael Lopez. (Staff Attorney for the Nez Perce Tribe Office of Legal Counsel. Advises on matters including treaty rights, cultural resources law, natural resources and environmental law, water law, self-determination contracting, land use, human resources law, and transportation law; Briefly served as the Law &amp; Order Executive Officer where he managed the Law &amp; Order operations of the Tribe; Former Senior Program Manager for the Native American and Alaska Native program with the Morris K. Udall and Stewart L. Udall Foundation’s U.S. Institute for Environmental Conflict Resolution in Tucson, AZ. Provided facilitation and dispute resolution services to Tribes and federal agencies as well as designed a two-day course on effective tribal consultation which he has delivered to federal officials nationwide; JD and Certificate in Environmental and Natural Resources Law from Lewis and Clark Law School; a Master of Biological Sciences from the University of Minnesota; and a Bachelor of Science from the University of California, San Diego. ) “Tribal Rights: The 1872 Mining Law’s Past and Future”. January 1, 2020. American Bar Association (ABA). https://www.americanbar.org/groups/environment_energy_resources/publications/natural_resources_environment/2019-20/winter/tribal-rights-1872-mining-laws-past-and-future/ //dylan] DGP</w:t>
      </w:r>
    </w:p>
    <w:bookmarkEnd w:id="2"/>
    <w:p w14:paraId="2F906D14" w14:textId="77777777" w:rsidR="003E5D9D" w:rsidRPr="00B72C9E" w:rsidRDefault="003E5D9D" w:rsidP="003E5D9D">
      <w:pPr>
        <w:rPr>
          <w:rStyle w:val="StyleUnderline"/>
          <w:rFonts w:asciiTheme="minorHAnsi" w:hAnsiTheme="minorHAnsi" w:cstheme="minorHAnsi"/>
        </w:rPr>
      </w:pPr>
      <w:r w:rsidRPr="00DE1910">
        <w:rPr>
          <w:rStyle w:val="Emphasis"/>
          <w:rFonts w:asciiTheme="minorHAnsi" w:hAnsiTheme="minorHAnsi" w:cstheme="minorHAnsi"/>
          <w:highlight w:val="green"/>
        </w:rPr>
        <w:t>The General Mining Law of 1872</w:t>
      </w:r>
      <w:r w:rsidRPr="00B72C9E">
        <w:rPr>
          <w:rStyle w:val="Emphasis"/>
          <w:rFonts w:asciiTheme="minorHAnsi" w:hAnsiTheme="minorHAnsi" w:cstheme="minorHAnsi"/>
        </w:rPr>
        <w:t xml:space="preserve"> </w:t>
      </w:r>
      <w:r w:rsidRPr="00B72C9E">
        <w:rPr>
          <w:rStyle w:val="StyleUnderline"/>
          <w:rFonts w:asciiTheme="minorHAnsi" w:hAnsiTheme="minorHAnsi" w:cstheme="minorHAnsi"/>
        </w:rPr>
        <w:t xml:space="preserve">(Mining Law) </w:t>
      </w:r>
      <w:r w:rsidRPr="00DE1910">
        <w:rPr>
          <w:rStyle w:val="Emphasis"/>
          <w:rFonts w:asciiTheme="minorHAnsi" w:hAnsiTheme="minorHAnsi" w:cstheme="minorHAnsi"/>
          <w:highlight w:val="green"/>
        </w:rPr>
        <w:t xml:space="preserve">remains the United States’ principal charter </w:t>
      </w:r>
      <w:r w:rsidRPr="00DE1910">
        <w:rPr>
          <w:rStyle w:val="StyleUnderline"/>
          <w:rFonts w:asciiTheme="minorHAnsi" w:hAnsiTheme="minorHAnsi" w:cstheme="minorHAnsi"/>
          <w:highlight w:val="green"/>
        </w:rPr>
        <w:t>governing</w:t>
      </w:r>
      <w:r w:rsidRPr="00B72C9E">
        <w:rPr>
          <w:rStyle w:val="StyleUnderline"/>
          <w:rFonts w:asciiTheme="minorHAnsi" w:hAnsiTheme="minorHAnsi" w:cstheme="minorHAnsi"/>
        </w:rPr>
        <w:t xml:space="preserve"> hardrock </w:t>
      </w:r>
      <w:r w:rsidRPr="00DE1910">
        <w:rPr>
          <w:rStyle w:val="Emphasis"/>
          <w:rFonts w:asciiTheme="minorHAnsi" w:hAnsiTheme="minorHAnsi" w:cstheme="minorHAnsi"/>
          <w:highlight w:val="green"/>
        </w:rPr>
        <w:t>mineral development on federal public lands</w:t>
      </w:r>
      <w:r w:rsidRPr="00B72C9E">
        <w:rPr>
          <w:rStyle w:val="Emphasis"/>
          <w:rFonts w:asciiTheme="minorHAnsi" w:hAnsiTheme="minorHAnsi" w:cstheme="minorHAnsi"/>
        </w:rPr>
        <w:t>.</w:t>
      </w:r>
      <w:r w:rsidRPr="00B72C9E">
        <w:rPr>
          <w:rFonts w:asciiTheme="minorHAnsi" w:hAnsiTheme="minorHAnsi" w:cstheme="minorHAnsi"/>
        </w:rPr>
        <w:t xml:space="preserve"> Enacted almost 150 years ago during an era in which the country was gripped by a belief in manifest destiny, Congress eagerly used the Mining Law to stoke national fervor for western settlement and to validate decades of wanton trespassing and unlawful prospecting on tribal and federal lands. </w:t>
      </w:r>
      <w:r w:rsidRPr="00B72C9E">
        <w:rPr>
          <w:rStyle w:val="StyleUnderline"/>
          <w:rFonts w:asciiTheme="minorHAnsi" w:hAnsiTheme="minorHAnsi" w:cstheme="minorHAnsi"/>
        </w:rPr>
        <w:t xml:space="preserve">The Mining </w:t>
      </w:r>
      <w:r w:rsidRPr="00DE1910">
        <w:rPr>
          <w:rStyle w:val="StyleUnderline"/>
          <w:rFonts w:asciiTheme="minorHAnsi" w:hAnsiTheme="minorHAnsi" w:cstheme="minorHAnsi"/>
          <w:highlight w:val="green"/>
        </w:rPr>
        <w:t>Law legitimized</w:t>
      </w:r>
      <w:r w:rsidRPr="00B72C9E">
        <w:rPr>
          <w:rStyle w:val="StyleUnderline"/>
          <w:rFonts w:asciiTheme="minorHAnsi" w:hAnsiTheme="minorHAnsi" w:cstheme="minorHAnsi"/>
        </w:rPr>
        <w:t xml:space="preserve"> the </w:t>
      </w:r>
      <w:r w:rsidRPr="00DE1910">
        <w:rPr>
          <w:rStyle w:val="StyleUnderline"/>
          <w:rFonts w:asciiTheme="minorHAnsi" w:hAnsiTheme="minorHAnsi" w:cstheme="minorHAnsi"/>
          <w:highlight w:val="green"/>
        </w:rPr>
        <w:t xml:space="preserve">exploration, discovery, and </w:t>
      </w:r>
      <w:r w:rsidRPr="00DE1910">
        <w:rPr>
          <w:rStyle w:val="Emphasis"/>
          <w:rFonts w:asciiTheme="minorHAnsi" w:hAnsiTheme="minorHAnsi" w:cstheme="minorHAnsi"/>
          <w:highlight w:val="green"/>
        </w:rPr>
        <w:t>mining</w:t>
      </w:r>
      <w:r w:rsidRPr="00DE1910">
        <w:rPr>
          <w:rStyle w:val="StyleUnderline"/>
          <w:rFonts w:asciiTheme="minorHAnsi" w:hAnsiTheme="minorHAnsi" w:cstheme="minorHAnsi"/>
          <w:highlight w:val="green"/>
        </w:rPr>
        <w:t xml:space="preserve"> of</w:t>
      </w:r>
      <w:r w:rsidRPr="00B72C9E">
        <w:rPr>
          <w:rStyle w:val="StyleUnderline"/>
          <w:rFonts w:asciiTheme="minorHAnsi" w:hAnsiTheme="minorHAnsi" w:cstheme="minorHAnsi"/>
        </w:rPr>
        <w:t xml:space="preserve"> economically valuable minerals on </w:t>
      </w:r>
      <w:r w:rsidRPr="00DE1910">
        <w:rPr>
          <w:rStyle w:val="StyleUnderline"/>
          <w:rFonts w:asciiTheme="minorHAnsi" w:hAnsiTheme="minorHAnsi" w:cstheme="minorHAnsi"/>
          <w:highlight w:val="green"/>
        </w:rPr>
        <w:t xml:space="preserve">millions of acres </w:t>
      </w:r>
      <w:r w:rsidRPr="00DE1910">
        <w:rPr>
          <w:rStyle w:val="Emphasis"/>
          <w:rFonts w:asciiTheme="minorHAnsi" w:hAnsiTheme="minorHAnsi" w:cstheme="minorHAnsi"/>
          <w:highlight w:val="green"/>
        </w:rPr>
        <w:t>of federal</w:t>
      </w:r>
      <w:r w:rsidRPr="00B72C9E">
        <w:rPr>
          <w:rStyle w:val="StyleUnderline"/>
          <w:rFonts w:asciiTheme="minorHAnsi" w:hAnsiTheme="minorHAnsi" w:cstheme="minorHAnsi"/>
        </w:rPr>
        <w:t>—or what would become federal—</w:t>
      </w:r>
      <w:r w:rsidRPr="00DE1910">
        <w:rPr>
          <w:rStyle w:val="Emphasis"/>
          <w:rFonts w:asciiTheme="minorHAnsi" w:hAnsiTheme="minorHAnsi" w:cstheme="minorHAnsi"/>
          <w:highlight w:val="green"/>
        </w:rPr>
        <w:t>public land</w:t>
      </w:r>
      <w:r w:rsidRPr="00B72C9E">
        <w:rPr>
          <w:rStyle w:val="StyleUnderline"/>
          <w:rFonts w:asciiTheme="minorHAnsi" w:hAnsiTheme="minorHAnsi" w:cstheme="minorHAnsi"/>
        </w:rPr>
        <w:t>. Today, there are an estimated 1.1 million hardrock mining claims on the public domain.</w:t>
      </w:r>
    </w:p>
    <w:p w14:paraId="52B56584" w14:textId="77777777" w:rsidR="003E5D9D" w:rsidRPr="00B72C9E" w:rsidRDefault="003E5D9D" w:rsidP="003E5D9D">
      <w:pPr>
        <w:rPr>
          <w:rFonts w:asciiTheme="minorHAnsi" w:hAnsiTheme="minorHAnsi" w:cstheme="minorHAnsi"/>
        </w:rPr>
      </w:pPr>
      <w:r w:rsidRPr="00B72C9E">
        <w:rPr>
          <w:rFonts w:asciiTheme="minorHAnsi" w:hAnsiTheme="minorHAnsi" w:cstheme="minorHAnsi"/>
        </w:rPr>
        <w:t xml:space="preserve">One lasting contribution of the Mining Law is the 160,000 abandoned and “legacy” hardrock mines throughout the American West. Many of these mines continue to discharge untreated mine waste into surface water and groundwater, contaminating an estimated 40 percent of the headwaters of western watersheds. </w:t>
      </w:r>
      <w:r w:rsidRPr="00B72C9E">
        <w:rPr>
          <w:rStyle w:val="StyleUnderline"/>
          <w:rFonts w:asciiTheme="minorHAnsi" w:hAnsiTheme="minorHAnsi" w:cstheme="minorHAnsi"/>
        </w:rPr>
        <w:t>According to a 2017 University of New Mexico study, more than 600,000 indigenous people live within approximately six miles of an abandoned mine. Johnnye Lewis et al.,</w:t>
      </w:r>
      <w:r w:rsidRPr="00B72C9E">
        <w:rPr>
          <w:rFonts w:asciiTheme="minorHAnsi" w:hAnsiTheme="minorHAnsi" w:cstheme="minorHAnsi"/>
        </w:rPr>
        <w:t xml:space="preserve"> Mining and Environmental Health Disparities in Native American Communities, 4 Curr Envtl. Health Rep. 130–41 (2017), available at www.ncbi.nlm.nih.gov/pmc/articles/PMC5429369/. As a result, they are exposed to dangerous metals and other toxic pollutants left behind by abandoned mines to a greater degree than the rest of the U.S. population.</w:t>
      </w:r>
    </w:p>
    <w:p w14:paraId="14045D36" w14:textId="77777777" w:rsidR="003E5D9D" w:rsidRPr="00B72C9E" w:rsidRDefault="003E5D9D" w:rsidP="003E5D9D">
      <w:pPr>
        <w:rPr>
          <w:rStyle w:val="Emphasis"/>
          <w:rFonts w:asciiTheme="minorHAnsi" w:hAnsiTheme="minorHAnsi" w:cstheme="minorHAnsi"/>
        </w:rPr>
      </w:pPr>
      <w:r w:rsidRPr="00B72C9E">
        <w:rPr>
          <w:rStyle w:val="StyleUnderline"/>
          <w:rFonts w:asciiTheme="minorHAnsi" w:hAnsiTheme="minorHAnsi" w:cstheme="minorHAnsi"/>
        </w:rPr>
        <w:t xml:space="preserve">Indian </w:t>
      </w:r>
      <w:r w:rsidRPr="00DE1910">
        <w:rPr>
          <w:rStyle w:val="StyleUnderline"/>
          <w:rFonts w:asciiTheme="minorHAnsi" w:hAnsiTheme="minorHAnsi" w:cstheme="minorHAnsi"/>
          <w:highlight w:val="green"/>
        </w:rPr>
        <w:t>tribes</w:t>
      </w:r>
      <w:r w:rsidRPr="00B72C9E">
        <w:rPr>
          <w:rFonts w:asciiTheme="minorHAnsi" w:hAnsiTheme="minorHAnsi" w:cstheme="minorHAnsi"/>
        </w:rPr>
        <w:t xml:space="preserve">, including the Nez Perce Tribe, </w:t>
      </w:r>
      <w:r w:rsidRPr="00DE1910">
        <w:rPr>
          <w:rStyle w:val="StyleUnderline"/>
          <w:rFonts w:asciiTheme="minorHAnsi" w:hAnsiTheme="minorHAnsi" w:cstheme="minorHAnsi"/>
          <w:highlight w:val="green"/>
        </w:rPr>
        <w:t>executed more than 370 treaties with the United States</w:t>
      </w:r>
      <w:r w:rsidRPr="00B72C9E">
        <w:rPr>
          <w:rStyle w:val="StyleUnderline"/>
          <w:rFonts w:asciiTheme="minorHAnsi" w:hAnsiTheme="minorHAnsi" w:cstheme="minorHAnsi"/>
        </w:rPr>
        <w:t xml:space="preserve"> between 1778 and 1871.</w:t>
      </w:r>
      <w:r w:rsidRPr="00B72C9E">
        <w:rPr>
          <w:rFonts w:asciiTheme="minorHAnsi" w:hAnsiTheme="minorHAnsi" w:cstheme="minorHAnsi"/>
        </w:rPr>
        <w:t xml:space="preserve"> In the mid-nineteenth century, </w:t>
      </w:r>
      <w:r w:rsidRPr="00B72C9E">
        <w:rPr>
          <w:rStyle w:val="StyleUnderline"/>
          <w:rFonts w:asciiTheme="minorHAnsi" w:hAnsiTheme="minorHAnsi" w:cstheme="minorHAnsi"/>
        </w:rPr>
        <w:t xml:space="preserve">several Indian tribes in the Pacific Northwest signed treaties with the United States </w:t>
      </w:r>
      <w:r w:rsidRPr="00DE1910">
        <w:rPr>
          <w:rStyle w:val="StyleUnderline"/>
          <w:rFonts w:asciiTheme="minorHAnsi" w:hAnsiTheme="minorHAnsi" w:cstheme="minorHAnsi"/>
          <w:highlight w:val="green"/>
        </w:rPr>
        <w:t>in which they ceded millions of acres of land</w:t>
      </w:r>
      <w:r w:rsidRPr="00B72C9E">
        <w:rPr>
          <w:rStyle w:val="StyleUnderline"/>
          <w:rFonts w:asciiTheme="minorHAnsi" w:hAnsiTheme="minorHAnsi" w:cstheme="minorHAnsi"/>
        </w:rPr>
        <w:t xml:space="preserve"> to the federal government </w:t>
      </w:r>
      <w:r w:rsidRPr="00DE1910">
        <w:rPr>
          <w:rStyle w:val="StyleUnderline"/>
          <w:rFonts w:asciiTheme="minorHAnsi" w:hAnsiTheme="minorHAnsi" w:cstheme="minorHAnsi"/>
          <w:highlight w:val="green"/>
        </w:rPr>
        <w:t>in exchange for certain guarantees</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rPr>
        <w:t>T</w:t>
      </w:r>
      <w:r w:rsidRPr="00DE1910">
        <w:rPr>
          <w:rStyle w:val="Emphasis"/>
          <w:rFonts w:asciiTheme="minorHAnsi" w:hAnsiTheme="minorHAnsi" w:cstheme="minorHAnsi"/>
          <w:highlight w:val="green"/>
        </w:rPr>
        <w:t>hese tribes</w:t>
      </w:r>
      <w:r w:rsidRPr="00B72C9E">
        <w:rPr>
          <w:rStyle w:val="Emphasis"/>
          <w:rFonts w:asciiTheme="minorHAnsi" w:hAnsiTheme="minorHAnsi" w:cstheme="minorHAnsi"/>
        </w:rPr>
        <w:t xml:space="preserve"> also </w:t>
      </w:r>
      <w:r w:rsidRPr="00DE1910">
        <w:rPr>
          <w:rStyle w:val="Emphasis"/>
          <w:rFonts w:asciiTheme="minorHAnsi" w:hAnsiTheme="minorHAnsi" w:cstheme="minorHAnsi"/>
          <w:highlight w:val="green"/>
        </w:rPr>
        <w:t>reserved to themselves certain rights, including</w:t>
      </w:r>
      <w:r w:rsidRPr="00DE1910">
        <w:rPr>
          <w:rStyle w:val="StyleUnderline"/>
          <w:rFonts w:asciiTheme="minorHAnsi" w:hAnsiTheme="minorHAnsi" w:cstheme="minorHAnsi"/>
          <w:highlight w:val="green"/>
        </w:rPr>
        <w:t xml:space="preserve"> the </w:t>
      </w:r>
      <w:r w:rsidRPr="00DE1910">
        <w:rPr>
          <w:rStyle w:val="Emphasis"/>
          <w:rFonts w:asciiTheme="minorHAnsi" w:hAnsiTheme="minorHAnsi" w:cstheme="minorHAnsi"/>
          <w:highlight w:val="green"/>
        </w:rPr>
        <w:t>right</w:t>
      </w:r>
      <w:r w:rsidRPr="00DE1910">
        <w:rPr>
          <w:rStyle w:val="StyleUnderline"/>
          <w:rFonts w:asciiTheme="minorHAnsi" w:hAnsiTheme="minorHAnsi" w:cstheme="minorHAnsi"/>
          <w:highlight w:val="green"/>
        </w:rPr>
        <w:t xml:space="preserve"> to </w:t>
      </w:r>
      <w:r w:rsidRPr="00B72C9E">
        <w:rPr>
          <w:rStyle w:val="StyleUnderline"/>
          <w:rFonts w:asciiTheme="minorHAnsi" w:hAnsiTheme="minorHAnsi" w:cstheme="minorHAnsi"/>
        </w:rPr>
        <w:t xml:space="preserve">continue </w:t>
      </w:r>
      <w:r w:rsidRPr="00B72C9E">
        <w:rPr>
          <w:rStyle w:val="Emphasis"/>
          <w:rFonts w:asciiTheme="minorHAnsi" w:hAnsiTheme="minorHAnsi" w:cstheme="minorHAnsi"/>
        </w:rPr>
        <w:t>to hunt and gathe</w:t>
      </w:r>
      <w:r w:rsidRPr="00B72C9E">
        <w:rPr>
          <w:rStyle w:val="StyleUnderline"/>
          <w:rFonts w:asciiTheme="minorHAnsi" w:hAnsiTheme="minorHAnsi" w:cstheme="minorHAnsi"/>
        </w:rPr>
        <w:t xml:space="preserve">r throughout their </w:t>
      </w:r>
      <w:r w:rsidRPr="00B72C9E">
        <w:rPr>
          <w:rStyle w:val="Emphasis"/>
          <w:rFonts w:asciiTheme="minorHAnsi" w:hAnsiTheme="minorHAnsi" w:cstheme="minorHAnsi"/>
        </w:rPr>
        <w:t>aboriginal homelands</w:t>
      </w:r>
      <w:r w:rsidRPr="00B72C9E">
        <w:rPr>
          <w:rStyle w:val="StyleUnderline"/>
          <w:rFonts w:asciiTheme="minorHAnsi" w:hAnsiTheme="minorHAnsi" w:cstheme="minorHAnsi"/>
        </w:rPr>
        <w:t xml:space="preserve"> on </w:t>
      </w:r>
      <w:r w:rsidRPr="00B72C9E">
        <w:rPr>
          <w:rStyle w:val="StyleUnderline"/>
          <w:rFonts w:asciiTheme="minorHAnsi" w:hAnsiTheme="minorHAnsi" w:cstheme="minorHAnsi"/>
        </w:rPr>
        <w:lastRenderedPageBreak/>
        <w:t xml:space="preserve">open and unclaimed lands and to </w:t>
      </w:r>
      <w:r w:rsidRPr="00DE1910">
        <w:rPr>
          <w:rStyle w:val="StyleUnderline"/>
          <w:rFonts w:asciiTheme="minorHAnsi" w:hAnsiTheme="minorHAnsi" w:cstheme="minorHAnsi"/>
          <w:highlight w:val="green"/>
        </w:rPr>
        <w:t>continue to fish at all “usual and accustomed” places throughout their aboriginal territory</w:t>
      </w:r>
      <w:r w:rsidRPr="00B72C9E">
        <w:rPr>
          <w:rStyle w:val="StyleUnderline"/>
          <w:rFonts w:asciiTheme="minorHAnsi" w:hAnsiTheme="minorHAnsi" w:cstheme="minorHAnsi"/>
        </w:rPr>
        <w:t xml:space="preserve">—all </w:t>
      </w:r>
      <w:r w:rsidRPr="00DE1910">
        <w:rPr>
          <w:rStyle w:val="Emphasis"/>
          <w:rFonts w:asciiTheme="minorHAnsi" w:hAnsiTheme="minorHAnsi" w:cstheme="minorHAnsi"/>
          <w:highlight w:val="green"/>
        </w:rPr>
        <w:t>extending beyond</w:t>
      </w:r>
      <w:r w:rsidRPr="00B72C9E">
        <w:rPr>
          <w:rStyle w:val="Emphasis"/>
          <w:rFonts w:asciiTheme="minorHAnsi" w:hAnsiTheme="minorHAnsi" w:cstheme="minorHAnsi"/>
        </w:rPr>
        <w:t xml:space="preserve"> their newly </w:t>
      </w:r>
      <w:r w:rsidRPr="00DE1910">
        <w:rPr>
          <w:rStyle w:val="Emphasis"/>
          <w:rFonts w:asciiTheme="minorHAnsi" w:hAnsiTheme="minorHAnsi" w:cstheme="minorHAnsi"/>
          <w:highlight w:val="green"/>
        </w:rPr>
        <w:t>designated reservations</w:t>
      </w:r>
      <w:r w:rsidRPr="00B72C9E">
        <w:rPr>
          <w:rStyle w:val="Emphasis"/>
          <w:rFonts w:asciiTheme="minorHAnsi" w:hAnsiTheme="minorHAnsi" w:cstheme="minorHAnsi"/>
        </w:rPr>
        <w:t>.</w:t>
      </w:r>
    </w:p>
    <w:p w14:paraId="06789572" w14:textId="77777777" w:rsidR="003E5D9D" w:rsidRPr="00B72C9E" w:rsidRDefault="003E5D9D" w:rsidP="003E5D9D">
      <w:pPr>
        <w:rPr>
          <w:rFonts w:asciiTheme="minorHAnsi" w:hAnsiTheme="minorHAnsi" w:cstheme="minorHAnsi"/>
        </w:rPr>
      </w:pPr>
      <w:r w:rsidRPr="00B72C9E">
        <w:rPr>
          <w:rFonts w:asciiTheme="minorHAnsi" w:hAnsiTheme="minorHAnsi" w:cstheme="minorHAnsi"/>
        </w:rPr>
        <w:t xml:space="preserve">Tribal citizens now often exercise these treaty rights on federal public lands, which remain aboriginal lands. These lands continue to support sacred indigenous landscapes and resources and indigenous identity and culture. Tribal citizens rely on federal public lands for subsistence, cultural, spiritual, and economic purposes that long predate federal land management statutes and regulations instituted in the nineteenth and twentieth centuries. </w:t>
      </w:r>
      <w:r w:rsidRPr="00B72C9E">
        <w:rPr>
          <w:rStyle w:val="StyleUnderline"/>
          <w:rFonts w:asciiTheme="minorHAnsi" w:hAnsiTheme="minorHAnsi" w:cstheme="minorHAnsi"/>
        </w:rPr>
        <w:t>The ongoing effect on indigenous people from legacy mines and proposed mines on federal public land is an important issue,</w:t>
      </w:r>
      <w:r w:rsidRPr="00B72C9E">
        <w:rPr>
          <w:rFonts w:asciiTheme="minorHAnsi" w:hAnsiTheme="minorHAnsi" w:cstheme="minorHAnsi"/>
        </w:rPr>
        <w:t xml:space="preserve"> not just to environmentalists or the American taxpayer, </w:t>
      </w:r>
      <w:r w:rsidRPr="00B72C9E">
        <w:rPr>
          <w:rStyle w:val="StyleUnderline"/>
          <w:rFonts w:asciiTheme="minorHAnsi" w:hAnsiTheme="minorHAnsi" w:cstheme="minorHAnsi"/>
        </w:rPr>
        <w:t xml:space="preserve">but </w:t>
      </w:r>
      <w:r w:rsidRPr="00DE1910">
        <w:rPr>
          <w:rStyle w:val="StyleUnderline"/>
          <w:rFonts w:asciiTheme="minorHAnsi" w:hAnsiTheme="minorHAnsi" w:cstheme="minorHAnsi"/>
          <w:highlight w:val="green"/>
        </w:rPr>
        <w:t>to the indigenous people rooted to these lands. Legacy and proposed mines on federal land continue to expose indigenous people to pollutants, exacerbating numerous existing risk factors</w:t>
      </w:r>
      <w:r w:rsidRPr="00B72C9E">
        <w:rPr>
          <w:rStyle w:val="StyleUnderline"/>
          <w:rFonts w:asciiTheme="minorHAnsi" w:hAnsiTheme="minorHAnsi" w:cstheme="minorHAnsi"/>
        </w:rPr>
        <w:t>, including poverty, education, infrastructure, and health status.</w:t>
      </w:r>
      <w:r w:rsidRPr="00B72C9E">
        <w:rPr>
          <w:rFonts w:asciiTheme="minorHAnsi" w:hAnsiTheme="minorHAnsi" w:cstheme="minorHAnsi"/>
        </w:rPr>
        <w:t xml:space="preserve"> The Gold King Mine wastewater spill in 2015 is one recent illustration of the effect legacy mines have on Indian tribes. The abandoned mine sent a yellow-orange plume of approximately three million gallons of toxic wastewater, containing nearly 540 tons of metals— including iron, aluminum, cadmium, and lead—into the Animas River watershed. The spill entered waters in Navajo Nation, Southern Ute Tribe, and state lands, leading to an emergency river closure and damage to crops, home gardens, and cattle. As a result, the Navajo Nation has filed a lawsuit seeking compensation in the amount of $130 million.</w:t>
      </w:r>
    </w:p>
    <w:bookmarkEnd w:id="3"/>
    <w:p w14:paraId="71D46A9F" w14:textId="21ACFC78" w:rsidR="00D70209" w:rsidRPr="00B72C9E" w:rsidRDefault="00D70209" w:rsidP="00D70209">
      <w:pPr>
        <w:rPr>
          <w:rFonts w:asciiTheme="minorHAnsi" w:hAnsiTheme="minorHAnsi" w:cstheme="minorHAnsi"/>
        </w:rPr>
      </w:pPr>
    </w:p>
    <w:p w14:paraId="1C8E9AE5" w14:textId="5A4E8484" w:rsidR="00694395" w:rsidRPr="00B72C9E" w:rsidRDefault="006426C9" w:rsidP="006426C9">
      <w:pPr>
        <w:pStyle w:val="AuthorQuals"/>
        <w:rPr>
          <w:rStyle w:val="Heading4Char"/>
          <w:rFonts w:asciiTheme="minorHAnsi" w:hAnsiTheme="minorHAnsi" w:cstheme="minorHAnsi"/>
        </w:rPr>
      </w:pPr>
      <w:r w:rsidRPr="00B72C9E">
        <w:rPr>
          <w:rStyle w:val="Heading4Char"/>
          <w:rFonts w:asciiTheme="minorHAnsi" w:hAnsiTheme="minorHAnsi" w:cstheme="minorHAnsi"/>
        </w:rPr>
        <w:t>==</w:t>
      </w:r>
      <w:r w:rsidR="00694395" w:rsidRPr="00B72C9E">
        <w:rPr>
          <w:rStyle w:val="Heading4Char"/>
          <w:rFonts w:asciiTheme="minorHAnsi" w:hAnsiTheme="minorHAnsi" w:cstheme="minorHAnsi"/>
        </w:rPr>
        <w:t xml:space="preserve">AT: States – </w:t>
      </w:r>
      <w:r w:rsidR="00CF54DB" w:rsidRPr="00B72C9E">
        <w:rPr>
          <w:rStyle w:val="Heading4Char"/>
          <w:rFonts w:asciiTheme="minorHAnsi" w:hAnsiTheme="minorHAnsi" w:cstheme="minorHAnsi"/>
        </w:rPr>
        <w:t>Mining is federal public land</w:t>
      </w:r>
      <w:r w:rsidR="00173419" w:rsidRPr="00B72C9E">
        <w:rPr>
          <w:rStyle w:val="Heading4Char"/>
          <w:rFonts w:asciiTheme="minorHAnsi" w:hAnsiTheme="minorHAnsi" w:cstheme="minorHAnsi"/>
        </w:rPr>
        <w:t xml:space="preserve"> – Old </w:t>
      </w:r>
      <w:r w:rsidRPr="00B72C9E">
        <w:rPr>
          <w:rStyle w:val="Heading4Char"/>
          <w:rFonts w:asciiTheme="minorHAnsi" w:hAnsiTheme="minorHAnsi" w:cstheme="minorHAnsi"/>
        </w:rPr>
        <w:t>==</w:t>
      </w:r>
    </w:p>
    <w:p w14:paraId="59B37EBA" w14:textId="77777777" w:rsidR="00694395" w:rsidRPr="00B72C9E" w:rsidRDefault="00694395" w:rsidP="00694395">
      <w:pPr>
        <w:pStyle w:val="Heading4"/>
        <w:rPr>
          <w:rStyle w:val="Style13ptBold"/>
          <w:rFonts w:asciiTheme="minorHAnsi" w:hAnsiTheme="minorHAnsi" w:cstheme="minorHAnsi"/>
          <w:b/>
          <w:bCs w:val="0"/>
        </w:rPr>
      </w:pPr>
      <w:r w:rsidRPr="00B72C9E">
        <w:rPr>
          <w:rStyle w:val="Style13ptBold"/>
          <w:rFonts w:asciiTheme="minorHAnsi" w:hAnsiTheme="minorHAnsi" w:cstheme="minorHAnsi"/>
          <w:b/>
          <w:bCs w:val="0"/>
        </w:rPr>
        <w:t>In South Dakota Mining Association, Inc v. Lawrence Country, SCOTUS ruled “outlawing surface metal mining” on “federal public lands” is preempted by federal law as a “land use regulation” – i.e. states can’t ban mining on federal public land because it would be preempted by the General Mining Law (GML)</w:t>
      </w:r>
    </w:p>
    <w:p w14:paraId="2E807086" w14:textId="77777777" w:rsidR="00694395" w:rsidRPr="00B72C9E" w:rsidRDefault="00694395" w:rsidP="00694395">
      <w:pPr>
        <w:rPr>
          <w:rStyle w:val="Style13ptBold"/>
          <w:rFonts w:asciiTheme="minorHAnsi" w:hAnsiTheme="minorHAnsi" w:cstheme="minorHAnsi"/>
          <w:lang w:val="mi-NZ"/>
        </w:rPr>
      </w:pPr>
      <w:r w:rsidRPr="00B72C9E">
        <w:rPr>
          <w:rStyle w:val="Style13ptBold"/>
          <w:rFonts w:asciiTheme="minorHAnsi" w:hAnsiTheme="minorHAnsi" w:cstheme="minorHAnsi"/>
        </w:rPr>
        <w:t xml:space="preserve">Crapo 99 </w:t>
      </w:r>
      <w:r w:rsidRPr="00B72C9E">
        <w:rPr>
          <w:rStyle w:val="Style13ptBold"/>
          <w:rFonts w:asciiTheme="minorHAnsi" w:hAnsiTheme="minorHAnsi" w:cstheme="minorHAnsi"/>
          <w:b w:val="0"/>
        </w:rPr>
        <w:t xml:space="preserve">[Matt A. Crapo, "Regulating Hardrock Mining: To What Extent Can the States Regulate Mining on Federal Lands," Journal of Land, Resources, &amp; Environmental Law 19, no. 2 (1999): 249-266. Accessed from HeinOnline. </w:t>
      </w:r>
      <w:hyperlink r:id="rId75" w:history="1">
        <w:r w:rsidRPr="00B72C9E">
          <w:rPr>
            <w:rStyle w:val="Hyperlink"/>
            <w:rFonts w:asciiTheme="minorHAnsi" w:hAnsiTheme="minorHAnsi" w:cstheme="minorHAnsi"/>
            <w:sz w:val="26"/>
          </w:rPr>
          <w:t>https://heinonline.org/hol-cgi-bin/get_pdf.cgi?handle=hein.journals/lrel19&amp;section=23</w:t>
        </w:r>
      </w:hyperlink>
      <w:r w:rsidRPr="00B72C9E">
        <w:rPr>
          <w:rStyle w:val="Style13ptBold"/>
          <w:rFonts w:asciiTheme="minorHAnsi" w:hAnsiTheme="minorHAnsi" w:cstheme="minorHAnsi"/>
          <w:b w:val="0"/>
        </w:rPr>
        <w:t xml:space="preserve"> //dylan] DGP</w:t>
      </w:r>
    </w:p>
    <w:p w14:paraId="106993A8" w14:textId="77777777" w:rsidR="00694395" w:rsidRPr="00B72C9E" w:rsidRDefault="00694395" w:rsidP="00694395">
      <w:pPr>
        <w:rPr>
          <w:rFonts w:asciiTheme="minorHAnsi" w:hAnsiTheme="minorHAnsi" w:cstheme="minorHAnsi"/>
          <w:sz w:val="16"/>
          <w:szCs w:val="16"/>
          <w:lang w:val="mi-NZ"/>
        </w:rPr>
      </w:pPr>
      <w:r w:rsidRPr="00B72C9E">
        <w:rPr>
          <w:rFonts w:asciiTheme="minorHAnsi" w:hAnsiTheme="minorHAnsi" w:cstheme="minorHAnsi"/>
          <w:sz w:val="16"/>
          <w:szCs w:val="16"/>
          <w:lang w:val="mi-NZ"/>
        </w:rPr>
        <w:t>On November 3, 1998, Montana voters passed ballot Initiative 137 which prohibits new or expanded mining operations from using cyanide leaching when mining gold or silver.' The prohibition on new or expanded mining operations from utilizing the cyanide leaching methodology applies where Montana has the authority to prescribe mining methodologies. It is questionable, however, whether a state can prescribe mining methodologies when the mine is located on federal land.</w:t>
      </w:r>
    </w:p>
    <w:p w14:paraId="3D5258BE" w14:textId="77777777" w:rsidR="00694395" w:rsidRPr="00B72C9E" w:rsidRDefault="00694395" w:rsidP="00694395">
      <w:pPr>
        <w:rPr>
          <w:rFonts w:asciiTheme="minorHAnsi" w:hAnsiTheme="minorHAnsi" w:cstheme="minorHAnsi"/>
          <w:sz w:val="16"/>
          <w:szCs w:val="16"/>
          <w:lang w:val="mi-NZ"/>
        </w:rPr>
      </w:pPr>
      <w:r w:rsidRPr="00B72C9E">
        <w:rPr>
          <w:rFonts w:asciiTheme="minorHAnsi" w:hAnsiTheme="minorHAnsi" w:cstheme="minorHAnsi"/>
          <w:sz w:val="16"/>
          <w:szCs w:val="16"/>
          <w:lang w:val="mi-NZ"/>
        </w:rPr>
        <w:t xml:space="preserve">An explanation of the mining methodology that the Montana ballot initiative prohibits is helpful in understanding the legal issues raised. In the United States, there are four basic types of mining practiced: placer mining, open-pit mining, underground mining, and solution mining.2 Open-pit mining, prohibited by Montana's ballot initiative, "requires the removal of material-the overburden-to expose the ore body or bodies."3 The ore is then typically crushed 4 and placed in a pile on a leach pad. Chemical leaching is "[olne of the leading technologies used for recovering metallic minerals from mined ore . . . ."' The extraction of metallic minerals is accomplished by sprinkling a leaching agent such as cyanide on top of the heap pile. As the leaching agent is drawn through the heap pile, it binds with the metallic ore and is "recovered through a system of collection channels beneath the heap." Once the leachate solution is recovered, the metallic 7 mineral is extracted from the solution and the leaching agent is recycled for reuse. Notably, any loss or discharge of the leaching agent from the system will not only cause environmental damage but also economical loss for the mining operation. Federal law does not specifically prohibit this type of mining, but it does require that federal lands be protected from "undue degradation."8 The general statute that governs mining on federal land is the General Mining Law of 1872 9 (GML). Ever since Congress enacted the GML there have been numerous attempts to amend or repeal it.' Nevertheless, today the GML exists in much the same form as when it was first enacted. As Justice Powell noted: it is fair to say that, commencing in 1872, Congress has created an almost impenetrable maze of arguably relevant legislation in no less than a half-dozen statutes, augmented by the regulations of </w:t>
      </w:r>
      <w:r w:rsidRPr="00B72C9E">
        <w:rPr>
          <w:rFonts w:asciiTheme="minorHAnsi" w:hAnsiTheme="minorHAnsi" w:cstheme="minorHAnsi"/>
          <w:sz w:val="16"/>
          <w:szCs w:val="16"/>
          <w:lang w:val="mi-NZ"/>
        </w:rPr>
        <w:lastRenderedPageBreak/>
        <w:t>two Departments of the Executive. There is little cause for wonder that the language of these statutes and regulations has generated considerable confusion. There is an evident need for Congress to enact a single comprehensive statute for the regulation of federal lands."</w:t>
      </w:r>
    </w:p>
    <w:p w14:paraId="1B233A28" w14:textId="77777777" w:rsidR="00694395" w:rsidRPr="00B72C9E" w:rsidRDefault="00694395" w:rsidP="00694395">
      <w:pPr>
        <w:rPr>
          <w:rFonts w:asciiTheme="minorHAnsi" w:hAnsiTheme="minorHAnsi" w:cstheme="minorHAnsi"/>
          <w:lang w:val="mi-NZ"/>
        </w:rPr>
      </w:pPr>
      <w:r w:rsidRPr="00B72C9E">
        <w:rPr>
          <w:rFonts w:asciiTheme="minorHAnsi" w:hAnsiTheme="minorHAnsi" w:cstheme="minorHAnsi"/>
          <w:lang w:val="mi-NZ"/>
        </w:rPr>
        <w:t>T</w:t>
      </w:r>
      <w:r w:rsidRPr="00B72C9E">
        <w:rPr>
          <w:rStyle w:val="StyleUnderline"/>
          <w:rFonts w:asciiTheme="minorHAnsi" w:hAnsiTheme="minorHAnsi" w:cstheme="minorHAnsi"/>
          <w:lang w:val="mi-NZ"/>
        </w:rPr>
        <w:t>he GML essentially opens all public lands to mineral exploration and entitles any</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12</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person to prospect on federal lands in search of valuable minerals. Once a</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valuable mineral deposit is located, the miner "may mine that deposit virtually free of charge and competition; the miner also has the right to receive a nearly free patent to the land above the deposit."'</w:t>
      </w:r>
      <w:r w:rsidRPr="00B72C9E">
        <w:rPr>
          <w:rFonts w:asciiTheme="minorHAnsi" w:hAnsiTheme="minorHAnsi" w:cstheme="minorHAnsi"/>
          <w:lang w:val="mi-NZ"/>
        </w:rPr>
        <w:t xml:space="preserve">3 </w:t>
      </w:r>
      <w:r w:rsidRPr="00B72C9E">
        <w:rPr>
          <w:rStyle w:val="StyleUnderline"/>
          <w:rFonts w:asciiTheme="minorHAnsi" w:hAnsiTheme="minorHAnsi" w:cstheme="minorHAnsi"/>
          <w:lang w:val="mi-NZ"/>
        </w:rPr>
        <w:t>When the Federal Land Policy and Management Act (FLPMA)</w:t>
      </w:r>
      <w:r w:rsidRPr="00B72C9E">
        <w:rPr>
          <w:rFonts w:asciiTheme="minorHAnsi" w:hAnsiTheme="minorHAnsi" w:cstheme="minorHAnsi"/>
          <w:lang w:val="mi-NZ"/>
        </w:rPr>
        <w:t xml:space="preserve"> 4 was enacted in 1976, </w:t>
      </w:r>
      <w:r w:rsidRPr="00B72C9E">
        <w:rPr>
          <w:rStyle w:val="StyleUnderline"/>
          <w:rFonts w:asciiTheme="minorHAnsi" w:hAnsiTheme="minorHAnsi" w:cstheme="minorHAnsi"/>
          <w:lang w:val="mi-NZ"/>
        </w:rPr>
        <w:t>the GML was amended insofar as the Secretary of Interior was required to regulate the public lands in such a way as to "prevent unnecessary or undue degradation of the land</w:t>
      </w:r>
      <w:r w:rsidRPr="00B72C9E">
        <w:rPr>
          <w:rFonts w:asciiTheme="minorHAnsi" w:hAnsiTheme="minorHAnsi" w:cstheme="minorHAnsi"/>
          <w:lang w:val="mi-NZ"/>
        </w:rPr>
        <w:t>s."' 5</w:t>
      </w:r>
    </w:p>
    <w:p w14:paraId="317ACECC" w14:textId="77777777" w:rsidR="00694395" w:rsidRPr="00B72C9E" w:rsidRDefault="00694395" w:rsidP="00694395">
      <w:pPr>
        <w:rPr>
          <w:rStyle w:val="StyleUnderline"/>
          <w:rFonts w:asciiTheme="minorHAnsi" w:hAnsiTheme="minorHAnsi" w:cstheme="minorHAnsi"/>
          <w:lang w:val="mi-NZ"/>
        </w:rPr>
      </w:pPr>
      <w:r w:rsidRPr="00B72C9E">
        <w:rPr>
          <w:rStyle w:val="StyleUnderline"/>
          <w:rFonts w:asciiTheme="minorHAnsi" w:hAnsiTheme="minorHAnsi" w:cstheme="minorHAnsi"/>
          <w:lang w:val="mi-NZ"/>
        </w:rPr>
        <w:t>In order to determine whether these federal laws preempt Montana's</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prohibition of cyanide leaching operations, it must be shown that the state</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prohibition conflicts with the federal law</w:t>
      </w:r>
      <w:r w:rsidRPr="00B72C9E">
        <w:rPr>
          <w:rFonts w:asciiTheme="minorHAnsi" w:hAnsiTheme="minorHAnsi" w:cstheme="minorHAnsi"/>
          <w:lang w:val="mi-NZ"/>
        </w:rPr>
        <w:t xml:space="preserve">.' 6 In CaliforniaCoastalCommission v. Granite Rock Co.,' 7 </w:t>
      </w:r>
      <w:r w:rsidRPr="00B72C9E">
        <w:rPr>
          <w:rStyle w:val="StyleUnderline"/>
          <w:rFonts w:asciiTheme="minorHAnsi" w:hAnsiTheme="minorHAnsi" w:cstheme="minorHAnsi"/>
          <w:lang w:val="mi-NZ"/>
        </w:rPr>
        <w:t xml:space="preserve">the Court held that reasonable </w:t>
      </w:r>
      <w:r w:rsidRPr="00B72C9E">
        <w:rPr>
          <w:rStyle w:val="Emphasis"/>
          <w:rFonts w:asciiTheme="minorHAnsi" w:hAnsiTheme="minorHAnsi" w:cstheme="minorHAnsi"/>
          <w:lang w:val="mi-NZ"/>
        </w:rPr>
        <w:t>environmental regulations</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imposed by states on mining activities on federal public lands were not per se</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preempted</w:t>
      </w:r>
      <w:r w:rsidRPr="00B72C9E">
        <w:rPr>
          <w:rStyle w:val="StyleUnderline"/>
          <w:rFonts w:asciiTheme="minorHAnsi" w:hAnsiTheme="minorHAnsi" w:cstheme="minorHAnsi"/>
          <w:lang w:val="mi-NZ"/>
        </w:rPr>
        <w:t xml:space="preserve"> by federal law.'" However, the Court assumed without deciding that any</w:t>
      </w:r>
      <w:r w:rsidRPr="00B72C9E">
        <w:rPr>
          <w:rStyle w:val="StyleUnderline"/>
          <w:rFonts w:asciiTheme="minorHAnsi" w:hAnsiTheme="minorHAnsi" w:cstheme="minorHAnsi"/>
        </w:rPr>
        <w:t xml:space="preserve"> </w:t>
      </w:r>
      <w:r w:rsidRPr="00B72C9E">
        <w:rPr>
          <w:rStyle w:val="Emphasis"/>
          <w:rFonts w:asciiTheme="minorHAnsi" w:hAnsiTheme="minorHAnsi" w:cstheme="minorHAnsi"/>
          <w:lang w:val="mi-NZ"/>
        </w:rPr>
        <w:t>land use regulations imposed by the states on federal public lands were per se</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9</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preempted</w:t>
      </w:r>
      <w:r w:rsidRPr="00B72C9E">
        <w:rPr>
          <w:rFonts w:asciiTheme="minorHAnsi" w:hAnsiTheme="minorHAnsi" w:cstheme="minorHAnsi"/>
          <w:lang w:val="mi-NZ"/>
        </w:rPr>
        <w:t xml:space="preserve">. </w:t>
      </w:r>
      <w:r w:rsidRPr="00B72C9E">
        <w:rPr>
          <w:rStyle w:val="StyleUnderline"/>
          <w:rFonts w:asciiTheme="minorHAnsi" w:hAnsiTheme="minorHAnsi" w:cstheme="minorHAnsi"/>
        </w:rPr>
        <w:t xml:space="preserve">Nevertheless it may prove difficult to delineate between land use </w:t>
      </w:r>
      <w:r w:rsidRPr="00B72C9E">
        <w:rPr>
          <w:rStyle w:val="StyleUnderline"/>
          <w:rFonts w:asciiTheme="minorHAnsi" w:hAnsiTheme="minorHAnsi" w:cstheme="minorHAnsi"/>
          <w:lang w:val="mi-NZ"/>
        </w:rPr>
        <w:t>regulations and environmental regulations.</w:t>
      </w:r>
      <w:r w:rsidRPr="00B72C9E">
        <w:rPr>
          <w:rFonts w:asciiTheme="minorHAnsi" w:hAnsiTheme="minorHAnsi" w:cstheme="minorHAnsi"/>
          <w:lang w:val="mi-NZ"/>
        </w:rPr>
        <w:t xml:space="preserve"> Illustratively, four Justices of the Court were not able to make the distinction in GraniteRock,2' and the majority admitted that "[t]he line between environmental regulation and land use planning will always be bright.2 Regardless, under GraniteRock, whether Montana's ban on cyanide leaching operations is preempted by federal law may depend on whether this ban is deemed an environmental regulation or a land use regulation. </w:t>
      </w:r>
      <w:r w:rsidRPr="00B72C9E">
        <w:rPr>
          <w:rStyle w:val="StyleUnderline"/>
          <w:rFonts w:asciiTheme="minorHAnsi" w:hAnsiTheme="minorHAnsi" w:cstheme="minorHAnsi"/>
          <w:lang w:val="mi-NZ"/>
        </w:rPr>
        <w:t>Importantly, even if Montana's ban is deemed environmental regulation, it must</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not conflict with federal law in order to be applicable to any mining operation on</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22</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federal lands.</w:t>
      </w:r>
    </w:p>
    <w:p w14:paraId="4F5C3FC6" w14:textId="77777777" w:rsidR="00694395" w:rsidRPr="00B72C9E" w:rsidRDefault="00694395" w:rsidP="00694395">
      <w:pPr>
        <w:rPr>
          <w:rStyle w:val="StyleUnderline"/>
          <w:rFonts w:asciiTheme="minorHAnsi" w:hAnsiTheme="minorHAnsi" w:cstheme="minorHAnsi"/>
          <w:lang w:val="mi-NZ"/>
        </w:rPr>
      </w:pPr>
      <w:r w:rsidRPr="00B72C9E">
        <w:rPr>
          <w:rFonts w:asciiTheme="minorHAnsi" w:hAnsiTheme="minorHAnsi" w:cstheme="minorHAnsi"/>
          <w:lang w:val="mi-NZ"/>
        </w:rPr>
        <w:t xml:space="preserve">A recent federal appellate decision is helpful in analyzing whether Montana's ban on cyanide leaching is preempted. </w:t>
      </w:r>
      <w:r w:rsidRPr="00B72C9E">
        <w:rPr>
          <w:rStyle w:val="StyleUnderline"/>
          <w:rFonts w:asciiTheme="minorHAnsi" w:hAnsiTheme="minorHAnsi" w:cstheme="minorHAnsi"/>
          <w:lang w:val="mi-NZ"/>
        </w:rPr>
        <w:t xml:space="preserve">In South Dakota Mining Association, Inc. v. Lawrence County,' the United States Court of Appeals for the Eighth Circuit held that </w:t>
      </w:r>
      <w:r w:rsidRPr="00B72C9E">
        <w:rPr>
          <w:rStyle w:val="Emphasis"/>
          <w:rFonts w:asciiTheme="minorHAnsi" w:hAnsiTheme="minorHAnsi" w:cstheme="minorHAnsi"/>
          <w:lang w:val="mi-NZ"/>
        </w:rPr>
        <w:t>a county ordinance outlawing "surface metal mining" on</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24</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federal public lands was preempted by federal law</w:t>
      </w:r>
      <w:r w:rsidRPr="00B72C9E">
        <w:rPr>
          <w:rStyle w:val="StyleUnderline"/>
          <w:rFonts w:asciiTheme="minorHAnsi" w:hAnsiTheme="minorHAnsi" w:cstheme="minorHAnsi"/>
          <w:lang w:val="mi-NZ"/>
        </w:rPr>
        <w:t>.</w:t>
      </w:r>
      <w:r w:rsidRPr="00B72C9E">
        <w:rPr>
          <w:rFonts w:asciiTheme="minorHAnsi" w:hAnsiTheme="minorHAnsi" w:cstheme="minorHAnsi"/>
          <w:lang w:val="mi-NZ"/>
        </w:rPr>
        <w:t xml:space="preserve"> The Eighth Circuit distinguished GraniteRock </w:t>
      </w:r>
      <w:r w:rsidRPr="00B72C9E">
        <w:rPr>
          <w:rStyle w:val="Emphasis"/>
          <w:rFonts w:asciiTheme="minorHAnsi" w:hAnsiTheme="minorHAnsi" w:cstheme="minorHAnsi"/>
          <w:lang w:val="mi-NZ"/>
        </w:rPr>
        <w:t>on the basis that</w:t>
      </w:r>
      <w:r w:rsidRPr="00B72C9E">
        <w:rPr>
          <w:rStyle w:val="StyleUnderline"/>
          <w:rFonts w:asciiTheme="minorHAnsi" w:hAnsiTheme="minorHAnsi" w:cstheme="minorHAnsi"/>
          <w:lang w:val="mi-NZ"/>
        </w:rPr>
        <w:t xml:space="preserve"> the county ordinance involved in</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Lawrence County was a "</w:t>
      </w:r>
      <w:r w:rsidRPr="00B72C9E">
        <w:rPr>
          <w:rStyle w:val="Emphasis"/>
          <w:rFonts w:asciiTheme="minorHAnsi" w:hAnsiTheme="minorHAnsi" w:cstheme="minorHAnsi"/>
          <w:lang w:val="mi-NZ"/>
        </w:rPr>
        <w:t>per se ban on all new or amended permits for surface</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metal mining within the area," rather than a facial challenge of permit requirements</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based on unidentified environmental conditions</w:t>
      </w:r>
      <w:r w:rsidRPr="00B72C9E">
        <w:rPr>
          <w:rStyle w:val="StyleUnderline"/>
          <w:rFonts w:asciiTheme="minorHAnsi" w:hAnsiTheme="minorHAnsi" w:cstheme="minorHAnsi"/>
          <w:lang w:val="mi-NZ"/>
        </w:rPr>
        <w:t xml:space="preserve">.' </w:t>
      </w:r>
      <w:r w:rsidRPr="00B72C9E">
        <w:rPr>
          <w:rFonts w:asciiTheme="minorHAnsi" w:hAnsiTheme="minorHAnsi" w:cstheme="minorHAnsi"/>
          <w:lang w:val="mi-NZ"/>
        </w:rPr>
        <w:t xml:space="preserve">Importantly, the Eighth Circuit was impressed with the fact that "surface metal mining [was] the only practical way [anybody could] ... actually mine the valuable mineral deposits located on federal land in the area ....26 Characterized as such, </w:t>
      </w:r>
      <w:r w:rsidRPr="00B72C9E">
        <w:rPr>
          <w:rStyle w:val="StyleUnderline"/>
          <w:rFonts w:asciiTheme="minorHAnsi" w:hAnsiTheme="minorHAnsi" w:cstheme="minorHAnsi"/>
          <w:lang w:val="mi-NZ"/>
        </w:rPr>
        <w:t>the Eighth Circuit deemed</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the county ordinance had the same effect as a "de facto ban on mining in the 27</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area.</w:t>
      </w:r>
    </w:p>
    <w:p w14:paraId="21077CB4" w14:textId="77777777" w:rsidR="00694395" w:rsidRPr="00B72C9E" w:rsidRDefault="00694395" w:rsidP="00694395">
      <w:pPr>
        <w:rPr>
          <w:rFonts w:asciiTheme="minorHAnsi" w:hAnsiTheme="minorHAnsi" w:cstheme="minorHAnsi"/>
        </w:rPr>
      </w:pPr>
      <w:r w:rsidRPr="00B72C9E">
        <w:rPr>
          <w:rFonts w:asciiTheme="minorHAnsi" w:hAnsiTheme="minorHAnsi" w:cstheme="minorHAnsi"/>
          <w:sz w:val="6"/>
          <w:szCs w:val="6"/>
        </w:rPr>
        <w:t xml:space="preserve">1.BACKGROUND Federal preemption of state or local regulation may occur under either of two circumstances. The first is typically referred to as field preemption, the second as conflict preemption. Field preemption occurs when "Congress evidences an intent to occupy a given field, [such that] any state law falling within that field is 21 1d. at 587. ' In Granite Rock, a mining company made a facial challenge to a permit requirement imposed by the State of California. The Court's holding was correspondingly narrow, and did not determine to what extent states may impose environmental regulations on federal mining operations. See id. at 593. 23 155 F.3d 1005 (8th Cir. 1998). 24 Seeid.at 1011. "2Id. 26 d. 27Id. 252 J. LAND, RESOURCES, &amp; ENVTL. L. [Vol. 19 preempted."' Conflict preemption occurs when "state law... actually conflicts with federal law, that is, when it is impossible to comply with both state and federal law, or where the state law stands as an obstacle to the accomplishment of the full purposes and objectives of Congress."'29 Before examining whether federal law preempts state or local regulation, however, it is necessary to determine what, if any, federal law is applicable to a certain situation. Congress derives its authority to regulate federal lands from the Property Clause in the United States Constitution. The Property Clause provides that "Congress shall have Power to dispose of and make all needful Rules and Regulations respecting the Territory or other Property belonging to the United States."' The Supreme Court has observed that "It]he power over the public land thus entrusted to Congress is without limitations."'" Moreover, the Supremacy Clause provides that "[the] Constitution, and the Laws of the United States... shall be the supreme Law of the Land ....32 The Court explained: Absent consent or cession a State undoubtedly retains jurisdiction over federal lands within its territory, but Congress equally surely retains the power to enact legislation respecting those lands pursuant to the Property Clause. And when Congress so acts, the federal legislation necessarily overrides conflicting state laws under the Supremacy Clause.33 The Court went on to note that a "different rule would place the public domain of 34 The GML, enacted pursuant to the Property Clause, provides: the United States completely at the mercy of state legislation. Except as otherwise provided, all valuable mineral deposits in lands belonging to the United States, both surveyed and unsurveyed, shall be free and open to exploration and purchase, and the lands in which they are found to occupation and purchase, by citizens of the United States and those who have declared their intention to become such, under regulations prescribed by law, and according to the local customs or rules of miners in the several mining districts, so far as the same are 35 23Granite Rock, 480 U.S. at 581 (quoting Silkwood v. Kerr McGee Corp., 464 U.S. 238, 248 (1984) (internal citations omitted)). 29Id. 30U.S. CONST.artI.V, §3,cl.2. "' Kleppe v. New Mexico, 426 U.S. 529, 539 (1976) (quoting United States v. San Francisco, 310 U.S. 16, 29 (1940)). 32 33 Kleppe, 426 U.S. at 543. ' Id. (quoting Camfield v. United States, 167 U.S. 518, 526 (1897)). 3530 U.S.C. §22 (1994). applicable and not inconsistent with the laws of'the United States. U.S. CONST. artV.I, cl2.. 1999] REGULATING HARDROCK MINING Clearly, Congress intended for local regulations to apply to mining operations under the GML with the limitation that they must be consistent with federal law. Congress, in protecting state and local regulations, was essentially choosing to "ratify what had gone before."3' 6 Under this congressional recognition of state and local authority to regulate mining on federal land, the states in which the GML mainly operates have "enacted hundreds of statutes over the years concerning location, maintenance, and operations upon unpatented mining claims."37 Until recently, "state regulation was mostly concerned with the activities by the miners vis-a-vis each other, and did not consider environmental protection."3 However, states have become more focused on environmental protection in the last quarter century and have significantly 39 increased their efforts to regulate the mining industry. In fact, "most environmental regulation of mining is done by the states under a myriad of state laws." , The GML itself does not prescribe any environmental standards to be applied to federal land. However, FLPMA amended the GML to the extent that it "empowered the Secretary of Interior to adopt regulations governing the surface use of unpatented mining claims, and required the prevention of 'undue degradation."' 4' The Secretary of Agriculture is also empowered to regulate the surface resources of the national forests through the Forest 42 promulgated by the Secretaries of Interior and Agriculture recognize the applicability of some state or local regulation of mining on federal land. For example, both the Forest Service and Bureau of Land Management (BLM) regulations that apply to unpatented mining claims recognize the application of 43 state law. Therefore, if federal preemption occurs in the field of mining regulation, it must be due to conflict preemption because it can hardly be argued that Congress intended for federal law to solely occupy the field of mining regulation on federal lands. The Granite Rock Court analyzed the extent to which federal law preempted state or local regulation of mining operations under the 44 GML. In Granite Rock, the mining company argued that California could not require it to obtain a state permit prior to engaging in mining on unpatented mining claims on federal land because any permit condition imposed by the state was per se 1981). 3 6LESHY, supra note 10, at 212. 7Id.at 213. 38Id. '9See id. 40MCELSH, JR. ET AL., supra note 2. at I. 4,Id.at 4 (quoting 43 U.S.C. § 1732 (1986)). 42 See 16 U.S.C. §§ 478, 551 (1994). See generally United States v. Weiss, 642 F.2d 296 (9th Cir. 41See 36 C.F.R. § 228.5(b) (1997); 43 C.F.R. § 3809.3-1(a) (1997). " See generally Granite Rock, 480 U.S. 572. Service. The rules J. LAND, RESOURCES, &amp; ENVTL. L. [Vol. 19 preempted.45 The Court characterized this argument as a "purely facial challenge" to the State's permit requirement.' Therefore, the California Coastal Commission was only required to point to a possible permit requirement that would not be preempted by federal law in order to defeat this facial challenge.' The Court determined, after reviewing relevant federal statutes and regulations, that "[ilt is impossible to divine... an intention to preempt all state regulation of unpatented mining claims [on federal lands]."4'8 Implicitly, this statement clearly indicates that the California Coastal Commission permit requirement would only be preempted if it actually conflicted with federal law, or if it stood as an obstacle to the accomplishment of the full purposes and objectives of Congress. The California Coastal Commission insisted that it would only use permit conditions to impose environmental regulations.49 The Court determined that FLPMA distinguished between land use regulations and environmental regulations because FLPMA directs the Secretary of Interior to develop land use plans that "provide for compliance with applicable pollution control laws, including State and Federal air, water, noise, or other pollution standards or implentation plans."' The Court decided that Congress had thereby indicated that State environmental regulations may be applicable to unpatented mining claims on federal lands."' In GraniteRock, the Court described land use regulations as "choos[ing] particular uses for the land,"52 and environmental regulations as "not mandat[ing] particular uses of the land, but requir[ing] only that, however the land is used, damage to the environment is kept within prescribed limits."" Nevertheless, the Court recognized that "[t]he line between environmental regulation and land use planning will not always be bright: for example, one may hypothesize a state environmental regulation so severe that a particular land use would become commercially impracticable."' This statement implies that the Court may not be willing to consider all regulations based on environmental concerns as being permissible under the preemption doctrine. Since GraniteRock involved only a facial challenge to the state permit requirement, the Court did not need to reach this issue, because the Court recognized that some state imposed environmental regulations may be permissible under federal law. The Court reemphasized that its rejection of the facial challenge to the state-imposed permit requirement was ",narrow."55 "' See id. at 580. 46Id. 41 See id. at 589. 11Id. at 584. 49See id. at 585-86. soId. at 587 (citing 43 U.S.C § 1712(c)(8) (1986)). 5'See id. at 588. 12Id.at 587. 3 5 id. 34 5 d. 11Id. at 593. 1999] REGULATING HARDROCK MINING 6 Two dissenting opinions were filed in GraniteRock. dissent criticized the majority for attempting to distinguish between environmental 7 regulations and land use planning. Justice Powell pointed out that if the California Coastal Commission could "require Granite Rock to secure a permit before allowing mining operations to proceed, it necessarily can forbid Granite Rock from conducting these operations."58 This statement makes clear that, while Justices Powell and Stevens believe that reasonable environmental regulations imposed by the states may not be preempted by federal law, the California Coastal Commission's method of imposing these regulations through a permit requirement conflicts with Congress' land management authority. Justice Scalia's dissenting opinion points out that it is "irrelevant whether state environmental regulation has been preempted with respect to federal lands, since the exercise of state power at issue is not environmental regulation but land use control."59 Justice Scalia further pointed out that "[e]ven on the assumption. . that California was only using its land use permit requirement as a means of enforcing its environmental laws, Granite Rock was within its rights to ignore that requirement-unless California has land use authority over the federal lands in '° question. permit requirement as a problematic means of enforcing environmental regulations. These statements make clear that both dissenting opinions view the Recently, the Eighth Circuit was faced with the task of determining the 6 extent to which federal land use statutes preempted local regulations. ' In Lawrence County, the county had enacted an amendment to the local zoning laws 62 by way of a ballot initiative. to the county's zoning provisions: 'No new permits or amendments to existing permits may be issued for surface metal mining extractive industry projects in the Spearfish Canyon Area.' "63 Approximately ninety percent of the land in the Spearfish Canyon Area is federal land.' Various mining interests challenged this ban on new or amended permits within the Spearfish Canyon Area on the ground "that federal and state mining laws preempted the county ordinance banning surface metal mining ... .,,6' The county argued that the ordinance was not preempted, however, because "the ordinance is a reasonable environmental regulation of mining on federal lands."' After finding that the controversy was 16See id. at 594 (Powell, J., dissenting), 607 (Scalia, J., dissenting). 17See id. at 599-604. 11Id. at 603. "Id. at607. 60 id. at 611. " See generally Lawrence County, 155 F.3d 1005. 62 See id. at 1007. 63Id. 6 See id. 61Id. at 1008. 6Id.at 1009. The ballot initiative "add[ed] the following language Justice Powell's 256 J. LAND, RESOURCES, &amp; ENVTL. L. [Vol. 19 ripe for judicial review,67 the court addressed the substantive issue of whether federal law preempted the county ordinance banning surface metal mining. The court recognized that the county ordinance was preempted only to the extent that it stood as an obstacle to the accomplishment of congressional purposes or objectives.' In other words, the county ordinance was preempted only to the extent that it conflicted with federal law. Thus, the court first determined the purposes and objectives of Congress "embodied in the [GML]." By looking at the text and structure of the GML, the court explained that the GML "provides for the free and open exploration of [federal] lands for valuable mineral deposits."7 The court further recognized that "the Congressional intent underlying [the GML] is to reward and encourage the discovery of economically valuable minerals located on [federal] public lands."' The court concluded that the purposes and objectives of Congress in enacting the GML: [i]nclude the encouragement of exploration for and mining of valuable minerals located on federal lands, providing federal regulation of mining to protect the physical environment while allowing the efficient and economical extraction and use of minerals, and allowing state and local regulation of mining so long as such regulation is consistent with 72 federal mining law. Both parties in Lawrence County cited the Court decision in GraniteRock to support their positions. 731 The Eighth Circuit recognized, however, that the issue in Granite Rock was "relatively narrow: 'whether Congress has enacted legislation respecting this federal land that would preempt any requirement that [the mining company] obtain a California Coastal Commission pernit." 74 The Eighth Circuit realized that the issue in Lawrence County was not as narrow as the issue decided in GraniteRock. For instance, the Eighth Circuit </w:t>
      </w:r>
      <w:r w:rsidRPr="00B72C9E">
        <w:rPr>
          <w:rFonts w:asciiTheme="minorHAnsi" w:hAnsiTheme="minorHAnsi" w:cstheme="minorHAnsi"/>
          <w:sz w:val="6"/>
          <w:szCs w:val="6"/>
        </w:rPr>
        <w:lastRenderedPageBreak/>
        <w:t>pointed out that they were not "confronted with uncertainty regarding what conditions must be met to obtain a permit for surface metal mining in the Spearfish Canyon Area," because the county ordinance prohibited the issuance of any new permits.75 The Eighth Circuit went on to describe the Lawrence County ordinance as "a per se ban on all new or 67 See id. at 1008-09. The court did not require the plaintiffs to apply for a permit prior to instituting suit because "applying for and being denied a county permit for surface metal mining would be an exercise in futility." Id. 6 See iat at 1009. 69Id. 70ld. at 1010. "' Id. (citing United States v. Coleman, 390 U.S. 599, 602 (1968)). nId 73See id. 4ld. (quoting GraniteRock, 480 U.S. at 581). 5Id. at 1011. 1999] REGULATING HARDROCK MINING 257 7' 6 amended permits for surface metal mining within the area." Without characterizing this ban on issuing new or amended permits as land use regulations, the Eighth Circuit pointed out that the effect of the ban "is a de facto ban on mining in the area."7 7 Importantly, the Eighth Circuit stressed that "surface metal mining is the only practical way any of the plaintiffs can actually mine the valuable mineral deposits located on federal land in the area."7" This statement is similar to the Court's description of "a state environmental regulation that is so severe that 79 a particular land use would become commercially impracticable. In sum, the Eighth Circuit did not constrain itself to terms such as "land use planning" and "environmental regulations." Lawrence County's ordinance could certainly be described as either one. In essence, however, Lawrence County's ordinance had the effect of prohibiting a certain land use in order to protect environmental standards. Finally, the Eighth Circuit described the ordinance's prohibition of issuance of any new or amended permits as "a clear obstacle to the accomplishment of the Congressional purposes and objectives embodied in the [GML]."'' The Eighth Circuit further explained, "Congress has encouraged exploration and mining of valuable mineral deposits located on federal land and has granted certain rights to those who discover such mineral. Federal law also encourages the economical extraction and use of these minerals."'" Characterizing the ordinance as "prohibitory, not regulatory, in its fundamental character," 82 the Eighth Circuit pointed out that the ordinance "completely frustrates... federally encouraged activities."" The Eighth Circuit realized that to allow a local government to prohibit a lawful use of federal land that the federal government itself permits and encourages, would "offend[] both the Property Clause and the Supremacy Clause of the federal Constitution."" Therefore, the Eighth Circuit affirmed the district court ruling and held that the ordinance was preempted by federal law. Ill. ANALYSIS As GraniteRock and Lawrence County indicate, whether a state law or local regulation is preempted by federal law depends largely on how the state or local regulation affects the GML. Since the challenge presented in GraniteRock 76 Id. 7 Id. 7' Id. GraniteRock, 480 U.S. at 587. " Lawrence County, 155 F.3d at 1011. 81Id. 82Id. 83Id. 4 8 Id. J. LAND, RESOURCES, &amp; ENVTL. L. [Vol. 19 was purely facial, the Court did not have the opportunity to specifically delineate the extent of power the states may exercise over activities permitted and encouraged on federal lands. as follows: ban on cyanide leaching was described on the ballot initiative a Montana's Cyanide leach mineral processing is the procedure used in mining operations that applies a cyanide-based solution over gold or silver ore to remove the precious metals from the waste rock, so the metals can be recovered. Thismeasurewouldprohibitnewopen-pitgoldandsilver mines inMontana thatuse heap andvat cyanide leachprocessing.Any open-pit mines currently operating and permitted to use cyanide leach processing could continue todo so, but thismeasurewouldprohibitany expansion of these mines. If approved, this measure would be effective immediately. If approved, Montana would potentially lose taxes and royalties from new or expanded mining development. There would also be a potential reduction in the number of new mining jobs in Montana. However, the potential for state environmental liabilities may be reduced if cyanide leach mineral processing is prohibited.85 This language makes clear that this ballot initiative was proposed because it may provide environmental benefits. Moreover, by exempting currently permitted mining operations from the prohibition, this law would avoid any constitutional takings implications. However, it is not clear what environmental resources would be protected. The initiative was most likely intended to protect both surface and groundwater resources.86 However, soil, vegetation, and wildlife resources might also be protected. Furthermore, the prohibition would likely curtail the development of new or expanded hazardous waste sites. As indicated in GraniteRock and Lawrence County, a state law would be preempted by federal law if the state law "stands as an obstacle to the 8'7 accomplishment of the full purposes and objectives of Congress." Therefore, it is first necessary to determine the purposes and objectives Congress sought to achieve through enacting the various statutes that apply to hardrock mining on 8 '5 State of Montana, Office of the Secretary of State, Initiative No. 137, A Law ProposedBy Initiative Petition(visited Apr. 15, 1999) &lt;http//www.state.mt.us/sos/vip/page27.gif&gt; (emphasis added). " See State of Montana, Office of the Secretary of State, Argument For (visited Apr. 15, 1999) &lt;http:llwww.state.mt.us/sos/vip/page28.gif&gt;. See also State of Montana, Office of the Secretary of State, Proponents' Rebuttal Of Those Opposing The Issue (visited Apr. 15, 1999) &lt;http://www.state.mt.ustsos/vip/page30.gif&gt;. Lawrence County, 155 F.3d at 1009 (quoting Granite Rock, 480 U.S. at 581). U See id. federal lands. 1999] REGULATING HARDROCK MINING A. CongressionalPurposesand Objectives The starting point is to analyze the text and structure of the statutes themselves.89 As the Eighth Circuit recognized in Lawrence County, Congress declared the federal government's policy towards mining as follows: The Congress declares that it is the continuing policy of the Federal Government in the national interest to foster and encourage private enterprise in (1) the development of economically sound and stable domestic mining, minerals, metal and mineral reclamation industries, (2) the orderly and economic development of domestic mineral resources, reserves, and reclamation of metals and minerals to help assure satisfaction of industrial, security and environmental needs, (3) mining, mineral, and metallurgical research including the use and recycling of scrap to promote the wise and efficient use of our natural and reclaimable mineral resources, and (4) the study and development of methods for the disposal, control, and reclamation of mineral waste products, and the reclamation of mined land, so as to lessen any adverse impact of mineral extraction and processing upon the physical 9° This codified explanation of Congress' policy towards mining clearly indicates that the study and development of methods to control mineral waste products and reclamation of mined land are the methods by which Congress chose to deal with the environmental problems created by mining. Note that Congress could have chosen to ban mining methods that pose significant or substantial threats to the environment but declined to do so. Furthermore, the Court has recognized that the "Congressional intent underlying [the GML] is to reward and encourage the discovery of economically valuable minerals located on [federal] lands."' Moreover, Congress has provided that "'locators' of mineral deposits on federal lands under [the GML] shall have the exclusive right to extract those minerals if they comply with federal law and state and local laws that do not conflict with federal law."' By encouraging the development or reclamation of federal mineral resources in such liberal terms, Congress has undoubtably indicated that the overriding purpose and objective of federal mining law is to develop the mineral resources located on federal land. In Lawrence County, the Eighth Circuit characterized Congress' purposes and objectives as including: "See id. oId. at 1010 (quoting 30 U.S.C. § 21a (1994)). 91Id.(citing United States v. Coleman, 390 U.S. 599, 602 (1968)). "Id. (citing 30 U.S.C. § 26 (1994)). environment that may result from mining or mineral activities. 260 J. LAND, RESOURCES, &amp; ENVTL. L. [Vol. 19 the encouragement of exploration for and mining of valuable minerals located on federal lands, providing federal regulation of mining to protect the physical environment while allowing the efficient and economical extraction and use of minerals, and allowing state and local regulation of mining so long as such regulation is consistent with 93 These purposes and objectives seem clear and can hardly be questioned. However, both the Supreme Court in GraniteRock and the Eighth Circuit in Lawrence County may have missed at least one further objective or purpose for which Congress arguably enacted the GML. This purpose would be not only to encourage mineral development by rewarding prospectors with the right to patent, but also to promote the disposition of federal lands. By entitling prospectors who comply with various requirements with the right to patent, Congress probably enacted the GML with the further objective of settling the West. With these purposes and objectives of Congress in mind, the next step in the preemption analysis is to determine whether Montana's prohibition of cyanide leaching stands as an obstacle to these purposes and objectives, or in other words, conflicts with federal mining laws. B. Conflict Preemption Under Granite Rock, Montana's ban of cyanide leaching may be considered a land use regulation which would presumably be per se preempted. As the Supreme Court explained, "environmental regulation... does not mandate particular uses of land but requires only that, however the land is used, damage to the environment is kept within prescribed limits." On the other hand, "[l]and use planning in essence chooses particular uses for the land .... , Conversely, land use planning would also include the prohibition of particular uses for the land. Therefore, it could be argued that Montana's prohibition of cyanide leaching is actually a land use regulation rather than an environmental regulation. If Montana had simply outlawed the release of cyanide leaching chemicals into the environment, however, it would likely be construed as an environmental regulation. Regardless of whether the prohibition of cyanide leaching is described as an environmental regulation or land use regulation, Montana's ban may be preempted because it conflicts with federal law, or stands as an obstacle to the federal mining law. purposes and objectives embodied in the GML. In GraniteRock, the Court simply 9 held that environmental regulations would not always be preempted. ' 93 Id. Granite Rock, 480 U.S. at 587. "Id. See id.at 589. 1999] REGULATING HARDROCK MINING Furthermore, the Court recognized that the distinction between land use planning and environmental regulation would be treated as such "until an actual overlap between the two is demonstrated in a particular case."' Montana's ban may be such a case. Most importantly, Montana's ban on cyanide leaching does not leave any uncertainty as to the conditions that Montana may impose before issuing any given mining permit. The Montana initiative bans all new or expanded mining permits that would allow the use of cyanide leaching in the state. Therefore, if the only practical way to mine a certain mineral deposit is through the cyanide leaching process, the initiative would be a de facto ban on mining that deposit. Through the GML, Congress has clearly encouraged exploration and mining of valuable mineral deposits. Montana's ban on cyanide leaching would effectively prevent these activities from occurring on federal lands where cyanide leaching is the only practical or economical way to mine valuable minerals. Therefore, it would be difficult to argue that Montana's prohibition of cyanide leaching is a reasonable environmental regulation that would not stand as an obstacle to the purposes and objectives of Congress expressed in the GML. Montana's ban on cyanide leaching is very similar to the county ordinance at issue in Lawrence County. In fact, both Montana's ban on cyanide leaching and Lawrence County's ban on surface metal mining were enacted through ballot initiatives.98 Furthermore, Lawrence County's ban on surface metal mining is similar to Montana's ban on cyanide leaching in that it effectively prevents mining of valuable minerals in areas where that method is the only practical way to extract them. Just as the Eighth Circuit determined that Lawrence County's ordinance stood as an obstacle to Congress' purposes and objectives embodied in the GML, Montana's ban on cyanide leaching may be destined for the same fate, at least as far as it applies to federal lands open to exploration. In sum, Congress' purpose for enacting the GML was to encourage the exploration and mining of valuable mineral resources on federal land. If Montana's ban on cyanide leaching is held not to conflict with federal mining laws, it will effectively prevent mining of valuable minerals on federal lands where that process is the only practical way to extract them. If Montana's ban on cyanide leaching is held to conflict with federal mining laws, it will encourage mining companies to explore federal lands rather than state or private lands. Whether Montana's ban is deemed an environmental or land use regulation is not likely to be determinative in any preemption analysis because either way, the effect of the ban will stand as an obstacle to the achievement of Congress' purposes and objectives embodied in theGML. 97Id. at 588. See State of Montana, Office of the Secretary of State, supra note 85. See also Lawrence County, 155 F.3d at 1007. 262 J. LAND, RESOURCES, &amp; ENVTL. L. [Vol. 19 Nevertheless, both Granite Rock and Lawrence County failed to address a question that may implicate a preemption analysis in certain situations that could come to light in Montana. If Montana's ban on cyanide leaching is preempted to the extent it applies to federal land, it still may affect the operation of the GML. For example, if a mining operation that employs the cyanide leaching process on federal land in Montana was to pursue a patent to that land under the GML, Montana's ban on cyanide leaching might not be preempted once the patent is granted. Therefore, the mining operation may not be able to acquire a state permit to continue mining once the patent is granted. This result would have a chilling effect on the pursuance of patents as provided for in the GML. Perhaps this type of situation was envisioned by Congress when it enacted 30 U.S.C. § 43, which "authorizes states to regulate after patenting when the state conditions are 'fully expressed in' the federal patent."99 Arguably, this section would prohibit state regulation of mining operations even after patent unless the state regulations are incorporated in the patent. If this section is interpreted as voiding state regulations that are not explicitly incorporated in the patent, there may not be a chilling effect on the pursuance of patents. If this section is interpreted so that it would not void state regulation after patent, however, the chilling effect on the pursuance of patents could be substantial. There may be serious constitutional questions raised if 30 U.S.C. § 43 is interpreted in such a way as to void subsequent state regulation of mining activities on patented lands. For instance, to interpret this section as voiding state regulations after patenting would "displace state police power.""' Nevertheless, "[t]he Supreme Court has long followed the rule that 'lands once having passed from the Federal Government are subject to the laws of the State in which they lie."" 0 ' This would seem to indicate that the Court is not likely to construe this section broadly and therefore void subsequent regulation. Thus, the likely effect of state regulations being more stringent than federal regulations is that less prospectors will pursue patenting mining claims. It becomes obvious that construing Congress' purposes and objectives in enacting the GML narrowly or broadly may be decisive in determining whether more stringent state regulation is preempted by the GML. If Congress' purpose or objective in enacting the GML is construed to include the disposition of federal lands, state regulations that are more stringent than the federal regulations may be preempted because of the chilling effect on the pursuance of patents. Perhaps nobody will challenge Montana's ban of cyanide leaching on these grounds, but as states enact more restrictive regulations, this issue may come to the forefront. However, Montana's ban on cyanide leaching operations may not 91 LEsIHY, supra note 10, at 216 (citing 30 U.S.C. § 43 (1994)). 1wId. give foundation for such a claim because it only prohibits the issuance of new or expanded state permits. If an existing mine on federal land employs the cyanide leaching process prior to patent, the mine may not be required to acquire a new permit once patent is granted. This would avoid the chilling effects on patent pursuance and the constitutional question of whether the GML can displace the police power of the states.</w:t>
      </w:r>
    </w:p>
    <w:p w14:paraId="3747BCD7" w14:textId="77777777" w:rsidR="00694395" w:rsidRPr="00B72C9E" w:rsidRDefault="00694395" w:rsidP="00694395">
      <w:pPr>
        <w:rPr>
          <w:rFonts w:asciiTheme="minorHAnsi" w:hAnsiTheme="minorHAnsi" w:cstheme="minorHAnsi"/>
        </w:rPr>
      </w:pPr>
      <w:r w:rsidRPr="00B72C9E">
        <w:rPr>
          <w:rFonts w:asciiTheme="minorHAnsi" w:hAnsiTheme="minorHAnsi" w:cstheme="minorHAnsi"/>
        </w:rPr>
        <w:t xml:space="preserve">In sum, </w:t>
      </w:r>
      <w:r w:rsidRPr="00B72C9E">
        <w:rPr>
          <w:rStyle w:val="StyleUnderline"/>
          <w:rFonts w:asciiTheme="minorHAnsi" w:hAnsiTheme="minorHAnsi" w:cstheme="minorHAnsi"/>
        </w:rPr>
        <w:t>Montana's ban</w:t>
      </w:r>
      <w:r w:rsidRPr="00B72C9E">
        <w:rPr>
          <w:rFonts w:asciiTheme="minorHAnsi" w:hAnsiTheme="minorHAnsi" w:cstheme="minorHAnsi"/>
        </w:rPr>
        <w:t xml:space="preserve"> of cyanide leaching </w:t>
      </w:r>
      <w:r w:rsidRPr="00B72C9E">
        <w:rPr>
          <w:rStyle w:val="StyleUnderline"/>
          <w:rFonts w:asciiTheme="minorHAnsi" w:hAnsiTheme="minorHAnsi" w:cstheme="minorHAnsi"/>
        </w:rPr>
        <w:t xml:space="preserve">is most likely valid as applied to all state and private lands </w:t>
      </w:r>
      <w:r w:rsidRPr="00B72C9E">
        <w:rPr>
          <w:rStyle w:val="Emphasis"/>
          <w:rFonts w:asciiTheme="minorHAnsi" w:hAnsiTheme="minorHAnsi" w:cstheme="minorHAnsi"/>
        </w:rPr>
        <w:t>in the state</w:t>
      </w:r>
      <w:r w:rsidRPr="00B72C9E">
        <w:rPr>
          <w:rFonts w:asciiTheme="minorHAnsi" w:hAnsiTheme="minorHAnsi" w:cstheme="minorHAnsi"/>
        </w:rPr>
        <w:t xml:space="preserve">. </w:t>
      </w:r>
      <w:r w:rsidRPr="00B72C9E">
        <w:rPr>
          <w:rStyle w:val="Emphasis"/>
          <w:rFonts w:asciiTheme="minorHAnsi" w:hAnsiTheme="minorHAnsi" w:cstheme="minorHAnsi"/>
        </w:rPr>
        <w:t>The ban, however, may be preempted by the GML (General Mining Law) on federal lands</w:t>
      </w:r>
      <w:r w:rsidRPr="00B72C9E">
        <w:rPr>
          <w:rFonts w:asciiTheme="minorHAnsi" w:hAnsiTheme="minorHAnsi" w:cstheme="minorHAnsi"/>
        </w:rPr>
        <w:t>. If it is determined that the ban is not preempted on federal lands, the state government would effectively "prohibit a lawful use of the sovereign's land that the superior sovereign itself permits and encourages. To do so offends both the Property Clause and the Supremacy Clause of the federal Constitution</w:t>
      </w:r>
    </w:p>
    <w:p w14:paraId="58616214" w14:textId="17D0174B" w:rsidR="00694395" w:rsidRPr="00B72C9E" w:rsidRDefault="00330140" w:rsidP="00330140">
      <w:pPr>
        <w:pStyle w:val="Heading2"/>
        <w:rPr>
          <w:rFonts w:asciiTheme="minorHAnsi" w:hAnsiTheme="minorHAnsi" w:cstheme="minorHAnsi"/>
        </w:rPr>
      </w:pPr>
      <w:r w:rsidRPr="00B72C9E">
        <w:rPr>
          <w:rFonts w:asciiTheme="minorHAnsi" w:hAnsiTheme="minorHAnsi" w:cstheme="minorHAnsi"/>
        </w:rPr>
        <w:lastRenderedPageBreak/>
        <w:t>A</w:t>
      </w:r>
      <w:r w:rsidR="00DD059B" w:rsidRPr="00B72C9E">
        <w:rPr>
          <w:rFonts w:asciiTheme="minorHAnsi" w:hAnsiTheme="minorHAnsi" w:cstheme="minorHAnsi"/>
        </w:rPr>
        <w:t>T: CP – States</w:t>
      </w:r>
    </w:p>
    <w:p w14:paraId="57C657CA" w14:textId="07A6AB36" w:rsidR="00330140" w:rsidRPr="00B72C9E" w:rsidRDefault="00330140" w:rsidP="00330140">
      <w:pPr>
        <w:pStyle w:val="Heading3"/>
        <w:rPr>
          <w:rFonts w:asciiTheme="minorHAnsi" w:hAnsiTheme="minorHAnsi" w:cstheme="minorHAnsi"/>
        </w:rPr>
      </w:pPr>
      <w:r w:rsidRPr="00B72C9E">
        <w:rPr>
          <w:rFonts w:asciiTheme="minorHAnsi" w:hAnsiTheme="minorHAnsi" w:cstheme="minorHAnsi"/>
        </w:rPr>
        <w:lastRenderedPageBreak/>
        <w:t xml:space="preserve">2AC --- </w:t>
      </w:r>
      <w:r w:rsidR="00563CF4" w:rsidRPr="00B72C9E">
        <w:rPr>
          <w:rFonts w:asciiTheme="minorHAnsi" w:hAnsiTheme="minorHAnsi" w:cstheme="minorHAnsi"/>
        </w:rPr>
        <w:t xml:space="preserve">AT: </w:t>
      </w:r>
      <w:r w:rsidRPr="00B72C9E">
        <w:rPr>
          <w:rFonts w:asciiTheme="minorHAnsi" w:hAnsiTheme="minorHAnsi" w:cstheme="minorHAnsi"/>
        </w:rPr>
        <w:t>States</w:t>
      </w:r>
      <w:r w:rsidR="00563CF4" w:rsidRPr="00B72C9E">
        <w:rPr>
          <w:rFonts w:asciiTheme="minorHAnsi" w:hAnsiTheme="minorHAnsi" w:cstheme="minorHAnsi"/>
        </w:rPr>
        <w:t xml:space="preserve"> CP</w:t>
      </w:r>
    </w:p>
    <w:p w14:paraId="6F22CA8E" w14:textId="77777777" w:rsidR="00330140" w:rsidRPr="00B72C9E" w:rsidRDefault="00330140" w:rsidP="00330140">
      <w:pPr>
        <w:pStyle w:val="Heading4"/>
        <w:rPr>
          <w:rFonts w:asciiTheme="minorHAnsi" w:hAnsiTheme="minorHAnsi" w:cstheme="minorHAnsi"/>
        </w:rPr>
      </w:pPr>
      <w:r w:rsidRPr="00B72C9E">
        <w:rPr>
          <w:rFonts w:asciiTheme="minorHAnsi" w:hAnsiTheme="minorHAnsi" w:cstheme="minorHAnsi"/>
        </w:rPr>
        <w:t>1--- Perm do both</w:t>
      </w:r>
    </w:p>
    <w:p w14:paraId="24C19230" w14:textId="77777777" w:rsidR="00330140" w:rsidRPr="00B72C9E" w:rsidRDefault="00330140" w:rsidP="00330140">
      <w:pPr>
        <w:rPr>
          <w:rFonts w:asciiTheme="minorHAnsi" w:hAnsiTheme="minorHAnsi" w:cstheme="minorHAnsi"/>
        </w:rPr>
      </w:pPr>
    </w:p>
    <w:p w14:paraId="311204CB" w14:textId="77777777" w:rsidR="00330140" w:rsidRPr="00B72C9E" w:rsidRDefault="00330140" w:rsidP="00330140">
      <w:pPr>
        <w:pStyle w:val="Heading4"/>
        <w:rPr>
          <w:rFonts w:asciiTheme="minorHAnsi" w:hAnsiTheme="minorHAnsi" w:cstheme="minorHAnsi"/>
        </w:rPr>
      </w:pPr>
      <w:r w:rsidRPr="00B72C9E">
        <w:rPr>
          <w:rFonts w:asciiTheme="minorHAnsi" w:hAnsiTheme="minorHAnsi" w:cstheme="minorHAnsi"/>
        </w:rPr>
        <w:t>2--- Perm do the CP</w:t>
      </w:r>
    </w:p>
    <w:p w14:paraId="1B4EB2EB" w14:textId="77777777" w:rsidR="00330140" w:rsidRPr="00B72C9E" w:rsidRDefault="00330140" w:rsidP="00330140">
      <w:pPr>
        <w:rPr>
          <w:rFonts w:asciiTheme="minorHAnsi" w:hAnsiTheme="minorHAnsi" w:cstheme="minorHAnsi"/>
        </w:rPr>
      </w:pPr>
    </w:p>
    <w:p w14:paraId="3532ACAD" w14:textId="77777777" w:rsidR="00330140" w:rsidRPr="00B72C9E" w:rsidRDefault="00330140" w:rsidP="00330140">
      <w:pPr>
        <w:pStyle w:val="Heading4"/>
        <w:rPr>
          <w:rFonts w:asciiTheme="minorHAnsi" w:hAnsiTheme="minorHAnsi" w:cstheme="minorHAnsi"/>
          <w:lang w:val="mi-NZ"/>
        </w:rPr>
      </w:pPr>
      <w:r w:rsidRPr="00B72C9E">
        <w:rPr>
          <w:rFonts w:asciiTheme="minorHAnsi" w:hAnsiTheme="minorHAnsi" w:cstheme="minorHAnsi"/>
          <w:lang w:val="mi-NZ"/>
        </w:rPr>
        <w:t>3---</w:t>
      </w:r>
      <w:r w:rsidRPr="00B72C9E">
        <w:rPr>
          <w:rFonts w:asciiTheme="minorHAnsi" w:hAnsiTheme="minorHAnsi" w:cstheme="minorHAnsi"/>
          <w:u w:val="single"/>
          <w:lang w:val="mi-NZ"/>
        </w:rPr>
        <w:t>Any state attempt</w:t>
      </w:r>
      <w:r w:rsidRPr="00B72C9E">
        <w:rPr>
          <w:rFonts w:asciiTheme="minorHAnsi" w:hAnsiTheme="minorHAnsi" w:cstheme="minorHAnsi"/>
          <w:lang w:val="mi-NZ"/>
        </w:rPr>
        <w:t xml:space="preserve"> to </w:t>
      </w:r>
      <w:r w:rsidRPr="00B72C9E">
        <w:rPr>
          <w:rFonts w:asciiTheme="minorHAnsi" w:hAnsiTheme="minorHAnsi" w:cstheme="minorHAnsi"/>
          <w:u w:val="single"/>
          <w:lang w:val="mi-NZ"/>
        </w:rPr>
        <w:t>completely ban</w:t>
      </w:r>
      <w:r w:rsidRPr="00B72C9E">
        <w:rPr>
          <w:rFonts w:asciiTheme="minorHAnsi" w:hAnsiTheme="minorHAnsi" w:cstheme="minorHAnsi"/>
          <w:lang w:val="mi-NZ"/>
        </w:rPr>
        <w:t xml:space="preserve"> mining on an area of federal public land is </w:t>
      </w:r>
      <w:r w:rsidRPr="00B72C9E">
        <w:rPr>
          <w:rFonts w:asciiTheme="minorHAnsi" w:hAnsiTheme="minorHAnsi" w:cstheme="minorHAnsi"/>
          <w:u w:val="single"/>
          <w:lang w:val="mi-NZ"/>
        </w:rPr>
        <w:t>preempted</w:t>
      </w:r>
      <w:r w:rsidRPr="00B72C9E">
        <w:rPr>
          <w:rFonts w:asciiTheme="minorHAnsi" w:hAnsiTheme="minorHAnsi" w:cstheme="minorHAnsi"/>
          <w:lang w:val="mi-NZ"/>
        </w:rPr>
        <w:t xml:space="preserve"> --- even </w:t>
      </w:r>
      <w:r w:rsidRPr="00B72C9E">
        <w:rPr>
          <w:rFonts w:asciiTheme="minorHAnsi" w:hAnsiTheme="minorHAnsi" w:cstheme="minorHAnsi"/>
          <w:u w:val="single"/>
          <w:lang w:val="mi-NZ"/>
        </w:rPr>
        <w:t>defacto</w:t>
      </w:r>
      <w:r w:rsidRPr="00B72C9E">
        <w:rPr>
          <w:rFonts w:asciiTheme="minorHAnsi" w:hAnsiTheme="minorHAnsi" w:cstheme="minorHAnsi"/>
          <w:lang w:val="mi-NZ"/>
        </w:rPr>
        <w:t xml:space="preserve"> bans.</w:t>
      </w:r>
    </w:p>
    <w:p w14:paraId="21197063" w14:textId="77777777" w:rsidR="00330140" w:rsidRPr="00B72C9E" w:rsidRDefault="00330140" w:rsidP="00330140">
      <w:pPr>
        <w:rPr>
          <w:rFonts w:asciiTheme="minorHAnsi" w:hAnsiTheme="minorHAnsi" w:cstheme="minorHAnsi"/>
        </w:rPr>
      </w:pPr>
      <w:r w:rsidRPr="00B72C9E">
        <w:rPr>
          <w:rStyle w:val="Style13ptBold"/>
          <w:rFonts w:asciiTheme="minorHAnsi" w:hAnsiTheme="minorHAnsi" w:cstheme="minorHAnsi"/>
        </w:rPr>
        <w:t xml:space="preserve">Blumm and Fraser 17 </w:t>
      </w:r>
      <w:r w:rsidRPr="00B72C9E">
        <w:rPr>
          <w:rFonts w:asciiTheme="minorHAnsi" w:hAnsiTheme="minorHAnsi" w:cstheme="minorHAnsi"/>
        </w:rPr>
        <w:t>[Michael C. Blumm is a Jeffrey Bain Faculty Scholar &amp; Professor of Law, Lewis and Clark Law School; L.L.M. 1979, George Washington University Law School; J.D. 1976, George Washington University Law School. James A. Fraser (J.D. 2017, Lewis and Clark Law School; B.A., Robert D. Clark Honors College, University of Oregon.) ““Coordinating” with the Federal Government: Assessing County Efforts to Control Decision-making on Public Lands.” February 20, 2017. 38 Public Land and Resources Law Review 1. https://papers.ssrn.com/sol3/papers.cfm?abstract_id=2920355 //dylan] DGP</w:t>
      </w:r>
    </w:p>
    <w:p w14:paraId="67F937B7" w14:textId="77777777" w:rsidR="00330140" w:rsidRPr="00B72C9E" w:rsidRDefault="00330140" w:rsidP="00330140">
      <w:pPr>
        <w:rPr>
          <w:rFonts w:asciiTheme="minorHAnsi" w:hAnsiTheme="minorHAnsi" w:cstheme="minorHAnsi"/>
          <w:lang w:val="mi-NZ"/>
        </w:rPr>
      </w:pPr>
      <w:r w:rsidRPr="00B72C9E">
        <w:rPr>
          <w:rStyle w:val="StyleUnderline"/>
          <w:rFonts w:asciiTheme="minorHAnsi" w:hAnsiTheme="minorHAnsi" w:cstheme="minorHAnsi"/>
          <w:lang w:val="mi-NZ"/>
        </w:rPr>
        <w:t xml:space="preserve">The </w:t>
      </w:r>
      <w:r w:rsidRPr="00DE1910">
        <w:rPr>
          <w:rStyle w:val="StyleUnderline"/>
          <w:rFonts w:asciiTheme="minorHAnsi" w:hAnsiTheme="minorHAnsi" w:cstheme="minorHAnsi"/>
          <w:highlight w:val="green"/>
          <w:lang w:val="mi-NZ"/>
        </w:rPr>
        <w:t>Supreme Court viewed the</w:t>
      </w:r>
      <w:r w:rsidRPr="00B72C9E">
        <w:rPr>
          <w:rStyle w:val="StyleUnderline"/>
          <w:rFonts w:asciiTheme="minorHAnsi" w:hAnsiTheme="minorHAnsi" w:cstheme="minorHAnsi"/>
          <w:lang w:val="mi-NZ"/>
        </w:rPr>
        <w:t xml:space="preserve"> California </w:t>
      </w:r>
      <w:r w:rsidRPr="00DE1910">
        <w:rPr>
          <w:rStyle w:val="Emphasis"/>
          <w:rFonts w:asciiTheme="minorHAnsi" w:hAnsiTheme="minorHAnsi" w:cstheme="minorHAnsi"/>
          <w:highlight w:val="green"/>
          <w:lang w:val="mi-NZ"/>
        </w:rPr>
        <w:t>permit</w:t>
      </w:r>
      <w:r w:rsidRPr="00B72C9E">
        <w:rPr>
          <w:rStyle w:val="Emphasis"/>
          <w:rFonts w:asciiTheme="minorHAnsi" w:hAnsiTheme="minorHAnsi" w:cstheme="minorHAnsi"/>
        </w:rPr>
        <w:t xml:space="preserve"> </w:t>
      </w:r>
      <w:r w:rsidRPr="00B72C9E">
        <w:rPr>
          <w:rStyle w:val="StyleUnderline"/>
          <w:rFonts w:asciiTheme="minorHAnsi" w:hAnsiTheme="minorHAnsi" w:cstheme="minorHAnsi"/>
        </w:rPr>
        <w:t>requirement</w:t>
      </w:r>
      <w:r w:rsidRPr="00B72C9E">
        <w:rPr>
          <w:rStyle w:val="Emphasis"/>
          <w:rFonts w:asciiTheme="minorHAnsi" w:hAnsiTheme="minorHAnsi" w:cstheme="minorHAnsi"/>
          <w:lang w:val="mi-NZ"/>
        </w:rPr>
        <w:t xml:space="preserve"> </w:t>
      </w:r>
      <w:r w:rsidRPr="00DE1910">
        <w:rPr>
          <w:rStyle w:val="Emphasis"/>
          <w:rFonts w:asciiTheme="minorHAnsi" w:hAnsiTheme="minorHAnsi" w:cstheme="minorHAnsi"/>
          <w:highlight w:val="green"/>
          <w:lang w:val="mi-NZ"/>
        </w:rPr>
        <w:t xml:space="preserve">as a permissible environmental </w:t>
      </w:r>
      <w:r w:rsidRPr="00DE1910">
        <w:rPr>
          <w:rStyle w:val="StyleUnderline"/>
          <w:rFonts w:asciiTheme="minorHAnsi" w:hAnsiTheme="minorHAnsi" w:cstheme="minorHAnsi"/>
          <w:highlight w:val="green"/>
        </w:rPr>
        <w:t>regulation</w:t>
      </w:r>
      <w:r w:rsidRPr="00B72C9E">
        <w:rPr>
          <w:rFonts w:asciiTheme="minorHAnsi" w:hAnsiTheme="minorHAnsi" w:cstheme="minorHAnsi"/>
          <w:lang w:val="mi-NZ"/>
        </w:rPr>
        <w:t xml:space="preserve">, 166 </w:t>
      </w:r>
      <w:r w:rsidRPr="00B72C9E">
        <w:rPr>
          <w:rStyle w:val="StyleUnderline"/>
          <w:rFonts w:asciiTheme="minorHAnsi" w:hAnsiTheme="minorHAnsi" w:cstheme="minorHAnsi"/>
          <w:lang w:val="mi-NZ"/>
        </w:rPr>
        <w:t>ruling on</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conflict preemption grounds that federal law did not preempt the state’s</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 xml:space="preserve">resource protection permit requirements </w:t>
      </w:r>
      <w:r w:rsidRPr="00DE1910">
        <w:rPr>
          <w:rStyle w:val="Emphasis"/>
          <w:rFonts w:asciiTheme="minorHAnsi" w:hAnsiTheme="minorHAnsi" w:cstheme="minorHAnsi"/>
          <w:highlight w:val="green"/>
          <w:lang w:val="mi-NZ"/>
        </w:rPr>
        <w:t>because</w:t>
      </w:r>
      <w:r w:rsidRPr="00B72C9E">
        <w:rPr>
          <w:rStyle w:val="StyleUnderline"/>
          <w:rFonts w:asciiTheme="minorHAnsi" w:hAnsiTheme="minorHAnsi" w:cstheme="minorHAnsi"/>
          <w:lang w:val="mi-NZ"/>
        </w:rPr>
        <w:t xml:space="preserve"> (1) neither the Mining</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Act of 1872 nor Forest Service regulations demonstrated congressional</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 xml:space="preserve">intent to preempt state environmental laws; (2) </w:t>
      </w:r>
      <w:r w:rsidRPr="00DE1910">
        <w:rPr>
          <w:rStyle w:val="Emphasis"/>
          <w:rFonts w:asciiTheme="minorHAnsi" w:hAnsiTheme="minorHAnsi" w:cstheme="minorHAnsi"/>
          <w:highlight w:val="green"/>
          <w:lang w:val="mi-NZ"/>
        </w:rPr>
        <w:t>the state environmental regulation did not ban land uses allowed by the federal government</w:t>
      </w:r>
      <w:r w:rsidRPr="00B72C9E">
        <w:rPr>
          <w:rStyle w:val="StyleUnderline"/>
          <w:rFonts w:asciiTheme="minorHAnsi" w:hAnsiTheme="minorHAnsi" w:cstheme="minorHAnsi"/>
          <w:lang w:val="mi-NZ"/>
        </w:rPr>
        <w:t>; and</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(3) the federal Coastal Zone Management Act167 of 1972 authorized state</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regulatory authority in the geographic area of Granite Rock’s mine.</w:t>
      </w:r>
      <w:r w:rsidRPr="00B72C9E">
        <w:rPr>
          <w:rFonts w:asciiTheme="minorHAnsi" w:hAnsiTheme="minorHAnsi" w:cstheme="minorHAnsi"/>
          <w:lang w:val="mi-NZ"/>
        </w:rPr>
        <w:t xml:space="preserve">168 </w:t>
      </w:r>
    </w:p>
    <w:p w14:paraId="5EDB58B2" w14:textId="77777777" w:rsidR="00330140" w:rsidRPr="00B72C9E" w:rsidRDefault="00330140" w:rsidP="00330140">
      <w:pPr>
        <w:rPr>
          <w:rFonts w:asciiTheme="minorHAnsi" w:hAnsiTheme="minorHAnsi" w:cstheme="minorHAnsi"/>
          <w:lang w:val="mi-NZ"/>
        </w:rPr>
      </w:pPr>
      <w:r w:rsidRPr="00B72C9E">
        <w:rPr>
          <w:rStyle w:val="StyleUnderline"/>
          <w:rFonts w:asciiTheme="minorHAnsi" w:hAnsiTheme="minorHAnsi" w:cstheme="minorHAnsi"/>
          <w:lang w:val="mi-NZ"/>
        </w:rPr>
        <w:t xml:space="preserve">The Granite Rock decision presumed </w:t>
      </w:r>
      <w:r w:rsidRPr="00DE1910">
        <w:rPr>
          <w:rStyle w:val="Emphasis"/>
          <w:rFonts w:asciiTheme="minorHAnsi" w:hAnsiTheme="minorHAnsi" w:cstheme="minorHAnsi"/>
          <w:highlight w:val="green"/>
          <w:lang w:val="mi-NZ"/>
        </w:rPr>
        <w:t>federal law preempted state</w:t>
      </w:r>
      <w:r w:rsidRPr="00DE1910">
        <w:rPr>
          <w:rStyle w:val="Emphasis"/>
          <w:rFonts w:asciiTheme="minorHAnsi" w:hAnsiTheme="minorHAnsi" w:cstheme="minorHAnsi"/>
          <w:highlight w:val="green"/>
        </w:rPr>
        <w:t xml:space="preserve"> </w:t>
      </w:r>
      <w:r w:rsidRPr="00DE1910">
        <w:rPr>
          <w:rStyle w:val="Emphasis"/>
          <w:rFonts w:asciiTheme="minorHAnsi" w:hAnsiTheme="minorHAnsi" w:cstheme="minorHAnsi"/>
          <w:highlight w:val="green"/>
          <w:lang w:val="mi-NZ"/>
        </w:rPr>
        <w:t>land planning for federal lands</w:t>
      </w:r>
      <w:r w:rsidRPr="00B72C9E">
        <w:rPr>
          <w:rFonts w:asciiTheme="minorHAnsi" w:hAnsiTheme="minorHAnsi" w:cstheme="minorHAnsi"/>
          <w:lang w:val="mi-NZ"/>
        </w:rPr>
        <w:t xml:space="preserve">.169 Indeed, </w:t>
      </w:r>
      <w:r w:rsidRPr="00DE1910">
        <w:rPr>
          <w:rStyle w:val="StyleUnderline"/>
          <w:rFonts w:asciiTheme="minorHAnsi" w:hAnsiTheme="minorHAnsi" w:cstheme="minorHAnsi"/>
          <w:highlight w:val="green"/>
          <w:lang w:val="mi-NZ"/>
        </w:rPr>
        <w:t>every Justice</w:t>
      </w:r>
      <w:r w:rsidRPr="00B72C9E">
        <w:rPr>
          <w:rStyle w:val="StyleUnderline"/>
          <w:rFonts w:asciiTheme="minorHAnsi" w:hAnsiTheme="minorHAnsi" w:cstheme="minorHAnsi"/>
          <w:lang w:val="mi-NZ"/>
        </w:rPr>
        <w:t xml:space="preserve"> on the Granite</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Rock Court—which split 5-4 on the validity of the state’s permit</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requirement—</w:t>
      </w:r>
      <w:r w:rsidRPr="00DE1910">
        <w:rPr>
          <w:rStyle w:val="StyleUnderline"/>
          <w:rFonts w:asciiTheme="minorHAnsi" w:hAnsiTheme="minorHAnsi" w:cstheme="minorHAnsi"/>
          <w:highlight w:val="green"/>
          <w:lang w:val="mi-NZ"/>
        </w:rPr>
        <w:t>would have ruled</w:t>
      </w:r>
      <w:r w:rsidRPr="00B72C9E">
        <w:rPr>
          <w:rStyle w:val="StyleUnderline"/>
          <w:rFonts w:asciiTheme="minorHAnsi" w:hAnsiTheme="minorHAnsi" w:cstheme="minorHAnsi"/>
          <w:lang w:val="mi-NZ"/>
        </w:rPr>
        <w:t xml:space="preserve"> that federal law preempted state land use</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planning for federal lands</w:t>
      </w:r>
      <w:r w:rsidRPr="00B72C9E">
        <w:rPr>
          <w:rFonts w:asciiTheme="minorHAnsi" w:hAnsiTheme="minorHAnsi" w:cstheme="minorHAnsi"/>
          <w:lang w:val="mi-NZ"/>
        </w:rPr>
        <w:t xml:space="preserve">. 170 </w:t>
      </w:r>
    </w:p>
    <w:p w14:paraId="1FE6901D" w14:textId="77777777" w:rsidR="00330140" w:rsidRPr="00B72C9E" w:rsidRDefault="00330140" w:rsidP="00330140">
      <w:pPr>
        <w:rPr>
          <w:rFonts w:asciiTheme="minorHAnsi" w:hAnsiTheme="minorHAnsi" w:cstheme="minorHAnsi"/>
          <w:lang w:val="mi-NZ"/>
        </w:rPr>
      </w:pPr>
      <w:r w:rsidRPr="00B72C9E">
        <w:rPr>
          <w:rFonts w:asciiTheme="minorHAnsi" w:hAnsiTheme="minorHAnsi" w:cstheme="minorHAnsi"/>
          <w:lang w:val="mi-NZ"/>
        </w:rPr>
        <w:t xml:space="preserve">Where the Justices disagreed was on the </w:t>
      </w:r>
      <w:r w:rsidRPr="00B72C9E">
        <w:rPr>
          <w:rStyle w:val="StyleUnderline"/>
          <w:rFonts w:asciiTheme="minorHAnsi" w:hAnsiTheme="minorHAnsi" w:cstheme="minorHAnsi"/>
          <w:lang w:val="mi-NZ"/>
        </w:rPr>
        <w:t>issue of whether California’s permit requiring environmental protection</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measures infringed on federal land planning</w:t>
      </w:r>
      <w:r w:rsidRPr="00B72C9E">
        <w:rPr>
          <w:rFonts w:asciiTheme="minorHAnsi" w:hAnsiTheme="minorHAnsi" w:cstheme="minorHAnsi"/>
          <w:lang w:val="mi-NZ"/>
        </w:rPr>
        <w:t>.171 The Baker County plan evinced no intent to serve as an environmental regulation. Instead, it was framed entirely as a strategy for public land management in Baker County. 172 In NFMA and FLPMA, Congress granted land planning authority to federal agencies, 173 and the coordination ordinances infringe on this field of federal regulatory authority.174</w:t>
      </w:r>
    </w:p>
    <w:p w14:paraId="6B336E24" w14:textId="77777777" w:rsidR="00330140" w:rsidRPr="00B72C9E" w:rsidRDefault="00330140" w:rsidP="00330140">
      <w:pPr>
        <w:rPr>
          <w:rFonts w:asciiTheme="minorHAnsi" w:hAnsiTheme="minorHAnsi" w:cstheme="minorHAnsi"/>
          <w:lang w:val="mi-NZ"/>
        </w:rPr>
      </w:pPr>
      <w:r w:rsidRPr="00B72C9E">
        <w:rPr>
          <w:rFonts w:asciiTheme="minorHAnsi" w:hAnsiTheme="minorHAnsi" w:cstheme="minorHAnsi"/>
          <w:lang w:val="mi-NZ"/>
        </w:rPr>
        <w:t xml:space="preserve">[2] </w:t>
      </w:r>
    </w:p>
    <w:p w14:paraId="2F155177" w14:textId="77777777" w:rsidR="00330140" w:rsidRPr="00B72C9E" w:rsidRDefault="00330140" w:rsidP="00330140">
      <w:pPr>
        <w:rPr>
          <w:rStyle w:val="StyleUnderline"/>
          <w:rFonts w:asciiTheme="minorHAnsi" w:hAnsiTheme="minorHAnsi" w:cstheme="minorHAnsi"/>
          <w:lang w:val="mi-NZ"/>
        </w:rPr>
      </w:pPr>
      <w:r w:rsidRPr="00B72C9E">
        <w:rPr>
          <w:rFonts w:asciiTheme="minorHAnsi" w:hAnsiTheme="minorHAnsi" w:cstheme="minorHAnsi"/>
          <w:lang w:val="mi-NZ"/>
        </w:rPr>
        <w:t xml:space="preserve">After Granite Rock, </w:t>
      </w:r>
      <w:r w:rsidRPr="00B72C9E">
        <w:rPr>
          <w:rStyle w:val="StyleUnderline"/>
          <w:rFonts w:asciiTheme="minorHAnsi" w:hAnsiTheme="minorHAnsi" w:cstheme="minorHAnsi"/>
          <w:lang w:val="mi-NZ"/>
        </w:rPr>
        <w:t xml:space="preserve">lower courts refined </w:t>
      </w:r>
      <w:r w:rsidRPr="00B72C9E">
        <w:rPr>
          <w:rStyle w:val="StyleUnderline"/>
          <w:rFonts w:asciiTheme="minorHAnsi" w:hAnsiTheme="minorHAnsi" w:cstheme="minorHAnsi"/>
        </w:rPr>
        <w:t>the extent to which state environmental regulation could burden Congress’s discretion to regulate public land uses</w:t>
      </w:r>
      <w:r w:rsidRPr="00B72C9E">
        <w:rPr>
          <w:rFonts w:asciiTheme="minorHAnsi" w:hAnsiTheme="minorHAnsi" w:cstheme="minorHAnsi"/>
          <w:lang w:val="mi-NZ"/>
        </w:rPr>
        <w:t xml:space="preserve">. In these cases, the courts uniformly viewed the state or local law in question as environmental regulations, which raised conflict (but not field) preemption issues. 175 Thus, cases following Granite Rock have yet to explore the </w:t>
      </w:r>
      <w:r w:rsidRPr="00DE1910">
        <w:rPr>
          <w:rStyle w:val="StyleUnderline"/>
          <w:rFonts w:asciiTheme="minorHAnsi" w:hAnsiTheme="minorHAnsi" w:cstheme="minorHAnsi"/>
          <w:highlight w:val="green"/>
          <w:lang w:val="mi-NZ"/>
        </w:rPr>
        <w:t>Supreme Court’s suggestion</w:t>
      </w:r>
      <w:r w:rsidRPr="00B72C9E">
        <w:rPr>
          <w:rStyle w:val="StyleUnderline"/>
          <w:rFonts w:asciiTheme="minorHAnsi" w:hAnsiTheme="minorHAnsi" w:cstheme="minorHAnsi"/>
          <w:lang w:val="mi-NZ"/>
        </w:rPr>
        <w:t xml:space="preserve"> in Granite Rock that</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 xml:space="preserve">federal law </w:t>
      </w:r>
      <w:r w:rsidRPr="00DE1910">
        <w:rPr>
          <w:rStyle w:val="StyleUnderline"/>
          <w:rFonts w:asciiTheme="minorHAnsi" w:hAnsiTheme="minorHAnsi" w:cstheme="minorHAnsi"/>
          <w:highlight w:val="green"/>
          <w:lang w:val="mi-NZ"/>
        </w:rPr>
        <w:t>occupies</w:t>
      </w:r>
      <w:r w:rsidRPr="00B72C9E">
        <w:rPr>
          <w:rStyle w:val="StyleUnderline"/>
          <w:rFonts w:asciiTheme="minorHAnsi" w:hAnsiTheme="minorHAnsi" w:cstheme="minorHAnsi"/>
          <w:lang w:val="mi-NZ"/>
        </w:rPr>
        <w:t xml:space="preserve"> the field of </w:t>
      </w:r>
      <w:r w:rsidRPr="00DE1910">
        <w:rPr>
          <w:rStyle w:val="StyleUnderline"/>
          <w:rFonts w:asciiTheme="minorHAnsi" w:hAnsiTheme="minorHAnsi" w:cstheme="minorHAnsi"/>
          <w:highlight w:val="green"/>
          <w:lang w:val="mi-NZ"/>
        </w:rPr>
        <w:t>federal land planning</w:t>
      </w:r>
      <w:r w:rsidRPr="00B72C9E">
        <w:rPr>
          <w:rStyle w:val="StyleUnderline"/>
          <w:rFonts w:asciiTheme="minorHAnsi" w:hAnsiTheme="minorHAnsi" w:cstheme="minorHAnsi"/>
          <w:lang w:val="mi-NZ"/>
        </w:rPr>
        <w:t xml:space="preserve">, thereby </w:t>
      </w:r>
      <w:r w:rsidRPr="00DE1910">
        <w:rPr>
          <w:rStyle w:val="StyleUnderline"/>
          <w:rFonts w:asciiTheme="minorHAnsi" w:hAnsiTheme="minorHAnsi" w:cstheme="minorHAnsi"/>
          <w:highlight w:val="green"/>
          <w:lang w:val="mi-NZ"/>
        </w:rPr>
        <w:t>preempting</w:t>
      </w:r>
      <w:r w:rsidRPr="00DE1910">
        <w:rPr>
          <w:rStyle w:val="StyleUnderline"/>
          <w:rFonts w:asciiTheme="minorHAnsi" w:hAnsiTheme="minorHAnsi" w:cstheme="minorHAnsi"/>
          <w:highlight w:val="green"/>
        </w:rPr>
        <w:t xml:space="preserve"> </w:t>
      </w:r>
      <w:r w:rsidRPr="00DE1910">
        <w:rPr>
          <w:rStyle w:val="StyleUnderline"/>
          <w:rFonts w:asciiTheme="minorHAnsi" w:hAnsiTheme="minorHAnsi" w:cstheme="minorHAnsi"/>
          <w:highlight w:val="green"/>
          <w:lang w:val="mi-NZ"/>
        </w:rPr>
        <w:t>all state or local land planning</w:t>
      </w:r>
      <w:r w:rsidRPr="00B72C9E">
        <w:rPr>
          <w:rStyle w:val="StyleUnderline"/>
          <w:rFonts w:asciiTheme="minorHAnsi" w:hAnsiTheme="minorHAnsi" w:cstheme="minorHAnsi"/>
          <w:lang w:val="mi-NZ"/>
        </w:rPr>
        <w:t xml:space="preserve"> for public lands.</w:t>
      </w:r>
    </w:p>
    <w:p w14:paraId="5FE31BC5" w14:textId="77777777" w:rsidR="00330140" w:rsidRPr="00B72C9E" w:rsidRDefault="00330140" w:rsidP="00330140">
      <w:pPr>
        <w:rPr>
          <w:rFonts w:asciiTheme="minorHAnsi" w:hAnsiTheme="minorHAnsi" w:cstheme="minorHAnsi"/>
          <w:lang w:val="mi-NZ"/>
        </w:rPr>
      </w:pPr>
      <w:r w:rsidRPr="00B72C9E">
        <w:rPr>
          <w:rStyle w:val="StyleUnderline"/>
          <w:rFonts w:asciiTheme="minorHAnsi" w:hAnsiTheme="minorHAnsi" w:cstheme="minorHAnsi"/>
        </w:rPr>
        <w:lastRenderedPageBreak/>
        <w:t xml:space="preserve">A good example of a court following Granite Rock is </w:t>
      </w:r>
      <w:r w:rsidRPr="00B72C9E">
        <w:rPr>
          <w:rStyle w:val="Emphasis"/>
          <w:rFonts w:asciiTheme="minorHAnsi" w:hAnsiTheme="minorHAnsi" w:cstheme="minorHAnsi"/>
        </w:rPr>
        <w:t>South Dakota Mining Association v. Lawrence County</w:t>
      </w:r>
      <w:r w:rsidRPr="00B72C9E">
        <w:rPr>
          <w:rStyle w:val="StyleUnderline"/>
          <w:rFonts w:asciiTheme="minorHAnsi" w:hAnsiTheme="minorHAnsi" w:cstheme="minorHAnsi"/>
        </w:rPr>
        <w:t>,</w:t>
      </w:r>
      <w:r w:rsidRPr="00B72C9E">
        <w:rPr>
          <w:rFonts w:asciiTheme="minorHAnsi" w:hAnsiTheme="minorHAnsi" w:cstheme="minorHAnsi"/>
          <w:lang w:val="mi-NZ"/>
        </w:rPr>
        <w:t xml:space="preserve"> involving </w:t>
      </w:r>
      <w:r w:rsidRPr="00DE1910">
        <w:rPr>
          <w:rStyle w:val="StyleUnderline"/>
          <w:rFonts w:asciiTheme="minorHAnsi" w:hAnsiTheme="minorHAnsi" w:cstheme="minorHAnsi"/>
          <w:highlight w:val="green"/>
        </w:rPr>
        <w:t>a county enacted ordinance that prohibited new permits</w:t>
      </w:r>
      <w:r w:rsidRPr="00B72C9E">
        <w:rPr>
          <w:rFonts w:asciiTheme="minorHAnsi" w:hAnsiTheme="minorHAnsi" w:cstheme="minorHAnsi"/>
          <w:lang w:val="mi-NZ"/>
        </w:rPr>
        <w:t xml:space="preserve"> for surface metal mining in much of the Black Hills National Forest.176 Because </w:t>
      </w:r>
      <w:r w:rsidRPr="00DE1910">
        <w:rPr>
          <w:rStyle w:val="StyleUnderline"/>
          <w:rFonts w:asciiTheme="minorHAnsi" w:hAnsiTheme="minorHAnsi" w:cstheme="minorHAnsi"/>
          <w:highlight w:val="green"/>
          <w:lang w:val="mi-NZ"/>
        </w:rPr>
        <w:t>surface mining was</w:t>
      </w:r>
      <w:r w:rsidRPr="00DE1910">
        <w:rPr>
          <w:rStyle w:val="StyleUnderline"/>
          <w:rFonts w:asciiTheme="minorHAnsi" w:hAnsiTheme="minorHAnsi" w:cstheme="minorHAnsi"/>
          <w:highlight w:val="green"/>
        </w:rPr>
        <w:t xml:space="preserve"> </w:t>
      </w:r>
      <w:r w:rsidRPr="00DE1910">
        <w:rPr>
          <w:rStyle w:val="StyleUnderline"/>
          <w:rFonts w:asciiTheme="minorHAnsi" w:hAnsiTheme="minorHAnsi" w:cstheme="minorHAnsi"/>
          <w:highlight w:val="green"/>
          <w:lang w:val="mi-NZ"/>
        </w:rPr>
        <w:t xml:space="preserve">the </w:t>
      </w:r>
      <w:r w:rsidRPr="00DE1910">
        <w:rPr>
          <w:rStyle w:val="Emphasis"/>
          <w:rFonts w:asciiTheme="minorHAnsi" w:hAnsiTheme="minorHAnsi" w:cstheme="minorHAnsi"/>
          <w:highlight w:val="green"/>
          <w:lang w:val="mi-NZ"/>
        </w:rPr>
        <w:t>only profitable technique</w:t>
      </w:r>
      <w:r w:rsidRPr="00B72C9E">
        <w:rPr>
          <w:rStyle w:val="StyleUnderline"/>
          <w:rFonts w:asciiTheme="minorHAnsi" w:hAnsiTheme="minorHAnsi" w:cstheme="minorHAnsi"/>
          <w:lang w:val="mi-NZ"/>
        </w:rPr>
        <w:t xml:space="preserve"> for local miners, the ordinance </w:t>
      </w:r>
      <w:r w:rsidRPr="00DE1910">
        <w:rPr>
          <w:rStyle w:val="StyleUnderline"/>
          <w:rFonts w:asciiTheme="minorHAnsi" w:hAnsiTheme="minorHAnsi" w:cstheme="minorHAnsi"/>
          <w:highlight w:val="green"/>
          <w:lang w:val="mi-NZ"/>
        </w:rPr>
        <w:t>functioned as</w:t>
      </w:r>
      <w:r w:rsidRPr="00DE1910">
        <w:rPr>
          <w:rStyle w:val="StyleUnderline"/>
          <w:rFonts w:asciiTheme="minorHAnsi" w:hAnsiTheme="minorHAnsi" w:cstheme="minorHAnsi"/>
          <w:highlight w:val="green"/>
        </w:rPr>
        <w:t xml:space="preserve"> </w:t>
      </w:r>
      <w:r w:rsidRPr="00DE1910">
        <w:rPr>
          <w:rStyle w:val="StyleUnderline"/>
          <w:rFonts w:asciiTheme="minorHAnsi" w:hAnsiTheme="minorHAnsi" w:cstheme="minorHAnsi"/>
          <w:highlight w:val="green"/>
          <w:lang w:val="mi-NZ"/>
        </w:rPr>
        <w:t>a de facto ban</w:t>
      </w:r>
      <w:r w:rsidRPr="00B72C9E">
        <w:rPr>
          <w:rStyle w:val="StyleUnderline"/>
          <w:rFonts w:asciiTheme="minorHAnsi" w:hAnsiTheme="minorHAnsi" w:cstheme="minorHAnsi"/>
          <w:lang w:val="mi-NZ"/>
        </w:rPr>
        <w:t xml:space="preserve"> on all mining in the area</w:t>
      </w:r>
      <w:r w:rsidRPr="00B72C9E">
        <w:rPr>
          <w:rFonts w:asciiTheme="minorHAnsi" w:hAnsiTheme="minorHAnsi" w:cstheme="minorHAnsi"/>
          <w:lang w:val="mi-NZ"/>
        </w:rPr>
        <w:t xml:space="preserve">. 177 </w:t>
      </w:r>
      <w:r w:rsidRPr="00B72C9E">
        <w:rPr>
          <w:rStyle w:val="StyleUnderline"/>
          <w:rFonts w:asciiTheme="minorHAnsi" w:hAnsiTheme="minorHAnsi" w:cstheme="minorHAnsi"/>
        </w:rPr>
        <w:t xml:space="preserve">When mining </w:t>
      </w:r>
      <w:r w:rsidRPr="00DE1910">
        <w:rPr>
          <w:rStyle w:val="StyleUnderline"/>
          <w:rFonts w:asciiTheme="minorHAnsi" w:hAnsiTheme="minorHAnsi" w:cstheme="minorHAnsi"/>
          <w:highlight w:val="green"/>
        </w:rPr>
        <w:t xml:space="preserve">companies sued the county, claiming </w:t>
      </w:r>
      <w:r w:rsidRPr="00DE1910">
        <w:rPr>
          <w:rStyle w:val="Emphasis"/>
          <w:rFonts w:asciiTheme="minorHAnsi" w:hAnsiTheme="minorHAnsi" w:cstheme="minorHAnsi"/>
          <w:highlight w:val="green"/>
        </w:rPr>
        <w:t>federal law preempted</w:t>
      </w:r>
      <w:r w:rsidRPr="00DE1910">
        <w:rPr>
          <w:rStyle w:val="StyleUnderline"/>
          <w:rFonts w:asciiTheme="minorHAnsi" w:hAnsiTheme="minorHAnsi" w:cstheme="minorHAnsi"/>
          <w:highlight w:val="green"/>
        </w:rPr>
        <w:t xml:space="preserve"> the </w:t>
      </w:r>
      <w:r w:rsidRPr="00DE1910">
        <w:rPr>
          <w:rStyle w:val="Emphasis"/>
          <w:rFonts w:asciiTheme="minorHAnsi" w:hAnsiTheme="minorHAnsi" w:cstheme="minorHAnsi"/>
          <w:highlight w:val="green"/>
        </w:rPr>
        <w:t>mining</w:t>
      </w:r>
      <w:r w:rsidRPr="00DE1910">
        <w:rPr>
          <w:rStyle w:val="StyleUnderline"/>
          <w:rFonts w:asciiTheme="minorHAnsi" w:hAnsiTheme="minorHAnsi" w:cstheme="minorHAnsi"/>
          <w:highlight w:val="green"/>
        </w:rPr>
        <w:t xml:space="preserve"> ban</w:t>
      </w:r>
      <w:r w:rsidRPr="00B72C9E">
        <w:rPr>
          <w:rStyle w:val="StyleUnderline"/>
          <w:rFonts w:asciiTheme="minorHAnsi" w:hAnsiTheme="minorHAnsi" w:cstheme="minorHAnsi"/>
        </w:rPr>
        <w:t>,178 the county argued the ordinance was “a reasonable environmental regulation of mining on federal lands.”</w:t>
      </w:r>
      <w:r w:rsidRPr="00B72C9E">
        <w:rPr>
          <w:rFonts w:asciiTheme="minorHAnsi" w:hAnsiTheme="minorHAnsi" w:cstheme="minorHAnsi"/>
          <w:lang w:val="mi-NZ"/>
        </w:rPr>
        <w:t xml:space="preserve">179 </w:t>
      </w:r>
    </w:p>
    <w:p w14:paraId="26AD30BB" w14:textId="77777777" w:rsidR="00330140" w:rsidRPr="00B72C9E" w:rsidRDefault="00330140" w:rsidP="00330140">
      <w:pPr>
        <w:rPr>
          <w:rStyle w:val="Emphasis"/>
          <w:rFonts w:asciiTheme="minorHAnsi" w:hAnsiTheme="minorHAnsi" w:cstheme="minorHAnsi"/>
          <w:lang w:val="mi-NZ"/>
        </w:rPr>
      </w:pPr>
      <w:r w:rsidRPr="00B72C9E">
        <w:rPr>
          <w:rFonts w:asciiTheme="minorHAnsi" w:hAnsiTheme="minorHAnsi" w:cstheme="minorHAnsi"/>
          <w:lang w:val="mi-NZ"/>
        </w:rPr>
        <w:t xml:space="preserve">Like the Supreme Court in </w:t>
      </w:r>
      <w:r w:rsidRPr="00B72C9E">
        <w:rPr>
          <w:rFonts w:asciiTheme="minorHAnsi" w:hAnsiTheme="minorHAnsi" w:cstheme="minorHAnsi"/>
        </w:rPr>
        <w:t>Granite Rock</w:t>
      </w:r>
      <w:r w:rsidRPr="00B72C9E">
        <w:rPr>
          <w:rFonts w:asciiTheme="minorHAnsi" w:hAnsiTheme="minorHAnsi" w:cstheme="minorHAnsi"/>
          <w:lang w:val="mi-NZ"/>
        </w:rPr>
        <w:t xml:space="preserve">, </w:t>
      </w:r>
      <w:r w:rsidRPr="00DE1910">
        <w:rPr>
          <w:rStyle w:val="StyleUnderline"/>
          <w:rFonts w:asciiTheme="minorHAnsi" w:hAnsiTheme="minorHAnsi" w:cstheme="minorHAnsi"/>
          <w:highlight w:val="green"/>
          <w:lang w:val="mi-NZ"/>
        </w:rPr>
        <w:t>the</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 xml:space="preserve">United States </w:t>
      </w:r>
      <w:r w:rsidRPr="00DE1910">
        <w:rPr>
          <w:rStyle w:val="StyleUnderline"/>
          <w:rFonts w:asciiTheme="minorHAnsi" w:hAnsiTheme="minorHAnsi" w:cstheme="minorHAnsi"/>
          <w:highlight w:val="green"/>
          <w:lang w:val="mi-NZ"/>
        </w:rPr>
        <w:t>Court</w:t>
      </w:r>
      <w:r w:rsidRPr="00B72C9E">
        <w:rPr>
          <w:rStyle w:val="StyleUnderline"/>
          <w:rFonts w:asciiTheme="minorHAnsi" w:hAnsiTheme="minorHAnsi" w:cstheme="minorHAnsi"/>
          <w:lang w:val="mi-NZ"/>
        </w:rPr>
        <w:t xml:space="preserve"> of Appeals for the Eighth Circuit</w:t>
      </w:r>
      <w:r w:rsidRPr="00B72C9E">
        <w:rPr>
          <w:rFonts w:asciiTheme="minorHAnsi" w:hAnsiTheme="minorHAnsi" w:cstheme="minorHAnsi"/>
          <w:lang w:val="mi-NZ"/>
        </w:rPr>
        <w:t xml:space="preserve"> </w:t>
      </w:r>
      <w:r w:rsidRPr="00DE1910">
        <w:rPr>
          <w:rStyle w:val="StyleUnderline"/>
          <w:rFonts w:asciiTheme="minorHAnsi" w:hAnsiTheme="minorHAnsi" w:cstheme="minorHAnsi"/>
          <w:highlight w:val="green"/>
          <w:lang w:val="mi-NZ"/>
        </w:rPr>
        <w:t>suggested</w:t>
      </w:r>
      <w:r w:rsidRPr="00B72C9E">
        <w:rPr>
          <w:rStyle w:val="StyleUnderline"/>
          <w:rFonts w:asciiTheme="minorHAnsi" w:hAnsiTheme="minorHAnsi" w:cstheme="minorHAnsi"/>
          <w:lang w:val="mi-NZ"/>
        </w:rPr>
        <w:t xml:space="preserve"> that</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federal land use planning occupied the field of authority to manage public</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lands</w:t>
      </w:r>
      <w:r w:rsidRPr="00B72C9E">
        <w:rPr>
          <w:rFonts w:asciiTheme="minorHAnsi" w:hAnsiTheme="minorHAnsi" w:cstheme="minorHAnsi"/>
          <w:lang w:val="mi-NZ"/>
        </w:rPr>
        <w:t xml:space="preserve">.180 But because the county law interfered with only one federal statute, the Eighth Circuit applied the conflict preemption analysis from Granite Rock, 181 reasoning </w:t>
      </w:r>
      <w:r w:rsidRPr="00DE1910">
        <w:rPr>
          <w:rStyle w:val="Emphasis"/>
          <w:rFonts w:asciiTheme="minorHAnsi" w:hAnsiTheme="minorHAnsi" w:cstheme="minorHAnsi"/>
          <w:highlight w:val="green"/>
          <w:lang w:val="mi-NZ"/>
        </w:rPr>
        <w:t xml:space="preserve">that “[t]he ordinance’s de facto ban </w:t>
      </w:r>
      <w:r w:rsidRPr="00B72C9E">
        <w:rPr>
          <w:rStyle w:val="Emphasis"/>
          <w:rFonts w:asciiTheme="minorHAnsi" w:hAnsiTheme="minorHAnsi" w:cstheme="minorHAnsi"/>
          <w:lang w:val="mi-NZ"/>
        </w:rPr>
        <w:t>on mining</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 xml:space="preserve">on federal land </w:t>
      </w:r>
      <w:r w:rsidRPr="00DE1910">
        <w:rPr>
          <w:rStyle w:val="Emphasis"/>
          <w:rFonts w:asciiTheme="minorHAnsi" w:hAnsiTheme="minorHAnsi" w:cstheme="minorHAnsi"/>
          <w:highlight w:val="green"/>
          <w:lang w:val="mi-NZ"/>
        </w:rPr>
        <w:t xml:space="preserve">acts as a clear obstacle to </w:t>
      </w:r>
      <w:r w:rsidRPr="00B72C9E">
        <w:rPr>
          <w:rStyle w:val="Emphasis"/>
          <w:rFonts w:asciiTheme="minorHAnsi" w:hAnsiTheme="minorHAnsi" w:cstheme="minorHAnsi"/>
          <w:lang w:val="mi-NZ"/>
        </w:rPr>
        <w:t xml:space="preserve">the accomplishment of </w:t>
      </w:r>
      <w:r w:rsidRPr="00DE1910">
        <w:rPr>
          <w:rStyle w:val="Emphasis"/>
          <w:rFonts w:asciiTheme="minorHAnsi" w:hAnsiTheme="minorHAnsi" w:cstheme="minorHAnsi"/>
          <w:highlight w:val="green"/>
          <w:lang w:val="mi-NZ"/>
        </w:rPr>
        <w:t>the</w:t>
      </w:r>
      <w:r w:rsidRPr="00DE1910">
        <w:rPr>
          <w:rStyle w:val="Emphasis"/>
          <w:rFonts w:asciiTheme="minorHAnsi" w:hAnsiTheme="minorHAnsi" w:cstheme="minorHAnsi"/>
          <w:highlight w:val="green"/>
        </w:rPr>
        <w:t xml:space="preserve"> </w:t>
      </w:r>
      <w:r w:rsidRPr="00DE1910">
        <w:rPr>
          <w:rStyle w:val="Emphasis"/>
          <w:rFonts w:asciiTheme="minorHAnsi" w:hAnsiTheme="minorHAnsi" w:cstheme="minorHAnsi"/>
          <w:highlight w:val="green"/>
          <w:lang w:val="mi-NZ"/>
        </w:rPr>
        <w:t>Congressional purposes and objectives embodied in the Mining Act</w:t>
      </w:r>
      <w:r w:rsidRPr="00B72C9E">
        <w:rPr>
          <w:rStyle w:val="Emphasis"/>
          <w:rFonts w:asciiTheme="minorHAnsi" w:hAnsiTheme="minorHAnsi" w:cstheme="minorHAnsi"/>
          <w:lang w:val="mi-NZ"/>
        </w:rPr>
        <w:t>.”</w:t>
      </w:r>
      <w:r w:rsidRPr="00B72C9E">
        <w:rPr>
          <w:rStyle w:val="StyleUnderline"/>
          <w:rFonts w:asciiTheme="minorHAnsi" w:hAnsiTheme="minorHAnsi" w:cstheme="minorHAnsi"/>
        </w:rPr>
        <w:t>182 Consequently, the Eighth Circuit affirmed the district court’s ruling that the county law was unenforceable under conflict preemption.183</w:t>
      </w:r>
    </w:p>
    <w:p w14:paraId="5D333971" w14:textId="77777777" w:rsidR="00330140" w:rsidRPr="00B72C9E" w:rsidRDefault="00330140" w:rsidP="00330140">
      <w:pPr>
        <w:rPr>
          <w:rFonts w:asciiTheme="minorHAnsi" w:hAnsiTheme="minorHAnsi" w:cstheme="minorHAnsi"/>
        </w:rPr>
      </w:pPr>
    </w:p>
    <w:p w14:paraId="112F9725" w14:textId="77777777" w:rsidR="00330140" w:rsidRPr="00B72C9E" w:rsidRDefault="00330140" w:rsidP="00330140">
      <w:pPr>
        <w:pStyle w:val="Heading4"/>
        <w:rPr>
          <w:rFonts w:asciiTheme="minorHAnsi" w:hAnsiTheme="minorHAnsi" w:cstheme="minorHAnsi"/>
        </w:rPr>
      </w:pPr>
      <w:r w:rsidRPr="00B72C9E">
        <w:rPr>
          <w:rFonts w:asciiTheme="minorHAnsi" w:hAnsiTheme="minorHAnsi" w:cstheme="minorHAnsi"/>
        </w:rPr>
        <w:t xml:space="preserve">4--- States have </w:t>
      </w:r>
      <w:r w:rsidRPr="00B72C9E">
        <w:rPr>
          <w:rFonts w:asciiTheme="minorHAnsi" w:hAnsiTheme="minorHAnsi" w:cstheme="minorHAnsi"/>
          <w:u w:val="single"/>
        </w:rPr>
        <w:t>no authority</w:t>
      </w:r>
      <w:r w:rsidRPr="00B72C9E">
        <w:rPr>
          <w:rFonts w:asciiTheme="minorHAnsi" w:hAnsiTheme="minorHAnsi" w:cstheme="minorHAnsi"/>
        </w:rPr>
        <w:t xml:space="preserve"> over tribes.</w:t>
      </w:r>
    </w:p>
    <w:p w14:paraId="69C619EA" w14:textId="77777777" w:rsidR="00330140" w:rsidRPr="00B72C9E" w:rsidRDefault="00330140" w:rsidP="00330140">
      <w:pPr>
        <w:rPr>
          <w:rFonts w:asciiTheme="minorHAnsi" w:hAnsiTheme="minorHAnsi" w:cstheme="minorHAnsi"/>
        </w:rPr>
      </w:pPr>
      <w:r w:rsidRPr="00B72C9E">
        <w:rPr>
          <w:rStyle w:val="Style13ptBold"/>
          <w:rFonts w:asciiTheme="minorHAnsi" w:hAnsiTheme="minorHAnsi" w:cstheme="minorHAnsi"/>
        </w:rPr>
        <w:t>U.S. Department of the Interior</w:t>
      </w:r>
      <w:r w:rsidRPr="00B72C9E">
        <w:rPr>
          <w:rFonts w:asciiTheme="minorHAnsi" w:hAnsiTheme="minorHAnsi" w:cstheme="minorHAnsi"/>
        </w:rPr>
        <w:t xml:space="preserve"> N.D. (Department of the Interior – Government Agency, </w:t>
      </w:r>
      <w:hyperlink r:id="rId76" w:anchor=":~:text=Article%201%2C%20Section%208%20of,constitutional%20fabric%20of%20our%20nation" w:history="1">
        <w:r w:rsidRPr="00B72C9E">
          <w:rPr>
            <w:rStyle w:val="Hyperlink"/>
            <w:rFonts w:asciiTheme="minorHAnsi" w:hAnsiTheme="minorHAnsi" w:cstheme="minorHAnsi"/>
          </w:rPr>
          <w:t>https://www.bia.gov/frequently-asked-questions#:~:text=Article%201%2C%20Section%208%20of,constitutional%20fabric%20of%20our%20nation</w:t>
        </w:r>
      </w:hyperlink>
      <w:r w:rsidRPr="00B72C9E">
        <w:rPr>
          <w:rFonts w:asciiTheme="minorHAnsi" w:hAnsiTheme="minorHAnsi" w:cstheme="minorHAnsi"/>
        </w:rPr>
        <w:t>) ym</w:t>
      </w:r>
      <w:r w:rsidRPr="00B72C9E">
        <w:rPr>
          <w:rFonts w:asciiTheme="minorHAnsi" w:hAnsiTheme="minorHAnsi" w:cstheme="minorHAnsi"/>
        </w:rPr>
        <w:tab/>
      </w:r>
    </w:p>
    <w:p w14:paraId="6FDD1E0A" w14:textId="77777777" w:rsidR="00330140" w:rsidRPr="00B72C9E" w:rsidRDefault="00330140" w:rsidP="00330140">
      <w:pPr>
        <w:tabs>
          <w:tab w:val="left" w:pos="10061"/>
        </w:tabs>
        <w:rPr>
          <w:rFonts w:asciiTheme="minorHAnsi" w:hAnsiTheme="minorHAnsi" w:cstheme="minorHAnsi"/>
        </w:rPr>
      </w:pPr>
      <w:r w:rsidRPr="00B72C9E">
        <w:rPr>
          <w:rStyle w:val="StyleUnderline"/>
          <w:rFonts w:asciiTheme="minorHAnsi" w:hAnsiTheme="minorHAnsi" w:cstheme="minorHAnsi"/>
        </w:rPr>
        <w:t xml:space="preserve">Article 1, Section 8 of the </w:t>
      </w:r>
      <w:r w:rsidRPr="00DE1910">
        <w:rPr>
          <w:rStyle w:val="StyleUnderline"/>
          <w:rFonts w:asciiTheme="minorHAnsi" w:hAnsiTheme="minorHAnsi" w:cstheme="minorHAnsi"/>
          <w:highlight w:val="green"/>
        </w:rPr>
        <w:t xml:space="preserve">United States Constitution vests </w:t>
      </w:r>
      <w:r w:rsidRPr="00DE1910">
        <w:rPr>
          <w:rStyle w:val="Emphasis"/>
          <w:rFonts w:asciiTheme="minorHAnsi" w:hAnsiTheme="minorHAnsi" w:cstheme="minorHAnsi"/>
          <w:highlight w:val="green"/>
        </w:rPr>
        <w:t>Congress</w:t>
      </w:r>
      <w:r w:rsidRPr="00B72C9E">
        <w:rPr>
          <w:rStyle w:val="StyleUnderline"/>
          <w:rFonts w:asciiTheme="minorHAnsi" w:hAnsiTheme="minorHAnsi" w:cstheme="minorHAnsi"/>
        </w:rPr>
        <w:t xml:space="preserve">, and by extension the Executive and Judicial branches of our government, </w:t>
      </w:r>
      <w:r w:rsidRPr="00DE1910">
        <w:rPr>
          <w:rStyle w:val="Emphasis"/>
          <w:rFonts w:asciiTheme="minorHAnsi" w:hAnsiTheme="minorHAnsi" w:cstheme="minorHAnsi"/>
          <w:highlight w:val="green"/>
        </w:rPr>
        <w:t>with the authority</w:t>
      </w:r>
      <w:r w:rsidRPr="00DE1910">
        <w:rPr>
          <w:rStyle w:val="StyleUnderline"/>
          <w:rFonts w:asciiTheme="minorHAnsi" w:hAnsiTheme="minorHAnsi" w:cstheme="minorHAnsi"/>
          <w:highlight w:val="green"/>
        </w:rPr>
        <w:t xml:space="preserve"> to engage in </w:t>
      </w:r>
      <w:r w:rsidRPr="00DE1910">
        <w:rPr>
          <w:rStyle w:val="Emphasis"/>
          <w:rFonts w:asciiTheme="minorHAnsi" w:hAnsiTheme="minorHAnsi" w:cstheme="minorHAnsi"/>
          <w:highlight w:val="green"/>
        </w:rPr>
        <w:t>relations</w:t>
      </w:r>
      <w:r w:rsidRPr="00DE1910">
        <w:rPr>
          <w:rStyle w:val="StyleUnderline"/>
          <w:rFonts w:asciiTheme="minorHAnsi" w:hAnsiTheme="minorHAnsi" w:cstheme="minorHAnsi"/>
          <w:highlight w:val="green"/>
        </w:rPr>
        <w:t xml:space="preserve"> with the </w:t>
      </w:r>
      <w:r w:rsidRPr="00DE1910">
        <w:rPr>
          <w:rStyle w:val="Emphasis"/>
          <w:rFonts w:asciiTheme="minorHAnsi" w:hAnsiTheme="minorHAnsi" w:cstheme="minorHAnsi"/>
          <w:highlight w:val="green"/>
        </w:rPr>
        <w:t>tribes</w:t>
      </w:r>
      <w:r w:rsidRPr="00B72C9E">
        <w:rPr>
          <w:rFonts w:asciiTheme="minorHAnsi" w:hAnsiTheme="minorHAnsi" w:cstheme="minorHAnsi"/>
        </w:rPr>
        <w:t>, thereby firmly placing tribes within the constitutional fabric of our nation.</w:t>
      </w:r>
    </w:p>
    <w:p w14:paraId="10D66564" w14:textId="77777777" w:rsidR="00330140" w:rsidRPr="00B72C9E" w:rsidRDefault="00330140" w:rsidP="00330140">
      <w:pPr>
        <w:tabs>
          <w:tab w:val="left" w:pos="10061"/>
        </w:tabs>
        <w:rPr>
          <w:rFonts w:asciiTheme="minorHAnsi" w:hAnsiTheme="minorHAnsi" w:cstheme="minorHAnsi"/>
        </w:rPr>
      </w:pPr>
    </w:p>
    <w:p w14:paraId="7BCAF173" w14:textId="615F5301" w:rsidR="00330140" w:rsidRPr="00B72C9E" w:rsidRDefault="00330140" w:rsidP="00330140">
      <w:pPr>
        <w:pStyle w:val="Heading4"/>
        <w:rPr>
          <w:rFonts w:asciiTheme="minorHAnsi" w:hAnsiTheme="minorHAnsi" w:cstheme="minorHAnsi"/>
        </w:rPr>
      </w:pPr>
      <w:r w:rsidRPr="00B72C9E">
        <w:rPr>
          <w:rFonts w:asciiTheme="minorHAnsi" w:hAnsiTheme="minorHAnsi" w:cstheme="minorHAnsi"/>
        </w:rPr>
        <w:t xml:space="preserve">5--- Reject the states counterplan and uniform fifty state fiat for </w:t>
      </w:r>
      <w:r w:rsidRPr="00B72C9E">
        <w:rPr>
          <w:rFonts w:asciiTheme="minorHAnsi" w:hAnsiTheme="minorHAnsi" w:cstheme="minorHAnsi"/>
          <w:u w:val="single"/>
        </w:rPr>
        <w:t>fairness</w:t>
      </w:r>
    </w:p>
    <w:p w14:paraId="339DD066" w14:textId="77777777" w:rsidR="00330140" w:rsidRPr="00B72C9E" w:rsidRDefault="00330140" w:rsidP="00330140">
      <w:pPr>
        <w:pStyle w:val="Heading4"/>
        <w:numPr>
          <w:ilvl w:val="0"/>
          <w:numId w:val="17"/>
        </w:numPr>
        <w:tabs>
          <w:tab w:val="num" w:pos="0"/>
          <w:tab w:val="num" w:pos="360"/>
        </w:tabs>
        <w:ind w:left="360" w:firstLine="0"/>
        <w:rPr>
          <w:rFonts w:asciiTheme="minorHAnsi" w:hAnsiTheme="minorHAnsi" w:cstheme="minorHAnsi"/>
        </w:rPr>
      </w:pPr>
      <w:r w:rsidRPr="00B72C9E">
        <w:rPr>
          <w:rFonts w:asciiTheme="minorHAnsi" w:hAnsiTheme="minorHAnsi" w:cstheme="minorHAnsi"/>
          <w:u w:val="single"/>
        </w:rPr>
        <w:t>Divorced from the literature</w:t>
      </w:r>
      <w:r w:rsidRPr="00B72C9E">
        <w:rPr>
          <w:rFonts w:asciiTheme="minorHAnsi" w:hAnsiTheme="minorHAnsi" w:cstheme="minorHAnsi"/>
        </w:rPr>
        <w:t xml:space="preserve">--- the negative gets to fiat out of </w:t>
      </w:r>
      <w:r w:rsidRPr="00B72C9E">
        <w:rPr>
          <w:rFonts w:asciiTheme="minorHAnsi" w:hAnsiTheme="minorHAnsi" w:cstheme="minorHAnsi"/>
          <w:u w:val="single"/>
        </w:rPr>
        <w:t>the central questions</w:t>
      </w:r>
      <w:r w:rsidRPr="00B72C9E">
        <w:rPr>
          <w:rFonts w:asciiTheme="minorHAnsi" w:hAnsiTheme="minorHAnsi" w:cstheme="minorHAnsi"/>
        </w:rPr>
        <w:t xml:space="preserve"> of federalist literature killing most deficits.</w:t>
      </w:r>
    </w:p>
    <w:p w14:paraId="4850AA34" w14:textId="77777777" w:rsidR="00330140" w:rsidRPr="00B72C9E" w:rsidRDefault="00330140" w:rsidP="00330140">
      <w:pPr>
        <w:pStyle w:val="Heading4"/>
        <w:numPr>
          <w:ilvl w:val="0"/>
          <w:numId w:val="17"/>
        </w:numPr>
        <w:tabs>
          <w:tab w:val="num" w:pos="0"/>
          <w:tab w:val="num" w:pos="360"/>
        </w:tabs>
        <w:ind w:left="360" w:firstLine="0"/>
        <w:rPr>
          <w:rFonts w:asciiTheme="minorHAnsi" w:hAnsiTheme="minorHAnsi" w:cstheme="minorHAnsi"/>
        </w:rPr>
      </w:pPr>
      <w:r w:rsidRPr="00B72C9E">
        <w:rPr>
          <w:rFonts w:asciiTheme="minorHAnsi" w:hAnsiTheme="minorHAnsi" w:cstheme="minorHAnsi"/>
          <w:u w:val="single"/>
        </w:rPr>
        <w:t>Makes being the aff untenable</w:t>
      </w:r>
      <w:r w:rsidRPr="00B72C9E">
        <w:rPr>
          <w:rFonts w:asciiTheme="minorHAnsi" w:hAnsiTheme="minorHAnsi" w:cstheme="minorHAnsi"/>
        </w:rPr>
        <w:t xml:space="preserve">--- the states counterplan functionally becomes a </w:t>
      </w:r>
      <w:r w:rsidRPr="00B72C9E">
        <w:rPr>
          <w:rFonts w:asciiTheme="minorHAnsi" w:hAnsiTheme="minorHAnsi" w:cstheme="minorHAnsi"/>
          <w:u w:val="single"/>
        </w:rPr>
        <w:t>negative case</w:t>
      </w:r>
      <w:r w:rsidRPr="00B72C9E">
        <w:rPr>
          <w:rFonts w:asciiTheme="minorHAnsi" w:hAnsiTheme="minorHAnsi" w:cstheme="minorHAnsi"/>
        </w:rPr>
        <w:t xml:space="preserve"> versus the affirmative </w:t>
      </w:r>
    </w:p>
    <w:p w14:paraId="599E5BDD" w14:textId="77777777" w:rsidR="00330140" w:rsidRPr="00B72C9E" w:rsidRDefault="00330140" w:rsidP="00330140">
      <w:pPr>
        <w:rPr>
          <w:rFonts w:asciiTheme="minorHAnsi" w:hAnsiTheme="minorHAnsi" w:cstheme="minorHAnsi"/>
        </w:rPr>
      </w:pPr>
    </w:p>
    <w:p w14:paraId="2B37185C" w14:textId="2ECA8CFB" w:rsidR="00330140" w:rsidRPr="00B72C9E" w:rsidRDefault="00330140" w:rsidP="00330140">
      <w:pPr>
        <w:pStyle w:val="Heading4"/>
        <w:rPr>
          <w:rFonts w:asciiTheme="minorHAnsi" w:hAnsiTheme="minorHAnsi" w:cstheme="minorHAnsi"/>
        </w:rPr>
      </w:pPr>
      <w:r w:rsidRPr="00B72C9E">
        <w:rPr>
          <w:rFonts w:asciiTheme="minorHAnsi" w:hAnsiTheme="minorHAnsi" w:cstheme="minorHAnsi"/>
        </w:rPr>
        <w:t xml:space="preserve">6--- Extend 1AC </w:t>
      </w:r>
      <w:r w:rsidRPr="00B72C9E">
        <w:rPr>
          <w:rFonts w:asciiTheme="minorHAnsi" w:hAnsiTheme="minorHAnsi" w:cstheme="minorHAnsi"/>
          <w:u w:val="single"/>
        </w:rPr>
        <w:t>lopez</w:t>
      </w:r>
      <w:r w:rsidRPr="00B72C9E">
        <w:rPr>
          <w:rFonts w:asciiTheme="minorHAnsi" w:hAnsiTheme="minorHAnsi" w:cstheme="minorHAnsi"/>
        </w:rPr>
        <w:t xml:space="preserve"> – the mining is on federal public lands – which is not state lands.</w:t>
      </w:r>
    </w:p>
    <w:p w14:paraId="7BAE4A8C" w14:textId="77777777" w:rsidR="00330140" w:rsidRPr="00B72C9E" w:rsidRDefault="00330140" w:rsidP="00330140">
      <w:pPr>
        <w:rPr>
          <w:rFonts w:asciiTheme="minorHAnsi" w:hAnsiTheme="minorHAnsi" w:cstheme="minorHAnsi"/>
        </w:rPr>
      </w:pPr>
    </w:p>
    <w:p w14:paraId="7447DAF7" w14:textId="27F5AACB" w:rsidR="001C21B0" w:rsidRDefault="001C21B0" w:rsidP="0040415C">
      <w:pPr>
        <w:pStyle w:val="Heading3"/>
        <w:rPr>
          <w:rFonts w:asciiTheme="minorHAnsi" w:hAnsiTheme="minorHAnsi" w:cstheme="minorHAnsi"/>
        </w:rPr>
      </w:pPr>
      <w:r>
        <w:rPr>
          <w:rFonts w:asciiTheme="minorHAnsi" w:hAnsiTheme="minorHAnsi" w:cstheme="minorHAnsi"/>
        </w:rPr>
        <w:lastRenderedPageBreak/>
        <w:t>AT: states buy fpl</w:t>
      </w:r>
    </w:p>
    <w:p w14:paraId="779B1866" w14:textId="77777777" w:rsidR="001C21B0" w:rsidRDefault="001C21B0" w:rsidP="001C21B0">
      <w:pPr>
        <w:pStyle w:val="Heading4"/>
        <w:rPr>
          <w:rFonts w:asciiTheme="majorHAnsi" w:hAnsiTheme="majorHAnsi" w:cstheme="majorHAnsi"/>
        </w:rPr>
      </w:pPr>
      <w:r>
        <w:rPr>
          <w:rFonts w:asciiTheme="majorHAnsi" w:hAnsiTheme="majorHAnsi" w:cstheme="majorHAnsi"/>
        </w:rPr>
        <w:t>states can’t buy federal land – management is solely through congress</w:t>
      </w:r>
    </w:p>
    <w:p w14:paraId="1403F1C0" w14:textId="77777777" w:rsidR="001C21B0" w:rsidRPr="00267C82" w:rsidRDefault="001C21B0" w:rsidP="001C21B0">
      <w:r w:rsidRPr="00153F79">
        <w:rPr>
          <w:b/>
          <w:bCs/>
        </w:rPr>
        <w:t>Vincent and Wyatt, 2016</w:t>
      </w:r>
      <w:r>
        <w:t xml:space="preserve"> (Carol Hardy Vincent and Alexandra M. Wyatt. Vincent is a specialist in Natural Resources Policy; Wyatt is a Legislative Attorney. “State Management of Federal Lands: Frequently Asked Questions” </w:t>
      </w:r>
      <w:hyperlink r:id="rId77" w:history="1">
        <w:r w:rsidRPr="001F47A2">
          <w:rPr>
            <w:rStyle w:val="Hyperlink"/>
          </w:rPr>
          <w:t>https://fas.org/sgp/crs/misc/R44267.pdf</w:t>
        </w:r>
      </w:hyperlink>
      <w:r>
        <w:t>, December 16, 2016)//klz</w:t>
      </w:r>
    </w:p>
    <w:p w14:paraId="16A5F455" w14:textId="1135A454" w:rsidR="001C21B0" w:rsidRPr="001C21B0" w:rsidRDefault="001C21B0" w:rsidP="001C21B0">
      <w:pPr>
        <w:rPr>
          <w:u w:val="single"/>
        </w:rPr>
      </w:pPr>
      <w:r w:rsidRPr="00267C82">
        <w:rPr>
          <w:highlight w:val="cyan"/>
          <w:u w:val="single"/>
        </w:rPr>
        <w:t>States can obtain authority</w:t>
      </w:r>
      <w:r w:rsidRPr="00267C82">
        <w:rPr>
          <w:u w:val="single"/>
        </w:rPr>
        <w:t xml:space="preserve"> </w:t>
      </w:r>
      <w:r w:rsidRPr="00267C82">
        <w:t>to own and manage federal lands within their borders</w:t>
      </w:r>
      <w:r w:rsidRPr="00267C82">
        <w:rPr>
          <w:u w:val="single"/>
        </w:rPr>
        <w:t xml:space="preserve"> </w:t>
      </w:r>
      <w:r w:rsidRPr="00267C82">
        <w:rPr>
          <w:highlight w:val="cyan"/>
          <w:u w:val="single"/>
        </w:rPr>
        <w:t xml:space="preserve">only by </w:t>
      </w:r>
      <w:r w:rsidRPr="00267C82">
        <w:rPr>
          <w:b/>
          <w:bCs/>
          <w:highlight w:val="cyan"/>
          <w:u w:val="single"/>
        </w:rPr>
        <w:t>federal, not state, law</w:t>
      </w:r>
      <w:r w:rsidRPr="00267C82">
        <w:rPr>
          <w:u w:val="single"/>
        </w:rPr>
        <w:t xml:space="preserve">. </w:t>
      </w:r>
      <w:r w:rsidRPr="00267C82">
        <w:t>As discussed above,</w:t>
      </w:r>
      <w:r w:rsidRPr="00267C82">
        <w:rPr>
          <w:u w:val="single"/>
        </w:rPr>
        <w:t xml:space="preserve">32 </w:t>
      </w:r>
      <w:r w:rsidRPr="00267C82">
        <w:rPr>
          <w:b/>
          <w:bCs/>
          <w:highlight w:val="cyan"/>
          <w:u w:val="single"/>
        </w:rPr>
        <w:t>Congress determines the scope</w:t>
      </w:r>
      <w:r w:rsidRPr="00267C82">
        <w:rPr>
          <w:highlight w:val="cyan"/>
          <w:u w:val="single"/>
        </w:rPr>
        <w:t xml:space="preserve"> of states’ authority</w:t>
      </w:r>
      <w:r w:rsidRPr="00267C82">
        <w:rPr>
          <w:u w:val="single"/>
        </w:rPr>
        <w:t xml:space="preserve"> to manage federal lands within their borders, pursuant to </w:t>
      </w:r>
      <w:r w:rsidRPr="00267C82">
        <w:t>Congress’s plenary authority over federal lands under</w:t>
      </w:r>
      <w:r w:rsidRPr="00267C82">
        <w:rPr>
          <w:u w:val="single"/>
        </w:rPr>
        <w:t xml:space="preserve"> the Property Clause of the U.S. Constitution.33 </w:t>
      </w:r>
      <w:r w:rsidRPr="00267C82">
        <w:rPr>
          <w:highlight w:val="cyan"/>
          <w:u w:val="single"/>
        </w:rPr>
        <w:t>States are precluded</w:t>
      </w:r>
      <w:r w:rsidRPr="00267C82">
        <w:rPr>
          <w:u w:val="single"/>
        </w:rPr>
        <w:t xml:space="preserve"> from appropriating authority over federal lands </w:t>
      </w:r>
      <w:r w:rsidRPr="00267C82">
        <w:rPr>
          <w:highlight w:val="cyan"/>
          <w:u w:val="single"/>
        </w:rPr>
        <w:t>beyond</w:t>
      </w:r>
      <w:r w:rsidRPr="00267C82">
        <w:rPr>
          <w:u w:val="single"/>
        </w:rPr>
        <w:t xml:space="preserve"> the scope of congressional authorization under </w:t>
      </w:r>
      <w:r w:rsidRPr="00267C82">
        <w:rPr>
          <w:highlight w:val="cyan"/>
          <w:u w:val="single"/>
        </w:rPr>
        <w:t>the Supremacy Clause</w:t>
      </w:r>
      <w:r w:rsidRPr="00267C82">
        <w:rPr>
          <w:u w:val="single"/>
        </w:rPr>
        <w:t>.34</w:t>
      </w:r>
    </w:p>
    <w:p w14:paraId="262C2F2A" w14:textId="7E3938E0" w:rsidR="0040415C" w:rsidRPr="00B72C9E" w:rsidRDefault="0040415C" w:rsidP="0040415C">
      <w:pPr>
        <w:pStyle w:val="Heading3"/>
        <w:rPr>
          <w:rFonts w:asciiTheme="minorHAnsi" w:hAnsiTheme="minorHAnsi" w:cstheme="minorHAnsi"/>
        </w:rPr>
      </w:pPr>
      <w:r w:rsidRPr="00B72C9E">
        <w:rPr>
          <w:rFonts w:asciiTheme="minorHAnsi" w:hAnsiTheme="minorHAnsi" w:cstheme="minorHAnsi"/>
        </w:rPr>
        <w:lastRenderedPageBreak/>
        <w:t>1AR --- AT: States CP</w:t>
      </w:r>
    </w:p>
    <w:p w14:paraId="1F2DF16C" w14:textId="7D4F0038" w:rsidR="0040415C" w:rsidRPr="00B72C9E" w:rsidRDefault="0040415C" w:rsidP="0040415C">
      <w:pPr>
        <w:pStyle w:val="AnalyticsNora"/>
        <w:rPr>
          <w:rFonts w:asciiTheme="minorHAnsi" w:hAnsiTheme="minorHAnsi" w:cstheme="minorHAnsi"/>
        </w:rPr>
      </w:pPr>
      <w:r w:rsidRPr="00B72C9E">
        <w:rPr>
          <w:rFonts w:asciiTheme="minorHAnsi" w:hAnsiTheme="minorHAnsi" w:cstheme="minorHAnsi"/>
        </w:rPr>
        <w:t>----Federal public land jurisdiction SD</w:t>
      </w:r>
    </w:p>
    <w:p w14:paraId="081A14E2" w14:textId="77777777" w:rsidR="0040415C" w:rsidRPr="00B72C9E" w:rsidRDefault="0040415C" w:rsidP="0040415C">
      <w:pPr>
        <w:pStyle w:val="Heading4"/>
        <w:rPr>
          <w:rStyle w:val="Style13ptBold"/>
          <w:rFonts w:asciiTheme="minorHAnsi" w:hAnsiTheme="minorHAnsi" w:cstheme="minorHAnsi"/>
          <w:b/>
          <w:bCs w:val="0"/>
        </w:rPr>
      </w:pPr>
      <w:r w:rsidRPr="00B72C9E">
        <w:rPr>
          <w:rStyle w:val="Style13ptBold"/>
          <w:rFonts w:asciiTheme="minorHAnsi" w:hAnsiTheme="minorHAnsi" w:cstheme="minorHAnsi"/>
          <w:b/>
          <w:bCs w:val="0"/>
        </w:rPr>
        <w:t>In South Dakota Mining Association, Inc v. Lawrence Country, SCOTUS ruled “outlawing surface metal mining” on “federal public lands” is preempted by federal law as a “land use regulation” – i.e. states can’t ban mining on federal public land because it would be preempted by the General Mining Law (GML)</w:t>
      </w:r>
    </w:p>
    <w:p w14:paraId="6B9FE589" w14:textId="77777777" w:rsidR="0040415C" w:rsidRPr="00B72C9E" w:rsidRDefault="0040415C" w:rsidP="0040415C">
      <w:pPr>
        <w:rPr>
          <w:rStyle w:val="Style13ptBold"/>
          <w:rFonts w:asciiTheme="minorHAnsi" w:hAnsiTheme="minorHAnsi" w:cstheme="minorHAnsi"/>
          <w:lang w:val="mi-NZ"/>
        </w:rPr>
      </w:pPr>
      <w:r w:rsidRPr="00B72C9E">
        <w:rPr>
          <w:rStyle w:val="Style13ptBold"/>
          <w:rFonts w:asciiTheme="minorHAnsi" w:hAnsiTheme="minorHAnsi" w:cstheme="minorHAnsi"/>
        </w:rPr>
        <w:t xml:space="preserve">Crapo 99 </w:t>
      </w:r>
      <w:r w:rsidRPr="00B72C9E">
        <w:rPr>
          <w:rStyle w:val="Style13ptBold"/>
          <w:rFonts w:asciiTheme="minorHAnsi" w:hAnsiTheme="minorHAnsi" w:cstheme="minorHAnsi"/>
          <w:b w:val="0"/>
        </w:rPr>
        <w:t xml:space="preserve">[Matt A. Crapo, "Regulating Hardrock Mining: To What Extent Can the States Regulate Mining on Federal Lands," Journal of Land, Resources, &amp; Environmental Law 19, no. 2 (1999): 249-266. Accessed from HeinOnline. </w:t>
      </w:r>
      <w:hyperlink r:id="rId78" w:history="1">
        <w:r w:rsidRPr="00B72C9E">
          <w:rPr>
            <w:rStyle w:val="Hyperlink"/>
            <w:rFonts w:asciiTheme="minorHAnsi" w:hAnsiTheme="minorHAnsi" w:cstheme="minorHAnsi"/>
            <w:sz w:val="26"/>
          </w:rPr>
          <w:t>https://heinonline.org/hol-cgi-bin/get_pdf.cgi?handle=hein.journals/lrel19&amp;section=23</w:t>
        </w:r>
      </w:hyperlink>
      <w:r w:rsidRPr="00B72C9E">
        <w:rPr>
          <w:rStyle w:val="Style13ptBold"/>
          <w:rFonts w:asciiTheme="minorHAnsi" w:hAnsiTheme="minorHAnsi" w:cstheme="minorHAnsi"/>
          <w:b w:val="0"/>
        </w:rPr>
        <w:t xml:space="preserve"> //dylan] DGP</w:t>
      </w:r>
    </w:p>
    <w:p w14:paraId="7035A4E3" w14:textId="77777777" w:rsidR="0040415C" w:rsidRPr="00B72C9E" w:rsidRDefault="0040415C" w:rsidP="0040415C">
      <w:pPr>
        <w:rPr>
          <w:rFonts w:asciiTheme="minorHAnsi" w:hAnsiTheme="minorHAnsi" w:cstheme="minorHAnsi"/>
          <w:sz w:val="16"/>
          <w:szCs w:val="16"/>
          <w:lang w:val="mi-NZ"/>
        </w:rPr>
      </w:pPr>
      <w:r w:rsidRPr="00B72C9E">
        <w:rPr>
          <w:rFonts w:asciiTheme="minorHAnsi" w:hAnsiTheme="minorHAnsi" w:cstheme="minorHAnsi"/>
          <w:sz w:val="16"/>
          <w:szCs w:val="16"/>
          <w:lang w:val="mi-NZ"/>
        </w:rPr>
        <w:t>On November 3, 1998, Montana voters passed ballot Initiative 137 which prohibits new or expanded mining operations from using cyanide leaching when mining gold or silver.' The prohibition on new or expanded mining operations from utilizing the cyanide leaching methodology applies where Montana has the authority to prescribe mining methodologies. It is questionable, however, whether a state can prescribe mining methodologies when the mine is located on federal land.</w:t>
      </w:r>
    </w:p>
    <w:p w14:paraId="55039CDD" w14:textId="77777777" w:rsidR="0040415C" w:rsidRPr="00B72C9E" w:rsidRDefault="0040415C" w:rsidP="0040415C">
      <w:pPr>
        <w:rPr>
          <w:rFonts w:asciiTheme="minorHAnsi" w:hAnsiTheme="minorHAnsi" w:cstheme="minorHAnsi"/>
          <w:sz w:val="16"/>
          <w:szCs w:val="16"/>
          <w:lang w:val="mi-NZ"/>
        </w:rPr>
      </w:pPr>
      <w:r w:rsidRPr="00B72C9E">
        <w:rPr>
          <w:rFonts w:asciiTheme="minorHAnsi" w:hAnsiTheme="minorHAnsi" w:cstheme="minorHAnsi"/>
          <w:sz w:val="16"/>
          <w:szCs w:val="16"/>
          <w:lang w:val="mi-NZ"/>
        </w:rPr>
        <w:t>An explanation of the mining methodology that the Montana ballot initiative prohibits is helpful in understanding the legal issues raised. In the United States, there are four basic types of mining practiced: placer mining, open-pit mining, underground mining, and solution mining.2 Open-pit mining, prohibited by Montana's ballot initiative, "requires the removal of material-the overburden-to expose the ore body or bodies."3 The ore is then typically crushed 4 and placed in a pile on a leach pad. Chemical leaching is "[olne of the leading technologies used for recovering metallic minerals from mined ore . . . ."' The extraction of metallic minerals is accomplished by sprinkling a leaching agent such as cyanide on top of the heap pile. As the leaching agent is drawn through the heap pile, it binds with the metallic ore and is "recovered through a system of collection channels beneath the heap." Once the leachate solution is recovered, the metallic 7 mineral is extracted from the solution and the leaching agent is recycled for reuse. Notably, any loss or discharge of the leaching agent from the system will not only cause environmental damage but also economical loss for the mining operation. Federal law does not specifically prohibit this type of mining, but it does require that federal lands be protected from "undue degradation."8 The general statute that governs mining on federal land is the General Mining Law of 1872 9 (GML). Ever since Congress enacted the GML there have been numerous attempts to amend or repeal it.' Nevertheless, today the GML exists in much the same form as when it was first enacted. As Justice Powell noted: it is fair to say that, commencing in 1872, Congress has created an almost impenetrable maze of arguably relevant legislation in no less than a half-dozen statutes, augmented by the regulations of two Departments of the Executive. There is little cause for wonder that the language of these statutes and regulations has generated considerable confusion. There is an evident need for Congress to enact a single comprehensive statute for the regulation of federal lands."</w:t>
      </w:r>
    </w:p>
    <w:p w14:paraId="06A5A2A1" w14:textId="77777777" w:rsidR="0040415C" w:rsidRPr="00B72C9E" w:rsidRDefault="0040415C" w:rsidP="0040415C">
      <w:pPr>
        <w:rPr>
          <w:rFonts w:asciiTheme="minorHAnsi" w:hAnsiTheme="minorHAnsi" w:cstheme="minorHAnsi"/>
          <w:lang w:val="mi-NZ"/>
        </w:rPr>
      </w:pPr>
      <w:r w:rsidRPr="00B72C9E">
        <w:rPr>
          <w:rFonts w:asciiTheme="minorHAnsi" w:hAnsiTheme="minorHAnsi" w:cstheme="minorHAnsi"/>
          <w:lang w:val="mi-NZ"/>
        </w:rPr>
        <w:t>T</w:t>
      </w:r>
      <w:r w:rsidRPr="00B72C9E">
        <w:rPr>
          <w:rStyle w:val="StyleUnderline"/>
          <w:rFonts w:asciiTheme="minorHAnsi" w:hAnsiTheme="minorHAnsi" w:cstheme="minorHAnsi"/>
          <w:lang w:val="mi-NZ"/>
        </w:rPr>
        <w:t>he GML essentially opens all public lands to mineral exploration and entitles any</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12</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person to prospect on federal lands in search of valuable minerals. Once a</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valuable mineral deposit is located, the miner "may mine that deposit virtually free of charge and competition; the miner also has the right to receive a nearly free patent to the land above the deposit."'</w:t>
      </w:r>
      <w:r w:rsidRPr="00B72C9E">
        <w:rPr>
          <w:rFonts w:asciiTheme="minorHAnsi" w:hAnsiTheme="minorHAnsi" w:cstheme="minorHAnsi"/>
          <w:lang w:val="mi-NZ"/>
        </w:rPr>
        <w:t xml:space="preserve">3 </w:t>
      </w:r>
      <w:r w:rsidRPr="00B72C9E">
        <w:rPr>
          <w:rStyle w:val="StyleUnderline"/>
          <w:rFonts w:asciiTheme="minorHAnsi" w:hAnsiTheme="minorHAnsi" w:cstheme="minorHAnsi"/>
          <w:lang w:val="mi-NZ"/>
        </w:rPr>
        <w:t>When the Federal Land Policy and Management Act (FLPMA)</w:t>
      </w:r>
      <w:r w:rsidRPr="00B72C9E">
        <w:rPr>
          <w:rFonts w:asciiTheme="minorHAnsi" w:hAnsiTheme="minorHAnsi" w:cstheme="minorHAnsi"/>
          <w:lang w:val="mi-NZ"/>
        </w:rPr>
        <w:t xml:space="preserve"> 4 was enacted in 1976, </w:t>
      </w:r>
      <w:r w:rsidRPr="00B72C9E">
        <w:rPr>
          <w:rStyle w:val="StyleUnderline"/>
          <w:rFonts w:asciiTheme="minorHAnsi" w:hAnsiTheme="minorHAnsi" w:cstheme="minorHAnsi"/>
          <w:lang w:val="mi-NZ"/>
        </w:rPr>
        <w:t>the GML was amended insofar as the Secretary of Interior was required to regulate the public lands in such a way as to "prevent unnecessary or undue degradation of the land</w:t>
      </w:r>
      <w:r w:rsidRPr="00B72C9E">
        <w:rPr>
          <w:rFonts w:asciiTheme="minorHAnsi" w:hAnsiTheme="minorHAnsi" w:cstheme="minorHAnsi"/>
          <w:lang w:val="mi-NZ"/>
        </w:rPr>
        <w:t>s."' 5</w:t>
      </w:r>
    </w:p>
    <w:p w14:paraId="1B5CB3E3" w14:textId="77777777" w:rsidR="0040415C" w:rsidRPr="00B72C9E" w:rsidRDefault="0040415C" w:rsidP="0040415C">
      <w:pPr>
        <w:rPr>
          <w:rStyle w:val="StyleUnderline"/>
          <w:rFonts w:asciiTheme="minorHAnsi" w:hAnsiTheme="minorHAnsi" w:cstheme="minorHAnsi"/>
          <w:lang w:val="mi-NZ"/>
        </w:rPr>
      </w:pPr>
      <w:r w:rsidRPr="00B72C9E">
        <w:rPr>
          <w:rStyle w:val="StyleUnderline"/>
          <w:rFonts w:asciiTheme="minorHAnsi" w:hAnsiTheme="minorHAnsi" w:cstheme="minorHAnsi"/>
          <w:lang w:val="mi-NZ"/>
        </w:rPr>
        <w:t>In order to determine whether these federal laws preempt Montana's</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prohibition of cyanide leaching operations, it must be shown that the state</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prohibition conflicts with the federal law</w:t>
      </w:r>
      <w:r w:rsidRPr="00B72C9E">
        <w:rPr>
          <w:rFonts w:asciiTheme="minorHAnsi" w:hAnsiTheme="minorHAnsi" w:cstheme="minorHAnsi"/>
          <w:lang w:val="mi-NZ"/>
        </w:rPr>
        <w:t xml:space="preserve">.' 6 In CaliforniaCoastalCommission v. Granite Rock Co.,' 7 </w:t>
      </w:r>
      <w:r w:rsidRPr="00B72C9E">
        <w:rPr>
          <w:rStyle w:val="StyleUnderline"/>
          <w:rFonts w:asciiTheme="minorHAnsi" w:hAnsiTheme="minorHAnsi" w:cstheme="minorHAnsi"/>
          <w:lang w:val="mi-NZ"/>
        </w:rPr>
        <w:t xml:space="preserve">the Court held that reasonable </w:t>
      </w:r>
      <w:r w:rsidRPr="00B72C9E">
        <w:rPr>
          <w:rStyle w:val="Emphasis"/>
          <w:rFonts w:asciiTheme="minorHAnsi" w:hAnsiTheme="minorHAnsi" w:cstheme="minorHAnsi"/>
          <w:lang w:val="mi-NZ"/>
        </w:rPr>
        <w:t>environmental regulations</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imposed by states on mining activities on federal public lands were not per se</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preempted</w:t>
      </w:r>
      <w:r w:rsidRPr="00B72C9E">
        <w:rPr>
          <w:rStyle w:val="StyleUnderline"/>
          <w:rFonts w:asciiTheme="minorHAnsi" w:hAnsiTheme="minorHAnsi" w:cstheme="minorHAnsi"/>
          <w:lang w:val="mi-NZ"/>
        </w:rPr>
        <w:t xml:space="preserve"> by federal law.'" However, the Court assumed without deciding that any</w:t>
      </w:r>
      <w:r w:rsidRPr="00B72C9E">
        <w:rPr>
          <w:rStyle w:val="StyleUnderline"/>
          <w:rFonts w:asciiTheme="minorHAnsi" w:hAnsiTheme="minorHAnsi" w:cstheme="minorHAnsi"/>
        </w:rPr>
        <w:t xml:space="preserve"> </w:t>
      </w:r>
      <w:r w:rsidRPr="00B72C9E">
        <w:rPr>
          <w:rStyle w:val="Emphasis"/>
          <w:rFonts w:asciiTheme="minorHAnsi" w:hAnsiTheme="minorHAnsi" w:cstheme="minorHAnsi"/>
          <w:lang w:val="mi-NZ"/>
        </w:rPr>
        <w:t>land use regulations imposed by the states on federal public lands were per se</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9</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preempted</w:t>
      </w:r>
      <w:r w:rsidRPr="00B72C9E">
        <w:rPr>
          <w:rFonts w:asciiTheme="minorHAnsi" w:hAnsiTheme="minorHAnsi" w:cstheme="minorHAnsi"/>
          <w:lang w:val="mi-NZ"/>
        </w:rPr>
        <w:t xml:space="preserve">. </w:t>
      </w:r>
      <w:r w:rsidRPr="00B72C9E">
        <w:rPr>
          <w:rStyle w:val="StyleUnderline"/>
          <w:rFonts w:asciiTheme="minorHAnsi" w:hAnsiTheme="minorHAnsi" w:cstheme="minorHAnsi"/>
        </w:rPr>
        <w:t xml:space="preserve">Nevertheless it may prove difficult to delineate between land use </w:t>
      </w:r>
      <w:r w:rsidRPr="00B72C9E">
        <w:rPr>
          <w:rStyle w:val="StyleUnderline"/>
          <w:rFonts w:asciiTheme="minorHAnsi" w:hAnsiTheme="minorHAnsi" w:cstheme="minorHAnsi"/>
          <w:lang w:val="mi-NZ"/>
        </w:rPr>
        <w:t>regulations and environmental regulations.</w:t>
      </w:r>
      <w:r w:rsidRPr="00B72C9E">
        <w:rPr>
          <w:rFonts w:asciiTheme="minorHAnsi" w:hAnsiTheme="minorHAnsi" w:cstheme="minorHAnsi"/>
          <w:lang w:val="mi-NZ"/>
        </w:rPr>
        <w:t xml:space="preserve"> Illustratively, four Justices of the Court were not able to make the distinction in GraniteRock,2' and the majority admitted that "[t]he line between environmental regulation and land use planning will always be bright.2 Regardless, under </w:t>
      </w:r>
      <w:r w:rsidRPr="00B72C9E">
        <w:rPr>
          <w:rFonts w:asciiTheme="minorHAnsi" w:hAnsiTheme="minorHAnsi" w:cstheme="minorHAnsi"/>
          <w:lang w:val="mi-NZ"/>
        </w:rPr>
        <w:lastRenderedPageBreak/>
        <w:t xml:space="preserve">GraniteRock, whether Montana's ban on cyanide leaching operations is preempted by federal law may depend on whether this ban is deemed an environmental regulation or a land use regulation. </w:t>
      </w:r>
      <w:r w:rsidRPr="00B72C9E">
        <w:rPr>
          <w:rStyle w:val="StyleUnderline"/>
          <w:rFonts w:asciiTheme="minorHAnsi" w:hAnsiTheme="minorHAnsi" w:cstheme="minorHAnsi"/>
          <w:lang w:val="mi-NZ"/>
        </w:rPr>
        <w:t>Importantly, even if Montana's ban is deemed environmental regulation, it must</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not conflict with federal law in order to be applicable to any mining operation on</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22</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federal lands.</w:t>
      </w:r>
    </w:p>
    <w:p w14:paraId="4E6DC42F" w14:textId="77777777" w:rsidR="0040415C" w:rsidRPr="00B72C9E" w:rsidRDefault="0040415C" w:rsidP="0040415C">
      <w:pPr>
        <w:rPr>
          <w:rStyle w:val="StyleUnderline"/>
          <w:rFonts w:asciiTheme="minorHAnsi" w:hAnsiTheme="minorHAnsi" w:cstheme="minorHAnsi"/>
          <w:lang w:val="mi-NZ"/>
        </w:rPr>
      </w:pPr>
      <w:r w:rsidRPr="00B72C9E">
        <w:rPr>
          <w:rFonts w:asciiTheme="minorHAnsi" w:hAnsiTheme="minorHAnsi" w:cstheme="minorHAnsi"/>
          <w:lang w:val="mi-NZ"/>
        </w:rPr>
        <w:t xml:space="preserve">A recent federal appellate decision is helpful in analyzing whether Montana's ban on cyanide leaching is preempted. </w:t>
      </w:r>
      <w:r w:rsidRPr="00B72C9E">
        <w:rPr>
          <w:rStyle w:val="StyleUnderline"/>
          <w:rFonts w:asciiTheme="minorHAnsi" w:hAnsiTheme="minorHAnsi" w:cstheme="minorHAnsi"/>
          <w:lang w:val="mi-NZ"/>
        </w:rPr>
        <w:t xml:space="preserve">In South Dakota Mining Association, Inc. v. Lawrence County,' the United States Court of Appeals for the Eighth Circuit held that </w:t>
      </w:r>
      <w:r w:rsidRPr="00B72C9E">
        <w:rPr>
          <w:rStyle w:val="Emphasis"/>
          <w:rFonts w:asciiTheme="minorHAnsi" w:hAnsiTheme="minorHAnsi" w:cstheme="minorHAnsi"/>
          <w:lang w:val="mi-NZ"/>
        </w:rPr>
        <w:t>a county ordinance outlawing "surface metal mining" on</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24</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federal public lands was preempted by federal law</w:t>
      </w:r>
      <w:r w:rsidRPr="00B72C9E">
        <w:rPr>
          <w:rStyle w:val="StyleUnderline"/>
          <w:rFonts w:asciiTheme="minorHAnsi" w:hAnsiTheme="minorHAnsi" w:cstheme="minorHAnsi"/>
          <w:lang w:val="mi-NZ"/>
        </w:rPr>
        <w:t>.</w:t>
      </w:r>
      <w:r w:rsidRPr="00B72C9E">
        <w:rPr>
          <w:rFonts w:asciiTheme="minorHAnsi" w:hAnsiTheme="minorHAnsi" w:cstheme="minorHAnsi"/>
          <w:lang w:val="mi-NZ"/>
        </w:rPr>
        <w:t xml:space="preserve"> The Eighth Circuit distinguished GraniteRock </w:t>
      </w:r>
      <w:r w:rsidRPr="00B72C9E">
        <w:rPr>
          <w:rStyle w:val="Emphasis"/>
          <w:rFonts w:asciiTheme="minorHAnsi" w:hAnsiTheme="minorHAnsi" w:cstheme="minorHAnsi"/>
          <w:lang w:val="mi-NZ"/>
        </w:rPr>
        <w:t>on the basis that</w:t>
      </w:r>
      <w:r w:rsidRPr="00B72C9E">
        <w:rPr>
          <w:rStyle w:val="StyleUnderline"/>
          <w:rFonts w:asciiTheme="minorHAnsi" w:hAnsiTheme="minorHAnsi" w:cstheme="minorHAnsi"/>
          <w:lang w:val="mi-NZ"/>
        </w:rPr>
        <w:t xml:space="preserve"> the county ordinance involved in</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Lawrence County was a "</w:t>
      </w:r>
      <w:r w:rsidRPr="00B72C9E">
        <w:rPr>
          <w:rStyle w:val="Emphasis"/>
          <w:rFonts w:asciiTheme="minorHAnsi" w:hAnsiTheme="minorHAnsi" w:cstheme="minorHAnsi"/>
          <w:lang w:val="mi-NZ"/>
        </w:rPr>
        <w:t>per se ban on all new or amended permits for surface</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metal mining within the area," rather than a facial challenge of permit requirements</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based on unidentified environmental conditions</w:t>
      </w:r>
      <w:r w:rsidRPr="00B72C9E">
        <w:rPr>
          <w:rStyle w:val="StyleUnderline"/>
          <w:rFonts w:asciiTheme="minorHAnsi" w:hAnsiTheme="minorHAnsi" w:cstheme="minorHAnsi"/>
          <w:lang w:val="mi-NZ"/>
        </w:rPr>
        <w:t xml:space="preserve">.' </w:t>
      </w:r>
      <w:r w:rsidRPr="00B72C9E">
        <w:rPr>
          <w:rFonts w:asciiTheme="minorHAnsi" w:hAnsiTheme="minorHAnsi" w:cstheme="minorHAnsi"/>
          <w:lang w:val="mi-NZ"/>
        </w:rPr>
        <w:t xml:space="preserve">Importantly, the Eighth Circuit was impressed with the fact that "surface metal mining [was] the only practical way [anybody could] ... actually mine the valuable mineral deposits located on federal land in the area ....26 Characterized as such, </w:t>
      </w:r>
      <w:r w:rsidRPr="00B72C9E">
        <w:rPr>
          <w:rStyle w:val="StyleUnderline"/>
          <w:rFonts w:asciiTheme="minorHAnsi" w:hAnsiTheme="minorHAnsi" w:cstheme="minorHAnsi"/>
          <w:lang w:val="mi-NZ"/>
        </w:rPr>
        <w:t>the Eighth Circuit deemed</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the county ordinance had the same effect as a "de facto ban on mining in the 27</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area.</w:t>
      </w:r>
    </w:p>
    <w:p w14:paraId="640C2C2B" w14:textId="77777777" w:rsidR="0040415C" w:rsidRPr="00B72C9E" w:rsidRDefault="0040415C" w:rsidP="0040415C">
      <w:pPr>
        <w:rPr>
          <w:rFonts w:asciiTheme="minorHAnsi" w:hAnsiTheme="minorHAnsi" w:cstheme="minorHAnsi"/>
        </w:rPr>
      </w:pPr>
      <w:r w:rsidRPr="00B72C9E">
        <w:rPr>
          <w:rFonts w:asciiTheme="minorHAnsi" w:hAnsiTheme="minorHAnsi" w:cstheme="minorHAnsi"/>
          <w:sz w:val="6"/>
          <w:szCs w:val="6"/>
        </w:rPr>
        <w:t>1.BACKGROUND Federal preemption of state or local regulation may occur under either of two circumstances. The first is typically referred to as field preemption, the second as conflict preemption. Field preemption occurs when "Congress evidences an intent to occupy a given field, [such that] any state law falling within that field is 21 1d. at 587. ' In Granite Rock, a mining company made a facial challenge to a permit requirement imposed by the State of California. The Court's holding was correspondingly narrow, and did not determine to what extent states may impose environmental regulations on federal mining operations. See id. at 593. 23 155 F.3d 1005 (8th Cir. 1998). 24 Seeid.at 1011. "2Id. 26 d. 27Id. 252 J. LAND, RESOURCES, &amp; ENVTL. L. [Vol. 19 preempted."' Conflict preemption occurs when "state law... actually conflicts with federal law, that is, when it is impossible to comply with both state and federal law, or where the state law stands as an obstacle to the accomplishment of the full purposes and objectives of Congress."'29 Before examining whether federal law preempts state or local regulation, however, it is necessary to determine what, if any, federal law is applicable to a certain situation. Congress derives its authority to regulate federal lands from the Property Clause in the United States Constitution. The Property Clause provides that "Congress shall have Power to dispose of and make all needful Rules and Regulations respecting the Territory or other Property belonging to the United States."' The Supreme Court has observed that "It]he power over the public land thus entrusted to Congress is without limitations."'" Moreover, the Supremacy Clause provides that "[the] Constitution, and the Laws of the United States... shall be the supreme Law of the Land ....32 The Court explained: Absent consent or cession a State undoubtedly retains jurisdiction over federal lands within its territory, but Congress equally surely retains the power to enact legislation respecting those lands pursuant to the Property Clause. And when Congress so acts, the federal legislation necessarily overrides conflicting state laws under the Supremacy Clause.33 The Court went on to note that a "different rule would place the public domain of 34 The GML, enacted pursuant to the Property Clause, provides: the United States completely at the mercy of state legislation. Except as otherwise provided, all valuable mineral deposits in lands belonging to the United States, both surveyed and unsurveyed, shall be free and open to exploration and purchase, and the lands in which they are found to occupation and purchase, by citizens of the United States and those who have declared their intention to become such, under regulations prescribed by law, and according to the local customs or rules of miners in the several mining districts, so far as the same are 35 23Granite Rock, 480 U.S. at 581 (quoting Silkwood v. Kerr McGee Corp., 464 U.S. 238, 248 (1984) (internal citations omitted)). 29Id. 30U.S. CONST.artI.V, §3,cl.2. "' Kleppe v. New Mexico, 426 U.S. 529, 539 (1976) (quoting United States v. San Francisco, 310 U.S. 16, 29 (1940)). 32 33 Kleppe, 426 U.S. at 543. ' Id. (quoting Camfield v. United States, 167 U.S. 518, 526 (1897)). 3530 U.S.C. §22 (1994). applicable and not inconsistent with the laws of'the United States. U.S. CONST. artV.I, cl2.. 1999] REGULATING HARDROCK MINING Clearly, Congress intended for local regulations to apply to mining operations under the GML with the limitation that they must be consistent with federal law. Congress, in protecting state and local regulations, was essentially choosing to "ratify what had gone before."3' 6 Under this congressional recognition of state and local authority to regulate mining on federal land, the states in which the GML mainly operates have "enacted hundreds of statutes over the years concerning location, maintenance, and operations upon unpatented mining claims."37 Until recently, "state regulation was mostly concerned with the activities by the miners vis-a-vis each other, and did not consider environmental protection."3 However, states have become more focused on environmental protection in the last quarter century and have significantly 39 increased their efforts to regulate the mining industry. In fact, "most environmental regulation of mining is done by the states under a myriad of state laws." , The GML itself does not prescribe any environmental standards to be applied to federal land. However, FLPMA amended the GML to the extent that it "empowered the Secretary of Interior to adopt regulations governing the surface use of unpatented mining claims, and required the prevention of 'undue degradation."' 4' The Secretary of Agriculture is also empowered to regulate the surface resources of the national forests through the Forest 42 promulgated by the Secretaries of Interior and Agriculture recognize the applicability of some state or local regulation of mining on federal land. For example, both the Forest Service and Bureau of Land Management (BLM) regulations that apply to unpatented mining claims recognize the application of 43 state law. Therefore, if federal preemption occurs in the field of mining regulation, it must be due to conflict preemption because it can hardly be argued that Congress intended for federal law to solely occupy the field of mining regulation on federal lands. The Granite Rock Court analyzed the extent to which federal law preempted state or local regulation of mining operations under the 44 GML. In Granite Rock, the mining company argued that California could not require it to obtain a state permit prior to engaging in mining on unpatented mining claims on federal land because any permit condition imposed by the state was per se 1981). 3 6LESHY, supra note 10, at 212. 7Id.at 213. 38Id. '9See id. 40MCELSH, JR. ET AL., supra note 2. at I. 4,Id.at 4 (quoting 43 U.S.C. § 1732 (1986)). 42 See 16 U.S.C. §§ 478, 551 (1994). See generally United States v. Weiss, 642 F.2d 296 (9th Cir. 41See 36 C.F.R. § 228.5(b) (1997); 43 C.F.R. § 3809.3-1(a) (1997). " See generally Granite Rock, 480 U.S. 572. Service. The rules J. LAND, RESOURCES, &amp; ENVTL. L. [Vol. 19 preempted.45 The Court characterized this argument as a "purely facial challenge" to the State's permit requirement.' Therefore, the California Coastal Commission was only required to point to a possible permit requirement that would not be preempted by federal law in order to defeat this facial challenge.' The Court determined, after reviewing relevant federal statutes and regulations, that "[ilt is impossible to divine... an intention to preempt all state regulation of unpatented mining claims [on federal lands]."4'8 Implicitly, this statement clearly indicates that the California Coastal Commission permit requirement would only be preempted if it actually conflicted with federal law, or if it stood as an obstacle to the accomplishment of the full purposes and objectives of Congress. The California Coastal Commission insisted that it would only use permit conditions to impose environmental regulations.49 The Court determined that FLPMA distinguished between land use regulations and environmental regulations because FLPMA directs the Secretary of Interior to develop land use plans that "provide for compliance with applicable pollution control laws, including State and Federal air, water, noise, or other pollution standards or implentation plans."' The Court decided that Congress had thereby indicated that State environmental regulations may be applicable to unpatented mining claims on federal lands."' In GraniteRock, the Court described land use regulations as "choos[ing] particular uses for the land,"52 and environmental regulations as "not mandat[ing] particular uses of the land, but requir[ing] only that, however the land is used, damage to the environment is kept within prescribed limits."" Nevertheless, the Court recognized that "[t]he line between environmental regulation and land use planning will not always be bright: for example, one may hypothesize a state environmental regulation so severe that a particular land use would become commercially impracticable."' This statement implies that the Court may not be willing to consider all regulations based on environmental concerns as being permissible under the preemption doctrine. Since GraniteRock involved only a facial challenge to the state permit requirement, the Court did not need to reach this issue, because the Court recognized that some state imposed environmental regulations may be permissible under federal law. The Court reemphasized that its rejection of the facial challenge to the state-imposed permit requirement was ",narrow."55 "' See id. at 580. 46Id. 41 See id. at 589. 11Id. at 584. 49See id. at 585-86. soId. at 587 (citing 43 U.S.C § 1712(c)(8) (1986)). 5'See id. at 588. 12Id.at 587. 3 5 id. 34 5 d. 11Id. at 593. 1999] REGULATING HARDROCK MINING 6 Two dissenting opinions were filed in GraniteRock. dissent criticized the majority for attempting to distinguish between environmental 7 regulations and land use planning. Justice Powell pointed out that if the California Coastal Commission could "require Granite Rock to secure a permit before allowing mining operations to proceed, it necessarily can forbid Granite Rock from conducting these operations."58 This statement makes clear that, while Justices Powell and Stevens believe that reasonable environmental regulations imposed by the states may not be preempted by federal law, the California Coastal Commission's method of imposing these regulations through a permit requirement conflicts with Congress' land management authority. Justice Scalia's dissenting opinion points out that it is "irrelevant whether state environmental regulation has been preempted with respect to federal lands, since the exercise of state power at issue is not environmental regulation but land use control."59 Justice Scalia further pointed out that "[e]ven on the assumption. . that California was only using its land use permit requirement as a means of enforcing its environmental laws, Granite Rock was within its rights to ignore that requirement-unless California has land use authority over the federal lands in '° question. permit requirement as a problematic means of enforcing environmental regulations. These statements make clear that both dissenting opinions view the Recently, the Eighth Circuit was faced with the task of determining the 6 extent to which federal land use statutes preempted local regulations. ' In Lawrence County, the county had enacted an amendment to the local zoning laws 62 by way of a ballot initiative. to the county's zoning provisions: 'No new permits or amendments to existing permits may be issued for surface metal mining extractive industry projects in the Spearfish Canyon Area.' "63 Approximately ninety percent of the land in the Spearfish Canyon Area is federal land.' Various mining interests challenged this ban on new or amended permits within the Spearfish Canyon Area on the ground "that federal and state mining laws preempted the county ordinance banning surface metal mining ... .,,6' The county argued that the ordinance was not preempted, however, because "the ordinance is a reasonable environmental regulation of mining on federal lands."' After finding that the controversy was 16See id. at 594 (Powell, J., dissenting), 607 (Scalia, J., dissenting). 17See id. at 599-604. 11Id. at 603. "Id. at607. 60 id. at 611. " See generally Lawrence County, 155 F.3d 1005. 62 See id. at 1007. 63Id. 6 See id. 61Id. at 1008. 6Id.at 1009. The ballot initiative "add[ed] the following language Justice Powell's 256 J. LAND, RESOURCES, &amp; ENVTL. L. [Vol. 19 ripe for judicial review,67 the court addressed the substantive issue of whether federal law preempted the county ordinance banning surface metal mining. The court recognized that the county ordinance was preempted only to the extent that it stood as an obstacle to the accomplishment of congressional purposes or objectives.' In other words, the county ordinance was preempted only to the extent that it conflicted with federal law. Thus, the court first determined the purposes and objectives of Congress "embodied in the [GML]." By looking at the text and structure of the GML, the court explained that the GML "provides for the free and open exploration of [federal] lands for valuable mineral deposits."7 The court further recognized that "the Congressional intent underlying [the GML] is to reward and encourage the discovery of economically valuable minerals located on [federal] public lands."' The court concluded that the purposes and objectives of Congress in enacting the GML: [i]nclude the encouragement of exploration for and mining of valuable minerals located on federal lands, providing federal regulation of mining to protect the physical environment while allowing the efficient and economical extraction and use of minerals, and allowing state and local regulation of mining so long as such regulation is consistent with 72 federal mining law. Both parties in Lawrence County cited the Court decision in GraniteRock to support their positions. 731 The Eighth Circuit recognized, however, that the issue in Granite Rock was "relatively narrow: 'whether Congress has enacted legislation respecting this federal land that would preempt any requirement that [the mining company] obtain a California Coastal Commission pernit." 74 The Eighth Circuit realized that the issue in Lawrence County was not as narrow as the issue decided in GraniteRock. For instance, the Eighth Circuit pointed out that they were not "confronted with uncertainty regarding what conditions must be met to obtain a permit for surface metal mining in the Spearfish Canyon Area," because the county ordinance prohibited the issuance of any new permits.75 The Eighth Circuit went on to describe the Lawrence County ordinance as "a per se ban on all new or 67 See id. at 1008-09. The court did not require the plaintiffs to apply for a permit prior to instituting suit because "applying for and being denied a county permit for surface metal mining would be an exercise in futility." Id. 6 See iat at 1009. 69Id. 70ld. at 1010. "' Id. (citing United States v. Coleman, 390 U.S. 599, 602 (1968)). nId 73See id. 4ld. (quoting GraniteRock, 480 U.S. at 581). 5Id. at 1011. 1999] REGULATING HARDROCK MINING 257 7' 6 amended permits for surface metal mining within the area." Without characterizing this ban on issuing new or amended permits as land use regulations, the Eighth Circuit pointed out that the effect of the ban "is a de facto ban on mining in the area."7 7 Importantly, the Eighth Circuit stressed that "surface metal mining is the only practical way any of the plaintiffs can actually mine the valuable mineral deposits located on federal land in the area."7" This statement is similar to the Court's description of "a state environmental regulation that is so severe that 79 a particular land use would become commercially impracticable. In sum, the Eighth Circuit did not constrain itself to terms such as "land use planning" and "environmental regulations." Lawrence County's ordinance could certainly be described as either one. In essence, however, Lawrence County's ordinance had the effect of prohibiting a certain land use in order to protect environmental standards. Finally, the Eighth Circuit described the ordinance's prohibition of issuance of any new or amended permits as "a clear obstacle to the accomplishment of the Congressional purposes and objectives embodied in the [GML]."'' The Eighth Circuit further explained, "Congress has encouraged exploration and mining of valuable mineral deposits located on federal land and has granted certain rights to those who discover such mineral. Federal law also encourages the economical extraction and use of these minerals."'" Characterizing the ordinance as "prohibitory, not regulatory, in its fundamental character," 82 the Eighth Circuit pointed out that the ordinance "completely frustrates... federally encouraged activities."" The Eighth Circuit realized that to allow a local government to prohibit a lawful use of federal land that the federal government itself permits and encourages, would "offend[] both the Property Clause and the Supremacy Clause of the federal Constitution."" Therefore, the Eighth Circuit affirmed the district court ruling and held that the ordinance was preempted by federal law. Ill. ANALYSIS As GraniteRock and Lawrence County indicate, whether a state law or local regulation is preempted by federal law depends largely on how the state or local regulation affects the GML. Since the challenge presented in GraniteRock 76 Id. 7 Id. 7' Id. GraniteRock, 480 U.S. at 587. " Lawrence County, 155 F.3d at 1011. 81Id. 82Id. 83Id. 4 8 Id. J. LAND, RESOURCES, &amp; ENVTL. L. [Vol. 19 was purely facial, the Court did not have the opportunity to specifically delineate the extent of power the states may exercise over activities permitted and encouraged on federal lands. as follows: ban on cyanide leaching was described on the ballot initiative a Montana's Cyanide leach mineral processing is the procedure used in mining operations that applies a cyanide-based solution over gold or silver ore to remove the precious metals from the waste rock, so the metals can be recovered. Thismeasurewouldprohibitnewopen-pitgoldandsilver mines inMontana thatuse heap andvat cyanide leachprocessing.Any open-pit mines currently operating and permitted to use cyanide leach processing could continue todo so, but thismeasurewouldprohibitany expansion of these mines. If approved, this measure would be effective immediately. If approved, Montana would potentially lose taxes and royalties from new or expanded mining development. There would also be a potential reduction in the number of new mining jobs in Montana. However, the potential for state environmental liabilities may be reduced if cyanide leach mineral processing is prohibited.85 This language makes clear that this ballot initiative was proposed because it may provide environmental benefits. Moreover, by exempting currently permitted mining operations from the prohibition, this law would avoid any constitutional takings implications. However, it is not clear what environmental resources would be protected. The initiative was most likely intended to protect both surface and groundwater resources.86 However, soil, vegetation, and wildlife resources might also be protected. Furthermore, the prohibition would likely curtail the development of new or expanded hazardous waste sites. As indicated in GraniteRock and Lawrence County, a state law would be preempted by federal law if the state law "stands as an obstacle to the 8'7 accomplishment of the full purposes and objectives of Congress." Therefore, it is first necessary to determine the purposes and objectives Congress sought to achieve through enacting the various statutes that apply to hardrock mining on 8 '5 State of Montana, Office of the Secretary of State, Initiative No. 137, A Law ProposedBy Initiative Petition(visited Apr. 15, 1999) &lt;http//www.state.mt.us/sos/vip/page27.gif&gt; (emphasis added). " See State of Montana, Office of the Secretary of State, Argument For (visited Apr. 15, 1999) &lt;http:llwww.state.mt.us/sos/vip/page28.gif&gt;. See also State of Montana, Office of the Secretary of State, Proponents' Rebuttal Of Those Opposing The Issue (visited Apr. 15, 1999) &lt;http://www.state.mt.ustsos/vip/page30.gif&gt;. Lawrence County, 155 F.3d at 1009 (quoting Granite Rock, 480 U.S. at 581). U See id. federal lands. 1999] REGULATING HARDROCK MINING A. CongressionalPurposesand Objectives The starting point is to analyze the text and structure of the statutes themselves.89 As the Eighth Circuit recognized in Lawrence County, Congress declared the federal government's policy towards mining as follows: The Congress declares that it is the continuing policy of the Federal Government in the national interest to foster and encourage private enterprise in (1) the development of economically sound and stable domestic mining, minerals, metal and mineral reclamation industries, (2) the orderly and economic development of domestic mineral resources, reserves, and reclamation of metals and minerals to help assure satisfaction of industrial, security and environmental needs, (3) mining, mineral, and metallurgical research including the use and recycling of scrap to promote the wise and efficient use of our natural and reclaimable mineral resources, and (4) the study and development of methods for the disposal, control, and reclamation of mineral waste products, and the reclamation of mined land, so as to lessen any adverse impact of mineral extraction and processing upon the physical 9° This codified explanation of Congress' policy towards mining clearly indicates that the study and development of methods to control mineral waste products and reclamation of mined land are the methods by which Congress chose to deal with the environmental problems created by mining. Note that Congress could have chosen to ban mining methods that pose significant or substantial threats to the environment but declined to do so. Furthermore, the Court has recognized that the "Congressional intent underlying [the GML] is to reward and encourage the discovery of economically valuable minerals located on [federal] lands."' Moreover, Congress has provided that "'locators' of mineral deposits on federal lands under [the GML] shall have the exclusive right to extract those minerals if they comply with federal law and state and local laws that do not conflict with federal law."' By encouraging the development or reclamation of federal mineral resources in such liberal terms, Congress has undoubtably indicated that the overriding purpose and objective of federal mining law is to develop the mineral resources located on federal land. In Lawrence County, the Eighth Circuit characterized Congress' purposes and objectives as including: "See id. oId. at 1010 (quoting 30 U.S.C. § 21a (1994)). 91Id.(citing United States v. Coleman, 390 U.S. 599, 602 (1968)). "Id. (citing 30 U.S.C. § 26 (1994)). environment that may result from mining or mineral activities. 260 J. LAND, RESOURCES, &amp; ENVTL. L. [Vol. 19 the encouragement of exploration for and mining of valuable minerals located on federal lands, providing federal regulation of mining to protect the physical environment while allowing the efficient and economical extraction and use of minerals, and allowing state and local regulation of mining so long as such regulation is consistent with 93 These purposes and objectives seem clear and can hardly be questioned. However, both the Supreme Court in GraniteRock and the Eighth Circuit in Lawrence County may have missed at least one further objective or purpose for which Congress arguably enacted the GML. This purpose would be not only to encourage mineral development by rewarding prospectors with the right to patent, but also to promote the disposition of federal lands. By entitling prospectors who comply with various requirements with the right to patent, Congress probably enacted the GML with the further objective of settling the West. With these purposes and objectives of Congress in mind, the next step in the preemption analysis is to determine whether Montana's prohibition of cyanide leaching stands as an obstacle to these purposes and objectives, or in other words, conflicts with federal mining laws. B. Conflict Preemption Under Granite Rock, Montana's ban of cyanide leaching may be considered a land use regulation which would presumably be per se preempted. As the Supreme Court explained, "environmental regulation... does not mandate particular uses of land but requires only that, however the land is used, damage to the environment is kept within prescribed limits." On the other hand, "[l]and use planning in essence chooses particular uses for the land .... , Conversely, land use planning would also include the prohibition of particular uses for the land. Therefore, it could be argued that Montana's prohibition of cyanide leaching is actually a land use regulation rather than an environmental regulation. If Montana had simply outlawed the release of cyanide leaching chemicals into the environment, however, it would likely be construed as an environmental regulation. Regardless of whether the prohibition of cyanide leaching is described as an environmental regulation or land use regulation, Montana's ban may be preempted because it conflicts with federal law, or stands as an obstacle to the federal mining law. purposes and objectives embodied in the GML. In GraniteRock, the Court simply 9 held that environmental regulations would not always be preempted. ' 93 Id. Granite Rock, 480 U.S. at 587. "Id. See id.at 589. 1999] REGULATING HARDROCK MINING Furthermore, the Court recognized that the distinction between land use planning and environmental regulation would be treated as such "until an actual overlap between the two is demonstrated in a particular case."' Montana's ban may be such a case. Most importantly, Montana's ban on cyanide leaching does not leave any uncertainty as to the conditions that Montana may impose before issuing any given mining permit. The Montana initiative bans all new or expanded mining permits that would allow the use of cyanide leaching in the state. Therefore, if the only practical way to mine a certain mineral deposit is through the cyanide leaching process, the initiative would be a de facto ban on mining that deposit. Through the GML, Congress has clearly encouraged exploration and mining of valuable mineral deposits. Montana's ban on cyanide leaching would effectively prevent these activities from occurring on federal lands where cyanide leaching is the only practical or economical way to mine valuable minerals. Therefore, it would be difficult to argue that Montana's prohibition of cyanide leaching is a reasonable environmental regulation that would not stand as an obstacle to the purposes and objectives of Congress expressed in the GML. Montana's ban on cyanide leaching is very similar to the county ordinance at issue in Lawrence County. In fact, both Montana's ban on cyanide leaching and Lawrence County's ban on surface metal mining were enacted through ballot initiatives.98 Furthermore, Lawrence County's ban on surface metal mining is similar to Montana's ban on cyanide leaching in that it effectively prevents mining of valuable minerals in areas where that method is the only practical way to extract them. Just as the Eighth Circuit determined that Lawrence County's ordinance stood as an obstacle to Congress' purposes and objectives embodied in the GML, Montana's ban on cyanide leaching may be destined for the same fate, at least as far as it applies to federal lands open to exploration. In sum, Congress' purpose for enacting the GML was to encourage the exploration and mining of valuable mineral resources on federal land. If Montana's ban on cyanide leaching is held not to conflict with federal mining laws, it will effectively prevent mining of valuable minerals on federal lands where that process is the only practical way to extract them. If Montana's ban on cyanide leaching is held to conflict with federal mining laws, it will encourage mining companies to explore federal lands rather than state or private lands. Whether Montana's ban is deemed an environmental or land use regulation is not likely to be determinative in any preemption analysis because either way, the effect of the ban will stand as an obstacle to the achievement of Congress' purposes and objectives embodied in theGML. 97Id. at 588. See State of Montana, Office of the Secretary of State, supra note 85. See also Lawrence County, 155 F.3d at 1007. 262 J. LAND, RESOURCES, &amp; ENVTL. L. [Vol. 19 Nevertheless, both Granite Rock and Lawrence County failed to address a question that may implicate a preemption analysis in certain situations that could come to light in Montana. If Montana's ban on cyanide leaching is preempted to the extent it applies to federal land, it still may affect the operation of the GML. For example, if a mining operation that employs the cyanide leaching process on federal land in Montana was to pursue a patent to that land under the GML, Montana's ban on cyanide leaching might not be preempted once the patent is granted. Therefore, the mining operation may not be able to acquire a state permit to continue mining once the patent is granted. This result would have a chilling effect on the pursuance of patents as provided for in the GML. Perhaps this type of situation was envisioned by Congress when it enacted 30 U.S.C. § 43, which "authorizes states to regulate after patenting when the state conditions are 'fully expressed in' the federal patent."99 Arguably, this section would prohibit state regulation of mining operations even after patent unless the state regulations are incorporated in the patent. If this section is interpreted as voiding state regulations that are not explicitly incorporated in the patent, there may not be a chilling effect on the pursuance of patents. If this section is interpreted so that it would not void state regulation after patent, however, the chilling effect on the pursuance of patents could be substantial. There may be serious constitutional questions raised if 30 U.S.C. § 43 is interpreted in such a way as to void subsequent state regulation of mining activities on patented lands. For instance, to interpret this section as voiding state regulations after patenting would "displace state police power.""' Nevertheless, "[t]he Supreme Court has long followed the rule that 'lands once having passed from the Federal Government are subject to the laws of the State in which they lie."" 0 ' This would seem to indicate that the Court is not likely to construe this section broadly and therefore void subsequent regulation. Thus, the likely effect of state regulations being more stringent than federal regulations is that less prospectors will pursue patenting mining claims. It becomes obvious that construing Congress' purposes and objectives in enacting the GML narrowly or broadly may be decisive in determining whether more stringent state regulation is preempted by the GML. If Congress' purpose or objective in enacting the GML is construed to include the disposition of federal lands, state regulations that are more stringent than the federal regulations may be preempted because of the chilling effect on the pursuance of patents. Perhaps nobody will challenge Montana's ban of cyanide leaching on these grounds, but as states enact more restrictive regulations, this issue may come to the forefront. However, Montana's ban on cyanide leaching operations may not 91 LEsIHY, supra note 10, at 216 (citing 30 U.S.C. § 43 (1994)). 1wId. give foundation for such a claim because it only prohibits the issuance of new or expanded state permits. If an existing mine on federal land employs the cyanide leaching process prior to patent, the mine may not be required to acquire a new permit once patent is granted. This would avoid the chilling effects on patent pursuance and the constitutional question of whether the GML can displace the police power of the states.</w:t>
      </w:r>
    </w:p>
    <w:p w14:paraId="42075971" w14:textId="77777777" w:rsidR="0040415C" w:rsidRPr="00B72C9E" w:rsidRDefault="0040415C" w:rsidP="0040415C">
      <w:pPr>
        <w:rPr>
          <w:rFonts w:asciiTheme="minorHAnsi" w:hAnsiTheme="minorHAnsi" w:cstheme="minorHAnsi"/>
        </w:rPr>
      </w:pPr>
      <w:r w:rsidRPr="00B72C9E">
        <w:rPr>
          <w:rFonts w:asciiTheme="minorHAnsi" w:hAnsiTheme="minorHAnsi" w:cstheme="minorHAnsi"/>
        </w:rPr>
        <w:t xml:space="preserve">In sum, </w:t>
      </w:r>
      <w:r w:rsidRPr="00B72C9E">
        <w:rPr>
          <w:rStyle w:val="StyleUnderline"/>
          <w:rFonts w:asciiTheme="minorHAnsi" w:hAnsiTheme="minorHAnsi" w:cstheme="minorHAnsi"/>
        </w:rPr>
        <w:t>Montana's ban</w:t>
      </w:r>
      <w:r w:rsidRPr="00B72C9E">
        <w:rPr>
          <w:rFonts w:asciiTheme="minorHAnsi" w:hAnsiTheme="minorHAnsi" w:cstheme="minorHAnsi"/>
        </w:rPr>
        <w:t xml:space="preserve"> of cyanide leaching </w:t>
      </w:r>
      <w:r w:rsidRPr="00B72C9E">
        <w:rPr>
          <w:rStyle w:val="StyleUnderline"/>
          <w:rFonts w:asciiTheme="minorHAnsi" w:hAnsiTheme="minorHAnsi" w:cstheme="minorHAnsi"/>
        </w:rPr>
        <w:t xml:space="preserve">is most likely valid as applied to all state and private lands </w:t>
      </w:r>
      <w:r w:rsidRPr="00B72C9E">
        <w:rPr>
          <w:rStyle w:val="Emphasis"/>
          <w:rFonts w:asciiTheme="minorHAnsi" w:hAnsiTheme="minorHAnsi" w:cstheme="minorHAnsi"/>
        </w:rPr>
        <w:t>in the state</w:t>
      </w:r>
      <w:r w:rsidRPr="00B72C9E">
        <w:rPr>
          <w:rFonts w:asciiTheme="minorHAnsi" w:hAnsiTheme="minorHAnsi" w:cstheme="minorHAnsi"/>
        </w:rPr>
        <w:t xml:space="preserve">. </w:t>
      </w:r>
      <w:r w:rsidRPr="00B72C9E">
        <w:rPr>
          <w:rStyle w:val="Emphasis"/>
          <w:rFonts w:asciiTheme="minorHAnsi" w:hAnsiTheme="minorHAnsi" w:cstheme="minorHAnsi"/>
        </w:rPr>
        <w:t>The ban, however, may be preempted by the GML (General Mining Law) on federal lands</w:t>
      </w:r>
      <w:r w:rsidRPr="00B72C9E">
        <w:rPr>
          <w:rFonts w:asciiTheme="minorHAnsi" w:hAnsiTheme="minorHAnsi" w:cstheme="minorHAnsi"/>
        </w:rPr>
        <w:t>. If it is determined that the ban is not preempted on federal lands, the state government would effectively "prohibit a lawful use of the sovereign's land that the superior sovereign itself permits and encourages. To do so offends both the Property Clause and the Supremacy Clause of the federal Constitution</w:t>
      </w:r>
    </w:p>
    <w:p w14:paraId="2EFF2C81" w14:textId="77777777" w:rsidR="0040415C" w:rsidRPr="00B72C9E" w:rsidRDefault="0040415C" w:rsidP="0040415C">
      <w:pPr>
        <w:pStyle w:val="Heading4"/>
        <w:rPr>
          <w:rFonts w:asciiTheme="minorHAnsi" w:hAnsiTheme="minorHAnsi" w:cstheme="minorHAnsi"/>
          <w:u w:val="single"/>
        </w:rPr>
      </w:pPr>
      <w:r w:rsidRPr="00B72C9E">
        <w:rPr>
          <w:rFonts w:asciiTheme="minorHAnsi" w:hAnsiTheme="minorHAnsi" w:cstheme="minorHAnsi"/>
        </w:rPr>
        <w:lastRenderedPageBreak/>
        <w:t xml:space="preserve">The most recent precedent in Peoples v. Rinehart interprets the purpose of the General Mining Law: it adheres to previous precedent in. purpose of the GML is to encourage mining as an economic opportunity </w:t>
      </w:r>
      <w:r w:rsidRPr="00B72C9E">
        <w:rPr>
          <w:rFonts w:asciiTheme="minorHAnsi" w:hAnsiTheme="minorHAnsi" w:cstheme="minorHAnsi"/>
          <w:u w:val="single"/>
        </w:rPr>
        <w:t>but</w:t>
      </w:r>
      <w:r w:rsidRPr="00B72C9E">
        <w:rPr>
          <w:rFonts w:asciiTheme="minorHAnsi" w:hAnsiTheme="minorHAnsi" w:cstheme="minorHAnsi"/>
        </w:rPr>
        <w:t xml:space="preserve"> does not preclude regulating activities – therefore, while partial bans can be implemented by states, the GMLs purpose for the existence of </w:t>
      </w:r>
      <w:r w:rsidRPr="00B72C9E">
        <w:rPr>
          <w:rFonts w:asciiTheme="minorHAnsi" w:hAnsiTheme="minorHAnsi" w:cstheme="minorHAnsi"/>
          <w:u w:val="single"/>
        </w:rPr>
        <w:t>some economic mining opportunity remains</w:t>
      </w:r>
    </w:p>
    <w:p w14:paraId="0E5B0C49" w14:textId="77777777" w:rsidR="0040415C" w:rsidRPr="00B72C9E" w:rsidRDefault="0040415C" w:rsidP="0040415C">
      <w:pPr>
        <w:rPr>
          <w:rFonts w:asciiTheme="minorHAnsi" w:hAnsiTheme="minorHAnsi" w:cstheme="minorHAnsi"/>
        </w:rPr>
      </w:pPr>
      <w:r w:rsidRPr="00B72C9E">
        <w:rPr>
          <w:rStyle w:val="Style13ptBold"/>
          <w:rFonts w:asciiTheme="minorHAnsi" w:hAnsiTheme="minorHAnsi" w:cstheme="minorHAnsi"/>
        </w:rPr>
        <w:t xml:space="preserve">Rosenthal 17 </w:t>
      </w:r>
      <w:r w:rsidRPr="00B72C9E">
        <w:rPr>
          <w:rFonts w:asciiTheme="minorHAnsi" w:hAnsiTheme="minorHAnsi" w:cstheme="minorHAnsi"/>
        </w:rPr>
        <w:t>[Jonathan Rosenthal. “People v. Rinehart: No Preemption of State Environmental Regulations under the Mining Act of 1872” 9-15-2017. Ecology Law Quarterly. Volume 44, Issue 2, Article 18, 555-564. https://www.jstor.org/stable/pdf/26568776.pdf?refreqid=excelsior%3A892669114a6247a2e260497e54c49106 //dylan] DGP</w:t>
      </w:r>
    </w:p>
    <w:p w14:paraId="55F30191" w14:textId="77777777" w:rsidR="0040415C" w:rsidRPr="00B72C9E" w:rsidRDefault="0040415C" w:rsidP="0040415C">
      <w:pPr>
        <w:rPr>
          <w:rFonts w:asciiTheme="minorHAnsi" w:hAnsiTheme="minorHAnsi" w:cstheme="minorHAnsi"/>
        </w:rPr>
      </w:pPr>
      <w:r w:rsidRPr="00B72C9E">
        <w:rPr>
          <w:rFonts w:asciiTheme="minorHAnsi" w:hAnsiTheme="minorHAnsi" w:cstheme="minorHAnsi"/>
        </w:rPr>
        <w:t xml:space="preserve">The California Supreme Court’s holding relied primarily on its rejection of Rinehart’s claim that the Mining Act represents the “affirmative intent [of Congress] to grant individuals a federal right to mine, and requires preemption of state laws whenever they unduly infringe that right.”40 Through an investigation of the Mining Act’s text and history, the court made three key determinations about the Act’s purpose and intended preemptive effect. </w:t>
      </w:r>
    </w:p>
    <w:p w14:paraId="66900897" w14:textId="77777777" w:rsidR="0040415C" w:rsidRPr="00B72C9E" w:rsidRDefault="0040415C" w:rsidP="0040415C">
      <w:pPr>
        <w:rPr>
          <w:rFonts w:asciiTheme="minorHAnsi" w:hAnsiTheme="minorHAnsi" w:cstheme="minorHAnsi"/>
        </w:rPr>
      </w:pPr>
      <w:r w:rsidRPr="00B72C9E">
        <w:rPr>
          <w:rFonts w:asciiTheme="minorHAnsi" w:hAnsiTheme="minorHAnsi" w:cstheme="minorHAnsi"/>
        </w:rPr>
        <w:t>First, the court found that Congress passed the Mining Act to solve a particular problem—“the delineation of the real property interests of miners vis-à-vis each other and the federal government.”41 The Mining Act established a system for miners to register their claims, and in some cases acquire title to land, to the exclusion of other interested parties.42 Diving into legislative history, the court determined that the Mining Act was the end product of a postbellum debate between eastern and western legislators over whether mining land should be sold at auction (the eastern proposal) or be claimable by miners actually on the land (the western proposal, which ultimately prevailed).43 From the text and legislative history, the court thus concluded that while Congress hoped to facilitate “the orderly development of the nation’s valuable mineral resources,” the focus was not on regulating the mining itself but rather on regulating “the allocation of real property interests” among potential claimants and the federal government.44 Nothing in California’s moratorium, the court suggested, altered or jeopardized this system for allocating property rights.45 The moratorium regulated the use of certain kinds of mining tools, but left a miner’s property rights undisturbed relative to other potential claimants.46</w:t>
      </w:r>
    </w:p>
    <w:p w14:paraId="3EA67ECB" w14:textId="77777777" w:rsidR="0040415C" w:rsidRPr="00B72C9E" w:rsidRDefault="0040415C" w:rsidP="0040415C">
      <w:pPr>
        <w:rPr>
          <w:rFonts w:asciiTheme="minorHAnsi" w:hAnsiTheme="minorHAnsi" w:cstheme="minorHAnsi"/>
        </w:rPr>
      </w:pPr>
      <w:r w:rsidRPr="00B72C9E">
        <w:rPr>
          <w:rStyle w:val="Emphasis"/>
          <w:rFonts w:asciiTheme="minorHAnsi" w:hAnsiTheme="minorHAnsi" w:cstheme="minorHAnsi"/>
        </w:rPr>
        <w:t xml:space="preserve">Second, </w:t>
      </w:r>
      <w:r w:rsidRPr="00DE1910">
        <w:rPr>
          <w:rStyle w:val="Emphasis"/>
          <w:rFonts w:asciiTheme="minorHAnsi" w:hAnsiTheme="minorHAnsi" w:cstheme="minorHAnsi"/>
          <w:highlight w:val="green"/>
        </w:rPr>
        <w:t>the California Supreme Court concluded that while Congress surely sought to encourage mining for valuable resources, it never intended to displace local or state regulations of mining activity</w:t>
      </w:r>
      <w:r w:rsidRPr="00B72C9E">
        <w:rPr>
          <w:rStyle w:val="Emphasis"/>
          <w:rFonts w:asciiTheme="minorHAnsi" w:hAnsiTheme="minorHAnsi" w:cstheme="minorHAnsi"/>
        </w:rPr>
        <w:t>.</w:t>
      </w:r>
      <w:r w:rsidRPr="00B72C9E">
        <w:rPr>
          <w:rFonts w:asciiTheme="minorHAnsi" w:hAnsiTheme="minorHAnsi" w:cstheme="minorHAnsi"/>
        </w:rPr>
        <w:t>47 California had been regulating aspects of mining at least as far back as 1860 (twelve years prior to the Mining Act), and the court noted that the Mining Act’s property guarantees are explicitly conditioned on compliance “with State, territorial, and local regulations.”48 The only exception, consistent with the California Supreme Court’s analysis of the Mining Act’s purpose, is the Act’s express displacement of local laws concerning title to property. 49 The court highlighted additional language supporting congressional deference to local law, including a clause directing that mining on federal land be governed by “local customs or rules of miners.”50 From this evidence, the court concluded that Congress intended the Mining Act to create merely an assurance of miners’ property rights, not a “right to mine, immune in whole or in part from curtailment by [state environmental] regulation.”51</w:t>
      </w:r>
    </w:p>
    <w:p w14:paraId="145B07D7" w14:textId="77777777" w:rsidR="0040415C" w:rsidRPr="00B72C9E" w:rsidRDefault="0040415C" w:rsidP="0040415C">
      <w:pPr>
        <w:rPr>
          <w:rFonts w:asciiTheme="minorHAnsi" w:hAnsiTheme="minorHAnsi" w:cstheme="minorHAnsi"/>
        </w:rPr>
      </w:pPr>
      <w:r w:rsidRPr="00B72C9E">
        <w:rPr>
          <w:rFonts w:asciiTheme="minorHAnsi" w:hAnsiTheme="minorHAnsi" w:cstheme="minorHAnsi"/>
        </w:rPr>
        <w:lastRenderedPageBreak/>
        <w:t xml:space="preserve">Finally, the court determined that environmental regulation of mining in California was a longstanding practice approved not only by courts but also by Congress.52 In particular, the court discussed hydraulic mining, an industrial method of gold mining in the late nineteenth century which had the undesirable side effect of causing enormous floods.53 In 1884, a federal judge in Woodruff v. North Bloomfield Gravel Mineral Co. issued an injunction effectively banning hydraulic mining.54 The Rinehart court noted that Woodruff, more than a century earlier, had similarly rejected preemption arguments under the Mining Act.55 The California Supreme Court then cited congressional reports and appropriations bills suggesting that Congress, not long after the passage of the Mining Act, acquiesced to Woodruff’s ban on hydraulic mining.56 The court thereby inferred that Congress perceived </w:t>
      </w:r>
      <w:r w:rsidRPr="00B72C9E">
        <w:rPr>
          <w:rStyle w:val="StyleUnderline"/>
          <w:rFonts w:asciiTheme="minorHAnsi" w:hAnsiTheme="minorHAnsi" w:cstheme="minorHAnsi"/>
        </w:rPr>
        <w:t xml:space="preserve">no conflict between the Mining Act and a ban on a </w:t>
      </w:r>
      <w:r w:rsidRPr="00B72C9E">
        <w:rPr>
          <w:rStyle w:val="Emphasis"/>
          <w:rFonts w:asciiTheme="minorHAnsi" w:hAnsiTheme="minorHAnsi" w:cstheme="minorHAnsi"/>
        </w:rPr>
        <w:t>particular mining method</w:t>
      </w:r>
      <w:r w:rsidRPr="00B72C9E">
        <w:rPr>
          <w:rFonts w:asciiTheme="minorHAnsi" w:hAnsiTheme="minorHAnsi" w:cstheme="minorHAnsi"/>
        </w:rPr>
        <w:t>.57</w:t>
      </w:r>
    </w:p>
    <w:p w14:paraId="16B85253" w14:textId="0BC7DF0B" w:rsidR="000D0B26" w:rsidRPr="00B72C9E" w:rsidRDefault="000D0B26" w:rsidP="000D0B26">
      <w:pPr>
        <w:pStyle w:val="AnalyticsNora"/>
        <w:rPr>
          <w:rFonts w:asciiTheme="minorHAnsi" w:hAnsiTheme="minorHAnsi" w:cstheme="minorHAnsi"/>
        </w:rPr>
      </w:pPr>
      <w:r w:rsidRPr="00B72C9E">
        <w:rPr>
          <w:rFonts w:asciiTheme="minorHAnsi" w:hAnsiTheme="minorHAnsi" w:cstheme="minorHAnsi"/>
        </w:rPr>
        <w:t>----Tribal jurisdiction SD</w:t>
      </w:r>
    </w:p>
    <w:p w14:paraId="53037B62" w14:textId="77777777" w:rsidR="000D0B26" w:rsidRPr="00B72C9E" w:rsidRDefault="000D0B26" w:rsidP="000D0B26">
      <w:pPr>
        <w:rPr>
          <w:rFonts w:asciiTheme="minorHAnsi" w:hAnsiTheme="minorHAnsi" w:cstheme="minorHAnsi"/>
        </w:rPr>
      </w:pPr>
      <w:r w:rsidRPr="00B72C9E">
        <w:rPr>
          <w:rFonts w:asciiTheme="minorHAnsi" w:hAnsiTheme="minorHAnsi" w:cstheme="minorHAnsi"/>
        </w:rPr>
        <w:t>**if the aff j reforms fed public lands – not sure if this is helpful</w:t>
      </w:r>
    </w:p>
    <w:p w14:paraId="47A14EFE" w14:textId="77777777" w:rsidR="000D0B26" w:rsidRPr="00B72C9E" w:rsidRDefault="000D0B26" w:rsidP="000D0B26">
      <w:pPr>
        <w:pStyle w:val="Heading4"/>
        <w:rPr>
          <w:rFonts w:asciiTheme="minorHAnsi" w:hAnsiTheme="minorHAnsi" w:cstheme="minorHAnsi"/>
        </w:rPr>
      </w:pPr>
      <w:r w:rsidRPr="00B72C9E">
        <w:rPr>
          <w:rFonts w:asciiTheme="minorHAnsi" w:hAnsiTheme="minorHAnsi" w:cstheme="minorHAnsi"/>
        </w:rPr>
        <w:t xml:space="preserve">Mining occurs </w:t>
      </w:r>
      <w:r w:rsidRPr="00B72C9E">
        <w:rPr>
          <w:rFonts w:asciiTheme="minorHAnsi" w:hAnsiTheme="minorHAnsi" w:cstheme="minorHAnsi"/>
          <w:u w:val="single"/>
        </w:rPr>
        <w:t>on tribal lands</w:t>
      </w:r>
      <w:r w:rsidRPr="00B72C9E">
        <w:rPr>
          <w:rFonts w:asciiTheme="minorHAnsi" w:hAnsiTheme="minorHAnsi" w:cstheme="minorHAnsi"/>
        </w:rPr>
        <w:t>.</w:t>
      </w:r>
    </w:p>
    <w:p w14:paraId="126051CC" w14:textId="77777777" w:rsidR="000D0B26" w:rsidRPr="00B72C9E" w:rsidRDefault="000D0B26" w:rsidP="000D0B26">
      <w:pPr>
        <w:pStyle w:val="AuthorQuals"/>
        <w:rPr>
          <w:rFonts w:asciiTheme="minorHAnsi" w:hAnsiTheme="minorHAnsi" w:cstheme="minorHAnsi"/>
        </w:rPr>
      </w:pPr>
      <w:r w:rsidRPr="00B72C9E">
        <w:rPr>
          <w:rStyle w:val="Style13ptBold"/>
          <w:rFonts w:asciiTheme="minorHAnsi" w:hAnsiTheme="minorHAnsi" w:cstheme="minorHAnsi"/>
        </w:rPr>
        <w:t>GEM, ’21</w:t>
      </w:r>
      <w:r w:rsidRPr="00B72C9E">
        <w:rPr>
          <w:rFonts w:asciiTheme="minorHAnsi" w:hAnsiTheme="minorHAnsi" w:cstheme="minorHAnsi"/>
        </w:rPr>
        <w:t xml:space="preserve"> (Global Energy Monitor; GEM Wiki is a project of Global Energy Monitor and the Center for Media and Democracy. GEM Wiki originated as a set of "portals," or focused topic areas, on the SourceWatch wiki platform operated by Center for Media and Democracy. Eventually these portals became large enough to justify developing a separate wiki focusing on energy; "Coal and Native American tribal lands;" Global Energy Monitor; </w:t>
      </w:r>
      <w:hyperlink r:id="rId79" w:history="1">
        <w:r w:rsidRPr="00B72C9E">
          <w:rPr>
            <w:rStyle w:val="Hyperlink"/>
            <w:rFonts w:asciiTheme="minorHAnsi" w:hAnsiTheme="minorHAnsi" w:cstheme="minorHAnsi"/>
          </w:rPr>
          <w:t>https://www.gem.wiki/Coal_and_Native_American_tribal_lands</w:t>
        </w:r>
      </w:hyperlink>
      <w:r w:rsidRPr="00B72C9E">
        <w:rPr>
          <w:rFonts w:asciiTheme="minorHAnsi" w:hAnsiTheme="minorHAnsi" w:cstheme="minorHAnsi"/>
        </w:rPr>
        <w:t>; 04-29-2021, Accessed 7-12-2021)//ILake-NoC</w:t>
      </w:r>
    </w:p>
    <w:p w14:paraId="142ECBB0" w14:textId="77777777" w:rsidR="000D0B26" w:rsidRPr="00B72C9E" w:rsidRDefault="000D0B26" w:rsidP="000D0B26">
      <w:pPr>
        <w:rPr>
          <w:rStyle w:val="StyleUnderline"/>
          <w:rFonts w:asciiTheme="minorHAnsi" w:hAnsiTheme="minorHAnsi" w:cstheme="minorHAnsi"/>
        </w:rPr>
      </w:pPr>
      <w:r w:rsidRPr="00B72C9E">
        <w:rPr>
          <w:rFonts w:asciiTheme="minorHAnsi" w:hAnsiTheme="minorHAnsi" w:cstheme="minorHAnsi"/>
          <w:sz w:val="16"/>
        </w:rPr>
        <w:t xml:space="preserve">The </w:t>
      </w:r>
      <w:r w:rsidRPr="00B72C9E">
        <w:rPr>
          <w:rStyle w:val="Emphasis"/>
          <w:rFonts w:asciiTheme="minorHAnsi" w:hAnsiTheme="minorHAnsi" w:cstheme="minorHAnsi"/>
        </w:rPr>
        <w:t>Native American lands</w:t>
      </w:r>
      <w:r w:rsidRPr="00B72C9E">
        <w:rPr>
          <w:rFonts w:asciiTheme="minorHAnsi" w:hAnsiTheme="minorHAnsi" w:cstheme="minorHAnsi"/>
          <w:sz w:val="16"/>
        </w:rPr>
        <w:t xml:space="preserve"> of the United States </w:t>
      </w:r>
      <w:r w:rsidRPr="00B72C9E">
        <w:rPr>
          <w:rStyle w:val="StyleUnderline"/>
          <w:rFonts w:asciiTheme="minorHAnsi" w:hAnsiTheme="minorHAnsi" w:cstheme="minorHAnsi"/>
        </w:rPr>
        <w:t>are home to large coal reserves</w:t>
      </w:r>
      <w:r w:rsidRPr="00B72C9E">
        <w:rPr>
          <w:rFonts w:asciiTheme="minorHAnsi" w:hAnsiTheme="minorHAnsi" w:cstheme="minorHAnsi"/>
          <w:sz w:val="16"/>
        </w:rPr>
        <w:t xml:space="preserve">, coal </w:t>
      </w:r>
      <w:r w:rsidRPr="00B72C9E">
        <w:rPr>
          <w:rStyle w:val="StyleUnderline"/>
          <w:rFonts w:asciiTheme="minorHAnsi" w:hAnsiTheme="minorHAnsi" w:cstheme="minorHAnsi"/>
        </w:rPr>
        <w:t>mining</w:t>
      </w:r>
      <w:r w:rsidRPr="00B72C9E">
        <w:rPr>
          <w:rFonts w:asciiTheme="minorHAnsi" w:hAnsiTheme="minorHAnsi" w:cstheme="minorHAnsi"/>
          <w:sz w:val="16"/>
        </w:rPr>
        <w:t xml:space="preserve">, </w:t>
      </w:r>
      <w:r w:rsidRPr="00B72C9E">
        <w:rPr>
          <w:rStyle w:val="StyleUnderline"/>
          <w:rFonts w:asciiTheme="minorHAnsi" w:hAnsiTheme="minorHAnsi" w:cstheme="minorHAnsi"/>
        </w:rPr>
        <w:t>and</w:t>
      </w:r>
      <w:r w:rsidRPr="00B72C9E">
        <w:rPr>
          <w:rFonts w:asciiTheme="minorHAnsi" w:hAnsiTheme="minorHAnsi" w:cstheme="minorHAnsi"/>
          <w:sz w:val="16"/>
        </w:rPr>
        <w:t xml:space="preserve"> coal </w:t>
      </w:r>
      <w:r w:rsidRPr="00B72C9E">
        <w:rPr>
          <w:rStyle w:val="StyleUnderline"/>
          <w:rFonts w:asciiTheme="minorHAnsi" w:hAnsiTheme="minorHAnsi" w:cstheme="minorHAnsi"/>
        </w:rPr>
        <w:t>plants</w:t>
      </w:r>
      <w:r w:rsidRPr="00B72C9E">
        <w:rPr>
          <w:rFonts w:asciiTheme="minorHAnsi" w:hAnsiTheme="minorHAnsi" w:cstheme="minorHAnsi"/>
          <w:sz w:val="16"/>
        </w:rPr>
        <w:t xml:space="preserve">. As a result, the </w:t>
      </w:r>
      <w:r w:rsidRPr="00B72C9E">
        <w:rPr>
          <w:rStyle w:val="StyleUnderline"/>
          <w:rFonts w:asciiTheme="minorHAnsi" w:hAnsiTheme="minorHAnsi" w:cstheme="minorHAnsi"/>
        </w:rPr>
        <w:t>indigenous people of these lands deal disproportionately with the environmental hazards of the coal industry</w:t>
      </w:r>
      <w:r w:rsidRPr="00B72C9E">
        <w:rPr>
          <w:rFonts w:asciiTheme="minorHAnsi" w:hAnsiTheme="minorHAnsi" w:cstheme="minorHAnsi"/>
          <w:sz w:val="16"/>
        </w:rPr>
        <w:t xml:space="preserve">.[1] The common </w:t>
      </w:r>
      <w:r w:rsidRPr="00B72C9E">
        <w:rPr>
          <w:rStyle w:val="StyleUnderline"/>
          <w:rFonts w:asciiTheme="minorHAnsi" w:hAnsiTheme="minorHAnsi" w:cstheme="minorHAnsi"/>
        </w:rPr>
        <w:t>challenges of land and resource development</w:t>
      </w:r>
      <w:r w:rsidRPr="00B72C9E">
        <w:rPr>
          <w:rFonts w:asciiTheme="minorHAnsi" w:hAnsiTheme="minorHAnsi" w:cstheme="minorHAnsi"/>
          <w:sz w:val="16"/>
        </w:rPr>
        <w:t xml:space="preserve"> are exacerbated by the poor economic situation of many of the tribes, which </w:t>
      </w:r>
      <w:r w:rsidRPr="00B72C9E">
        <w:rPr>
          <w:rStyle w:val="StyleUnderline"/>
          <w:rFonts w:asciiTheme="minorHAnsi" w:hAnsiTheme="minorHAnsi" w:cstheme="minorHAnsi"/>
        </w:rPr>
        <w:t>raises questions of environmental justice and indigenous sovereignty.</w:t>
      </w:r>
    </w:p>
    <w:p w14:paraId="6248EAD7" w14:textId="77777777" w:rsidR="000D0B26" w:rsidRPr="00B72C9E" w:rsidRDefault="000D0B26" w:rsidP="000D0B26">
      <w:pPr>
        <w:rPr>
          <w:rStyle w:val="StyleUnderline"/>
          <w:rFonts w:asciiTheme="minorHAnsi" w:hAnsiTheme="minorHAnsi" w:cstheme="minorHAnsi"/>
        </w:rPr>
      </w:pPr>
      <w:r w:rsidRPr="00B72C9E">
        <w:rPr>
          <w:rFonts w:asciiTheme="minorHAnsi" w:hAnsiTheme="minorHAnsi" w:cstheme="minorHAnsi"/>
          <w:sz w:val="16"/>
        </w:rPr>
        <w:t xml:space="preserve">According to the Department of the Interior, </w:t>
      </w:r>
      <w:r w:rsidRPr="00B72C9E">
        <w:rPr>
          <w:rStyle w:val="Emphasis"/>
          <w:rFonts w:asciiTheme="minorHAnsi" w:hAnsiTheme="minorHAnsi" w:cstheme="minorHAnsi"/>
        </w:rPr>
        <w:t>twenty-five Native American reservations</w:t>
      </w:r>
      <w:r w:rsidRPr="00B72C9E">
        <w:rPr>
          <w:rStyle w:val="StyleUnderline"/>
          <w:rFonts w:asciiTheme="minorHAnsi" w:hAnsiTheme="minorHAnsi" w:cstheme="minorHAnsi"/>
        </w:rPr>
        <w:t xml:space="preserve"> have coal reserves</w:t>
      </w:r>
      <w:r w:rsidRPr="00B72C9E">
        <w:rPr>
          <w:rFonts w:asciiTheme="minorHAnsi" w:hAnsiTheme="minorHAnsi" w:cstheme="minorHAnsi"/>
          <w:sz w:val="16"/>
        </w:rPr>
        <w:t xml:space="preserve">. </w:t>
      </w:r>
      <w:r w:rsidRPr="00B72C9E">
        <w:rPr>
          <w:rStyle w:val="StyleUnderline"/>
          <w:rFonts w:asciiTheme="minorHAnsi" w:hAnsiTheme="minorHAnsi" w:cstheme="minorHAnsi"/>
        </w:rPr>
        <w:t>Navajo, Hopi, and Crow lands all have coal mines. The Southern Ute, Uintah, Ouray, Fort Berthold, Northern Cheyenne, and Zuni have coal reserves with potential for development.[2]</w:t>
      </w:r>
    </w:p>
    <w:p w14:paraId="22661406" w14:textId="77777777" w:rsidR="000D0B26" w:rsidRPr="00B72C9E" w:rsidRDefault="000D0B26" w:rsidP="000D0B26">
      <w:pPr>
        <w:rPr>
          <w:rFonts w:asciiTheme="minorHAnsi" w:hAnsiTheme="minorHAnsi" w:cstheme="minorHAnsi"/>
          <w:sz w:val="16"/>
        </w:rPr>
      </w:pPr>
      <w:r w:rsidRPr="00B72C9E">
        <w:rPr>
          <w:rFonts w:asciiTheme="minorHAnsi" w:hAnsiTheme="minorHAnsi" w:cstheme="minorHAnsi"/>
          <w:sz w:val="16"/>
        </w:rPr>
        <w:t xml:space="preserve">The </w:t>
      </w:r>
      <w:r w:rsidRPr="00B72C9E">
        <w:rPr>
          <w:rStyle w:val="StyleUnderline"/>
          <w:rFonts w:asciiTheme="minorHAnsi" w:hAnsiTheme="minorHAnsi" w:cstheme="minorHAnsi"/>
        </w:rPr>
        <w:t>development of coal resources on Native American lands</w:t>
      </w:r>
      <w:r w:rsidRPr="00B72C9E">
        <w:rPr>
          <w:rFonts w:asciiTheme="minorHAnsi" w:hAnsiTheme="minorHAnsi" w:cstheme="minorHAnsi"/>
          <w:sz w:val="16"/>
        </w:rPr>
        <w:t xml:space="preserve"> has been </w:t>
      </w:r>
      <w:r w:rsidRPr="00B72C9E">
        <w:rPr>
          <w:rStyle w:val="StyleUnderline"/>
          <w:rFonts w:asciiTheme="minorHAnsi" w:hAnsiTheme="minorHAnsi" w:cstheme="minorHAnsi"/>
        </w:rPr>
        <w:t>guided</w:t>
      </w:r>
      <w:r w:rsidRPr="00B72C9E">
        <w:rPr>
          <w:rFonts w:asciiTheme="minorHAnsi" w:hAnsiTheme="minorHAnsi" w:cstheme="minorHAnsi"/>
          <w:sz w:val="16"/>
        </w:rPr>
        <w:t xml:space="preserve"> in part </w:t>
      </w:r>
      <w:r w:rsidRPr="00B72C9E">
        <w:rPr>
          <w:rStyle w:val="StyleUnderline"/>
          <w:rFonts w:asciiTheme="minorHAnsi" w:hAnsiTheme="minorHAnsi" w:cstheme="minorHAnsi"/>
        </w:rPr>
        <w:t>by</w:t>
      </w:r>
      <w:r w:rsidRPr="00B72C9E">
        <w:rPr>
          <w:rFonts w:asciiTheme="minorHAnsi" w:hAnsiTheme="minorHAnsi" w:cstheme="minorHAnsi"/>
          <w:sz w:val="16"/>
        </w:rPr>
        <w:t xml:space="preserve"> the </w:t>
      </w:r>
      <w:r w:rsidRPr="00B72C9E">
        <w:rPr>
          <w:rStyle w:val="StyleUnderline"/>
          <w:rFonts w:asciiTheme="minorHAnsi" w:hAnsiTheme="minorHAnsi" w:cstheme="minorHAnsi"/>
        </w:rPr>
        <w:t>treaties</w:t>
      </w:r>
      <w:r w:rsidRPr="00B72C9E">
        <w:rPr>
          <w:rFonts w:asciiTheme="minorHAnsi" w:hAnsiTheme="minorHAnsi" w:cstheme="minorHAnsi"/>
          <w:sz w:val="16"/>
        </w:rPr>
        <w:t xml:space="preserve"> between the federal government and native tribes. In the past, the Bureau of Indian Affairs (BIA) arranged and managed coal development land leases. However now many </w:t>
      </w:r>
      <w:r w:rsidRPr="00B72C9E">
        <w:rPr>
          <w:rStyle w:val="Emphasis"/>
          <w:rFonts w:asciiTheme="minorHAnsi" w:hAnsiTheme="minorHAnsi" w:cstheme="minorHAnsi"/>
        </w:rPr>
        <w:t xml:space="preserve">tribes prefer autonomous management </w:t>
      </w:r>
      <w:r w:rsidRPr="00B72C9E">
        <w:rPr>
          <w:rFonts w:asciiTheme="minorHAnsi" w:hAnsiTheme="minorHAnsi" w:cstheme="minorHAnsi"/>
          <w:sz w:val="16"/>
        </w:rPr>
        <w:t>of their coal resources, and some have taken legal action against the government to cancel the federally administrated leases, for example, the Northern Cheyenne in 1973.</w:t>
      </w:r>
    </w:p>
    <w:p w14:paraId="411ADC75" w14:textId="77777777" w:rsidR="000D0B26" w:rsidRPr="00B72C9E" w:rsidRDefault="000D0B26" w:rsidP="000D0B26">
      <w:pPr>
        <w:rPr>
          <w:rFonts w:asciiTheme="minorHAnsi" w:hAnsiTheme="minorHAnsi" w:cstheme="minorHAnsi"/>
          <w:sz w:val="16"/>
        </w:rPr>
      </w:pPr>
      <w:r w:rsidRPr="00B72C9E">
        <w:rPr>
          <w:rFonts w:asciiTheme="minorHAnsi" w:hAnsiTheme="minorHAnsi" w:cstheme="minorHAnsi"/>
          <w:sz w:val="16"/>
        </w:rPr>
        <w:t xml:space="preserve">Mining and burning coal have a unique impact on Native American lands and people due to the specific socio-economic and cultural situation. </w:t>
      </w:r>
      <w:r w:rsidRPr="00B72C9E">
        <w:rPr>
          <w:rStyle w:val="StyleUnderline"/>
          <w:rFonts w:asciiTheme="minorHAnsi" w:hAnsiTheme="minorHAnsi" w:cstheme="minorHAnsi"/>
        </w:rPr>
        <w:t>Significant poverty often influences the choice to develop coal resources</w:t>
      </w:r>
      <w:r w:rsidRPr="00B72C9E">
        <w:rPr>
          <w:rFonts w:asciiTheme="minorHAnsi" w:hAnsiTheme="minorHAnsi" w:cstheme="minorHAnsi"/>
          <w:sz w:val="16"/>
        </w:rPr>
        <w:t xml:space="preserve">, yet because of the </w:t>
      </w:r>
      <w:r w:rsidRPr="00B72C9E">
        <w:rPr>
          <w:rStyle w:val="StyleUnderline"/>
          <w:rFonts w:asciiTheme="minorHAnsi" w:hAnsiTheme="minorHAnsi" w:cstheme="minorHAnsi"/>
        </w:rPr>
        <w:t>special relationship the tribes have to the land as sacred</w:t>
      </w:r>
      <w:r w:rsidRPr="00B72C9E">
        <w:rPr>
          <w:rFonts w:asciiTheme="minorHAnsi" w:hAnsiTheme="minorHAnsi" w:cstheme="minorHAnsi"/>
          <w:sz w:val="16"/>
        </w:rPr>
        <w:t xml:space="preserve">, </w:t>
      </w:r>
      <w:r w:rsidRPr="00B72C9E">
        <w:rPr>
          <w:rStyle w:val="StyleUnderline"/>
          <w:rFonts w:asciiTheme="minorHAnsi" w:hAnsiTheme="minorHAnsi" w:cstheme="minorHAnsi"/>
        </w:rPr>
        <w:t>there is</w:t>
      </w:r>
      <w:r w:rsidRPr="00B72C9E">
        <w:rPr>
          <w:rFonts w:asciiTheme="minorHAnsi" w:hAnsiTheme="minorHAnsi" w:cstheme="minorHAnsi"/>
          <w:sz w:val="16"/>
        </w:rPr>
        <w:t xml:space="preserve"> also often </w:t>
      </w:r>
      <w:r w:rsidRPr="00B72C9E">
        <w:rPr>
          <w:rStyle w:val="StyleUnderline"/>
          <w:rFonts w:asciiTheme="minorHAnsi" w:hAnsiTheme="minorHAnsi" w:cstheme="minorHAnsi"/>
        </w:rPr>
        <w:t>deep resistance</w:t>
      </w:r>
      <w:r w:rsidRPr="00B72C9E">
        <w:rPr>
          <w:rFonts w:asciiTheme="minorHAnsi" w:hAnsiTheme="minorHAnsi" w:cstheme="minorHAnsi"/>
          <w:sz w:val="16"/>
        </w:rPr>
        <w:t xml:space="preserve"> to development and the resulting damage and pollution to the land and people. There are few social services on many reservations and development often strains the infrastructure, while bringing in a population of workers culturally different from the indigenous population.</w:t>
      </w:r>
    </w:p>
    <w:p w14:paraId="3E8849C6" w14:textId="77777777" w:rsidR="000D0B26" w:rsidRPr="00B72C9E" w:rsidRDefault="000D0B26" w:rsidP="000D0B26">
      <w:pPr>
        <w:rPr>
          <w:rFonts w:asciiTheme="minorHAnsi" w:hAnsiTheme="minorHAnsi" w:cstheme="minorHAnsi"/>
          <w:sz w:val="16"/>
        </w:rPr>
      </w:pPr>
      <w:r w:rsidRPr="00B72C9E">
        <w:rPr>
          <w:rFonts w:asciiTheme="minorHAnsi" w:hAnsiTheme="minorHAnsi" w:cstheme="minorHAnsi"/>
          <w:sz w:val="16"/>
        </w:rPr>
        <w:t xml:space="preserve">Although there has been an historical tendency for environmentalists to esteem the traditional land ethics of indigenous people, and </w:t>
      </w:r>
      <w:r w:rsidRPr="00B72C9E">
        <w:rPr>
          <w:rStyle w:val="Emphasis"/>
          <w:rFonts w:asciiTheme="minorHAnsi" w:hAnsiTheme="minorHAnsi" w:cstheme="minorHAnsi"/>
        </w:rPr>
        <w:t>tribal lands</w:t>
      </w:r>
      <w:r w:rsidRPr="00B72C9E">
        <w:rPr>
          <w:rFonts w:asciiTheme="minorHAnsi" w:hAnsiTheme="minorHAnsi" w:cstheme="minorHAnsi"/>
          <w:sz w:val="16"/>
        </w:rPr>
        <w:t xml:space="preserve"> </w:t>
      </w:r>
      <w:r w:rsidRPr="00B72C9E">
        <w:rPr>
          <w:rStyle w:val="StyleUnderline"/>
          <w:rFonts w:asciiTheme="minorHAnsi" w:hAnsiTheme="minorHAnsi" w:cstheme="minorHAnsi"/>
        </w:rPr>
        <w:t>have been the sites of some of the most protracted battles against coal development</w:t>
      </w:r>
      <w:r w:rsidRPr="00B72C9E">
        <w:rPr>
          <w:rFonts w:asciiTheme="minorHAnsi" w:hAnsiTheme="minorHAnsi" w:cstheme="minorHAnsi"/>
          <w:sz w:val="16"/>
        </w:rPr>
        <w:t>, tribal support for the development of natural resources on their lands has also led to conflict within tribes and between some tribes and environmental groups.</w:t>
      </w:r>
    </w:p>
    <w:p w14:paraId="0D82FF88" w14:textId="77777777" w:rsidR="000D0B26" w:rsidRPr="00B72C9E" w:rsidRDefault="000D0B26" w:rsidP="000D0B26">
      <w:pPr>
        <w:pStyle w:val="Heading4"/>
        <w:rPr>
          <w:rFonts w:asciiTheme="minorHAnsi" w:hAnsiTheme="minorHAnsi" w:cstheme="minorHAnsi"/>
          <w:b w:val="0"/>
          <w:bCs w:val="0"/>
        </w:rPr>
      </w:pPr>
      <w:r w:rsidRPr="00B72C9E">
        <w:rPr>
          <w:rFonts w:asciiTheme="minorHAnsi" w:hAnsiTheme="minorHAnsi" w:cstheme="minorHAnsi"/>
        </w:rPr>
        <w:t xml:space="preserve">Legal consistencies state there is no state jurisdiction over tribes---including activities and offenses occurring on Indian Country </w:t>
      </w:r>
      <w:r w:rsidRPr="00B72C9E">
        <w:rPr>
          <w:rFonts w:asciiTheme="minorHAnsi" w:hAnsiTheme="minorHAnsi" w:cstheme="minorHAnsi"/>
          <w:b w:val="0"/>
        </w:rPr>
        <w:t>(mining, infrastructure, and civil litigation).</w:t>
      </w:r>
    </w:p>
    <w:p w14:paraId="7591CCA2" w14:textId="77777777" w:rsidR="000D0B26" w:rsidRPr="00B72C9E" w:rsidRDefault="000D0B26" w:rsidP="000D0B26">
      <w:pPr>
        <w:pStyle w:val="AuthorQuals"/>
        <w:rPr>
          <w:rStyle w:val="Style13ptBold"/>
          <w:rFonts w:asciiTheme="minorHAnsi" w:hAnsiTheme="minorHAnsi" w:cstheme="minorHAnsi"/>
          <w:b w:val="0"/>
          <w:bCs/>
          <w:sz w:val="22"/>
        </w:rPr>
      </w:pPr>
      <w:r w:rsidRPr="00B72C9E">
        <w:rPr>
          <w:rStyle w:val="Style13ptBold"/>
          <w:rFonts w:asciiTheme="minorHAnsi" w:hAnsiTheme="minorHAnsi" w:cstheme="minorHAnsi"/>
        </w:rPr>
        <w:t>NCSC 16</w:t>
      </w:r>
      <w:r w:rsidRPr="00B72C9E">
        <w:rPr>
          <w:rStyle w:val="Style13ptBold"/>
          <w:rFonts w:asciiTheme="minorHAnsi" w:hAnsiTheme="minorHAnsi" w:cstheme="minorHAnsi"/>
          <w:b w:val="0"/>
          <w:sz w:val="22"/>
        </w:rPr>
        <w:t>,</w:t>
      </w:r>
      <w:r w:rsidRPr="00B72C9E">
        <w:rPr>
          <w:rStyle w:val="Style13ptBold"/>
          <w:rFonts w:asciiTheme="minorHAnsi" w:hAnsiTheme="minorHAnsi" w:cstheme="minorHAnsi"/>
        </w:rPr>
        <w:t xml:space="preserve"> </w:t>
      </w:r>
      <w:r w:rsidRPr="00B72C9E">
        <w:rPr>
          <w:rStyle w:val="Style13ptBold"/>
          <w:rFonts w:asciiTheme="minorHAnsi" w:hAnsiTheme="minorHAnsi" w:cstheme="minorHAnsi"/>
          <w:b w:val="0"/>
          <w:sz w:val="22"/>
        </w:rPr>
        <w:t>The National Center for State Courts promotes the rule of law and improves the administration of justice in state courts and courts around the world; National Center for State Courts, 2-18-2016, https://www.ncsc.org/topics/special-jurisdiction/tribal-courts/resource-guide//Abhi</w:t>
      </w:r>
    </w:p>
    <w:p w14:paraId="756466F2" w14:textId="77777777" w:rsidR="000D0B26" w:rsidRPr="00B72C9E" w:rsidRDefault="000D0B26" w:rsidP="000D0B26">
      <w:pPr>
        <w:rPr>
          <w:rFonts w:asciiTheme="minorHAnsi" w:hAnsiTheme="minorHAnsi" w:cstheme="minorHAnsi"/>
          <w:sz w:val="16"/>
        </w:rPr>
      </w:pPr>
      <w:r w:rsidRPr="00B72C9E">
        <w:rPr>
          <w:rFonts w:asciiTheme="minorHAnsi" w:hAnsiTheme="minorHAnsi" w:cstheme="minorHAnsi"/>
          <w:u w:val="single"/>
        </w:rPr>
        <w:lastRenderedPageBreak/>
        <w:t xml:space="preserve">Tribal courts are courts of general jurisdiction </w:t>
      </w:r>
      <w:r w:rsidRPr="00B72C9E">
        <w:rPr>
          <w:rFonts w:asciiTheme="minorHAnsi" w:hAnsiTheme="minorHAnsi" w:cstheme="minorHAnsi"/>
          <w:sz w:val="16"/>
        </w:rPr>
        <w:t xml:space="preserve">which continue to have broad criminal jurisdiction. The </w:t>
      </w:r>
      <w:r w:rsidRPr="00B72C9E">
        <w:rPr>
          <w:rFonts w:asciiTheme="minorHAnsi" w:hAnsiTheme="minorHAnsi" w:cstheme="minorHAnsi"/>
          <w:u w:val="single"/>
        </w:rPr>
        <w:t>general rule is that states have no jurisdiction</w:t>
      </w:r>
      <w:r w:rsidRPr="00B72C9E">
        <w:rPr>
          <w:rFonts w:asciiTheme="minorHAnsi" w:hAnsiTheme="minorHAnsi" w:cstheme="minorHAnsi"/>
          <w:sz w:val="16"/>
        </w:rPr>
        <w:t xml:space="preserve"> over the </w:t>
      </w:r>
      <w:r w:rsidRPr="00B72C9E">
        <w:rPr>
          <w:rFonts w:asciiTheme="minorHAnsi" w:hAnsiTheme="minorHAnsi" w:cstheme="minorHAnsi"/>
          <w:u w:val="single"/>
        </w:rPr>
        <w:t>activities of Indians and tribes in Indian country</w:t>
      </w:r>
      <w:r w:rsidRPr="00B72C9E">
        <w:rPr>
          <w:rFonts w:asciiTheme="minorHAnsi" w:hAnsiTheme="minorHAnsi" w:cstheme="minorHAnsi"/>
          <w:sz w:val="16"/>
        </w:rPr>
        <w:t>. Public Law 280 (</w:t>
      </w:r>
      <w:r w:rsidRPr="00B72C9E">
        <w:rPr>
          <w:rFonts w:asciiTheme="minorHAnsi" w:hAnsiTheme="minorHAnsi" w:cstheme="minorHAnsi"/>
          <w:u w:val="single"/>
        </w:rPr>
        <w:t>PL 280) created an exception to</w:t>
      </w:r>
      <w:r w:rsidRPr="00B72C9E">
        <w:rPr>
          <w:rFonts w:asciiTheme="minorHAnsi" w:hAnsiTheme="minorHAnsi" w:cstheme="minorHAnsi"/>
          <w:sz w:val="16"/>
        </w:rPr>
        <w:t xml:space="preserve"> this </w:t>
      </w:r>
      <w:r w:rsidRPr="00B72C9E">
        <w:rPr>
          <w:rFonts w:asciiTheme="minorHAnsi" w:hAnsiTheme="minorHAnsi" w:cstheme="minorHAnsi"/>
          <w:u w:val="single"/>
        </w:rPr>
        <w:t>rule in certain states</w:t>
      </w:r>
      <w:r w:rsidRPr="00B72C9E">
        <w:rPr>
          <w:rFonts w:asciiTheme="minorHAnsi" w:hAnsiTheme="minorHAnsi" w:cstheme="minorHAnsi"/>
          <w:sz w:val="16"/>
        </w:rPr>
        <w:t xml:space="preserve">.  The U.S. </w:t>
      </w:r>
      <w:r w:rsidRPr="00B72C9E">
        <w:rPr>
          <w:rFonts w:asciiTheme="minorHAnsi" w:hAnsiTheme="minorHAnsi" w:cstheme="minorHAnsi"/>
          <w:u w:val="single"/>
        </w:rPr>
        <w:t>Congress gave</w:t>
      </w:r>
      <w:r w:rsidRPr="00B72C9E">
        <w:rPr>
          <w:rFonts w:asciiTheme="minorHAnsi" w:hAnsiTheme="minorHAnsi" w:cstheme="minorHAnsi"/>
          <w:sz w:val="16"/>
        </w:rPr>
        <w:t xml:space="preserve"> these </w:t>
      </w:r>
      <w:r w:rsidRPr="00B72C9E">
        <w:rPr>
          <w:rFonts w:asciiTheme="minorHAnsi" w:hAnsiTheme="minorHAnsi" w:cstheme="minorHAnsi"/>
          <w:u w:val="single"/>
        </w:rPr>
        <w:t>states criminal jurisdiction over all offenses involving Native Americans on tribal lands</w:t>
      </w:r>
      <w:r w:rsidRPr="00B72C9E">
        <w:rPr>
          <w:rFonts w:asciiTheme="minorHAnsi" w:hAnsiTheme="minorHAnsi" w:cstheme="minorHAnsi"/>
          <w:sz w:val="16"/>
        </w:rPr>
        <w:t xml:space="preserve">. Through PL 280, the </w:t>
      </w:r>
      <w:r w:rsidRPr="00B72C9E">
        <w:rPr>
          <w:rFonts w:asciiTheme="minorHAnsi" w:hAnsiTheme="minorHAnsi" w:cstheme="minorHAnsi"/>
          <w:u w:val="single"/>
        </w:rPr>
        <w:t>federal government transferred</w:t>
      </w:r>
      <w:r w:rsidRPr="00B72C9E">
        <w:rPr>
          <w:rFonts w:asciiTheme="minorHAnsi" w:hAnsiTheme="minorHAnsi" w:cstheme="minorHAnsi"/>
          <w:sz w:val="16"/>
        </w:rPr>
        <w:t xml:space="preserve"> to these states the </w:t>
      </w:r>
      <w:r w:rsidRPr="00B72C9E">
        <w:rPr>
          <w:rFonts w:asciiTheme="minorHAnsi" w:hAnsiTheme="minorHAnsi" w:cstheme="minorHAnsi"/>
          <w:u w:val="single"/>
        </w:rPr>
        <w:t>federal government’s criminal jurisdiction over Indian country</w:t>
      </w:r>
      <w:r w:rsidRPr="00B72C9E">
        <w:rPr>
          <w:rFonts w:asciiTheme="minorHAnsi" w:hAnsiTheme="minorHAnsi" w:cstheme="minorHAnsi"/>
          <w:sz w:val="16"/>
        </w:rPr>
        <w:t xml:space="preserve">, and it </w:t>
      </w:r>
      <w:r w:rsidRPr="00B72C9E">
        <w:rPr>
          <w:rFonts w:asciiTheme="minorHAnsi" w:hAnsiTheme="minorHAnsi" w:cstheme="minorHAnsi"/>
          <w:u w:val="single"/>
        </w:rPr>
        <w:t xml:space="preserve">opened state courts </w:t>
      </w:r>
      <w:r w:rsidRPr="00B72C9E">
        <w:rPr>
          <w:rFonts w:asciiTheme="minorHAnsi" w:hAnsiTheme="minorHAnsi" w:cstheme="minorHAnsi"/>
          <w:sz w:val="16"/>
        </w:rPr>
        <w:t xml:space="preserve">up as forums for </w:t>
      </w:r>
      <w:r w:rsidRPr="00B72C9E">
        <w:rPr>
          <w:rFonts w:asciiTheme="minorHAnsi" w:hAnsiTheme="minorHAnsi" w:cstheme="minorHAnsi"/>
          <w:u w:val="single"/>
        </w:rPr>
        <w:t>civil litigation</w:t>
      </w:r>
      <w:r w:rsidRPr="00B72C9E">
        <w:rPr>
          <w:rFonts w:asciiTheme="minorHAnsi" w:hAnsiTheme="minorHAnsi" w:cstheme="minorHAnsi"/>
          <w:sz w:val="16"/>
        </w:rPr>
        <w:t xml:space="preserve"> that had previously only been able to be brought in tribal or federal courts. The effect of PL 280 is that in many areas state and tribal courts share jurisdiction.</w:t>
      </w:r>
    </w:p>
    <w:p w14:paraId="328A0B21" w14:textId="77777777" w:rsidR="000D0B26" w:rsidRPr="00B72C9E" w:rsidRDefault="000D0B26" w:rsidP="000D0B26">
      <w:pPr>
        <w:pStyle w:val="Heading4"/>
        <w:rPr>
          <w:rFonts w:asciiTheme="minorHAnsi" w:hAnsiTheme="minorHAnsi" w:cstheme="minorHAnsi"/>
          <w:bCs w:val="0"/>
        </w:rPr>
      </w:pPr>
      <w:r w:rsidRPr="00B72C9E">
        <w:rPr>
          <w:rFonts w:asciiTheme="minorHAnsi" w:hAnsiTheme="minorHAnsi" w:cstheme="minorHAnsi"/>
        </w:rPr>
        <w:t>States have no jurisdiction over tribes.</w:t>
      </w:r>
    </w:p>
    <w:p w14:paraId="74D9AF2D" w14:textId="77777777" w:rsidR="000D0B26" w:rsidRPr="00B72C9E" w:rsidRDefault="000D0B26" w:rsidP="000D0B26">
      <w:pPr>
        <w:rPr>
          <w:rFonts w:asciiTheme="minorHAnsi" w:hAnsiTheme="minorHAnsi" w:cstheme="minorHAnsi"/>
        </w:rPr>
      </w:pPr>
      <w:r w:rsidRPr="00B72C9E">
        <w:rPr>
          <w:rFonts w:asciiTheme="minorHAnsi" w:hAnsiTheme="minorHAnsi" w:cstheme="minorHAnsi"/>
          <w:b/>
          <w:bCs/>
          <w:sz w:val="26"/>
          <w:szCs w:val="26"/>
        </w:rPr>
        <w:t>Fletcher 14</w:t>
      </w:r>
      <w:r w:rsidRPr="00B72C9E">
        <w:rPr>
          <w:rFonts w:asciiTheme="minorHAnsi" w:hAnsiTheme="minorHAnsi" w:cstheme="minorHAnsi"/>
        </w:rPr>
        <w:t xml:space="preserve"> (Matthew Fletcher; Foundation Professor of Law at Michigan State University College of Law; 10-1-2014; “Article: A Short History of Indian Law in the Supreme Court”; American Bar Association; </w:t>
      </w:r>
      <w:hyperlink r:id="rId80" w:history="1">
        <w:r w:rsidRPr="00B72C9E">
          <w:rPr>
            <w:rStyle w:val="Hyperlink"/>
            <w:rFonts w:asciiTheme="minorHAnsi" w:hAnsiTheme="minorHAnsi" w:cstheme="minorHAnsi"/>
          </w:rPr>
          <w:t>https://www.americanbar.org/groups/crsj/publications/human_rights_magazine_home/2014_vol_40/vol--40--no--1--tribal-sovereignty/short_history_of_indian_law/</w:t>
        </w:r>
      </w:hyperlink>
      <w:r w:rsidRPr="00B72C9E">
        <w:rPr>
          <w:rFonts w:asciiTheme="minorHAnsi" w:hAnsiTheme="minorHAnsi" w:cstheme="minorHAnsi"/>
        </w:rPr>
        <w:t>) // [VS]</w:t>
      </w:r>
    </w:p>
    <w:p w14:paraId="5E224868" w14:textId="77777777" w:rsidR="000D0B26" w:rsidRPr="00B72C9E" w:rsidRDefault="000D0B26" w:rsidP="000D0B26">
      <w:pPr>
        <w:rPr>
          <w:rFonts w:asciiTheme="minorHAnsi" w:hAnsiTheme="minorHAnsi" w:cstheme="minorHAnsi"/>
        </w:rPr>
      </w:pPr>
      <w:r w:rsidRPr="00B72C9E">
        <w:rPr>
          <w:rFonts w:asciiTheme="minorHAnsi" w:hAnsiTheme="minorHAnsi" w:cstheme="minorHAnsi"/>
          <w:u w:val="single"/>
        </w:rPr>
        <w:t>Congress reaffirmed federal supremacy over Indian affairs in the two Cherokee cases, Cherokee Nation and Worcester.</w:t>
      </w:r>
      <w:r w:rsidRPr="00B72C9E">
        <w:rPr>
          <w:rFonts w:asciiTheme="minorHAnsi" w:hAnsiTheme="minorHAnsi" w:cstheme="minorHAnsi"/>
        </w:rPr>
        <w:t xml:space="preserve"> There, the State of Georgia tried to assert the authority to legislate the Cherokee Nation’s government out of existence, and then to confiscate Indian lands and resources. In the first case, a </w:t>
      </w:r>
      <w:r w:rsidRPr="00B72C9E">
        <w:rPr>
          <w:rFonts w:asciiTheme="minorHAnsi" w:hAnsiTheme="minorHAnsi" w:cstheme="minorHAnsi"/>
          <w:b/>
          <w:bCs/>
          <w:u w:val="single"/>
        </w:rPr>
        <w:t>deeply split Court held that the Cherokee Nation was a domestic nation, but neither a state nor a foreign nation.</w:t>
      </w:r>
      <w:r w:rsidRPr="00B72C9E">
        <w:rPr>
          <w:rFonts w:asciiTheme="minorHAnsi" w:hAnsiTheme="minorHAnsi" w:cstheme="minorHAnsi"/>
        </w:rPr>
        <w:t xml:space="preserve"> </w:t>
      </w:r>
      <w:r w:rsidRPr="00B72C9E">
        <w:rPr>
          <w:rFonts w:asciiTheme="minorHAnsi" w:hAnsiTheme="minorHAnsi" w:cstheme="minorHAnsi"/>
          <w:b/>
          <w:bCs/>
          <w:u w:val="single"/>
        </w:rPr>
        <w:t xml:space="preserve">In the second case, the Court held that the state laws had “no force” in Indian country, barred under the Supremacy Clause by federal statutes and the Cherokee Nation’s treaties with the United States. </w:t>
      </w:r>
      <w:r w:rsidRPr="00B72C9E">
        <w:rPr>
          <w:rFonts w:asciiTheme="minorHAnsi" w:hAnsiTheme="minorHAnsi" w:cstheme="minorHAnsi"/>
        </w:rPr>
        <w:t>Id. at 561. Of course, the Court’s decision favoring the tribe did nothing to prevent the political and military process that eventually forced the Cherokee people to undergo the Trail of Tears.</w:t>
      </w:r>
    </w:p>
    <w:p w14:paraId="6440AFBF" w14:textId="77777777" w:rsidR="000D0B26" w:rsidRPr="00B72C9E" w:rsidRDefault="000D0B26" w:rsidP="000D0B26">
      <w:pPr>
        <w:pStyle w:val="Heading4"/>
        <w:rPr>
          <w:rFonts w:asciiTheme="minorHAnsi" w:hAnsiTheme="minorHAnsi" w:cstheme="minorHAnsi"/>
          <w:bCs w:val="0"/>
        </w:rPr>
      </w:pPr>
      <w:r w:rsidRPr="00B72C9E">
        <w:rPr>
          <w:rFonts w:asciiTheme="minorHAnsi" w:hAnsiTheme="minorHAnsi" w:cstheme="minorHAnsi"/>
        </w:rPr>
        <w:t xml:space="preserve">States do not have legal authority. </w:t>
      </w:r>
    </w:p>
    <w:p w14:paraId="20A316CB" w14:textId="77777777" w:rsidR="000D0B26" w:rsidRPr="00B72C9E" w:rsidRDefault="000D0B26" w:rsidP="000D0B26">
      <w:pPr>
        <w:rPr>
          <w:rFonts w:asciiTheme="minorHAnsi" w:hAnsiTheme="minorHAnsi" w:cstheme="minorHAnsi"/>
        </w:rPr>
      </w:pPr>
      <w:r w:rsidRPr="00B72C9E">
        <w:rPr>
          <w:rFonts w:asciiTheme="minorHAnsi" w:hAnsiTheme="minorHAnsi" w:cstheme="minorHAnsi"/>
          <w:b/>
          <w:bCs/>
          <w:sz w:val="26"/>
          <w:szCs w:val="26"/>
        </w:rPr>
        <w:t>Michigan Gov ND</w:t>
      </w:r>
      <w:r w:rsidRPr="00B72C9E">
        <w:rPr>
          <w:rFonts w:asciiTheme="minorHAnsi" w:hAnsiTheme="minorHAnsi" w:cstheme="minorHAnsi"/>
        </w:rPr>
        <w:t xml:space="preserve"> (Michigan Government; “MICHIGAN TRIBAL GOVERNMENTS”; </w:t>
      </w:r>
      <w:hyperlink r:id="rId81" w:history="1">
        <w:r w:rsidRPr="00B72C9E">
          <w:rPr>
            <w:rStyle w:val="Hyperlink"/>
            <w:rFonts w:asciiTheme="minorHAnsi" w:hAnsiTheme="minorHAnsi" w:cstheme="minorHAnsi"/>
          </w:rPr>
          <w:t>https://www.michigan.gov/som/0,4669,7-192-29701_41909---,00.html</w:t>
        </w:r>
      </w:hyperlink>
      <w:r w:rsidRPr="00B72C9E">
        <w:rPr>
          <w:rFonts w:asciiTheme="minorHAnsi" w:hAnsiTheme="minorHAnsi" w:cstheme="minorHAnsi"/>
        </w:rPr>
        <w:t>) // [VS]</w:t>
      </w:r>
    </w:p>
    <w:p w14:paraId="2BAE2C82" w14:textId="77777777" w:rsidR="000D0B26" w:rsidRPr="00B72C9E" w:rsidRDefault="000D0B26" w:rsidP="000D0B26">
      <w:pPr>
        <w:rPr>
          <w:rFonts w:asciiTheme="minorHAnsi" w:hAnsiTheme="minorHAnsi" w:cstheme="minorHAnsi"/>
          <w:b/>
          <w:bCs/>
          <w:u w:val="single"/>
        </w:rPr>
      </w:pPr>
      <w:r w:rsidRPr="00B72C9E">
        <w:rPr>
          <w:rFonts w:asciiTheme="minorHAnsi" w:hAnsiTheme="minorHAnsi" w:cstheme="minorHAnsi"/>
          <w:b/>
          <w:bCs/>
          <w:u w:val="single"/>
        </w:rPr>
        <w:t>Federally acknowledged tribes are not merely organizations of citizens who happen to be of Native American descent. Rather, they are sovereign governments that exercise direct jurisdiction over their members and territory and, under some circumstances, over other citizens as well.</w:t>
      </w:r>
      <w:r w:rsidRPr="00B72C9E">
        <w:rPr>
          <w:rFonts w:asciiTheme="minorHAnsi" w:hAnsiTheme="minorHAnsi" w:cstheme="minorHAnsi"/>
        </w:rPr>
        <w:t xml:space="preserve"> </w:t>
      </w:r>
      <w:r w:rsidRPr="00B72C9E">
        <w:rPr>
          <w:rFonts w:asciiTheme="minorHAnsi" w:hAnsiTheme="minorHAnsi" w:cstheme="minorHAnsi"/>
          <w:u w:val="single"/>
        </w:rPr>
        <w:t xml:space="preserve">Tribal governments provide a wide array of governmental services to their members including </w:t>
      </w:r>
      <w:r w:rsidRPr="00B72C9E">
        <w:rPr>
          <w:rFonts w:asciiTheme="minorHAnsi" w:hAnsiTheme="minorHAnsi" w:cstheme="minorHAnsi"/>
          <w:b/>
          <w:bCs/>
          <w:u w:val="single"/>
        </w:rPr>
        <w:t>lawmaking, tribal police and court systems, health and education services, and many more.</w:t>
      </w:r>
    </w:p>
    <w:p w14:paraId="53EE4AFF" w14:textId="77777777" w:rsidR="000D0B26" w:rsidRPr="00B72C9E" w:rsidRDefault="000D0B26" w:rsidP="000D0B26">
      <w:pPr>
        <w:rPr>
          <w:rFonts w:asciiTheme="minorHAnsi" w:hAnsiTheme="minorHAnsi" w:cstheme="minorHAnsi"/>
          <w:b/>
          <w:bCs/>
          <w:u w:val="single"/>
        </w:rPr>
      </w:pPr>
      <w:r w:rsidRPr="00B72C9E">
        <w:rPr>
          <w:rFonts w:asciiTheme="minorHAnsi" w:hAnsiTheme="minorHAnsi" w:cstheme="minorHAnsi"/>
          <w:b/>
          <w:bCs/>
          <w:u w:val="single"/>
        </w:rPr>
        <w:t xml:space="preserve">The state generally does not have legal authority over tribal governments and tribal members when they are inside the tribe's territory - </w:t>
      </w:r>
      <w:r w:rsidRPr="00B72C9E">
        <w:rPr>
          <w:rFonts w:asciiTheme="minorHAnsi" w:hAnsiTheme="minorHAnsi" w:cstheme="minorHAnsi"/>
          <w:u w:val="single"/>
        </w:rPr>
        <w:t>those lands designated as the tribe's reservation or trust lands. Instead, the state interacts with tribes on a government-to-government basis.</w:t>
      </w:r>
      <w:r w:rsidRPr="00B72C9E">
        <w:rPr>
          <w:rFonts w:asciiTheme="minorHAnsi" w:hAnsiTheme="minorHAnsi" w:cstheme="minorHAnsi"/>
          <w:b/>
          <w:bCs/>
          <w:u w:val="single"/>
        </w:rPr>
        <w:t xml:space="preserve"> </w:t>
      </w:r>
      <w:r w:rsidRPr="00B72C9E">
        <w:rPr>
          <w:rFonts w:asciiTheme="minorHAnsi" w:hAnsiTheme="minorHAnsi" w:cstheme="minorHAnsi"/>
        </w:rPr>
        <w:t>This has lead in recent years to a</w:t>
      </w:r>
      <w:r w:rsidRPr="00B72C9E">
        <w:rPr>
          <w:rFonts w:asciiTheme="minorHAnsi" w:hAnsiTheme="minorHAnsi" w:cstheme="minorHAnsi"/>
          <w:b/>
          <w:bCs/>
        </w:rPr>
        <w:t xml:space="preserve"> </w:t>
      </w:r>
      <w:r w:rsidRPr="00B72C9E">
        <w:rPr>
          <w:rFonts w:asciiTheme="minorHAnsi" w:hAnsiTheme="minorHAnsi" w:cstheme="minorHAnsi"/>
          <w:b/>
          <w:bCs/>
          <w:u w:val="single"/>
        </w:rPr>
        <w:t>number of formal government-to-government agreements on a variety of subjects including such matters as treaty fishing rights, taxation, water quality issues, economic development, and casino gaming.</w:t>
      </w:r>
    </w:p>
    <w:p w14:paraId="77BFF552" w14:textId="77777777" w:rsidR="000D0B26" w:rsidRPr="00B72C9E" w:rsidRDefault="000D0B26" w:rsidP="000D0B26">
      <w:pPr>
        <w:rPr>
          <w:rFonts w:asciiTheme="minorHAnsi" w:hAnsiTheme="minorHAnsi" w:cstheme="minorHAnsi"/>
          <w:b/>
          <w:bCs/>
          <w:u w:val="single"/>
        </w:rPr>
      </w:pPr>
    </w:p>
    <w:p w14:paraId="1A333F15" w14:textId="77777777" w:rsidR="000D0B26" w:rsidRPr="00B72C9E" w:rsidRDefault="000D0B26" w:rsidP="000D0B26">
      <w:pPr>
        <w:rPr>
          <w:rFonts w:asciiTheme="minorHAnsi" w:hAnsiTheme="minorHAnsi" w:cstheme="minorHAnsi"/>
        </w:rPr>
      </w:pPr>
    </w:p>
    <w:p w14:paraId="686EE7D9" w14:textId="72A7CC98" w:rsidR="00330140" w:rsidRPr="00B72C9E" w:rsidRDefault="0040415C" w:rsidP="00330140">
      <w:pPr>
        <w:pStyle w:val="Heading3"/>
        <w:rPr>
          <w:rFonts w:asciiTheme="minorHAnsi" w:hAnsiTheme="minorHAnsi" w:cstheme="minorHAnsi"/>
        </w:rPr>
      </w:pPr>
      <w:r w:rsidRPr="00B72C9E">
        <w:rPr>
          <w:rFonts w:asciiTheme="minorHAnsi" w:hAnsiTheme="minorHAnsi" w:cstheme="minorHAnsi"/>
        </w:rPr>
        <w:lastRenderedPageBreak/>
        <w:t>AT – A</w:t>
      </w:r>
      <w:r w:rsidR="00330140" w:rsidRPr="00B72C9E">
        <w:rPr>
          <w:rFonts w:asciiTheme="minorHAnsi" w:hAnsiTheme="minorHAnsi" w:cstheme="minorHAnsi"/>
        </w:rPr>
        <w:t xml:space="preserve">ff </w:t>
      </w:r>
      <w:r w:rsidR="000D0B26" w:rsidRPr="00B72C9E">
        <w:rPr>
          <w:rFonts w:asciiTheme="minorHAnsi" w:hAnsiTheme="minorHAnsi" w:cstheme="minorHAnsi"/>
        </w:rPr>
        <w:t>==</w:t>
      </w:r>
      <w:r w:rsidR="00330140" w:rsidRPr="00B72C9E">
        <w:rPr>
          <w:rFonts w:asciiTheme="minorHAnsi" w:hAnsiTheme="minorHAnsi" w:cstheme="minorHAnsi"/>
        </w:rPr>
        <w:t xml:space="preserve"> </w:t>
      </w:r>
      <w:r w:rsidRPr="00B72C9E">
        <w:rPr>
          <w:rFonts w:asciiTheme="minorHAnsi" w:hAnsiTheme="minorHAnsi" w:cstheme="minorHAnsi"/>
        </w:rPr>
        <w:t>E</w:t>
      </w:r>
      <w:r w:rsidR="00330140" w:rsidRPr="00B72C9E">
        <w:rPr>
          <w:rFonts w:asciiTheme="minorHAnsi" w:hAnsiTheme="minorHAnsi" w:cstheme="minorHAnsi"/>
        </w:rPr>
        <w:t xml:space="preserve">nvironmental </w:t>
      </w:r>
      <w:r w:rsidRPr="00B72C9E">
        <w:rPr>
          <w:rFonts w:asciiTheme="minorHAnsi" w:hAnsiTheme="minorHAnsi" w:cstheme="minorHAnsi"/>
        </w:rPr>
        <w:t>R</w:t>
      </w:r>
      <w:r w:rsidR="00330140" w:rsidRPr="00B72C9E">
        <w:rPr>
          <w:rFonts w:asciiTheme="minorHAnsi" w:hAnsiTheme="minorHAnsi" w:cstheme="minorHAnsi"/>
        </w:rPr>
        <w:t>e</w:t>
      </w:r>
      <w:r w:rsidRPr="00B72C9E">
        <w:rPr>
          <w:rFonts w:asciiTheme="minorHAnsi" w:hAnsiTheme="minorHAnsi" w:cstheme="minorHAnsi"/>
        </w:rPr>
        <w:t>g, N</w:t>
      </w:r>
      <w:r w:rsidR="00330140" w:rsidRPr="00B72C9E">
        <w:rPr>
          <w:rFonts w:asciiTheme="minorHAnsi" w:hAnsiTheme="minorHAnsi" w:cstheme="minorHAnsi"/>
        </w:rPr>
        <w:t xml:space="preserve">ot </w:t>
      </w:r>
      <w:r w:rsidRPr="00B72C9E">
        <w:rPr>
          <w:rFonts w:asciiTheme="minorHAnsi" w:hAnsiTheme="minorHAnsi" w:cstheme="minorHAnsi"/>
        </w:rPr>
        <w:t>L</w:t>
      </w:r>
      <w:r w:rsidR="00330140" w:rsidRPr="00B72C9E">
        <w:rPr>
          <w:rFonts w:asciiTheme="minorHAnsi" w:hAnsiTheme="minorHAnsi" w:cstheme="minorHAnsi"/>
        </w:rPr>
        <w:t xml:space="preserve">and </w:t>
      </w:r>
      <w:r w:rsidRPr="00B72C9E">
        <w:rPr>
          <w:rFonts w:asciiTheme="minorHAnsi" w:hAnsiTheme="minorHAnsi" w:cstheme="minorHAnsi"/>
        </w:rPr>
        <w:t>U</w:t>
      </w:r>
      <w:r w:rsidR="00330140" w:rsidRPr="00B72C9E">
        <w:rPr>
          <w:rFonts w:asciiTheme="minorHAnsi" w:hAnsiTheme="minorHAnsi" w:cstheme="minorHAnsi"/>
        </w:rPr>
        <w:t xml:space="preserve">se </w:t>
      </w:r>
      <w:r w:rsidRPr="00B72C9E">
        <w:rPr>
          <w:rFonts w:asciiTheme="minorHAnsi" w:hAnsiTheme="minorHAnsi" w:cstheme="minorHAnsi"/>
        </w:rPr>
        <w:t>P</w:t>
      </w:r>
      <w:r w:rsidR="00330140" w:rsidRPr="00B72C9E">
        <w:rPr>
          <w:rFonts w:asciiTheme="minorHAnsi" w:hAnsiTheme="minorHAnsi" w:cstheme="minorHAnsi"/>
        </w:rPr>
        <w:t>lanning</w:t>
      </w:r>
    </w:p>
    <w:p w14:paraId="01C16DF1" w14:textId="77777777" w:rsidR="00330140" w:rsidRPr="00B72C9E" w:rsidRDefault="00330140" w:rsidP="00330140">
      <w:pPr>
        <w:rPr>
          <w:rFonts w:asciiTheme="minorHAnsi" w:hAnsiTheme="minorHAnsi" w:cstheme="minorHAnsi"/>
        </w:rPr>
      </w:pPr>
    </w:p>
    <w:p w14:paraId="74A35E8F" w14:textId="77777777" w:rsidR="00330140" w:rsidRPr="00B72C9E" w:rsidRDefault="00330140" w:rsidP="00330140">
      <w:pPr>
        <w:pStyle w:val="Heading4"/>
        <w:rPr>
          <w:rFonts w:asciiTheme="minorHAnsi" w:hAnsiTheme="minorHAnsi" w:cstheme="minorHAnsi"/>
        </w:rPr>
      </w:pPr>
      <w:r w:rsidRPr="00B72C9E">
        <w:rPr>
          <w:rFonts w:asciiTheme="minorHAnsi" w:hAnsiTheme="minorHAnsi" w:cstheme="minorHAnsi"/>
        </w:rPr>
        <w:t>1. States can’t do the mechanism of the affirmative – they have no place interpreting the currently language of the General Mining Law, a federal law, to be in accordance with treaties with indigenous groups on federal public lands</w:t>
      </w:r>
    </w:p>
    <w:p w14:paraId="3A6F9401" w14:textId="1F203F1F" w:rsidR="00330140" w:rsidRDefault="00330140" w:rsidP="00330140">
      <w:pPr>
        <w:pStyle w:val="Heading4"/>
        <w:rPr>
          <w:rFonts w:asciiTheme="minorHAnsi" w:hAnsiTheme="minorHAnsi" w:cstheme="minorHAnsi"/>
        </w:rPr>
      </w:pPr>
      <w:r w:rsidRPr="00B72C9E">
        <w:rPr>
          <w:rFonts w:asciiTheme="minorHAnsi" w:hAnsiTheme="minorHAnsi" w:cstheme="minorHAnsi"/>
        </w:rPr>
        <w:t>2. its bans all mining actives on federal public aboriginal lands (as far as federal law is concerned) by making the only allowable mining on those lands determined by a non-us entity (i.e tribes)</w:t>
      </w:r>
    </w:p>
    <w:p w14:paraId="33225C8F" w14:textId="48459AB0" w:rsidR="00674E17" w:rsidRDefault="00674E17" w:rsidP="00674E17"/>
    <w:p w14:paraId="314C2961" w14:textId="45DB30C3" w:rsidR="00674E17" w:rsidRDefault="00674E17" w:rsidP="00674E17">
      <w:pPr>
        <w:pStyle w:val="Heading3"/>
      </w:pPr>
      <w:r>
        <w:lastRenderedPageBreak/>
        <w:t>AT – States Buy FPL</w:t>
      </w:r>
    </w:p>
    <w:p w14:paraId="52705E77" w14:textId="77777777" w:rsidR="00674E17" w:rsidRPr="00674E17" w:rsidRDefault="00674E17" w:rsidP="00674E17">
      <w:pPr>
        <w:pStyle w:val="Heading4"/>
        <w:rPr>
          <w:rFonts w:asciiTheme="minorHAnsi" w:hAnsiTheme="minorHAnsi" w:cstheme="minorHAnsi"/>
        </w:rPr>
      </w:pPr>
      <w:r w:rsidRPr="00674E17">
        <w:rPr>
          <w:rFonts w:asciiTheme="minorHAnsi" w:hAnsiTheme="minorHAnsi" w:cstheme="minorHAnsi"/>
        </w:rPr>
        <w:t>1--- Perm do both</w:t>
      </w:r>
    </w:p>
    <w:p w14:paraId="3BE4DC0A" w14:textId="77777777" w:rsidR="00674E17" w:rsidRPr="00674E17" w:rsidRDefault="00674E17" w:rsidP="00674E17">
      <w:pPr>
        <w:rPr>
          <w:rFonts w:asciiTheme="minorHAnsi" w:hAnsiTheme="minorHAnsi" w:cstheme="minorHAnsi"/>
        </w:rPr>
      </w:pPr>
    </w:p>
    <w:p w14:paraId="55DA392F" w14:textId="77777777" w:rsidR="00674E17" w:rsidRPr="00674E17" w:rsidRDefault="00674E17" w:rsidP="00674E17">
      <w:pPr>
        <w:pStyle w:val="Heading4"/>
        <w:rPr>
          <w:rFonts w:asciiTheme="minorHAnsi" w:hAnsiTheme="minorHAnsi" w:cstheme="minorHAnsi"/>
        </w:rPr>
      </w:pPr>
      <w:r w:rsidRPr="00674E17">
        <w:rPr>
          <w:rFonts w:asciiTheme="minorHAnsi" w:hAnsiTheme="minorHAnsi" w:cstheme="minorHAnsi"/>
        </w:rPr>
        <w:t>2--- Perm do the CP</w:t>
      </w:r>
    </w:p>
    <w:p w14:paraId="2FD099D7" w14:textId="77777777" w:rsidR="00674E17" w:rsidRPr="00674E17" w:rsidRDefault="00674E17" w:rsidP="00674E17">
      <w:pPr>
        <w:rPr>
          <w:rFonts w:asciiTheme="minorHAnsi" w:hAnsiTheme="minorHAnsi" w:cstheme="minorHAnsi"/>
        </w:rPr>
      </w:pPr>
    </w:p>
    <w:p w14:paraId="70AA97CE" w14:textId="77777777" w:rsidR="00674E17" w:rsidRPr="00674E17" w:rsidRDefault="00674E17" w:rsidP="00674E17">
      <w:pPr>
        <w:pStyle w:val="Heading4"/>
        <w:rPr>
          <w:rFonts w:asciiTheme="minorHAnsi" w:hAnsiTheme="minorHAnsi" w:cstheme="minorHAnsi"/>
        </w:rPr>
      </w:pPr>
      <w:r w:rsidRPr="00674E17">
        <w:rPr>
          <w:rFonts w:asciiTheme="minorHAnsi" w:hAnsiTheme="minorHAnsi" w:cstheme="minorHAnsi"/>
        </w:rPr>
        <w:t>3---states can’t buy federal land – management is solely through congress, only the perm solves</w:t>
      </w:r>
    </w:p>
    <w:p w14:paraId="5B8EBDB5" w14:textId="77777777" w:rsidR="00674E17" w:rsidRPr="00674E17" w:rsidRDefault="00674E17" w:rsidP="00674E17">
      <w:pPr>
        <w:rPr>
          <w:rFonts w:asciiTheme="minorHAnsi" w:hAnsiTheme="minorHAnsi" w:cstheme="minorHAnsi"/>
        </w:rPr>
      </w:pPr>
      <w:r w:rsidRPr="00674E17">
        <w:rPr>
          <w:rFonts w:asciiTheme="minorHAnsi" w:hAnsiTheme="minorHAnsi" w:cstheme="minorHAnsi"/>
          <w:b/>
          <w:bCs/>
        </w:rPr>
        <w:t>Vincent and Wyatt, 2016</w:t>
      </w:r>
      <w:r w:rsidRPr="00674E17">
        <w:rPr>
          <w:rFonts w:asciiTheme="minorHAnsi" w:hAnsiTheme="minorHAnsi" w:cstheme="minorHAnsi"/>
        </w:rPr>
        <w:t xml:space="preserve"> (Carol Hardy Vincent and Alexandra M. Wyatt. Vincent is a specialist in Natural Resources Policy; Wyatt is a Legislative Attorney. “State Management of Federal Lands: Frequently Asked Questions” </w:t>
      </w:r>
      <w:hyperlink r:id="rId82" w:history="1">
        <w:r w:rsidRPr="00674E17">
          <w:rPr>
            <w:rStyle w:val="Hyperlink"/>
            <w:rFonts w:asciiTheme="minorHAnsi" w:hAnsiTheme="minorHAnsi" w:cstheme="minorHAnsi"/>
          </w:rPr>
          <w:t>https://fas.org/sgp/crs/misc/R44267.pdf</w:t>
        </w:r>
      </w:hyperlink>
      <w:r w:rsidRPr="00674E17">
        <w:rPr>
          <w:rFonts w:asciiTheme="minorHAnsi" w:hAnsiTheme="minorHAnsi" w:cstheme="minorHAnsi"/>
        </w:rPr>
        <w:t>, December 16, 2016)//klz</w:t>
      </w:r>
    </w:p>
    <w:p w14:paraId="0E10BCF9" w14:textId="77777777" w:rsidR="00674E17" w:rsidRPr="00674E17" w:rsidRDefault="00674E17" w:rsidP="00674E17">
      <w:pPr>
        <w:rPr>
          <w:rFonts w:asciiTheme="minorHAnsi" w:hAnsiTheme="minorHAnsi" w:cstheme="minorHAnsi"/>
          <w:u w:val="single"/>
        </w:rPr>
      </w:pPr>
      <w:r w:rsidRPr="00674E17">
        <w:rPr>
          <w:rFonts w:asciiTheme="minorHAnsi" w:hAnsiTheme="minorHAnsi" w:cstheme="minorHAnsi"/>
          <w:highlight w:val="cyan"/>
          <w:u w:val="single"/>
        </w:rPr>
        <w:t>States can obtain authority</w:t>
      </w:r>
      <w:r w:rsidRPr="00674E17">
        <w:rPr>
          <w:rFonts w:asciiTheme="minorHAnsi" w:hAnsiTheme="minorHAnsi" w:cstheme="minorHAnsi"/>
          <w:u w:val="single"/>
        </w:rPr>
        <w:t xml:space="preserve"> </w:t>
      </w:r>
      <w:r w:rsidRPr="00674E17">
        <w:rPr>
          <w:rFonts w:asciiTheme="minorHAnsi" w:hAnsiTheme="minorHAnsi" w:cstheme="minorHAnsi"/>
        </w:rPr>
        <w:t>to own and manage federal lands within their borders</w:t>
      </w:r>
      <w:r w:rsidRPr="00674E17">
        <w:rPr>
          <w:rFonts w:asciiTheme="minorHAnsi" w:hAnsiTheme="minorHAnsi" w:cstheme="minorHAnsi"/>
          <w:u w:val="single"/>
        </w:rPr>
        <w:t xml:space="preserve"> </w:t>
      </w:r>
      <w:r w:rsidRPr="00674E17">
        <w:rPr>
          <w:rFonts w:asciiTheme="minorHAnsi" w:hAnsiTheme="minorHAnsi" w:cstheme="minorHAnsi"/>
          <w:highlight w:val="cyan"/>
          <w:u w:val="single"/>
        </w:rPr>
        <w:t xml:space="preserve">only by </w:t>
      </w:r>
      <w:r w:rsidRPr="00674E17">
        <w:rPr>
          <w:rFonts w:asciiTheme="minorHAnsi" w:hAnsiTheme="minorHAnsi" w:cstheme="minorHAnsi"/>
          <w:b/>
          <w:bCs/>
          <w:highlight w:val="cyan"/>
          <w:u w:val="single"/>
        </w:rPr>
        <w:t>federal, not state, law</w:t>
      </w:r>
      <w:r w:rsidRPr="00674E17">
        <w:rPr>
          <w:rFonts w:asciiTheme="minorHAnsi" w:hAnsiTheme="minorHAnsi" w:cstheme="minorHAnsi"/>
          <w:u w:val="single"/>
        </w:rPr>
        <w:t xml:space="preserve">. </w:t>
      </w:r>
      <w:r w:rsidRPr="00674E17">
        <w:rPr>
          <w:rFonts w:asciiTheme="minorHAnsi" w:hAnsiTheme="minorHAnsi" w:cstheme="minorHAnsi"/>
        </w:rPr>
        <w:t>As discussed above,</w:t>
      </w:r>
      <w:r w:rsidRPr="00674E17">
        <w:rPr>
          <w:rFonts w:asciiTheme="minorHAnsi" w:hAnsiTheme="minorHAnsi" w:cstheme="minorHAnsi"/>
          <w:u w:val="single"/>
        </w:rPr>
        <w:t xml:space="preserve">32 </w:t>
      </w:r>
      <w:r w:rsidRPr="00674E17">
        <w:rPr>
          <w:rFonts w:asciiTheme="minorHAnsi" w:hAnsiTheme="minorHAnsi" w:cstheme="minorHAnsi"/>
          <w:b/>
          <w:bCs/>
          <w:highlight w:val="cyan"/>
          <w:u w:val="single"/>
        </w:rPr>
        <w:t>Congress determines the scope</w:t>
      </w:r>
      <w:r w:rsidRPr="00674E17">
        <w:rPr>
          <w:rFonts w:asciiTheme="minorHAnsi" w:hAnsiTheme="minorHAnsi" w:cstheme="minorHAnsi"/>
          <w:highlight w:val="cyan"/>
          <w:u w:val="single"/>
        </w:rPr>
        <w:t xml:space="preserve"> of states’ authority</w:t>
      </w:r>
      <w:r w:rsidRPr="00674E17">
        <w:rPr>
          <w:rFonts w:asciiTheme="minorHAnsi" w:hAnsiTheme="minorHAnsi" w:cstheme="minorHAnsi"/>
          <w:u w:val="single"/>
        </w:rPr>
        <w:t xml:space="preserve"> to manage federal lands within their borders, pursuant to </w:t>
      </w:r>
      <w:r w:rsidRPr="00674E17">
        <w:rPr>
          <w:rFonts w:asciiTheme="minorHAnsi" w:hAnsiTheme="minorHAnsi" w:cstheme="minorHAnsi"/>
        </w:rPr>
        <w:t>Congress’s plenary authority over federal lands under</w:t>
      </w:r>
      <w:r w:rsidRPr="00674E17">
        <w:rPr>
          <w:rFonts w:asciiTheme="minorHAnsi" w:hAnsiTheme="minorHAnsi" w:cstheme="minorHAnsi"/>
          <w:u w:val="single"/>
        </w:rPr>
        <w:t xml:space="preserve"> the Property Clause of the U.S. Constitution.33 </w:t>
      </w:r>
      <w:r w:rsidRPr="00674E17">
        <w:rPr>
          <w:rFonts w:asciiTheme="minorHAnsi" w:hAnsiTheme="minorHAnsi" w:cstheme="minorHAnsi"/>
          <w:highlight w:val="cyan"/>
          <w:u w:val="single"/>
        </w:rPr>
        <w:t>States are precluded</w:t>
      </w:r>
      <w:r w:rsidRPr="00674E17">
        <w:rPr>
          <w:rFonts w:asciiTheme="minorHAnsi" w:hAnsiTheme="minorHAnsi" w:cstheme="minorHAnsi"/>
          <w:u w:val="single"/>
        </w:rPr>
        <w:t xml:space="preserve"> from appropriating authority over federal lands </w:t>
      </w:r>
      <w:r w:rsidRPr="00674E17">
        <w:rPr>
          <w:rFonts w:asciiTheme="minorHAnsi" w:hAnsiTheme="minorHAnsi" w:cstheme="minorHAnsi"/>
          <w:highlight w:val="cyan"/>
          <w:u w:val="single"/>
        </w:rPr>
        <w:t>beyond</w:t>
      </w:r>
      <w:r w:rsidRPr="00674E17">
        <w:rPr>
          <w:rFonts w:asciiTheme="minorHAnsi" w:hAnsiTheme="minorHAnsi" w:cstheme="minorHAnsi"/>
          <w:u w:val="single"/>
        </w:rPr>
        <w:t xml:space="preserve"> the scope of congressional authorization under </w:t>
      </w:r>
      <w:r w:rsidRPr="00674E17">
        <w:rPr>
          <w:rFonts w:asciiTheme="minorHAnsi" w:hAnsiTheme="minorHAnsi" w:cstheme="minorHAnsi"/>
          <w:highlight w:val="cyan"/>
          <w:u w:val="single"/>
        </w:rPr>
        <w:t>the Supremacy Clause</w:t>
      </w:r>
      <w:r w:rsidRPr="00674E17">
        <w:rPr>
          <w:rFonts w:asciiTheme="minorHAnsi" w:hAnsiTheme="minorHAnsi" w:cstheme="minorHAnsi"/>
          <w:u w:val="single"/>
        </w:rPr>
        <w:t>.34</w:t>
      </w:r>
    </w:p>
    <w:p w14:paraId="332E455E" w14:textId="053C4508" w:rsidR="00674E17" w:rsidRDefault="00674E17" w:rsidP="00674E17">
      <w:pPr>
        <w:rPr>
          <w:rFonts w:asciiTheme="minorHAnsi" w:hAnsiTheme="minorHAnsi" w:cstheme="minorHAnsi"/>
          <w:lang w:val="mi-NZ"/>
        </w:rPr>
      </w:pPr>
    </w:p>
    <w:p w14:paraId="7430F62E" w14:textId="52853FA2" w:rsidR="00902E5D" w:rsidRDefault="002A5392" w:rsidP="002A5392">
      <w:pPr>
        <w:pStyle w:val="Heading4"/>
        <w:rPr>
          <w:lang w:val="mi-NZ"/>
        </w:rPr>
      </w:pPr>
      <w:r>
        <w:rPr>
          <w:lang w:val="mi-NZ"/>
        </w:rPr>
        <w:t>4---</w:t>
      </w:r>
      <w:r w:rsidR="00902E5D">
        <w:rPr>
          <w:lang w:val="mi-NZ"/>
        </w:rPr>
        <w:t>Turn – state ownership of FPL destroys the environment</w:t>
      </w:r>
    </w:p>
    <w:p w14:paraId="3407030A" w14:textId="7D5199BF" w:rsidR="00902E5D" w:rsidRPr="00902E5D" w:rsidRDefault="00902E5D" w:rsidP="00902E5D">
      <w:r w:rsidRPr="002A5392">
        <w:rPr>
          <w:b/>
          <w:bCs/>
          <w:lang w:val="mi-NZ"/>
        </w:rPr>
        <w:t>Goad and Kenworthy, 2013</w:t>
      </w:r>
      <w:r>
        <w:rPr>
          <w:lang w:val="mi-NZ"/>
        </w:rPr>
        <w:t xml:space="preserve"> (Jessica Goad and Tom Kenworthy, Goad </w:t>
      </w:r>
      <w:r w:rsidRPr="00902E5D">
        <w:t xml:space="preserve">is </w:t>
      </w:r>
      <w:r>
        <w:t>M</w:t>
      </w:r>
      <w:r w:rsidRPr="00902E5D">
        <w:t>anager of Research and Outreach for the Public Lands Project at the Center for American Progress</w:t>
      </w:r>
      <w:r>
        <w:t>;</w:t>
      </w:r>
      <w:r w:rsidRPr="00902E5D">
        <w:t xml:space="preserve"> Kenworthy is a Senior Fellow at the Center</w:t>
      </w:r>
      <w:r w:rsidRPr="00902E5D">
        <w:rPr>
          <w:i/>
          <w:iCs/>
        </w:rPr>
        <w:t>.</w:t>
      </w:r>
      <w:r>
        <w:t xml:space="preserve"> </w:t>
      </w:r>
      <w:r>
        <w:rPr>
          <w:lang w:val="mi-NZ"/>
        </w:rPr>
        <w:t xml:space="preserve">“State Efforts to ‘Reclaim’ Our Public Lands” </w:t>
      </w:r>
      <w:hyperlink r:id="rId83" w:history="1">
        <w:r w:rsidRPr="00ED2959">
          <w:rPr>
            <w:rStyle w:val="Hyperlink"/>
            <w:lang w:val="mi-NZ"/>
          </w:rPr>
          <w:t>https://www.americanprogress.org/issues/green/reports/2013/03/11/56103/state-efforts-to-reclaim-our-public-lands/</w:t>
        </w:r>
      </w:hyperlink>
      <w:r>
        <w:rPr>
          <w:lang w:val="mi-NZ"/>
        </w:rPr>
        <w:t>, March 11, 2013)//klz</w:t>
      </w:r>
    </w:p>
    <w:p w14:paraId="1DC7B6D1" w14:textId="77777777" w:rsidR="00902E5D" w:rsidRPr="00902E5D" w:rsidRDefault="00902E5D" w:rsidP="00902E5D">
      <w:pPr>
        <w:rPr>
          <w:rFonts w:asciiTheme="minorHAnsi" w:hAnsiTheme="minorHAnsi" w:cstheme="minorHAnsi"/>
          <w:sz w:val="16"/>
        </w:rPr>
      </w:pPr>
      <w:r w:rsidRPr="00902E5D">
        <w:rPr>
          <w:rFonts w:asciiTheme="minorHAnsi" w:hAnsiTheme="minorHAnsi" w:cstheme="minorHAnsi"/>
          <w:sz w:val="16"/>
        </w:rPr>
        <w:t xml:space="preserve">Despite the many problems that states and municipalities face today—from budget shortfalls to unemployment—seven western </w:t>
      </w:r>
      <w:r w:rsidRPr="00902E5D">
        <w:rPr>
          <w:rFonts w:asciiTheme="minorHAnsi" w:hAnsiTheme="minorHAnsi" w:cstheme="minorHAnsi"/>
          <w:highlight w:val="cyan"/>
          <w:u w:val="single"/>
        </w:rPr>
        <w:t xml:space="preserve">states have decided to embark on </w:t>
      </w:r>
      <w:r w:rsidRPr="00902E5D">
        <w:rPr>
          <w:rFonts w:asciiTheme="minorHAnsi" w:hAnsiTheme="minorHAnsi" w:cstheme="minorHAnsi"/>
          <w:b/>
          <w:bCs/>
          <w:highlight w:val="cyan"/>
          <w:u w:val="single"/>
        </w:rPr>
        <w:t>unconstitutional</w:t>
      </w:r>
      <w:r w:rsidRPr="00902E5D">
        <w:rPr>
          <w:rFonts w:asciiTheme="minorHAnsi" w:hAnsiTheme="minorHAnsi" w:cstheme="minorHAnsi"/>
          <w:b/>
          <w:bCs/>
          <w:u w:val="single"/>
        </w:rPr>
        <w:t xml:space="preserve"> and quixotic</w:t>
      </w:r>
      <w:r w:rsidRPr="00902E5D">
        <w:rPr>
          <w:rFonts w:asciiTheme="minorHAnsi" w:hAnsiTheme="minorHAnsi" w:cstheme="minorHAnsi"/>
          <w:u w:val="single"/>
        </w:rPr>
        <w:t xml:space="preserve"> </w:t>
      </w:r>
      <w:r w:rsidRPr="00902E5D">
        <w:rPr>
          <w:rFonts w:asciiTheme="minorHAnsi" w:hAnsiTheme="minorHAnsi" w:cstheme="minorHAnsi"/>
          <w:highlight w:val="cyan"/>
          <w:u w:val="single"/>
        </w:rPr>
        <w:t>battles attempting to force the</w:t>
      </w:r>
      <w:r w:rsidRPr="00902E5D">
        <w:rPr>
          <w:rFonts w:asciiTheme="minorHAnsi" w:hAnsiTheme="minorHAnsi" w:cstheme="minorHAnsi"/>
          <w:u w:val="single"/>
        </w:rPr>
        <w:t xml:space="preserve"> federal </w:t>
      </w:r>
      <w:r w:rsidRPr="00902E5D">
        <w:rPr>
          <w:rFonts w:asciiTheme="minorHAnsi" w:hAnsiTheme="minorHAnsi" w:cstheme="minorHAnsi"/>
          <w:highlight w:val="cyan"/>
          <w:u w:val="single"/>
        </w:rPr>
        <w:t>government to turn</w:t>
      </w:r>
      <w:r w:rsidRPr="00902E5D">
        <w:rPr>
          <w:rFonts w:asciiTheme="minorHAnsi" w:hAnsiTheme="minorHAnsi" w:cstheme="minorHAnsi"/>
          <w:u w:val="single"/>
        </w:rPr>
        <w:t xml:space="preserve"> millions of acres of </w:t>
      </w:r>
      <w:r w:rsidRPr="00902E5D">
        <w:rPr>
          <w:rFonts w:asciiTheme="minorHAnsi" w:hAnsiTheme="minorHAnsi" w:cstheme="minorHAnsi"/>
          <w:highlight w:val="cyan"/>
          <w:u w:val="single"/>
        </w:rPr>
        <w:t>public lands over</w:t>
      </w:r>
      <w:r w:rsidRPr="00902E5D">
        <w:rPr>
          <w:rFonts w:asciiTheme="minorHAnsi" w:hAnsiTheme="minorHAnsi" w:cstheme="minorHAnsi"/>
          <w:u w:val="single"/>
        </w:rPr>
        <w:t xml:space="preserve"> to the states. </w:t>
      </w:r>
      <w:r w:rsidRPr="00902E5D">
        <w:rPr>
          <w:rFonts w:asciiTheme="minorHAnsi" w:hAnsiTheme="minorHAnsi" w:cstheme="minorHAnsi"/>
          <w:highlight w:val="cyan"/>
          <w:u w:val="single"/>
        </w:rPr>
        <w:t>Doing so</w:t>
      </w:r>
      <w:r w:rsidRPr="00902E5D">
        <w:rPr>
          <w:rFonts w:asciiTheme="minorHAnsi" w:hAnsiTheme="minorHAnsi" w:cstheme="minorHAnsi"/>
          <w:u w:val="single"/>
        </w:rPr>
        <w:t>,</w:t>
      </w:r>
      <w:r w:rsidRPr="00902E5D">
        <w:rPr>
          <w:rFonts w:asciiTheme="minorHAnsi" w:hAnsiTheme="minorHAnsi" w:cstheme="minorHAnsi"/>
          <w:sz w:val="16"/>
        </w:rPr>
        <w:t xml:space="preserve"> however, </w:t>
      </w:r>
      <w:r w:rsidRPr="00902E5D">
        <w:rPr>
          <w:rFonts w:asciiTheme="minorHAnsi" w:hAnsiTheme="minorHAnsi" w:cstheme="minorHAnsi"/>
          <w:highlight w:val="cyan"/>
          <w:u w:val="single"/>
        </w:rPr>
        <w:t xml:space="preserve">would result in the eventual </w:t>
      </w:r>
      <w:r w:rsidRPr="00902E5D">
        <w:rPr>
          <w:rFonts w:asciiTheme="minorHAnsi" w:hAnsiTheme="minorHAnsi" w:cstheme="minorHAnsi"/>
          <w:b/>
          <w:bCs/>
          <w:highlight w:val="cyan"/>
          <w:u w:val="single"/>
        </w:rPr>
        <w:t>exploitation for private profit</w:t>
      </w:r>
      <w:r w:rsidRPr="00902E5D">
        <w:rPr>
          <w:rFonts w:asciiTheme="minorHAnsi" w:hAnsiTheme="minorHAnsi" w:cstheme="minorHAnsi"/>
          <w:b/>
          <w:bCs/>
          <w:u w:val="single"/>
        </w:rPr>
        <w:t>s</w:t>
      </w:r>
      <w:r w:rsidRPr="00902E5D">
        <w:rPr>
          <w:rFonts w:asciiTheme="minorHAnsi" w:hAnsiTheme="minorHAnsi" w:cstheme="minorHAnsi"/>
          <w:u w:val="single"/>
        </w:rPr>
        <w:t xml:space="preserve"> of</w:t>
      </w:r>
      <w:r w:rsidRPr="00902E5D">
        <w:rPr>
          <w:rFonts w:asciiTheme="minorHAnsi" w:hAnsiTheme="minorHAnsi" w:cstheme="minorHAnsi"/>
          <w:sz w:val="16"/>
        </w:rPr>
        <w:t xml:space="preserve"> these beautiful parks, refuges, forests, and other lands because </w:t>
      </w:r>
      <w:r w:rsidRPr="00902E5D">
        <w:rPr>
          <w:rFonts w:asciiTheme="minorHAnsi" w:hAnsiTheme="minorHAnsi" w:cstheme="minorHAnsi"/>
          <w:highlight w:val="cyan"/>
          <w:u w:val="single"/>
        </w:rPr>
        <w:t>the leaders</w:t>
      </w:r>
      <w:r w:rsidRPr="00902E5D">
        <w:rPr>
          <w:rFonts w:asciiTheme="minorHAnsi" w:hAnsiTheme="minorHAnsi" w:cstheme="minorHAnsi"/>
          <w:u w:val="single"/>
        </w:rPr>
        <w:t xml:space="preserve"> driving such efforts would </w:t>
      </w:r>
      <w:r w:rsidRPr="00902E5D">
        <w:rPr>
          <w:rFonts w:asciiTheme="minorHAnsi" w:hAnsiTheme="minorHAnsi" w:cstheme="minorHAnsi"/>
          <w:highlight w:val="cyan"/>
          <w:u w:val="single"/>
        </w:rPr>
        <w:t>prefer to see</w:t>
      </w:r>
      <w:r w:rsidRPr="00902E5D">
        <w:rPr>
          <w:rFonts w:asciiTheme="minorHAnsi" w:hAnsiTheme="minorHAnsi" w:cstheme="minorHAnsi"/>
          <w:u w:val="single"/>
        </w:rPr>
        <w:t xml:space="preserve"> quick e</w:t>
      </w:r>
      <w:r w:rsidRPr="00902E5D">
        <w:rPr>
          <w:rFonts w:asciiTheme="minorHAnsi" w:hAnsiTheme="minorHAnsi" w:cstheme="minorHAnsi"/>
          <w:highlight w:val="cyan"/>
          <w:u w:val="single"/>
        </w:rPr>
        <w:t>conomic gains from resource extraction rather than prioritizing</w:t>
      </w:r>
      <w:r w:rsidRPr="00902E5D">
        <w:rPr>
          <w:rFonts w:asciiTheme="minorHAnsi" w:hAnsiTheme="minorHAnsi" w:cstheme="minorHAnsi"/>
          <w:u w:val="single"/>
        </w:rPr>
        <w:t xml:space="preserve"> these areas’ more </w:t>
      </w:r>
      <w:r w:rsidRPr="00902E5D">
        <w:rPr>
          <w:rFonts w:asciiTheme="minorHAnsi" w:hAnsiTheme="minorHAnsi" w:cstheme="minorHAnsi"/>
          <w:highlight w:val="cyan"/>
          <w:u w:val="single"/>
        </w:rPr>
        <w:t>sustainable</w:t>
      </w:r>
      <w:r w:rsidRPr="00902E5D">
        <w:rPr>
          <w:rFonts w:asciiTheme="minorHAnsi" w:hAnsiTheme="minorHAnsi" w:cstheme="minorHAnsi"/>
          <w:u w:val="single"/>
        </w:rPr>
        <w:t xml:space="preserve"> economic </w:t>
      </w:r>
      <w:r w:rsidRPr="00902E5D">
        <w:rPr>
          <w:rFonts w:asciiTheme="minorHAnsi" w:hAnsiTheme="minorHAnsi" w:cstheme="minorHAnsi"/>
          <w:highlight w:val="cyan"/>
          <w:u w:val="single"/>
        </w:rPr>
        <w:t>uses</w:t>
      </w:r>
      <w:r w:rsidRPr="00902E5D">
        <w:rPr>
          <w:rFonts w:asciiTheme="minorHAnsi" w:hAnsiTheme="minorHAnsi" w:cstheme="minorHAnsi"/>
          <w:sz w:val="16"/>
        </w:rPr>
        <w:t xml:space="preserve"> such as recreation.</w:t>
      </w:r>
    </w:p>
    <w:p w14:paraId="11BD27AD" w14:textId="77777777" w:rsidR="00902E5D" w:rsidRPr="00902E5D" w:rsidRDefault="00902E5D" w:rsidP="00902E5D">
      <w:pPr>
        <w:rPr>
          <w:rFonts w:asciiTheme="minorHAnsi" w:hAnsiTheme="minorHAnsi" w:cstheme="minorHAnsi"/>
          <w:sz w:val="16"/>
        </w:rPr>
      </w:pPr>
      <w:r w:rsidRPr="00902E5D">
        <w:rPr>
          <w:rFonts w:asciiTheme="minorHAnsi" w:hAnsiTheme="minorHAnsi" w:cstheme="minorHAnsi"/>
          <w:sz w:val="16"/>
        </w:rPr>
        <w:t xml:space="preserve">Rather than being managed so that all Americans can enjoy them, turning our public lands over to states would result in their management on the whims of governors and </w:t>
      </w:r>
      <w:r w:rsidRPr="00902E5D">
        <w:rPr>
          <w:rFonts w:asciiTheme="minorHAnsi" w:hAnsiTheme="minorHAnsi" w:cstheme="minorHAnsi"/>
          <w:highlight w:val="cyan"/>
          <w:u w:val="single"/>
        </w:rPr>
        <w:t>state legislatures</w:t>
      </w:r>
      <w:r w:rsidRPr="00902E5D">
        <w:rPr>
          <w:rFonts w:asciiTheme="minorHAnsi" w:hAnsiTheme="minorHAnsi" w:cstheme="minorHAnsi"/>
          <w:sz w:val="16"/>
        </w:rPr>
        <w:t xml:space="preserve">, who in the West are often quite conservative and </w:t>
      </w:r>
      <w:r w:rsidRPr="00902E5D">
        <w:rPr>
          <w:rFonts w:asciiTheme="minorHAnsi" w:hAnsiTheme="minorHAnsi" w:cstheme="minorHAnsi"/>
          <w:u w:val="single"/>
        </w:rPr>
        <w:t xml:space="preserve">tend to ideologically </w:t>
      </w:r>
      <w:r w:rsidRPr="00902E5D">
        <w:rPr>
          <w:rFonts w:asciiTheme="minorHAnsi" w:hAnsiTheme="minorHAnsi" w:cstheme="minorHAnsi"/>
          <w:highlight w:val="cyan"/>
          <w:u w:val="single"/>
        </w:rPr>
        <w:t>favor limited regulation and private profits</w:t>
      </w:r>
      <w:r w:rsidRPr="00902E5D">
        <w:rPr>
          <w:rFonts w:asciiTheme="minorHAnsi" w:hAnsiTheme="minorHAnsi" w:cstheme="minorHAnsi"/>
          <w:sz w:val="16"/>
        </w:rPr>
        <w:t xml:space="preserve">. According to one state lands commissioner, </w:t>
      </w:r>
      <w:r w:rsidRPr="00902E5D">
        <w:rPr>
          <w:rFonts w:asciiTheme="minorHAnsi" w:hAnsiTheme="minorHAnsi" w:cstheme="minorHAnsi"/>
          <w:highlight w:val="cyan"/>
          <w:u w:val="single"/>
        </w:rPr>
        <w:t>these bills would be “catastrophic” to the public land</w:t>
      </w:r>
      <w:r w:rsidRPr="00902E5D">
        <w:rPr>
          <w:rFonts w:asciiTheme="minorHAnsi" w:hAnsiTheme="minorHAnsi" w:cstheme="minorHAnsi"/>
          <w:u w:val="single"/>
        </w:rPr>
        <w:t>s</w:t>
      </w:r>
      <w:r w:rsidRPr="00902E5D">
        <w:rPr>
          <w:rFonts w:asciiTheme="minorHAnsi" w:hAnsiTheme="minorHAnsi" w:cstheme="minorHAnsi"/>
          <w:sz w:val="16"/>
        </w:rPr>
        <w:t xml:space="preserve"> that Americans know and love.</w:t>
      </w:r>
    </w:p>
    <w:p w14:paraId="53828A65" w14:textId="14522621" w:rsidR="00902E5D" w:rsidRDefault="00902E5D" w:rsidP="00674E17">
      <w:pPr>
        <w:rPr>
          <w:rFonts w:asciiTheme="minorHAnsi" w:hAnsiTheme="minorHAnsi" w:cstheme="minorHAnsi"/>
        </w:rPr>
      </w:pPr>
    </w:p>
    <w:p w14:paraId="2E8D8765" w14:textId="0D258B21" w:rsidR="002A5392" w:rsidRDefault="002A5392" w:rsidP="002A5392">
      <w:pPr>
        <w:pStyle w:val="Heading4"/>
      </w:pPr>
      <w:r>
        <w:t>5---The cp’s unconstitutional</w:t>
      </w:r>
    </w:p>
    <w:p w14:paraId="74572AE8" w14:textId="179C9BE8" w:rsidR="002A5392" w:rsidRPr="002A5392" w:rsidRDefault="002A5392" w:rsidP="002A5392">
      <w:r w:rsidRPr="002A5392">
        <w:rPr>
          <w:b/>
          <w:bCs/>
          <w:lang w:val="mi-NZ"/>
        </w:rPr>
        <w:t>Goad and Kenworthy, 2013</w:t>
      </w:r>
      <w:r>
        <w:rPr>
          <w:lang w:val="mi-NZ"/>
        </w:rPr>
        <w:t xml:space="preserve"> (Jessica Goad and Tom Kenworthy, Goad </w:t>
      </w:r>
      <w:r w:rsidRPr="00902E5D">
        <w:t xml:space="preserve">is </w:t>
      </w:r>
      <w:r>
        <w:t>M</w:t>
      </w:r>
      <w:r w:rsidRPr="00902E5D">
        <w:t>anager of Research and Outreach for the Public Lands Project at the Center for American Progress</w:t>
      </w:r>
      <w:r>
        <w:t>;</w:t>
      </w:r>
      <w:r w:rsidRPr="00902E5D">
        <w:t xml:space="preserve"> Kenworthy is a Senior Fellow at the Center</w:t>
      </w:r>
      <w:r w:rsidRPr="00902E5D">
        <w:rPr>
          <w:i/>
          <w:iCs/>
        </w:rPr>
        <w:t>.</w:t>
      </w:r>
      <w:r>
        <w:t xml:space="preserve"> </w:t>
      </w:r>
      <w:r>
        <w:rPr>
          <w:lang w:val="mi-NZ"/>
        </w:rPr>
        <w:t xml:space="preserve">“State Efforts to ‘Reclaim’ Our Public Lands” </w:t>
      </w:r>
      <w:hyperlink r:id="rId84" w:history="1">
        <w:r w:rsidRPr="00ED2959">
          <w:rPr>
            <w:rStyle w:val="Hyperlink"/>
            <w:lang w:val="mi-NZ"/>
          </w:rPr>
          <w:t>https://www.americanprogress.org/issues/green/reports/2013/03/11/56103/state-efforts-to-reclaim-our-public-lands/</w:t>
        </w:r>
      </w:hyperlink>
      <w:r>
        <w:rPr>
          <w:lang w:val="mi-NZ"/>
        </w:rPr>
        <w:t>, March 11, 2013)//klz</w:t>
      </w:r>
    </w:p>
    <w:p w14:paraId="0607976C" w14:textId="77777777" w:rsidR="002A5392" w:rsidRPr="002A5392" w:rsidRDefault="002A5392" w:rsidP="002A5392">
      <w:pPr>
        <w:rPr>
          <w:rFonts w:asciiTheme="minorHAnsi" w:hAnsiTheme="minorHAnsi" w:cstheme="minorHAnsi"/>
        </w:rPr>
      </w:pPr>
      <w:r w:rsidRPr="002A5392">
        <w:rPr>
          <w:rFonts w:asciiTheme="minorHAnsi" w:hAnsiTheme="minorHAnsi" w:cstheme="minorHAnsi"/>
        </w:rPr>
        <w:lastRenderedPageBreak/>
        <w:t xml:space="preserve">Finally, it is important to keep in mind that </w:t>
      </w:r>
      <w:r w:rsidRPr="002A5392">
        <w:rPr>
          <w:rFonts w:asciiTheme="minorHAnsi" w:hAnsiTheme="minorHAnsi" w:cstheme="minorHAnsi"/>
          <w:u w:val="single"/>
        </w:rPr>
        <w:t xml:space="preserve">these attempts are </w:t>
      </w:r>
      <w:r w:rsidRPr="002A5392">
        <w:rPr>
          <w:rFonts w:asciiTheme="minorHAnsi" w:hAnsiTheme="minorHAnsi" w:cstheme="minorHAnsi"/>
          <w:b/>
          <w:bCs/>
          <w:u w:val="single"/>
        </w:rPr>
        <w:t>unconstitutional</w:t>
      </w:r>
      <w:r w:rsidRPr="002A5392">
        <w:rPr>
          <w:rFonts w:asciiTheme="minorHAnsi" w:hAnsiTheme="minorHAnsi" w:cstheme="minorHAnsi"/>
        </w:rPr>
        <w:t xml:space="preserve">, according to case law dating back to the 1800s, </w:t>
      </w:r>
      <w:r w:rsidRPr="002A5392">
        <w:rPr>
          <w:rFonts w:asciiTheme="minorHAnsi" w:hAnsiTheme="minorHAnsi" w:cstheme="minorHAnsi"/>
          <w:u w:val="single"/>
        </w:rPr>
        <w:t xml:space="preserve">and therefore will only serve to waste state taxpayers’ money. Each of the state attempts to force Congress to turn over public lands references the state’s enabling </w:t>
      </w:r>
      <w:r w:rsidRPr="002A5392">
        <w:rPr>
          <w:rFonts w:asciiTheme="minorHAnsi" w:hAnsiTheme="minorHAnsi" w:cstheme="minorHAnsi"/>
        </w:rPr>
        <w:t>act—the language that made it a state to begin with. Proponents say the federal government has not kept its promise to give the public lands back to the states.</w:t>
      </w:r>
    </w:p>
    <w:p w14:paraId="6C48C5E0" w14:textId="77777777" w:rsidR="002A5392" w:rsidRPr="002A5392" w:rsidRDefault="002A5392" w:rsidP="002A5392">
      <w:pPr>
        <w:rPr>
          <w:rFonts w:asciiTheme="minorHAnsi" w:hAnsiTheme="minorHAnsi" w:cstheme="minorHAnsi"/>
        </w:rPr>
      </w:pPr>
    </w:p>
    <w:p w14:paraId="48BB1268" w14:textId="77777777" w:rsidR="00902E5D" w:rsidRPr="002A5392" w:rsidRDefault="00902E5D" w:rsidP="00674E17">
      <w:pPr>
        <w:rPr>
          <w:rFonts w:asciiTheme="minorHAnsi" w:hAnsiTheme="minorHAnsi" w:cstheme="minorHAnsi"/>
        </w:rPr>
      </w:pPr>
    </w:p>
    <w:p w14:paraId="112807BC" w14:textId="27BBB57F" w:rsidR="00674E17" w:rsidRPr="00674E17" w:rsidRDefault="002A5392" w:rsidP="00674E17">
      <w:pPr>
        <w:pStyle w:val="Heading4"/>
        <w:rPr>
          <w:rFonts w:asciiTheme="minorHAnsi" w:hAnsiTheme="minorHAnsi" w:cstheme="minorHAnsi"/>
        </w:rPr>
      </w:pPr>
      <w:r>
        <w:rPr>
          <w:rFonts w:asciiTheme="minorHAnsi" w:hAnsiTheme="minorHAnsi" w:cstheme="minorHAnsi"/>
        </w:rPr>
        <w:t>5</w:t>
      </w:r>
      <w:r w:rsidR="00674E17" w:rsidRPr="00674E17">
        <w:rPr>
          <w:rFonts w:asciiTheme="minorHAnsi" w:hAnsiTheme="minorHAnsi" w:cstheme="minorHAnsi"/>
        </w:rPr>
        <w:t>---states can’t change congressional mandates – they can’t change federal mining laws</w:t>
      </w:r>
    </w:p>
    <w:p w14:paraId="04EA72F3" w14:textId="31487A0B" w:rsidR="00674E17" w:rsidRDefault="00674E17" w:rsidP="00674E17"/>
    <w:p w14:paraId="41A4BDD4" w14:textId="2FEFD871" w:rsidR="00674E17" w:rsidRPr="00674E17" w:rsidRDefault="002A5392" w:rsidP="00674E17">
      <w:pPr>
        <w:pStyle w:val="Heading4"/>
        <w:rPr>
          <w:rFonts w:asciiTheme="minorHAnsi" w:hAnsiTheme="minorHAnsi" w:cstheme="minorHAnsi"/>
        </w:rPr>
      </w:pPr>
      <w:r>
        <w:rPr>
          <w:rFonts w:asciiTheme="minorHAnsi" w:hAnsiTheme="minorHAnsi" w:cstheme="minorHAnsi"/>
        </w:rPr>
        <w:t>6-</w:t>
      </w:r>
      <w:r w:rsidR="00674E17">
        <w:rPr>
          <w:rFonts w:asciiTheme="minorHAnsi" w:hAnsiTheme="minorHAnsi" w:cstheme="minorHAnsi"/>
        </w:rPr>
        <w:t xml:space="preserve">-- </w:t>
      </w:r>
      <w:r w:rsidR="00674E17" w:rsidRPr="00674E17">
        <w:rPr>
          <w:rFonts w:asciiTheme="minorHAnsi" w:hAnsiTheme="minorHAnsi" w:cstheme="minorHAnsi"/>
        </w:rPr>
        <w:t>Planks that have the states purchase federal land are theoretically illegitimate</w:t>
      </w:r>
      <w:r w:rsidR="00674E17">
        <w:rPr>
          <w:rFonts w:asciiTheme="minorHAnsi" w:hAnsiTheme="minorHAnsi" w:cstheme="minorHAnsi"/>
        </w:rPr>
        <w:t>, reject the team</w:t>
      </w:r>
    </w:p>
    <w:p w14:paraId="6813424F" w14:textId="77777777" w:rsidR="00674E17" w:rsidRPr="00674E17" w:rsidRDefault="00674E17" w:rsidP="00674E17">
      <w:pPr>
        <w:pStyle w:val="Heading4"/>
        <w:numPr>
          <w:ilvl w:val="0"/>
          <w:numId w:val="45"/>
        </w:numPr>
        <w:rPr>
          <w:rFonts w:asciiTheme="minorHAnsi" w:hAnsiTheme="minorHAnsi" w:cstheme="minorHAnsi"/>
        </w:rPr>
      </w:pPr>
      <w:r w:rsidRPr="00674E17">
        <w:rPr>
          <w:rFonts w:asciiTheme="minorHAnsi" w:hAnsiTheme="minorHAnsi" w:cstheme="minorHAnsi"/>
        </w:rPr>
        <w:t>Obviates aff solvency deficits</w:t>
      </w:r>
    </w:p>
    <w:p w14:paraId="45E3B7CD" w14:textId="77777777" w:rsidR="00674E17" w:rsidRPr="00674E17" w:rsidRDefault="00674E17" w:rsidP="00674E17">
      <w:pPr>
        <w:pStyle w:val="Heading4"/>
        <w:numPr>
          <w:ilvl w:val="0"/>
          <w:numId w:val="45"/>
        </w:numPr>
        <w:rPr>
          <w:rFonts w:asciiTheme="minorHAnsi" w:hAnsiTheme="minorHAnsi" w:cstheme="minorHAnsi"/>
        </w:rPr>
      </w:pPr>
      <w:r w:rsidRPr="00674E17">
        <w:rPr>
          <w:rFonts w:asciiTheme="minorHAnsi" w:hAnsiTheme="minorHAnsi" w:cstheme="minorHAnsi"/>
        </w:rPr>
        <w:t>Not in the literature</w:t>
      </w:r>
    </w:p>
    <w:p w14:paraId="4C0F0AEA" w14:textId="77777777" w:rsidR="00674E17" w:rsidRPr="00674E17" w:rsidRDefault="00674E17" w:rsidP="00674E17">
      <w:pPr>
        <w:pStyle w:val="Heading4"/>
        <w:numPr>
          <w:ilvl w:val="0"/>
          <w:numId w:val="45"/>
        </w:numPr>
        <w:rPr>
          <w:rFonts w:asciiTheme="minorHAnsi" w:hAnsiTheme="minorHAnsi" w:cstheme="minorHAnsi"/>
        </w:rPr>
      </w:pPr>
      <w:r w:rsidRPr="00674E17">
        <w:rPr>
          <w:rFonts w:asciiTheme="minorHAnsi" w:hAnsiTheme="minorHAnsi" w:cstheme="minorHAnsi"/>
        </w:rPr>
        <w:t>Justifies states buying any land and getting jurisdiction – impossible for affs to win</w:t>
      </w:r>
    </w:p>
    <w:p w14:paraId="447EC074" w14:textId="5D47325C" w:rsidR="00674E17" w:rsidRDefault="00674E17" w:rsidP="00674E17">
      <w:pPr>
        <w:rPr>
          <w:rFonts w:asciiTheme="minorHAnsi" w:hAnsiTheme="minorHAnsi" w:cstheme="minorHAnsi"/>
          <w:b/>
          <w:bCs/>
        </w:rPr>
      </w:pPr>
    </w:p>
    <w:p w14:paraId="0F63DD73" w14:textId="47CE6982" w:rsidR="00BD4AD5" w:rsidRDefault="00BD4AD5" w:rsidP="00BD4AD5">
      <w:pPr>
        <w:pStyle w:val="Heading3"/>
      </w:pPr>
      <w:r>
        <w:lastRenderedPageBreak/>
        <w:t>AT – Uncoop Federalism</w:t>
      </w:r>
    </w:p>
    <w:p w14:paraId="265FA804" w14:textId="79CB663C" w:rsidR="003D03F7" w:rsidRDefault="003D03F7" w:rsidP="003D03F7">
      <w:pPr>
        <w:pStyle w:val="Heading4"/>
        <w:rPr>
          <w:lang w:val="mi-NZ"/>
        </w:rPr>
      </w:pPr>
      <w:r>
        <w:rPr>
          <w:lang w:val="mi-NZ"/>
        </w:rPr>
        <w:t>Turn – state authority destroys the environment</w:t>
      </w:r>
    </w:p>
    <w:p w14:paraId="3EBD67E3" w14:textId="77777777" w:rsidR="003D03F7" w:rsidRPr="00902E5D" w:rsidRDefault="003D03F7" w:rsidP="003D03F7">
      <w:r w:rsidRPr="002A5392">
        <w:rPr>
          <w:b/>
          <w:bCs/>
          <w:lang w:val="mi-NZ"/>
        </w:rPr>
        <w:t>Goad and Kenworthy, 2013</w:t>
      </w:r>
      <w:r>
        <w:rPr>
          <w:lang w:val="mi-NZ"/>
        </w:rPr>
        <w:t xml:space="preserve"> (Jessica Goad and Tom Kenworthy, Goad </w:t>
      </w:r>
      <w:r w:rsidRPr="00902E5D">
        <w:t xml:space="preserve">is </w:t>
      </w:r>
      <w:r>
        <w:t>M</w:t>
      </w:r>
      <w:r w:rsidRPr="00902E5D">
        <w:t>anager of Research and Outreach for the Public Lands Project at the Center for American Progress</w:t>
      </w:r>
      <w:r>
        <w:t>;</w:t>
      </w:r>
      <w:r w:rsidRPr="00902E5D">
        <w:t xml:space="preserve"> Kenworthy is a Senior Fellow at the Center</w:t>
      </w:r>
      <w:r w:rsidRPr="00902E5D">
        <w:rPr>
          <w:i/>
          <w:iCs/>
        </w:rPr>
        <w:t>.</w:t>
      </w:r>
      <w:r>
        <w:t xml:space="preserve"> </w:t>
      </w:r>
      <w:r>
        <w:rPr>
          <w:lang w:val="mi-NZ"/>
        </w:rPr>
        <w:t xml:space="preserve">“State Efforts to ‘Reclaim’ Our Public Lands” </w:t>
      </w:r>
      <w:hyperlink r:id="rId85" w:history="1">
        <w:r w:rsidRPr="00ED2959">
          <w:rPr>
            <w:rStyle w:val="Hyperlink"/>
            <w:lang w:val="mi-NZ"/>
          </w:rPr>
          <w:t>https://www.americanprogress.org/issues/green/reports/2013/03/11/56103/state-efforts-to-reclaim-our-public-lands/</w:t>
        </w:r>
      </w:hyperlink>
      <w:r>
        <w:rPr>
          <w:lang w:val="mi-NZ"/>
        </w:rPr>
        <w:t>, March 11, 2013)//klz</w:t>
      </w:r>
    </w:p>
    <w:p w14:paraId="03473F6B" w14:textId="77777777" w:rsidR="003D03F7" w:rsidRPr="00902E5D" w:rsidRDefault="003D03F7" w:rsidP="003D03F7">
      <w:pPr>
        <w:rPr>
          <w:rFonts w:asciiTheme="minorHAnsi" w:hAnsiTheme="minorHAnsi" w:cstheme="minorHAnsi"/>
          <w:sz w:val="16"/>
        </w:rPr>
      </w:pPr>
      <w:r w:rsidRPr="00902E5D">
        <w:rPr>
          <w:rFonts w:asciiTheme="minorHAnsi" w:hAnsiTheme="minorHAnsi" w:cstheme="minorHAnsi"/>
          <w:sz w:val="16"/>
        </w:rPr>
        <w:t xml:space="preserve">Despite the many problems that states and municipalities face today—from budget shortfalls to unemployment—seven western </w:t>
      </w:r>
      <w:r w:rsidRPr="00902E5D">
        <w:rPr>
          <w:rFonts w:asciiTheme="minorHAnsi" w:hAnsiTheme="minorHAnsi" w:cstheme="minorHAnsi"/>
          <w:highlight w:val="cyan"/>
          <w:u w:val="single"/>
        </w:rPr>
        <w:t xml:space="preserve">states have decided to embark on </w:t>
      </w:r>
      <w:r w:rsidRPr="00902E5D">
        <w:rPr>
          <w:rFonts w:asciiTheme="minorHAnsi" w:hAnsiTheme="minorHAnsi" w:cstheme="minorHAnsi"/>
          <w:b/>
          <w:bCs/>
          <w:highlight w:val="cyan"/>
          <w:u w:val="single"/>
        </w:rPr>
        <w:t>unconstitutional</w:t>
      </w:r>
      <w:r w:rsidRPr="00902E5D">
        <w:rPr>
          <w:rFonts w:asciiTheme="minorHAnsi" w:hAnsiTheme="minorHAnsi" w:cstheme="minorHAnsi"/>
          <w:b/>
          <w:bCs/>
          <w:u w:val="single"/>
        </w:rPr>
        <w:t xml:space="preserve"> and quixotic</w:t>
      </w:r>
      <w:r w:rsidRPr="00902E5D">
        <w:rPr>
          <w:rFonts w:asciiTheme="minorHAnsi" w:hAnsiTheme="minorHAnsi" w:cstheme="minorHAnsi"/>
          <w:u w:val="single"/>
        </w:rPr>
        <w:t xml:space="preserve"> </w:t>
      </w:r>
      <w:r w:rsidRPr="00902E5D">
        <w:rPr>
          <w:rFonts w:asciiTheme="minorHAnsi" w:hAnsiTheme="minorHAnsi" w:cstheme="minorHAnsi"/>
          <w:highlight w:val="cyan"/>
          <w:u w:val="single"/>
        </w:rPr>
        <w:t>battles attempting to force the</w:t>
      </w:r>
      <w:r w:rsidRPr="00902E5D">
        <w:rPr>
          <w:rFonts w:asciiTheme="minorHAnsi" w:hAnsiTheme="minorHAnsi" w:cstheme="minorHAnsi"/>
          <w:u w:val="single"/>
        </w:rPr>
        <w:t xml:space="preserve"> federal </w:t>
      </w:r>
      <w:r w:rsidRPr="00902E5D">
        <w:rPr>
          <w:rFonts w:asciiTheme="minorHAnsi" w:hAnsiTheme="minorHAnsi" w:cstheme="minorHAnsi"/>
          <w:highlight w:val="cyan"/>
          <w:u w:val="single"/>
        </w:rPr>
        <w:t>government to turn</w:t>
      </w:r>
      <w:r w:rsidRPr="00902E5D">
        <w:rPr>
          <w:rFonts w:asciiTheme="minorHAnsi" w:hAnsiTheme="minorHAnsi" w:cstheme="minorHAnsi"/>
          <w:u w:val="single"/>
        </w:rPr>
        <w:t xml:space="preserve"> millions of acres of </w:t>
      </w:r>
      <w:r w:rsidRPr="00902E5D">
        <w:rPr>
          <w:rFonts w:asciiTheme="minorHAnsi" w:hAnsiTheme="minorHAnsi" w:cstheme="minorHAnsi"/>
          <w:highlight w:val="cyan"/>
          <w:u w:val="single"/>
        </w:rPr>
        <w:t>public lands over</w:t>
      </w:r>
      <w:r w:rsidRPr="00902E5D">
        <w:rPr>
          <w:rFonts w:asciiTheme="minorHAnsi" w:hAnsiTheme="minorHAnsi" w:cstheme="minorHAnsi"/>
          <w:u w:val="single"/>
        </w:rPr>
        <w:t xml:space="preserve"> to the states. </w:t>
      </w:r>
      <w:r w:rsidRPr="00902E5D">
        <w:rPr>
          <w:rFonts w:asciiTheme="minorHAnsi" w:hAnsiTheme="minorHAnsi" w:cstheme="minorHAnsi"/>
          <w:highlight w:val="cyan"/>
          <w:u w:val="single"/>
        </w:rPr>
        <w:t>Doing so</w:t>
      </w:r>
      <w:r w:rsidRPr="00902E5D">
        <w:rPr>
          <w:rFonts w:asciiTheme="minorHAnsi" w:hAnsiTheme="minorHAnsi" w:cstheme="minorHAnsi"/>
          <w:u w:val="single"/>
        </w:rPr>
        <w:t>,</w:t>
      </w:r>
      <w:r w:rsidRPr="00902E5D">
        <w:rPr>
          <w:rFonts w:asciiTheme="minorHAnsi" w:hAnsiTheme="minorHAnsi" w:cstheme="minorHAnsi"/>
          <w:sz w:val="16"/>
        </w:rPr>
        <w:t xml:space="preserve"> however, </w:t>
      </w:r>
      <w:r w:rsidRPr="00902E5D">
        <w:rPr>
          <w:rFonts w:asciiTheme="minorHAnsi" w:hAnsiTheme="minorHAnsi" w:cstheme="minorHAnsi"/>
          <w:highlight w:val="cyan"/>
          <w:u w:val="single"/>
        </w:rPr>
        <w:t xml:space="preserve">would result in the eventual </w:t>
      </w:r>
      <w:r w:rsidRPr="00902E5D">
        <w:rPr>
          <w:rFonts w:asciiTheme="minorHAnsi" w:hAnsiTheme="minorHAnsi" w:cstheme="minorHAnsi"/>
          <w:b/>
          <w:bCs/>
          <w:highlight w:val="cyan"/>
          <w:u w:val="single"/>
        </w:rPr>
        <w:t>exploitation for private profit</w:t>
      </w:r>
      <w:r w:rsidRPr="00902E5D">
        <w:rPr>
          <w:rFonts w:asciiTheme="minorHAnsi" w:hAnsiTheme="minorHAnsi" w:cstheme="minorHAnsi"/>
          <w:b/>
          <w:bCs/>
          <w:u w:val="single"/>
        </w:rPr>
        <w:t>s</w:t>
      </w:r>
      <w:r w:rsidRPr="00902E5D">
        <w:rPr>
          <w:rFonts w:asciiTheme="minorHAnsi" w:hAnsiTheme="minorHAnsi" w:cstheme="minorHAnsi"/>
          <w:u w:val="single"/>
        </w:rPr>
        <w:t xml:space="preserve"> of</w:t>
      </w:r>
      <w:r w:rsidRPr="00902E5D">
        <w:rPr>
          <w:rFonts w:asciiTheme="minorHAnsi" w:hAnsiTheme="minorHAnsi" w:cstheme="minorHAnsi"/>
          <w:sz w:val="16"/>
        </w:rPr>
        <w:t xml:space="preserve"> these beautiful parks, refuges, forests, and other lands because </w:t>
      </w:r>
      <w:r w:rsidRPr="00902E5D">
        <w:rPr>
          <w:rFonts w:asciiTheme="minorHAnsi" w:hAnsiTheme="minorHAnsi" w:cstheme="minorHAnsi"/>
          <w:highlight w:val="cyan"/>
          <w:u w:val="single"/>
        </w:rPr>
        <w:t>the leaders</w:t>
      </w:r>
      <w:r w:rsidRPr="00902E5D">
        <w:rPr>
          <w:rFonts w:asciiTheme="minorHAnsi" w:hAnsiTheme="minorHAnsi" w:cstheme="minorHAnsi"/>
          <w:u w:val="single"/>
        </w:rPr>
        <w:t xml:space="preserve"> driving such efforts would </w:t>
      </w:r>
      <w:r w:rsidRPr="00902E5D">
        <w:rPr>
          <w:rFonts w:asciiTheme="minorHAnsi" w:hAnsiTheme="minorHAnsi" w:cstheme="minorHAnsi"/>
          <w:highlight w:val="cyan"/>
          <w:u w:val="single"/>
        </w:rPr>
        <w:t>prefer to see</w:t>
      </w:r>
      <w:r w:rsidRPr="00902E5D">
        <w:rPr>
          <w:rFonts w:asciiTheme="minorHAnsi" w:hAnsiTheme="minorHAnsi" w:cstheme="minorHAnsi"/>
          <w:u w:val="single"/>
        </w:rPr>
        <w:t xml:space="preserve"> quick e</w:t>
      </w:r>
      <w:r w:rsidRPr="00902E5D">
        <w:rPr>
          <w:rFonts w:asciiTheme="minorHAnsi" w:hAnsiTheme="minorHAnsi" w:cstheme="minorHAnsi"/>
          <w:highlight w:val="cyan"/>
          <w:u w:val="single"/>
        </w:rPr>
        <w:t>conomic gains from resource extraction rather than prioritizing</w:t>
      </w:r>
      <w:r w:rsidRPr="00902E5D">
        <w:rPr>
          <w:rFonts w:asciiTheme="minorHAnsi" w:hAnsiTheme="minorHAnsi" w:cstheme="minorHAnsi"/>
          <w:u w:val="single"/>
        </w:rPr>
        <w:t xml:space="preserve"> these areas’ more </w:t>
      </w:r>
      <w:r w:rsidRPr="00902E5D">
        <w:rPr>
          <w:rFonts w:asciiTheme="minorHAnsi" w:hAnsiTheme="minorHAnsi" w:cstheme="minorHAnsi"/>
          <w:highlight w:val="cyan"/>
          <w:u w:val="single"/>
        </w:rPr>
        <w:t>sustainable</w:t>
      </w:r>
      <w:r w:rsidRPr="00902E5D">
        <w:rPr>
          <w:rFonts w:asciiTheme="minorHAnsi" w:hAnsiTheme="minorHAnsi" w:cstheme="minorHAnsi"/>
          <w:u w:val="single"/>
        </w:rPr>
        <w:t xml:space="preserve"> economic </w:t>
      </w:r>
      <w:r w:rsidRPr="00902E5D">
        <w:rPr>
          <w:rFonts w:asciiTheme="minorHAnsi" w:hAnsiTheme="minorHAnsi" w:cstheme="minorHAnsi"/>
          <w:highlight w:val="cyan"/>
          <w:u w:val="single"/>
        </w:rPr>
        <w:t>uses</w:t>
      </w:r>
      <w:r w:rsidRPr="00902E5D">
        <w:rPr>
          <w:rFonts w:asciiTheme="minorHAnsi" w:hAnsiTheme="minorHAnsi" w:cstheme="minorHAnsi"/>
          <w:sz w:val="16"/>
        </w:rPr>
        <w:t xml:space="preserve"> such as recreation.</w:t>
      </w:r>
    </w:p>
    <w:p w14:paraId="5F589814" w14:textId="77777777" w:rsidR="003D03F7" w:rsidRPr="00902E5D" w:rsidRDefault="003D03F7" w:rsidP="003D03F7">
      <w:pPr>
        <w:rPr>
          <w:rFonts w:asciiTheme="minorHAnsi" w:hAnsiTheme="minorHAnsi" w:cstheme="minorHAnsi"/>
          <w:sz w:val="16"/>
        </w:rPr>
      </w:pPr>
      <w:r w:rsidRPr="00902E5D">
        <w:rPr>
          <w:rFonts w:asciiTheme="minorHAnsi" w:hAnsiTheme="minorHAnsi" w:cstheme="minorHAnsi"/>
          <w:sz w:val="16"/>
        </w:rPr>
        <w:t xml:space="preserve">Rather than being managed so that all Americans can enjoy them, turning our public lands over to states would result in their management on the whims of governors and </w:t>
      </w:r>
      <w:r w:rsidRPr="00902E5D">
        <w:rPr>
          <w:rFonts w:asciiTheme="minorHAnsi" w:hAnsiTheme="minorHAnsi" w:cstheme="minorHAnsi"/>
          <w:highlight w:val="cyan"/>
          <w:u w:val="single"/>
        </w:rPr>
        <w:t>state legislatures</w:t>
      </w:r>
      <w:r w:rsidRPr="00902E5D">
        <w:rPr>
          <w:rFonts w:asciiTheme="minorHAnsi" w:hAnsiTheme="minorHAnsi" w:cstheme="minorHAnsi"/>
          <w:sz w:val="16"/>
        </w:rPr>
        <w:t xml:space="preserve">, who in the West are often quite conservative and </w:t>
      </w:r>
      <w:r w:rsidRPr="00902E5D">
        <w:rPr>
          <w:rFonts w:asciiTheme="minorHAnsi" w:hAnsiTheme="minorHAnsi" w:cstheme="minorHAnsi"/>
          <w:u w:val="single"/>
        </w:rPr>
        <w:t xml:space="preserve">tend to ideologically </w:t>
      </w:r>
      <w:r w:rsidRPr="00902E5D">
        <w:rPr>
          <w:rFonts w:asciiTheme="minorHAnsi" w:hAnsiTheme="minorHAnsi" w:cstheme="minorHAnsi"/>
          <w:highlight w:val="cyan"/>
          <w:u w:val="single"/>
        </w:rPr>
        <w:t>favor limited regulation and private profits</w:t>
      </w:r>
      <w:r w:rsidRPr="00902E5D">
        <w:rPr>
          <w:rFonts w:asciiTheme="minorHAnsi" w:hAnsiTheme="minorHAnsi" w:cstheme="minorHAnsi"/>
          <w:sz w:val="16"/>
        </w:rPr>
        <w:t xml:space="preserve">. According to one state lands commissioner, </w:t>
      </w:r>
      <w:r w:rsidRPr="00902E5D">
        <w:rPr>
          <w:rFonts w:asciiTheme="minorHAnsi" w:hAnsiTheme="minorHAnsi" w:cstheme="minorHAnsi"/>
          <w:highlight w:val="cyan"/>
          <w:u w:val="single"/>
        </w:rPr>
        <w:t>these bills would be “catastrophic” to the public land</w:t>
      </w:r>
      <w:r w:rsidRPr="00902E5D">
        <w:rPr>
          <w:rFonts w:asciiTheme="minorHAnsi" w:hAnsiTheme="minorHAnsi" w:cstheme="minorHAnsi"/>
          <w:u w:val="single"/>
        </w:rPr>
        <w:t>s</w:t>
      </w:r>
      <w:r w:rsidRPr="00902E5D">
        <w:rPr>
          <w:rFonts w:asciiTheme="minorHAnsi" w:hAnsiTheme="minorHAnsi" w:cstheme="minorHAnsi"/>
          <w:sz w:val="16"/>
        </w:rPr>
        <w:t xml:space="preserve"> that Americans know and love.</w:t>
      </w:r>
    </w:p>
    <w:p w14:paraId="54B26CA7" w14:textId="5BFF26FF" w:rsidR="003D03F7" w:rsidRPr="003D03F7" w:rsidRDefault="003D03F7" w:rsidP="003D03F7">
      <w:pPr>
        <w:rPr>
          <w:rFonts w:asciiTheme="minorHAnsi" w:hAnsiTheme="minorHAnsi" w:cstheme="minorHAnsi"/>
        </w:rPr>
      </w:pPr>
    </w:p>
    <w:p w14:paraId="06ADD1A4" w14:textId="77777777" w:rsidR="003D03F7" w:rsidRPr="003D03F7" w:rsidRDefault="003D03F7" w:rsidP="003D03F7">
      <w:pPr>
        <w:pStyle w:val="Heading4"/>
        <w:rPr>
          <w:rFonts w:asciiTheme="minorHAnsi" w:hAnsiTheme="minorHAnsi" w:cstheme="minorHAnsi"/>
        </w:rPr>
      </w:pPr>
      <w:r w:rsidRPr="003D03F7">
        <w:rPr>
          <w:rFonts w:asciiTheme="minorHAnsi" w:hAnsiTheme="minorHAnsi" w:cstheme="minorHAnsi"/>
        </w:rPr>
        <w:t xml:space="preserve">Broadening state authority fails for tribes – ie PL 280 </w:t>
      </w:r>
    </w:p>
    <w:p w14:paraId="55503687" w14:textId="77777777" w:rsidR="003D03F7" w:rsidRPr="003D03F7" w:rsidRDefault="003D03F7" w:rsidP="003D03F7">
      <w:pPr>
        <w:rPr>
          <w:rFonts w:asciiTheme="minorHAnsi" w:hAnsiTheme="minorHAnsi" w:cstheme="minorHAnsi"/>
        </w:rPr>
      </w:pPr>
      <w:r w:rsidRPr="003D03F7">
        <w:rPr>
          <w:rFonts w:asciiTheme="minorHAnsi" w:hAnsiTheme="minorHAnsi" w:cstheme="minorHAnsi"/>
          <w:b/>
          <w:bCs/>
        </w:rPr>
        <w:t>Goldberg, 2017</w:t>
      </w:r>
      <w:r w:rsidRPr="003D03F7">
        <w:rPr>
          <w:rFonts w:asciiTheme="minorHAnsi" w:hAnsiTheme="minorHAnsi" w:cstheme="minorHAnsi"/>
        </w:rPr>
        <w:t xml:space="preserve"> (Carole Goldberg, Goldberg is a </w:t>
      </w:r>
      <w:r w:rsidRPr="005979A8">
        <w:rPr>
          <w:rFonts w:asciiTheme="minorHAnsi" w:hAnsiTheme="minorHAnsi" w:cstheme="minorHAnsi"/>
        </w:rPr>
        <w:t>Jonathan D. Varat Distinguished Professor of Law at UCLA</w:t>
      </w:r>
      <w:r w:rsidRPr="003D03F7">
        <w:rPr>
          <w:rFonts w:asciiTheme="minorHAnsi" w:hAnsiTheme="minorHAnsi" w:cstheme="minorHAnsi"/>
        </w:rPr>
        <w:t xml:space="preserve"> and</w:t>
      </w:r>
      <w:r w:rsidRPr="005979A8">
        <w:rPr>
          <w:rFonts w:asciiTheme="minorHAnsi" w:hAnsiTheme="minorHAnsi" w:cstheme="minorHAnsi"/>
        </w:rPr>
        <w:t xml:space="preserve"> one of President Obama’s appointees to the Indian Law and Order Commission</w:t>
      </w:r>
      <w:r w:rsidRPr="003D03F7">
        <w:rPr>
          <w:rFonts w:asciiTheme="minorHAnsi" w:hAnsiTheme="minorHAnsi" w:cstheme="minorHAnsi"/>
        </w:rPr>
        <w:t xml:space="preserve">. She </w:t>
      </w:r>
      <w:r w:rsidRPr="005979A8">
        <w:rPr>
          <w:rFonts w:asciiTheme="minorHAnsi" w:hAnsiTheme="minorHAnsi" w:cstheme="minorHAnsi"/>
        </w:rPr>
        <w:t>received the Federal Bar Association’s Lawrence R. Baca Lifetime Achievement Award for Excellence in Federal Indian Law.</w:t>
      </w:r>
      <w:r w:rsidRPr="003D03F7">
        <w:rPr>
          <w:rFonts w:asciiTheme="minorHAnsi" w:hAnsiTheme="minorHAnsi" w:cstheme="minorHAnsi"/>
        </w:rPr>
        <w:t xml:space="preserve"> “Unraveling Public Law 280: Better Late than Never” </w:t>
      </w:r>
      <w:hyperlink r:id="rId86" w:history="1">
        <w:r w:rsidRPr="003D03F7">
          <w:rPr>
            <w:rStyle w:val="Hyperlink"/>
            <w:rFonts w:asciiTheme="minorHAnsi" w:hAnsiTheme="minorHAnsi" w:cstheme="minorHAnsi"/>
          </w:rPr>
          <w:t>https://www.americanbar.org/groups/crsj/publications/human_rights_magazine_home/vol--43/vol--43--no--1/unraveling-public-law-280--better-late-than-never/</w:t>
        </w:r>
      </w:hyperlink>
      <w:r w:rsidRPr="003D03F7">
        <w:rPr>
          <w:rFonts w:asciiTheme="minorHAnsi" w:hAnsiTheme="minorHAnsi" w:cstheme="minorHAnsi"/>
        </w:rPr>
        <w:t>, September 1, 2017)//klz</w:t>
      </w:r>
    </w:p>
    <w:p w14:paraId="0148AA7F" w14:textId="77777777" w:rsidR="003D03F7" w:rsidRPr="005979A8" w:rsidRDefault="003D03F7" w:rsidP="003D03F7">
      <w:pPr>
        <w:rPr>
          <w:rFonts w:asciiTheme="minorHAnsi" w:hAnsiTheme="minorHAnsi" w:cstheme="minorHAnsi"/>
          <w:sz w:val="16"/>
        </w:rPr>
      </w:pPr>
      <w:r w:rsidRPr="005979A8">
        <w:rPr>
          <w:rFonts w:asciiTheme="minorHAnsi" w:hAnsiTheme="minorHAnsi" w:cstheme="minorHAnsi"/>
          <w:sz w:val="16"/>
        </w:rPr>
        <w:t xml:space="preserve">When one tribal member throws a punch at another on reservation land, which government can prosecute— tribal, federal, or state? Although the tribe invariably has jurisdiction, the federal government does not. Only more serious offenses can be prosecuted by a U.S. attorney under these circumstances. And state jurisdiction is out of the question unless Congress allows it. </w:t>
      </w:r>
      <w:r w:rsidRPr="005979A8">
        <w:rPr>
          <w:rFonts w:asciiTheme="minorHAnsi" w:hAnsiTheme="minorHAnsi" w:cstheme="minorHAnsi"/>
          <w:u w:val="single"/>
        </w:rPr>
        <w:t xml:space="preserve">In 1953, </w:t>
      </w:r>
      <w:r w:rsidRPr="005979A8">
        <w:rPr>
          <w:rFonts w:asciiTheme="minorHAnsi" w:hAnsiTheme="minorHAnsi" w:cstheme="minorHAnsi"/>
          <w:highlight w:val="cyan"/>
          <w:u w:val="single"/>
        </w:rPr>
        <w:t>Congress passed Public Law 280, giving six states</w:t>
      </w:r>
      <w:r w:rsidRPr="005979A8">
        <w:rPr>
          <w:rFonts w:asciiTheme="minorHAnsi" w:hAnsiTheme="minorHAnsi" w:cstheme="minorHAnsi"/>
          <w:sz w:val="16"/>
        </w:rPr>
        <w:t xml:space="preserve"> criminal </w:t>
      </w:r>
      <w:r w:rsidRPr="005979A8">
        <w:rPr>
          <w:rFonts w:asciiTheme="minorHAnsi" w:hAnsiTheme="minorHAnsi" w:cstheme="minorHAnsi"/>
          <w:highlight w:val="cyan"/>
          <w:u w:val="single"/>
        </w:rPr>
        <w:t>jurisdiction</w:t>
      </w:r>
      <w:r w:rsidRPr="005979A8">
        <w:rPr>
          <w:rFonts w:asciiTheme="minorHAnsi" w:hAnsiTheme="minorHAnsi" w:cstheme="minorHAnsi"/>
          <w:sz w:val="16"/>
        </w:rPr>
        <w:t xml:space="preserve"> they would otherwise not have and allowing other states to opt in. In those six states, Congress also withdrew most federal Indian Country criminal jurisdiction. The law was part of a larger federal policy, post-World War II, to “terminate” tribes. </w:t>
      </w:r>
      <w:r w:rsidRPr="005979A8">
        <w:rPr>
          <w:rFonts w:asciiTheme="minorHAnsi" w:hAnsiTheme="minorHAnsi" w:cstheme="minorHAnsi"/>
          <w:highlight w:val="cyan"/>
          <w:u w:val="single"/>
        </w:rPr>
        <w:t>More than 300 tribes</w:t>
      </w:r>
      <w:r w:rsidRPr="005979A8">
        <w:rPr>
          <w:rFonts w:asciiTheme="minorHAnsi" w:hAnsiTheme="minorHAnsi" w:cstheme="minorHAnsi"/>
          <w:sz w:val="16"/>
        </w:rPr>
        <w:t xml:space="preserve"> and nearly a quarter of reservation Indians </w:t>
      </w:r>
      <w:r w:rsidRPr="005979A8">
        <w:rPr>
          <w:rFonts w:asciiTheme="minorHAnsi" w:hAnsiTheme="minorHAnsi" w:cstheme="minorHAnsi"/>
          <w:highlight w:val="cyan"/>
          <w:u w:val="single"/>
        </w:rPr>
        <w:t>were affected</w:t>
      </w:r>
      <w:r w:rsidRPr="005979A8">
        <w:rPr>
          <w:rFonts w:asciiTheme="minorHAnsi" w:hAnsiTheme="minorHAnsi" w:cstheme="minorHAnsi"/>
          <w:sz w:val="16"/>
        </w:rPr>
        <w:t>.</w:t>
      </w:r>
    </w:p>
    <w:p w14:paraId="5BC16842" w14:textId="77777777" w:rsidR="003D03F7" w:rsidRPr="005979A8" w:rsidRDefault="003D03F7" w:rsidP="003D03F7">
      <w:pPr>
        <w:rPr>
          <w:rFonts w:asciiTheme="minorHAnsi" w:hAnsiTheme="minorHAnsi" w:cstheme="minorHAnsi"/>
          <w:sz w:val="16"/>
          <w:szCs w:val="16"/>
        </w:rPr>
      </w:pPr>
      <w:r w:rsidRPr="005979A8">
        <w:rPr>
          <w:rFonts w:asciiTheme="minorHAnsi" w:hAnsiTheme="minorHAnsi" w:cstheme="minorHAnsi"/>
          <w:sz w:val="16"/>
          <w:szCs w:val="16"/>
        </w:rPr>
        <w:t>Public Law 280 is now almost 65 years old. Ordinarily a jurisdictional regime has planted deep roots by the time it has been in place that long, making radical change nearly impossible. Expectations have developed, budgets have become entrenched, and resignation to the status quo has set in. Not so for Public Law 280. Decades after its enactment, in a very different policy environment, Public Law 280 is unraveling.</w:t>
      </w:r>
    </w:p>
    <w:p w14:paraId="25C98691" w14:textId="77777777" w:rsidR="003D03F7" w:rsidRPr="005979A8" w:rsidRDefault="003D03F7" w:rsidP="003D03F7">
      <w:pPr>
        <w:rPr>
          <w:rFonts w:asciiTheme="majorHAnsi" w:hAnsiTheme="majorHAnsi" w:cstheme="majorHAnsi"/>
          <w:sz w:val="16"/>
        </w:rPr>
      </w:pPr>
      <w:r w:rsidRPr="005979A8">
        <w:rPr>
          <w:rFonts w:asciiTheme="minorHAnsi" w:hAnsiTheme="minorHAnsi" w:cstheme="minorHAnsi"/>
          <w:highlight w:val="cyan"/>
          <w:u w:val="single"/>
        </w:rPr>
        <w:t>Tribal criticism</w:t>
      </w:r>
      <w:r w:rsidRPr="005979A8">
        <w:rPr>
          <w:rFonts w:asciiTheme="minorHAnsi" w:hAnsiTheme="minorHAnsi" w:cstheme="minorHAnsi"/>
          <w:u w:val="single"/>
        </w:rPr>
        <w:t xml:space="preserve"> of Public Law 280 </w:t>
      </w:r>
      <w:r w:rsidRPr="005979A8">
        <w:rPr>
          <w:rFonts w:asciiTheme="minorHAnsi" w:hAnsiTheme="minorHAnsi" w:cstheme="minorHAnsi"/>
          <w:highlight w:val="cyan"/>
          <w:u w:val="single"/>
        </w:rPr>
        <w:t>set in early</w:t>
      </w:r>
      <w:r w:rsidRPr="005979A8">
        <w:rPr>
          <w:rFonts w:asciiTheme="minorHAnsi" w:hAnsiTheme="minorHAnsi" w:cstheme="minorHAnsi"/>
          <w:sz w:val="16"/>
        </w:rPr>
        <w:t xml:space="preserve"> but with only limited effect. Tribes in the six states named in the law (Alaska, California, Minnesota (except Red Lake), Nebraska, Oregon (except Warm Springs), and Wisconsin (except Menominee)), as well as </w:t>
      </w:r>
      <w:r w:rsidRPr="005979A8">
        <w:rPr>
          <w:rFonts w:asciiTheme="minorHAnsi" w:hAnsiTheme="minorHAnsi" w:cstheme="minorHAnsi"/>
          <w:u w:val="single"/>
        </w:rPr>
        <w:t>tribes</w:t>
      </w:r>
      <w:r w:rsidRPr="005979A8">
        <w:rPr>
          <w:rFonts w:asciiTheme="minorHAnsi" w:hAnsiTheme="minorHAnsi" w:cstheme="minorHAnsi"/>
          <w:sz w:val="16"/>
        </w:rPr>
        <w:t xml:space="preserve"> in others states that opted in (Washington, Florida, Montana, and Idaho), </w:t>
      </w:r>
      <w:r w:rsidRPr="005979A8">
        <w:rPr>
          <w:rFonts w:asciiTheme="minorHAnsi" w:hAnsiTheme="minorHAnsi" w:cstheme="minorHAnsi"/>
          <w:u w:val="single"/>
        </w:rPr>
        <w:t>had not agreed to swap federal</w:t>
      </w:r>
      <w:r w:rsidRPr="005979A8">
        <w:rPr>
          <w:rFonts w:asciiTheme="minorHAnsi" w:hAnsiTheme="minorHAnsi" w:cstheme="minorHAnsi"/>
          <w:sz w:val="16"/>
        </w:rPr>
        <w:t xml:space="preserve"> criminal </w:t>
      </w:r>
      <w:r w:rsidRPr="005979A8">
        <w:rPr>
          <w:rFonts w:asciiTheme="minorHAnsi" w:hAnsiTheme="minorHAnsi" w:cstheme="minorHAnsi"/>
          <w:u w:val="single"/>
        </w:rPr>
        <w:t>jurisdiction</w:t>
      </w:r>
      <w:r w:rsidRPr="005979A8">
        <w:rPr>
          <w:rFonts w:asciiTheme="minorHAnsi" w:hAnsiTheme="minorHAnsi" w:cstheme="minorHAnsi"/>
          <w:sz w:val="16"/>
        </w:rPr>
        <w:t xml:space="preserve"> for the much broader state criminal jurisdiction. The affront to tribal sovereignty alone was ground for criticism. To make matters worse, state criminal justice has functioned poorly on reservations. </w:t>
      </w:r>
      <w:r w:rsidRPr="005979A8">
        <w:rPr>
          <w:rFonts w:asciiTheme="minorHAnsi" w:hAnsiTheme="minorHAnsi" w:cstheme="minorHAnsi"/>
          <w:highlight w:val="cyan"/>
          <w:u w:val="single"/>
        </w:rPr>
        <w:t>Local authorities have</w:t>
      </w:r>
      <w:r w:rsidRPr="005979A8">
        <w:rPr>
          <w:rFonts w:asciiTheme="minorHAnsi" w:hAnsiTheme="minorHAnsi" w:cstheme="minorHAnsi"/>
          <w:sz w:val="16"/>
        </w:rPr>
        <w:t xml:space="preserve"> sometimes </w:t>
      </w:r>
      <w:r w:rsidRPr="005979A8">
        <w:rPr>
          <w:rFonts w:asciiTheme="minorHAnsi" w:hAnsiTheme="minorHAnsi" w:cstheme="minorHAnsi"/>
          <w:b/>
          <w:bCs/>
          <w:highlight w:val="cyan"/>
          <w:u w:val="single"/>
        </w:rPr>
        <w:t>failed to serve tribal communities</w:t>
      </w:r>
      <w:r w:rsidRPr="005979A8">
        <w:rPr>
          <w:rFonts w:asciiTheme="minorHAnsi" w:hAnsiTheme="minorHAnsi" w:cstheme="minorHAnsi"/>
          <w:highlight w:val="cyan"/>
          <w:u w:val="single"/>
        </w:rPr>
        <w:t xml:space="preserve"> and</w:t>
      </w:r>
      <w:r w:rsidRPr="005979A8">
        <w:rPr>
          <w:rFonts w:asciiTheme="minorHAnsi" w:hAnsiTheme="minorHAnsi" w:cstheme="minorHAnsi"/>
          <w:u w:val="single"/>
        </w:rPr>
        <w:t xml:space="preserve"> sometimes have </w:t>
      </w:r>
      <w:r w:rsidRPr="005979A8">
        <w:rPr>
          <w:rFonts w:asciiTheme="minorHAnsi" w:hAnsiTheme="minorHAnsi" w:cstheme="minorHAnsi"/>
          <w:highlight w:val="cyan"/>
          <w:u w:val="single"/>
        </w:rPr>
        <w:t xml:space="preserve">reacted with </w:t>
      </w:r>
      <w:r w:rsidRPr="005979A8">
        <w:rPr>
          <w:rFonts w:asciiTheme="minorHAnsi" w:hAnsiTheme="minorHAnsi" w:cstheme="minorHAnsi"/>
          <w:b/>
          <w:bCs/>
          <w:highlight w:val="cyan"/>
          <w:u w:val="single"/>
        </w:rPr>
        <w:t>excessive harshness</w:t>
      </w:r>
      <w:r w:rsidRPr="005979A8">
        <w:rPr>
          <w:rFonts w:asciiTheme="minorHAnsi" w:hAnsiTheme="minorHAnsi" w:cstheme="minorHAnsi"/>
          <w:b/>
          <w:bCs/>
          <w:sz w:val="16"/>
        </w:rPr>
        <w:t>.</w:t>
      </w:r>
      <w:r w:rsidRPr="005979A8">
        <w:rPr>
          <w:rFonts w:asciiTheme="minorHAnsi" w:hAnsiTheme="minorHAnsi" w:cstheme="minorHAnsi"/>
          <w:sz w:val="16"/>
        </w:rPr>
        <w:t xml:space="preserve"> Furthermore, since the 1970s, when tribal law enforcement and court systems were developing and receiving federal funding support, Public Law 280 tribes were told they did not need the federal funds because states had taken over. </w:t>
      </w:r>
      <w:r w:rsidRPr="005979A8">
        <w:rPr>
          <w:rFonts w:asciiTheme="minorHAnsi" w:hAnsiTheme="minorHAnsi" w:cstheme="minorHAnsi"/>
          <w:u w:val="single"/>
        </w:rPr>
        <w:t xml:space="preserve">Growth of </w:t>
      </w:r>
      <w:r w:rsidRPr="005979A8">
        <w:rPr>
          <w:rFonts w:asciiTheme="minorHAnsi" w:hAnsiTheme="minorHAnsi" w:cstheme="minorHAnsi"/>
          <w:highlight w:val="cyan"/>
          <w:u w:val="single"/>
        </w:rPr>
        <w:t>tribal</w:t>
      </w:r>
      <w:r w:rsidRPr="005979A8">
        <w:rPr>
          <w:rFonts w:asciiTheme="minorHAnsi" w:hAnsiTheme="minorHAnsi" w:cstheme="minorHAnsi"/>
          <w:u w:val="single"/>
        </w:rPr>
        <w:t xml:space="preserve"> justice </w:t>
      </w:r>
      <w:r w:rsidRPr="005979A8">
        <w:rPr>
          <w:rFonts w:asciiTheme="minorHAnsi" w:hAnsiTheme="minorHAnsi" w:cstheme="minorHAnsi"/>
          <w:b/>
          <w:bCs/>
          <w:highlight w:val="cyan"/>
          <w:u w:val="single"/>
        </w:rPr>
        <w:t>systems suffered</w:t>
      </w:r>
      <w:r w:rsidRPr="005979A8">
        <w:rPr>
          <w:rFonts w:asciiTheme="minorHAnsi" w:hAnsiTheme="minorHAnsi" w:cstheme="minorHAnsi"/>
          <w:highlight w:val="cyan"/>
          <w:u w:val="single"/>
        </w:rPr>
        <w:t xml:space="preserve"> in Public Law 280 states</w:t>
      </w:r>
      <w:r w:rsidRPr="005979A8">
        <w:rPr>
          <w:rFonts w:asciiTheme="minorHAnsi" w:hAnsiTheme="minorHAnsi" w:cstheme="minorHAnsi"/>
          <w:sz w:val="16"/>
        </w:rPr>
        <w:t xml:space="preserve">. Limited relief from these consequences of Public Law 280 came in 1968 with amendments that made future state jurisdiction subject to tribal consent </w:t>
      </w:r>
      <w:r w:rsidRPr="005979A8">
        <w:rPr>
          <w:rFonts w:asciiTheme="minorHAnsi" w:hAnsiTheme="minorHAnsi" w:cstheme="minorHAnsi"/>
          <w:sz w:val="16"/>
        </w:rPr>
        <w:lastRenderedPageBreak/>
        <w:t>and permitted states to withdraw from the arrangement</w:t>
      </w:r>
      <w:r w:rsidRPr="005979A8">
        <w:rPr>
          <w:rFonts w:asciiTheme="minorHAnsi" w:hAnsiTheme="minorHAnsi" w:cstheme="minorHAnsi"/>
          <w:b/>
          <w:bCs/>
          <w:sz w:val="16"/>
        </w:rPr>
        <w:t xml:space="preserve">. </w:t>
      </w:r>
      <w:r w:rsidRPr="005979A8">
        <w:rPr>
          <w:rFonts w:asciiTheme="minorHAnsi" w:hAnsiTheme="minorHAnsi" w:cstheme="minorHAnsi"/>
          <w:b/>
          <w:bCs/>
          <w:highlight w:val="cyan"/>
          <w:u w:val="single"/>
        </w:rPr>
        <w:t>No tribes have agreed</w:t>
      </w:r>
      <w:r w:rsidRPr="005979A8">
        <w:rPr>
          <w:rFonts w:asciiTheme="minorHAnsi" w:hAnsiTheme="minorHAnsi" w:cstheme="minorHAnsi"/>
          <w:highlight w:val="cyan"/>
          <w:u w:val="single"/>
        </w:rPr>
        <w:t xml:space="preserve"> to state jurisdiction </w:t>
      </w:r>
      <w:r w:rsidRPr="005979A8">
        <w:rPr>
          <w:rFonts w:asciiTheme="minorHAnsi" w:hAnsiTheme="minorHAnsi" w:cstheme="minorHAnsi"/>
          <w:b/>
          <w:bCs/>
          <w:highlight w:val="cyan"/>
          <w:u w:val="single"/>
        </w:rPr>
        <w:t>since</w:t>
      </w:r>
      <w:r w:rsidRPr="005979A8">
        <w:rPr>
          <w:rFonts w:asciiTheme="minorHAnsi" w:hAnsiTheme="minorHAnsi" w:cstheme="minorHAnsi"/>
          <w:u w:val="single"/>
        </w:rPr>
        <w:t xml:space="preserve"> that change</w:t>
      </w:r>
      <w:r w:rsidRPr="005979A8">
        <w:rPr>
          <w:rFonts w:asciiTheme="minorHAnsi" w:hAnsiTheme="minorHAnsi" w:cstheme="minorHAnsi"/>
          <w:sz w:val="16"/>
        </w:rPr>
        <w:t>. But tribes already saddled with</w:t>
      </w:r>
      <w:r w:rsidRPr="005979A8">
        <w:rPr>
          <w:rFonts w:asciiTheme="majorHAnsi" w:hAnsiTheme="majorHAnsi" w:cstheme="majorHAnsi"/>
          <w:sz w:val="16"/>
        </w:rPr>
        <w:t xml:space="preserve"> state jurisdiction could not extricate themselves unless they could persuade their state(s) to go along.</w:t>
      </w:r>
    </w:p>
    <w:p w14:paraId="6687E6CA" w14:textId="77777777" w:rsidR="003D03F7" w:rsidRPr="003D03F7" w:rsidRDefault="003D03F7" w:rsidP="003D03F7"/>
    <w:p w14:paraId="37E35A72" w14:textId="77777777" w:rsidR="00BD4AD5" w:rsidRPr="00BD4AD5" w:rsidRDefault="00BD4AD5" w:rsidP="00BD4AD5">
      <w:pPr>
        <w:pStyle w:val="Heading4"/>
        <w:rPr>
          <w:rFonts w:asciiTheme="minorHAnsi" w:hAnsiTheme="minorHAnsi" w:cstheme="minorHAnsi"/>
        </w:rPr>
      </w:pPr>
      <w:r w:rsidRPr="00BD4AD5">
        <w:rPr>
          <w:rFonts w:asciiTheme="minorHAnsi" w:hAnsiTheme="minorHAnsi" w:cstheme="minorHAnsi"/>
        </w:rPr>
        <w:t>Uncoop federalism fails</w:t>
      </w:r>
    </w:p>
    <w:p w14:paraId="2811A5FA" w14:textId="5D421829" w:rsidR="00BD4AD5" w:rsidRPr="00BD4AD5" w:rsidRDefault="00BD4AD5" w:rsidP="00BD4AD5">
      <w:pPr>
        <w:rPr>
          <w:rFonts w:asciiTheme="minorHAnsi" w:hAnsiTheme="minorHAnsi" w:cstheme="minorHAnsi"/>
        </w:rPr>
      </w:pPr>
      <w:r w:rsidRPr="00BD4AD5">
        <w:rPr>
          <w:rStyle w:val="Style13ptBold"/>
          <w:rFonts w:asciiTheme="minorHAnsi" w:hAnsiTheme="minorHAnsi" w:cstheme="minorHAnsi"/>
        </w:rPr>
        <w:t>Gerken, 2017</w:t>
      </w:r>
      <w:r w:rsidRPr="00BD4AD5">
        <w:rPr>
          <w:rFonts w:asciiTheme="minorHAnsi" w:hAnsiTheme="minorHAnsi" w:cstheme="minorHAnsi"/>
        </w:rPr>
        <w:t xml:space="preserve"> (Heather Gerken, J. Skelly Wright Professor of Law at Yale Law School, JD from the University of Michigan Law School, AB from Princeton University, and Joshua Resevz, JD from Yale Law School, BA in Political Science from Yale University, now Civil Attorney with the Appellate Staff at the United States Department of Justice, “Progressive Federalism: A User’s Guide”, Democracy: A Journal of Ideas, Number 44, Spring 2017, https://democracyjournal.org/magazine/44/progressive-federalism-a-users-guide/)//</w:t>
      </w:r>
    </w:p>
    <w:p w14:paraId="48192423" w14:textId="77777777" w:rsidR="00BD4AD5" w:rsidRPr="00BD4AD5" w:rsidRDefault="00BD4AD5" w:rsidP="00BD4AD5">
      <w:pPr>
        <w:rPr>
          <w:rFonts w:asciiTheme="minorHAnsi" w:hAnsiTheme="minorHAnsi" w:cstheme="minorHAnsi"/>
          <w:sz w:val="16"/>
        </w:rPr>
      </w:pPr>
      <w:r w:rsidRPr="00BD4AD5">
        <w:rPr>
          <w:rFonts w:asciiTheme="minorHAnsi" w:hAnsiTheme="minorHAnsi" w:cstheme="minorHAnsi"/>
          <w:sz w:val="16"/>
        </w:rPr>
        <w:t xml:space="preserve">To be sure, </w:t>
      </w:r>
      <w:r w:rsidRPr="00BD4AD5">
        <w:rPr>
          <w:rStyle w:val="StyleUnderline"/>
          <w:rFonts w:asciiTheme="minorHAnsi" w:hAnsiTheme="minorHAnsi" w:cstheme="minorHAnsi"/>
          <w:highlight w:val="cyan"/>
        </w:rPr>
        <w:t>uncooperative federalism will not always result in a progressive victory</w:t>
      </w:r>
      <w:r w:rsidRPr="00BD4AD5">
        <w:rPr>
          <w:rStyle w:val="StyleUnderline"/>
          <w:rFonts w:asciiTheme="minorHAnsi" w:hAnsiTheme="minorHAnsi" w:cstheme="minorHAnsi"/>
        </w:rPr>
        <w:t xml:space="preserve">. </w:t>
      </w:r>
      <w:r w:rsidRPr="00BD4AD5">
        <w:rPr>
          <w:rStyle w:val="StyleUnderline"/>
          <w:rFonts w:asciiTheme="minorHAnsi" w:hAnsiTheme="minorHAnsi" w:cstheme="minorHAnsi"/>
          <w:highlight w:val="cyan"/>
        </w:rPr>
        <w:t>If</w:t>
      </w:r>
      <w:r w:rsidRPr="00BD4AD5">
        <w:rPr>
          <w:rFonts w:asciiTheme="minorHAnsi" w:hAnsiTheme="minorHAnsi" w:cstheme="minorHAnsi"/>
          <w:sz w:val="16"/>
        </w:rPr>
        <w:t xml:space="preserve"> President </w:t>
      </w:r>
      <w:r w:rsidRPr="00BD4AD5">
        <w:rPr>
          <w:rStyle w:val="StyleUnderline"/>
          <w:rFonts w:asciiTheme="minorHAnsi" w:hAnsiTheme="minorHAnsi" w:cstheme="minorHAnsi"/>
          <w:highlight w:val="cyan"/>
        </w:rPr>
        <w:t xml:space="preserve">Trump spends enough political capital, he’ll </w:t>
      </w:r>
      <w:r w:rsidRPr="00BD4AD5">
        <w:rPr>
          <w:rStyle w:val="Emphasis"/>
          <w:rFonts w:asciiTheme="minorHAnsi" w:hAnsiTheme="minorHAnsi" w:cstheme="minorHAnsi"/>
          <w:highlight w:val="cyan"/>
        </w:rPr>
        <w:t>surely win some of his battles</w:t>
      </w:r>
      <w:r w:rsidRPr="00BD4AD5">
        <w:rPr>
          <w:rStyle w:val="StyleUnderline"/>
          <w:rFonts w:asciiTheme="minorHAnsi" w:hAnsiTheme="minorHAnsi" w:cstheme="minorHAnsi"/>
        </w:rPr>
        <w:t xml:space="preserve"> </w:t>
      </w:r>
      <w:r w:rsidRPr="00BD4AD5">
        <w:rPr>
          <w:rStyle w:val="StyleUnderline"/>
          <w:rFonts w:asciiTheme="minorHAnsi" w:hAnsiTheme="minorHAnsi" w:cstheme="minorHAnsi"/>
          <w:highlight w:val="cyan"/>
        </w:rPr>
        <w:t>against</w:t>
      </w:r>
      <w:r w:rsidRPr="00BD4AD5">
        <w:rPr>
          <w:rStyle w:val="StyleUnderline"/>
          <w:rFonts w:asciiTheme="minorHAnsi" w:hAnsiTheme="minorHAnsi" w:cstheme="minorHAnsi"/>
        </w:rPr>
        <w:t xml:space="preserve"> blue cities and </w:t>
      </w:r>
      <w:r w:rsidRPr="00BD4AD5">
        <w:rPr>
          <w:rStyle w:val="StyleUnderline"/>
          <w:rFonts w:asciiTheme="minorHAnsi" w:hAnsiTheme="minorHAnsi" w:cstheme="minorHAnsi"/>
          <w:highlight w:val="cyan"/>
        </w:rPr>
        <w:t>states</w:t>
      </w:r>
      <w:r w:rsidRPr="00BD4AD5">
        <w:rPr>
          <w:rFonts w:asciiTheme="minorHAnsi" w:hAnsiTheme="minorHAnsi" w:cstheme="minorHAnsi"/>
          <w:sz w:val="16"/>
          <w:highlight w:val="cyan"/>
        </w:rPr>
        <w:t>.</w:t>
      </w:r>
      <w:r w:rsidRPr="00BD4AD5">
        <w:rPr>
          <w:rFonts w:asciiTheme="minorHAnsi" w:hAnsiTheme="minorHAnsi" w:cstheme="minorHAnsi"/>
          <w:sz w:val="16"/>
        </w:rPr>
        <w:t xml:space="preserve"> But he cannot win the war. The federal government doesn’t have the resources to carry out all of the new Congress’s proposals. Spending time and money to crack down on marijuana, for example, takes resources away from fights over immigration or climate change.</w:t>
      </w:r>
    </w:p>
    <w:p w14:paraId="078C3506" w14:textId="77777777" w:rsidR="00BD4AD5" w:rsidRPr="00BD4AD5" w:rsidRDefault="00BD4AD5" w:rsidP="00BD4AD5">
      <w:pPr>
        <w:rPr>
          <w:rFonts w:asciiTheme="minorHAnsi" w:hAnsiTheme="minorHAnsi" w:cstheme="minorHAnsi"/>
        </w:rPr>
      </w:pPr>
    </w:p>
    <w:p w14:paraId="28DAE6A5" w14:textId="77777777" w:rsidR="00BD4AD5" w:rsidRPr="00BD4AD5" w:rsidRDefault="00BD4AD5" w:rsidP="00BD4AD5">
      <w:pPr>
        <w:pStyle w:val="Heading4"/>
        <w:rPr>
          <w:rFonts w:asciiTheme="minorHAnsi" w:hAnsiTheme="minorHAnsi" w:cstheme="minorHAnsi"/>
        </w:rPr>
      </w:pPr>
      <w:r w:rsidRPr="00BD4AD5">
        <w:rPr>
          <w:rFonts w:asciiTheme="minorHAnsi" w:hAnsiTheme="minorHAnsi" w:cstheme="minorHAnsi"/>
        </w:rPr>
        <w:t>Uncooperative federalism fails – past precedents don’t prove future success</w:t>
      </w:r>
    </w:p>
    <w:p w14:paraId="70CF1C02" w14:textId="13541E32" w:rsidR="00BD4AD5" w:rsidRPr="00BD4AD5" w:rsidRDefault="00BD4AD5" w:rsidP="00BD4AD5">
      <w:pPr>
        <w:rPr>
          <w:rFonts w:asciiTheme="minorHAnsi" w:hAnsiTheme="minorHAnsi" w:cstheme="minorHAnsi"/>
        </w:rPr>
      </w:pPr>
      <w:r w:rsidRPr="00BD4AD5">
        <w:rPr>
          <w:rFonts w:asciiTheme="minorHAnsi" w:hAnsiTheme="minorHAnsi" w:cstheme="minorHAnsi"/>
          <w:b/>
          <w:bCs/>
        </w:rPr>
        <w:t>Gardner 2019</w:t>
      </w:r>
      <w:r w:rsidRPr="00BD4AD5">
        <w:rPr>
          <w:rFonts w:asciiTheme="minorHAnsi" w:hAnsiTheme="minorHAnsi" w:cstheme="minorHAnsi"/>
        </w:rPr>
        <w:t xml:space="preserve">, (Revor </w:t>
      </w:r>
      <w:r w:rsidRPr="00BD4AD5">
        <w:rPr>
          <w:rFonts w:asciiTheme="minorHAnsi" w:hAnsiTheme="minorHAnsi" w:cstheme="minorHAnsi"/>
          <w:szCs w:val="22"/>
        </w:rPr>
        <w:t xml:space="preserve">George </w:t>
      </w:r>
      <w:r w:rsidRPr="00BD4AD5">
        <w:rPr>
          <w:rStyle w:val="Style13ptBold"/>
          <w:rFonts w:asciiTheme="minorHAnsi" w:hAnsiTheme="minorHAnsi" w:cstheme="minorHAnsi"/>
          <w:b w:val="0"/>
          <w:bCs/>
          <w:sz w:val="22"/>
          <w:szCs w:val="22"/>
        </w:rPr>
        <w:t>Gardner</w:t>
      </w:r>
      <w:r w:rsidRPr="00BD4AD5">
        <w:rPr>
          <w:rFonts w:asciiTheme="minorHAnsi" w:hAnsiTheme="minorHAnsi" w:cstheme="minorHAnsi"/>
        </w:rPr>
        <w:t xml:space="preserve">, Gardner – Wash U law, </w:t>
      </w:r>
      <w:r w:rsidRPr="00BD4AD5">
        <w:rPr>
          <w:rFonts w:asciiTheme="minorHAnsi" w:hAnsiTheme="minorHAnsi" w:cstheme="minorHAnsi"/>
          <w:color w:val="222222"/>
          <w:shd w:val="clear" w:color="auto" w:fill="FFFFFF"/>
        </w:rPr>
        <w:t>went on to work in the Trial Division of the District of Columbia Public Defender Service, litigating juvenile and adult cases from presentment through disposition,</w:t>
      </w:r>
      <w:r w:rsidRPr="00BD4AD5">
        <w:rPr>
          <w:rFonts w:asciiTheme="minorHAnsi" w:hAnsiTheme="minorHAnsi" w:cstheme="minorHAnsi"/>
        </w:rPr>
        <w:t xml:space="preserve"> “RIGHT AT HOME: MODELING SUB-FEDERAL RESISTANCE AS CRIMINAL JUSTICE REFORM”, Florida State University Law Review 2019) //</w:t>
      </w:r>
    </w:p>
    <w:p w14:paraId="54727149" w14:textId="77777777" w:rsidR="00BD4AD5" w:rsidRPr="00BD4AD5" w:rsidRDefault="00BD4AD5" w:rsidP="00BD4AD5">
      <w:pPr>
        <w:rPr>
          <w:rFonts w:asciiTheme="minorHAnsi" w:hAnsiTheme="minorHAnsi" w:cstheme="minorHAnsi"/>
          <w:u w:val="single"/>
        </w:rPr>
      </w:pPr>
      <w:r w:rsidRPr="00BD4AD5">
        <w:rPr>
          <w:rFonts w:asciiTheme="minorHAnsi" w:hAnsiTheme="minorHAnsi" w:cstheme="minorHAnsi"/>
          <w:b/>
          <w:bCs/>
          <w:highlight w:val="cyan"/>
          <w:u w:val="single"/>
        </w:rPr>
        <w:t>The shortcomings of</w:t>
      </w:r>
      <w:r w:rsidRPr="00BD4AD5">
        <w:rPr>
          <w:rFonts w:asciiTheme="minorHAnsi" w:hAnsiTheme="minorHAnsi" w:cstheme="minorHAnsi"/>
          <w:b/>
          <w:bCs/>
          <w:u w:val="single"/>
        </w:rPr>
        <w:t xml:space="preserve"> ideological </w:t>
      </w:r>
      <w:r w:rsidRPr="00BD4AD5">
        <w:rPr>
          <w:rFonts w:asciiTheme="minorHAnsi" w:hAnsiTheme="minorHAnsi" w:cstheme="minorHAnsi"/>
          <w:b/>
          <w:bCs/>
          <w:highlight w:val="cyan"/>
          <w:u w:val="single"/>
        </w:rPr>
        <w:t>sub-federal resistance will be obvious</w:t>
      </w:r>
      <w:r w:rsidRPr="00BD4AD5">
        <w:rPr>
          <w:rFonts w:asciiTheme="minorHAnsi" w:hAnsiTheme="minorHAnsi" w:cstheme="minorHAnsi"/>
          <w:u w:val="single"/>
        </w:rPr>
        <w:t xml:space="preserve"> to anyone with a basic sense of the history of American federalism</w:t>
      </w:r>
      <w:r w:rsidRPr="00BD4AD5">
        <w:rPr>
          <w:rFonts w:asciiTheme="minorHAnsi" w:hAnsiTheme="minorHAnsi" w:cstheme="minorHAnsi"/>
          <w:sz w:val="10"/>
        </w:rPr>
        <w:t xml:space="preserve">. Anti-federal politics have been deployed with remarkable success to enable the subjugation of African-Americans-both in terms of labor exploitation and voter disenfranchisement. </w:t>
      </w:r>
      <w:r w:rsidRPr="00BD4AD5">
        <w:rPr>
          <w:rFonts w:asciiTheme="minorHAnsi" w:hAnsiTheme="minorHAnsi" w:cstheme="minorHAnsi"/>
          <w:u w:val="single"/>
        </w:rPr>
        <w:t xml:space="preserve">Similar dynamics are at play in the contemporary context. State governments across the nation have leveraged the Supreme Court's decision in Shelby County v. Holder to dismantle key features of the Voting Rights Act and to curtail minority access to the voting </w:t>
      </w:r>
      <w:r w:rsidRPr="00BD4AD5">
        <w:rPr>
          <w:rFonts w:asciiTheme="minorHAnsi" w:hAnsiTheme="minorHAnsi" w:cstheme="minorHAnsi"/>
          <w:b/>
          <w:bCs/>
          <w:u w:val="single"/>
        </w:rPr>
        <w:t xml:space="preserve">booth."' </w:t>
      </w:r>
      <w:r w:rsidRPr="00BD4AD5">
        <w:rPr>
          <w:rFonts w:asciiTheme="minorHAnsi" w:hAnsiTheme="minorHAnsi" w:cstheme="minorHAnsi"/>
          <w:b/>
          <w:bCs/>
          <w:highlight w:val="cyan"/>
          <w:u w:val="single"/>
        </w:rPr>
        <w:t>Ideological sub-federal resistance</w:t>
      </w:r>
      <w:r w:rsidRPr="00BD4AD5">
        <w:rPr>
          <w:rFonts w:asciiTheme="minorHAnsi" w:hAnsiTheme="minorHAnsi" w:cstheme="minorHAnsi"/>
          <w:b/>
          <w:bCs/>
          <w:u w:val="single"/>
        </w:rPr>
        <w:t xml:space="preserve"> also </w:t>
      </w:r>
      <w:r w:rsidRPr="00BD4AD5">
        <w:rPr>
          <w:rFonts w:asciiTheme="minorHAnsi" w:hAnsiTheme="minorHAnsi" w:cstheme="minorHAnsi"/>
          <w:b/>
          <w:bCs/>
          <w:highlight w:val="cyan"/>
          <w:u w:val="single"/>
        </w:rPr>
        <w:t xml:space="preserve">figures </w:t>
      </w:r>
      <w:r w:rsidRPr="00BD4AD5">
        <w:rPr>
          <w:rFonts w:asciiTheme="minorHAnsi" w:hAnsiTheme="minorHAnsi" w:cstheme="minorHAnsi"/>
          <w:b/>
          <w:bCs/>
          <w:u w:val="single"/>
        </w:rPr>
        <w:t xml:space="preserve">prominently in efforts </w:t>
      </w:r>
      <w:r w:rsidRPr="00BD4AD5">
        <w:rPr>
          <w:rFonts w:asciiTheme="minorHAnsi" w:hAnsiTheme="minorHAnsi" w:cstheme="minorHAnsi"/>
          <w:b/>
          <w:bCs/>
          <w:highlight w:val="cyan"/>
          <w:u w:val="single"/>
        </w:rPr>
        <w:t>at class subjugation</w:t>
      </w:r>
      <w:r w:rsidRPr="00BD4AD5">
        <w:rPr>
          <w:rFonts w:asciiTheme="minorHAnsi" w:hAnsiTheme="minorHAnsi" w:cstheme="minorHAnsi"/>
          <w:b/>
          <w:bCs/>
          <w:u w:val="single"/>
        </w:rPr>
        <w:t xml:space="preserve"> </w:t>
      </w:r>
      <w:r w:rsidRPr="00BD4AD5">
        <w:rPr>
          <w:rFonts w:asciiTheme="minorHAnsi" w:hAnsiTheme="minorHAnsi" w:cstheme="minorHAnsi"/>
          <w:b/>
          <w:bCs/>
          <w:highlight w:val="cyan"/>
          <w:u w:val="single"/>
        </w:rPr>
        <w:t>as</w:t>
      </w:r>
      <w:r w:rsidRPr="00BD4AD5">
        <w:rPr>
          <w:rFonts w:asciiTheme="minorHAnsi" w:hAnsiTheme="minorHAnsi" w:cstheme="minorHAnsi"/>
          <w:b/>
          <w:bCs/>
          <w:u w:val="single"/>
        </w:rPr>
        <w:t xml:space="preserve"> business </w:t>
      </w:r>
      <w:r w:rsidRPr="00BD4AD5">
        <w:rPr>
          <w:rFonts w:asciiTheme="minorHAnsi" w:hAnsiTheme="minorHAnsi" w:cstheme="minorHAnsi"/>
          <w:b/>
          <w:bCs/>
          <w:highlight w:val="cyan"/>
          <w:u w:val="single"/>
        </w:rPr>
        <w:t>elites use the Court's decision</w:t>
      </w:r>
      <w:r w:rsidRPr="00BD4AD5">
        <w:rPr>
          <w:rFonts w:asciiTheme="minorHAnsi" w:hAnsiTheme="minorHAnsi" w:cstheme="minorHAnsi"/>
          <w:b/>
          <w:bCs/>
          <w:u w:val="single"/>
        </w:rPr>
        <w:t xml:space="preserve"> in Citizens United v. Federal Election Commission</w:t>
      </w:r>
      <w:r w:rsidRPr="00BD4AD5">
        <w:rPr>
          <w:rFonts w:asciiTheme="minorHAnsi" w:hAnsiTheme="minorHAnsi" w:cstheme="minorHAnsi"/>
          <w:u w:val="single"/>
        </w:rPr>
        <w:t xml:space="preserve">l5 2 </w:t>
      </w:r>
      <w:r w:rsidRPr="00BD4AD5">
        <w:rPr>
          <w:rFonts w:asciiTheme="minorHAnsi" w:hAnsiTheme="minorHAnsi" w:cstheme="minorHAnsi"/>
          <w:highlight w:val="cyan"/>
          <w:u w:val="single"/>
        </w:rPr>
        <w:t>to take control of</w:t>
      </w:r>
      <w:r w:rsidRPr="00BD4AD5">
        <w:rPr>
          <w:rFonts w:asciiTheme="minorHAnsi" w:hAnsiTheme="minorHAnsi" w:cstheme="minorHAnsi"/>
          <w:u w:val="single"/>
        </w:rPr>
        <w:t xml:space="preserve"> </w:t>
      </w:r>
      <w:r w:rsidRPr="00BD4AD5">
        <w:rPr>
          <w:rFonts w:asciiTheme="minorHAnsi" w:hAnsiTheme="minorHAnsi" w:cstheme="minorHAnsi"/>
          <w:highlight w:val="cyan"/>
          <w:u w:val="single"/>
        </w:rPr>
        <w:t>state governments</w:t>
      </w:r>
      <w:r w:rsidRPr="00BD4AD5">
        <w:rPr>
          <w:rFonts w:asciiTheme="minorHAnsi" w:hAnsiTheme="minorHAnsi" w:cstheme="minorHAnsi"/>
          <w:u w:val="single"/>
        </w:rPr>
        <w:t xml:space="preserve"> </w:t>
      </w:r>
      <w:r w:rsidRPr="00BD4AD5">
        <w:rPr>
          <w:rFonts w:asciiTheme="minorHAnsi" w:hAnsiTheme="minorHAnsi" w:cstheme="minorHAnsi"/>
          <w:highlight w:val="cyan"/>
          <w:u w:val="single"/>
        </w:rPr>
        <w:t>and</w:t>
      </w:r>
      <w:r w:rsidRPr="00BD4AD5">
        <w:rPr>
          <w:rFonts w:asciiTheme="minorHAnsi" w:hAnsiTheme="minorHAnsi" w:cstheme="minorHAnsi"/>
          <w:u w:val="single"/>
        </w:rPr>
        <w:t xml:space="preserve"> </w:t>
      </w:r>
      <w:r w:rsidRPr="00BD4AD5">
        <w:rPr>
          <w:rFonts w:asciiTheme="minorHAnsi" w:hAnsiTheme="minorHAnsi" w:cstheme="minorHAnsi"/>
          <w:highlight w:val="cyan"/>
          <w:u w:val="single"/>
        </w:rPr>
        <w:t>usher in</w:t>
      </w:r>
      <w:r w:rsidRPr="00BD4AD5">
        <w:rPr>
          <w:rFonts w:asciiTheme="minorHAnsi" w:hAnsiTheme="minorHAnsi" w:cstheme="minorHAnsi"/>
          <w:u w:val="single"/>
        </w:rPr>
        <w:t xml:space="preserve"> </w:t>
      </w:r>
      <w:r w:rsidRPr="00BD4AD5">
        <w:rPr>
          <w:rFonts w:asciiTheme="minorHAnsi" w:hAnsiTheme="minorHAnsi" w:cstheme="minorHAnsi"/>
          <w:highlight w:val="cyan"/>
          <w:u w:val="single"/>
        </w:rPr>
        <w:t>the neoliberal agenda</w:t>
      </w:r>
      <w:r w:rsidRPr="00BD4AD5">
        <w:rPr>
          <w:rFonts w:asciiTheme="minorHAnsi" w:hAnsiTheme="minorHAnsi" w:cstheme="minorHAnsi"/>
          <w:u w:val="single"/>
        </w:rPr>
        <w:t xml:space="preserve"> of regressive taxation and the systematic degradation of public institutions, public spaces, and the social safety net.</w:t>
      </w:r>
      <w:r w:rsidRPr="00BD4AD5">
        <w:rPr>
          <w:rFonts w:asciiTheme="minorHAnsi" w:hAnsiTheme="minorHAnsi" w:cstheme="minorHAnsi"/>
          <w:sz w:val="10"/>
        </w:rPr>
        <w:t xml:space="preserve">153 One might reasonably expect that </w:t>
      </w:r>
      <w:r w:rsidRPr="00BD4AD5">
        <w:rPr>
          <w:rFonts w:asciiTheme="minorHAnsi" w:hAnsiTheme="minorHAnsi" w:cstheme="minorHAnsi"/>
          <w:u w:val="single"/>
        </w:rPr>
        <w:t xml:space="preserve">within this climate a trend of </w:t>
      </w:r>
      <w:r w:rsidRPr="00BD4AD5">
        <w:rPr>
          <w:rFonts w:asciiTheme="minorHAnsi" w:hAnsiTheme="minorHAnsi" w:cstheme="minorHAnsi"/>
          <w:b/>
          <w:bCs/>
          <w:highlight w:val="cyan"/>
          <w:u w:val="single"/>
        </w:rPr>
        <w:t>sub-federal government resistance</w:t>
      </w:r>
      <w:r w:rsidRPr="00BD4AD5">
        <w:rPr>
          <w:rFonts w:asciiTheme="minorHAnsi" w:hAnsiTheme="minorHAnsi" w:cstheme="minorHAnsi"/>
          <w:u w:val="single"/>
        </w:rPr>
        <w:t xml:space="preserve"> in criminal justice </w:t>
      </w:r>
      <w:r w:rsidRPr="00BD4AD5">
        <w:rPr>
          <w:rFonts w:asciiTheme="minorHAnsi" w:hAnsiTheme="minorHAnsi" w:cstheme="minorHAnsi"/>
          <w:b/>
          <w:bCs/>
          <w:highlight w:val="cyan"/>
          <w:u w:val="single"/>
        </w:rPr>
        <w:t>would</w:t>
      </w:r>
      <w:r w:rsidRPr="00BD4AD5">
        <w:rPr>
          <w:rFonts w:asciiTheme="minorHAnsi" w:hAnsiTheme="minorHAnsi" w:cstheme="minorHAnsi"/>
          <w:b/>
          <w:bCs/>
          <w:u w:val="single"/>
        </w:rPr>
        <w:t xml:space="preserve"> </w:t>
      </w:r>
      <w:r w:rsidRPr="00BD4AD5">
        <w:rPr>
          <w:rFonts w:asciiTheme="minorHAnsi" w:hAnsiTheme="minorHAnsi" w:cstheme="minorHAnsi"/>
          <w:b/>
          <w:bCs/>
          <w:highlight w:val="cyan"/>
          <w:u w:val="single"/>
        </w:rPr>
        <w:t>make</w:t>
      </w:r>
      <w:r w:rsidRPr="00BD4AD5">
        <w:rPr>
          <w:rFonts w:asciiTheme="minorHAnsi" w:hAnsiTheme="minorHAnsi" w:cstheme="minorHAnsi"/>
          <w:b/>
          <w:bCs/>
          <w:u w:val="single"/>
        </w:rPr>
        <w:t xml:space="preserve"> many </w:t>
      </w:r>
      <w:r w:rsidRPr="00BD4AD5">
        <w:rPr>
          <w:rFonts w:asciiTheme="minorHAnsi" w:hAnsiTheme="minorHAnsi" w:cstheme="minorHAnsi"/>
          <w:b/>
          <w:bCs/>
          <w:highlight w:val="cyan"/>
          <w:u w:val="single"/>
        </w:rPr>
        <w:t>Americans</w:t>
      </w:r>
      <w:r w:rsidRPr="00BD4AD5">
        <w:rPr>
          <w:rFonts w:asciiTheme="minorHAnsi" w:hAnsiTheme="minorHAnsi" w:cstheme="minorHAnsi"/>
          <w:b/>
          <w:bCs/>
          <w:u w:val="single"/>
        </w:rPr>
        <w:t xml:space="preserve"> more </w:t>
      </w:r>
      <w:r w:rsidRPr="00BD4AD5">
        <w:rPr>
          <w:rFonts w:asciiTheme="minorHAnsi" w:hAnsiTheme="minorHAnsi" w:cstheme="minorHAnsi"/>
          <w:b/>
          <w:bCs/>
          <w:highlight w:val="cyan"/>
          <w:u w:val="single"/>
        </w:rPr>
        <w:t>vulnerable to police misconduct</w:t>
      </w:r>
      <w:r w:rsidRPr="00BD4AD5">
        <w:rPr>
          <w:rFonts w:asciiTheme="minorHAnsi" w:hAnsiTheme="minorHAnsi" w:cstheme="minorHAnsi"/>
          <w:b/>
          <w:bCs/>
          <w:u w:val="single"/>
        </w:rPr>
        <w:t xml:space="preserve"> </w:t>
      </w:r>
      <w:r w:rsidRPr="00BD4AD5">
        <w:rPr>
          <w:rFonts w:asciiTheme="minorHAnsi" w:hAnsiTheme="minorHAnsi" w:cstheme="minorHAnsi"/>
          <w:b/>
          <w:bCs/>
          <w:highlight w:val="cyan"/>
          <w:u w:val="single"/>
        </w:rPr>
        <w:t>and foster</w:t>
      </w:r>
      <w:r w:rsidRPr="00BD4AD5">
        <w:rPr>
          <w:rFonts w:asciiTheme="minorHAnsi" w:hAnsiTheme="minorHAnsi" w:cstheme="minorHAnsi"/>
          <w:b/>
          <w:bCs/>
          <w:u w:val="single"/>
        </w:rPr>
        <w:t xml:space="preserve"> local </w:t>
      </w:r>
      <w:r w:rsidRPr="00BD4AD5">
        <w:rPr>
          <w:rFonts w:asciiTheme="minorHAnsi" w:hAnsiTheme="minorHAnsi" w:cstheme="minorHAnsi"/>
          <w:b/>
          <w:bCs/>
          <w:highlight w:val="cyan"/>
          <w:u w:val="single"/>
        </w:rPr>
        <w:t>criminal justice systems</w:t>
      </w:r>
      <w:r w:rsidRPr="00BD4AD5">
        <w:rPr>
          <w:rFonts w:asciiTheme="minorHAnsi" w:hAnsiTheme="minorHAnsi" w:cstheme="minorHAnsi"/>
          <w:b/>
          <w:bCs/>
          <w:u w:val="single"/>
        </w:rPr>
        <w:t xml:space="preserve"> </w:t>
      </w:r>
      <w:r w:rsidRPr="00BD4AD5">
        <w:rPr>
          <w:rFonts w:asciiTheme="minorHAnsi" w:hAnsiTheme="minorHAnsi" w:cstheme="minorHAnsi"/>
          <w:b/>
          <w:bCs/>
          <w:highlight w:val="cyan"/>
          <w:u w:val="single"/>
        </w:rPr>
        <w:t>more punitive</w:t>
      </w:r>
      <w:r w:rsidRPr="00BD4AD5">
        <w:rPr>
          <w:rFonts w:asciiTheme="minorHAnsi" w:hAnsiTheme="minorHAnsi" w:cstheme="minorHAnsi"/>
          <w:b/>
          <w:bCs/>
          <w:u w:val="single"/>
        </w:rPr>
        <w:t xml:space="preserve"> </w:t>
      </w:r>
      <w:r w:rsidRPr="00BD4AD5">
        <w:rPr>
          <w:rFonts w:asciiTheme="minorHAnsi" w:hAnsiTheme="minorHAnsi" w:cstheme="minorHAnsi"/>
          <w:u w:val="single"/>
        </w:rPr>
        <w:t>than national</w:t>
      </w:r>
      <w:r w:rsidRPr="00BD4AD5">
        <w:rPr>
          <w:rFonts w:asciiTheme="minorHAnsi" w:hAnsiTheme="minorHAnsi" w:cstheme="minorHAnsi"/>
          <w:b/>
          <w:bCs/>
          <w:u w:val="single"/>
        </w:rPr>
        <w:t xml:space="preserve"> norms. </w:t>
      </w:r>
      <w:r w:rsidRPr="00BD4AD5">
        <w:rPr>
          <w:rFonts w:asciiTheme="minorHAnsi" w:hAnsiTheme="minorHAnsi" w:cstheme="minorHAnsi"/>
          <w:sz w:val="10"/>
        </w:rPr>
        <w:t xml:space="preserve">The "negative innovation" that may result from ideological sub-federal resistance to the federal public-security agenda and national standards for criminal justice practice should not be taken lightly. </w:t>
      </w:r>
      <w:r w:rsidRPr="00BD4AD5">
        <w:rPr>
          <w:rFonts w:asciiTheme="minorHAnsi" w:hAnsiTheme="minorHAnsi" w:cstheme="minorHAnsi"/>
          <w:highlight w:val="cyan"/>
          <w:u w:val="single"/>
        </w:rPr>
        <w:t>This</w:t>
      </w:r>
      <w:r w:rsidRPr="00BD4AD5">
        <w:rPr>
          <w:rFonts w:asciiTheme="minorHAnsi" w:hAnsiTheme="minorHAnsi" w:cstheme="minorHAnsi"/>
          <w:u w:val="single"/>
        </w:rPr>
        <w:t xml:space="preserve"> sort of </w:t>
      </w:r>
      <w:r w:rsidRPr="00BD4AD5">
        <w:rPr>
          <w:rFonts w:asciiTheme="minorHAnsi" w:hAnsiTheme="minorHAnsi" w:cstheme="minorHAnsi"/>
          <w:highlight w:val="cyan"/>
          <w:u w:val="single"/>
        </w:rPr>
        <w:t>innovation</w:t>
      </w:r>
      <w:r w:rsidRPr="00BD4AD5">
        <w:rPr>
          <w:rFonts w:asciiTheme="minorHAnsi" w:hAnsiTheme="minorHAnsi" w:cstheme="minorHAnsi"/>
          <w:u w:val="single"/>
        </w:rPr>
        <w:t xml:space="preserve"> often </w:t>
      </w:r>
      <w:r w:rsidRPr="00BD4AD5">
        <w:rPr>
          <w:rFonts w:asciiTheme="minorHAnsi" w:hAnsiTheme="minorHAnsi" w:cstheme="minorHAnsi"/>
          <w:highlight w:val="cyan"/>
          <w:u w:val="single"/>
        </w:rPr>
        <w:t>flows from</w:t>
      </w:r>
      <w:r w:rsidRPr="00BD4AD5">
        <w:rPr>
          <w:rFonts w:asciiTheme="minorHAnsi" w:hAnsiTheme="minorHAnsi" w:cstheme="minorHAnsi"/>
          <w:u w:val="single"/>
        </w:rPr>
        <w:t xml:space="preserve"> power and </w:t>
      </w:r>
      <w:r w:rsidRPr="00BD4AD5">
        <w:rPr>
          <w:rFonts w:asciiTheme="minorHAnsi" w:hAnsiTheme="minorHAnsi" w:cstheme="minorHAnsi"/>
          <w:highlight w:val="cyan"/>
          <w:u w:val="single"/>
        </w:rPr>
        <w:t>wealth inequality at the state</w:t>
      </w:r>
      <w:r w:rsidRPr="00BD4AD5">
        <w:rPr>
          <w:rFonts w:asciiTheme="minorHAnsi" w:hAnsiTheme="minorHAnsi" w:cstheme="minorHAnsi"/>
          <w:u w:val="single"/>
        </w:rPr>
        <w:t xml:space="preserve"> and local levels, and for this and other reasons ideological </w:t>
      </w:r>
      <w:r w:rsidRPr="00BD4AD5">
        <w:rPr>
          <w:rFonts w:asciiTheme="minorHAnsi" w:hAnsiTheme="minorHAnsi" w:cstheme="minorHAnsi"/>
          <w:highlight w:val="cyan"/>
          <w:u w:val="single"/>
        </w:rPr>
        <w:t>sub-federal resistance in criminal justice will not receive an</w:t>
      </w:r>
      <w:r w:rsidRPr="00BD4AD5">
        <w:rPr>
          <w:rFonts w:asciiTheme="minorHAnsi" w:hAnsiTheme="minorHAnsi" w:cstheme="minorHAnsi"/>
          <w:u w:val="single"/>
        </w:rPr>
        <w:t xml:space="preserve"> unqualified </w:t>
      </w:r>
      <w:r w:rsidRPr="00BD4AD5">
        <w:rPr>
          <w:rFonts w:asciiTheme="minorHAnsi" w:hAnsiTheme="minorHAnsi" w:cstheme="minorHAnsi"/>
          <w:highlight w:val="cyan"/>
          <w:u w:val="single"/>
        </w:rPr>
        <w:t>endorsement</w:t>
      </w:r>
      <w:r w:rsidRPr="00BD4AD5">
        <w:rPr>
          <w:rFonts w:asciiTheme="minorHAnsi" w:hAnsiTheme="minorHAnsi" w:cstheme="minorHAnsi"/>
          <w:u w:val="single"/>
        </w:rPr>
        <w:t xml:space="preserve"> in these pages</w:t>
      </w:r>
      <w:r w:rsidRPr="00BD4AD5">
        <w:rPr>
          <w:rFonts w:asciiTheme="minorHAnsi" w:hAnsiTheme="minorHAnsi" w:cstheme="minorHAnsi"/>
          <w:sz w:val="10"/>
        </w:rPr>
        <w:t xml:space="preserve">. But it is important to recognize that a reflexive practice of sub-federal resistance in the field of criminal justice would not necessarily leave local bad actors unaccountable to external authorities. A healthy skepticism within state and local governments toward federal security agencies and, likewise, federal security narratives, would not prevent the federal government from challenging local police officials engaged in systemic civil rights violation. The Department of Justice's litigation against Sheriff Joe Arpaio in Maricopa County, Arizona, serves as a compelling example. 15 4 The legal challenge shows that the federal government maintains the ability to challenge civil rights violations by local police, even as other subfederal governments use the autonomy granted to them under the Tenth Amendment to challenge-rhetorically, administratively, and legislatively-excessive criminalization by the federal government.' In the same political moment in which cities and counties passed immigrant sanctuary policies in an effort to aggressively oppose police participation in the enforcement of federal immigration law, the federal government successfully challenged Sheriff Arpaio in federal court.1 1 6 Immigrant sanctuary and other enforcement-abstinence policies are well-protected by modern constitutional jurisprudence (specifically under the Tenth Amendment 57 ), unlike Arpaio's local immigration enforcement regime. All of this is simply to say that </w:t>
      </w:r>
      <w:r w:rsidRPr="00BD4AD5">
        <w:rPr>
          <w:rFonts w:asciiTheme="minorHAnsi" w:hAnsiTheme="minorHAnsi" w:cstheme="minorHAnsi"/>
          <w:b/>
          <w:bCs/>
          <w:highlight w:val="cyan"/>
          <w:u w:val="single"/>
        </w:rPr>
        <w:t>the fed</w:t>
      </w:r>
      <w:r w:rsidRPr="00BD4AD5">
        <w:rPr>
          <w:rFonts w:asciiTheme="minorHAnsi" w:hAnsiTheme="minorHAnsi" w:cstheme="minorHAnsi"/>
          <w:b/>
          <w:bCs/>
          <w:u w:val="single"/>
        </w:rPr>
        <w:t xml:space="preserve">eral government </w:t>
      </w:r>
      <w:r w:rsidRPr="00BD4AD5">
        <w:rPr>
          <w:rFonts w:asciiTheme="minorHAnsi" w:hAnsiTheme="minorHAnsi" w:cstheme="minorHAnsi"/>
          <w:b/>
          <w:bCs/>
          <w:highlight w:val="cyan"/>
          <w:u w:val="single"/>
        </w:rPr>
        <w:t>is</w:t>
      </w:r>
      <w:r w:rsidRPr="00BD4AD5">
        <w:rPr>
          <w:rFonts w:asciiTheme="minorHAnsi" w:hAnsiTheme="minorHAnsi" w:cstheme="minorHAnsi"/>
          <w:b/>
          <w:bCs/>
          <w:u w:val="single"/>
        </w:rPr>
        <w:t xml:space="preserve"> well-</w:t>
      </w:r>
      <w:r w:rsidRPr="00BD4AD5">
        <w:rPr>
          <w:rFonts w:asciiTheme="minorHAnsi" w:hAnsiTheme="minorHAnsi" w:cstheme="minorHAnsi"/>
          <w:b/>
          <w:bCs/>
          <w:highlight w:val="cyan"/>
          <w:u w:val="single"/>
        </w:rPr>
        <w:t>positioned to</w:t>
      </w:r>
      <w:r w:rsidRPr="00BD4AD5">
        <w:rPr>
          <w:rFonts w:asciiTheme="minorHAnsi" w:hAnsiTheme="minorHAnsi" w:cstheme="minorHAnsi"/>
          <w:b/>
          <w:bCs/>
          <w:u w:val="single"/>
        </w:rPr>
        <w:t xml:space="preserve"> aggressively </w:t>
      </w:r>
      <w:r w:rsidRPr="00BD4AD5">
        <w:rPr>
          <w:rFonts w:asciiTheme="minorHAnsi" w:hAnsiTheme="minorHAnsi" w:cstheme="minorHAnsi"/>
          <w:b/>
          <w:bCs/>
          <w:highlight w:val="cyan"/>
          <w:u w:val="single"/>
        </w:rPr>
        <w:t>challenge</w:t>
      </w:r>
      <w:r w:rsidRPr="00BD4AD5">
        <w:rPr>
          <w:rFonts w:asciiTheme="minorHAnsi" w:hAnsiTheme="minorHAnsi" w:cstheme="minorHAnsi"/>
          <w:u w:val="single"/>
        </w:rPr>
        <w:t xml:space="preserve"> </w:t>
      </w:r>
      <w:r w:rsidRPr="00BD4AD5">
        <w:rPr>
          <w:rFonts w:asciiTheme="minorHAnsi" w:hAnsiTheme="minorHAnsi" w:cstheme="minorHAnsi"/>
          <w:highlight w:val="cyan"/>
          <w:u w:val="single"/>
        </w:rPr>
        <w:t xml:space="preserve">police </w:t>
      </w:r>
      <w:r w:rsidRPr="00BD4AD5">
        <w:rPr>
          <w:rFonts w:asciiTheme="minorHAnsi" w:hAnsiTheme="minorHAnsi" w:cstheme="minorHAnsi"/>
          <w:b/>
          <w:bCs/>
          <w:highlight w:val="cyan"/>
          <w:u w:val="single"/>
        </w:rPr>
        <w:t>misconduct</w:t>
      </w:r>
      <w:r w:rsidRPr="00BD4AD5">
        <w:rPr>
          <w:rFonts w:asciiTheme="minorHAnsi" w:hAnsiTheme="minorHAnsi" w:cstheme="minorHAnsi"/>
          <w:u w:val="single"/>
        </w:rPr>
        <w:t xml:space="preserve"> at the sub-federal level</w:t>
      </w:r>
      <w:r w:rsidRPr="00BD4AD5">
        <w:rPr>
          <w:rFonts w:asciiTheme="minorHAnsi" w:hAnsiTheme="minorHAnsi" w:cstheme="minorHAnsi"/>
          <w:sz w:val="10"/>
        </w:rPr>
        <w:t xml:space="preserve"> even as local governments refuse to commit the administrative machinery of sub-federal government to controversial forms of federal criminal enforcement. The trouble with much of the current analysis of </w:t>
      </w:r>
      <w:r w:rsidRPr="00BD4AD5">
        <w:rPr>
          <w:rFonts w:asciiTheme="minorHAnsi" w:hAnsiTheme="minorHAnsi" w:cstheme="minorHAnsi"/>
          <w:highlight w:val="cyan"/>
          <w:u w:val="single"/>
        </w:rPr>
        <w:t>sub-federal resistance</w:t>
      </w:r>
      <w:r w:rsidRPr="00BD4AD5">
        <w:rPr>
          <w:rFonts w:asciiTheme="minorHAnsi" w:hAnsiTheme="minorHAnsi" w:cstheme="minorHAnsi"/>
          <w:sz w:val="10"/>
        </w:rPr>
        <w:t xml:space="preserve"> in pursuit of criminal justice reform is that it </w:t>
      </w:r>
      <w:r w:rsidRPr="00BD4AD5">
        <w:rPr>
          <w:rFonts w:asciiTheme="minorHAnsi" w:hAnsiTheme="minorHAnsi" w:cstheme="minorHAnsi"/>
          <w:highlight w:val="cyan"/>
          <w:u w:val="single"/>
        </w:rPr>
        <w:t>equates the withdrawal of support</w:t>
      </w:r>
      <w:r w:rsidRPr="00BD4AD5">
        <w:rPr>
          <w:rFonts w:asciiTheme="minorHAnsi" w:hAnsiTheme="minorHAnsi" w:cstheme="minorHAnsi"/>
          <w:u w:val="single"/>
        </w:rPr>
        <w:t xml:space="preserve"> for federal criminal initiatives with the suspension of </w:t>
      </w:r>
      <w:r w:rsidRPr="00BD4AD5">
        <w:rPr>
          <w:rFonts w:asciiTheme="minorHAnsi" w:hAnsiTheme="minorHAnsi" w:cstheme="minorHAnsi"/>
          <w:u w:val="single"/>
        </w:rPr>
        <w:lastRenderedPageBreak/>
        <w:t>federal oversight of state and local police departments. The Obama administration's successful efforts to crack down on police misconduct in spite of the sub-federal resistance</w:t>
      </w:r>
      <w:r w:rsidRPr="00BD4AD5">
        <w:rPr>
          <w:rFonts w:asciiTheme="minorHAnsi" w:hAnsiTheme="minorHAnsi" w:cstheme="minorHAnsi"/>
          <w:sz w:val="10"/>
        </w:rPr>
        <w:t xml:space="preserve"> profiled in this Article </w:t>
      </w:r>
      <w:r w:rsidRPr="00BD4AD5">
        <w:rPr>
          <w:rFonts w:asciiTheme="minorHAnsi" w:hAnsiTheme="minorHAnsi" w:cstheme="minorHAnsi"/>
          <w:u w:val="single"/>
        </w:rPr>
        <w:t>offer another piece of evidence against this claim.</w:t>
      </w:r>
    </w:p>
    <w:p w14:paraId="2FB7C3E8" w14:textId="77777777" w:rsidR="00BD4AD5" w:rsidRPr="00BD4AD5" w:rsidRDefault="00BD4AD5" w:rsidP="00BD4AD5"/>
    <w:p w14:paraId="1A542A69" w14:textId="7333387A" w:rsidR="003C361A" w:rsidRPr="00B72C9E" w:rsidRDefault="00DD059B" w:rsidP="00DD059B">
      <w:pPr>
        <w:pStyle w:val="Heading2"/>
        <w:rPr>
          <w:rFonts w:asciiTheme="minorHAnsi" w:hAnsiTheme="minorHAnsi" w:cstheme="minorHAnsi"/>
        </w:rPr>
      </w:pPr>
      <w:r w:rsidRPr="00B72C9E">
        <w:rPr>
          <w:rFonts w:asciiTheme="minorHAnsi" w:hAnsiTheme="minorHAnsi" w:cstheme="minorHAnsi"/>
        </w:rPr>
        <w:lastRenderedPageBreak/>
        <w:t>AT: CP – Tribes</w:t>
      </w:r>
    </w:p>
    <w:p w14:paraId="29EBC434" w14:textId="23B12839" w:rsidR="003C361A" w:rsidRPr="00B72C9E" w:rsidRDefault="003C361A" w:rsidP="003C361A">
      <w:pPr>
        <w:pStyle w:val="Heading3"/>
        <w:rPr>
          <w:rFonts w:asciiTheme="minorHAnsi" w:hAnsiTheme="minorHAnsi" w:cstheme="minorHAnsi"/>
        </w:rPr>
      </w:pPr>
      <w:r w:rsidRPr="00B72C9E">
        <w:rPr>
          <w:rFonts w:asciiTheme="minorHAnsi" w:hAnsiTheme="minorHAnsi" w:cstheme="minorHAnsi"/>
        </w:rPr>
        <w:lastRenderedPageBreak/>
        <w:t xml:space="preserve">2AC --- </w:t>
      </w:r>
      <w:r w:rsidR="0049239F" w:rsidRPr="00B72C9E">
        <w:rPr>
          <w:rFonts w:asciiTheme="minorHAnsi" w:hAnsiTheme="minorHAnsi" w:cstheme="minorHAnsi"/>
        </w:rPr>
        <w:t>AT: Tribes CP [</w:t>
      </w:r>
      <w:r w:rsidRPr="00B72C9E">
        <w:rPr>
          <w:rFonts w:asciiTheme="minorHAnsi" w:hAnsiTheme="minorHAnsi" w:cstheme="minorHAnsi"/>
        </w:rPr>
        <w:t>Short</w:t>
      </w:r>
      <w:r w:rsidR="0049239F" w:rsidRPr="00B72C9E">
        <w:rPr>
          <w:rFonts w:asciiTheme="minorHAnsi" w:hAnsiTheme="minorHAnsi" w:cstheme="minorHAnsi"/>
        </w:rPr>
        <w:t>]</w:t>
      </w:r>
    </w:p>
    <w:p w14:paraId="54D2D25C" w14:textId="77777777" w:rsidR="003C361A" w:rsidRPr="00B72C9E" w:rsidRDefault="003C361A" w:rsidP="003C361A">
      <w:pPr>
        <w:pStyle w:val="Heading4"/>
        <w:rPr>
          <w:rFonts w:asciiTheme="minorHAnsi" w:hAnsiTheme="minorHAnsi" w:cstheme="minorHAnsi"/>
        </w:rPr>
      </w:pPr>
      <w:r w:rsidRPr="00B72C9E">
        <w:rPr>
          <w:rFonts w:asciiTheme="minorHAnsi" w:hAnsiTheme="minorHAnsi" w:cstheme="minorHAnsi"/>
        </w:rPr>
        <w:t>1 --- pdb</w:t>
      </w:r>
    </w:p>
    <w:p w14:paraId="36DCFA99" w14:textId="77777777" w:rsidR="003C361A" w:rsidRPr="00B72C9E" w:rsidRDefault="003C361A" w:rsidP="003C361A">
      <w:pPr>
        <w:rPr>
          <w:rFonts w:asciiTheme="minorHAnsi" w:hAnsiTheme="minorHAnsi" w:cstheme="minorHAnsi"/>
        </w:rPr>
      </w:pPr>
    </w:p>
    <w:p w14:paraId="56869DFE" w14:textId="77777777" w:rsidR="003C361A" w:rsidRPr="00B72C9E" w:rsidRDefault="003C361A" w:rsidP="003C361A">
      <w:pPr>
        <w:pStyle w:val="Heading4"/>
        <w:rPr>
          <w:rFonts w:asciiTheme="minorHAnsi" w:hAnsiTheme="minorHAnsi" w:cstheme="minorHAnsi"/>
        </w:rPr>
      </w:pPr>
      <w:r w:rsidRPr="00B72C9E">
        <w:rPr>
          <w:rFonts w:asciiTheme="minorHAnsi" w:hAnsiTheme="minorHAnsi" w:cstheme="minorHAnsi"/>
        </w:rPr>
        <w:t>2--- XT Lopez – they can’t, its on federal public land. Tribes don’t govern there only live there</w:t>
      </w:r>
    </w:p>
    <w:p w14:paraId="0567EE05" w14:textId="77777777" w:rsidR="003C361A" w:rsidRPr="00B72C9E" w:rsidRDefault="003C361A" w:rsidP="003C361A">
      <w:pPr>
        <w:rPr>
          <w:rFonts w:asciiTheme="minorHAnsi" w:hAnsiTheme="minorHAnsi" w:cstheme="minorHAnsi"/>
        </w:rPr>
      </w:pPr>
    </w:p>
    <w:p w14:paraId="7F22F9FF" w14:textId="77777777" w:rsidR="003C361A" w:rsidRPr="00B72C9E" w:rsidRDefault="003C361A" w:rsidP="003C361A">
      <w:pPr>
        <w:pStyle w:val="Heading4"/>
        <w:rPr>
          <w:rFonts w:asciiTheme="minorHAnsi" w:hAnsiTheme="minorHAnsi" w:cstheme="minorHAnsi"/>
        </w:rPr>
      </w:pPr>
      <w:r w:rsidRPr="00B72C9E">
        <w:rPr>
          <w:rFonts w:asciiTheme="minorHAnsi" w:hAnsiTheme="minorHAnsi" w:cstheme="minorHAnsi"/>
        </w:rPr>
        <w:t xml:space="preserve">3--- Trusts </w:t>
      </w:r>
      <w:r w:rsidRPr="00B72C9E">
        <w:rPr>
          <w:rFonts w:asciiTheme="minorHAnsi" w:hAnsiTheme="minorHAnsi" w:cstheme="minorHAnsi"/>
          <w:u w:val="single"/>
        </w:rPr>
        <w:t>do not limit</w:t>
      </w:r>
      <w:r w:rsidRPr="00B72C9E">
        <w:rPr>
          <w:rFonts w:asciiTheme="minorHAnsi" w:hAnsiTheme="minorHAnsi" w:cstheme="minorHAnsi"/>
        </w:rPr>
        <w:t xml:space="preserve"> mining permits </w:t>
      </w:r>
      <w:r w:rsidRPr="00B72C9E">
        <w:rPr>
          <w:rFonts w:asciiTheme="minorHAnsi" w:hAnsiTheme="minorHAnsi" w:cstheme="minorHAnsi"/>
          <w:i/>
        </w:rPr>
        <w:t>even</w:t>
      </w:r>
      <w:r w:rsidRPr="00B72C9E">
        <w:rPr>
          <w:rFonts w:asciiTheme="minorHAnsi" w:hAnsiTheme="minorHAnsi" w:cstheme="minorHAnsi"/>
        </w:rPr>
        <w:t xml:space="preserve"> with native </w:t>
      </w:r>
      <w:r w:rsidRPr="00B72C9E">
        <w:rPr>
          <w:rFonts w:asciiTheme="minorHAnsi" w:hAnsiTheme="minorHAnsi" w:cstheme="minorHAnsi"/>
          <w:u w:val="single"/>
        </w:rPr>
        <w:t>objections</w:t>
      </w:r>
      <w:r w:rsidRPr="00B72C9E">
        <w:rPr>
          <w:rFonts w:asciiTheme="minorHAnsi" w:hAnsiTheme="minorHAnsi" w:cstheme="minorHAnsi"/>
        </w:rPr>
        <w:t xml:space="preserve"> that’s 1AC Anderson – the court has not upheld Tribal challenges to mining pollution under the trust doctrine.</w:t>
      </w:r>
    </w:p>
    <w:p w14:paraId="7BDDB713" w14:textId="63B29C89" w:rsidR="003C361A" w:rsidRPr="00B72C9E" w:rsidRDefault="003C361A" w:rsidP="003C361A">
      <w:pPr>
        <w:pStyle w:val="Heading3"/>
        <w:rPr>
          <w:rFonts w:asciiTheme="minorHAnsi" w:hAnsiTheme="minorHAnsi" w:cstheme="minorHAnsi"/>
        </w:rPr>
      </w:pPr>
      <w:r w:rsidRPr="00B72C9E">
        <w:rPr>
          <w:rFonts w:asciiTheme="minorHAnsi" w:hAnsiTheme="minorHAnsi" w:cstheme="minorHAnsi"/>
        </w:rPr>
        <w:lastRenderedPageBreak/>
        <w:t>2AC ---</w:t>
      </w:r>
      <w:r w:rsidR="0049239F" w:rsidRPr="00B72C9E">
        <w:rPr>
          <w:rFonts w:asciiTheme="minorHAnsi" w:hAnsiTheme="minorHAnsi" w:cstheme="minorHAnsi"/>
        </w:rPr>
        <w:t xml:space="preserve"> AT: Tribes CP</w:t>
      </w:r>
      <w:r w:rsidRPr="00B72C9E">
        <w:rPr>
          <w:rFonts w:asciiTheme="minorHAnsi" w:hAnsiTheme="minorHAnsi" w:cstheme="minorHAnsi"/>
        </w:rPr>
        <w:t xml:space="preserve"> </w:t>
      </w:r>
      <w:r w:rsidR="0049239F" w:rsidRPr="00B72C9E">
        <w:rPr>
          <w:rFonts w:asciiTheme="minorHAnsi" w:hAnsiTheme="minorHAnsi" w:cstheme="minorHAnsi"/>
        </w:rPr>
        <w:t>[</w:t>
      </w:r>
      <w:r w:rsidRPr="00B72C9E">
        <w:rPr>
          <w:rFonts w:asciiTheme="minorHAnsi" w:hAnsiTheme="minorHAnsi" w:cstheme="minorHAnsi"/>
        </w:rPr>
        <w:t>Long</w:t>
      </w:r>
      <w:r w:rsidR="0049239F" w:rsidRPr="00B72C9E">
        <w:rPr>
          <w:rFonts w:asciiTheme="minorHAnsi" w:hAnsiTheme="minorHAnsi" w:cstheme="minorHAnsi"/>
        </w:rPr>
        <w:t>]</w:t>
      </w:r>
    </w:p>
    <w:p w14:paraId="03C55575" w14:textId="77777777" w:rsidR="003C361A" w:rsidRPr="00B72C9E" w:rsidRDefault="003C361A" w:rsidP="003C361A">
      <w:pPr>
        <w:pStyle w:val="Heading4"/>
        <w:rPr>
          <w:rFonts w:asciiTheme="minorHAnsi" w:hAnsiTheme="minorHAnsi" w:cstheme="minorHAnsi"/>
        </w:rPr>
      </w:pPr>
      <w:r w:rsidRPr="00B72C9E">
        <w:rPr>
          <w:rFonts w:asciiTheme="minorHAnsi" w:hAnsiTheme="minorHAnsi" w:cstheme="minorHAnsi"/>
        </w:rPr>
        <w:t>1--- Perm do both</w:t>
      </w:r>
    </w:p>
    <w:p w14:paraId="446C1F3A" w14:textId="77777777" w:rsidR="003C361A" w:rsidRPr="00B72C9E" w:rsidRDefault="003C361A" w:rsidP="003C361A">
      <w:pPr>
        <w:rPr>
          <w:rFonts w:asciiTheme="minorHAnsi" w:hAnsiTheme="minorHAnsi" w:cstheme="minorHAnsi"/>
        </w:rPr>
      </w:pPr>
    </w:p>
    <w:p w14:paraId="02F6D6FB" w14:textId="77777777" w:rsidR="003C361A" w:rsidRPr="00B72C9E" w:rsidRDefault="003C361A" w:rsidP="003C361A">
      <w:pPr>
        <w:pStyle w:val="Heading4"/>
        <w:rPr>
          <w:rFonts w:asciiTheme="minorHAnsi" w:hAnsiTheme="minorHAnsi" w:cstheme="minorHAnsi"/>
        </w:rPr>
      </w:pPr>
      <w:r w:rsidRPr="00B72C9E">
        <w:rPr>
          <w:rFonts w:asciiTheme="minorHAnsi" w:hAnsiTheme="minorHAnsi" w:cstheme="minorHAnsi"/>
        </w:rPr>
        <w:t xml:space="preserve">2--- Statutory </w:t>
      </w:r>
      <w:r w:rsidRPr="00B72C9E">
        <w:rPr>
          <w:rFonts w:asciiTheme="minorHAnsi" w:hAnsiTheme="minorHAnsi" w:cstheme="minorHAnsi"/>
          <w:u w:val="single"/>
        </w:rPr>
        <w:t>loopholes</w:t>
      </w:r>
      <w:r w:rsidRPr="00B72C9E">
        <w:rPr>
          <w:rFonts w:asciiTheme="minorHAnsi" w:hAnsiTheme="minorHAnsi" w:cstheme="minorHAnsi"/>
        </w:rPr>
        <w:t xml:space="preserve"> allow mining without consent.</w:t>
      </w:r>
    </w:p>
    <w:p w14:paraId="52A205AB" w14:textId="77777777" w:rsidR="003C361A" w:rsidRPr="00B72C9E" w:rsidRDefault="003C361A" w:rsidP="003C361A">
      <w:pPr>
        <w:rPr>
          <w:rFonts w:asciiTheme="minorHAnsi" w:hAnsiTheme="minorHAnsi" w:cstheme="minorHAnsi"/>
        </w:rPr>
      </w:pPr>
      <w:r w:rsidRPr="00B72C9E">
        <w:rPr>
          <w:rStyle w:val="Style13ptBold"/>
          <w:rFonts w:asciiTheme="minorHAnsi" w:hAnsiTheme="minorHAnsi" w:cstheme="minorHAnsi"/>
        </w:rPr>
        <w:t>Investing in Native Communities</w:t>
      </w:r>
      <w:r w:rsidRPr="00B72C9E">
        <w:rPr>
          <w:rFonts w:asciiTheme="minorHAnsi" w:hAnsiTheme="minorHAnsi" w:cstheme="minorHAnsi"/>
        </w:rPr>
        <w:t xml:space="preserve"> N.D ( Non-profit Organization, "General Mining Act allows the staking of Indian lands without consent," </w:t>
      </w:r>
      <w:hyperlink r:id="rId87" w:history="1">
        <w:r w:rsidRPr="00B72C9E">
          <w:rPr>
            <w:rStyle w:val="Hyperlink"/>
            <w:rFonts w:asciiTheme="minorHAnsi" w:hAnsiTheme="minorHAnsi" w:cstheme="minorHAnsi"/>
          </w:rPr>
          <w:t>https://nativephilanthropy.candid.org/events/general-mining-act-allows-the-staking-of-indian-lands-without-consent/</w:t>
        </w:r>
      </w:hyperlink>
      <w:r w:rsidRPr="00B72C9E">
        <w:rPr>
          <w:rFonts w:asciiTheme="minorHAnsi" w:hAnsiTheme="minorHAnsi" w:cstheme="minorHAnsi"/>
        </w:rPr>
        <w:t>) ym</w:t>
      </w:r>
    </w:p>
    <w:p w14:paraId="2CC04A97" w14:textId="77777777" w:rsidR="003C361A" w:rsidRPr="00B72C9E" w:rsidRDefault="003C361A" w:rsidP="003C361A">
      <w:pPr>
        <w:rPr>
          <w:rFonts w:asciiTheme="minorHAnsi" w:hAnsiTheme="minorHAnsi" w:cstheme="minorHAnsi"/>
        </w:rPr>
      </w:pPr>
      <w:r w:rsidRPr="00B72C9E">
        <w:rPr>
          <w:rFonts w:asciiTheme="minorHAnsi" w:hAnsiTheme="minorHAnsi" w:cstheme="minorHAnsi"/>
        </w:rPr>
        <w:t>1872</w:t>
      </w:r>
    </w:p>
    <w:p w14:paraId="67FA48B0" w14:textId="77777777" w:rsidR="003C361A" w:rsidRPr="00B72C9E" w:rsidRDefault="003C361A" w:rsidP="003C361A">
      <w:pPr>
        <w:rPr>
          <w:rFonts w:asciiTheme="minorHAnsi" w:hAnsiTheme="minorHAnsi" w:cstheme="minorHAnsi"/>
        </w:rPr>
      </w:pPr>
      <w:r w:rsidRPr="00DE1910">
        <w:rPr>
          <w:rStyle w:val="Emphasis"/>
          <w:rFonts w:asciiTheme="minorHAnsi" w:hAnsiTheme="minorHAnsi" w:cstheme="minorHAnsi"/>
          <w:highlight w:val="green"/>
        </w:rPr>
        <w:t>General Mining Act</w:t>
      </w:r>
      <w:r w:rsidRPr="00DE1910">
        <w:rPr>
          <w:rFonts w:asciiTheme="minorHAnsi" w:hAnsiTheme="minorHAnsi" w:cstheme="minorHAnsi"/>
          <w:highlight w:val="green"/>
        </w:rPr>
        <w:t xml:space="preserve"> </w:t>
      </w:r>
      <w:r w:rsidRPr="00DE1910">
        <w:rPr>
          <w:rStyle w:val="StyleUnderline"/>
          <w:rFonts w:asciiTheme="minorHAnsi" w:hAnsiTheme="minorHAnsi" w:cstheme="minorHAnsi"/>
          <w:highlight w:val="green"/>
        </w:rPr>
        <w:t>allows</w:t>
      </w:r>
      <w:r w:rsidRPr="00B72C9E">
        <w:rPr>
          <w:rStyle w:val="StyleUnderline"/>
          <w:rFonts w:asciiTheme="minorHAnsi" w:hAnsiTheme="minorHAnsi" w:cstheme="minorHAnsi"/>
        </w:rPr>
        <w:t xml:space="preserve"> the </w:t>
      </w:r>
      <w:r w:rsidRPr="00DE1910">
        <w:rPr>
          <w:rStyle w:val="StyleUnderline"/>
          <w:rFonts w:asciiTheme="minorHAnsi" w:hAnsiTheme="minorHAnsi" w:cstheme="minorHAnsi"/>
          <w:highlight w:val="green"/>
        </w:rPr>
        <w:t>staking</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rPr>
        <w:t>of Indian lands without consent</w:t>
      </w:r>
    </w:p>
    <w:p w14:paraId="07C36CDF" w14:textId="77777777" w:rsidR="003C361A" w:rsidRPr="00B72C9E" w:rsidRDefault="003C361A" w:rsidP="003C361A">
      <w:pPr>
        <w:rPr>
          <w:rFonts w:asciiTheme="minorHAnsi" w:hAnsiTheme="minorHAnsi" w:cstheme="minorHAnsi"/>
        </w:rPr>
      </w:pPr>
      <w:r w:rsidRPr="00B72C9E">
        <w:rPr>
          <w:rFonts w:asciiTheme="minorHAnsi" w:hAnsiTheme="minorHAnsi" w:cstheme="minorHAnsi"/>
        </w:rPr>
        <w:t xml:space="preserve">U.S. President Grant signs the Mining Act into law, which </w:t>
      </w:r>
      <w:r w:rsidRPr="00B72C9E">
        <w:rPr>
          <w:rStyle w:val="StyleUnderline"/>
          <w:rFonts w:asciiTheme="minorHAnsi" w:hAnsiTheme="minorHAnsi" w:cstheme="minorHAnsi"/>
        </w:rPr>
        <w:t>allows individuals and corporations to stake claims on Indian land without informing or consulting tribes</w:t>
      </w:r>
      <w:r w:rsidRPr="00B72C9E">
        <w:rPr>
          <w:rFonts w:asciiTheme="minorHAnsi" w:hAnsiTheme="minorHAnsi" w:cstheme="minorHAnsi"/>
        </w:rPr>
        <w:t xml:space="preserve">. Miners </w:t>
      </w:r>
      <w:r w:rsidRPr="00B72C9E">
        <w:rPr>
          <w:rStyle w:val="StyleUnderline"/>
          <w:rFonts w:asciiTheme="minorHAnsi" w:hAnsiTheme="minorHAnsi" w:cstheme="minorHAnsi"/>
        </w:rPr>
        <w:t>immediately start staking claims and utilize this law to take Indian lands</w:t>
      </w:r>
      <w:r w:rsidRPr="00B72C9E">
        <w:rPr>
          <w:rFonts w:asciiTheme="minorHAnsi" w:hAnsiTheme="minorHAnsi" w:cstheme="minorHAnsi"/>
        </w:rPr>
        <w:t xml:space="preserve"> (Native Voices, “1872: General Mining Act gives rise to the taking of tribal lands").</w:t>
      </w:r>
    </w:p>
    <w:p w14:paraId="6F344DD2" w14:textId="77777777" w:rsidR="003C361A" w:rsidRPr="00B72C9E" w:rsidRDefault="003C361A" w:rsidP="003C361A">
      <w:pPr>
        <w:rPr>
          <w:rFonts w:asciiTheme="minorHAnsi" w:hAnsiTheme="minorHAnsi" w:cstheme="minorHAnsi"/>
        </w:rPr>
      </w:pPr>
    </w:p>
    <w:p w14:paraId="449A74F0" w14:textId="77777777" w:rsidR="003C361A" w:rsidRPr="00B72C9E" w:rsidRDefault="003C361A" w:rsidP="003C361A">
      <w:pPr>
        <w:pStyle w:val="Heading4"/>
        <w:rPr>
          <w:rFonts w:asciiTheme="minorHAnsi" w:hAnsiTheme="minorHAnsi" w:cstheme="minorHAnsi"/>
        </w:rPr>
      </w:pPr>
      <w:r w:rsidRPr="00B72C9E">
        <w:rPr>
          <w:rFonts w:asciiTheme="minorHAnsi" w:hAnsiTheme="minorHAnsi" w:cstheme="minorHAnsi"/>
        </w:rPr>
        <w:t xml:space="preserve">3--- Most tribal land is </w:t>
      </w:r>
      <w:r w:rsidRPr="00B72C9E">
        <w:rPr>
          <w:rFonts w:asciiTheme="minorHAnsi" w:hAnsiTheme="minorHAnsi" w:cstheme="minorHAnsi"/>
          <w:u w:val="single"/>
        </w:rPr>
        <w:t>under federal trust</w:t>
      </w:r>
      <w:r w:rsidRPr="00B72C9E">
        <w:rPr>
          <w:rFonts w:asciiTheme="minorHAnsi" w:hAnsiTheme="minorHAnsi" w:cstheme="minorHAnsi"/>
        </w:rPr>
        <w:t>.</w:t>
      </w:r>
    </w:p>
    <w:p w14:paraId="7484FA91" w14:textId="77777777" w:rsidR="003C361A" w:rsidRPr="00B72C9E" w:rsidRDefault="003C361A" w:rsidP="003C361A">
      <w:pPr>
        <w:rPr>
          <w:rFonts w:asciiTheme="minorHAnsi" w:hAnsiTheme="minorHAnsi" w:cstheme="minorHAnsi"/>
        </w:rPr>
      </w:pPr>
      <w:r w:rsidRPr="00B72C9E">
        <w:rPr>
          <w:rStyle w:val="Style13ptBold"/>
          <w:rFonts w:asciiTheme="minorHAnsi" w:hAnsiTheme="minorHAnsi" w:cstheme="minorHAnsi"/>
        </w:rPr>
        <w:t>U.S. Department of the Interior</w:t>
      </w:r>
      <w:r w:rsidRPr="00B72C9E">
        <w:rPr>
          <w:rFonts w:asciiTheme="minorHAnsi" w:hAnsiTheme="minorHAnsi" w:cstheme="minorHAnsi"/>
        </w:rPr>
        <w:t xml:space="preserve"> N.D. ("Native American Lands," Natural Resources Revenue Data, </w:t>
      </w:r>
      <w:hyperlink r:id="rId88" w:history="1">
        <w:r w:rsidRPr="00B72C9E">
          <w:rPr>
            <w:rStyle w:val="Hyperlink"/>
            <w:rFonts w:asciiTheme="minorHAnsi" w:hAnsiTheme="minorHAnsi" w:cstheme="minorHAnsi"/>
          </w:rPr>
          <w:t>https://revenuedata.doi.gov/how-revenue-works/native-american-ownership-governance/</w:t>
        </w:r>
      </w:hyperlink>
      <w:r w:rsidRPr="00B72C9E">
        <w:rPr>
          <w:rFonts w:asciiTheme="minorHAnsi" w:hAnsiTheme="minorHAnsi" w:cstheme="minorHAnsi"/>
        </w:rPr>
        <w:t xml:space="preserve"> ) ym</w:t>
      </w:r>
    </w:p>
    <w:p w14:paraId="2C8D95A5" w14:textId="77777777" w:rsidR="003C361A" w:rsidRPr="00B72C9E" w:rsidRDefault="003C361A" w:rsidP="003C361A">
      <w:pPr>
        <w:rPr>
          <w:rFonts w:asciiTheme="minorHAnsi" w:hAnsiTheme="minorHAnsi" w:cstheme="minorHAnsi"/>
        </w:rPr>
      </w:pPr>
      <w:r w:rsidRPr="00B72C9E">
        <w:rPr>
          <w:rFonts w:asciiTheme="minorHAnsi" w:hAnsiTheme="minorHAnsi" w:cstheme="minorHAnsi"/>
        </w:rPr>
        <w:t xml:space="preserve">Today, </w:t>
      </w:r>
      <w:r w:rsidRPr="00DE1910">
        <w:rPr>
          <w:rStyle w:val="StyleUnderline"/>
          <w:rFonts w:asciiTheme="minorHAnsi" w:hAnsiTheme="minorHAnsi" w:cstheme="minorHAnsi"/>
          <w:highlight w:val="green"/>
        </w:rPr>
        <w:t xml:space="preserve">there are </w:t>
      </w:r>
      <w:r w:rsidRPr="00DE1910">
        <w:rPr>
          <w:rStyle w:val="Emphasis"/>
          <w:rFonts w:asciiTheme="minorHAnsi" w:hAnsiTheme="minorHAnsi" w:cstheme="minorHAnsi"/>
          <w:highlight w:val="green"/>
        </w:rPr>
        <w:t>two major types</w:t>
      </w:r>
      <w:r w:rsidRPr="00DE1910">
        <w:rPr>
          <w:rStyle w:val="StyleUnderline"/>
          <w:rFonts w:asciiTheme="minorHAnsi" w:hAnsiTheme="minorHAnsi" w:cstheme="minorHAnsi"/>
          <w:highlight w:val="green"/>
        </w:rPr>
        <w:t xml:space="preserve"> of</w:t>
      </w:r>
      <w:r w:rsidRPr="00B72C9E">
        <w:rPr>
          <w:rStyle w:val="StyleUnderline"/>
          <w:rFonts w:asciiTheme="minorHAnsi" w:hAnsiTheme="minorHAnsi" w:cstheme="minorHAnsi"/>
        </w:rPr>
        <w:t xml:space="preserve"> Native American </w:t>
      </w:r>
      <w:r w:rsidRPr="00DE1910">
        <w:rPr>
          <w:rStyle w:val="StyleUnderline"/>
          <w:rFonts w:asciiTheme="minorHAnsi" w:hAnsiTheme="minorHAnsi" w:cstheme="minorHAnsi"/>
          <w:highlight w:val="green"/>
        </w:rPr>
        <w:t>land</w:t>
      </w:r>
      <w:r w:rsidRPr="00B72C9E">
        <w:rPr>
          <w:rFonts w:asciiTheme="minorHAnsi" w:hAnsiTheme="minorHAnsi" w:cstheme="minorHAnsi"/>
        </w:rPr>
        <w:t>:</w:t>
      </w:r>
    </w:p>
    <w:p w14:paraId="4EB2B647" w14:textId="77777777" w:rsidR="003C361A" w:rsidRPr="00B72C9E" w:rsidRDefault="003C361A" w:rsidP="003C361A">
      <w:pPr>
        <w:rPr>
          <w:rFonts w:asciiTheme="minorHAnsi" w:hAnsiTheme="minorHAnsi" w:cstheme="minorHAnsi"/>
        </w:rPr>
      </w:pPr>
      <w:r w:rsidRPr="00DE1910">
        <w:rPr>
          <w:rStyle w:val="Emphasis"/>
          <w:rFonts w:asciiTheme="minorHAnsi" w:hAnsiTheme="minorHAnsi" w:cstheme="minorHAnsi"/>
          <w:highlight w:val="green"/>
        </w:rPr>
        <w:t>Trust land</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rPr>
        <w:t>in which the federal government holds</w:t>
      </w:r>
      <w:r w:rsidRPr="00B72C9E">
        <w:rPr>
          <w:rStyle w:val="StyleUnderline"/>
          <w:rFonts w:asciiTheme="minorHAnsi" w:hAnsiTheme="minorHAnsi" w:cstheme="minorHAnsi"/>
        </w:rPr>
        <w:t xml:space="preserve"> </w:t>
      </w:r>
      <w:r w:rsidRPr="00B72C9E">
        <w:rPr>
          <w:rStyle w:val="Emphasis"/>
          <w:rFonts w:asciiTheme="minorHAnsi" w:hAnsiTheme="minorHAnsi" w:cstheme="minorHAnsi"/>
        </w:rPr>
        <w:t xml:space="preserve">legal </w:t>
      </w:r>
      <w:r w:rsidRPr="00DE1910">
        <w:rPr>
          <w:rStyle w:val="Emphasis"/>
          <w:rFonts w:asciiTheme="minorHAnsi" w:hAnsiTheme="minorHAnsi" w:cstheme="minorHAnsi"/>
          <w:highlight w:val="green"/>
        </w:rPr>
        <w:t>title</w:t>
      </w:r>
      <w:r w:rsidRPr="00B72C9E">
        <w:rPr>
          <w:rStyle w:val="StyleUnderline"/>
          <w:rFonts w:asciiTheme="minorHAnsi" w:hAnsiTheme="minorHAnsi" w:cstheme="minorHAnsi"/>
        </w:rPr>
        <w:t>,</w:t>
      </w:r>
      <w:r w:rsidRPr="00B72C9E">
        <w:rPr>
          <w:rFonts w:asciiTheme="minorHAnsi" w:hAnsiTheme="minorHAnsi" w:cstheme="minorHAnsi"/>
        </w:rPr>
        <w:t xml:space="preserve"> but the beneficial interest remains with the individual or tribe. Trust lands held on behalf of individuals are known as allotments.</w:t>
      </w:r>
    </w:p>
    <w:p w14:paraId="3907ABBE" w14:textId="77777777" w:rsidR="003C361A" w:rsidRPr="00B72C9E" w:rsidRDefault="003C361A" w:rsidP="003C361A">
      <w:pPr>
        <w:rPr>
          <w:rFonts w:asciiTheme="minorHAnsi" w:hAnsiTheme="minorHAnsi" w:cstheme="minorHAnsi"/>
        </w:rPr>
      </w:pPr>
      <w:r w:rsidRPr="00DE1910">
        <w:rPr>
          <w:rStyle w:val="StyleUnderline"/>
          <w:rFonts w:asciiTheme="minorHAnsi" w:hAnsiTheme="minorHAnsi" w:cstheme="minorHAnsi"/>
          <w:highlight w:val="green"/>
        </w:rPr>
        <w:t xml:space="preserve">Fee land </w:t>
      </w:r>
      <w:r w:rsidRPr="00DE1910">
        <w:rPr>
          <w:rStyle w:val="Emphasis"/>
          <w:rFonts w:asciiTheme="minorHAnsi" w:hAnsiTheme="minorHAnsi" w:cstheme="minorHAnsi"/>
          <w:highlight w:val="green"/>
        </w:rPr>
        <w:t>purchased</w:t>
      </w:r>
      <w:r w:rsidRPr="00DE1910">
        <w:rPr>
          <w:rStyle w:val="StyleUnderline"/>
          <w:rFonts w:asciiTheme="minorHAnsi" w:hAnsiTheme="minorHAnsi" w:cstheme="minorHAnsi"/>
          <w:highlight w:val="green"/>
        </w:rPr>
        <w:t xml:space="preserve"> by tribes</w:t>
      </w:r>
      <w:r w:rsidRPr="00B72C9E">
        <w:rPr>
          <w:rFonts w:asciiTheme="minorHAnsi" w:hAnsiTheme="minorHAnsi" w:cstheme="minorHAnsi"/>
        </w:rPr>
        <w:t>, in which the tribe acquires legal title under specific statutory authority.</w:t>
      </w:r>
    </w:p>
    <w:p w14:paraId="76546BB7" w14:textId="77777777" w:rsidR="003C361A" w:rsidRPr="00B72C9E" w:rsidRDefault="003C361A" w:rsidP="003C361A">
      <w:pPr>
        <w:rPr>
          <w:rFonts w:asciiTheme="minorHAnsi" w:hAnsiTheme="minorHAnsi" w:cstheme="minorHAnsi"/>
        </w:rPr>
      </w:pPr>
      <w:r w:rsidRPr="00B72C9E">
        <w:rPr>
          <w:rFonts w:asciiTheme="minorHAnsi" w:hAnsiTheme="minorHAnsi" w:cstheme="minorHAnsi"/>
        </w:rPr>
        <w:t xml:space="preserve">In general, </w:t>
      </w:r>
      <w:r w:rsidRPr="00DE1910">
        <w:rPr>
          <w:rStyle w:val="Emphasis"/>
          <w:rFonts w:asciiTheme="minorHAnsi" w:hAnsiTheme="minorHAnsi" w:cstheme="minorHAnsi"/>
          <w:highlight w:val="green"/>
        </w:rPr>
        <w:t>most</w:t>
      </w:r>
      <w:r w:rsidRPr="00DE1910">
        <w:rPr>
          <w:rStyle w:val="StyleUnderline"/>
          <w:rFonts w:asciiTheme="minorHAnsi" w:hAnsiTheme="minorHAnsi" w:cstheme="minorHAnsi"/>
          <w:highlight w:val="green"/>
        </w:rPr>
        <w:t xml:space="preserve"> Native American lands are </w:t>
      </w:r>
      <w:r w:rsidRPr="00DE1910">
        <w:rPr>
          <w:rStyle w:val="Emphasis"/>
          <w:rFonts w:asciiTheme="minorHAnsi" w:hAnsiTheme="minorHAnsi" w:cstheme="minorHAnsi"/>
          <w:highlight w:val="green"/>
        </w:rPr>
        <w:t>trust land</w:t>
      </w:r>
      <w:r w:rsidRPr="00B72C9E">
        <w:rPr>
          <w:rFonts w:asciiTheme="minorHAnsi" w:hAnsiTheme="minorHAnsi" w:cstheme="minorHAnsi"/>
        </w:rPr>
        <w:t>. Approximately </w:t>
      </w:r>
      <w:hyperlink r:id="rId89" w:anchor=":~:text=Approximately%2056.2%20million%20acres%20are,%2C%20communities%2C%20etc" w:history="1">
        <w:r w:rsidRPr="00B72C9E">
          <w:rPr>
            <w:rStyle w:val="Hyperlink"/>
            <w:rFonts w:asciiTheme="minorHAnsi" w:hAnsiTheme="minorHAnsi" w:cstheme="minorHAnsi"/>
          </w:rPr>
          <w:t>56 million acres of land</w:t>
        </w:r>
      </w:hyperlink>
      <w:r w:rsidRPr="00B72C9E">
        <w:rPr>
          <w:rFonts w:asciiTheme="minorHAnsi" w:hAnsiTheme="minorHAnsi" w:cstheme="minorHAnsi"/>
        </w:rPr>
        <w:t> are held in trust by the United States for various Native American tribes and individuals.</w:t>
      </w:r>
    </w:p>
    <w:p w14:paraId="1FB54790" w14:textId="77777777" w:rsidR="003C361A" w:rsidRPr="00B72C9E" w:rsidRDefault="003C361A" w:rsidP="003C361A">
      <w:pPr>
        <w:rPr>
          <w:rFonts w:asciiTheme="minorHAnsi" w:hAnsiTheme="minorHAnsi" w:cstheme="minorHAnsi"/>
        </w:rPr>
      </w:pPr>
    </w:p>
    <w:p w14:paraId="0887315D" w14:textId="77777777" w:rsidR="003C361A" w:rsidRPr="00B72C9E" w:rsidRDefault="003C361A" w:rsidP="003C361A">
      <w:pPr>
        <w:pStyle w:val="Heading4"/>
        <w:rPr>
          <w:rFonts w:asciiTheme="minorHAnsi" w:hAnsiTheme="minorHAnsi" w:cstheme="minorHAnsi"/>
        </w:rPr>
      </w:pPr>
      <w:r w:rsidRPr="00B72C9E">
        <w:rPr>
          <w:rFonts w:asciiTheme="minorHAnsi" w:hAnsiTheme="minorHAnsi" w:cstheme="minorHAnsi"/>
        </w:rPr>
        <w:t xml:space="preserve">4--- Trusts </w:t>
      </w:r>
      <w:r w:rsidRPr="00B72C9E">
        <w:rPr>
          <w:rFonts w:asciiTheme="minorHAnsi" w:hAnsiTheme="minorHAnsi" w:cstheme="minorHAnsi"/>
          <w:u w:val="single"/>
        </w:rPr>
        <w:t>do not limit</w:t>
      </w:r>
      <w:r w:rsidRPr="00B72C9E">
        <w:rPr>
          <w:rFonts w:asciiTheme="minorHAnsi" w:hAnsiTheme="minorHAnsi" w:cstheme="minorHAnsi"/>
        </w:rPr>
        <w:t xml:space="preserve"> mining permits </w:t>
      </w:r>
      <w:r w:rsidRPr="00B72C9E">
        <w:rPr>
          <w:rFonts w:asciiTheme="minorHAnsi" w:hAnsiTheme="minorHAnsi" w:cstheme="minorHAnsi"/>
          <w:i/>
        </w:rPr>
        <w:t>even</w:t>
      </w:r>
      <w:r w:rsidRPr="00B72C9E">
        <w:rPr>
          <w:rFonts w:asciiTheme="minorHAnsi" w:hAnsiTheme="minorHAnsi" w:cstheme="minorHAnsi"/>
        </w:rPr>
        <w:t xml:space="preserve"> with native </w:t>
      </w:r>
      <w:r w:rsidRPr="00B72C9E">
        <w:rPr>
          <w:rFonts w:asciiTheme="minorHAnsi" w:hAnsiTheme="minorHAnsi" w:cstheme="minorHAnsi"/>
          <w:u w:val="single"/>
        </w:rPr>
        <w:t>objections</w:t>
      </w:r>
      <w:r w:rsidRPr="00B72C9E">
        <w:rPr>
          <w:rFonts w:asciiTheme="minorHAnsi" w:hAnsiTheme="minorHAnsi" w:cstheme="minorHAnsi"/>
        </w:rPr>
        <w:t xml:space="preserve"> that’s 1AC Anderson – the court has not upheld Tribal challenges to mining pollution under the trust doctrine.</w:t>
      </w:r>
    </w:p>
    <w:p w14:paraId="457D6C4A" w14:textId="77777777" w:rsidR="003C361A" w:rsidRPr="00B72C9E" w:rsidRDefault="003C361A" w:rsidP="003C361A">
      <w:pPr>
        <w:rPr>
          <w:rFonts w:asciiTheme="minorHAnsi" w:hAnsiTheme="minorHAnsi" w:cstheme="minorHAnsi"/>
        </w:rPr>
      </w:pPr>
    </w:p>
    <w:p w14:paraId="77B032DD" w14:textId="77777777" w:rsidR="003C361A" w:rsidRPr="00B72C9E" w:rsidRDefault="003C361A" w:rsidP="003C361A">
      <w:pPr>
        <w:rPr>
          <w:rFonts w:asciiTheme="minorHAnsi" w:hAnsiTheme="minorHAnsi" w:cstheme="minorHAnsi"/>
        </w:rPr>
      </w:pPr>
    </w:p>
    <w:p w14:paraId="3D9C3C46" w14:textId="77777777" w:rsidR="003C361A" w:rsidRPr="00B72C9E" w:rsidRDefault="003C361A" w:rsidP="003C361A">
      <w:pPr>
        <w:pStyle w:val="Heading4"/>
        <w:rPr>
          <w:rFonts w:asciiTheme="minorHAnsi" w:hAnsiTheme="minorHAnsi" w:cstheme="minorHAnsi"/>
        </w:rPr>
      </w:pPr>
      <w:r w:rsidRPr="00B72C9E">
        <w:rPr>
          <w:rFonts w:asciiTheme="minorHAnsi" w:hAnsiTheme="minorHAnsi" w:cstheme="minorHAnsi"/>
        </w:rPr>
        <w:t xml:space="preserve">5--- Challenges under trust law </w:t>
      </w:r>
      <w:r w:rsidRPr="00B72C9E">
        <w:rPr>
          <w:rFonts w:asciiTheme="minorHAnsi" w:hAnsiTheme="minorHAnsi" w:cstheme="minorHAnsi"/>
          <w:u w:val="single"/>
        </w:rPr>
        <w:t>historically</w:t>
      </w:r>
      <w:r w:rsidRPr="00B72C9E">
        <w:rPr>
          <w:rFonts w:asciiTheme="minorHAnsi" w:hAnsiTheme="minorHAnsi" w:cstheme="minorHAnsi"/>
        </w:rPr>
        <w:t xml:space="preserve"> have </w:t>
      </w:r>
      <w:r w:rsidRPr="00B72C9E">
        <w:rPr>
          <w:rFonts w:asciiTheme="minorHAnsi" w:hAnsiTheme="minorHAnsi" w:cstheme="minorHAnsi"/>
          <w:i/>
        </w:rPr>
        <w:t>not</w:t>
      </w:r>
      <w:r w:rsidRPr="00B72C9E">
        <w:rPr>
          <w:rFonts w:asciiTheme="minorHAnsi" w:hAnsiTheme="minorHAnsi" w:cstheme="minorHAnsi"/>
        </w:rPr>
        <w:t xml:space="preserve"> been successful.</w:t>
      </w:r>
    </w:p>
    <w:p w14:paraId="2DC12A2A" w14:textId="77777777" w:rsidR="003C361A" w:rsidRPr="00B72C9E" w:rsidRDefault="003C361A" w:rsidP="003C361A">
      <w:pPr>
        <w:rPr>
          <w:rFonts w:asciiTheme="minorHAnsi" w:hAnsiTheme="minorHAnsi" w:cstheme="minorHAnsi"/>
        </w:rPr>
      </w:pPr>
      <w:r w:rsidRPr="00B72C9E">
        <w:rPr>
          <w:rFonts w:asciiTheme="minorHAnsi" w:hAnsiTheme="minorHAnsi" w:cstheme="minorHAnsi"/>
        </w:rPr>
        <w:t xml:space="preserve">Robert </w:t>
      </w:r>
      <w:r w:rsidRPr="00B72C9E">
        <w:rPr>
          <w:rStyle w:val="Style13ptBold"/>
          <w:rFonts w:asciiTheme="minorHAnsi" w:hAnsiTheme="minorHAnsi" w:cstheme="minorHAnsi"/>
        </w:rPr>
        <w:t xml:space="preserve">Anderson ‘18 </w:t>
      </w:r>
      <w:r w:rsidRPr="00B72C9E">
        <w:rPr>
          <w:rFonts w:asciiTheme="minorHAnsi" w:hAnsiTheme="minorHAnsi" w:cstheme="minorHAnsi"/>
        </w:rPr>
        <w:t>(Professor of Law, and Director, Native American Law Center, University of Washington School of Law. Oneida Indian Nation Visiting Professor of Law, Harvard Law School (2009-2020). Member of the Bois Forte Band of the Minnesota Chippewa Tribe. “Indigenous Rights to Water &amp; Environmental Protection”. 53 Harv. C.R.-C.L. L. Rev. 337. Fall 2018. Lexis) ym</w:t>
      </w:r>
    </w:p>
    <w:p w14:paraId="667B53D7" w14:textId="77777777" w:rsidR="003C361A" w:rsidRPr="00B72C9E" w:rsidRDefault="003C361A" w:rsidP="003C361A">
      <w:pPr>
        <w:rPr>
          <w:rStyle w:val="StyleUnderline"/>
          <w:rFonts w:asciiTheme="minorHAnsi" w:hAnsiTheme="minorHAnsi" w:cstheme="minorHAnsi"/>
        </w:rPr>
      </w:pPr>
      <w:r w:rsidRPr="00B72C9E">
        <w:rPr>
          <w:rStyle w:val="StyleUnderline"/>
          <w:rFonts w:asciiTheme="minorHAnsi" w:hAnsiTheme="minorHAnsi" w:cstheme="minorHAnsi"/>
        </w:rPr>
        <w:lastRenderedPageBreak/>
        <w:t xml:space="preserve">For the most part, </w:t>
      </w:r>
      <w:r w:rsidRPr="00DE1910">
        <w:rPr>
          <w:rStyle w:val="StyleUnderline"/>
          <w:rFonts w:asciiTheme="minorHAnsi" w:hAnsiTheme="minorHAnsi" w:cstheme="minorHAnsi"/>
          <w:highlight w:val="green"/>
        </w:rPr>
        <w:t xml:space="preserve">tribal </w:t>
      </w:r>
      <w:r w:rsidRPr="00DE1910">
        <w:rPr>
          <w:rStyle w:val="Emphasis"/>
          <w:rFonts w:asciiTheme="minorHAnsi" w:hAnsiTheme="minorHAnsi" w:cstheme="minorHAnsi"/>
          <w:highlight w:val="green"/>
        </w:rPr>
        <w:t>claims</w:t>
      </w:r>
      <w:r w:rsidRPr="00DE1910">
        <w:rPr>
          <w:rStyle w:val="StyleUnderline"/>
          <w:rFonts w:asciiTheme="minorHAnsi" w:hAnsiTheme="minorHAnsi" w:cstheme="minorHAnsi"/>
          <w:highlight w:val="green"/>
        </w:rPr>
        <w:t xml:space="preserve"> challenging </w:t>
      </w:r>
      <w:r w:rsidRPr="00DE1910">
        <w:rPr>
          <w:rStyle w:val="Emphasis"/>
          <w:rFonts w:asciiTheme="minorHAnsi" w:hAnsiTheme="minorHAnsi" w:cstheme="minorHAnsi"/>
          <w:highlight w:val="green"/>
        </w:rPr>
        <w:t>agency action</w:t>
      </w:r>
      <w:r w:rsidRPr="00DE1910">
        <w:rPr>
          <w:rStyle w:val="StyleUnderline"/>
          <w:rFonts w:asciiTheme="minorHAnsi" w:hAnsiTheme="minorHAnsi" w:cstheme="minorHAnsi"/>
          <w:highlight w:val="green"/>
        </w:rPr>
        <w:t xml:space="preserve"> brought under</w:t>
      </w:r>
      <w:r w:rsidRPr="00B72C9E">
        <w:rPr>
          <w:rFonts w:asciiTheme="minorHAnsi" w:hAnsiTheme="minorHAnsi" w:cstheme="minorHAnsi"/>
        </w:rPr>
        <w:t xml:space="preserve"> the APA and founded on </w:t>
      </w:r>
      <w:r w:rsidRPr="00DE1910">
        <w:rPr>
          <w:rStyle w:val="Emphasis"/>
          <w:rFonts w:asciiTheme="minorHAnsi" w:hAnsiTheme="minorHAnsi" w:cstheme="minorHAnsi"/>
          <w:highlight w:val="green"/>
        </w:rPr>
        <w:t>trust responsibility theories</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rPr>
        <w:t xml:space="preserve">have </w:t>
      </w:r>
      <w:r w:rsidRPr="00DE1910">
        <w:rPr>
          <w:rStyle w:val="Emphasis"/>
          <w:rFonts w:asciiTheme="minorHAnsi" w:hAnsiTheme="minorHAnsi" w:cstheme="minorHAnsi"/>
          <w:highlight w:val="green"/>
        </w:rPr>
        <w:t>not been successful</w:t>
      </w:r>
      <w:r w:rsidRPr="00B72C9E">
        <w:rPr>
          <w:rStyle w:val="StyleUnderline"/>
          <w:rFonts w:asciiTheme="minorHAnsi" w:hAnsiTheme="minorHAnsi" w:cstheme="minorHAnsi"/>
        </w:rPr>
        <w:t>, and</w:t>
      </w:r>
      <w:r w:rsidRPr="00B72C9E">
        <w:rPr>
          <w:rFonts w:asciiTheme="minorHAnsi" w:hAnsiTheme="minorHAnsi" w:cstheme="minorHAnsi"/>
        </w:rPr>
        <w:t xml:space="preserve"> thus </w:t>
      </w:r>
      <w:r w:rsidRPr="00DE1910">
        <w:rPr>
          <w:rStyle w:val="Emphasis"/>
          <w:rFonts w:asciiTheme="minorHAnsi" w:hAnsiTheme="minorHAnsi" w:cstheme="minorHAnsi"/>
          <w:highlight w:val="green"/>
        </w:rPr>
        <w:t>leave tribes with</w:t>
      </w:r>
      <w:r w:rsidRPr="00B72C9E">
        <w:rPr>
          <w:rFonts w:asciiTheme="minorHAnsi" w:hAnsiTheme="minorHAnsi" w:cstheme="minorHAnsi"/>
        </w:rPr>
        <w:t xml:space="preserve"> only the protection of statutes and regulations </w:t>
      </w:r>
      <w:r w:rsidRPr="00B72C9E">
        <w:rPr>
          <w:rStyle w:val="Emphasis"/>
          <w:rFonts w:asciiTheme="minorHAnsi" w:hAnsiTheme="minorHAnsi" w:cstheme="minorHAnsi"/>
        </w:rPr>
        <w:t xml:space="preserve">with </w:t>
      </w:r>
      <w:r w:rsidRPr="00DE1910">
        <w:rPr>
          <w:rStyle w:val="Emphasis"/>
          <w:rFonts w:asciiTheme="minorHAnsi" w:hAnsiTheme="minorHAnsi" w:cstheme="minorHAnsi"/>
          <w:highlight w:val="green"/>
        </w:rPr>
        <w:t>no special consideration</w:t>
      </w:r>
      <w:r w:rsidRPr="00B72C9E">
        <w:rPr>
          <w:rStyle w:val="StyleUnderline"/>
          <w:rFonts w:asciiTheme="minorHAnsi" w:hAnsiTheme="minorHAnsi" w:cstheme="minorHAnsi"/>
        </w:rPr>
        <w:t xml:space="preserve"> of the federal trust responsibility. Courts have generally looked only at whether the agency followed applicable statutes and regulations.</w:t>
      </w:r>
      <w:r w:rsidRPr="00B72C9E">
        <w:rPr>
          <w:rFonts w:asciiTheme="minorHAnsi" w:hAnsiTheme="minorHAnsi" w:cstheme="minorHAnsi"/>
        </w:rPr>
        <w:t xml:space="preserve"> For example, in Gros Ventre and Assiniboine Tribes v. United States, the </w:t>
      </w:r>
      <w:r w:rsidRPr="00DE1910">
        <w:rPr>
          <w:rStyle w:val="StyleUnderline"/>
          <w:rFonts w:asciiTheme="minorHAnsi" w:hAnsiTheme="minorHAnsi" w:cstheme="minorHAnsi"/>
          <w:highlight w:val="green"/>
        </w:rPr>
        <w:t>tribes “</w:t>
      </w:r>
      <w:r w:rsidRPr="00DE1910">
        <w:rPr>
          <w:rStyle w:val="Emphasis"/>
          <w:rFonts w:asciiTheme="minorHAnsi" w:hAnsiTheme="minorHAnsi" w:cstheme="minorHAnsi"/>
          <w:highlight w:val="green"/>
        </w:rPr>
        <w:t>filed suit claiming</w:t>
      </w:r>
      <w:r w:rsidRPr="00B72C9E">
        <w:rPr>
          <w:rStyle w:val="StyleUnderline"/>
          <w:rFonts w:asciiTheme="minorHAnsi" w:hAnsiTheme="minorHAnsi" w:cstheme="minorHAnsi"/>
        </w:rPr>
        <w:t xml:space="preserve"> that the </w:t>
      </w:r>
      <w:r w:rsidRPr="00DE1910">
        <w:rPr>
          <w:rStyle w:val="Emphasis"/>
          <w:rFonts w:asciiTheme="minorHAnsi" w:hAnsiTheme="minorHAnsi" w:cstheme="minorHAnsi"/>
          <w:highlight w:val="green"/>
        </w:rPr>
        <w:t>government breached</w:t>
      </w:r>
      <w:r w:rsidRPr="00B72C9E">
        <w:rPr>
          <w:rStyle w:val="Emphasis"/>
          <w:rFonts w:asciiTheme="minorHAnsi" w:hAnsiTheme="minorHAnsi" w:cstheme="minorHAnsi"/>
        </w:rPr>
        <w:t xml:space="preserve"> its trust </w:t>
      </w:r>
      <w:r w:rsidRPr="00DE1910">
        <w:rPr>
          <w:rStyle w:val="Emphasis"/>
          <w:rFonts w:asciiTheme="minorHAnsi" w:hAnsiTheme="minorHAnsi" w:cstheme="minorHAnsi"/>
          <w:highlight w:val="green"/>
        </w:rPr>
        <w:t>responsibility</w:t>
      </w:r>
      <w:r w:rsidRPr="00B72C9E">
        <w:rPr>
          <w:rStyle w:val="StyleUnderline"/>
          <w:rFonts w:asciiTheme="minorHAnsi" w:hAnsiTheme="minorHAnsi" w:cstheme="minorHAnsi"/>
        </w:rPr>
        <w:t xml:space="preserve"> to the Tribes by approving, permitting, and </w:t>
      </w:r>
      <w:r w:rsidRPr="00DE1910">
        <w:rPr>
          <w:rStyle w:val="StyleUnderline"/>
          <w:rFonts w:asciiTheme="minorHAnsi" w:hAnsiTheme="minorHAnsi" w:cstheme="minorHAnsi"/>
          <w:highlight w:val="green"/>
        </w:rPr>
        <w:t xml:space="preserve">failing to reclaim” mines </w:t>
      </w:r>
      <w:r w:rsidRPr="00DE1910">
        <w:rPr>
          <w:rStyle w:val="Emphasis"/>
          <w:rFonts w:asciiTheme="minorHAnsi" w:hAnsiTheme="minorHAnsi" w:cstheme="minorHAnsi"/>
          <w:highlight w:val="green"/>
        </w:rPr>
        <w:t>alleged to leach cyanide</w:t>
      </w:r>
      <w:r w:rsidRPr="00B72C9E">
        <w:rPr>
          <w:rFonts w:asciiTheme="minorHAnsi" w:hAnsiTheme="minorHAnsi" w:cstheme="minorHAnsi"/>
        </w:rPr>
        <w:t xml:space="preserve"> into the tribe’s water supply.180 The </w:t>
      </w:r>
      <w:r w:rsidRPr="00B72C9E">
        <w:rPr>
          <w:rStyle w:val="StyleUnderline"/>
          <w:rFonts w:asciiTheme="minorHAnsi" w:hAnsiTheme="minorHAnsi" w:cstheme="minorHAnsi"/>
        </w:rPr>
        <w:t>government defended itself on the ground that it had followed federal law</w:t>
      </w:r>
      <w:r w:rsidRPr="00B72C9E">
        <w:rPr>
          <w:rFonts w:asciiTheme="minorHAnsi" w:hAnsiTheme="minorHAnsi" w:cstheme="minorHAnsi"/>
        </w:rPr>
        <w:t xml:space="preserve">. The </w:t>
      </w:r>
      <w:r w:rsidRPr="00DE1910">
        <w:rPr>
          <w:rStyle w:val="StyleUnderline"/>
          <w:rFonts w:asciiTheme="minorHAnsi" w:hAnsiTheme="minorHAnsi" w:cstheme="minorHAnsi"/>
          <w:highlight w:val="green"/>
        </w:rPr>
        <w:t>Ninth Circuit</w:t>
      </w:r>
      <w:r w:rsidRPr="00B72C9E">
        <w:rPr>
          <w:rStyle w:val="StyleUnderline"/>
          <w:rFonts w:asciiTheme="minorHAnsi" w:hAnsiTheme="minorHAnsi" w:cstheme="minorHAnsi"/>
        </w:rPr>
        <w:t xml:space="preserve"> panel </w:t>
      </w:r>
      <w:r w:rsidRPr="00B72C9E">
        <w:rPr>
          <w:rStyle w:val="Emphasis"/>
          <w:rFonts w:asciiTheme="minorHAnsi" w:hAnsiTheme="minorHAnsi" w:cstheme="minorHAnsi"/>
        </w:rPr>
        <w:t xml:space="preserve">first </w:t>
      </w:r>
      <w:r w:rsidRPr="00DE1910">
        <w:rPr>
          <w:rStyle w:val="Emphasis"/>
          <w:rFonts w:asciiTheme="minorHAnsi" w:hAnsiTheme="minorHAnsi" w:cstheme="minorHAnsi"/>
          <w:highlight w:val="green"/>
        </w:rPr>
        <w:t>faulted the tribes</w:t>
      </w:r>
      <w:r w:rsidRPr="00DE1910">
        <w:rPr>
          <w:rStyle w:val="StyleUnderline"/>
          <w:rFonts w:asciiTheme="minorHAnsi" w:hAnsiTheme="minorHAnsi" w:cstheme="minorHAnsi"/>
          <w:highlight w:val="green"/>
        </w:rPr>
        <w:t xml:space="preserve"> for conflating actions</w:t>
      </w:r>
      <w:r w:rsidRPr="00B72C9E">
        <w:rPr>
          <w:rStyle w:val="StyleUnderline"/>
          <w:rFonts w:asciiTheme="minorHAnsi" w:hAnsiTheme="minorHAnsi" w:cstheme="minorHAnsi"/>
        </w:rPr>
        <w:t xml:space="preserve"> attacking final agency action </w:t>
      </w:r>
      <w:r w:rsidRPr="00DE1910">
        <w:rPr>
          <w:rStyle w:val="StyleUnderline"/>
          <w:rFonts w:asciiTheme="minorHAnsi" w:hAnsiTheme="minorHAnsi" w:cstheme="minorHAnsi"/>
          <w:highlight w:val="green"/>
        </w:rPr>
        <w:t>under the APA with</w:t>
      </w:r>
      <w:r w:rsidRPr="00B72C9E">
        <w:rPr>
          <w:rStyle w:val="StyleUnderline"/>
          <w:rFonts w:asciiTheme="minorHAnsi" w:hAnsiTheme="minorHAnsi" w:cstheme="minorHAnsi"/>
        </w:rPr>
        <w:t xml:space="preserve"> common law breach of </w:t>
      </w:r>
      <w:r w:rsidRPr="00DE1910">
        <w:rPr>
          <w:rStyle w:val="StyleUnderline"/>
          <w:rFonts w:asciiTheme="minorHAnsi" w:hAnsiTheme="minorHAnsi" w:cstheme="minorHAnsi"/>
          <w:highlight w:val="green"/>
        </w:rPr>
        <w:t>trust claims</w:t>
      </w:r>
      <w:r w:rsidRPr="00DE1910">
        <w:rPr>
          <w:rFonts w:asciiTheme="minorHAnsi" w:hAnsiTheme="minorHAnsi" w:cstheme="minorHAnsi"/>
          <w:highlight w:val="green"/>
        </w:rPr>
        <w:t>,</w:t>
      </w:r>
      <w:r w:rsidRPr="00B72C9E">
        <w:rPr>
          <w:rFonts w:asciiTheme="minorHAnsi" w:hAnsiTheme="minorHAnsi" w:cstheme="minorHAnsi"/>
        </w:rPr>
        <w:t xml:space="preserve">181 stating that without “a specific duty . . . placed on the government with respect to Indians, [the trust] responsibility is discharged by the agency’s compliance with general regulations and statutes not specifically aimed at protecting Indian tribes.”182 </w:t>
      </w:r>
      <w:r w:rsidRPr="00B72C9E">
        <w:rPr>
          <w:rStyle w:val="StyleUnderline"/>
          <w:rFonts w:asciiTheme="minorHAnsi" w:hAnsiTheme="minorHAnsi" w:cstheme="minorHAnsi"/>
        </w:rPr>
        <w:t>Further emphasizing its point, the cou</w:t>
      </w:r>
      <w:r w:rsidRPr="00DE1910">
        <w:rPr>
          <w:rStyle w:val="StyleUnderline"/>
          <w:rFonts w:asciiTheme="minorHAnsi" w:hAnsiTheme="minorHAnsi" w:cstheme="minorHAnsi"/>
          <w:highlight w:val="green"/>
        </w:rPr>
        <w:t xml:space="preserve">rt </w:t>
      </w:r>
      <w:r w:rsidRPr="00DE1910">
        <w:rPr>
          <w:rStyle w:val="Emphasis"/>
          <w:rFonts w:asciiTheme="minorHAnsi" w:hAnsiTheme="minorHAnsi" w:cstheme="minorHAnsi"/>
          <w:highlight w:val="green"/>
        </w:rPr>
        <w:t>attacked the tribe’s claim</w:t>
      </w:r>
      <w:r w:rsidRPr="00B72C9E">
        <w:rPr>
          <w:rStyle w:val="StyleUnderline"/>
          <w:rFonts w:asciiTheme="minorHAnsi" w:hAnsiTheme="minorHAnsi" w:cstheme="minorHAnsi"/>
        </w:rPr>
        <w:t xml:space="preserve"> that the </w:t>
      </w:r>
      <w:r w:rsidRPr="00DE1910">
        <w:rPr>
          <w:rStyle w:val="StyleUnderline"/>
          <w:rFonts w:asciiTheme="minorHAnsi" w:hAnsiTheme="minorHAnsi" w:cstheme="minorHAnsi"/>
          <w:highlight w:val="green"/>
        </w:rPr>
        <w:t>BLM failed “to</w:t>
      </w:r>
      <w:r w:rsidRPr="00B72C9E">
        <w:rPr>
          <w:rStyle w:val="StyleUnderline"/>
          <w:rFonts w:asciiTheme="minorHAnsi" w:hAnsiTheme="minorHAnsi" w:cstheme="minorHAnsi"/>
        </w:rPr>
        <w:t xml:space="preserve"> fully </w:t>
      </w:r>
      <w:r w:rsidRPr="00DE1910">
        <w:rPr>
          <w:rStyle w:val="StyleUnderline"/>
          <w:rFonts w:asciiTheme="minorHAnsi" w:hAnsiTheme="minorHAnsi" w:cstheme="minorHAnsi"/>
          <w:highlight w:val="green"/>
        </w:rPr>
        <w:t>reclaim</w:t>
      </w:r>
      <w:r w:rsidRPr="00B72C9E">
        <w:rPr>
          <w:rStyle w:val="StyleUnderline"/>
          <w:rFonts w:asciiTheme="minorHAnsi" w:hAnsiTheme="minorHAnsi" w:cstheme="minorHAnsi"/>
        </w:rPr>
        <w:t xml:space="preserve"> the </w:t>
      </w:r>
      <w:r w:rsidRPr="00DE1910">
        <w:rPr>
          <w:rStyle w:val="StyleUnderline"/>
          <w:rFonts w:asciiTheme="minorHAnsi" w:hAnsiTheme="minorHAnsi" w:cstheme="minorHAnsi"/>
          <w:highlight w:val="green"/>
        </w:rPr>
        <w:t>mines</w:t>
      </w:r>
      <w:r w:rsidRPr="00B72C9E">
        <w:rPr>
          <w:rStyle w:val="StyleUnderline"/>
          <w:rFonts w:asciiTheme="minorHAnsi" w:hAnsiTheme="minorHAnsi" w:cstheme="minorHAnsi"/>
        </w:rPr>
        <w:t xml:space="preserve"> and restore the quantity and quality of the Tribes’ water resources</w:t>
      </w:r>
      <w:r w:rsidRPr="00B72C9E">
        <w:rPr>
          <w:rFonts w:asciiTheme="minorHAnsi" w:hAnsiTheme="minorHAnsi" w:cstheme="minorHAnsi"/>
        </w:rPr>
        <w:t xml:space="preserve">.”183 </w:t>
      </w:r>
      <w:r w:rsidRPr="00B72C9E">
        <w:rPr>
          <w:rStyle w:val="StyleUnderline"/>
          <w:rFonts w:asciiTheme="minorHAnsi" w:hAnsiTheme="minorHAnsi" w:cstheme="minorHAnsi"/>
        </w:rPr>
        <w:t xml:space="preserve">It </w:t>
      </w:r>
      <w:r w:rsidRPr="00DE1910">
        <w:rPr>
          <w:rStyle w:val="StyleUnderline"/>
          <w:rFonts w:asciiTheme="minorHAnsi" w:hAnsiTheme="minorHAnsi" w:cstheme="minorHAnsi"/>
          <w:highlight w:val="green"/>
        </w:rPr>
        <w:t>called this claim “</w:t>
      </w:r>
      <w:r w:rsidRPr="00DE1910">
        <w:rPr>
          <w:rStyle w:val="Emphasis"/>
          <w:rFonts w:asciiTheme="minorHAnsi" w:hAnsiTheme="minorHAnsi" w:cstheme="minorHAnsi"/>
          <w:highlight w:val="green"/>
        </w:rPr>
        <w:t>no different</w:t>
      </w:r>
      <w:r w:rsidRPr="00DE1910">
        <w:rPr>
          <w:rStyle w:val="StyleUnderline"/>
          <w:rFonts w:asciiTheme="minorHAnsi" w:hAnsiTheme="minorHAnsi" w:cstheme="minorHAnsi"/>
          <w:highlight w:val="green"/>
        </w:rPr>
        <w:t xml:space="preserve"> from</w:t>
      </w:r>
      <w:r w:rsidRPr="00B72C9E">
        <w:rPr>
          <w:rStyle w:val="StyleUnderline"/>
          <w:rFonts w:asciiTheme="minorHAnsi" w:hAnsiTheme="minorHAnsi" w:cstheme="minorHAnsi"/>
        </w:rPr>
        <w:t xml:space="preserve"> that </w:t>
      </w:r>
      <w:r w:rsidRPr="00DE1910">
        <w:rPr>
          <w:rStyle w:val="StyleUnderline"/>
          <w:rFonts w:asciiTheme="minorHAnsi" w:hAnsiTheme="minorHAnsi" w:cstheme="minorHAnsi"/>
          <w:highlight w:val="green"/>
        </w:rPr>
        <w:t>which might be brought under</w:t>
      </w:r>
      <w:r w:rsidRPr="00B72C9E">
        <w:rPr>
          <w:rStyle w:val="StyleUnderline"/>
          <w:rFonts w:asciiTheme="minorHAnsi" w:hAnsiTheme="minorHAnsi" w:cstheme="minorHAnsi"/>
        </w:rPr>
        <w:t xml:space="preserve"> the generally applicable </w:t>
      </w:r>
      <w:r w:rsidRPr="00DE1910">
        <w:rPr>
          <w:rStyle w:val="StyleUnderline"/>
          <w:rFonts w:asciiTheme="minorHAnsi" w:hAnsiTheme="minorHAnsi" w:cstheme="minorHAnsi"/>
          <w:highlight w:val="green"/>
        </w:rPr>
        <w:t xml:space="preserve">environmental laws available to any </w:t>
      </w:r>
      <w:r w:rsidRPr="00DE1910">
        <w:rPr>
          <w:rStyle w:val="Emphasis"/>
          <w:rFonts w:asciiTheme="minorHAnsi" w:hAnsiTheme="minorHAnsi" w:cstheme="minorHAnsi"/>
          <w:highlight w:val="green"/>
        </w:rPr>
        <w:t>other affected landowner</w:t>
      </w:r>
      <w:r w:rsidRPr="00B72C9E">
        <w:rPr>
          <w:rStyle w:val="StyleUnderline"/>
          <w:rFonts w:asciiTheme="minorHAnsi" w:hAnsiTheme="minorHAnsi" w:cstheme="minorHAnsi"/>
        </w:rPr>
        <w:t>, subject to the same statutory limitations.</w:t>
      </w:r>
      <w:r w:rsidRPr="00B72C9E">
        <w:rPr>
          <w:rFonts w:asciiTheme="minorHAnsi" w:hAnsiTheme="minorHAnsi" w:cstheme="minorHAnsi"/>
        </w:rPr>
        <w:t>”</w:t>
      </w:r>
      <w:r w:rsidRPr="00B72C9E">
        <w:rPr>
          <w:rStyle w:val="StyleUnderline"/>
          <w:rFonts w:asciiTheme="minorHAnsi" w:hAnsiTheme="minorHAnsi" w:cstheme="minorHAnsi"/>
        </w:rPr>
        <w:t xml:space="preserve">184 </w:t>
      </w:r>
      <w:r w:rsidRPr="00DE1910">
        <w:rPr>
          <w:rStyle w:val="Emphasis"/>
          <w:rFonts w:asciiTheme="minorHAnsi" w:hAnsiTheme="minorHAnsi" w:cstheme="minorHAnsi"/>
          <w:highlight w:val="green"/>
        </w:rPr>
        <w:t>This line of reasoning was extended</w:t>
      </w:r>
      <w:r w:rsidRPr="00DE1910">
        <w:rPr>
          <w:rStyle w:val="StyleUnderline"/>
          <w:rFonts w:asciiTheme="minorHAnsi" w:hAnsiTheme="minorHAnsi" w:cstheme="minorHAnsi"/>
          <w:highlight w:val="green"/>
        </w:rPr>
        <w:t xml:space="preserve"> to</w:t>
      </w:r>
      <w:r w:rsidRPr="00B72C9E">
        <w:rPr>
          <w:rStyle w:val="StyleUnderline"/>
          <w:rFonts w:asciiTheme="minorHAnsi" w:hAnsiTheme="minorHAnsi" w:cstheme="minorHAnsi"/>
        </w:rPr>
        <w:t xml:space="preserve"> a challenge to the </w:t>
      </w:r>
      <w:r w:rsidRPr="00DE1910">
        <w:rPr>
          <w:rStyle w:val="StyleUnderline"/>
          <w:rFonts w:asciiTheme="minorHAnsi" w:hAnsiTheme="minorHAnsi" w:cstheme="minorHAnsi"/>
          <w:highlight w:val="green"/>
        </w:rPr>
        <w:t xml:space="preserve">EPA’s regulation of </w:t>
      </w:r>
      <w:r w:rsidRPr="00DE1910">
        <w:rPr>
          <w:rStyle w:val="Emphasis"/>
          <w:rFonts w:asciiTheme="minorHAnsi" w:hAnsiTheme="minorHAnsi" w:cstheme="minorHAnsi"/>
          <w:highlight w:val="green"/>
        </w:rPr>
        <w:t>air quality</w:t>
      </w:r>
      <w:r w:rsidRPr="00B72C9E">
        <w:rPr>
          <w:rStyle w:val="Emphasis"/>
          <w:rFonts w:asciiTheme="minorHAnsi" w:hAnsiTheme="minorHAnsi" w:cstheme="minorHAnsi"/>
        </w:rPr>
        <w:t xml:space="preserve"> </w:t>
      </w:r>
      <w:r w:rsidRPr="00B72C9E">
        <w:rPr>
          <w:rStyle w:val="StyleUnderline"/>
          <w:rFonts w:asciiTheme="minorHAnsi" w:hAnsiTheme="minorHAnsi" w:cstheme="minorHAnsi"/>
        </w:rPr>
        <w:t>near the Hopi Indian Reservation</w:t>
      </w:r>
      <w:r w:rsidRPr="00B72C9E">
        <w:rPr>
          <w:rFonts w:asciiTheme="minorHAnsi" w:hAnsiTheme="minorHAnsi" w:cstheme="minorHAnsi"/>
        </w:rPr>
        <w:t xml:space="preserve">, where the tribe argued that the agency failed to protect Hopi interests: “To the extent the Hopi contend the trust relationship required the United States to put their interests above all others, we have rejected that position.”185 </w:t>
      </w:r>
      <w:r w:rsidRPr="00B72C9E">
        <w:rPr>
          <w:rStyle w:val="StyleUnderline"/>
          <w:rFonts w:asciiTheme="minorHAnsi" w:hAnsiTheme="minorHAnsi" w:cstheme="minorHAnsi"/>
        </w:rPr>
        <w:t xml:space="preserve">This </w:t>
      </w:r>
      <w:r w:rsidRPr="00DE1910">
        <w:rPr>
          <w:rStyle w:val="StyleUnderline"/>
          <w:rFonts w:asciiTheme="minorHAnsi" w:hAnsiTheme="minorHAnsi" w:cstheme="minorHAnsi"/>
          <w:highlight w:val="green"/>
        </w:rPr>
        <w:t xml:space="preserve">judicial approach leaves the </w:t>
      </w:r>
      <w:r w:rsidRPr="00DE1910">
        <w:rPr>
          <w:rStyle w:val="Emphasis"/>
          <w:rFonts w:asciiTheme="minorHAnsi" w:hAnsiTheme="minorHAnsi" w:cstheme="minorHAnsi"/>
          <w:highlight w:val="green"/>
        </w:rPr>
        <w:t>protection o</w:t>
      </w:r>
      <w:r w:rsidRPr="00B72C9E">
        <w:rPr>
          <w:rStyle w:val="Emphasis"/>
          <w:rFonts w:asciiTheme="minorHAnsi" w:hAnsiTheme="minorHAnsi" w:cstheme="minorHAnsi"/>
        </w:rPr>
        <w:t xml:space="preserve">f tribal </w:t>
      </w:r>
      <w:r w:rsidRPr="00DE1910">
        <w:rPr>
          <w:rStyle w:val="Emphasis"/>
          <w:rFonts w:asciiTheme="minorHAnsi" w:hAnsiTheme="minorHAnsi" w:cstheme="minorHAnsi"/>
          <w:highlight w:val="green"/>
        </w:rPr>
        <w:t>water rights</w:t>
      </w:r>
      <w:r w:rsidRPr="00B72C9E">
        <w:rPr>
          <w:rStyle w:val="StyleUnderline"/>
          <w:rFonts w:asciiTheme="minorHAnsi" w:hAnsiTheme="minorHAnsi" w:cstheme="minorHAnsi"/>
        </w:rPr>
        <w:t xml:space="preserve">, as well as the environment surrounding reservation resources, </w:t>
      </w:r>
      <w:r w:rsidRPr="00DE1910">
        <w:rPr>
          <w:rStyle w:val="Emphasis"/>
          <w:rFonts w:asciiTheme="minorHAnsi" w:hAnsiTheme="minorHAnsi" w:cstheme="minorHAnsi"/>
          <w:highlight w:val="green"/>
        </w:rPr>
        <w:t>to general</w:t>
      </w:r>
      <w:r w:rsidRPr="00B72C9E">
        <w:rPr>
          <w:rStyle w:val="StyleUnderline"/>
          <w:rFonts w:asciiTheme="minorHAnsi" w:hAnsiTheme="minorHAnsi" w:cstheme="minorHAnsi"/>
        </w:rPr>
        <w:t xml:space="preserve"> federal </w:t>
      </w:r>
      <w:r w:rsidRPr="00DE1910">
        <w:rPr>
          <w:rStyle w:val="Emphasis"/>
          <w:rFonts w:asciiTheme="minorHAnsi" w:hAnsiTheme="minorHAnsi" w:cstheme="minorHAnsi"/>
          <w:highlight w:val="green"/>
        </w:rPr>
        <w:t>statutes</w:t>
      </w:r>
      <w:r w:rsidRPr="00B72C9E">
        <w:rPr>
          <w:rStyle w:val="StyleUnderline"/>
          <w:rFonts w:asciiTheme="minorHAnsi" w:hAnsiTheme="minorHAnsi" w:cstheme="minorHAnsi"/>
        </w:rPr>
        <w:t xml:space="preserve"> and regulations—</w:t>
      </w:r>
      <w:r w:rsidRPr="00DE1910">
        <w:rPr>
          <w:rStyle w:val="StyleUnderline"/>
          <w:rFonts w:asciiTheme="minorHAnsi" w:hAnsiTheme="minorHAnsi" w:cstheme="minorHAnsi"/>
          <w:highlight w:val="green"/>
        </w:rPr>
        <w:t xml:space="preserve">without regard to </w:t>
      </w:r>
      <w:r w:rsidRPr="00B72C9E">
        <w:rPr>
          <w:rStyle w:val="StyleUnderline"/>
          <w:rFonts w:asciiTheme="minorHAnsi" w:hAnsiTheme="minorHAnsi" w:cstheme="minorHAnsi"/>
        </w:rPr>
        <w:t xml:space="preserve">the </w:t>
      </w:r>
      <w:r w:rsidRPr="00DE1910">
        <w:rPr>
          <w:rStyle w:val="StyleUnderline"/>
          <w:rFonts w:asciiTheme="minorHAnsi" w:hAnsiTheme="minorHAnsi" w:cstheme="minorHAnsi"/>
          <w:highlight w:val="green"/>
        </w:rPr>
        <w:t xml:space="preserve">federal government’s </w:t>
      </w:r>
      <w:r w:rsidRPr="00DE1910">
        <w:rPr>
          <w:rStyle w:val="Emphasis"/>
          <w:rFonts w:asciiTheme="minorHAnsi" w:hAnsiTheme="minorHAnsi" w:cstheme="minorHAnsi"/>
          <w:highlight w:val="green"/>
        </w:rPr>
        <w:t>heightened responsibility</w:t>
      </w:r>
      <w:r w:rsidRPr="00B72C9E">
        <w:rPr>
          <w:rStyle w:val="StyleUnderline"/>
          <w:rFonts w:asciiTheme="minorHAnsi" w:hAnsiTheme="minorHAnsi" w:cstheme="minorHAnsi"/>
        </w:rPr>
        <w:t xml:space="preserve"> for actions </w:t>
      </w:r>
      <w:r w:rsidRPr="00DE1910">
        <w:rPr>
          <w:rStyle w:val="StyleUnderline"/>
          <w:rFonts w:asciiTheme="minorHAnsi" w:hAnsiTheme="minorHAnsi" w:cstheme="minorHAnsi"/>
          <w:highlight w:val="green"/>
        </w:rPr>
        <w:t xml:space="preserve">potentially affecting </w:t>
      </w:r>
      <w:r w:rsidRPr="00DE1910">
        <w:rPr>
          <w:rStyle w:val="Emphasis"/>
          <w:rFonts w:asciiTheme="minorHAnsi" w:hAnsiTheme="minorHAnsi" w:cstheme="minorHAnsi"/>
          <w:highlight w:val="green"/>
        </w:rPr>
        <w:t>tribal property interests</w:t>
      </w:r>
      <w:r w:rsidRPr="00B72C9E">
        <w:rPr>
          <w:rStyle w:val="StyleUnderline"/>
          <w:rFonts w:asciiTheme="minorHAnsi" w:hAnsiTheme="minorHAnsi" w:cstheme="minorHAnsi"/>
        </w:rPr>
        <w:t>.</w:t>
      </w:r>
    </w:p>
    <w:p w14:paraId="244C3CFE" w14:textId="77777777" w:rsidR="003C361A" w:rsidRPr="00B72C9E" w:rsidRDefault="003C361A" w:rsidP="003C361A">
      <w:pPr>
        <w:rPr>
          <w:rFonts w:asciiTheme="minorHAnsi" w:hAnsiTheme="minorHAnsi" w:cstheme="minorHAnsi"/>
        </w:rPr>
      </w:pPr>
    </w:p>
    <w:p w14:paraId="1BCCA69B" w14:textId="77777777" w:rsidR="003C361A" w:rsidRPr="00B72C9E" w:rsidRDefault="003C361A" w:rsidP="003C361A">
      <w:pPr>
        <w:pStyle w:val="Heading4"/>
        <w:rPr>
          <w:rFonts w:asciiTheme="minorHAnsi" w:hAnsiTheme="minorHAnsi" w:cstheme="minorHAnsi"/>
        </w:rPr>
      </w:pPr>
      <w:r w:rsidRPr="00B72C9E">
        <w:rPr>
          <w:rFonts w:asciiTheme="minorHAnsi" w:hAnsiTheme="minorHAnsi" w:cstheme="minorHAnsi"/>
        </w:rPr>
        <w:t xml:space="preserve">6--- It is </w:t>
      </w:r>
      <w:r w:rsidRPr="00B72C9E">
        <w:rPr>
          <w:rFonts w:asciiTheme="minorHAnsi" w:hAnsiTheme="minorHAnsi" w:cstheme="minorHAnsi"/>
          <w:u w:val="single"/>
        </w:rPr>
        <w:t>unrealistic</w:t>
      </w:r>
      <w:r w:rsidRPr="00B72C9E">
        <w:rPr>
          <w:rFonts w:asciiTheme="minorHAnsi" w:hAnsiTheme="minorHAnsi" w:cstheme="minorHAnsi"/>
        </w:rPr>
        <w:t xml:space="preserve"> and </w:t>
      </w:r>
      <w:r w:rsidRPr="00B72C9E">
        <w:rPr>
          <w:rFonts w:asciiTheme="minorHAnsi" w:hAnsiTheme="minorHAnsi" w:cstheme="minorHAnsi"/>
          <w:u w:val="single"/>
        </w:rPr>
        <w:t>impossible</w:t>
      </w:r>
      <w:r w:rsidRPr="00B72C9E">
        <w:rPr>
          <w:rFonts w:asciiTheme="minorHAnsi" w:hAnsiTheme="minorHAnsi" w:cstheme="minorHAnsi"/>
        </w:rPr>
        <w:t xml:space="preserve"> for tribes to </w:t>
      </w:r>
      <w:r w:rsidRPr="00B72C9E">
        <w:rPr>
          <w:rFonts w:asciiTheme="minorHAnsi" w:hAnsiTheme="minorHAnsi" w:cstheme="minorHAnsi"/>
          <w:i/>
        </w:rPr>
        <w:t>exercise</w:t>
      </w:r>
      <w:r w:rsidRPr="00B72C9E">
        <w:rPr>
          <w:rFonts w:asciiTheme="minorHAnsi" w:hAnsiTheme="minorHAnsi" w:cstheme="minorHAnsi"/>
        </w:rPr>
        <w:t xml:space="preserve"> firm control over </w:t>
      </w:r>
      <w:r w:rsidRPr="00B72C9E">
        <w:rPr>
          <w:rFonts w:asciiTheme="minorHAnsi" w:hAnsiTheme="minorHAnsi" w:cstheme="minorHAnsi"/>
          <w:u w:val="single"/>
        </w:rPr>
        <w:t>water rights</w:t>
      </w:r>
      <w:r w:rsidRPr="00B72C9E">
        <w:rPr>
          <w:rFonts w:asciiTheme="minorHAnsi" w:hAnsiTheme="minorHAnsi" w:cstheme="minorHAnsi"/>
        </w:rPr>
        <w:t xml:space="preserve"> --- their role is </w:t>
      </w:r>
      <w:r w:rsidRPr="00B72C9E">
        <w:rPr>
          <w:rFonts w:asciiTheme="minorHAnsi" w:hAnsiTheme="minorHAnsi" w:cstheme="minorHAnsi"/>
          <w:u w:val="single"/>
        </w:rPr>
        <w:t>merely</w:t>
      </w:r>
      <w:r w:rsidRPr="00B72C9E">
        <w:rPr>
          <w:rFonts w:asciiTheme="minorHAnsi" w:hAnsiTheme="minorHAnsi" w:cstheme="minorHAnsi"/>
        </w:rPr>
        <w:t xml:space="preserve"> advisory. </w:t>
      </w:r>
    </w:p>
    <w:p w14:paraId="152042FB" w14:textId="77777777" w:rsidR="003C361A" w:rsidRPr="00B72C9E" w:rsidRDefault="003C361A" w:rsidP="003C361A">
      <w:pPr>
        <w:rPr>
          <w:rFonts w:asciiTheme="minorHAnsi" w:hAnsiTheme="minorHAnsi" w:cstheme="minorHAnsi"/>
        </w:rPr>
      </w:pPr>
      <w:r w:rsidRPr="00B72C9E">
        <w:rPr>
          <w:rFonts w:asciiTheme="minorHAnsi" w:hAnsiTheme="minorHAnsi" w:cstheme="minorHAnsi"/>
        </w:rPr>
        <w:t xml:space="preserve">Robert </w:t>
      </w:r>
      <w:r w:rsidRPr="00B72C9E">
        <w:rPr>
          <w:rStyle w:val="Style13ptBold"/>
          <w:rFonts w:asciiTheme="minorHAnsi" w:hAnsiTheme="minorHAnsi" w:cstheme="minorHAnsi"/>
        </w:rPr>
        <w:t xml:space="preserve">Anderson ‘18 </w:t>
      </w:r>
      <w:r w:rsidRPr="00B72C9E">
        <w:rPr>
          <w:rFonts w:asciiTheme="minorHAnsi" w:hAnsiTheme="minorHAnsi" w:cstheme="minorHAnsi"/>
        </w:rPr>
        <w:t>(Professor of Law, and Director, Native American Law Center, University of Washington School of Law. Oneida Indian Nation Visiting Professor of Law, Harvard Law School (2009-2020). Member of the Bois Forte Band of the Minnesota Chippewa Tribe. “Indigenous Rights to Water &amp; Environmental Protection”. 53 Harv. C.R.-C.L. L. Rev. 337. Fall 2018. Lexis) ym</w:t>
      </w:r>
    </w:p>
    <w:p w14:paraId="11B65347" w14:textId="77777777" w:rsidR="003C361A" w:rsidRPr="00B72C9E" w:rsidRDefault="003C361A" w:rsidP="003C361A">
      <w:pPr>
        <w:rPr>
          <w:rFonts w:asciiTheme="minorHAnsi" w:hAnsiTheme="minorHAnsi" w:cstheme="minorHAnsi"/>
        </w:rPr>
      </w:pPr>
      <w:r w:rsidRPr="00B72C9E">
        <w:rPr>
          <w:rFonts w:asciiTheme="minorHAnsi" w:hAnsiTheme="minorHAnsi" w:cstheme="minorHAnsi"/>
        </w:rPr>
        <w:t xml:space="preserve">Tribal rights to water are firmly established, although for any tribe, </w:t>
      </w:r>
      <w:r w:rsidRPr="00DE1910">
        <w:rPr>
          <w:rStyle w:val="Emphasis"/>
          <w:rFonts w:asciiTheme="minorHAnsi" w:hAnsiTheme="minorHAnsi" w:cstheme="minorHAnsi"/>
          <w:highlight w:val="green"/>
        </w:rPr>
        <w:t>claiming</w:t>
      </w:r>
      <w:r w:rsidRPr="00B72C9E">
        <w:rPr>
          <w:rStyle w:val="StyleUnderline"/>
          <w:rFonts w:asciiTheme="minorHAnsi" w:hAnsiTheme="minorHAnsi" w:cstheme="minorHAnsi"/>
        </w:rPr>
        <w:t xml:space="preserve"> such </w:t>
      </w:r>
      <w:r w:rsidRPr="00DE1910">
        <w:rPr>
          <w:rStyle w:val="Emphasis"/>
          <w:rFonts w:asciiTheme="minorHAnsi" w:hAnsiTheme="minorHAnsi" w:cstheme="minorHAnsi"/>
          <w:highlight w:val="green"/>
        </w:rPr>
        <w:t>rights</w:t>
      </w:r>
      <w:r w:rsidRPr="00DE1910">
        <w:rPr>
          <w:rStyle w:val="StyleUnderline"/>
          <w:rFonts w:asciiTheme="minorHAnsi" w:hAnsiTheme="minorHAnsi" w:cstheme="minorHAnsi"/>
          <w:highlight w:val="green"/>
        </w:rPr>
        <w:t xml:space="preserve"> is an </w:t>
      </w:r>
      <w:r w:rsidRPr="00DE1910">
        <w:rPr>
          <w:rStyle w:val="Emphasis"/>
          <w:rFonts w:asciiTheme="minorHAnsi" w:hAnsiTheme="minorHAnsi" w:cstheme="minorHAnsi"/>
          <w:highlight w:val="green"/>
        </w:rPr>
        <w:t>arduous, lengthy, and expensive process</w:t>
      </w:r>
      <w:r w:rsidRPr="00B72C9E">
        <w:rPr>
          <w:rFonts w:asciiTheme="minorHAnsi" w:hAnsiTheme="minorHAnsi" w:cstheme="minorHAnsi"/>
        </w:rPr>
        <w:t xml:space="preserve">. Still, the model — one that resulted in 32 settlements approved by Congress — has a large role for the tribes and others who rely on a common water resource. If settlement is not achievable in such cases, litigation is always an option, and the tribes (with substantial federal support) have generally done well in such litigation. </w:t>
      </w:r>
      <w:r w:rsidRPr="00DE1910">
        <w:rPr>
          <w:rStyle w:val="StyleUnderline"/>
          <w:rFonts w:asciiTheme="minorHAnsi" w:hAnsiTheme="minorHAnsi" w:cstheme="minorHAnsi"/>
          <w:highlight w:val="green"/>
        </w:rPr>
        <w:t>In</w:t>
      </w:r>
      <w:r w:rsidRPr="00B72C9E">
        <w:rPr>
          <w:rStyle w:val="StyleUnderline"/>
          <w:rFonts w:asciiTheme="minorHAnsi" w:hAnsiTheme="minorHAnsi" w:cstheme="minorHAnsi"/>
        </w:rPr>
        <w:t xml:space="preserve"> the case of </w:t>
      </w:r>
      <w:r w:rsidRPr="00DE1910">
        <w:rPr>
          <w:rStyle w:val="Emphasis"/>
          <w:rFonts w:asciiTheme="minorHAnsi" w:hAnsiTheme="minorHAnsi" w:cstheme="minorHAnsi"/>
          <w:highlight w:val="green"/>
        </w:rPr>
        <w:t>environmental habitat protection</w:t>
      </w:r>
      <w:r w:rsidRPr="00B72C9E">
        <w:rPr>
          <w:rStyle w:val="StyleUnderline"/>
          <w:rFonts w:asciiTheme="minorHAnsi" w:hAnsiTheme="minorHAnsi" w:cstheme="minorHAnsi"/>
        </w:rPr>
        <w:t xml:space="preserve"> like that at stake in the DAPL controversy, however, </w:t>
      </w:r>
      <w:r w:rsidRPr="00DE1910">
        <w:rPr>
          <w:rStyle w:val="Emphasis"/>
          <w:rFonts w:asciiTheme="minorHAnsi" w:hAnsiTheme="minorHAnsi" w:cstheme="minorHAnsi"/>
          <w:highlight w:val="green"/>
        </w:rPr>
        <w:t>there is no settlement model</w:t>
      </w:r>
      <w:r w:rsidRPr="00B72C9E">
        <w:rPr>
          <w:rStyle w:val="StyleUnderline"/>
          <w:rFonts w:asciiTheme="minorHAnsi" w:hAnsiTheme="minorHAnsi" w:cstheme="minorHAnsi"/>
        </w:rPr>
        <w:t xml:space="preserve">. Tribal </w:t>
      </w:r>
      <w:r w:rsidRPr="00DE1910">
        <w:rPr>
          <w:rStyle w:val="Emphasis"/>
          <w:rFonts w:asciiTheme="minorHAnsi" w:hAnsiTheme="minorHAnsi" w:cstheme="minorHAnsi"/>
          <w:highlight w:val="green"/>
        </w:rPr>
        <w:t>input</w:t>
      </w:r>
      <w:r w:rsidRPr="00DE1910">
        <w:rPr>
          <w:rStyle w:val="StyleUnderline"/>
          <w:rFonts w:asciiTheme="minorHAnsi" w:hAnsiTheme="minorHAnsi" w:cstheme="minorHAnsi"/>
          <w:highlight w:val="green"/>
        </w:rPr>
        <w:t xml:space="preserve"> into </w:t>
      </w:r>
      <w:r w:rsidRPr="00DE1910">
        <w:rPr>
          <w:rStyle w:val="Emphasis"/>
          <w:rFonts w:asciiTheme="minorHAnsi" w:hAnsiTheme="minorHAnsi" w:cstheme="minorHAnsi"/>
          <w:highlight w:val="green"/>
        </w:rPr>
        <w:t>most projects</w:t>
      </w:r>
      <w:r w:rsidRPr="00B72C9E">
        <w:rPr>
          <w:rStyle w:val="StyleUnderline"/>
          <w:rFonts w:asciiTheme="minorHAnsi" w:hAnsiTheme="minorHAnsi" w:cstheme="minorHAnsi"/>
        </w:rPr>
        <w:t xml:space="preserve"> affecting tribal lands and water </w:t>
      </w:r>
      <w:r w:rsidRPr="00DE1910">
        <w:rPr>
          <w:rStyle w:val="StyleUnderline"/>
          <w:rFonts w:asciiTheme="minorHAnsi" w:hAnsiTheme="minorHAnsi" w:cstheme="minorHAnsi"/>
          <w:highlight w:val="green"/>
        </w:rPr>
        <w:t xml:space="preserve">is </w:t>
      </w:r>
      <w:r w:rsidRPr="00DE1910">
        <w:rPr>
          <w:rStyle w:val="Emphasis"/>
          <w:rFonts w:asciiTheme="minorHAnsi" w:hAnsiTheme="minorHAnsi" w:cstheme="minorHAnsi"/>
          <w:highlight w:val="green"/>
        </w:rPr>
        <w:t>advisory only</w:t>
      </w:r>
      <w:r w:rsidRPr="00B72C9E">
        <w:rPr>
          <w:rStyle w:val="StyleUnderline"/>
          <w:rFonts w:asciiTheme="minorHAnsi" w:hAnsiTheme="minorHAnsi" w:cstheme="minorHAnsi"/>
        </w:rPr>
        <w:t xml:space="preserve">. Unlike the water rights situation, where tribes and the federal government are usually allied, </w:t>
      </w:r>
      <w:r w:rsidRPr="00DE1910">
        <w:rPr>
          <w:rStyle w:val="StyleUnderline"/>
          <w:rFonts w:asciiTheme="minorHAnsi" w:hAnsiTheme="minorHAnsi" w:cstheme="minorHAnsi"/>
          <w:highlight w:val="green"/>
        </w:rPr>
        <w:t xml:space="preserve">tribes dissatisfied with a </w:t>
      </w:r>
      <w:r w:rsidRPr="00B72C9E">
        <w:rPr>
          <w:rStyle w:val="StyleUnderline"/>
          <w:rFonts w:asciiTheme="minorHAnsi" w:hAnsiTheme="minorHAnsi" w:cstheme="minorHAnsi"/>
        </w:rPr>
        <w:t xml:space="preserve">federal project or </w:t>
      </w:r>
      <w:r w:rsidRPr="00DE1910">
        <w:rPr>
          <w:rStyle w:val="StyleUnderline"/>
          <w:rFonts w:asciiTheme="minorHAnsi" w:hAnsiTheme="minorHAnsi" w:cstheme="minorHAnsi"/>
          <w:highlight w:val="green"/>
        </w:rPr>
        <w:t xml:space="preserve">permitting decision are </w:t>
      </w:r>
      <w:r w:rsidRPr="00DE1910">
        <w:rPr>
          <w:rStyle w:val="Emphasis"/>
          <w:rFonts w:asciiTheme="minorHAnsi" w:hAnsiTheme="minorHAnsi" w:cstheme="minorHAnsi"/>
          <w:highlight w:val="green"/>
        </w:rPr>
        <w:t>left to battle</w:t>
      </w:r>
      <w:r w:rsidRPr="00B72C9E">
        <w:rPr>
          <w:rStyle w:val="StyleUnderline"/>
          <w:rFonts w:asciiTheme="minorHAnsi" w:hAnsiTheme="minorHAnsi" w:cstheme="minorHAnsi"/>
        </w:rPr>
        <w:t xml:space="preserve"> against the United States </w:t>
      </w:r>
      <w:r w:rsidRPr="00DE1910">
        <w:rPr>
          <w:rStyle w:val="Emphasis"/>
          <w:rFonts w:asciiTheme="minorHAnsi" w:hAnsiTheme="minorHAnsi" w:cstheme="minorHAnsi"/>
          <w:highlight w:val="green"/>
        </w:rPr>
        <w:t>alone</w:t>
      </w:r>
      <w:r w:rsidRPr="00B72C9E">
        <w:rPr>
          <w:rFonts w:asciiTheme="minorHAnsi" w:hAnsiTheme="minorHAnsi" w:cstheme="minorHAnsi"/>
        </w:rPr>
        <w:t xml:space="preserve">. The DAPL experience shows the shortcomings in this approach and should serve as a springboard for changes in federal law. Tribes should be afforded more influence in federal permitting decisions that will affect tribal land, water and people. </w:t>
      </w:r>
      <w:r w:rsidRPr="00DE1910">
        <w:rPr>
          <w:rStyle w:val="StyleUnderline"/>
          <w:rFonts w:asciiTheme="minorHAnsi" w:hAnsiTheme="minorHAnsi" w:cstheme="minorHAnsi"/>
          <w:highlight w:val="green"/>
        </w:rPr>
        <w:t xml:space="preserve">It is </w:t>
      </w:r>
      <w:r w:rsidRPr="00DE1910">
        <w:rPr>
          <w:rStyle w:val="Emphasis"/>
          <w:rFonts w:asciiTheme="minorHAnsi" w:hAnsiTheme="minorHAnsi" w:cstheme="minorHAnsi"/>
          <w:highlight w:val="green"/>
        </w:rPr>
        <w:t>not enough</w:t>
      </w:r>
      <w:r w:rsidRPr="00DE1910">
        <w:rPr>
          <w:rStyle w:val="StyleUnderline"/>
          <w:rFonts w:asciiTheme="minorHAnsi" w:hAnsiTheme="minorHAnsi" w:cstheme="minorHAnsi"/>
          <w:highlight w:val="green"/>
        </w:rPr>
        <w:t xml:space="preserve"> to be </w:t>
      </w:r>
      <w:r w:rsidRPr="00DE1910">
        <w:rPr>
          <w:rStyle w:val="Emphasis"/>
          <w:rFonts w:asciiTheme="minorHAnsi" w:hAnsiTheme="minorHAnsi" w:cstheme="minorHAnsi"/>
          <w:highlight w:val="green"/>
        </w:rPr>
        <w:t>consulted</w:t>
      </w:r>
      <w:r w:rsidRPr="00DE1910">
        <w:rPr>
          <w:rStyle w:val="StyleUnderline"/>
          <w:rFonts w:asciiTheme="minorHAnsi" w:hAnsiTheme="minorHAnsi" w:cstheme="minorHAnsi"/>
          <w:highlight w:val="green"/>
        </w:rPr>
        <w:t xml:space="preserve"> if</w:t>
      </w:r>
      <w:r w:rsidRPr="00B72C9E">
        <w:rPr>
          <w:rStyle w:val="StyleUnderline"/>
          <w:rFonts w:asciiTheme="minorHAnsi" w:hAnsiTheme="minorHAnsi" w:cstheme="minorHAnsi"/>
        </w:rPr>
        <w:t xml:space="preserve"> the </w:t>
      </w:r>
      <w:r w:rsidRPr="00DE1910">
        <w:rPr>
          <w:rStyle w:val="StyleUnderline"/>
          <w:rFonts w:asciiTheme="minorHAnsi" w:hAnsiTheme="minorHAnsi" w:cstheme="minorHAnsi"/>
          <w:highlight w:val="green"/>
        </w:rPr>
        <w:t xml:space="preserve">permitting agency is </w:t>
      </w:r>
      <w:r w:rsidRPr="00DE1910">
        <w:rPr>
          <w:rStyle w:val="Emphasis"/>
          <w:rFonts w:asciiTheme="minorHAnsi" w:hAnsiTheme="minorHAnsi" w:cstheme="minorHAnsi"/>
          <w:highlight w:val="green"/>
        </w:rPr>
        <w:t>free</w:t>
      </w:r>
      <w:r w:rsidRPr="00DE1910">
        <w:rPr>
          <w:rStyle w:val="StyleUnderline"/>
          <w:rFonts w:asciiTheme="minorHAnsi" w:hAnsiTheme="minorHAnsi" w:cstheme="minorHAnsi"/>
          <w:highlight w:val="green"/>
        </w:rPr>
        <w:t xml:space="preserve"> to </w:t>
      </w:r>
      <w:r w:rsidRPr="00DE1910">
        <w:rPr>
          <w:rStyle w:val="Emphasis"/>
          <w:rFonts w:asciiTheme="minorHAnsi" w:hAnsiTheme="minorHAnsi" w:cstheme="minorHAnsi"/>
          <w:highlight w:val="green"/>
        </w:rPr>
        <w:t>reject</w:t>
      </w:r>
      <w:r w:rsidRPr="00DE1910">
        <w:rPr>
          <w:rStyle w:val="StyleUnderline"/>
          <w:rFonts w:asciiTheme="minorHAnsi" w:hAnsiTheme="minorHAnsi" w:cstheme="minorHAnsi"/>
          <w:highlight w:val="green"/>
        </w:rPr>
        <w:t xml:space="preserve"> tribal </w:t>
      </w:r>
      <w:r w:rsidRPr="00DE1910">
        <w:rPr>
          <w:rStyle w:val="Emphasis"/>
          <w:rFonts w:asciiTheme="minorHAnsi" w:hAnsiTheme="minorHAnsi" w:cstheme="minorHAnsi"/>
          <w:highlight w:val="green"/>
        </w:rPr>
        <w:t>input</w:t>
      </w:r>
      <w:r w:rsidRPr="00B72C9E">
        <w:rPr>
          <w:rStyle w:val="StyleUnderline"/>
          <w:rFonts w:asciiTheme="minorHAnsi" w:hAnsiTheme="minorHAnsi" w:cstheme="minorHAnsi"/>
        </w:rPr>
        <w:t xml:space="preserve"> </w:t>
      </w:r>
      <w:r w:rsidRPr="00DE1910">
        <w:rPr>
          <w:rStyle w:val="Emphasis"/>
          <w:rFonts w:asciiTheme="minorHAnsi" w:hAnsiTheme="minorHAnsi" w:cstheme="minorHAnsi"/>
          <w:highlight w:val="green"/>
        </w:rPr>
        <w:t>subject to deferential judicial review</w:t>
      </w:r>
      <w:r w:rsidRPr="00B72C9E">
        <w:rPr>
          <w:rFonts w:asciiTheme="minorHAnsi" w:hAnsiTheme="minorHAnsi" w:cstheme="minorHAnsi"/>
        </w:rPr>
        <w:t xml:space="preserve">. The Supreme Court could fix the problem by limiting its narrow </w:t>
      </w:r>
      <w:r w:rsidRPr="00B72C9E">
        <w:rPr>
          <w:rFonts w:asciiTheme="minorHAnsi" w:hAnsiTheme="minorHAnsi" w:cstheme="minorHAnsi"/>
        </w:rPr>
        <w:lastRenderedPageBreak/>
        <w:t>interpretation of the tribal trust to the Tucker Act cases, and requiring that agency actions comply with a substantive trust obligation to recognize and protect tribal interests. And, of course, Congress has paramount authority that it should exercise due to its solemn obligations to Indian nations.</w:t>
      </w:r>
    </w:p>
    <w:p w14:paraId="1AA59832" w14:textId="77777777" w:rsidR="003C361A" w:rsidRPr="00B72C9E" w:rsidRDefault="003C361A" w:rsidP="003C361A">
      <w:pPr>
        <w:rPr>
          <w:rFonts w:asciiTheme="minorHAnsi" w:hAnsiTheme="minorHAnsi" w:cstheme="minorHAnsi"/>
        </w:rPr>
      </w:pPr>
    </w:p>
    <w:p w14:paraId="5DCC81FD" w14:textId="77777777" w:rsidR="003C361A" w:rsidRPr="00B72C9E" w:rsidRDefault="003C361A" w:rsidP="003C361A">
      <w:pPr>
        <w:rPr>
          <w:rStyle w:val="Style13ptBold"/>
          <w:rFonts w:asciiTheme="minorHAnsi" w:hAnsiTheme="minorHAnsi" w:cstheme="minorHAnsi"/>
        </w:rPr>
      </w:pPr>
      <w:r w:rsidRPr="00B72C9E">
        <w:rPr>
          <w:rStyle w:val="Heading4Char"/>
          <w:rFonts w:asciiTheme="minorHAnsi" w:hAnsiTheme="minorHAnsi" w:cstheme="minorHAnsi"/>
        </w:rPr>
        <w:t>7--- Only</w:t>
      </w:r>
      <w:r w:rsidRPr="00B72C9E">
        <w:rPr>
          <w:rStyle w:val="Style13ptBold"/>
          <w:rFonts w:asciiTheme="minorHAnsi" w:hAnsiTheme="minorHAnsi" w:cstheme="minorHAnsi"/>
        </w:rPr>
        <w:t xml:space="preserve"> federally recognized tribes in CERTAIN circumstances can even apply.</w:t>
      </w:r>
    </w:p>
    <w:p w14:paraId="09A3C039" w14:textId="77777777" w:rsidR="003C361A" w:rsidRPr="00B72C9E" w:rsidRDefault="003C361A" w:rsidP="003C361A">
      <w:pPr>
        <w:rPr>
          <w:rStyle w:val="Style13ptBold"/>
          <w:rFonts w:asciiTheme="minorHAnsi" w:hAnsiTheme="minorHAnsi" w:cstheme="minorHAnsi"/>
        </w:rPr>
      </w:pPr>
      <w:r w:rsidRPr="00B72C9E">
        <w:rPr>
          <w:rStyle w:val="Style13ptBold"/>
          <w:rFonts w:asciiTheme="minorHAnsi" w:hAnsiTheme="minorHAnsi" w:cstheme="minorHAnsi"/>
        </w:rPr>
        <w:t>Gatz and Bowers 20</w:t>
      </w:r>
      <w:r w:rsidRPr="00B72C9E">
        <w:rPr>
          <w:rFonts w:asciiTheme="minorHAnsi" w:hAnsiTheme="minorHAnsi" w:cstheme="minorHAnsi"/>
        </w:rPr>
        <w:t xml:space="preserve"> [Laura Gatz is analyst in Environmental Policy for the Congressional Research Service; Kate R. Bowers is a Legislative Attonery for the Congressional Research Service. Congressional Research Service. November 23, 2020. “Clean Water Act Section 401: Overview and Recent Developments”. https://fas.org/sgp/crs/misc/R46615.pdf//dylan] DGP</w:t>
      </w:r>
      <w:r w:rsidRPr="00B72C9E">
        <w:rPr>
          <w:rStyle w:val="Style13ptBold"/>
          <w:rFonts w:asciiTheme="minorHAnsi" w:hAnsiTheme="minorHAnsi" w:cstheme="minorHAnsi"/>
        </w:rPr>
        <w:t xml:space="preserve"> </w:t>
      </w:r>
    </w:p>
    <w:p w14:paraId="6A12011A" w14:textId="77777777" w:rsidR="003C361A" w:rsidRPr="00B72C9E" w:rsidRDefault="003C361A" w:rsidP="003C361A">
      <w:pPr>
        <w:rPr>
          <w:rFonts w:asciiTheme="minorHAnsi" w:hAnsiTheme="minorHAnsi" w:cstheme="minorHAnsi"/>
          <w:lang w:val="mi-NZ"/>
        </w:rPr>
      </w:pPr>
      <w:r w:rsidRPr="00B72C9E">
        <w:rPr>
          <w:rFonts w:asciiTheme="minorHAnsi" w:hAnsiTheme="minorHAnsi" w:cstheme="minorHAnsi"/>
          <w:lang w:val="mi-NZ"/>
        </w:rPr>
        <w:t>Effluent limitations establish the levels of specific pollutants that are allowable in a discharger’s effluent based on either the performance of technologies for a specified level of control required by the CWA (technology-based effluent limitations) or levels necessary to attain water quality standards in the waterbody receiving the discharge (water quality-based effluent limitations). Water quality standards, which are developed by the state and submitted to the U.S. Environmental Protection Agency (EPA) for approval, contain three core components that specify (1) the designated uses of a waterbody (e.g., recreation, public water supply), (2) criteria to protect those uses (i.e., numeric concentrations of pollutants or narrative descriptions), and (3) an antidegradation policy.3 Pretreatment standards apply to indirect dischargers, who discharge to a publicly owned treatment works prior to discharge into a water of the United States.4</w:t>
      </w:r>
    </w:p>
    <w:p w14:paraId="4FC13DB4" w14:textId="77777777" w:rsidR="003C361A" w:rsidRPr="00B72C9E" w:rsidRDefault="003C361A" w:rsidP="003C361A">
      <w:pPr>
        <w:rPr>
          <w:rStyle w:val="StyleUnderline"/>
          <w:rFonts w:asciiTheme="minorHAnsi" w:hAnsiTheme="minorHAnsi" w:cstheme="minorHAnsi"/>
          <w:lang w:val="mi-NZ"/>
        </w:rPr>
      </w:pPr>
      <w:r w:rsidRPr="00DE1910">
        <w:rPr>
          <w:rStyle w:val="StyleUnderline"/>
          <w:rFonts w:asciiTheme="minorHAnsi" w:hAnsiTheme="minorHAnsi" w:cstheme="minorHAnsi"/>
          <w:highlight w:val="green"/>
          <w:lang w:val="mi-NZ"/>
        </w:rPr>
        <w:t>Section 401 provides</w:t>
      </w:r>
      <w:r w:rsidRPr="00B72C9E">
        <w:rPr>
          <w:rStyle w:val="StyleUnderline"/>
          <w:rFonts w:asciiTheme="minorHAnsi" w:hAnsiTheme="minorHAnsi" w:cstheme="minorHAnsi"/>
          <w:lang w:val="mi-NZ"/>
        </w:rPr>
        <w:t xml:space="preserve"> states, </w:t>
      </w:r>
      <w:r w:rsidRPr="00DE1910">
        <w:rPr>
          <w:rStyle w:val="Emphasis"/>
          <w:rFonts w:asciiTheme="minorHAnsi" w:hAnsiTheme="minorHAnsi" w:cstheme="minorHAnsi"/>
          <w:highlight w:val="green"/>
          <w:lang w:val="mi-NZ"/>
        </w:rPr>
        <w:t>certain tribes</w:t>
      </w:r>
      <w:r w:rsidRPr="00B72C9E">
        <w:rPr>
          <w:rStyle w:val="StyleUnderline"/>
          <w:rFonts w:asciiTheme="minorHAnsi" w:hAnsiTheme="minorHAnsi" w:cstheme="minorHAnsi"/>
          <w:lang w:val="mi-NZ"/>
        </w:rPr>
        <w:t xml:space="preserve">, and </w:t>
      </w:r>
      <w:r w:rsidRPr="00DE1910">
        <w:rPr>
          <w:rStyle w:val="StyleUnderline"/>
          <w:rFonts w:asciiTheme="minorHAnsi" w:hAnsiTheme="minorHAnsi" w:cstheme="minorHAnsi"/>
          <w:highlight w:val="green"/>
          <w:lang w:val="mi-NZ"/>
        </w:rPr>
        <w:t>in certain circumstances</w:t>
      </w:r>
      <w:r w:rsidRPr="00B72C9E">
        <w:rPr>
          <w:rStyle w:val="StyleUnderline"/>
          <w:rFonts w:asciiTheme="minorHAnsi" w:hAnsiTheme="minorHAnsi" w:cstheme="minorHAnsi"/>
          <w:lang w:val="mi-NZ"/>
        </w:rPr>
        <w:t>, EPA5</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(hereinafter</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referred to collectively as “</w:t>
      </w:r>
      <w:r w:rsidRPr="00B72C9E">
        <w:rPr>
          <w:rStyle w:val="Emphasis"/>
          <w:rFonts w:asciiTheme="minorHAnsi" w:hAnsiTheme="minorHAnsi" w:cstheme="minorHAnsi"/>
          <w:lang w:val="mi-NZ"/>
        </w:rPr>
        <w:t>certifying authorities</w:t>
      </w:r>
      <w:r w:rsidRPr="00B72C9E">
        <w:rPr>
          <w:rStyle w:val="StyleUnderline"/>
          <w:rFonts w:asciiTheme="minorHAnsi" w:hAnsiTheme="minorHAnsi" w:cstheme="minorHAnsi"/>
          <w:lang w:val="mi-NZ"/>
        </w:rPr>
        <w:t xml:space="preserve">”) the </w:t>
      </w:r>
      <w:r w:rsidRPr="00DE1910">
        <w:rPr>
          <w:rStyle w:val="StyleUnderline"/>
          <w:rFonts w:asciiTheme="minorHAnsi" w:hAnsiTheme="minorHAnsi" w:cstheme="minorHAnsi"/>
          <w:highlight w:val="green"/>
          <w:lang w:val="mi-NZ"/>
        </w:rPr>
        <w:t xml:space="preserve">authority to </w:t>
      </w:r>
      <w:r w:rsidRPr="00B72C9E">
        <w:rPr>
          <w:rStyle w:val="StyleUnderline"/>
          <w:rFonts w:asciiTheme="minorHAnsi" w:hAnsiTheme="minorHAnsi" w:cstheme="minorHAnsi"/>
          <w:lang w:val="mi-NZ"/>
        </w:rPr>
        <w:t>grant, grant with conditions,</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lang w:val="mi-NZ"/>
        </w:rPr>
        <w:t>deny</w:t>
      </w:r>
      <w:r w:rsidRPr="00B72C9E">
        <w:rPr>
          <w:rStyle w:val="StyleUnderline"/>
          <w:rFonts w:asciiTheme="minorHAnsi" w:hAnsiTheme="minorHAnsi" w:cstheme="minorHAnsi"/>
          <w:lang w:val="mi-NZ"/>
        </w:rPr>
        <w:t xml:space="preserve">, </w:t>
      </w:r>
      <w:r w:rsidRPr="00DE1910">
        <w:rPr>
          <w:rStyle w:val="StyleUnderline"/>
          <w:rFonts w:asciiTheme="minorHAnsi" w:hAnsiTheme="minorHAnsi" w:cstheme="minorHAnsi"/>
          <w:highlight w:val="green"/>
          <w:lang w:val="mi-NZ"/>
        </w:rPr>
        <w:t>or waive certification of proposed federal licenses</w:t>
      </w:r>
      <w:r w:rsidRPr="00B72C9E">
        <w:rPr>
          <w:rStyle w:val="StyleUnderline"/>
          <w:rFonts w:asciiTheme="minorHAnsi" w:hAnsiTheme="minorHAnsi" w:cstheme="minorHAnsi"/>
          <w:lang w:val="mi-NZ"/>
        </w:rPr>
        <w:t xml:space="preserve"> or permits that may result in a discharge</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into waters of the United States.</w:t>
      </w:r>
    </w:p>
    <w:p w14:paraId="4368F483" w14:textId="77777777" w:rsidR="003C361A" w:rsidRPr="00B72C9E" w:rsidRDefault="003C361A" w:rsidP="003C361A">
      <w:pPr>
        <w:rPr>
          <w:rFonts w:asciiTheme="minorHAnsi" w:hAnsiTheme="minorHAnsi" w:cstheme="minorHAnsi"/>
          <w:lang w:val="mi-NZ"/>
        </w:rPr>
      </w:pPr>
      <w:r w:rsidRPr="00B72C9E">
        <w:rPr>
          <w:rFonts w:asciiTheme="minorHAnsi" w:hAnsiTheme="minorHAnsi" w:cstheme="minorHAnsi"/>
          <w:lang w:val="mi-NZ"/>
        </w:rPr>
        <w:t xml:space="preserve"> If a certifying authority grants the certification, the federal licensing or permitting agency can proceed and evaluate whether the license or permit should be issued. </w:t>
      </w:r>
    </w:p>
    <w:p w14:paraId="2C79226D" w14:textId="77777777" w:rsidR="003C361A" w:rsidRPr="00B72C9E" w:rsidRDefault="003C361A" w:rsidP="003C361A">
      <w:pPr>
        <w:rPr>
          <w:rFonts w:asciiTheme="minorHAnsi" w:hAnsiTheme="minorHAnsi" w:cstheme="minorHAnsi"/>
          <w:lang w:val="mi-NZ"/>
        </w:rPr>
      </w:pPr>
      <w:r w:rsidRPr="00B72C9E">
        <w:rPr>
          <w:rFonts w:asciiTheme="minorHAnsi" w:hAnsiTheme="minorHAnsi" w:cstheme="minorHAnsi"/>
          <w:lang w:val="mi-NZ"/>
        </w:rPr>
        <w:t xml:space="preserve"> If a certifying authority grants the certification with conditions, the federal licensing or permitting agency can proceed and evaluate whether the license or permit should be issued. Section 401 requires any conditions listed in the certification to become a term of the federal license or permit if one is issued. </w:t>
      </w:r>
    </w:p>
    <w:p w14:paraId="3E2A8B76" w14:textId="77777777" w:rsidR="003C361A" w:rsidRPr="00B72C9E" w:rsidRDefault="003C361A" w:rsidP="003C361A">
      <w:pPr>
        <w:rPr>
          <w:rFonts w:asciiTheme="minorHAnsi" w:hAnsiTheme="minorHAnsi" w:cstheme="minorHAnsi"/>
          <w:lang w:val="mi-NZ"/>
        </w:rPr>
      </w:pPr>
      <w:r w:rsidRPr="00B72C9E">
        <w:rPr>
          <w:rFonts w:asciiTheme="minorHAnsi" w:hAnsiTheme="minorHAnsi" w:cstheme="minorHAnsi"/>
          <w:lang w:val="mi-NZ"/>
        </w:rPr>
        <w:t> If a certifying authority denies certification, the federal licensing or permitting agency cannot issue the license or permit.</w:t>
      </w:r>
    </w:p>
    <w:p w14:paraId="0134FBDF" w14:textId="0384814A" w:rsidR="003C361A" w:rsidRPr="00B72C9E" w:rsidRDefault="003C361A" w:rsidP="003C361A">
      <w:pPr>
        <w:rPr>
          <w:rFonts w:asciiTheme="minorHAnsi" w:hAnsiTheme="minorHAnsi" w:cstheme="minorHAnsi"/>
          <w:lang w:val="mi-NZ"/>
        </w:rPr>
      </w:pPr>
      <w:r w:rsidRPr="00B72C9E">
        <w:rPr>
          <w:rFonts w:asciiTheme="minorHAnsi" w:hAnsiTheme="minorHAnsi" w:cstheme="minorHAnsi"/>
          <w:lang w:val="mi-NZ"/>
        </w:rPr>
        <w:t xml:space="preserve"> </w:t>
      </w:r>
      <w:r w:rsidRPr="00B72C9E">
        <w:rPr>
          <w:rFonts w:asciiTheme="minorHAnsi" w:hAnsiTheme="minorHAnsi" w:cstheme="minorHAnsi"/>
          <w:lang w:val="mi-NZ"/>
        </w:rPr>
        <w:t> If a certifying authority waives certification, the certification is not required for the federal licensing or permitting agency to issue the license or permit. A waiver may either be explicit or implicit. Specifically, the CWA provides that if the certifying authority “fails or refuses to act on a request for certification, within a reasonable time (which shall not exceed one year) after receipt of such request, the certification requirements of this subsection shall be waived.”</w:t>
      </w:r>
    </w:p>
    <w:p w14:paraId="0D60AEEE" w14:textId="6E0313A3" w:rsidR="0049239F" w:rsidRPr="00B72C9E" w:rsidRDefault="0049239F" w:rsidP="0049239F">
      <w:pPr>
        <w:pStyle w:val="Heading3"/>
        <w:rPr>
          <w:rFonts w:asciiTheme="minorHAnsi" w:hAnsiTheme="minorHAnsi" w:cstheme="minorHAnsi"/>
          <w:lang w:val="mi-NZ"/>
        </w:rPr>
      </w:pPr>
      <w:r w:rsidRPr="00B72C9E">
        <w:rPr>
          <w:rFonts w:asciiTheme="minorHAnsi" w:hAnsiTheme="minorHAnsi" w:cstheme="minorHAnsi"/>
          <w:lang w:val="mi-NZ"/>
        </w:rPr>
        <w:lastRenderedPageBreak/>
        <w:t xml:space="preserve">1AR </w:t>
      </w:r>
      <w:r w:rsidR="00390AB2" w:rsidRPr="00B72C9E">
        <w:rPr>
          <w:rFonts w:asciiTheme="minorHAnsi" w:hAnsiTheme="minorHAnsi" w:cstheme="minorHAnsi"/>
          <w:lang w:val="mi-NZ"/>
        </w:rPr>
        <w:t>--- AT Tribes CP</w:t>
      </w:r>
    </w:p>
    <w:p w14:paraId="5623D7C3" w14:textId="77777777" w:rsidR="00390AB2" w:rsidRPr="00B72C9E" w:rsidRDefault="00390AB2" w:rsidP="00390AB2">
      <w:pPr>
        <w:pStyle w:val="Heading4"/>
        <w:rPr>
          <w:rFonts w:asciiTheme="minorHAnsi" w:hAnsiTheme="minorHAnsi" w:cstheme="minorHAnsi"/>
        </w:rPr>
      </w:pPr>
      <w:r w:rsidRPr="00B72C9E">
        <w:rPr>
          <w:rFonts w:asciiTheme="minorHAnsi" w:hAnsiTheme="minorHAnsi" w:cstheme="minorHAnsi"/>
        </w:rPr>
        <w:t>Under federal US Code 25--the Indian Mineral Leasing Act--mining on tribal lands is permitted by the USFG</w:t>
      </w:r>
    </w:p>
    <w:p w14:paraId="38192B35" w14:textId="77777777" w:rsidR="00390AB2" w:rsidRPr="00B72C9E" w:rsidRDefault="00390AB2" w:rsidP="00390AB2">
      <w:pPr>
        <w:rPr>
          <w:rFonts w:asciiTheme="minorHAnsi" w:hAnsiTheme="minorHAnsi" w:cstheme="minorHAnsi"/>
        </w:rPr>
      </w:pPr>
      <w:r w:rsidRPr="00B72C9E">
        <w:rPr>
          <w:rStyle w:val="Style13ptBold"/>
          <w:rFonts w:asciiTheme="minorHAnsi" w:hAnsiTheme="minorHAnsi" w:cstheme="minorHAnsi"/>
        </w:rPr>
        <w:t>IMLA, no date</w:t>
      </w:r>
      <w:r w:rsidRPr="00B72C9E">
        <w:rPr>
          <w:rFonts w:asciiTheme="minorHAnsi" w:hAnsiTheme="minorHAnsi" w:cstheme="minorHAnsi"/>
        </w:rPr>
        <w:t xml:space="preserve"> (Indian Mineral Leasing Act, published on Cornell Law School’s Legal Information Institute. “25 U.S. Code § 396 - Leases of allotted lands for mining purposes” </w:t>
      </w:r>
      <w:hyperlink r:id="rId90" w:history="1">
        <w:r w:rsidRPr="00B72C9E">
          <w:rPr>
            <w:rStyle w:val="Hyperlink"/>
            <w:rFonts w:asciiTheme="minorHAnsi" w:hAnsiTheme="minorHAnsi" w:cstheme="minorHAnsi"/>
          </w:rPr>
          <w:t>https://www.law.cornell.edu/uscode/text/25/396</w:t>
        </w:r>
      </w:hyperlink>
      <w:r w:rsidRPr="00B72C9E">
        <w:rPr>
          <w:rFonts w:asciiTheme="minorHAnsi" w:hAnsiTheme="minorHAnsi" w:cstheme="minorHAnsi"/>
        </w:rPr>
        <w:t>, no date)//klz</w:t>
      </w:r>
    </w:p>
    <w:p w14:paraId="389B6227" w14:textId="77777777" w:rsidR="00390AB2" w:rsidRPr="00B72C9E" w:rsidRDefault="00390AB2" w:rsidP="00390AB2">
      <w:pPr>
        <w:rPr>
          <w:rFonts w:asciiTheme="minorHAnsi" w:hAnsiTheme="minorHAnsi" w:cstheme="minorHAnsi"/>
          <w:u w:val="single"/>
        </w:rPr>
      </w:pPr>
      <w:r w:rsidRPr="00B72C9E">
        <w:rPr>
          <w:rFonts w:asciiTheme="minorHAnsi" w:hAnsiTheme="minorHAnsi" w:cstheme="minorHAnsi"/>
        </w:rPr>
        <w:t xml:space="preserve">All </w:t>
      </w:r>
      <w:r w:rsidRPr="00B72C9E">
        <w:rPr>
          <w:rFonts w:asciiTheme="minorHAnsi" w:hAnsiTheme="minorHAnsi" w:cstheme="minorHAnsi"/>
          <w:u w:val="single"/>
        </w:rPr>
        <w:t>lands allotted to Indians</w:t>
      </w:r>
      <w:r w:rsidRPr="00B72C9E">
        <w:rPr>
          <w:rFonts w:asciiTheme="minorHAnsi" w:hAnsiTheme="minorHAnsi" w:cstheme="minorHAnsi"/>
        </w:rPr>
        <w:t xml:space="preserve"> in severalty, except allotments made to members of the Five Civilized Tribes and Osage Indians in Oklahoma, </w:t>
      </w:r>
      <w:r w:rsidRPr="00B72C9E">
        <w:rPr>
          <w:rFonts w:asciiTheme="minorHAnsi" w:hAnsiTheme="minorHAnsi" w:cstheme="minorHAnsi"/>
          <w:u w:val="single"/>
        </w:rPr>
        <w:t>may by said allottee be leased for mining purposes</w:t>
      </w:r>
      <w:r w:rsidRPr="00B72C9E">
        <w:rPr>
          <w:rFonts w:asciiTheme="minorHAnsi" w:hAnsiTheme="minorHAnsi" w:cstheme="minorHAnsi"/>
        </w:rPr>
        <w:t xml:space="preserve"> for any term of years </w:t>
      </w:r>
      <w:r w:rsidRPr="00B72C9E">
        <w:rPr>
          <w:rFonts w:asciiTheme="minorHAnsi" w:hAnsiTheme="minorHAnsi" w:cstheme="minorHAnsi"/>
          <w:u w:val="single"/>
        </w:rPr>
        <w:t xml:space="preserve">as may be deemed advisable by the </w:t>
      </w:r>
      <w:r w:rsidRPr="00B72C9E">
        <w:rPr>
          <w:rFonts w:asciiTheme="minorHAnsi" w:hAnsiTheme="minorHAnsi" w:cstheme="minorHAnsi"/>
          <w:b/>
          <w:bCs/>
          <w:u w:val="single"/>
        </w:rPr>
        <w:t>Secretary of the Interior</w:t>
      </w:r>
      <w:r w:rsidRPr="00B72C9E">
        <w:rPr>
          <w:rFonts w:asciiTheme="minorHAnsi" w:hAnsiTheme="minorHAnsi" w:cstheme="minorHAnsi"/>
        </w:rPr>
        <w:t xml:space="preserve">; and the Secretary of the Interior is </w:t>
      </w:r>
      <w:r w:rsidRPr="00B72C9E">
        <w:rPr>
          <w:rFonts w:asciiTheme="minorHAnsi" w:hAnsiTheme="minorHAnsi" w:cstheme="minorHAnsi"/>
          <w:u w:val="single"/>
        </w:rPr>
        <w:t>authorized to perform any and all acts</w:t>
      </w:r>
      <w:r w:rsidRPr="00B72C9E">
        <w:rPr>
          <w:rFonts w:asciiTheme="minorHAnsi" w:hAnsiTheme="minorHAnsi" w:cstheme="minorHAnsi"/>
        </w:rPr>
        <w:t xml:space="preserve"> and make such rules and regulations as may be necessary for the purpose of carrying the provisions of this section into full force and effect: Provided, That if the said allottee is deceased and the heirs to or devisees of any interest in the allotment have not been determined, or, if determined, some or all of them cannot be located, the Secretary of the Interior may offer for sale leases for mining purposes to the highest responsible qualified bidder, at public auction, or on sealed bids, after notice and advertisement, upon such terms and conditions as the Secretary of the Interior may prescribe. </w:t>
      </w:r>
      <w:r w:rsidRPr="00B72C9E">
        <w:rPr>
          <w:rFonts w:asciiTheme="minorHAnsi" w:hAnsiTheme="minorHAnsi" w:cstheme="minorHAnsi"/>
          <w:u w:val="single"/>
        </w:rPr>
        <w:t>The Secretary of the Interior shall have the right to reject all bids whenever in his judgment the interests of the Indians will be served by so doing, and to readvertise such lease for sale.</w:t>
      </w:r>
    </w:p>
    <w:p w14:paraId="071545CF" w14:textId="77777777" w:rsidR="00390AB2" w:rsidRPr="00B72C9E" w:rsidRDefault="00390AB2" w:rsidP="00390AB2">
      <w:pPr>
        <w:rPr>
          <w:rFonts w:asciiTheme="minorHAnsi" w:hAnsiTheme="minorHAnsi" w:cstheme="minorHAnsi"/>
        </w:rPr>
      </w:pPr>
    </w:p>
    <w:p w14:paraId="0D60CAF6" w14:textId="44B639C3" w:rsidR="00FB123E" w:rsidRPr="00B72C9E" w:rsidRDefault="00DD059B" w:rsidP="00FB123E">
      <w:pPr>
        <w:pStyle w:val="Heading2"/>
        <w:rPr>
          <w:rFonts w:asciiTheme="minorHAnsi" w:hAnsiTheme="minorHAnsi" w:cstheme="minorHAnsi"/>
          <w:lang w:val="mi-NZ"/>
        </w:rPr>
      </w:pPr>
      <w:r w:rsidRPr="00B72C9E">
        <w:rPr>
          <w:rFonts w:asciiTheme="minorHAnsi" w:hAnsiTheme="minorHAnsi" w:cstheme="minorHAnsi"/>
        </w:rPr>
        <w:lastRenderedPageBreak/>
        <w:t xml:space="preserve">AT: CP – </w:t>
      </w:r>
      <w:r w:rsidR="00FB123E" w:rsidRPr="00B72C9E">
        <w:rPr>
          <w:rFonts w:asciiTheme="minorHAnsi" w:hAnsiTheme="minorHAnsi" w:cstheme="minorHAnsi"/>
          <w:lang w:val="mi-NZ"/>
        </w:rPr>
        <w:t>Consult Tribes</w:t>
      </w:r>
    </w:p>
    <w:p w14:paraId="592458E0" w14:textId="488DF033" w:rsidR="00B72DC7" w:rsidRPr="00B72C9E" w:rsidRDefault="00B72DC7" w:rsidP="00B72DC7">
      <w:pPr>
        <w:pStyle w:val="Heading3"/>
        <w:rPr>
          <w:rFonts w:asciiTheme="minorHAnsi" w:hAnsiTheme="minorHAnsi" w:cstheme="minorHAnsi"/>
        </w:rPr>
      </w:pPr>
      <w:r w:rsidRPr="00B72C9E">
        <w:rPr>
          <w:rFonts w:asciiTheme="minorHAnsi" w:hAnsiTheme="minorHAnsi" w:cstheme="minorHAnsi"/>
        </w:rPr>
        <w:lastRenderedPageBreak/>
        <w:t xml:space="preserve">2AC – </w:t>
      </w:r>
      <w:r w:rsidR="00D07B3C" w:rsidRPr="00B72C9E">
        <w:rPr>
          <w:rFonts w:asciiTheme="minorHAnsi" w:hAnsiTheme="minorHAnsi" w:cstheme="minorHAnsi"/>
        </w:rPr>
        <w:t>AT: Consult Tribes CP</w:t>
      </w:r>
    </w:p>
    <w:p w14:paraId="62726C6E" w14:textId="77777777" w:rsidR="00B72DC7" w:rsidRPr="00B72C9E" w:rsidRDefault="00B72DC7" w:rsidP="00B72DC7">
      <w:pPr>
        <w:rPr>
          <w:rFonts w:asciiTheme="minorHAnsi" w:hAnsiTheme="minorHAnsi" w:cstheme="minorHAnsi"/>
        </w:rPr>
      </w:pPr>
    </w:p>
    <w:p w14:paraId="5AB696BE" w14:textId="77777777" w:rsidR="00B72DC7" w:rsidRPr="00B72C9E" w:rsidRDefault="00B72DC7" w:rsidP="00B72DC7">
      <w:pPr>
        <w:pStyle w:val="Heading4"/>
        <w:rPr>
          <w:rFonts w:asciiTheme="minorHAnsi" w:hAnsiTheme="minorHAnsi" w:cstheme="minorHAnsi"/>
        </w:rPr>
      </w:pPr>
      <w:r w:rsidRPr="00B72C9E">
        <w:rPr>
          <w:rFonts w:asciiTheme="minorHAnsi" w:hAnsiTheme="minorHAnsi" w:cstheme="minorHAnsi"/>
        </w:rPr>
        <w:t>1--- Perm do both--- shields the link to the net benefit --- which is only garnered from the act of consultation.</w:t>
      </w:r>
    </w:p>
    <w:p w14:paraId="29C1EE9C" w14:textId="77777777" w:rsidR="00B72DC7" w:rsidRPr="00B72C9E" w:rsidRDefault="00B72DC7" w:rsidP="00B72DC7">
      <w:pPr>
        <w:rPr>
          <w:rFonts w:asciiTheme="minorHAnsi" w:hAnsiTheme="minorHAnsi" w:cstheme="minorHAnsi"/>
        </w:rPr>
      </w:pPr>
    </w:p>
    <w:p w14:paraId="0FEBAC9E" w14:textId="77777777" w:rsidR="00B72DC7" w:rsidRPr="00B72C9E" w:rsidRDefault="00B72DC7" w:rsidP="00B72DC7">
      <w:pPr>
        <w:pStyle w:val="Heading4"/>
        <w:rPr>
          <w:rFonts w:asciiTheme="minorHAnsi" w:hAnsiTheme="minorHAnsi" w:cstheme="minorHAnsi"/>
        </w:rPr>
      </w:pPr>
      <w:r w:rsidRPr="00B72C9E">
        <w:rPr>
          <w:rFonts w:asciiTheme="minorHAnsi" w:hAnsiTheme="minorHAnsi" w:cstheme="minorHAnsi"/>
        </w:rPr>
        <w:t>2---PDCP – If the counterplan consultation requires that the USFG listen, i.e. consent, then its literally the plan</w:t>
      </w:r>
    </w:p>
    <w:p w14:paraId="5F49E9FC" w14:textId="77777777" w:rsidR="00B72DC7" w:rsidRPr="00B72C9E" w:rsidRDefault="00B72DC7" w:rsidP="00B72DC7">
      <w:pPr>
        <w:rPr>
          <w:rFonts w:asciiTheme="minorHAnsi" w:hAnsiTheme="minorHAnsi" w:cstheme="minorHAnsi"/>
        </w:rPr>
      </w:pPr>
    </w:p>
    <w:p w14:paraId="31A2586A" w14:textId="77777777" w:rsidR="00B72DC7" w:rsidRPr="00B72C9E" w:rsidRDefault="00B72DC7" w:rsidP="00B72DC7">
      <w:pPr>
        <w:pStyle w:val="Heading4"/>
        <w:rPr>
          <w:rFonts w:asciiTheme="minorHAnsi" w:hAnsiTheme="minorHAnsi" w:cstheme="minorHAnsi"/>
        </w:rPr>
      </w:pPr>
      <w:r w:rsidRPr="00B72C9E">
        <w:rPr>
          <w:rFonts w:asciiTheme="minorHAnsi" w:hAnsiTheme="minorHAnsi" w:cstheme="minorHAnsi"/>
        </w:rPr>
        <w:t>3---Solvency Deficit: else, consultation without requirements sucks [insert more eloquent language here]</w:t>
      </w:r>
    </w:p>
    <w:p w14:paraId="3C26BB9E" w14:textId="77777777" w:rsidR="00B72DC7" w:rsidRPr="00B72C9E" w:rsidRDefault="00B72DC7" w:rsidP="00B72DC7">
      <w:pPr>
        <w:rPr>
          <w:rFonts w:asciiTheme="minorHAnsi" w:hAnsiTheme="minorHAnsi" w:cstheme="minorHAnsi"/>
        </w:rPr>
      </w:pPr>
    </w:p>
    <w:p w14:paraId="34F85F76" w14:textId="77777777" w:rsidR="00B72DC7" w:rsidRPr="00B72C9E" w:rsidRDefault="00B72DC7" w:rsidP="00B72DC7">
      <w:pPr>
        <w:pStyle w:val="Heading4"/>
        <w:rPr>
          <w:rFonts w:asciiTheme="minorHAnsi" w:hAnsiTheme="minorHAnsi" w:cstheme="minorHAnsi"/>
          <w:bCs w:val="0"/>
        </w:rPr>
      </w:pPr>
      <w:r w:rsidRPr="00B72C9E">
        <w:rPr>
          <w:rFonts w:asciiTheme="minorHAnsi" w:hAnsiTheme="minorHAnsi" w:cstheme="minorHAnsi"/>
        </w:rPr>
        <w:t>A--- XT: 1AC Fredericks 17 – the aff’s</w:t>
      </w:r>
      <w:r w:rsidRPr="00B72C9E">
        <w:rPr>
          <w:rStyle w:val="Style13ptBold"/>
          <w:rFonts w:asciiTheme="minorHAnsi" w:hAnsiTheme="minorHAnsi" w:cstheme="minorHAnsi"/>
          <w:b/>
          <w:bCs w:val="0"/>
        </w:rPr>
        <w:t xml:space="preserve"> consent over consultation is neccesary to trust doctrine and empowers Indigenous demands against resource extraction globally</w:t>
      </w:r>
    </w:p>
    <w:p w14:paraId="3772FB26" w14:textId="77777777" w:rsidR="00B72DC7" w:rsidRPr="00B72C9E" w:rsidRDefault="00B72DC7" w:rsidP="00B72DC7">
      <w:pPr>
        <w:rPr>
          <w:rFonts w:asciiTheme="minorHAnsi" w:hAnsiTheme="minorHAnsi" w:cstheme="minorHAnsi"/>
        </w:rPr>
      </w:pPr>
    </w:p>
    <w:p w14:paraId="5119AD02" w14:textId="77777777" w:rsidR="00B72DC7" w:rsidRPr="00B72C9E" w:rsidRDefault="00B72DC7" w:rsidP="00B72DC7">
      <w:pPr>
        <w:pStyle w:val="Heading4"/>
        <w:rPr>
          <w:rFonts w:asciiTheme="minorHAnsi" w:hAnsiTheme="minorHAnsi" w:cstheme="minorHAnsi"/>
        </w:rPr>
      </w:pPr>
      <w:r w:rsidRPr="00B72C9E">
        <w:rPr>
          <w:rFonts w:asciiTheme="minorHAnsi" w:hAnsiTheme="minorHAnsi" w:cstheme="minorHAnsi"/>
        </w:rPr>
        <w:t>B---Consultation is not genuine – tribes lack meaningful decision-making input</w:t>
      </w:r>
    </w:p>
    <w:p w14:paraId="610EF526" w14:textId="77777777" w:rsidR="00B72DC7" w:rsidRPr="00B72C9E" w:rsidRDefault="00B72DC7" w:rsidP="00B72DC7">
      <w:pPr>
        <w:rPr>
          <w:rFonts w:asciiTheme="minorHAnsi" w:hAnsiTheme="minorHAnsi" w:cstheme="minorHAnsi"/>
        </w:rPr>
      </w:pPr>
      <w:r w:rsidRPr="00B72C9E">
        <w:rPr>
          <w:rStyle w:val="Heading4Char"/>
          <w:rFonts w:asciiTheme="minorHAnsi" w:hAnsiTheme="minorHAnsi" w:cstheme="minorHAnsi"/>
        </w:rPr>
        <w:t>Miller 15,</w:t>
      </w:r>
      <w:r w:rsidRPr="00B72C9E">
        <w:rPr>
          <w:rFonts w:asciiTheme="minorHAnsi" w:hAnsiTheme="minorHAnsi" w:cstheme="minorHAnsi"/>
        </w:rPr>
        <w:t xml:space="preserve"> (Robert J. Miller, a Professor at the Sandra Day O’Connor College of Law at Arizona State University and in the Rosette LLP American Indian Economic Development Program. Miller is a citizen of the Eastern Shawnee Tribe. "Consultation or Consent: The United States Duty to Confer with American Indian Governments” </w:t>
      </w:r>
      <w:hyperlink r:id="rId91" w:history="1">
        <w:r w:rsidRPr="00B72C9E">
          <w:rPr>
            <w:rStyle w:val="Hyperlink"/>
            <w:rFonts w:asciiTheme="minorHAnsi" w:hAnsiTheme="minorHAnsi" w:cstheme="minorHAnsi"/>
          </w:rPr>
          <w:t>https://papers.ssrn.com/sol3/papers.cfm?abstract_id=2666687</w:t>
        </w:r>
      </w:hyperlink>
      <w:r w:rsidRPr="00B72C9E">
        <w:rPr>
          <w:rFonts w:asciiTheme="minorHAnsi" w:hAnsiTheme="minorHAnsi" w:cstheme="minorHAnsi"/>
        </w:rPr>
        <w:t>, August 20, 2015)//klz</w:t>
      </w:r>
    </w:p>
    <w:p w14:paraId="15DFA154" w14:textId="77777777" w:rsidR="00B72DC7" w:rsidRPr="00B72C9E" w:rsidRDefault="00B72DC7" w:rsidP="00B72DC7">
      <w:pPr>
        <w:rPr>
          <w:rFonts w:asciiTheme="minorHAnsi" w:hAnsiTheme="minorHAnsi" w:cstheme="minorHAnsi"/>
        </w:rPr>
      </w:pPr>
      <w:r w:rsidRPr="00B72C9E">
        <w:rPr>
          <w:rFonts w:asciiTheme="minorHAnsi" w:hAnsiTheme="minorHAnsi" w:cstheme="minorHAnsi"/>
        </w:rPr>
        <w:t xml:space="preserve">Many </w:t>
      </w:r>
      <w:r w:rsidRPr="00B72C9E">
        <w:rPr>
          <w:rFonts w:asciiTheme="minorHAnsi" w:hAnsiTheme="minorHAnsi" w:cstheme="minorHAnsi"/>
          <w:u w:val="single"/>
        </w:rPr>
        <w:t>tribal leaders do not believe they are having much input into the actual decisions being made by federal agencies</w:t>
      </w:r>
      <w:r w:rsidRPr="00B72C9E">
        <w:rPr>
          <w:rFonts w:asciiTheme="minorHAnsi" w:hAnsiTheme="minorHAnsi" w:cstheme="minorHAnsi"/>
        </w:rPr>
        <w:t xml:space="preserve">. 151 Often </w:t>
      </w:r>
      <w:r w:rsidRPr="00B72C9E">
        <w:rPr>
          <w:rFonts w:asciiTheme="minorHAnsi" w:hAnsiTheme="minorHAnsi" w:cstheme="minorHAnsi"/>
          <w:b/>
          <w:bCs/>
          <w:u w:val="single"/>
        </w:rPr>
        <w:t>agencies have already made a decision</w:t>
      </w:r>
      <w:r w:rsidRPr="00B72C9E">
        <w:rPr>
          <w:rFonts w:asciiTheme="minorHAnsi" w:hAnsiTheme="minorHAnsi" w:cstheme="minorHAnsi"/>
        </w:rPr>
        <w:t xml:space="preserve"> and/or committed funding to a project </w:t>
      </w:r>
      <w:r w:rsidRPr="00B72C9E">
        <w:rPr>
          <w:rFonts w:asciiTheme="minorHAnsi" w:hAnsiTheme="minorHAnsi" w:cstheme="minorHAnsi"/>
          <w:u w:val="single"/>
        </w:rPr>
        <w:t>before consulting with tribes and the consultation is really more an example of “decide and defend”</w:t>
      </w:r>
      <w:r w:rsidRPr="00B72C9E">
        <w:rPr>
          <w:rFonts w:asciiTheme="minorHAnsi" w:hAnsiTheme="minorHAnsi" w:cstheme="minorHAnsi"/>
        </w:rPr>
        <w:t xml:space="preserve"> consulting, or that </w:t>
      </w:r>
      <w:r w:rsidRPr="00B72C9E">
        <w:rPr>
          <w:rFonts w:asciiTheme="minorHAnsi" w:hAnsiTheme="minorHAnsi" w:cstheme="minorHAnsi"/>
          <w:u w:val="single"/>
        </w:rPr>
        <w:t xml:space="preserve">the agency is just going through the </w:t>
      </w:r>
      <w:r w:rsidRPr="00B72C9E">
        <w:rPr>
          <w:rFonts w:asciiTheme="minorHAnsi" w:hAnsiTheme="minorHAnsi" w:cstheme="minorHAnsi"/>
          <w:b/>
          <w:bCs/>
          <w:u w:val="single"/>
        </w:rPr>
        <w:t>procedural hoops to consult</w:t>
      </w:r>
      <w:r w:rsidRPr="00B72C9E">
        <w:rPr>
          <w:rFonts w:asciiTheme="minorHAnsi" w:hAnsiTheme="minorHAnsi" w:cstheme="minorHAnsi"/>
        </w:rPr>
        <w:t xml:space="preserve">. 152 </w:t>
      </w:r>
      <w:r w:rsidRPr="00B72C9E">
        <w:rPr>
          <w:rFonts w:asciiTheme="minorHAnsi" w:hAnsiTheme="minorHAnsi" w:cstheme="minorHAnsi"/>
          <w:u w:val="single"/>
        </w:rPr>
        <w:t>A real consultation is supposed to enable one party to provide input</w:t>
      </w:r>
      <w:r w:rsidRPr="00B72C9E">
        <w:rPr>
          <w:rFonts w:asciiTheme="minorHAnsi" w:hAnsiTheme="minorHAnsi" w:cstheme="minorHAnsi"/>
        </w:rPr>
        <w:t xml:space="preserve"> about its concerns and expectations to another before a decision is made, and to see the information given and opinions expressed integrated into the decision-making process. </w:t>
      </w:r>
      <w:r w:rsidRPr="00B72C9E">
        <w:rPr>
          <w:rFonts w:asciiTheme="minorHAnsi" w:hAnsiTheme="minorHAnsi" w:cstheme="minorHAnsi"/>
          <w:u w:val="single"/>
        </w:rPr>
        <w:t xml:space="preserve">Tribes complain that this rarely happens </w:t>
      </w:r>
      <w:r w:rsidRPr="00B72C9E">
        <w:rPr>
          <w:rFonts w:asciiTheme="minorHAnsi" w:hAnsiTheme="minorHAnsi" w:cstheme="minorHAnsi"/>
        </w:rPr>
        <w:t xml:space="preserve">in regards the United States. For example, a Navajo Nation president described the consultations that occur at the Bureau of Indian Affairs Tribal Budget Advisory Council in this way: </w:t>
      </w:r>
    </w:p>
    <w:p w14:paraId="3F3CC3EB" w14:textId="77777777" w:rsidR="00B72DC7" w:rsidRPr="00B72C9E" w:rsidRDefault="00B72DC7" w:rsidP="00B72DC7">
      <w:pPr>
        <w:rPr>
          <w:rFonts w:asciiTheme="minorHAnsi" w:hAnsiTheme="minorHAnsi" w:cstheme="minorHAnsi"/>
        </w:rPr>
      </w:pPr>
      <w:r w:rsidRPr="00B72C9E">
        <w:rPr>
          <w:rFonts w:asciiTheme="minorHAnsi" w:hAnsiTheme="minorHAnsi" w:cstheme="minorHAnsi"/>
        </w:rPr>
        <w:t xml:space="preserve">[T]ribal leaders come in to ask the BIA for help to protect our resources, our culture, our existence. . . . While the </w:t>
      </w:r>
      <w:r w:rsidRPr="00B72C9E">
        <w:rPr>
          <w:rFonts w:asciiTheme="minorHAnsi" w:hAnsiTheme="minorHAnsi" w:cstheme="minorHAnsi"/>
          <w:u w:val="single"/>
        </w:rPr>
        <w:t>tribal leaders pour out their hearts</w:t>
      </w:r>
      <w:r w:rsidRPr="00B72C9E">
        <w:rPr>
          <w:rFonts w:asciiTheme="minorHAnsi" w:hAnsiTheme="minorHAnsi" w:cstheme="minorHAnsi"/>
        </w:rPr>
        <w:t xml:space="preserve"> talking about the needs of their people, BIA bureaucrats listen impassively. All the while, </w:t>
      </w:r>
      <w:r w:rsidRPr="00B72C9E">
        <w:rPr>
          <w:rFonts w:asciiTheme="minorHAnsi" w:hAnsiTheme="minorHAnsi" w:cstheme="minorHAnsi"/>
          <w:u w:val="single"/>
        </w:rPr>
        <w:t>the BIA officials know that the budgetary decisions have already been made, and that “</w:t>
      </w:r>
      <w:r w:rsidRPr="00B72C9E">
        <w:rPr>
          <w:rFonts w:asciiTheme="minorHAnsi" w:hAnsiTheme="minorHAnsi" w:cstheme="minorHAnsi"/>
          <w:b/>
          <w:bCs/>
          <w:u w:val="single"/>
        </w:rPr>
        <w:t>consultation” is nothing more than a pretense to being able to say that we listened</w:t>
      </w:r>
      <w:r w:rsidRPr="00B72C9E">
        <w:rPr>
          <w:rFonts w:asciiTheme="minorHAnsi" w:hAnsiTheme="minorHAnsi" w:cstheme="minorHAnsi"/>
          <w:u w:val="single"/>
        </w:rPr>
        <w:t xml:space="preserve"> and took notes</w:t>
      </w:r>
      <w:r w:rsidRPr="00B72C9E">
        <w:rPr>
          <w:rFonts w:asciiTheme="minorHAnsi" w:hAnsiTheme="minorHAnsi" w:cstheme="minorHAnsi"/>
        </w:rPr>
        <w:t xml:space="preserve"> . . . . Consultation in my mind is more than sitting there and listening; consultation is acting on the information.153 The National Congress of American Indians also states that </w:t>
      </w:r>
      <w:r w:rsidRPr="00B72C9E">
        <w:rPr>
          <w:rFonts w:asciiTheme="minorHAnsi" w:hAnsiTheme="minorHAnsi" w:cstheme="minorHAnsi"/>
          <w:u w:val="single"/>
        </w:rPr>
        <w:t>agencies vary in their interpretations of what constitutes meaningful consultations,</w:t>
      </w:r>
      <w:r w:rsidRPr="00B72C9E">
        <w:rPr>
          <w:rFonts w:asciiTheme="minorHAnsi" w:hAnsiTheme="minorHAnsi" w:cstheme="minorHAnsi"/>
        </w:rPr>
        <w:t xml:space="preserve"> 154 and that </w:t>
      </w:r>
      <w:r w:rsidRPr="00B72C9E">
        <w:rPr>
          <w:rFonts w:asciiTheme="minorHAnsi" w:hAnsiTheme="minorHAnsi" w:cstheme="minorHAnsi"/>
          <w:u w:val="single"/>
        </w:rPr>
        <w:t xml:space="preserve">federal </w:t>
      </w:r>
      <w:r w:rsidRPr="00B72C9E">
        <w:rPr>
          <w:rFonts w:asciiTheme="minorHAnsi" w:hAnsiTheme="minorHAnsi" w:cstheme="minorHAnsi"/>
          <w:b/>
          <w:bCs/>
          <w:u w:val="single"/>
        </w:rPr>
        <w:t>consultation policies are still “uneven</w:t>
      </w:r>
      <w:r w:rsidRPr="00B72C9E">
        <w:rPr>
          <w:rFonts w:asciiTheme="minorHAnsi" w:hAnsiTheme="minorHAnsi" w:cstheme="minorHAnsi"/>
          <w:u w:val="single"/>
        </w:rPr>
        <w:t xml:space="preserve"> in their application or adoption across entire departments</w:t>
      </w:r>
      <w:r w:rsidRPr="00B72C9E">
        <w:rPr>
          <w:rFonts w:asciiTheme="minorHAnsi" w:hAnsiTheme="minorHAnsi" w:cstheme="minorHAnsi"/>
        </w:rPr>
        <w:t xml:space="preserve">.”155 </w:t>
      </w:r>
      <w:r w:rsidRPr="00B72C9E">
        <w:rPr>
          <w:rFonts w:asciiTheme="minorHAnsi" w:hAnsiTheme="minorHAnsi" w:cstheme="minorHAnsi"/>
          <w:u w:val="single"/>
        </w:rPr>
        <w:t xml:space="preserve">Tribal leaders </w:t>
      </w:r>
      <w:r w:rsidRPr="00B72C9E">
        <w:rPr>
          <w:rFonts w:asciiTheme="minorHAnsi" w:hAnsiTheme="minorHAnsi" w:cstheme="minorHAnsi"/>
        </w:rPr>
        <w:t xml:space="preserve">also often complain that they </w:t>
      </w:r>
      <w:r w:rsidRPr="00B72C9E">
        <w:rPr>
          <w:rFonts w:asciiTheme="minorHAnsi" w:hAnsiTheme="minorHAnsi" w:cstheme="minorHAnsi"/>
          <w:u w:val="single"/>
        </w:rPr>
        <w:t>are not allowed to consult with the real decision makers</w:t>
      </w:r>
      <w:r w:rsidRPr="00B72C9E">
        <w:rPr>
          <w:rFonts w:asciiTheme="minorHAnsi" w:hAnsiTheme="minorHAnsi" w:cstheme="minorHAnsi"/>
        </w:rPr>
        <w:t xml:space="preserve">.156 Tribes often </w:t>
      </w:r>
      <w:r w:rsidRPr="00B72C9E">
        <w:rPr>
          <w:rFonts w:asciiTheme="minorHAnsi" w:hAnsiTheme="minorHAnsi" w:cstheme="minorHAnsi"/>
        </w:rPr>
        <w:lastRenderedPageBreak/>
        <w:t xml:space="preserve">request to meet with senior agency officials but that rarely occurs.157 In fact, in 2013, ten </w:t>
      </w:r>
      <w:r w:rsidRPr="00B72C9E">
        <w:rPr>
          <w:rFonts w:asciiTheme="minorHAnsi" w:hAnsiTheme="minorHAnsi" w:cstheme="minorHAnsi"/>
          <w:u w:val="single"/>
        </w:rPr>
        <w:t>tribes walked out of an alleged consultation on the Keystone pipeline</w:t>
      </w:r>
      <w:r w:rsidRPr="00B72C9E">
        <w:rPr>
          <w:rFonts w:asciiTheme="minorHAnsi" w:hAnsiTheme="minorHAnsi" w:cstheme="minorHAnsi"/>
        </w:rPr>
        <w:t xml:space="preserve"> because President Obama was not in attendance.158 Also, in 2001, over 200 tribal representatives walked out of a Department of Housing and Urban Development meeting, that was ironically about the HUD consultation process, because they did not believe the consultation respected tribal sovereignty or was a true government-to-government consultation.159</w:t>
      </w:r>
    </w:p>
    <w:p w14:paraId="1934F540" w14:textId="77777777" w:rsidR="00B72DC7" w:rsidRPr="00B72C9E" w:rsidRDefault="00B72DC7" w:rsidP="00B72DC7">
      <w:pPr>
        <w:rPr>
          <w:rFonts w:asciiTheme="minorHAnsi" w:hAnsiTheme="minorHAnsi" w:cstheme="minorHAnsi"/>
        </w:rPr>
      </w:pPr>
      <w:r w:rsidRPr="00B72C9E">
        <w:rPr>
          <w:rFonts w:asciiTheme="minorHAnsi" w:hAnsiTheme="minorHAnsi" w:cstheme="minorHAnsi"/>
        </w:rPr>
        <w:t xml:space="preserve">The Executive Orders and memoranda expressly state that they are not legally enforceable and do not create any rights, benefits, or new trust responsibilities for Indian tribes. 160 Furthermore, they can be withdrawn by later presidents or less than vigorously enforced by later administrations. 161 Thus, </w:t>
      </w:r>
      <w:r w:rsidRPr="00B72C9E">
        <w:rPr>
          <w:rFonts w:asciiTheme="minorHAnsi" w:hAnsiTheme="minorHAnsi" w:cstheme="minorHAnsi"/>
          <w:u w:val="single"/>
        </w:rPr>
        <w:t>some tribal leaders have advocated for a concrete method to hold the federal government accountable</w:t>
      </w:r>
      <w:r w:rsidRPr="00B72C9E">
        <w:rPr>
          <w:rFonts w:asciiTheme="minorHAnsi" w:hAnsiTheme="minorHAnsi" w:cstheme="minorHAnsi"/>
        </w:rPr>
        <w:t xml:space="preserve"> for failing to consult or for ignoring tribal views, because without a means of enforceability the only remedy is to complain to a president that an executive branch agency is failing to consult. 162 For this very reason, </w:t>
      </w:r>
      <w:r w:rsidRPr="00B72C9E">
        <w:rPr>
          <w:rFonts w:asciiTheme="minorHAnsi" w:hAnsiTheme="minorHAnsi" w:cstheme="minorHAnsi"/>
          <w:u w:val="single"/>
        </w:rPr>
        <w:t>in 2008, H.R. 5608 was introduced “to establish regular and meaningful consultation</w:t>
      </w:r>
      <w:r w:rsidRPr="00B72C9E">
        <w:rPr>
          <w:rFonts w:asciiTheme="minorHAnsi" w:hAnsiTheme="minorHAnsi" w:cstheme="minorHAnsi"/>
        </w:rPr>
        <w:t xml:space="preserve"> and collaboration with tribal officials in the development of Federal policies . . . .”163 </w:t>
      </w:r>
      <w:r w:rsidRPr="00B72C9E">
        <w:rPr>
          <w:rFonts w:asciiTheme="minorHAnsi" w:hAnsiTheme="minorHAnsi" w:cstheme="minorHAnsi"/>
          <w:u w:val="single"/>
        </w:rPr>
        <w:t xml:space="preserve">The bill defined an “accountable consultation process” </w:t>
      </w:r>
      <w:r w:rsidRPr="00B72C9E">
        <w:rPr>
          <w:rFonts w:asciiTheme="minorHAnsi" w:hAnsiTheme="minorHAnsi" w:cstheme="minorHAnsi"/>
        </w:rPr>
        <w:t xml:space="preserve">and would have created a legal right to consultations that tribes could enforce in court.164 The bill was referred to the House Committee on Natural Resources and a hearing was held, </w:t>
      </w:r>
      <w:r w:rsidRPr="00B72C9E">
        <w:rPr>
          <w:rFonts w:asciiTheme="minorHAnsi" w:hAnsiTheme="minorHAnsi" w:cstheme="minorHAnsi"/>
          <w:u w:val="single"/>
        </w:rPr>
        <w:t>but the bill never got out of committee</w:t>
      </w:r>
      <w:r w:rsidRPr="00B72C9E">
        <w:rPr>
          <w:rFonts w:asciiTheme="minorHAnsi" w:hAnsiTheme="minorHAnsi" w:cstheme="minorHAnsi"/>
        </w:rPr>
        <w:t xml:space="preserve">. 165 </w:t>
      </w:r>
    </w:p>
    <w:p w14:paraId="1FB15ACA" w14:textId="77777777" w:rsidR="00B72DC7" w:rsidRPr="00B72C9E" w:rsidRDefault="00B72DC7" w:rsidP="00B72DC7">
      <w:pPr>
        <w:rPr>
          <w:rFonts w:asciiTheme="minorHAnsi" w:hAnsiTheme="minorHAnsi" w:cstheme="minorHAnsi"/>
        </w:rPr>
      </w:pPr>
      <w:r w:rsidRPr="00B72C9E">
        <w:rPr>
          <w:rFonts w:asciiTheme="minorHAnsi" w:hAnsiTheme="minorHAnsi" w:cstheme="minorHAnsi"/>
        </w:rPr>
        <w:t xml:space="preserve">As already discussed in Section II.D, tribes have not been hesitant to file lawsuits over alleged failures of the federal government to consult in accordance with law. </w:t>
      </w:r>
    </w:p>
    <w:p w14:paraId="71F4B63F" w14:textId="77777777" w:rsidR="00B72DC7" w:rsidRPr="00B72C9E" w:rsidRDefault="00B72DC7" w:rsidP="00B72DC7">
      <w:pPr>
        <w:rPr>
          <w:rFonts w:asciiTheme="minorHAnsi" w:hAnsiTheme="minorHAnsi" w:cstheme="minorHAnsi"/>
        </w:rPr>
      </w:pPr>
      <w:r w:rsidRPr="00B72C9E">
        <w:rPr>
          <w:rFonts w:asciiTheme="minorHAnsi" w:hAnsiTheme="minorHAnsi" w:cstheme="minorHAnsi"/>
        </w:rPr>
        <w:t xml:space="preserve">Many </w:t>
      </w:r>
      <w:r w:rsidRPr="00B72C9E">
        <w:rPr>
          <w:rFonts w:asciiTheme="minorHAnsi" w:hAnsiTheme="minorHAnsi" w:cstheme="minorHAnsi"/>
          <w:u w:val="single"/>
        </w:rPr>
        <w:t>Indian governments are less than excited about consultations</w:t>
      </w:r>
      <w:r w:rsidRPr="00B72C9E">
        <w:rPr>
          <w:rFonts w:asciiTheme="minorHAnsi" w:hAnsiTheme="minorHAnsi" w:cstheme="minorHAnsi"/>
        </w:rPr>
        <w:t xml:space="preserve"> that do not have a tribal consent requirement. </w:t>
      </w:r>
      <w:r w:rsidRPr="00B72C9E">
        <w:rPr>
          <w:rFonts w:asciiTheme="minorHAnsi" w:hAnsiTheme="minorHAnsi" w:cstheme="minorHAnsi"/>
          <w:u w:val="single"/>
        </w:rPr>
        <w:t>What is the purpose of taking the time</w:t>
      </w:r>
      <w:r w:rsidRPr="00B72C9E">
        <w:rPr>
          <w:rFonts w:asciiTheme="minorHAnsi" w:hAnsiTheme="minorHAnsi" w:cstheme="minorHAnsi"/>
        </w:rPr>
        <w:t xml:space="preserve"> and effort to study an issue, develop a position, and </w:t>
      </w:r>
      <w:r w:rsidRPr="00B72C9E">
        <w:rPr>
          <w:rFonts w:asciiTheme="minorHAnsi" w:hAnsiTheme="minorHAnsi" w:cstheme="minorHAnsi"/>
          <w:u w:val="single"/>
        </w:rPr>
        <w:t>then have the federal government give it only modest consideration, if even that?</w:t>
      </w:r>
      <w:r w:rsidRPr="00B72C9E">
        <w:rPr>
          <w:rFonts w:asciiTheme="minorHAnsi" w:hAnsiTheme="minorHAnsi" w:cstheme="minorHAnsi"/>
        </w:rPr>
        <w:t xml:space="preserve">166 </w:t>
      </w:r>
      <w:r w:rsidRPr="00B72C9E">
        <w:rPr>
          <w:rFonts w:asciiTheme="minorHAnsi" w:hAnsiTheme="minorHAnsi" w:cstheme="minorHAnsi"/>
          <w:u w:val="single"/>
        </w:rPr>
        <w:t xml:space="preserve">Administration officials often realize they </w:t>
      </w:r>
      <w:r w:rsidRPr="00B72C9E">
        <w:rPr>
          <w:rFonts w:asciiTheme="minorHAnsi" w:hAnsiTheme="minorHAnsi" w:cstheme="minorHAnsi"/>
          <w:b/>
          <w:bCs/>
          <w:u w:val="single"/>
        </w:rPr>
        <w:t>do not have to obtain tribal consent</w:t>
      </w:r>
      <w:r w:rsidRPr="00B72C9E">
        <w:rPr>
          <w:rFonts w:asciiTheme="minorHAnsi" w:hAnsiTheme="minorHAnsi" w:cstheme="minorHAnsi"/>
        </w:rPr>
        <w:t xml:space="preserve"> and even have downplayed President Clinton’s 2000 Executive Order. 167 In conclusion, it is probably correct to state that </w:t>
      </w:r>
      <w:r w:rsidRPr="00B72C9E">
        <w:rPr>
          <w:rFonts w:asciiTheme="minorHAnsi" w:hAnsiTheme="minorHAnsi" w:cstheme="minorHAnsi"/>
          <w:u w:val="single"/>
        </w:rPr>
        <w:t>most tribal governments are not satisfied with the current federal consultation process, no matter how much it has been emphasized and possibly improved</w:t>
      </w:r>
      <w:r w:rsidRPr="00B72C9E">
        <w:rPr>
          <w:rFonts w:asciiTheme="minorHAnsi" w:hAnsiTheme="minorHAnsi" w:cstheme="minorHAnsi"/>
        </w:rPr>
        <w:t xml:space="preserve"> in recent decades. </w:t>
      </w:r>
      <w:r w:rsidRPr="00DE1910">
        <w:rPr>
          <w:rFonts w:asciiTheme="minorHAnsi" w:hAnsiTheme="minorHAnsi" w:cstheme="minorHAnsi"/>
          <w:highlight w:val="green"/>
          <w:u w:val="single"/>
        </w:rPr>
        <w:t>Indian nations do not believe the federal government is fulfilling its trust duties</w:t>
      </w:r>
      <w:r w:rsidRPr="00B72C9E">
        <w:rPr>
          <w:rFonts w:asciiTheme="minorHAnsi" w:hAnsiTheme="minorHAnsi" w:cstheme="minorHAnsi"/>
        </w:rPr>
        <w:t>168 towards tribes nor is it giving tribes a real voice in decisions that vitally affect them and their lands and resources.169 Is there perhaps a better system for the United States to consult and work with American Indian nations?</w:t>
      </w:r>
    </w:p>
    <w:p w14:paraId="540077EF" w14:textId="77777777" w:rsidR="00B72DC7" w:rsidRPr="00B72C9E" w:rsidRDefault="00B72DC7" w:rsidP="00B72DC7">
      <w:pPr>
        <w:rPr>
          <w:rFonts w:asciiTheme="minorHAnsi" w:hAnsiTheme="minorHAnsi" w:cstheme="minorHAnsi"/>
          <w:color w:val="FF0000"/>
        </w:rPr>
      </w:pPr>
      <w:r w:rsidRPr="00B72C9E">
        <w:rPr>
          <w:rFonts w:asciiTheme="minorHAnsi" w:hAnsiTheme="minorHAnsi" w:cstheme="minorHAnsi"/>
          <w:color w:val="FF0000"/>
        </w:rPr>
        <w:t>*possibly problematic – maybe delete the paragraph</w:t>
      </w:r>
    </w:p>
    <w:p w14:paraId="3105FF24" w14:textId="77777777" w:rsidR="00B72DC7" w:rsidRPr="00B72C9E" w:rsidRDefault="00B72DC7" w:rsidP="00B72DC7">
      <w:pPr>
        <w:rPr>
          <w:rFonts w:asciiTheme="minorHAnsi" w:hAnsiTheme="minorHAnsi" w:cstheme="minorHAnsi"/>
          <w:color w:val="000000" w:themeColor="text1"/>
        </w:rPr>
      </w:pPr>
    </w:p>
    <w:p w14:paraId="4E19D075" w14:textId="77777777" w:rsidR="00B72DC7" w:rsidRPr="00B72C9E" w:rsidRDefault="00B72DC7" w:rsidP="00B72DC7">
      <w:pPr>
        <w:pStyle w:val="Heading4"/>
        <w:rPr>
          <w:rFonts w:asciiTheme="minorHAnsi" w:hAnsiTheme="minorHAnsi" w:cstheme="minorHAnsi"/>
        </w:rPr>
      </w:pPr>
      <w:r w:rsidRPr="00B72C9E">
        <w:rPr>
          <w:rFonts w:asciiTheme="minorHAnsi" w:hAnsiTheme="minorHAnsi" w:cstheme="minorHAnsi"/>
        </w:rPr>
        <w:t>C--- Tribes hate consultation – they’re overloaded with requests that lead to meaningless results</w:t>
      </w:r>
    </w:p>
    <w:p w14:paraId="4F5F042D" w14:textId="77777777" w:rsidR="00B72DC7" w:rsidRPr="00B72C9E" w:rsidRDefault="00B72DC7" w:rsidP="00B72DC7">
      <w:pPr>
        <w:rPr>
          <w:rFonts w:asciiTheme="minorHAnsi" w:hAnsiTheme="minorHAnsi" w:cstheme="minorHAnsi"/>
        </w:rPr>
      </w:pPr>
      <w:r w:rsidRPr="00B72C9E">
        <w:rPr>
          <w:rFonts w:asciiTheme="minorHAnsi" w:hAnsiTheme="minorHAnsi" w:cstheme="minorHAnsi"/>
          <w:b/>
        </w:rPr>
        <w:t>Miller 15</w:t>
      </w:r>
      <w:r w:rsidRPr="00B72C9E">
        <w:rPr>
          <w:rFonts w:asciiTheme="minorHAnsi" w:hAnsiTheme="minorHAnsi" w:cstheme="minorHAnsi"/>
        </w:rPr>
        <w:t xml:space="preserve">, (Robert J. Miller, a Professor at the Sandra Day O’Connor College of Law at Arizona State University and in the Rosette LLP American Indian Economic Development Program. Miller is a citizen of the Eastern Shawnee Tribe. "Consultation or Consent: The United States Duty to Confer with American Indian Governments” </w:t>
      </w:r>
      <w:hyperlink r:id="rId92" w:history="1">
        <w:r w:rsidRPr="00B72C9E">
          <w:rPr>
            <w:rStyle w:val="Hyperlink"/>
            <w:rFonts w:asciiTheme="minorHAnsi" w:hAnsiTheme="minorHAnsi" w:cstheme="minorHAnsi"/>
          </w:rPr>
          <w:t>https://papers.ssrn.com/sol3/papers.cfm?abstract_id=2666687</w:t>
        </w:r>
      </w:hyperlink>
      <w:r w:rsidRPr="00B72C9E">
        <w:rPr>
          <w:rFonts w:asciiTheme="minorHAnsi" w:hAnsiTheme="minorHAnsi" w:cstheme="minorHAnsi"/>
        </w:rPr>
        <w:t>, August 20, 2015)//klz</w:t>
      </w:r>
    </w:p>
    <w:p w14:paraId="0B300CDD" w14:textId="77777777" w:rsidR="00B72DC7" w:rsidRPr="00B72C9E" w:rsidRDefault="00B72DC7" w:rsidP="00B72DC7">
      <w:pPr>
        <w:rPr>
          <w:rFonts w:asciiTheme="minorHAnsi" w:hAnsiTheme="minorHAnsi" w:cstheme="minorHAnsi"/>
          <w:color w:val="000000" w:themeColor="text1"/>
        </w:rPr>
      </w:pPr>
      <w:r w:rsidRPr="00B72C9E">
        <w:rPr>
          <w:rFonts w:asciiTheme="minorHAnsi" w:hAnsiTheme="minorHAnsi" w:cstheme="minorHAnsi"/>
          <w:color w:val="000000" w:themeColor="text1"/>
        </w:rPr>
        <w:t xml:space="preserve">Tribal governments and communities are pleased when the United States respects their rights, interests, and sovereignty, and when they are able to participate in making decisions about projects and actions </w:t>
      </w:r>
      <w:r w:rsidRPr="00B72C9E">
        <w:rPr>
          <w:rFonts w:asciiTheme="minorHAnsi" w:hAnsiTheme="minorHAnsi" w:cstheme="minorHAnsi"/>
          <w:color w:val="000000" w:themeColor="text1"/>
        </w:rPr>
        <w:lastRenderedPageBreak/>
        <w:t xml:space="preserve">that might impact their interests.146 But </w:t>
      </w:r>
      <w:r w:rsidRPr="00B72C9E">
        <w:rPr>
          <w:rFonts w:asciiTheme="minorHAnsi" w:hAnsiTheme="minorHAnsi" w:cstheme="minorHAnsi"/>
          <w:color w:val="000000" w:themeColor="text1"/>
          <w:u w:val="single"/>
        </w:rPr>
        <w:t xml:space="preserve">tribal governments have many concerns about current federal consultation efforts, and would no doubt argue that </w:t>
      </w:r>
      <w:r w:rsidRPr="00B72C9E">
        <w:rPr>
          <w:rFonts w:asciiTheme="minorHAnsi" w:hAnsiTheme="minorHAnsi" w:cstheme="minorHAnsi"/>
          <w:b/>
          <w:bCs/>
          <w:color w:val="000000" w:themeColor="text1"/>
          <w:u w:val="single"/>
        </w:rPr>
        <w:t>best practices are rarely used in federal consultations</w:t>
      </w:r>
      <w:r w:rsidRPr="00B72C9E">
        <w:rPr>
          <w:rFonts w:asciiTheme="minorHAnsi" w:hAnsiTheme="minorHAnsi" w:cstheme="minorHAnsi"/>
          <w:color w:val="000000" w:themeColor="text1"/>
          <w:u w:val="single"/>
        </w:rPr>
        <w:t>.</w:t>
      </w:r>
      <w:r w:rsidRPr="00B72C9E">
        <w:rPr>
          <w:rFonts w:asciiTheme="minorHAnsi" w:hAnsiTheme="minorHAnsi" w:cstheme="minorHAnsi"/>
          <w:color w:val="000000" w:themeColor="text1"/>
        </w:rPr>
        <w:t xml:space="preserve"> Ironically, federal efforts to date might be both “too much” and “too little.” </w:t>
      </w:r>
    </w:p>
    <w:p w14:paraId="4D6A3DF2" w14:textId="77777777" w:rsidR="00B72DC7" w:rsidRPr="00B72C9E" w:rsidRDefault="00B72DC7" w:rsidP="00B72DC7">
      <w:pPr>
        <w:rPr>
          <w:rFonts w:asciiTheme="minorHAnsi" w:hAnsiTheme="minorHAnsi" w:cstheme="minorHAnsi"/>
          <w:color w:val="000000" w:themeColor="text1"/>
        </w:rPr>
      </w:pPr>
      <w:r w:rsidRPr="00B72C9E">
        <w:rPr>
          <w:rFonts w:asciiTheme="minorHAnsi" w:hAnsiTheme="minorHAnsi" w:cstheme="minorHAnsi"/>
          <w:color w:val="000000" w:themeColor="text1"/>
        </w:rPr>
        <w:t xml:space="preserve">The </w:t>
      </w:r>
      <w:r w:rsidRPr="00B72C9E">
        <w:rPr>
          <w:rFonts w:asciiTheme="minorHAnsi" w:hAnsiTheme="minorHAnsi" w:cstheme="minorHAnsi"/>
          <w:color w:val="000000" w:themeColor="text1"/>
          <w:u w:val="single"/>
        </w:rPr>
        <w:t>consultations might be “too much” because there are myriad federal agencies that are all clamoring for tribal governments to consult on every subject under the sun</w:t>
      </w:r>
      <w:r w:rsidRPr="00B72C9E">
        <w:rPr>
          <w:rFonts w:asciiTheme="minorHAnsi" w:hAnsiTheme="minorHAnsi" w:cstheme="minorHAnsi"/>
          <w:color w:val="000000" w:themeColor="text1"/>
        </w:rPr>
        <w:t xml:space="preserve">. Tribal </w:t>
      </w:r>
      <w:r w:rsidRPr="00B72C9E">
        <w:rPr>
          <w:rFonts w:asciiTheme="minorHAnsi" w:hAnsiTheme="minorHAnsi" w:cstheme="minorHAnsi"/>
          <w:color w:val="000000" w:themeColor="text1"/>
          <w:u w:val="single"/>
        </w:rPr>
        <w:t>governments have been inundated with consultation requests</w:t>
      </w:r>
      <w:r w:rsidRPr="00B72C9E">
        <w:rPr>
          <w:rFonts w:asciiTheme="minorHAnsi" w:hAnsiTheme="minorHAnsi" w:cstheme="minorHAnsi"/>
          <w:color w:val="000000" w:themeColor="text1"/>
        </w:rPr>
        <w:t xml:space="preserve"> in recent decades. 147 The presidential executive orders and memoranda have created a cottage industry in tribal consultations. But </w:t>
      </w:r>
      <w:r w:rsidRPr="00B72C9E">
        <w:rPr>
          <w:rFonts w:asciiTheme="minorHAnsi" w:hAnsiTheme="minorHAnsi" w:cstheme="minorHAnsi"/>
          <w:color w:val="000000" w:themeColor="text1"/>
          <w:u w:val="single"/>
        </w:rPr>
        <w:t xml:space="preserve">most Indian </w:t>
      </w:r>
      <w:r w:rsidRPr="00B72C9E">
        <w:rPr>
          <w:rFonts w:asciiTheme="minorHAnsi" w:hAnsiTheme="minorHAnsi" w:cstheme="minorHAnsi"/>
          <w:b/>
          <w:bCs/>
          <w:color w:val="000000" w:themeColor="text1"/>
          <w:u w:val="single"/>
        </w:rPr>
        <w:t>governments do not have sufficient numbers</w:t>
      </w:r>
      <w:r w:rsidRPr="00B72C9E">
        <w:rPr>
          <w:rFonts w:asciiTheme="minorHAnsi" w:hAnsiTheme="minorHAnsi" w:cstheme="minorHAnsi"/>
          <w:color w:val="000000" w:themeColor="text1"/>
          <w:u w:val="single"/>
        </w:rPr>
        <w:t xml:space="preserve"> of employees or government officials</w:t>
      </w:r>
      <w:r w:rsidRPr="00B72C9E">
        <w:rPr>
          <w:rFonts w:asciiTheme="minorHAnsi" w:hAnsiTheme="minorHAnsi" w:cstheme="minorHAnsi"/>
          <w:color w:val="000000" w:themeColor="text1"/>
        </w:rPr>
        <w:t>, and/</w:t>
      </w:r>
      <w:r w:rsidRPr="00B72C9E">
        <w:rPr>
          <w:rFonts w:asciiTheme="minorHAnsi" w:hAnsiTheme="minorHAnsi" w:cstheme="minorHAnsi"/>
          <w:color w:val="000000" w:themeColor="text1"/>
          <w:u w:val="single"/>
        </w:rPr>
        <w:t xml:space="preserve">or the </w:t>
      </w:r>
      <w:r w:rsidRPr="00B72C9E">
        <w:rPr>
          <w:rFonts w:asciiTheme="minorHAnsi" w:hAnsiTheme="minorHAnsi" w:cstheme="minorHAnsi"/>
          <w:b/>
          <w:bCs/>
          <w:color w:val="000000" w:themeColor="text1"/>
          <w:u w:val="single"/>
        </w:rPr>
        <w:t>funding</w:t>
      </w:r>
      <w:r w:rsidRPr="00B72C9E">
        <w:rPr>
          <w:rFonts w:asciiTheme="minorHAnsi" w:hAnsiTheme="minorHAnsi" w:cstheme="minorHAnsi"/>
          <w:color w:val="000000" w:themeColor="text1"/>
          <w:u w:val="single"/>
        </w:rPr>
        <w:t xml:space="preserve"> to effectively</w:t>
      </w:r>
      <w:r w:rsidRPr="00B72C9E">
        <w:rPr>
          <w:rFonts w:asciiTheme="minorHAnsi" w:hAnsiTheme="minorHAnsi" w:cstheme="minorHAnsi"/>
          <w:color w:val="000000" w:themeColor="text1"/>
        </w:rPr>
        <w:t xml:space="preserve"> study and plan, travel, and fully </w:t>
      </w:r>
      <w:r w:rsidRPr="00B72C9E">
        <w:rPr>
          <w:rFonts w:asciiTheme="minorHAnsi" w:hAnsiTheme="minorHAnsi" w:cstheme="minorHAnsi"/>
          <w:color w:val="000000" w:themeColor="text1"/>
          <w:u w:val="single"/>
        </w:rPr>
        <w:t>engage in all these consultations</w:t>
      </w:r>
      <w:r w:rsidRPr="00B72C9E">
        <w:rPr>
          <w:rFonts w:asciiTheme="minorHAnsi" w:hAnsiTheme="minorHAnsi" w:cstheme="minorHAnsi"/>
          <w:color w:val="000000" w:themeColor="text1"/>
        </w:rPr>
        <w:t xml:space="preserve">. 148 Consequently, the National Congress of American Indians, the preeminent national tribal organization, suggested in 2006 that the federal government should distinguish between major federal actions of national importance that require major and prolonged consultations versus actions of minor importance.149 </w:t>
      </w:r>
    </w:p>
    <w:p w14:paraId="7FD74793" w14:textId="77777777" w:rsidR="00B72DC7" w:rsidRPr="00B72C9E" w:rsidRDefault="00B72DC7" w:rsidP="00B72DC7">
      <w:pPr>
        <w:rPr>
          <w:rFonts w:asciiTheme="minorHAnsi" w:hAnsiTheme="minorHAnsi" w:cstheme="minorHAnsi"/>
          <w:color w:val="000000" w:themeColor="text1"/>
        </w:rPr>
      </w:pPr>
      <w:r w:rsidRPr="00B72C9E">
        <w:rPr>
          <w:rFonts w:asciiTheme="minorHAnsi" w:hAnsiTheme="minorHAnsi" w:cstheme="minorHAnsi"/>
          <w:color w:val="000000" w:themeColor="text1"/>
        </w:rPr>
        <w:t xml:space="preserve">More importantly, the federal </w:t>
      </w:r>
      <w:r w:rsidRPr="00B72C9E">
        <w:rPr>
          <w:rFonts w:asciiTheme="minorHAnsi" w:hAnsiTheme="minorHAnsi" w:cstheme="minorHAnsi"/>
          <w:color w:val="000000" w:themeColor="text1"/>
          <w:u w:val="single"/>
        </w:rPr>
        <w:t>consultations are also “too little” in that many tribes</w:t>
      </w:r>
      <w:r w:rsidRPr="00B72C9E">
        <w:rPr>
          <w:rFonts w:asciiTheme="minorHAnsi" w:hAnsiTheme="minorHAnsi" w:cstheme="minorHAnsi"/>
          <w:color w:val="000000" w:themeColor="text1"/>
        </w:rPr>
        <w:t xml:space="preserve"> and </w:t>
      </w:r>
      <w:r w:rsidRPr="00B72C9E">
        <w:rPr>
          <w:rFonts w:asciiTheme="minorHAnsi" w:hAnsiTheme="minorHAnsi" w:cstheme="minorHAnsi"/>
          <w:color w:val="000000" w:themeColor="text1"/>
          <w:u w:val="single"/>
        </w:rPr>
        <w:t xml:space="preserve">Indians see them as </w:t>
      </w:r>
      <w:r w:rsidRPr="00B72C9E">
        <w:rPr>
          <w:rFonts w:asciiTheme="minorHAnsi" w:hAnsiTheme="minorHAnsi" w:cstheme="minorHAnsi"/>
          <w:b/>
          <w:bCs/>
          <w:color w:val="000000" w:themeColor="text1"/>
          <w:u w:val="single"/>
        </w:rPr>
        <w:t>almost meaningless</w:t>
      </w:r>
      <w:r w:rsidRPr="00B72C9E">
        <w:rPr>
          <w:rFonts w:asciiTheme="minorHAnsi" w:hAnsiTheme="minorHAnsi" w:cstheme="minorHAnsi"/>
          <w:color w:val="000000" w:themeColor="text1"/>
          <w:u w:val="single"/>
        </w:rPr>
        <w:t xml:space="preserve"> and that tribal input produces so few and such </w:t>
      </w:r>
      <w:r w:rsidRPr="00B72C9E">
        <w:rPr>
          <w:rFonts w:asciiTheme="minorHAnsi" w:hAnsiTheme="minorHAnsi" w:cstheme="minorHAnsi"/>
          <w:b/>
          <w:bCs/>
          <w:color w:val="000000" w:themeColor="text1"/>
          <w:u w:val="single"/>
        </w:rPr>
        <w:t>minor concrete results</w:t>
      </w:r>
      <w:r w:rsidRPr="00B72C9E">
        <w:rPr>
          <w:rFonts w:asciiTheme="minorHAnsi" w:hAnsiTheme="minorHAnsi" w:cstheme="minorHAnsi"/>
          <w:color w:val="000000" w:themeColor="text1"/>
          <w:u w:val="single"/>
        </w:rPr>
        <w:t xml:space="preserve"> as not to be worth the time, effort, and money tribes and individual Indians are expending</w:t>
      </w:r>
      <w:r w:rsidRPr="00B72C9E">
        <w:rPr>
          <w:rFonts w:asciiTheme="minorHAnsi" w:hAnsiTheme="minorHAnsi" w:cstheme="minorHAnsi"/>
          <w:color w:val="000000" w:themeColor="text1"/>
        </w:rPr>
        <w:t xml:space="preserve">.150 The lack of a consent requirement, actual consent by a tribe before federal agencies can proceed, is one of the main sticking points. In addition, the UN Declaration and free, prior and informed consent have raised the bar and the expectations for Indian nations about consulting with the federal government. </w:t>
      </w:r>
    </w:p>
    <w:p w14:paraId="00E1CA5E" w14:textId="77777777" w:rsidR="00B72DC7" w:rsidRPr="00B72C9E" w:rsidRDefault="00B72DC7" w:rsidP="00B72DC7">
      <w:pPr>
        <w:rPr>
          <w:rFonts w:asciiTheme="minorHAnsi" w:hAnsiTheme="minorHAnsi" w:cstheme="minorHAnsi"/>
        </w:rPr>
      </w:pPr>
    </w:p>
    <w:p w14:paraId="711D2447" w14:textId="77777777" w:rsidR="00B72DC7" w:rsidRPr="00B72C9E" w:rsidRDefault="00B72DC7" w:rsidP="00B72DC7">
      <w:pPr>
        <w:rPr>
          <w:rFonts w:asciiTheme="minorHAnsi" w:hAnsiTheme="minorHAnsi" w:cstheme="minorHAnsi"/>
        </w:rPr>
      </w:pPr>
    </w:p>
    <w:p w14:paraId="0605B77A" w14:textId="77777777" w:rsidR="00B72DC7" w:rsidRPr="00B72C9E" w:rsidRDefault="00B72DC7" w:rsidP="00B72DC7">
      <w:pPr>
        <w:pStyle w:val="Heading4"/>
        <w:rPr>
          <w:rFonts w:asciiTheme="minorHAnsi" w:hAnsiTheme="minorHAnsi" w:cstheme="minorHAnsi"/>
        </w:rPr>
      </w:pPr>
      <w:r w:rsidRPr="00B72C9E">
        <w:rPr>
          <w:rFonts w:asciiTheme="minorHAnsi" w:hAnsiTheme="minorHAnsi" w:cstheme="minorHAnsi"/>
        </w:rPr>
        <w:t xml:space="preserve">4--- </w:t>
      </w:r>
      <w:r w:rsidRPr="00B72C9E">
        <w:rPr>
          <w:rFonts w:asciiTheme="minorHAnsi" w:hAnsiTheme="minorHAnsi" w:cstheme="minorHAnsi"/>
          <w:u w:val="single"/>
        </w:rPr>
        <w:t>Delay deficit</w:t>
      </w:r>
      <w:r w:rsidRPr="00B72C9E">
        <w:rPr>
          <w:rFonts w:asciiTheme="minorHAnsi" w:hAnsiTheme="minorHAnsi" w:cstheme="minorHAnsi"/>
        </w:rPr>
        <w:t xml:space="preserve"> – Lithium mines are going to be built now – delay will result in approval of mining permits without effluent limitations leading to more pollution – Martin</w:t>
      </w:r>
    </w:p>
    <w:p w14:paraId="245C6FC1" w14:textId="77777777" w:rsidR="00B72DC7" w:rsidRPr="00B72C9E" w:rsidRDefault="00B72DC7" w:rsidP="00B72DC7">
      <w:pPr>
        <w:rPr>
          <w:rFonts w:asciiTheme="minorHAnsi" w:hAnsiTheme="minorHAnsi" w:cstheme="minorHAnsi"/>
        </w:rPr>
      </w:pPr>
    </w:p>
    <w:p w14:paraId="5C014893" w14:textId="190B5F32" w:rsidR="007157F7" w:rsidRPr="00B72C9E" w:rsidRDefault="007157F7" w:rsidP="007157F7">
      <w:pPr>
        <w:pStyle w:val="AnalyticsNora"/>
        <w:rPr>
          <w:rFonts w:asciiTheme="minorHAnsi" w:hAnsiTheme="minorHAnsi" w:cstheme="minorHAnsi"/>
          <w:lang w:val="mi-NZ"/>
        </w:rPr>
      </w:pPr>
      <w:r w:rsidRPr="00B72C9E">
        <w:rPr>
          <w:rFonts w:asciiTheme="minorHAnsi" w:hAnsiTheme="minorHAnsi" w:cstheme="minorHAnsi"/>
          <w:lang w:val="mi-NZ"/>
        </w:rPr>
        <w:t>---extra</w:t>
      </w:r>
    </w:p>
    <w:p w14:paraId="02EA476E" w14:textId="198D01D7" w:rsidR="00BA252D" w:rsidRPr="00B72C9E" w:rsidRDefault="00BA252D" w:rsidP="00BA252D">
      <w:pPr>
        <w:pStyle w:val="Heading4"/>
        <w:rPr>
          <w:rFonts w:asciiTheme="minorHAnsi" w:hAnsiTheme="minorHAnsi" w:cstheme="minorHAnsi"/>
        </w:rPr>
      </w:pPr>
      <w:bookmarkStart w:id="4" w:name="_Hlk77196212"/>
      <w:r w:rsidRPr="00B72C9E">
        <w:rPr>
          <w:rFonts w:asciiTheme="minorHAnsi" w:hAnsiTheme="minorHAnsi" w:cstheme="minorHAnsi"/>
        </w:rPr>
        <w:t>Consultation is normal means—they’re widely used even for environmental protection</w:t>
      </w:r>
    </w:p>
    <w:p w14:paraId="03D7A350" w14:textId="4362580B" w:rsidR="00BA252D" w:rsidRPr="00B72C9E" w:rsidRDefault="00BA252D" w:rsidP="00BA252D">
      <w:pPr>
        <w:rPr>
          <w:rFonts w:asciiTheme="minorHAnsi" w:hAnsiTheme="minorHAnsi" w:cstheme="minorHAnsi"/>
        </w:rPr>
      </w:pPr>
      <w:r w:rsidRPr="00B72C9E">
        <w:rPr>
          <w:rFonts w:asciiTheme="minorHAnsi" w:hAnsiTheme="minorHAnsi" w:cstheme="minorHAnsi"/>
          <w:b/>
        </w:rPr>
        <w:t>Miller 15</w:t>
      </w:r>
      <w:r w:rsidRPr="00B72C9E">
        <w:rPr>
          <w:rFonts w:asciiTheme="minorHAnsi" w:hAnsiTheme="minorHAnsi" w:cstheme="minorHAnsi"/>
        </w:rPr>
        <w:t xml:space="preserve">, (Robert J. Miller, a Professor at the Sandra Day O’Connor College of Law at Arizona State University and in the Rosette LLP American Indian Economic Development Program. Miller is a citizen of the Eastern Shawnee Tribe. "Consultation or Consent: The United States Duty to Confer with American Indian Governments” </w:t>
      </w:r>
      <w:hyperlink r:id="rId93" w:history="1">
        <w:r w:rsidRPr="00B72C9E">
          <w:rPr>
            <w:rStyle w:val="Hyperlink"/>
            <w:rFonts w:asciiTheme="minorHAnsi" w:hAnsiTheme="minorHAnsi" w:cstheme="minorHAnsi"/>
          </w:rPr>
          <w:t>https://papers.ssrn.com/sol3/papers.cfm?abstract_id=2666687</w:t>
        </w:r>
      </w:hyperlink>
      <w:r w:rsidRPr="00B72C9E">
        <w:rPr>
          <w:rFonts w:asciiTheme="minorHAnsi" w:hAnsiTheme="minorHAnsi" w:cstheme="minorHAnsi"/>
        </w:rPr>
        <w:t>, August 20, 2015)//klz</w:t>
      </w:r>
    </w:p>
    <w:p w14:paraId="02A0EA3D" w14:textId="77777777" w:rsidR="00BA252D" w:rsidRPr="00B72C9E" w:rsidRDefault="00BA252D" w:rsidP="00BA252D">
      <w:pPr>
        <w:rPr>
          <w:rFonts w:asciiTheme="minorHAnsi" w:hAnsiTheme="minorHAnsi" w:cstheme="minorHAnsi"/>
        </w:rPr>
      </w:pPr>
      <w:r w:rsidRPr="00B72C9E">
        <w:rPr>
          <w:rFonts w:asciiTheme="minorHAnsi" w:hAnsiTheme="minorHAnsi" w:cstheme="minorHAnsi"/>
        </w:rPr>
        <w:t xml:space="preserve">In response, the Bureau of Indian Affairs began immediately drafting procedures for consulting with Indian nations and finalized its policy in 1972. 62 Congress also accepted President Nixon’s call when it enacted </w:t>
      </w:r>
      <w:r w:rsidRPr="00B72C9E">
        <w:rPr>
          <w:rFonts w:asciiTheme="minorHAnsi" w:hAnsiTheme="minorHAnsi" w:cstheme="minorHAnsi"/>
          <w:u w:val="single"/>
        </w:rPr>
        <w:t>the Indian Self-Determination and Education Assistance Act (“ISDA”</w:t>
      </w:r>
      <w:r w:rsidRPr="00B72C9E">
        <w:rPr>
          <w:rFonts w:asciiTheme="minorHAnsi" w:hAnsiTheme="minorHAnsi" w:cstheme="minorHAnsi"/>
        </w:rPr>
        <w:t xml:space="preserve">)63 in 1975 </w:t>
      </w:r>
      <w:r w:rsidRPr="00B72C9E">
        <w:rPr>
          <w:rFonts w:asciiTheme="minorHAnsi" w:hAnsiTheme="minorHAnsi" w:cstheme="minorHAnsi"/>
          <w:u w:val="single"/>
        </w:rPr>
        <w:t>and allowed tribes to negotiate with the United States to assume the operation of federal Indian programs. Congress also required the Secretaries of Interior and of Health, Education and Welfare to consult with Indian organizations</w:t>
      </w:r>
      <w:r w:rsidRPr="00B72C9E">
        <w:rPr>
          <w:rFonts w:asciiTheme="minorHAnsi" w:hAnsiTheme="minorHAnsi" w:cstheme="minorHAnsi"/>
        </w:rPr>
        <w:t xml:space="preserve"> while drafting the ISDA regulations.64 And in 1978, </w:t>
      </w:r>
      <w:r w:rsidRPr="00B72C9E">
        <w:rPr>
          <w:rFonts w:asciiTheme="minorHAnsi" w:hAnsiTheme="minorHAnsi" w:cstheme="minorHAnsi"/>
          <w:u w:val="single"/>
        </w:rPr>
        <w:t>Congress required that Indian tribes be “</w:t>
      </w:r>
      <w:r w:rsidRPr="00B72C9E">
        <w:rPr>
          <w:rFonts w:asciiTheme="minorHAnsi" w:hAnsiTheme="minorHAnsi" w:cstheme="minorHAnsi"/>
          <w:b/>
          <w:bCs/>
          <w:u w:val="single"/>
        </w:rPr>
        <w:t>actively consulted</w:t>
      </w:r>
      <w:r w:rsidRPr="00B72C9E">
        <w:rPr>
          <w:rFonts w:asciiTheme="minorHAnsi" w:hAnsiTheme="minorHAnsi" w:cstheme="minorHAnsi"/>
          <w:u w:val="single"/>
        </w:rPr>
        <w:t>”</w:t>
      </w:r>
      <w:r w:rsidRPr="00B72C9E">
        <w:rPr>
          <w:rFonts w:asciiTheme="minorHAnsi" w:hAnsiTheme="minorHAnsi" w:cstheme="minorHAnsi"/>
        </w:rPr>
        <w:t xml:space="preserve"> in planning and developing educational programs for Indians and any related </w:t>
      </w:r>
      <w:r w:rsidRPr="00B72C9E">
        <w:rPr>
          <w:rFonts w:asciiTheme="minorHAnsi" w:hAnsiTheme="minorHAnsi" w:cstheme="minorHAnsi"/>
        </w:rPr>
        <w:lastRenderedPageBreak/>
        <w:t xml:space="preserve">activities. 65 One of the major </w:t>
      </w:r>
      <w:r w:rsidRPr="00B72C9E">
        <w:rPr>
          <w:rFonts w:asciiTheme="minorHAnsi" w:hAnsiTheme="minorHAnsi" w:cstheme="minorHAnsi"/>
          <w:u w:val="single"/>
        </w:rPr>
        <w:t>goals of the ISDA was to end the “federal domination of Indian service programs</w:t>
      </w:r>
      <w:r w:rsidRPr="00B72C9E">
        <w:rPr>
          <w:rFonts w:asciiTheme="minorHAnsi" w:hAnsiTheme="minorHAnsi" w:cstheme="minorHAnsi"/>
        </w:rPr>
        <w:t xml:space="preserve">.”66 As part of that objective, </w:t>
      </w:r>
      <w:r w:rsidRPr="00B72C9E">
        <w:rPr>
          <w:rFonts w:asciiTheme="minorHAnsi" w:hAnsiTheme="minorHAnsi" w:cstheme="minorHAnsi"/>
          <w:u w:val="single"/>
        </w:rPr>
        <w:t>the Act allows tribal governments to agree to contracts and compacts with the U.S. to take over and operate various federal Indian programs</w:t>
      </w:r>
      <w:r w:rsidRPr="00B72C9E">
        <w:rPr>
          <w:rFonts w:asciiTheme="minorHAnsi" w:hAnsiTheme="minorHAnsi" w:cstheme="minorHAnsi"/>
        </w:rPr>
        <w:t xml:space="preserve">.67 Furthermore, </w:t>
      </w:r>
      <w:r w:rsidRPr="00B72C9E">
        <w:rPr>
          <w:rFonts w:asciiTheme="minorHAnsi" w:hAnsiTheme="minorHAnsi" w:cstheme="minorHAnsi"/>
          <w:u w:val="single"/>
        </w:rPr>
        <w:t>Congress has also granted tribes far more power over economic decision making in Indian country</w:t>
      </w:r>
      <w:r w:rsidRPr="00B72C9E">
        <w:rPr>
          <w:rFonts w:asciiTheme="minorHAnsi" w:hAnsiTheme="minorHAnsi" w:cstheme="minorHAnsi"/>
        </w:rPr>
        <w:t xml:space="preserve">, and, for example, once tribes have consulted with the Secretary of Interior, and received approval of their regulatory schemes, tribes can make certain economic decisions without further federal involvement. 68 </w:t>
      </w:r>
    </w:p>
    <w:p w14:paraId="7246E625" w14:textId="77777777" w:rsidR="00BA252D" w:rsidRPr="00B72C9E" w:rsidRDefault="00BA252D" w:rsidP="00BA252D">
      <w:pPr>
        <w:rPr>
          <w:rFonts w:asciiTheme="minorHAnsi" w:hAnsiTheme="minorHAnsi" w:cstheme="minorHAnsi"/>
        </w:rPr>
      </w:pPr>
      <w:r w:rsidRPr="00B72C9E">
        <w:rPr>
          <w:rFonts w:asciiTheme="minorHAnsi" w:hAnsiTheme="minorHAnsi" w:cstheme="minorHAnsi"/>
          <w:u w:val="single"/>
        </w:rPr>
        <w:t>Congress has continued to support the long standing policy of consultation with Indian nations</w:t>
      </w:r>
      <w:r w:rsidRPr="00B72C9E">
        <w:rPr>
          <w:rFonts w:asciiTheme="minorHAnsi" w:hAnsiTheme="minorHAnsi" w:cstheme="minorHAnsi"/>
        </w:rPr>
        <w:t xml:space="preserve">. It is unnecessary, and perhaps even impossible, as the White House admits, 69 to set out the entire laundry list of congressional acts and administrative rules that require consultations with tribes, and sometimes require tribal consent, before various actions can be undertaken.70 We will thus only highlight some of the most significant examples. </w:t>
      </w:r>
    </w:p>
    <w:p w14:paraId="24F81E4B" w14:textId="77777777" w:rsidR="00BA252D" w:rsidRPr="00B72C9E" w:rsidRDefault="00BA252D" w:rsidP="00BA252D">
      <w:pPr>
        <w:rPr>
          <w:rFonts w:asciiTheme="minorHAnsi" w:hAnsiTheme="minorHAnsi" w:cstheme="minorHAnsi"/>
          <w:sz w:val="16"/>
          <w:szCs w:val="16"/>
        </w:rPr>
      </w:pPr>
      <w:r w:rsidRPr="00B72C9E">
        <w:rPr>
          <w:rFonts w:asciiTheme="minorHAnsi" w:hAnsiTheme="minorHAnsi" w:cstheme="minorHAnsi"/>
          <w:u w:val="single"/>
        </w:rPr>
        <w:t>Congress has enacted many statutes that require consultation with tribes for actions that might impact Indian historic, cultural, and religious issues:</w:t>
      </w:r>
      <w:r w:rsidRPr="00B72C9E">
        <w:rPr>
          <w:rFonts w:asciiTheme="minorHAnsi" w:hAnsiTheme="minorHAnsi" w:cstheme="minorHAnsi"/>
        </w:rPr>
        <w:t xml:space="preserve"> the Archeological Resources Protection Act of 1979,71 the Native American Graves Protection and Repatriation Act of 1990,72 and the 1992 amendments to the National Historic Preservation Act.73 </w:t>
      </w:r>
      <w:r w:rsidRPr="00B72C9E">
        <w:rPr>
          <w:rFonts w:asciiTheme="minorHAnsi" w:hAnsiTheme="minorHAnsi" w:cstheme="minorHAnsi"/>
          <w:sz w:val="16"/>
          <w:szCs w:val="16"/>
        </w:rPr>
        <w:t xml:space="preserve">And very recently, Congress has provided for tribal governments to consult and to consent whether to opt in to new initiatives expanding their criminal jurisdiction. Tribal governments that consent to exercise expanded powers over domestic violence and other crimes on reservations have to consult with federal agencies and officials, adopt various provisions, and obtain federal approvals before exercising this expanded jurisdiction. 74 </w:t>
      </w:r>
    </w:p>
    <w:p w14:paraId="5DAEEF99" w14:textId="77777777" w:rsidR="00BA252D" w:rsidRPr="00B72C9E" w:rsidRDefault="00BA252D" w:rsidP="00BA252D">
      <w:pPr>
        <w:rPr>
          <w:rFonts w:asciiTheme="minorHAnsi" w:hAnsiTheme="minorHAnsi" w:cstheme="minorHAnsi"/>
        </w:rPr>
      </w:pPr>
      <w:r w:rsidRPr="00B72C9E">
        <w:rPr>
          <w:rFonts w:asciiTheme="minorHAnsi" w:hAnsiTheme="minorHAnsi" w:cstheme="minorHAnsi"/>
        </w:rPr>
        <w:t xml:space="preserve">Administrative agencies have also promulgated numerous regulations requiring tribal consultation and, in some situations, consent. For example, </w:t>
      </w:r>
      <w:r w:rsidRPr="00B72C9E">
        <w:rPr>
          <w:rFonts w:asciiTheme="minorHAnsi" w:hAnsiTheme="minorHAnsi" w:cstheme="minorHAnsi"/>
          <w:u w:val="single"/>
        </w:rPr>
        <w:t xml:space="preserve">regulations under the </w:t>
      </w:r>
      <w:r w:rsidRPr="00B72C9E">
        <w:rPr>
          <w:rFonts w:asciiTheme="minorHAnsi" w:hAnsiTheme="minorHAnsi" w:cstheme="minorHAnsi"/>
          <w:b/>
          <w:bCs/>
          <w:u w:val="single"/>
        </w:rPr>
        <w:t>National Environmental Policy Act</w:t>
      </w:r>
      <w:r w:rsidRPr="00B72C9E">
        <w:rPr>
          <w:rFonts w:asciiTheme="minorHAnsi" w:hAnsiTheme="minorHAnsi" w:cstheme="minorHAnsi"/>
          <w:u w:val="single"/>
        </w:rPr>
        <w:t xml:space="preserve"> require federal agencies to invite affected tribes to participate in planning efforts and require agencies to consult with Indian tribes early in their planning processes.</w:t>
      </w:r>
      <w:r w:rsidRPr="00B72C9E">
        <w:rPr>
          <w:rFonts w:asciiTheme="minorHAnsi" w:hAnsiTheme="minorHAnsi" w:cstheme="minorHAnsi"/>
        </w:rPr>
        <w:t xml:space="preserve"> 75 </w:t>
      </w:r>
      <w:r w:rsidRPr="00B72C9E">
        <w:rPr>
          <w:rFonts w:asciiTheme="minorHAnsi" w:hAnsiTheme="minorHAnsi" w:cstheme="minorHAnsi"/>
          <w:sz w:val="16"/>
          <w:szCs w:val="16"/>
        </w:rPr>
        <w:t>The Departments of Interior and Health and Human Services have also promulgated rules that require them to consult and reach certain agreements with tribal governments. 76 The regulations enacted pursuant to the Native American Graves Protection and Repatriation Act require the United States to organize and work with a committee composed of tribal leaders and religious leaders, and to consult with this committee and other tribal officials, and whenever possible to reach agreements on how to handle these sensitive issues. 77 The Advisory Council on Historic Preservation drafted the regulations for the 1992 amendments to the National Historic Preservation Act and the relevant provisions require federal officials to consult with tribes on historic and cultural property issues, to negotiate and reach mutual consent on agreements regarding these issues, and to allow tribal governments to participate in the resolution of any adverse effects. 78 Other federal agencies have also promulgated regulations that require them to plan various actions in consultation and cooperation with tribes.79</w:t>
      </w:r>
    </w:p>
    <w:bookmarkEnd w:id="4"/>
    <w:p w14:paraId="1B2A9DF2" w14:textId="77777777" w:rsidR="00BA252D" w:rsidRPr="00B72C9E" w:rsidRDefault="00BA252D" w:rsidP="00BA252D">
      <w:pPr>
        <w:rPr>
          <w:rFonts w:asciiTheme="minorHAnsi" w:hAnsiTheme="minorHAnsi" w:cstheme="minorHAnsi"/>
        </w:rPr>
      </w:pPr>
    </w:p>
    <w:p w14:paraId="4CFA0CD4" w14:textId="77777777" w:rsidR="00BA252D" w:rsidRPr="00B72C9E" w:rsidRDefault="00BA252D" w:rsidP="00BA252D">
      <w:pPr>
        <w:rPr>
          <w:rFonts w:asciiTheme="minorHAnsi" w:hAnsiTheme="minorHAnsi" w:cstheme="minorHAnsi"/>
        </w:rPr>
      </w:pPr>
    </w:p>
    <w:p w14:paraId="2FCAF888" w14:textId="720EDAF2" w:rsidR="00BA252D" w:rsidRPr="00B72C9E" w:rsidRDefault="00DD059B" w:rsidP="00C73AC7">
      <w:pPr>
        <w:pStyle w:val="Heading2"/>
        <w:rPr>
          <w:rFonts w:asciiTheme="minorHAnsi" w:hAnsiTheme="minorHAnsi" w:cstheme="minorHAnsi"/>
        </w:rPr>
      </w:pPr>
      <w:r w:rsidRPr="00B72C9E">
        <w:rPr>
          <w:rFonts w:asciiTheme="minorHAnsi" w:hAnsiTheme="minorHAnsi" w:cstheme="minorHAnsi"/>
        </w:rPr>
        <w:lastRenderedPageBreak/>
        <w:t xml:space="preserve">AT: CP – </w:t>
      </w:r>
      <w:r w:rsidR="00C73AC7" w:rsidRPr="00B72C9E">
        <w:rPr>
          <w:rFonts w:asciiTheme="minorHAnsi" w:hAnsiTheme="minorHAnsi" w:cstheme="minorHAnsi"/>
        </w:rPr>
        <w:t xml:space="preserve">Devolution </w:t>
      </w:r>
    </w:p>
    <w:p w14:paraId="0B81084D" w14:textId="77777777" w:rsidR="00563CF4" w:rsidRPr="00B72C9E" w:rsidRDefault="00563CF4" w:rsidP="00563CF4">
      <w:pPr>
        <w:pStyle w:val="Heading3"/>
        <w:rPr>
          <w:rFonts w:asciiTheme="minorHAnsi" w:hAnsiTheme="minorHAnsi" w:cstheme="minorHAnsi"/>
        </w:rPr>
      </w:pPr>
      <w:r w:rsidRPr="00B72C9E">
        <w:rPr>
          <w:rFonts w:asciiTheme="minorHAnsi" w:hAnsiTheme="minorHAnsi" w:cstheme="minorHAnsi"/>
        </w:rPr>
        <w:lastRenderedPageBreak/>
        <w:t>2AC --- AT: Devolution CP</w:t>
      </w:r>
    </w:p>
    <w:p w14:paraId="7028346E" w14:textId="77777777" w:rsidR="00563CF4" w:rsidRPr="00B72C9E" w:rsidRDefault="00563CF4" w:rsidP="00563CF4">
      <w:pPr>
        <w:rPr>
          <w:rFonts w:asciiTheme="minorHAnsi" w:hAnsiTheme="minorHAnsi" w:cstheme="minorHAnsi"/>
        </w:rPr>
      </w:pPr>
    </w:p>
    <w:p w14:paraId="51706495" w14:textId="77777777" w:rsidR="00563CF4" w:rsidRPr="00B72C9E" w:rsidRDefault="00563CF4" w:rsidP="00563CF4">
      <w:pPr>
        <w:pStyle w:val="Heading4"/>
        <w:rPr>
          <w:rFonts w:asciiTheme="minorHAnsi" w:hAnsiTheme="minorHAnsi" w:cstheme="minorHAnsi"/>
        </w:rPr>
      </w:pPr>
      <w:r w:rsidRPr="00B72C9E">
        <w:rPr>
          <w:rFonts w:asciiTheme="minorHAnsi" w:hAnsiTheme="minorHAnsi" w:cstheme="minorHAnsi"/>
        </w:rPr>
        <w:t xml:space="preserve">1--- Perm do both --- </w:t>
      </w:r>
      <w:r w:rsidRPr="00B72C9E">
        <w:rPr>
          <w:rFonts w:asciiTheme="minorHAnsi" w:hAnsiTheme="minorHAnsi" w:cstheme="minorHAnsi"/>
          <w:u w:val="single"/>
        </w:rPr>
        <w:t>shields</w:t>
      </w:r>
      <w:r w:rsidRPr="00B72C9E">
        <w:rPr>
          <w:rFonts w:asciiTheme="minorHAnsi" w:hAnsiTheme="minorHAnsi" w:cstheme="minorHAnsi"/>
        </w:rPr>
        <w:t xml:space="preserve"> the link to the net benefit because tribes are still gaining sovereignty.</w:t>
      </w:r>
    </w:p>
    <w:p w14:paraId="5FCF9573" w14:textId="77777777" w:rsidR="00563CF4" w:rsidRPr="00B72C9E" w:rsidRDefault="00563CF4" w:rsidP="00563CF4">
      <w:pPr>
        <w:rPr>
          <w:rFonts w:asciiTheme="minorHAnsi" w:hAnsiTheme="minorHAnsi" w:cstheme="minorHAnsi"/>
        </w:rPr>
      </w:pPr>
    </w:p>
    <w:p w14:paraId="39A53724" w14:textId="77777777" w:rsidR="00563CF4" w:rsidRPr="00B72C9E" w:rsidRDefault="00563CF4" w:rsidP="00563CF4">
      <w:pPr>
        <w:pStyle w:val="Heading4"/>
        <w:rPr>
          <w:rFonts w:asciiTheme="minorHAnsi" w:hAnsiTheme="minorHAnsi" w:cstheme="minorHAnsi"/>
        </w:rPr>
      </w:pPr>
      <w:r w:rsidRPr="00B72C9E">
        <w:rPr>
          <w:rFonts w:asciiTheme="minorHAnsi" w:hAnsiTheme="minorHAnsi" w:cstheme="minorHAnsi"/>
        </w:rPr>
        <w:t xml:space="preserve">2--- Tribes </w:t>
      </w:r>
      <w:r w:rsidRPr="00B72C9E">
        <w:rPr>
          <w:rFonts w:asciiTheme="minorHAnsi" w:hAnsiTheme="minorHAnsi" w:cstheme="minorHAnsi"/>
          <w:u w:val="single"/>
        </w:rPr>
        <w:t>lack the resources</w:t>
      </w:r>
      <w:r w:rsidRPr="00B72C9E">
        <w:rPr>
          <w:rFonts w:asciiTheme="minorHAnsi" w:hAnsiTheme="minorHAnsi" w:cstheme="minorHAnsi"/>
        </w:rPr>
        <w:t xml:space="preserve"> to administer regulations.</w:t>
      </w:r>
    </w:p>
    <w:p w14:paraId="12413C2B" w14:textId="77777777" w:rsidR="00563CF4" w:rsidRPr="00B72C9E" w:rsidRDefault="00563CF4" w:rsidP="00563CF4">
      <w:pPr>
        <w:rPr>
          <w:rFonts w:asciiTheme="minorHAnsi" w:hAnsiTheme="minorHAnsi" w:cstheme="minorHAnsi"/>
        </w:rPr>
      </w:pPr>
      <w:r w:rsidRPr="00B72C9E">
        <w:rPr>
          <w:rFonts w:asciiTheme="minorHAnsi" w:hAnsiTheme="minorHAnsi" w:cstheme="minorHAnsi"/>
        </w:rPr>
        <w:t xml:space="preserve">Earl E. </w:t>
      </w:r>
      <w:r w:rsidRPr="00B72C9E">
        <w:rPr>
          <w:rStyle w:val="Style13ptBold"/>
          <w:rFonts w:asciiTheme="minorHAnsi" w:hAnsiTheme="minorHAnsi" w:cstheme="minorHAnsi"/>
        </w:rPr>
        <w:t>Devaney ’07</w:t>
      </w:r>
      <w:r w:rsidRPr="00B72C9E">
        <w:rPr>
          <w:rFonts w:asciiTheme="minorHAnsi" w:hAnsiTheme="minorHAnsi" w:cstheme="minorHAnsi"/>
        </w:rPr>
        <w:t xml:space="preserve"> (Inspector General of the Department of the Interior, “Tribal Successes: Protecting the Environment and Nautral Resources”, GovInfo, May 3</w:t>
      </w:r>
      <w:r w:rsidRPr="00B72C9E">
        <w:rPr>
          <w:rFonts w:asciiTheme="minorHAnsi" w:hAnsiTheme="minorHAnsi" w:cstheme="minorHAnsi"/>
          <w:vertAlign w:val="superscript"/>
        </w:rPr>
        <w:t>rd</w:t>
      </w:r>
      <w:r w:rsidRPr="00B72C9E">
        <w:rPr>
          <w:rFonts w:asciiTheme="minorHAnsi" w:hAnsiTheme="minorHAnsi" w:cstheme="minorHAnsi"/>
        </w:rPr>
        <w:t xml:space="preserve">, 2007, </w:t>
      </w:r>
      <w:hyperlink r:id="rId94" w:history="1">
        <w:r w:rsidRPr="00B72C9E">
          <w:rPr>
            <w:rStyle w:val="Hyperlink"/>
            <w:rFonts w:asciiTheme="minorHAnsi" w:hAnsiTheme="minorHAnsi" w:cstheme="minorHAnsi"/>
          </w:rPr>
          <w:t>https://www.govinfo.gov/content/pkg/GPO-DOI-IGREPORTS-2007-g-0020/html/GPO-DOI-IGREPORTS-2007-g-0020.htm</w:t>
        </w:r>
      </w:hyperlink>
      <w:r w:rsidRPr="00B72C9E">
        <w:rPr>
          <w:rFonts w:asciiTheme="minorHAnsi" w:hAnsiTheme="minorHAnsi" w:cstheme="minorHAnsi"/>
        </w:rPr>
        <w:t>) ym</w:t>
      </w:r>
    </w:p>
    <w:p w14:paraId="6BADFA29" w14:textId="77777777" w:rsidR="00563CF4" w:rsidRPr="00B72C9E" w:rsidRDefault="00563CF4" w:rsidP="00563CF4">
      <w:pPr>
        <w:rPr>
          <w:rFonts w:asciiTheme="minorHAnsi" w:hAnsiTheme="minorHAnsi" w:cstheme="minorHAnsi"/>
        </w:rPr>
      </w:pPr>
      <w:r w:rsidRPr="00DE1910">
        <w:rPr>
          <w:rStyle w:val="Emphasis"/>
          <w:rFonts w:asciiTheme="minorHAnsi" w:hAnsiTheme="minorHAnsi" w:cstheme="minorHAnsi"/>
          <w:highlight w:val="green"/>
        </w:rPr>
        <w:t>Resource Limitations</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rPr>
        <w:t xml:space="preserve">Tribes are </w:t>
      </w:r>
      <w:r w:rsidRPr="00B72C9E">
        <w:rPr>
          <w:rStyle w:val="Emphasis"/>
          <w:rFonts w:asciiTheme="minorHAnsi" w:hAnsiTheme="minorHAnsi" w:cstheme="minorHAnsi"/>
        </w:rPr>
        <w:t>continually</w:t>
      </w:r>
      <w:r w:rsidRPr="00B72C9E">
        <w:rPr>
          <w:rStyle w:val="StyleUnderline"/>
          <w:rFonts w:asciiTheme="minorHAnsi" w:hAnsiTheme="minorHAnsi" w:cstheme="minorHAnsi"/>
        </w:rPr>
        <w:t xml:space="preserve"> </w:t>
      </w:r>
      <w:r w:rsidRPr="00DE1910">
        <w:rPr>
          <w:rStyle w:val="Emphasis"/>
          <w:rFonts w:asciiTheme="minorHAnsi" w:hAnsiTheme="minorHAnsi" w:cstheme="minorHAnsi"/>
          <w:highlight w:val="green"/>
        </w:rPr>
        <w:t>looking</w:t>
      </w:r>
      <w:r w:rsidRPr="00DE1910">
        <w:rPr>
          <w:rStyle w:val="StyleUnderline"/>
          <w:rFonts w:asciiTheme="minorHAnsi" w:hAnsiTheme="minorHAnsi" w:cstheme="minorHAnsi"/>
          <w:highlight w:val="green"/>
        </w:rPr>
        <w:t xml:space="preserve"> for funds to</w:t>
      </w:r>
      <w:r w:rsidRPr="00B72C9E">
        <w:rPr>
          <w:rStyle w:val="StyleUnderline"/>
          <w:rFonts w:asciiTheme="minorHAnsi" w:hAnsiTheme="minorHAnsi" w:cstheme="minorHAnsi"/>
        </w:rPr>
        <w:t xml:space="preserve"> </w:t>
      </w:r>
      <w:r w:rsidRPr="00B72C9E">
        <w:rPr>
          <w:rStyle w:val="Emphasis"/>
          <w:rFonts w:asciiTheme="minorHAnsi" w:hAnsiTheme="minorHAnsi" w:cstheme="minorHAnsi"/>
        </w:rPr>
        <w:t>initiate and successfully</w:t>
      </w:r>
      <w:r w:rsidRPr="00B72C9E">
        <w:rPr>
          <w:rStyle w:val="StyleUnderline"/>
          <w:rFonts w:asciiTheme="minorHAnsi" w:hAnsiTheme="minorHAnsi" w:cstheme="minorHAnsi"/>
        </w:rPr>
        <w:t xml:space="preserve"> </w:t>
      </w:r>
      <w:r w:rsidRPr="00DE1910">
        <w:rPr>
          <w:rStyle w:val="Emphasis"/>
          <w:rFonts w:asciiTheme="minorHAnsi" w:hAnsiTheme="minorHAnsi" w:cstheme="minorHAnsi"/>
          <w:highlight w:val="green"/>
        </w:rPr>
        <w:t>implement</w:t>
      </w:r>
      <w:r w:rsidRPr="00DE1910">
        <w:rPr>
          <w:rStyle w:val="StyleUnderline"/>
          <w:rFonts w:asciiTheme="minorHAnsi" w:hAnsiTheme="minorHAnsi" w:cstheme="minorHAnsi"/>
          <w:highlight w:val="green"/>
        </w:rPr>
        <w:t xml:space="preserve"> programs. Unfortunately, </w:t>
      </w:r>
      <w:r w:rsidRPr="00DE1910">
        <w:rPr>
          <w:rStyle w:val="Emphasis"/>
          <w:rFonts w:asciiTheme="minorHAnsi" w:hAnsiTheme="minorHAnsi" w:cstheme="minorHAnsi"/>
          <w:highlight w:val="green"/>
        </w:rPr>
        <w:t>initiation</w:t>
      </w:r>
      <w:r w:rsidRPr="00B72C9E">
        <w:rPr>
          <w:rStyle w:val="Emphasis"/>
          <w:rFonts w:asciiTheme="minorHAnsi" w:hAnsiTheme="minorHAnsi" w:cstheme="minorHAnsi"/>
        </w:rPr>
        <w:t xml:space="preserve"> of a program </w:t>
      </w:r>
      <w:r w:rsidRPr="00DE1910">
        <w:rPr>
          <w:rStyle w:val="Emphasis"/>
          <w:rFonts w:asciiTheme="minorHAnsi" w:hAnsiTheme="minorHAnsi" w:cstheme="minorHAnsi"/>
          <w:highlight w:val="green"/>
        </w:rPr>
        <w:t>does not necessarily</w:t>
      </w:r>
      <w:r w:rsidRPr="00DE1910">
        <w:rPr>
          <w:rStyle w:val="StyleUnderline"/>
          <w:rFonts w:asciiTheme="minorHAnsi" w:hAnsiTheme="minorHAnsi" w:cstheme="minorHAnsi"/>
          <w:highlight w:val="green"/>
        </w:rPr>
        <w:t xml:space="preserve"> mean</w:t>
      </w:r>
      <w:r w:rsidRPr="00B72C9E">
        <w:rPr>
          <w:rStyle w:val="StyleUnderline"/>
          <w:rFonts w:asciiTheme="minorHAnsi" w:hAnsiTheme="minorHAnsi" w:cstheme="minorHAnsi"/>
        </w:rPr>
        <w:t xml:space="preserve"> that it will be </w:t>
      </w:r>
      <w:r w:rsidRPr="00DE1910">
        <w:rPr>
          <w:rStyle w:val="Emphasis"/>
          <w:rFonts w:asciiTheme="minorHAnsi" w:hAnsiTheme="minorHAnsi" w:cstheme="minorHAnsi"/>
          <w:highlight w:val="green"/>
        </w:rPr>
        <w:t>implemented</w:t>
      </w:r>
      <w:r w:rsidRPr="00B72C9E">
        <w:rPr>
          <w:rFonts w:asciiTheme="minorHAnsi" w:hAnsiTheme="minorHAnsi" w:cstheme="minorHAnsi"/>
        </w:rPr>
        <w:t xml:space="preserve">. For example, </w:t>
      </w:r>
      <w:r w:rsidRPr="00DE1910">
        <w:rPr>
          <w:rStyle w:val="Emphasis"/>
          <w:rFonts w:asciiTheme="minorHAnsi" w:hAnsiTheme="minorHAnsi" w:cstheme="minorHAnsi"/>
          <w:highlight w:val="green"/>
        </w:rPr>
        <w:t>Tribes</w:t>
      </w:r>
      <w:r w:rsidRPr="00DE1910">
        <w:rPr>
          <w:rStyle w:val="StyleUnderline"/>
          <w:rFonts w:asciiTheme="minorHAnsi" w:hAnsiTheme="minorHAnsi" w:cstheme="minorHAnsi"/>
          <w:highlight w:val="green"/>
        </w:rPr>
        <w:t xml:space="preserve"> that have </w:t>
      </w:r>
      <w:r w:rsidRPr="00DE1910">
        <w:rPr>
          <w:rStyle w:val="Emphasis"/>
          <w:rFonts w:asciiTheme="minorHAnsi" w:hAnsiTheme="minorHAnsi" w:cstheme="minorHAnsi"/>
          <w:highlight w:val="green"/>
        </w:rPr>
        <w:t>difficulty</w:t>
      </w:r>
      <w:r w:rsidRPr="00DE1910">
        <w:rPr>
          <w:rStyle w:val="StyleUnderline"/>
          <w:rFonts w:asciiTheme="minorHAnsi" w:hAnsiTheme="minorHAnsi" w:cstheme="minorHAnsi"/>
          <w:highlight w:val="green"/>
        </w:rPr>
        <w:t xml:space="preserve"> in </w:t>
      </w:r>
      <w:r w:rsidRPr="00DE1910">
        <w:rPr>
          <w:rStyle w:val="Emphasis"/>
          <w:rFonts w:asciiTheme="minorHAnsi" w:hAnsiTheme="minorHAnsi" w:cstheme="minorHAnsi"/>
          <w:highlight w:val="green"/>
        </w:rPr>
        <w:t>generating</w:t>
      </w:r>
      <w:r w:rsidRPr="00DE1910">
        <w:rPr>
          <w:rStyle w:val="StyleUnderline"/>
          <w:rFonts w:asciiTheme="minorHAnsi" w:hAnsiTheme="minorHAnsi" w:cstheme="minorHAnsi"/>
          <w:highlight w:val="green"/>
        </w:rPr>
        <w:t xml:space="preserve"> their own </w:t>
      </w:r>
      <w:r w:rsidRPr="00DE1910">
        <w:rPr>
          <w:rStyle w:val="Emphasis"/>
          <w:rFonts w:asciiTheme="minorHAnsi" w:hAnsiTheme="minorHAnsi" w:cstheme="minorHAnsi"/>
          <w:highlight w:val="green"/>
        </w:rPr>
        <w:t>funding</w:t>
      </w:r>
      <w:r w:rsidRPr="00B72C9E">
        <w:rPr>
          <w:rStyle w:val="StyleUnderline"/>
          <w:rFonts w:asciiTheme="minorHAnsi" w:hAnsiTheme="minorHAnsi" w:cstheme="minorHAnsi"/>
        </w:rPr>
        <w:t xml:space="preserve"> may </w:t>
      </w:r>
      <w:r w:rsidRPr="00DE1910">
        <w:rPr>
          <w:rStyle w:val="StyleUnderline"/>
          <w:rFonts w:asciiTheme="minorHAnsi" w:hAnsiTheme="minorHAnsi" w:cstheme="minorHAnsi"/>
          <w:highlight w:val="green"/>
        </w:rPr>
        <w:t xml:space="preserve">face problems with </w:t>
      </w:r>
      <w:r w:rsidRPr="00DE1910">
        <w:rPr>
          <w:rStyle w:val="Emphasis"/>
          <w:rFonts w:asciiTheme="minorHAnsi" w:hAnsiTheme="minorHAnsi" w:cstheme="minorHAnsi"/>
          <w:highlight w:val="green"/>
        </w:rPr>
        <w:t>continuing</w:t>
      </w:r>
      <w:r w:rsidRPr="00DE1910">
        <w:rPr>
          <w:rStyle w:val="StyleUnderline"/>
          <w:rFonts w:asciiTheme="minorHAnsi" w:hAnsiTheme="minorHAnsi" w:cstheme="minorHAnsi"/>
          <w:highlight w:val="green"/>
        </w:rPr>
        <w:t xml:space="preserve"> program </w:t>
      </w:r>
      <w:r w:rsidRPr="00DE1910">
        <w:rPr>
          <w:rStyle w:val="Emphasis"/>
          <w:rFonts w:asciiTheme="minorHAnsi" w:hAnsiTheme="minorHAnsi" w:cstheme="minorHAnsi"/>
          <w:highlight w:val="green"/>
        </w:rPr>
        <w:t>operations</w:t>
      </w:r>
      <w:r w:rsidRPr="00B72C9E">
        <w:rPr>
          <w:rFonts w:asciiTheme="minorHAnsi" w:hAnsiTheme="minorHAnsi" w:cstheme="minorHAnsi"/>
        </w:rPr>
        <w:t xml:space="preserve">. In addition, </w:t>
      </w:r>
      <w:r w:rsidRPr="00B72C9E">
        <w:rPr>
          <w:rStyle w:val="StyleUnderline"/>
          <w:rFonts w:asciiTheme="minorHAnsi" w:hAnsiTheme="minorHAnsi" w:cstheme="minorHAnsi"/>
        </w:rPr>
        <w:t xml:space="preserve">several </w:t>
      </w:r>
      <w:r w:rsidRPr="00DE1910">
        <w:rPr>
          <w:rStyle w:val="StyleUnderline"/>
          <w:rFonts w:asciiTheme="minorHAnsi" w:hAnsiTheme="minorHAnsi" w:cstheme="minorHAnsi"/>
          <w:highlight w:val="green"/>
        </w:rPr>
        <w:t xml:space="preserve">Tribes </w:t>
      </w:r>
      <w:r w:rsidRPr="00DE1910">
        <w:rPr>
          <w:rStyle w:val="Emphasis"/>
          <w:rFonts w:asciiTheme="minorHAnsi" w:hAnsiTheme="minorHAnsi" w:cstheme="minorHAnsi"/>
          <w:highlight w:val="green"/>
        </w:rPr>
        <w:t>informed</w:t>
      </w:r>
      <w:r w:rsidRPr="00DE1910">
        <w:rPr>
          <w:rStyle w:val="StyleUnderline"/>
          <w:rFonts w:asciiTheme="minorHAnsi" w:hAnsiTheme="minorHAnsi" w:cstheme="minorHAnsi"/>
          <w:highlight w:val="green"/>
        </w:rPr>
        <w:t xml:space="preserve"> us that federal </w:t>
      </w:r>
      <w:r w:rsidRPr="00DE1910">
        <w:rPr>
          <w:rStyle w:val="Emphasis"/>
          <w:rFonts w:asciiTheme="minorHAnsi" w:hAnsiTheme="minorHAnsi" w:cstheme="minorHAnsi"/>
          <w:highlight w:val="green"/>
        </w:rPr>
        <w:t>assistance</w:t>
      </w:r>
      <w:r w:rsidRPr="00B72C9E">
        <w:rPr>
          <w:rStyle w:val="StyleUnderline"/>
          <w:rFonts w:asciiTheme="minorHAnsi" w:hAnsiTheme="minorHAnsi" w:cstheme="minorHAnsi"/>
        </w:rPr>
        <w:t xml:space="preserve"> for operation and maintenance of programs </w:t>
      </w:r>
      <w:r w:rsidRPr="00DE1910">
        <w:rPr>
          <w:rStyle w:val="StyleUnderline"/>
          <w:rFonts w:asciiTheme="minorHAnsi" w:hAnsiTheme="minorHAnsi" w:cstheme="minorHAnsi"/>
          <w:highlight w:val="green"/>
        </w:rPr>
        <w:t xml:space="preserve">is </w:t>
      </w:r>
      <w:r w:rsidRPr="00DE1910">
        <w:rPr>
          <w:rStyle w:val="Emphasis"/>
          <w:rFonts w:asciiTheme="minorHAnsi" w:hAnsiTheme="minorHAnsi" w:cstheme="minorHAnsi"/>
          <w:highlight w:val="green"/>
        </w:rPr>
        <w:t>inadequate</w:t>
      </w:r>
      <w:r w:rsidRPr="00B72C9E">
        <w:rPr>
          <w:rStyle w:val="StyleUnderline"/>
          <w:rFonts w:asciiTheme="minorHAnsi" w:hAnsiTheme="minorHAnsi" w:cstheme="minorHAnsi"/>
        </w:rPr>
        <w:t xml:space="preserve"> to meet program needs</w:t>
      </w:r>
      <w:r w:rsidRPr="00B72C9E">
        <w:rPr>
          <w:rFonts w:asciiTheme="minorHAnsi" w:hAnsiTheme="minorHAnsi" w:cstheme="minorHAnsi"/>
        </w:rPr>
        <w:t>. As a result, some Tribes are forced to discontinue program participation when funding resources are exhausted.</w:t>
      </w:r>
    </w:p>
    <w:p w14:paraId="0C62EE1C" w14:textId="77777777" w:rsidR="00563CF4" w:rsidRPr="00B72C9E" w:rsidRDefault="00563CF4" w:rsidP="00563CF4">
      <w:pPr>
        <w:rPr>
          <w:rFonts w:asciiTheme="minorHAnsi" w:hAnsiTheme="minorHAnsi" w:cstheme="minorHAnsi"/>
        </w:rPr>
      </w:pPr>
      <w:r w:rsidRPr="00DE1910">
        <w:rPr>
          <w:rStyle w:val="StyleUnderline"/>
          <w:rFonts w:asciiTheme="minorHAnsi" w:hAnsiTheme="minorHAnsi" w:cstheme="minorHAnsi"/>
          <w:highlight w:val="green"/>
        </w:rPr>
        <w:t>Lack of funding</w:t>
      </w:r>
      <w:r w:rsidRPr="00B72C9E">
        <w:rPr>
          <w:rStyle w:val="StyleUnderline"/>
          <w:rFonts w:asciiTheme="minorHAnsi" w:hAnsiTheme="minorHAnsi" w:cstheme="minorHAnsi"/>
        </w:rPr>
        <w:t xml:space="preserve"> also </w:t>
      </w:r>
      <w:r w:rsidRPr="00DE1910">
        <w:rPr>
          <w:rStyle w:val="StyleUnderline"/>
          <w:rFonts w:asciiTheme="minorHAnsi" w:hAnsiTheme="minorHAnsi" w:cstheme="minorHAnsi"/>
          <w:highlight w:val="green"/>
        </w:rPr>
        <w:t>limits</w:t>
      </w:r>
      <w:r w:rsidRPr="00B72C9E">
        <w:rPr>
          <w:rStyle w:val="StyleUnderline"/>
          <w:rFonts w:asciiTheme="minorHAnsi" w:hAnsiTheme="minorHAnsi" w:cstheme="minorHAnsi"/>
        </w:rPr>
        <w:t xml:space="preserve"> the </w:t>
      </w:r>
      <w:r w:rsidRPr="00DE1910">
        <w:rPr>
          <w:rStyle w:val="StyleUnderline"/>
          <w:rFonts w:asciiTheme="minorHAnsi" w:hAnsiTheme="minorHAnsi" w:cstheme="minorHAnsi"/>
          <w:highlight w:val="green"/>
        </w:rPr>
        <w:t>Tribes’ ability to</w:t>
      </w:r>
      <w:r w:rsidRPr="00B72C9E">
        <w:rPr>
          <w:rStyle w:val="StyleUnderline"/>
          <w:rFonts w:asciiTheme="minorHAnsi" w:hAnsiTheme="minorHAnsi" w:cstheme="minorHAnsi"/>
        </w:rPr>
        <w:t xml:space="preserve"> attract and </w:t>
      </w:r>
      <w:r w:rsidRPr="00DE1910">
        <w:rPr>
          <w:rStyle w:val="StyleUnderline"/>
          <w:rFonts w:asciiTheme="minorHAnsi" w:hAnsiTheme="minorHAnsi" w:cstheme="minorHAnsi"/>
          <w:highlight w:val="green"/>
        </w:rPr>
        <w:t>retain expert staff</w:t>
      </w:r>
      <w:r w:rsidRPr="00B72C9E">
        <w:rPr>
          <w:rFonts w:asciiTheme="minorHAnsi" w:hAnsiTheme="minorHAnsi" w:cstheme="minorHAnsi"/>
        </w:rPr>
        <w:t xml:space="preserve">. Tribal staff turnover, however, is only one component of this barrier. </w:t>
      </w:r>
      <w:r w:rsidRPr="00B72C9E">
        <w:rPr>
          <w:rStyle w:val="StyleUnderline"/>
          <w:rFonts w:asciiTheme="minorHAnsi" w:hAnsiTheme="minorHAnsi" w:cstheme="minorHAnsi"/>
        </w:rPr>
        <w:t xml:space="preserve">The </w:t>
      </w:r>
      <w:r w:rsidRPr="00B72C9E">
        <w:rPr>
          <w:rStyle w:val="Emphasis"/>
          <w:rFonts w:asciiTheme="minorHAnsi" w:hAnsiTheme="minorHAnsi" w:cstheme="minorHAnsi"/>
        </w:rPr>
        <w:t>represented</w:t>
      </w:r>
      <w:r w:rsidRPr="00B72C9E">
        <w:rPr>
          <w:rStyle w:val="StyleUnderline"/>
          <w:rFonts w:asciiTheme="minorHAnsi" w:hAnsiTheme="minorHAnsi" w:cstheme="minorHAnsi"/>
        </w:rPr>
        <w:t xml:space="preserve"> Tribes explained that </w:t>
      </w:r>
      <w:r w:rsidRPr="00DE1910">
        <w:rPr>
          <w:rStyle w:val="Emphasis"/>
          <w:rFonts w:asciiTheme="minorHAnsi" w:hAnsiTheme="minorHAnsi" w:cstheme="minorHAnsi"/>
          <w:highlight w:val="green"/>
        </w:rPr>
        <w:t>turnover</w:t>
      </w:r>
      <w:r w:rsidRPr="00DE1910">
        <w:rPr>
          <w:rStyle w:val="StyleUnderline"/>
          <w:rFonts w:asciiTheme="minorHAnsi" w:hAnsiTheme="minorHAnsi" w:cstheme="minorHAnsi"/>
          <w:highlight w:val="green"/>
        </w:rPr>
        <w:t xml:space="preserve"> of federal project officers is also a </w:t>
      </w:r>
      <w:r w:rsidRPr="00DE1910">
        <w:rPr>
          <w:rStyle w:val="Emphasis"/>
          <w:rFonts w:asciiTheme="minorHAnsi" w:hAnsiTheme="minorHAnsi" w:cstheme="minorHAnsi"/>
          <w:highlight w:val="green"/>
        </w:rPr>
        <w:t>major issue</w:t>
      </w:r>
      <w:r w:rsidRPr="00B72C9E">
        <w:rPr>
          <w:rStyle w:val="StyleUnderline"/>
          <w:rFonts w:asciiTheme="minorHAnsi" w:hAnsiTheme="minorHAnsi" w:cstheme="minorHAnsi"/>
        </w:rPr>
        <w:t>.</w:t>
      </w:r>
      <w:r w:rsidRPr="00B72C9E">
        <w:rPr>
          <w:rFonts w:asciiTheme="minorHAnsi" w:hAnsiTheme="minorHAnsi" w:cstheme="minorHAnsi"/>
        </w:rPr>
        <w:t xml:space="preserve"> </w:t>
      </w:r>
      <w:r w:rsidRPr="00DE1910">
        <w:rPr>
          <w:rStyle w:val="StyleUnderline"/>
          <w:rFonts w:asciiTheme="minorHAnsi" w:hAnsiTheme="minorHAnsi" w:cstheme="minorHAnsi"/>
          <w:highlight w:val="green"/>
        </w:rPr>
        <w:t xml:space="preserve">Replacement of project officers </w:t>
      </w:r>
      <w:r w:rsidRPr="00DE1910">
        <w:rPr>
          <w:rStyle w:val="Emphasis"/>
          <w:rFonts w:asciiTheme="minorHAnsi" w:hAnsiTheme="minorHAnsi" w:cstheme="minorHAnsi"/>
          <w:highlight w:val="green"/>
        </w:rPr>
        <w:t>results</w:t>
      </w:r>
      <w:r w:rsidRPr="00DE1910">
        <w:rPr>
          <w:rStyle w:val="StyleUnderline"/>
          <w:rFonts w:asciiTheme="minorHAnsi" w:hAnsiTheme="minorHAnsi" w:cstheme="minorHAnsi"/>
          <w:highlight w:val="green"/>
        </w:rPr>
        <w:t xml:space="preserve"> in</w:t>
      </w:r>
      <w:r w:rsidRPr="00B72C9E">
        <w:rPr>
          <w:rStyle w:val="StyleUnderline"/>
          <w:rFonts w:asciiTheme="minorHAnsi" w:hAnsiTheme="minorHAnsi" w:cstheme="minorHAnsi"/>
        </w:rPr>
        <w:t xml:space="preserve"> serious </w:t>
      </w:r>
      <w:r w:rsidRPr="00DE1910">
        <w:rPr>
          <w:rStyle w:val="Emphasis"/>
          <w:rFonts w:asciiTheme="minorHAnsi" w:hAnsiTheme="minorHAnsi" w:cstheme="minorHAnsi"/>
          <w:highlight w:val="green"/>
        </w:rPr>
        <w:t>communication</w:t>
      </w:r>
      <w:r w:rsidRPr="00DE1910">
        <w:rPr>
          <w:rStyle w:val="StyleUnderline"/>
          <w:rFonts w:asciiTheme="minorHAnsi" w:hAnsiTheme="minorHAnsi" w:cstheme="minorHAnsi"/>
          <w:highlight w:val="green"/>
        </w:rPr>
        <w:t xml:space="preserve"> problems, such as</w:t>
      </w:r>
      <w:r w:rsidRPr="00B72C9E">
        <w:rPr>
          <w:rStyle w:val="StyleUnderline"/>
          <w:rFonts w:asciiTheme="minorHAnsi" w:hAnsiTheme="minorHAnsi" w:cstheme="minorHAnsi"/>
        </w:rPr>
        <w:t xml:space="preserve"> the </w:t>
      </w:r>
      <w:r w:rsidRPr="00DE1910">
        <w:rPr>
          <w:rStyle w:val="StyleUnderline"/>
          <w:rFonts w:asciiTheme="minorHAnsi" w:hAnsiTheme="minorHAnsi" w:cstheme="minorHAnsi"/>
          <w:highlight w:val="green"/>
        </w:rPr>
        <w:t>loss of project continuity</w:t>
      </w:r>
      <w:r w:rsidRPr="00B72C9E">
        <w:rPr>
          <w:rFonts w:asciiTheme="minorHAnsi" w:hAnsiTheme="minorHAnsi" w:cstheme="minorHAnsi"/>
        </w:rPr>
        <w:t xml:space="preserve"> and established relationships.</w:t>
      </w:r>
    </w:p>
    <w:p w14:paraId="4A555B59" w14:textId="77777777" w:rsidR="00563CF4" w:rsidRPr="00B72C9E" w:rsidRDefault="00563CF4" w:rsidP="00563CF4">
      <w:pPr>
        <w:rPr>
          <w:rFonts w:asciiTheme="minorHAnsi" w:hAnsiTheme="minorHAnsi" w:cstheme="minorHAnsi"/>
        </w:rPr>
      </w:pPr>
    </w:p>
    <w:p w14:paraId="08957318" w14:textId="09EAC720" w:rsidR="00BD63AE" w:rsidRPr="00B72C9E" w:rsidRDefault="00563CF4" w:rsidP="00BD63AE">
      <w:pPr>
        <w:pStyle w:val="Heading4"/>
        <w:rPr>
          <w:rFonts w:asciiTheme="minorHAnsi" w:hAnsiTheme="minorHAnsi" w:cstheme="minorHAnsi"/>
        </w:rPr>
      </w:pPr>
      <w:r w:rsidRPr="00B72C9E">
        <w:rPr>
          <w:rFonts w:asciiTheme="minorHAnsi" w:hAnsiTheme="minorHAnsi" w:cstheme="minorHAnsi"/>
        </w:rPr>
        <w:t xml:space="preserve">3--- </w:t>
      </w:r>
      <w:r w:rsidR="00BD63AE" w:rsidRPr="00B72C9E">
        <w:rPr>
          <w:rFonts w:asciiTheme="minorHAnsi" w:hAnsiTheme="minorHAnsi" w:cstheme="minorHAnsi"/>
        </w:rPr>
        <w:t xml:space="preserve">Tribes lack the </w:t>
      </w:r>
      <w:r w:rsidR="00BD63AE" w:rsidRPr="00B72C9E">
        <w:rPr>
          <w:rFonts w:asciiTheme="minorHAnsi" w:hAnsiTheme="minorHAnsi" w:cstheme="minorHAnsi"/>
          <w:u w:val="single"/>
        </w:rPr>
        <w:t>regulatory framework</w:t>
      </w:r>
      <w:r w:rsidR="00BD63AE" w:rsidRPr="00B72C9E">
        <w:rPr>
          <w:rFonts w:asciiTheme="minorHAnsi" w:hAnsiTheme="minorHAnsi" w:cstheme="minorHAnsi"/>
        </w:rPr>
        <w:t xml:space="preserve"> and </w:t>
      </w:r>
      <w:r w:rsidR="00BD63AE" w:rsidRPr="00B72C9E">
        <w:rPr>
          <w:rFonts w:asciiTheme="minorHAnsi" w:hAnsiTheme="minorHAnsi" w:cstheme="minorHAnsi"/>
          <w:u w:val="single"/>
        </w:rPr>
        <w:t>technical expertise</w:t>
      </w:r>
      <w:r w:rsidR="00BD63AE" w:rsidRPr="00B72C9E">
        <w:rPr>
          <w:rFonts w:asciiTheme="minorHAnsi" w:hAnsiTheme="minorHAnsi" w:cstheme="minorHAnsi"/>
        </w:rPr>
        <w:t xml:space="preserve"> necessary for mine closure operations.</w:t>
      </w:r>
    </w:p>
    <w:p w14:paraId="686D1FB5" w14:textId="77777777" w:rsidR="00BD63AE" w:rsidRPr="00B72C9E" w:rsidRDefault="00BD63AE" w:rsidP="00BD63AE">
      <w:pPr>
        <w:pStyle w:val="AuthorQuals"/>
        <w:rPr>
          <w:rFonts w:asciiTheme="minorHAnsi" w:hAnsiTheme="minorHAnsi" w:cstheme="minorHAnsi"/>
        </w:rPr>
      </w:pPr>
      <w:r w:rsidRPr="00B72C9E">
        <w:rPr>
          <w:rStyle w:val="Style13ptBold"/>
          <w:rFonts w:asciiTheme="minorHAnsi" w:hAnsiTheme="minorHAnsi" w:cstheme="minorHAnsi"/>
        </w:rPr>
        <w:t>OSMRE, '87</w:t>
      </w:r>
      <w:r w:rsidRPr="00B72C9E">
        <w:rPr>
          <w:rFonts w:asciiTheme="minorHAnsi" w:hAnsiTheme="minorHAnsi" w:cstheme="minorHAnsi"/>
        </w:rPr>
        <w:t xml:space="preserve"> (Office of Surface Mining Reclamation &amp; Enforcement; The Office of Surface Mining Reclamation and Enforcement (OSMRE) is a bureau within the United States Department of the Interior. OSMRE directly enforces mining laws and arranged cleanup of abandoned mine lands; "Study on Tribal Capability to Assume Regulatory Primacy;" The United States Department of Interior; Accessed thu Google Scholar; 08-1987, Accessed 7-14-2021)//ILake-NoC</w:t>
      </w:r>
    </w:p>
    <w:p w14:paraId="3D66413D" w14:textId="77777777" w:rsidR="00BD63AE" w:rsidRPr="00B72C9E" w:rsidRDefault="00BD63AE" w:rsidP="00BD63AE">
      <w:pPr>
        <w:rPr>
          <w:rFonts w:asciiTheme="minorHAnsi" w:hAnsiTheme="minorHAnsi" w:cstheme="minorHAnsi"/>
          <w:sz w:val="16"/>
          <w:szCs w:val="16"/>
        </w:rPr>
      </w:pPr>
      <w:r w:rsidRPr="00B72C9E">
        <w:rPr>
          <w:rFonts w:asciiTheme="minorHAnsi" w:hAnsiTheme="minorHAnsi" w:cstheme="minorHAnsi"/>
          <w:sz w:val="16"/>
          <w:szCs w:val="16"/>
        </w:rPr>
        <w:t xml:space="preserve">Crow Tribe </w:t>
      </w:r>
    </w:p>
    <w:p w14:paraId="16E19CE0" w14:textId="77777777" w:rsidR="00BD63AE" w:rsidRPr="00B72C9E" w:rsidRDefault="00BD63AE" w:rsidP="00BD63AE">
      <w:pPr>
        <w:rPr>
          <w:rFonts w:asciiTheme="minorHAnsi" w:hAnsiTheme="minorHAnsi" w:cstheme="minorHAnsi"/>
          <w:sz w:val="16"/>
        </w:rPr>
      </w:pPr>
      <w:r w:rsidRPr="00B72C9E">
        <w:rPr>
          <w:rFonts w:asciiTheme="minorHAnsi" w:hAnsiTheme="minorHAnsi" w:cstheme="minorHAnsi"/>
          <w:sz w:val="16"/>
        </w:rPr>
        <w:t xml:space="preserve">The </w:t>
      </w:r>
      <w:r w:rsidRPr="00B72C9E">
        <w:rPr>
          <w:rStyle w:val="StyleUnderline"/>
          <w:rFonts w:asciiTheme="minorHAnsi" w:hAnsiTheme="minorHAnsi" w:cstheme="minorHAnsi"/>
        </w:rPr>
        <w:t>Crow</w:t>
      </w:r>
      <w:r w:rsidRPr="00B72C9E">
        <w:rPr>
          <w:rFonts w:asciiTheme="minorHAnsi" w:hAnsiTheme="minorHAnsi" w:cstheme="minorHAnsi"/>
          <w:sz w:val="16"/>
        </w:rPr>
        <w:t xml:space="preserve"> </w:t>
      </w:r>
      <w:r w:rsidRPr="00B72C9E">
        <w:rPr>
          <w:rStyle w:val="StyleUnderline"/>
          <w:rFonts w:asciiTheme="minorHAnsi" w:hAnsiTheme="minorHAnsi" w:cstheme="minorHAnsi"/>
        </w:rPr>
        <w:t>Tribe</w:t>
      </w:r>
      <w:r w:rsidRPr="00B72C9E">
        <w:rPr>
          <w:rFonts w:asciiTheme="minorHAnsi" w:hAnsiTheme="minorHAnsi" w:cstheme="minorHAnsi"/>
          <w:sz w:val="16"/>
        </w:rPr>
        <w:t xml:space="preserve"> </w:t>
      </w:r>
      <w:r w:rsidRPr="00B72C9E">
        <w:rPr>
          <w:rStyle w:val="StyleUnderline"/>
          <w:rFonts w:asciiTheme="minorHAnsi" w:hAnsiTheme="minorHAnsi" w:cstheme="minorHAnsi"/>
        </w:rPr>
        <w:t>presently</w:t>
      </w:r>
      <w:r w:rsidRPr="00B72C9E">
        <w:rPr>
          <w:rFonts w:asciiTheme="minorHAnsi" w:hAnsiTheme="minorHAnsi" w:cstheme="minorHAnsi"/>
          <w:sz w:val="16"/>
        </w:rPr>
        <w:t xml:space="preserve"> </w:t>
      </w:r>
      <w:r w:rsidRPr="00B72C9E">
        <w:rPr>
          <w:rStyle w:val="StyleUnderline"/>
          <w:rFonts w:asciiTheme="minorHAnsi" w:hAnsiTheme="minorHAnsi" w:cstheme="minorHAnsi"/>
        </w:rPr>
        <w:t xml:space="preserve">does not have the capability to assume full </w:t>
      </w:r>
      <w:r w:rsidRPr="00B72C9E">
        <w:rPr>
          <w:rFonts w:asciiTheme="minorHAnsi" w:hAnsiTheme="minorHAnsi" w:cstheme="minorHAnsi"/>
          <w:sz w:val="16"/>
        </w:rPr>
        <w:t>or partial</w:t>
      </w:r>
      <w:r w:rsidRPr="00B72C9E">
        <w:rPr>
          <w:rStyle w:val="StyleUnderline"/>
          <w:rFonts w:asciiTheme="minorHAnsi" w:hAnsiTheme="minorHAnsi" w:cstheme="minorHAnsi"/>
        </w:rPr>
        <w:t xml:space="preserve"> primacy for </w:t>
      </w:r>
      <w:r w:rsidRPr="00B72C9E">
        <w:rPr>
          <w:rFonts w:asciiTheme="minorHAnsi" w:hAnsiTheme="minorHAnsi" w:cstheme="minorHAnsi"/>
          <w:sz w:val="16"/>
        </w:rPr>
        <w:t>the</w:t>
      </w:r>
      <w:r w:rsidRPr="00B72C9E">
        <w:rPr>
          <w:rStyle w:val="StyleUnderline"/>
          <w:rFonts w:asciiTheme="minorHAnsi" w:hAnsiTheme="minorHAnsi" w:cstheme="minorHAnsi"/>
        </w:rPr>
        <w:t xml:space="preserve"> regulation </w:t>
      </w:r>
      <w:r w:rsidRPr="00B72C9E">
        <w:rPr>
          <w:rFonts w:asciiTheme="minorHAnsi" w:hAnsiTheme="minorHAnsi" w:cstheme="minorHAnsi"/>
          <w:sz w:val="16"/>
        </w:rPr>
        <w:t xml:space="preserve">of surface coal </w:t>
      </w:r>
      <w:r w:rsidRPr="00B72C9E">
        <w:rPr>
          <w:rStyle w:val="StyleUnderline"/>
          <w:rFonts w:asciiTheme="minorHAnsi" w:hAnsiTheme="minorHAnsi" w:cstheme="minorHAnsi"/>
        </w:rPr>
        <w:t xml:space="preserve">mining and reclamation activities </w:t>
      </w:r>
      <w:r w:rsidRPr="00B72C9E">
        <w:rPr>
          <w:rFonts w:asciiTheme="minorHAnsi" w:hAnsiTheme="minorHAnsi" w:cstheme="minorHAnsi"/>
          <w:sz w:val="16"/>
        </w:rPr>
        <w:t>at the Absaloka mine ,</w:t>
      </w:r>
      <w:r w:rsidRPr="00B72C9E">
        <w:rPr>
          <w:rStyle w:val="StyleUnderline"/>
          <w:rFonts w:asciiTheme="minorHAnsi" w:hAnsiTheme="minorHAnsi" w:cstheme="minorHAnsi"/>
        </w:rPr>
        <w:t xml:space="preserve"> </w:t>
      </w:r>
      <w:r w:rsidRPr="00B72C9E">
        <w:rPr>
          <w:rFonts w:asciiTheme="minorHAnsi" w:hAnsiTheme="minorHAnsi" w:cstheme="minorHAnsi"/>
          <w:sz w:val="16"/>
        </w:rPr>
        <w:t>the only existing mine located on Crow lands .</w:t>
      </w:r>
      <w:r w:rsidRPr="00B72C9E">
        <w:rPr>
          <w:rStyle w:val="StyleUnderline"/>
          <w:rFonts w:asciiTheme="minorHAnsi" w:hAnsiTheme="minorHAnsi" w:cstheme="minorHAnsi"/>
        </w:rPr>
        <w:t xml:space="preserve"> The Crow Office of Reclamation</w:t>
      </w:r>
      <w:r w:rsidRPr="00B72C9E">
        <w:rPr>
          <w:rFonts w:asciiTheme="minorHAnsi" w:hAnsiTheme="minorHAnsi" w:cstheme="minorHAnsi"/>
          <w:sz w:val="16"/>
        </w:rPr>
        <w:t xml:space="preserve"> , the tribal - designated regulatory authority , has participated in various aspects of the regulatory process since 1982 , but </w:t>
      </w:r>
      <w:r w:rsidRPr="00B72C9E">
        <w:rPr>
          <w:rStyle w:val="StyleUnderline"/>
          <w:rFonts w:asciiTheme="minorHAnsi" w:hAnsiTheme="minorHAnsi" w:cstheme="minorHAnsi"/>
        </w:rPr>
        <w:t>has not developed</w:t>
      </w:r>
      <w:r w:rsidRPr="00B72C9E">
        <w:rPr>
          <w:rFonts w:asciiTheme="minorHAnsi" w:hAnsiTheme="minorHAnsi" w:cstheme="minorHAnsi"/>
          <w:sz w:val="16"/>
        </w:rPr>
        <w:t xml:space="preserve"> the </w:t>
      </w:r>
      <w:r w:rsidRPr="00B72C9E">
        <w:rPr>
          <w:rStyle w:val="StyleUnderline"/>
          <w:rFonts w:asciiTheme="minorHAnsi" w:hAnsiTheme="minorHAnsi" w:cstheme="minorHAnsi"/>
        </w:rPr>
        <w:t xml:space="preserve">necessary level of </w:t>
      </w:r>
      <w:r w:rsidRPr="00B72C9E">
        <w:rPr>
          <w:rStyle w:val="Emphasis"/>
          <w:rFonts w:asciiTheme="minorHAnsi" w:hAnsiTheme="minorHAnsi" w:cstheme="minorHAnsi"/>
        </w:rPr>
        <w:t>administrative support</w:t>
      </w:r>
      <w:r w:rsidRPr="00B72C9E">
        <w:rPr>
          <w:rStyle w:val="StyleUnderline"/>
          <w:rFonts w:asciiTheme="minorHAnsi" w:hAnsiTheme="minorHAnsi" w:cstheme="minorHAnsi"/>
        </w:rPr>
        <w:t xml:space="preserve"> or</w:t>
      </w:r>
      <w:r w:rsidRPr="00B72C9E">
        <w:rPr>
          <w:rStyle w:val="Emphasis"/>
          <w:rFonts w:asciiTheme="minorHAnsi" w:hAnsiTheme="minorHAnsi" w:cstheme="minorHAnsi"/>
        </w:rPr>
        <w:t xml:space="preserve"> technical expertise</w:t>
      </w:r>
      <w:r w:rsidRPr="00B72C9E">
        <w:rPr>
          <w:rFonts w:asciiTheme="minorHAnsi" w:hAnsiTheme="minorHAnsi" w:cstheme="minorHAnsi"/>
          <w:sz w:val="16"/>
        </w:rPr>
        <w:t xml:space="preserve"> </w:t>
      </w:r>
      <w:r w:rsidRPr="00B72C9E">
        <w:rPr>
          <w:rStyle w:val="StyleUnderline"/>
          <w:rFonts w:asciiTheme="minorHAnsi" w:hAnsiTheme="minorHAnsi" w:cstheme="minorHAnsi"/>
        </w:rPr>
        <w:t>to</w:t>
      </w:r>
      <w:r w:rsidRPr="00B72C9E">
        <w:rPr>
          <w:rFonts w:asciiTheme="minorHAnsi" w:hAnsiTheme="minorHAnsi" w:cstheme="minorHAnsi"/>
          <w:sz w:val="16"/>
        </w:rPr>
        <w:t xml:space="preserve"> </w:t>
      </w:r>
      <w:r w:rsidRPr="00B72C9E">
        <w:rPr>
          <w:rStyle w:val="StyleUnderline"/>
          <w:rFonts w:asciiTheme="minorHAnsi" w:hAnsiTheme="minorHAnsi" w:cstheme="minorHAnsi"/>
        </w:rPr>
        <w:t>independently review and process permit</w:t>
      </w:r>
      <w:r w:rsidRPr="00B72C9E">
        <w:rPr>
          <w:rFonts w:asciiTheme="minorHAnsi" w:hAnsiTheme="minorHAnsi" w:cstheme="minorHAnsi"/>
          <w:sz w:val="16"/>
        </w:rPr>
        <w:t xml:space="preserve"> </w:t>
      </w:r>
      <w:r w:rsidRPr="00B72C9E">
        <w:rPr>
          <w:rStyle w:val="StyleUnderline"/>
          <w:rFonts w:asciiTheme="minorHAnsi" w:hAnsiTheme="minorHAnsi" w:cstheme="minorHAnsi"/>
        </w:rPr>
        <w:t>application</w:t>
      </w:r>
      <w:r w:rsidRPr="00B72C9E">
        <w:rPr>
          <w:rFonts w:asciiTheme="minorHAnsi" w:hAnsiTheme="minorHAnsi" w:cstheme="minorHAnsi"/>
          <w:sz w:val="16"/>
        </w:rPr>
        <w:t xml:space="preserve"> </w:t>
      </w:r>
      <w:r w:rsidRPr="00B72C9E">
        <w:rPr>
          <w:rStyle w:val="StyleUnderline"/>
          <w:rFonts w:asciiTheme="minorHAnsi" w:hAnsiTheme="minorHAnsi" w:cstheme="minorHAnsi"/>
        </w:rPr>
        <w:t>packages</w:t>
      </w:r>
      <w:r w:rsidRPr="00B72C9E">
        <w:rPr>
          <w:rFonts w:asciiTheme="minorHAnsi" w:hAnsiTheme="minorHAnsi" w:cstheme="minorHAnsi"/>
          <w:sz w:val="16"/>
        </w:rPr>
        <w:t xml:space="preserve"> , permit revisions , or permit renewals , and </w:t>
      </w:r>
      <w:r w:rsidRPr="00B72C9E">
        <w:rPr>
          <w:rStyle w:val="StyleUnderline"/>
          <w:rFonts w:asciiTheme="minorHAnsi" w:hAnsiTheme="minorHAnsi" w:cstheme="minorHAnsi"/>
        </w:rPr>
        <w:t>prepare</w:t>
      </w:r>
      <w:r w:rsidRPr="00B72C9E">
        <w:rPr>
          <w:rFonts w:asciiTheme="minorHAnsi" w:hAnsiTheme="minorHAnsi" w:cstheme="minorHAnsi"/>
          <w:sz w:val="16"/>
        </w:rPr>
        <w:t xml:space="preserve"> the </w:t>
      </w:r>
      <w:r w:rsidRPr="00B72C9E">
        <w:rPr>
          <w:rStyle w:val="StyleUnderline"/>
          <w:rFonts w:asciiTheme="minorHAnsi" w:hAnsiTheme="minorHAnsi" w:cstheme="minorHAnsi"/>
        </w:rPr>
        <w:t>required</w:t>
      </w:r>
      <w:r w:rsidRPr="00B72C9E">
        <w:rPr>
          <w:rFonts w:asciiTheme="minorHAnsi" w:hAnsiTheme="minorHAnsi" w:cstheme="minorHAnsi"/>
          <w:sz w:val="16"/>
        </w:rPr>
        <w:t xml:space="preserve"> </w:t>
      </w:r>
      <w:r w:rsidRPr="00B72C9E">
        <w:rPr>
          <w:rStyle w:val="Emphasis"/>
          <w:rFonts w:asciiTheme="minorHAnsi" w:hAnsiTheme="minorHAnsi" w:cstheme="minorHAnsi"/>
        </w:rPr>
        <w:t>technical analyses</w:t>
      </w:r>
      <w:r w:rsidRPr="00B72C9E">
        <w:rPr>
          <w:rFonts w:asciiTheme="minorHAnsi" w:hAnsiTheme="minorHAnsi" w:cstheme="minorHAnsi"/>
          <w:sz w:val="16"/>
        </w:rPr>
        <w:t xml:space="preserve"> </w:t>
      </w:r>
      <w:r w:rsidRPr="00B72C9E">
        <w:rPr>
          <w:rStyle w:val="StyleUnderline"/>
          <w:rFonts w:asciiTheme="minorHAnsi" w:hAnsiTheme="minorHAnsi" w:cstheme="minorHAnsi"/>
        </w:rPr>
        <w:t>and</w:t>
      </w:r>
      <w:r w:rsidRPr="00B72C9E">
        <w:rPr>
          <w:rFonts w:asciiTheme="minorHAnsi" w:hAnsiTheme="minorHAnsi" w:cstheme="minorHAnsi"/>
          <w:sz w:val="16"/>
        </w:rPr>
        <w:t xml:space="preserve"> </w:t>
      </w:r>
      <w:r w:rsidRPr="00B72C9E">
        <w:rPr>
          <w:rStyle w:val="Emphasis"/>
          <w:rFonts w:asciiTheme="minorHAnsi" w:hAnsiTheme="minorHAnsi" w:cstheme="minorHAnsi"/>
        </w:rPr>
        <w:t>environmental compliance</w:t>
      </w:r>
      <w:r w:rsidRPr="00B72C9E">
        <w:rPr>
          <w:rFonts w:asciiTheme="minorHAnsi" w:hAnsiTheme="minorHAnsi" w:cstheme="minorHAnsi"/>
          <w:sz w:val="16"/>
        </w:rPr>
        <w:t xml:space="preserve"> </w:t>
      </w:r>
      <w:r w:rsidRPr="00B72C9E">
        <w:rPr>
          <w:rStyle w:val="StyleUnderline"/>
          <w:rFonts w:asciiTheme="minorHAnsi" w:hAnsiTheme="minorHAnsi" w:cstheme="minorHAnsi"/>
        </w:rPr>
        <w:t>documents</w:t>
      </w:r>
      <w:r w:rsidRPr="00B72C9E">
        <w:rPr>
          <w:rFonts w:asciiTheme="minorHAnsi" w:hAnsiTheme="minorHAnsi" w:cstheme="minorHAnsi"/>
          <w:sz w:val="16"/>
        </w:rPr>
        <w:t xml:space="preserve"> , </w:t>
      </w:r>
      <w:r w:rsidRPr="00B72C9E">
        <w:rPr>
          <w:rStyle w:val="StyleUnderline"/>
          <w:rFonts w:asciiTheme="minorHAnsi" w:hAnsiTheme="minorHAnsi" w:cstheme="minorHAnsi"/>
        </w:rPr>
        <w:t>or</w:t>
      </w:r>
      <w:r w:rsidRPr="00B72C9E">
        <w:rPr>
          <w:rFonts w:asciiTheme="minorHAnsi" w:hAnsiTheme="minorHAnsi" w:cstheme="minorHAnsi"/>
          <w:sz w:val="16"/>
        </w:rPr>
        <w:t xml:space="preserve"> to </w:t>
      </w:r>
      <w:r w:rsidRPr="00B72C9E">
        <w:rPr>
          <w:rStyle w:val="StyleUnderline"/>
          <w:rFonts w:asciiTheme="minorHAnsi" w:hAnsiTheme="minorHAnsi" w:cstheme="minorHAnsi"/>
        </w:rPr>
        <w:t>conduct</w:t>
      </w:r>
      <w:r w:rsidRPr="00B72C9E">
        <w:rPr>
          <w:rFonts w:asciiTheme="minorHAnsi" w:hAnsiTheme="minorHAnsi" w:cstheme="minorHAnsi"/>
          <w:sz w:val="16"/>
        </w:rPr>
        <w:t xml:space="preserve"> mid - term permit </w:t>
      </w:r>
      <w:r w:rsidRPr="00B72C9E">
        <w:rPr>
          <w:rStyle w:val="StyleUnderline"/>
          <w:rFonts w:asciiTheme="minorHAnsi" w:hAnsiTheme="minorHAnsi" w:cstheme="minorHAnsi"/>
        </w:rPr>
        <w:t>reviews</w:t>
      </w:r>
      <w:r w:rsidRPr="00B72C9E">
        <w:rPr>
          <w:rFonts w:asciiTheme="minorHAnsi" w:hAnsiTheme="minorHAnsi" w:cstheme="minorHAnsi"/>
          <w:sz w:val="16"/>
        </w:rPr>
        <w:t xml:space="preserve"> . Also , the </w:t>
      </w:r>
      <w:r w:rsidRPr="00B72C9E">
        <w:rPr>
          <w:rStyle w:val="StyleUnderline"/>
          <w:rFonts w:asciiTheme="minorHAnsi" w:hAnsiTheme="minorHAnsi" w:cstheme="minorHAnsi"/>
        </w:rPr>
        <w:t>tribe has not demonstrated</w:t>
      </w:r>
      <w:r w:rsidRPr="00B72C9E">
        <w:rPr>
          <w:rFonts w:asciiTheme="minorHAnsi" w:hAnsiTheme="minorHAnsi" w:cstheme="minorHAnsi"/>
          <w:sz w:val="16"/>
        </w:rPr>
        <w:t xml:space="preserve"> the </w:t>
      </w:r>
      <w:r w:rsidRPr="00B72C9E">
        <w:rPr>
          <w:rStyle w:val="StyleUnderline"/>
          <w:rFonts w:asciiTheme="minorHAnsi" w:hAnsiTheme="minorHAnsi" w:cstheme="minorHAnsi"/>
        </w:rPr>
        <w:t>abilities necessary to implement</w:t>
      </w:r>
      <w:r w:rsidRPr="00B72C9E">
        <w:rPr>
          <w:rFonts w:asciiTheme="minorHAnsi" w:hAnsiTheme="minorHAnsi" w:cstheme="minorHAnsi"/>
          <w:sz w:val="16"/>
        </w:rPr>
        <w:t xml:space="preserve"> and manage an </w:t>
      </w:r>
      <w:r w:rsidRPr="00B72C9E">
        <w:rPr>
          <w:rStyle w:val="StyleUnderline"/>
          <w:rFonts w:asciiTheme="minorHAnsi" w:hAnsiTheme="minorHAnsi" w:cstheme="minorHAnsi"/>
        </w:rPr>
        <w:t xml:space="preserve">effective </w:t>
      </w:r>
      <w:r w:rsidRPr="00B72C9E">
        <w:rPr>
          <w:rStyle w:val="Emphasis"/>
          <w:rFonts w:asciiTheme="minorHAnsi" w:hAnsiTheme="minorHAnsi" w:cstheme="minorHAnsi"/>
        </w:rPr>
        <w:t>inspection</w:t>
      </w:r>
      <w:r w:rsidRPr="00B72C9E">
        <w:rPr>
          <w:rFonts w:asciiTheme="minorHAnsi" w:hAnsiTheme="minorHAnsi" w:cstheme="minorHAnsi"/>
          <w:sz w:val="16"/>
        </w:rPr>
        <w:t xml:space="preserve"> </w:t>
      </w:r>
      <w:r w:rsidRPr="00B72C9E">
        <w:rPr>
          <w:rStyle w:val="StyleUnderline"/>
          <w:rFonts w:asciiTheme="minorHAnsi" w:hAnsiTheme="minorHAnsi" w:cstheme="minorHAnsi"/>
        </w:rPr>
        <w:t>and enforcement program for</w:t>
      </w:r>
      <w:r w:rsidRPr="00B72C9E">
        <w:rPr>
          <w:rFonts w:asciiTheme="minorHAnsi" w:hAnsiTheme="minorHAnsi" w:cstheme="minorHAnsi"/>
          <w:sz w:val="16"/>
        </w:rPr>
        <w:t xml:space="preserve"> the Absaloka </w:t>
      </w:r>
      <w:r w:rsidRPr="00B72C9E">
        <w:rPr>
          <w:rStyle w:val="StyleUnderline"/>
          <w:rFonts w:asciiTheme="minorHAnsi" w:hAnsiTheme="minorHAnsi" w:cstheme="minorHAnsi"/>
        </w:rPr>
        <w:t>mine</w:t>
      </w:r>
      <w:r w:rsidRPr="00B72C9E">
        <w:rPr>
          <w:rFonts w:asciiTheme="minorHAnsi" w:hAnsiTheme="minorHAnsi" w:cstheme="minorHAnsi"/>
          <w:sz w:val="16"/>
        </w:rPr>
        <w:t>.</w:t>
      </w:r>
    </w:p>
    <w:p w14:paraId="684BFD70" w14:textId="77777777" w:rsidR="00BD63AE" w:rsidRPr="00B72C9E" w:rsidRDefault="00BD63AE" w:rsidP="00BD63AE">
      <w:pPr>
        <w:rPr>
          <w:rFonts w:asciiTheme="minorHAnsi" w:hAnsiTheme="minorHAnsi" w:cstheme="minorHAnsi"/>
          <w:sz w:val="16"/>
        </w:rPr>
      </w:pPr>
      <w:r w:rsidRPr="00B72C9E">
        <w:rPr>
          <w:rFonts w:asciiTheme="minorHAnsi" w:hAnsiTheme="minorHAnsi" w:cstheme="minorHAnsi"/>
          <w:sz w:val="16"/>
        </w:rPr>
        <w:t xml:space="preserve">While the Crow </w:t>
      </w:r>
      <w:r w:rsidRPr="00B72C9E">
        <w:rPr>
          <w:rStyle w:val="StyleUnderline"/>
          <w:rFonts w:asciiTheme="minorHAnsi" w:hAnsiTheme="minorHAnsi" w:cstheme="minorHAnsi"/>
        </w:rPr>
        <w:t>Tribe</w:t>
      </w:r>
      <w:r w:rsidRPr="00B72C9E">
        <w:rPr>
          <w:rFonts w:asciiTheme="minorHAnsi" w:hAnsiTheme="minorHAnsi" w:cstheme="minorHAnsi"/>
          <w:sz w:val="16"/>
        </w:rPr>
        <w:t xml:space="preserve"> has prepared a </w:t>
      </w:r>
      <w:r w:rsidRPr="00B72C9E">
        <w:rPr>
          <w:rStyle w:val="StyleUnderline"/>
          <w:rFonts w:asciiTheme="minorHAnsi" w:hAnsiTheme="minorHAnsi" w:cstheme="minorHAnsi"/>
        </w:rPr>
        <w:t>draft reclamation code</w:t>
      </w:r>
      <w:r w:rsidRPr="00B72C9E">
        <w:rPr>
          <w:rFonts w:asciiTheme="minorHAnsi" w:hAnsiTheme="minorHAnsi" w:cstheme="minorHAnsi"/>
          <w:sz w:val="16"/>
        </w:rPr>
        <w:t xml:space="preserve"> generally analogous to SMCRA , no implementing regulations have been or are being developed . In addition , the Crow Reclamation Code </w:t>
      </w:r>
      <w:r w:rsidRPr="00B72C9E">
        <w:rPr>
          <w:rStyle w:val="StyleUnderline"/>
          <w:rFonts w:asciiTheme="minorHAnsi" w:hAnsiTheme="minorHAnsi" w:cstheme="minorHAnsi"/>
        </w:rPr>
        <w:t>contains</w:t>
      </w:r>
      <w:r w:rsidRPr="00B72C9E">
        <w:rPr>
          <w:rFonts w:asciiTheme="minorHAnsi" w:hAnsiTheme="minorHAnsi" w:cstheme="minorHAnsi"/>
          <w:sz w:val="16"/>
        </w:rPr>
        <w:t xml:space="preserve"> a </w:t>
      </w:r>
      <w:r w:rsidRPr="00B72C9E">
        <w:rPr>
          <w:rStyle w:val="StyleUnderline"/>
          <w:rFonts w:asciiTheme="minorHAnsi" w:hAnsiTheme="minorHAnsi" w:cstheme="minorHAnsi"/>
        </w:rPr>
        <w:t>number of provisions or omissions</w:t>
      </w:r>
      <w:r w:rsidRPr="00B72C9E">
        <w:rPr>
          <w:rFonts w:asciiTheme="minorHAnsi" w:hAnsiTheme="minorHAnsi" w:cstheme="minorHAnsi"/>
          <w:sz w:val="16"/>
        </w:rPr>
        <w:t xml:space="preserve"> </w:t>
      </w:r>
      <w:r w:rsidRPr="00B72C9E">
        <w:rPr>
          <w:rStyle w:val="StyleUnderline"/>
          <w:rFonts w:asciiTheme="minorHAnsi" w:hAnsiTheme="minorHAnsi" w:cstheme="minorHAnsi"/>
        </w:rPr>
        <w:t>which are</w:t>
      </w:r>
      <w:r w:rsidRPr="00B72C9E">
        <w:rPr>
          <w:rFonts w:asciiTheme="minorHAnsi" w:hAnsiTheme="minorHAnsi" w:cstheme="minorHAnsi"/>
          <w:sz w:val="16"/>
        </w:rPr>
        <w:t xml:space="preserve"> </w:t>
      </w:r>
      <w:r w:rsidRPr="00B72C9E">
        <w:rPr>
          <w:rFonts w:asciiTheme="minorHAnsi" w:hAnsiTheme="minorHAnsi" w:cstheme="minorHAnsi"/>
          <w:sz w:val="16"/>
        </w:rPr>
        <w:lastRenderedPageBreak/>
        <w:t xml:space="preserve">potentially </w:t>
      </w:r>
      <w:r w:rsidRPr="00B72C9E">
        <w:rPr>
          <w:rStyle w:val="StyleUnderline"/>
          <w:rFonts w:asciiTheme="minorHAnsi" w:hAnsiTheme="minorHAnsi" w:cstheme="minorHAnsi"/>
        </w:rPr>
        <w:t>less stringent</w:t>
      </w:r>
      <w:r w:rsidRPr="00B72C9E">
        <w:rPr>
          <w:rFonts w:asciiTheme="minorHAnsi" w:hAnsiTheme="minorHAnsi" w:cstheme="minorHAnsi"/>
          <w:sz w:val="16"/>
        </w:rPr>
        <w:t xml:space="preserve"> than SMCRA . However , in the absence of any section 710 legislation to establish standards which the tribe must meet to achieve primacy , there are no content requirements for such documents and thus no tribal statutes or regulations can be finalized or implemented .</w:t>
      </w:r>
    </w:p>
    <w:p w14:paraId="46469724" w14:textId="77777777" w:rsidR="00BD63AE" w:rsidRPr="00B72C9E" w:rsidRDefault="00BD63AE" w:rsidP="00BD63AE">
      <w:pPr>
        <w:rPr>
          <w:rFonts w:asciiTheme="minorHAnsi" w:hAnsiTheme="minorHAnsi" w:cstheme="minorHAnsi"/>
          <w:sz w:val="16"/>
          <w:szCs w:val="16"/>
        </w:rPr>
      </w:pPr>
      <w:r w:rsidRPr="00B72C9E">
        <w:rPr>
          <w:rFonts w:asciiTheme="minorHAnsi" w:hAnsiTheme="minorHAnsi" w:cstheme="minorHAnsi"/>
          <w:sz w:val="16"/>
          <w:szCs w:val="16"/>
        </w:rPr>
        <w:t>B. Hopi Tribe</w:t>
      </w:r>
    </w:p>
    <w:p w14:paraId="1D2117AC" w14:textId="77777777" w:rsidR="00BD63AE" w:rsidRPr="00B72C9E" w:rsidRDefault="00BD63AE" w:rsidP="00BD63AE">
      <w:pPr>
        <w:rPr>
          <w:rFonts w:asciiTheme="minorHAnsi" w:hAnsiTheme="minorHAnsi" w:cstheme="minorHAnsi"/>
          <w:sz w:val="16"/>
        </w:rPr>
      </w:pPr>
      <w:r w:rsidRPr="00B72C9E">
        <w:rPr>
          <w:rFonts w:asciiTheme="minorHAnsi" w:hAnsiTheme="minorHAnsi" w:cstheme="minorHAnsi"/>
          <w:sz w:val="16"/>
        </w:rPr>
        <w:t xml:space="preserve">The </w:t>
      </w:r>
      <w:r w:rsidRPr="00B72C9E">
        <w:rPr>
          <w:rStyle w:val="StyleUnderline"/>
          <w:rFonts w:asciiTheme="minorHAnsi" w:hAnsiTheme="minorHAnsi" w:cstheme="minorHAnsi"/>
        </w:rPr>
        <w:t>Hopi Tribe</w:t>
      </w:r>
      <w:r w:rsidRPr="00B72C9E">
        <w:rPr>
          <w:rFonts w:asciiTheme="minorHAnsi" w:hAnsiTheme="minorHAnsi" w:cstheme="minorHAnsi"/>
          <w:sz w:val="16"/>
        </w:rPr>
        <w:t xml:space="preserve"> has </w:t>
      </w:r>
      <w:r w:rsidRPr="00B72C9E">
        <w:rPr>
          <w:rStyle w:val="StyleUnderline"/>
          <w:rFonts w:asciiTheme="minorHAnsi" w:hAnsiTheme="minorHAnsi" w:cstheme="minorHAnsi"/>
        </w:rPr>
        <w:t>demonstrated</w:t>
      </w:r>
      <w:r w:rsidRPr="00B72C9E">
        <w:rPr>
          <w:rFonts w:asciiTheme="minorHAnsi" w:hAnsiTheme="minorHAnsi" w:cstheme="minorHAnsi"/>
          <w:sz w:val="16"/>
        </w:rPr>
        <w:t xml:space="preserve"> </w:t>
      </w:r>
      <w:r w:rsidRPr="00B72C9E">
        <w:rPr>
          <w:rStyle w:val="StyleUnderline"/>
          <w:rFonts w:asciiTheme="minorHAnsi" w:hAnsiTheme="minorHAnsi" w:cstheme="minorHAnsi"/>
        </w:rPr>
        <w:t>limited capabilities to administer</w:t>
      </w:r>
      <w:r w:rsidRPr="00B72C9E">
        <w:rPr>
          <w:rFonts w:asciiTheme="minorHAnsi" w:hAnsiTheme="minorHAnsi" w:cstheme="minorHAnsi"/>
          <w:sz w:val="16"/>
        </w:rPr>
        <w:t xml:space="preserve"> the Title V </w:t>
      </w:r>
      <w:r w:rsidRPr="00B72C9E">
        <w:rPr>
          <w:rStyle w:val="StyleUnderline"/>
          <w:rFonts w:asciiTheme="minorHAnsi" w:hAnsiTheme="minorHAnsi" w:cstheme="minorHAnsi"/>
        </w:rPr>
        <w:t>program for</w:t>
      </w:r>
      <w:r w:rsidRPr="00B72C9E">
        <w:rPr>
          <w:rFonts w:asciiTheme="minorHAnsi" w:hAnsiTheme="minorHAnsi" w:cstheme="minorHAnsi"/>
          <w:sz w:val="16"/>
        </w:rPr>
        <w:t xml:space="preserve"> the Black Mesa - </w:t>
      </w:r>
      <w:r w:rsidRPr="00B72C9E">
        <w:rPr>
          <w:rStyle w:val="StyleUnderline"/>
          <w:rFonts w:asciiTheme="minorHAnsi" w:hAnsiTheme="minorHAnsi" w:cstheme="minorHAnsi"/>
        </w:rPr>
        <w:t>Kayenta mine</w:t>
      </w:r>
      <w:r w:rsidRPr="00B72C9E">
        <w:rPr>
          <w:rFonts w:asciiTheme="minorHAnsi" w:hAnsiTheme="minorHAnsi" w:cstheme="minorHAnsi"/>
          <w:sz w:val="16"/>
        </w:rPr>
        <w:t xml:space="preserve"> , the only existing mine located on lands in which the tribe has an interest . However, the </w:t>
      </w:r>
      <w:r w:rsidRPr="00B72C9E">
        <w:rPr>
          <w:rStyle w:val="StyleUnderline"/>
          <w:rFonts w:asciiTheme="minorHAnsi" w:hAnsiTheme="minorHAnsi" w:cstheme="minorHAnsi"/>
        </w:rPr>
        <w:t>tribe is not</w:t>
      </w:r>
      <w:r w:rsidRPr="00B72C9E">
        <w:rPr>
          <w:rFonts w:asciiTheme="minorHAnsi" w:hAnsiTheme="minorHAnsi" w:cstheme="minorHAnsi"/>
          <w:sz w:val="16"/>
        </w:rPr>
        <w:t xml:space="preserve"> yet </w:t>
      </w:r>
      <w:r w:rsidRPr="00B72C9E">
        <w:rPr>
          <w:rStyle w:val="StyleUnderline"/>
          <w:rFonts w:asciiTheme="minorHAnsi" w:hAnsiTheme="minorHAnsi" w:cstheme="minorHAnsi"/>
        </w:rPr>
        <w:t>ready</w:t>
      </w:r>
      <w:r w:rsidRPr="00B72C9E">
        <w:rPr>
          <w:rFonts w:asciiTheme="minorHAnsi" w:hAnsiTheme="minorHAnsi" w:cstheme="minorHAnsi"/>
          <w:sz w:val="16"/>
        </w:rPr>
        <w:t xml:space="preserve"> </w:t>
      </w:r>
      <w:r w:rsidRPr="00B72C9E">
        <w:rPr>
          <w:rStyle w:val="StyleUnderline"/>
          <w:rFonts w:asciiTheme="minorHAnsi" w:hAnsiTheme="minorHAnsi" w:cstheme="minorHAnsi"/>
        </w:rPr>
        <w:t>to assume full</w:t>
      </w:r>
      <w:r w:rsidRPr="00B72C9E">
        <w:rPr>
          <w:rFonts w:asciiTheme="minorHAnsi" w:hAnsiTheme="minorHAnsi" w:cstheme="minorHAnsi"/>
          <w:sz w:val="16"/>
        </w:rPr>
        <w:t xml:space="preserve"> or partial </w:t>
      </w:r>
      <w:r w:rsidRPr="00B72C9E">
        <w:rPr>
          <w:rStyle w:val="StyleUnderline"/>
          <w:rFonts w:asciiTheme="minorHAnsi" w:hAnsiTheme="minorHAnsi" w:cstheme="minorHAnsi"/>
        </w:rPr>
        <w:t>primacy</w:t>
      </w:r>
      <w:r w:rsidRPr="00B72C9E">
        <w:rPr>
          <w:rFonts w:asciiTheme="minorHAnsi" w:hAnsiTheme="minorHAnsi" w:cstheme="minorHAnsi"/>
          <w:sz w:val="16"/>
        </w:rPr>
        <w:t xml:space="preserve"> </w:t>
      </w:r>
      <w:r w:rsidRPr="00B72C9E">
        <w:rPr>
          <w:rStyle w:val="StyleUnderline"/>
          <w:rFonts w:asciiTheme="minorHAnsi" w:hAnsiTheme="minorHAnsi" w:cstheme="minorHAnsi"/>
        </w:rPr>
        <w:t>for regulation of</w:t>
      </w:r>
      <w:r w:rsidRPr="00B72C9E">
        <w:rPr>
          <w:rFonts w:asciiTheme="minorHAnsi" w:hAnsiTheme="minorHAnsi" w:cstheme="minorHAnsi"/>
          <w:sz w:val="16"/>
        </w:rPr>
        <w:t xml:space="preserve"> surface coal </w:t>
      </w:r>
      <w:r w:rsidRPr="00B72C9E">
        <w:rPr>
          <w:rStyle w:val="StyleUnderline"/>
          <w:rFonts w:asciiTheme="minorHAnsi" w:hAnsiTheme="minorHAnsi" w:cstheme="minorHAnsi"/>
        </w:rPr>
        <w:t>mining</w:t>
      </w:r>
      <w:r w:rsidRPr="00B72C9E">
        <w:rPr>
          <w:rFonts w:asciiTheme="minorHAnsi" w:hAnsiTheme="minorHAnsi" w:cstheme="minorHAnsi"/>
          <w:sz w:val="16"/>
        </w:rPr>
        <w:t xml:space="preserve"> and reclamation activities at the Black Mesa - Kayenta mine . The </w:t>
      </w:r>
      <w:r w:rsidRPr="00B72C9E">
        <w:rPr>
          <w:rStyle w:val="StyleUnderline"/>
          <w:rFonts w:asciiTheme="minorHAnsi" w:hAnsiTheme="minorHAnsi" w:cstheme="minorHAnsi"/>
        </w:rPr>
        <w:t>Division of Mining and Reclamation Enforcement</w:t>
      </w:r>
      <w:r w:rsidRPr="00B72C9E">
        <w:rPr>
          <w:rFonts w:asciiTheme="minorHAnsi" w:hAnsiTheme="minorHAnsi" w:cstheme="minorHAnsi"/>
          <w:sz w:val="16"/>
        </w:rPr>
        <w:t xml:space="preserve"> , the tribe's designated regulatory authority , has been participating in the regulatory process for approximately 5 years and , during that time , has developed an adequate administrative support structure . However , the </w:t>
      </w:r>
      <w:r w:rsidRPr="00B72C9E">
        <w:rPr>
          <w:rStyle w:val="StyleUnderline"/>
          <w:rFonts w:asciiTheme="minorHAnsi" w:hAnsiTheme="minorHAnsi" w:cstheme="minorHAnsi"/>
        </w:rPr>
        <w:t>staff currently consists only of the Program Director , an Administrative Assistant , and a Secretary ,</w:t>
      </w:r>
      <w:r w:rsidRPr="00B72C9E">
        <w:rPr>
          <w:rFonts w:asciiTheme="minorHAnsi" w:hAnsiTheme="minorHAnsi" w:cstheme="minorHAnsi"/>
          <w:sz w:val="16"/>
        </w:rPr>
        <w:t xml:space="preserve"> and as </w:t>
      </w:r>
      <w:r w:rsidRPr="00B72C9E">
        <w:rPr>
          <w:rStyle w:val="StyleUnderline"/>
          <w:rFonts w:asciiTheme="minorHAnsi" w:hAnsiTheme="minorHAnsi" w:cstheme="minorHAnsi"/>
        </w:rPr>
        <w:t>such</w:t>
      </w:r>
      <w:r w:rsidRPr="00B72C9E">
        <w:rPr>
          <w:rFonts w:asciiTheme="minorHAnsi" w:hAnsiTheme="minorHAnsi" w:cstheme="minorHAnsi"/>
          <w:sz w:val="16"/>
        </w:rPr>
        <w:t xml:space="preserve"> , </w:t>
      </w:r>
      <w:r w:rsidRPr="00B72C9E">
        <w:rPr>
          <w:rStyle w:val="Emphasis"/>
          <w:rFonts w:asciiTheme="minorHAnsi" w:hAnsiTheme="minorHAnsi" w:cstheme="minorHAnsi"/>
        </w:rPr>
        <w:t>lacks the technical expertise</w:t>
      </w:r>
      <w:r w:rsidRPr="00B72C9E">
        <w:rPr>
          <w:rFonts w:asciiTheme="minorHAnsi" w:hAnsiTheme="minorHAnsi" w:cstheme="minorHAnsi"/>
          <w:sz w:val="16"/>
        </w:rPr>
        <w:t xml:space="preserve"> </w:t>
      </w:r>
      <w:r w:rsidRPr="00B72C9E">
        <w:rPr>
          <w:rStyle w:val="StyleUnderline"/>
          <w:rFonts w:asciiTheme="minorHAnsi" w:hAnsiTheme="minorHAnsi" w:cstheme="minorHAnsi"/>
        </w:rPr>
        <w:t>and</w:t>
      </w:r>
      <w:r w:rsidRPr="00B72C9E">
        <w:rPr>
          <w:rFonts w:asciiTheme="minorHAnsi" w:hAnsiTheme="minorHAnsi" w:cstheme="minorHAnsi"/>
          <w:sz w:val="16"/>
        </w:rPr>
        <w:t xml:space="preserve"> </w:t>
      </w:r>
      <w:r w:rsidRPr="00B72C9E">
        <w:rPr>
          <w:rStyle w:val="StyleUnderline"/>
          <w:rFonts w:asciiTheme="minorHAnsi" w:hAnsiTheme="minorHAnsi" w:cstheme="minorHAnsi"/>
        </w:rPr>
        <w:t>range of disciplines necessary to</w:t>
      </w:r>
      <w:r w:rsidRPr="00B72C9E">
        <w:rPr>
          <w:rFonts w:asciiTheme="minorHAnsi" w:hAnsiTheme="minorHAnsi" w:cstheme="minorHAnsi"/>
          <w:sz w:val="16"/>
        </w:rPr>
        <w:t xml:space="preserve"> effectively </w:t>
      </w:r>
      <w:r w:rsidRPr="00B72C9E">
        <w:rPr>
          <w:rStyle w:val="StyleUnderline"/>
          <w:rFonts w:asciiTheme="minorHAnsi" w:hAnsiTheme="minorHAnsi" w:cstheme="minorHAnsi"/>
        </w:rPr>
        <w:t>implement</w:t>
      </w:r>
      <w:r w:rsidRPr="00B72C9E">
        <w:rPr>
          <w:rFonts w:asciiTheme="minorHAnsi" w:hAnsiTheme="minorHAnsi" w:cstheme="minorHAnsi"/>
          <w:sz w:val="16"/>
        </w:rPr>
        <w:t xml:space="preserve"> and manage a Title V program . At a minimum , the Division of Mining and Reclamation Enforcement </w:t>
      </w:r>
      <w:r w:rsidRPr="00B72C9E">
        <w:rPr>
          <w:rStyle w:val="StyleUnderline"/>
          <w:rFonts w:asciiTheme="minorHAnsi" w:hAnsiTheme="minorHAnsi" w:cstheme="minorHAnsi"/>
        </w:rPr>
        <w:t>would require</w:t>
      </w:r>
      <w:r w:rsidRPr="00B72C9E">
        <w:rPr>
          <w:rFonts w:asciiTheme="minorHAnsi" w:hAnsiTheme="minorHAnsi" w:cstheme="minorHAnsi"/>
          <w:sz w:val="16"/>
        </w:rPr>
        <w:t xml:space="preserve"> </w:t>
      </w:r>
      <w:r w:rsidRPr="00B72C9E">
        <w:rPr>
          <w:rStyle w:val="StyleUnderline"/>
          <w:rFonts w:asciiTheme="minorHAnsi" w:hAnsiTheme="minorHAnsi" w:cstheme="minorHAnsi"/>
        </w:rPr>
        <w:t>additional technical personnel</w:t>
      </w:r>
      <w:r w:rsidRPr="00B72C9E">
        <w:rPr>
          <w:rFonts w:asciiTheme="minorHAnsi" w:hAnsiTheme="minorHAnsi" w:cstheme="minorHAnsi"/>
          <w:sz w:val="16"/>
        </w:rPr>
        <w:t xml:space="preserve"> , </w:t>
      </w:r>
      <w:r w:rsidRPr="00B72C9E">
        <w:rPr>
          <w:rStyle w:val="StyleUnderline"/>
          <w:rFonts w:asciiTheme="minorHAnsi" w:hAnsiTheme="minorHAnsi" w:cstheme="minorHAnsi"/>
        </w:rPr>
        <w:t>with the appropriate combination of qualifications and experience , to effectively analyze</w:t>
      </w:r>
      <w:r w:rsidRPr="00B72C9E">
        <w:rPr>
          <w:rFonts w:asciiTheme="minorHAnsi" w:hAnsiTheme="minorHAnsi" w:cstheme="minorHAnsi"/>
          <w:sz w:val="16"/>
        </w:rPr>
        <w:t xml:space="preserve"> the </w:t>
      </w:r>
      <w:r w:rsidRPr="00B72C9E">
        <w:rPr>
          <w:rStyle w:val="StyleUnderline"/>
          <w:rFonts w:asciiTheme="minorHAnsi" w:hAnsiTheme="minorHAnsi" w:cstheme="minorHAnsi"/>
        </w:rPr>
        <w:t>adequacy of mining and reclamation plan proposals</w:t>
      </w:r>
      <w:r w:rsidRPr="00B72C9E">
        <w:rPr>
          <w:rFonts w:asciiTheme="minorHAnsi" w:hAnsiTheme="minorHAnsi" w:cstheme="minorHAnsi"/>
          <w:sz w:val="16"/>
        </w:rPr>
        <w:t xml:space="preserve"> </w:t>
      </w:r>
      <w:r w:rsidRPr="00B72C9E">
        <w:rPr>
          <w:rStyle w:val="StyleUnderline"/>
          <w:rFonts w:asciiTheme="minorHAnsi" w:hAnsiTheme="minorHAnsi" w:cstheme="minorHAnsi"/>
        </w:rPr>
        <w:t>and</w:t>
      </w:r>
      <w:r w:rsidRPr="00B72C9E">
        <w:rPr>
          <w:rFonts w:asciiTheme="minorHAnsi" w:hAnsiTheme="minorHAnsi" w:cstheme="minorHAnsi"/>
          <w:sz w:val="16"/>
        </w:rPr>
        <w:t xml:space="preserve"> deal with </w:t>
      </w:r>
      <w:r w:rsidRPr="00B72C9E">
        <w:rPr>
          <w:rStyle w:val="StyleUnderline"/>
          <w:rFonts w:asciiTheme="minorHAnsi" w:hAnsiTheme="minorHAnsi" w:cstheme="minorHAnsi"/>
        </w:rPr>
        <w:t>enforce</w:t>
      </w:r>
      <w:r w:rsidRPr="00B72C9E">
        <w:rPr>
          <w:rFonts w:asciiTheme="minorHAnsi" w:hAnsiTheme="minorHAnsi" w:cstheme="minorHAnsi"/>
          <w:sz w:val="16"/>
        </w:rPr>
        <w:t xml:space="preserve">ment issues. </w:t>
      </w:r>
    </w:p>
    <w:p w14:paraId="1995E1ED" w14:textId="77777777" w:rsidR="00BD63AE" w:rsidRPr="00B72C9E" w:rsidRDefault="00BD63AE" w:rsidP="00BD63AE">
      <w:pPr>
        <w:rPr>
          <w:rFonts w:asciiTheme="minorHAnsi" w:hAnsiTheme="minorHAnsi" w:cstheme="minorHAnsi"/>
          <w:sz w:val="16"/>
        </w:rPr>
      </w:pPr>
      <w:r w:rsidRPr="00B72C9E">
        <w:rPr>
          <w:rFonts w:asciiTheme="minorHAnsi" w:hAnsiTheme="minorHAnsi" w:cstheme="minorHAnsi"/>
          <w:sz w:val="16"/>
        </w:rPr>
        <w:t xml:space="preserve">During the past several years , the tribe seemed to have acquired the basic knowledge necessary to carry out inspection activities at the Black Mesa - Kayenta mine . This was accomplished primarily through the participation of the </w:t>
      </w:r>
      <w:r w:rsidRPr="00B72C9E">
        <w:rPr>
          <w:rStyle w:val="StyleUnderline"/>
          <w:rFonts w:asciiTheme="minorHAnsi" w:hAnsiTheme="minorHAnsi" w:cstheme="minorHAnsi"/>
        </w:rPr>
        <w:t>Reclamation Specialist</w:t>
      </w:r>
      <w:r w:rsidRPr="00B72C9E">
        <w:rPr>
          <w:rFonts w:asciiTheme="minorHAnsi" w:hAnsiTheme="minorHAnsi" w:cstheme="minorHAnsi"/>
          <w:sz w:val="16"/>
        </w:rPr>
        <w:t xml:space="preserve"> employed by the Division of Mining and Reclamation Enforcement , the only individual on the staff involved in the inspection process on a monthly basis and thus perhaps the most knowledgeable on the subject . Recently , however , this individual </w:t>
      </w:r>
      <w:r w:rsidRPr="00B72C9E">
        <w:rPr>
          <w:rStyle w:val="StyleUnderline"/>
          <w:rFonts w:asciiTheme="minorHAnsi" w:hAnsiTheme="minorHAnsi" w:cstheme="minorHAnsi"/>
        </w:rPr>
        <w:t xml:space="preserve">left the employment of the tribe . </w:t>
      </w:r>
      <w:r w:rsidRPr="00B72C9E">
        <w:rPr>
          <w:rFonts w:asciiTheme="minorHAnsi" w:hAnsiTheme="minorHAnsi" w:cstheme="minorHAnsi"/>
          <w:sz w:val="16"/>
        </w:rPr>
        <w:t xml:space="preserve">The </w:t>
      </w:r>
      <w:r w:rsidRPr="00B72C9E">
        <w:rPr>
          <w:rStyle w:val="StyleUnderline"/>
          <w:rFonts w:asciiTheme="minorHAnsi" w:hAnsiTheme="minorHAnsi" w:cstheme="minorHAnsi"/>
        </w:rPr>
        <w:t>only technical employee presently available</w:t>
      </w:r>
      <w:r w:rsidRPr="00B72C9E">
        <w:rPr>
          <w:rFonts w:asciiTheme="minorHAnsi" w:hAnsiTheme="minorHAnsi" w:cstheme="minorHAnsi"/>
          <w:sz w:val="16"/>
        </w:rPr>
        <w:t xml:space="preserve"> to participate in inspection activities is the Director of the Division of Mining and Reclamation Enforcement . However , this individual </w:t>
      </w:r>
      <w:r w:rsidRPr="00B72C9E">
        <w:rPr>
          <w:rStyle w:val="StyleUnderline"/>
          <w:rFonts w:asciiTheme="minorHAnsi" w:hAnsiTheme="minorHAnsi" w:cstheme="minorHAnsi"/>
        </w:rPr>
        <w:t>has not been involved in the inspection process on</w:t>
      </w:r>
      <w:r w:rsidRPr="00B72C9E">
        <w:rPr>
          <w:rFonts w:asciiTheme="minorHAnsi" w:hAnsiTheme="minorHAnsi" w:cstheme="minorHAnsi"/>
          <w:sz w:val="16"/>
        </w:rPr>
        <w:t xml:space="preserve"> a regular basis and it may be difficult for the tribe to continue to effectively participate in the immediate future . In addition , the </w:t>
      </w:r>
      <w:r w:rsidRPr="00B72C9E">
        <w:rPr>
          <w:rStyle w:val="Emphasis"/>
          <w:rFonts w:asciiTheme="minorHAnsi" w:hAnsiTheme="minorHAnsi" w:cstheme="minorHAnsi"/>
        </w:rPr>
        <w:t>lack of staff continuity</w:t>
      </w:r>
      <w:r w:rsidRPr="00B72C9E">
        <w:rPr>
          <w:rFonts w:asciiTheme="minorHAnsi" w:hAnsiTheme="minorHAnsi" w:cstheme="minorHAnsi"/>
          <w:sz w:val="16"/>
        </w:rPr>
        <w:t xml:space="preserve"> </w:t>
      </w:r>
      <w:r w:rsidRPr="00B72C9E">
        <w:rPr>
          <w:rStyle w:val="StyleUnderline"/>
          <w:rFonts w:asciiTheme="minorHAnsi" w:hAnsiTheme="minorHAnsi" w:cstheme="minorHAnsi"/>
        </w:rPr>
        <w:t>renders</w:t>
      </w:r>
      <w:r w:rsidRPr="00B72C9E">
        <w:rPr>
          <w:rFonts w:asciiTheme="minorHAnsi" w:hAnsiTheme="minorHAnsi" w:cstheme="minorHAnsi"/>
          <w:sz w:val="16"/>
        </w:rPr>
        <w:t xml:space="preserve"> the </w:t>
      </w:r>
      <w:r w:rsidRPr="00B72C9E">
        <w:rPr>
          <w:rStyle w:val="StyleUnderline"/>
          <w:rFonts w:asciiTheme="minorHAnsi" w:hAnsiTheme="minorHAnsi" w:cstheme="minorHAnsi"/>
        </w:rPr>
        <w:t>previous training in inspection</w:t>
      </w:r>
      <w:r w:rsidRPr="00B72C9E">
        <w:rPr>
          <w:rFonts w:asciiTheme="minorHAnsi" w:hAnsiTheme="minorHAnsi" w:cstheme="minorHAnsi"/>
          <w:sz w:val="16"/>
        </w:rPr>
        <w:t xml:space="preserve"> and enforcement </w:t>
      </w:r>
      <w:r w:rsidRPr="00B72C9E">
        <w:rPr>
          <w:rStyle w:val="StyleUnderline"/>
          <w:rFonts w:asciiTheme="minorHAnsi" w:hAnsiTheme="minorHAnsi" w:cstheme="minorHAnsi"/>
        </w:rPr>
        <w:t>received by D</w:t>
      </w:r>
      <w:r w:rsidRPr="00B72C9E">
        <w:rPr>
          <w:rFonts w:asciiTheme="minorHAnsi" w:hAnsiTheme="minorHAnsi" w:cstheme="minorHAnsi"/>
          <w:sz w:val="16"/>
        </w:rPr>
        <w:t xml:space="preserve">ivision of </w:t>
      </w:r>
      <w:r w:rsidRPr="00B72C9E">
        <w:rPr>
          <w:rStyle w:val="StyleUnderline"/>
          <w:rFonts w:asciiTheme="minorHAnsi" w:hAnsiTheme="minorHAnsi" w:cstheme="minorHAnsi"/>
        </w:rPr>
        <w:t>M</w:t>
      </w:r>
      <w:r w:rsidRPr="00B72C9E">
        <w:rPr>
          <w:rFonts w:asciiTheme="minorHAnsi" w:hAnsiTheme="minorHAnsi" w:cstheme="minorHAnsi"/>
          <w:sz w:val="16"/>
        </w:rPr>
        <w:t xml:space="preserve">ining and </w:t>
      </w:r>
      <w:r w:rsidRPr="00B72C9E">
        <w:rPr>
          <w:rStyle w:val="StyleUnderline"/>
          <w:rFonts w:asciiTheme="minorHAnsi" w:hAnsiTheme="minorHAnsi" w:cstheme="minorHAnsi"/>
        </w:rPr>
        <w:t>R</w:t>
      </w:r>
      <w:r w:rsidRPr="00B72C9E">
        <w:rPr>
          <w:rFonts w:asciiTheme="minorHAnsi" w:hAnsiTheme="minorHAnsi" w:cstheme="minorHAnsi"/>
          <w:sz w:val="16"/>
        </w:rPr>
        <w:t xml:space="preserve">eclamation </w:t>
      </w:r>
      <w:r w:rsidRPr="00B72C9E">
        <w:rPr>
          <w:rStyle w:val="StyleUnderline"/>
          <w:rFonts w:asciiTheme="minorHAnsi" w:hAnsiTheme="minorHAnsi" w:cstheme="minorHAnsi"/>
        </w:rPr>
        <w:t>E</w:t>
      </w:r>
      <w:r w:rsidRPr="00B72C9E">
        <w:rPr>
          <w:rFonts w:asciiTheme="minorHAnsi" w:hAnsiTheme="minorHAnsi" w:cstheme="minorHAnsi"/>
          <w:sz w:val="16"/>
        </w:rPr>
        <w:t xml:space="preserve">nforcement </w:t>
      </w:r>
      <w:r w:rsidRPr="00B72C9E">
        <w:rPr>
          <w:rStyle w:val="StyleUnderline"/>
          <w:rFonts w:asciiTheme="minorHAnsi" w:hAnsiTheme="minorHAnsi" w:cstheme="minorHAnsi"/>
        </w:rPr>
        <w:t>personnel of little benefit.</w:t>
      </w:r>
    </w:p>
    <w:p w14:paraId="2608FCAB" w14:textId="77777777" w:rsidR="00BD63AE" w:rsidRPr="00B72C9E" w:rsidRDefault="00BD63AE" w:rsidP="00BD63AE">
      <w:pPr>
        <w:rPr>
          <w:rFonts w:asciiTheme="minorHAnsi" w:hAnsiTheme="minorHAnsi" w:cstheme="minorHAnsi"/>
          <w:sz w:val="16"/>
          <w:szCs w:val="16"/>
        </w:rPr>
      </w:pPr>
      <w:r w:rsidRPr="00B72C9E">
        <w:rPr>
          <w:rFonts w:asciiTheme="minorHAnsi" w:hAnsiTheme="minorHAnsi" w:cstheme="minorHAnsi"/>
          <w:sz w:val="16"/>
          <w:szCs w:val="16"/>
        </w:rPr>
        <w:t>With initial close supervision , the tribe may eventually be able to perform the inspection and enforcement duties incumbent upon a regulatory authority . However , further experience would be needed before the tribe could gain a thorough working knowledge of applicable regulations , and the ability to enforce tribal regulations , once adopted , in a consistent and effective manner.</w:t>
      </w:r>
    </w:p>
    <w:p w14:paraId="41D1EF1B" w14:textId="77777777" w:rsidR="00BD63AE" w:rsidRPr="00B72C9E" w:rsidRDefault="00BD63AE" w:rsidP="00BD63AE">
      <w:pPr>
        <w:rPr>
          <w:rFonts w:asciiTheme="minorHAnsi" w:hAnsiTheme="minorHAnsi" w:cstheme="minorHAnsi"/>
          <w:sz w:val="16"/>
          <w:szCs w:val="16"/>
        </w:rPr>
      </w:pPr>
      <w:r w:rsidRPr="00B72C9E">
        <w:rPr>
          <w:rFonts w:asciiTheme="minorHAnsi" w:hAnsiTheme="minorHAnsi" w:cstheme="minorHAnsi"/>
          <w:sz w:val="16"/>
          <w:szCs w:val="16"/>
        </w:rPr>
        <w:t>While the Hopi Tribe has prepared a draft reclamation ordinance generally analogous to SMCRA , no implementing regulations have been or are being developed . In addition , the Hopi ordinance contains a number of provisions or omissions which are potentially less stringent than SMCRA . However , in the absence of any section 710 legislation to establish standards which the tribe must meet to achieve primacy , there are no content requirements for such documents and thus no tribal statutes or regulations can be finalized or implemented.</w:t>
      </w:r>
    </w:p>
    <w:p w14:paraId="2DCEC77C" w14:textId="77777777" w:rsidR="00BD63AE" w:rsidRPr="00B72C9E" w:rsidRDefault="00BD63AE" w:rsidP="00BD63AE">
      <w:pPr>
        <w:rPr>
          <w:rFonts w:asciiTheme="minorHAnsi" w:hAnsiTheme="minorHAnsi" w:cstheme="minorHAnsi"/>
          <w:sz w:val="16"/>
          <w:szCs w:val="16"/>
        </w:rPr>
      </w:pPr>
      <w:r w:rsidRPr="00B72C9E">
        <w:rPr>
          <w:rFonts w:asciiTheme="minorHAnsi" w:hAnsiTheme="minorHAnsi" w:cstheme="minorHAnsi"/>
          <w:sz w:val="16"/>
          <w:szCs w:val="16"/>
        </w:rPr>
        <w:t>The role of the Hopi Tribe in the regulatory process must be more precisely defined before attempting to establish specific goals under future cooperative agreements , particularly since the Black Mesa - Kayenta mine does not now involve any Hopi surface , nor will it in the foreseeable future.</w:t>
      </w:r>
    </w:p>
    <w:p w14:paraId="70C7B05E" w14:textId="77777777" w:rsidR="00BD63AE" w:rsidRPr="00B72C9E" w:rsidRDefault="00BD63AE" w:rsidP="00BD63AE">
      <w:pPr>
        <w:rPr>
          <w:rFonts w:asciiTheme="minorHAnsi" w:hAnsiTheme="minorHAnsi" w:cstheme="minorHAnsi"/>
          <w:sz w:val="16"/>
          <w:szCs w:val="16"/>
        </w:rPr>
      </w:pPr>
      <w:r w:rsidRPr="00B72C9E">
        <w:rPr>
          <w:rFonts w:asciiTheme="minorHAnsi" w:hAnsiTheme="minorHAnsi" w:cstheme="minorHAnsi"/>
          <w:sz w:val="16"/>
          <w:szCs w:val="16"/>
        </w:rPr>
        <w:t>C. Navajo Tribe</w:t>
      </w:r>
    </w:p>
    <w:p w14:paraId="37C5FB90" w14:textId="77777777" w:rsidR="00BD63AE" w:rsidRPr="00B72C9E" w:rsidRDefault="00BD63AE" w:rsidP="00BD63AE">
      <w:pPr>
        <w:pStyle w:val="AuthorQuals"/>
        <w:rPr>
          <w:rFonts w:asciiTheme="minorHAnsi" w:hAnsiTheme="minorHAnsi" w:cstheme="minorHAnsi"/>
        </w:rPr>
      </w:pPr>
      <w:r w:rsidRPr="00B72C9E">
        <w:rPr>
          <w:rFonts w:asciiTheme="minorHAnsi" w:hAnsiTheme="minorHAnsi" w:cstheme="minorHAnsi"/>
        </w:rPr>
        <w:t>The Navajo Tribe has exhibited the potential to assume regulatory primacy for surface coal mining and reclamation operations on its lands . The Department of Surface Mining , the tribal - designated regulatory authority , has demonstrated the ability to function as a regulatory agency. The staff has participated in both the permitting and inspection and enforcement aspects of the regulatory process for almost 5 years , thus obtaining field experience and on - the - job training in Title V regulatory activities , supplemented by OSMRE - sponsored courses in various technical disciplines.</w:t>
      </w:r>
    </w:p>
    <w:p w14:paraId="41508F11" w14:textId="77777777" w:rsidR="00BD63AE" w:rsidRPr="00B72C9E" w:rsidRDefault="00BD63AE" w:rsidP="00BD63AE">
      <w:pPr>
        <w:pStyle w:val="AuthorQuals"/>
        <w:rPr>
          <w:rFonts w:asciiTheme="minorHAnsi" w:hAnsiTheme="minorHAnsi" w:cstheme="minorHAnsi"/>
        </w:rPr>
      </w:pPr>
      <w:r w:rsidRPr="00B72C9E">
        <w:rPr>
          <w:rFonts w:asciiTheme="minorHAnsi" w:hAnsiTheme="minorHAnsi" w:cstheme="minorHAnsi"/>
        </w:rPr>
        <w:t>The Navajo Department of Surface Mining has demonstrated overall stability and the ability to attract and retain employees for extended periods of time as a result of professional program management and the large number of existing and proposed mines located on Navajo lands. In addition , the Department of Surface Mining technical staff is supported by the network of tribal agencies comprising the Navajo Division of Resources , and by other divisions and departments of the tribal government , such as Water Resources and Department of Justice.</w:t>
      </w:r>
    </w:p>
    <w:p w14:paraId="4A8D4B27" w14:textId="77777777" w:rsidR="00BD63AE" w:rsidRPr="00B72C9E" w:rsidRDefault="00BD63AE" w:rsidP="00BD63AE">
      <w:pPr>
        <w:rPr>
          <w:rFonts w:asciiTheme="minorHAnsi" w:hAnsiTheme="minorHAnsi" w:cstheme="minorHAnsi"/>
          <w:sz w:val="16"/>
        </w:rPr>
      </w:pPr>
      <w:r w:rsidRPr="00B72C9E">
        <w:rPr>
          <w:rFonts w:asciiTheme="minorHAnsi" w:hAnsiTheme="minorHAnsi" w:cstheme="minorHAnsi"/>
          <w:sz w:val="16"/>
        </w:rPr>
        <w:t xml:space="preserve">The </w:t>
      </w:r>
      <w:r w:rsidRPr="00B72C9E">
        <w:rPr>
          <w:rStyle w:val="StyleUnderline"/>
          <w:rFonts w:asciiTheme="minorHAnsi" w:hAnsiTheme="minorHAnsi" w:cstheme="minorHAnsi"/>
        </w:rPr>
        <w:t>tribe</w:t>
      </w:r>
      <w:r w:rsidRPr="00B72C9E">
        <w:rPr>
          <w:rFonts w:asciiTheme="minorHAnsi" w:hAnsiTheme="minorHAnsi" w:cstheme="minorHAnsi"/>
          <w:sz w:val="16"/>
        </w:rPr>
        <w:t xml:space="preserve"> has </w:t>
      </w:r>
      <w:r w:rsidRPr="00B72C9E">
        <w:rPr>
          <w:rStyle w:val="StyleUnderline"/>
          <w:rFonts w:asciiTheme="minorHAnsi" w:hAnsiTheme="minorHAnsi" w:cstheme="minorHAnsi"/>
        </w:rPr>
        <w:t xml:space="preserve">acquired a general knowledge of </w:t>
      </w:r>
      <w:r w:rsidRPr="00B72C9E">
        <w:rPr>
          <w:rFonts w:asciiTheme="minorHAnsi" w:hAnsiTheme="minorHAnsi" w:cstheme="minorHAnsi"/>
          <w:sz w:val="16"/>
        </w:rPr>
        <w:t xml:space="preserve">the </w:t>
      </w:r>
      <w:r w:rsidRPr="00B72C9E">
        <w:rPr>
          <w:rStyle w:val="StyleUnderline"/>
          <w:rFonts w:asciiTheme="minorHAnsi" w:hAnsiTheme="minorHAnsi" w:cstheme="minorHAnsi"/>
        </w:rPr>
        <w:t>inspection and enforcement</w:t>
      </w:r>
      <w:r w:rsidRPr="00B72C9E">
        <w:rPr>
          <w:rFonts w:asciiTheme="minorHAnsi" w:hAnsiTheme="minorHAnsi" w:cstheme="minorHAnsi"/>
          <w:sz w:val="16"/>
        </w:rPr>
        <w:t xml:space="preserve"> process , </w:t>
      </w:r>
      <w:r w:rsidRPr="00B72C9E">
        <w:rPr>
          <w:rStyle w:val="StyleUnderline"/>
          <w:rFonts w:asciiTheme="minorHAnsi" w:hAnsiTheme="minorHAnsi" w:cstheme="minorHAnsi"/>
        </w:rPr>
        <w:t>but need</w:t>
      </w:r>
      <w:r w:rsidRPr="00B72C9E">
        <w:rPr>
          <w:rFonts w:asciiTheme="minorHAnsi" w:hAnsiTheme="minorHAnsi" w:cstheme="minorHAnsi"/>
          <w:sz w:val="16"/>
        </w:rPr>
        <w:t xml:space="preserve">s to </w:t>
      </w:r>
      <w:r w:rsidRPr="00B72C9E">
        <w:rPr>
          <w:rStyle w:val="StyleUnderline"/>
          <w:rFonts w:asciiTheme="minorHAnsi" w:hAnsiTheme="minorHAnsi" w:cstheme="minorHAnsi"/>
        </w:rPr>
        <w:t>develop</w:t>
      </w:r>
      <w:r w:rsidRPr="00B72C9E">
        <w:rPr>
          <w:rFonts w:asciiTheme="minorHAnsi" w:hAnsiTheme="minorHAnsi" w:cstheme="minorHAnsi"/>
          <w:sz w:val="16"/>
        </w:rPr>
        <w:t xml:space="preserve"> a </w:t>
      </w:r>
      <w:r w:rsidRPr="00B72C9E">
        <w:rPr>
          <w:rStyle w:val="StyleUnderline"/>
          <w:rFonts w:asciiTheme="minorHAnsi" w:hAnsiTheme="minorHAnsi" w:cstheme="minorHAnsi"/>
        </w:rPr>
        <w:t>more precise knowledge of</w:t>
      </w:r>
      <w:r w:rsidRPr="00B72C9E">
        <w:rPr>
          <w:rFonts w:asciiTheme="minorHAnsi" w:hAnsiTheme="minorHAnsi" w:cstheme="minorHAnsi"/>
          <w:sz w:val="16"/>
        </w:rPr>
        <w:t xml:space="preserve"> the </w:t>
      </w:r>
      <w:r w:rsidRPr="00B72C9E">
        <w:rPr>
          <w:rStyle w:val="StyleUnderline"/>
          <w:rFonts w:asciiTheme="minorHAnsi" w:hAnsiTheme="minorHAnsi" w:cstheme="minorHAnsi"/>
        </w:rPr>
        <w:t>regulations and</w:t>
      </w:r>
      <w:r w:rsidRPr="00B72C9E">
        <w:rPr>
          <w:rFonts w:asciiTheme="minorHAnsi" w:hAnsiTheme="minorHAnsi" w:cstheme="minorHAnsi"/>
          <w:sz w:val="16"/>
        </w:rPr>
        <w:t xml:space="preserve"> their </w:t>
      </w:r>
      <w:r w:rsidRPr="00B72C9E">
        <w:rPr>
          <w:rStyle w:val="StyleUnderline"/>
          <w:rFonts w:asciiTheme="minorHAnsi" w:hAnsiTheme="minorHAnsi" w:cstheme="minorHAnsi"/>
        </w:rPr>
        <w:t>specific</w:t>
      </w:r>
      <w:r w:rsidRPr="00B72C9E">
        <w:rPr>
          <w:rFonts w:asciiTheme="minorHAnsi" w:hAnsiTheme="minorHAnsi" w:cstheme="minorHAnsi"/>
          <w:sz w:val="16"/>
        </w:rPr>
        <w:t xml:space="preserve"> </w:t>
      </w:r>
      <w:r w:rsidRPr="00B72C9E">
        <w:rPr>
          <w:rStyle w:val="StyleUnderline"/>
          <w:rFonts w:asciiTheme="minorHAnsi" w:hAnsiTheme="minorHAnsi" w:cstheme="minorHAnsi"/>
        </w:rPr>
        <w:t xml:space="preserve">applicability to inspection </w:t>
      </w:r>
      <w:r w:rsidRPr="00B72C9E">
        <w:rPr>
          <w:rFonts w:asciiTheme="minorHAnsi" w:hAnsiTheme="minorHAnsi" w:cstheme="minorHAnsi"/>
          <w:sz w:val="16"/>
        </w:rPr>
        <w:t xml:space="preserve">and enforcement problems . The </w:t>
      </w:r>
      <w:r w:rsidRPr="00B72C9E">
        <w:rPr>
          <w:rStyle w:val="StyleUnderline"/>
          <w:rFonts w:asciiTheme="minorHAnsi" w:hAnsiTheme="minorHAnsi" w:cstheme="minorHAnsi"/>
        </w:rPr>
        <w:t xml:space="preserve">Department of Surface Mining </w:t>
      </w:r>
      <w:r w:rsidRPr="00B72C9E">
        <w:rPr>
          <w:rStyle w:val="Emphasis"/>
          <w:rFonts w:asciiTheme="minorHAnsi" w:hAnsiTheme="minorHAnsi" w:cstheme="minorHAnsi"/>
        </w:rPr>
        <w:t>staff also requires further experience</w:t>
      </w:r>
      <w:r w:rsidRPr="00B72C9E">
        <w:rPr>
          <w:rFonts w:asciiTheme="minorHAnsi" w:hAnsiTheme="minorHAnsi" w:cstheme="minorHAnsi"/>
          <w:sz w:val="16"/>
        </w:rPr>
        <w:t xml:space="preserve"> in preparing inspection reports , as the </w:t>
      </w:r>
      <w:r w:rsidRPr="00B72C9E">
        <w:rPr>
          <w:rStyle w:val="StyleUnderline"/>
          <w:rFonts w:asciiTheme="minorHAnsi" w:hAnsiTheme="minorHAnsi" w:cstheme="minorHAnsi"/>
        </w:rPr>
        <w:lastRenderedPageBreak/>
        <w:t xml:space="preserve">reports submitted by the tribe do not </w:t>
      </w:r>
      <w:r w:rsidRPr="00B72C9E">
        <w:rPr>
          <w:rFonts w:asciiTheme="minorHAnsi" w:hAnsiTheme="minorHAnsi" w:cstheme="minorHAnsi"/>
          <w:sz w:val="16"/>
        </w:rPr>
        <w:t xml:space="preserve">always </w:t>
      </w:r>
      <w:r w:rsidRPr="00B72C9E">
        <w:rPr>
          <w:rStyle w:val="StyleUnderline"/>
          <w:rFonts w:asciiTheme="minorHAnsi" w:hAnsiTheme="minorHAnsi" w:cstheme="minorHAnsi"/>
        </w:rPr>
        <w:t>correlate to specific regulatory requirements</w:t>
      </w:r>
      <w:r w:rsidRPr="00B72C9E">
        <w:rPr>
          <w:rFonts w:asciiTheme="minorHAnsi" w:hAnsiTheme="minorHAnsi" w:cstheme="minorHAnsi"/>
          <w:sz w:val="16"/>
        </w:rPr>
        <w:t xml:space="preserve"> or contain the necessary level of accuracy or detail.</w:t>
      </w:r>
    </w:p>
    <w:p w14:paraId="2988F80D" w14:textId="77777777" w:rsidR="00BD63AE" w:rsidRPr="00B72C9E" w:rsidRDefault="00BD63AE" w:rsidP="00BD63AE">
      <w:pPr>
        <w:rPr>
          <w:rFonts w:asciiTheme="minorHAnsi" w:hAnsiTheme="minorHAnsi" w:cstheme="minorHAnsi"/>
          <w:sz w:val="16"/>
        </w:rPr>
      </w:pPr>
      <w:r w:rsidRPr="00B72C9E">
        <w:rPr>
          <w:rFonts w:asciiTheme="minorHAnsi" w:hAnsiTheme="minorHAnsi" w:cstheme="minorHAnsi"/>
          <w:sz w:val="16"/>
        </w:rPr>
        <w:t xml:space="preserve">Up to this point , the </w:t>
      </w:r>
      <w:r w:rsidRPr="00B72C9E">
        <w:rPr>
          <w:rStyle w:val="StyleUnderline"/>
          <w:rFonts w:asciiTheme="minorHAnsi" w:hAnsiTheme="minorHAnsi" w:cstheme="minorHAnsi"/>
        </w:rPr>
        <w:t>Navajo Department of Surface Mining has</w:t>
      </w:r>
      <w:r w:rsidRPr="00B72C9E">
        <w:rPr>
          <w:rFonts w:asciiTheme="minorHAnsi" w:hAnsiTheme="minorHAnsi" w:cstheme="minorHAnsi"/>
          <w:sz w:val="16"/>
        </w:rPr>
        <w:t xml:space="preserve"> </w:t>
      </w:r>
      <w:r w:rsidRPr="00B72C9E">
        <w:rPr>
          <w:rStyle w:val="StyleUnderline"/>
          <w:rFonts w:asciiTheme="minorHAnsi" w:hAnsiTheme="minorHAnsi" w:cstheme="minorHAnsi"/>
        </w:rPr>
        <w:t>not actually prepared</w:t>
      </w:r>
      <w:r w:rsidRPr="00B72C9E">
        <w:rPr>
          <w:rFonts w:asciiTheme="minorHAnsi" w:hAnsiTheme="minorHAnsi" w:cstheme="minorHAnsi"/>
          <w:sz w:val="16"/>
        </w:rPr>
        <w:t xml:space="preserve"> the </w:t>
      </w:r>
      <w:r w:rsidRPr="00B72C9E">
        <w:rPr>
          <w:rStyle w:val="Emphasis"/>
          <w:rFonts w:asciiTheme="minorHAnsi" w:hAnsiTheme="minorHAnsi" w:cstheme="minorHAnsi"/>
        </w:rPr>
        <w:t>technical analyses</w:t>
      </w:r>
      <w:r w:rsidRPr="00B72C9E">
        <w:rPr>
          <w:rFonts w:asciiTheme="minorHAnsi" w:hAnsiTheme="minorHAnsi" w:cstheme="minorHAnsi"/>
          <w:sz w:val="16"/>
        </w:rPr>
        <w:t xml:space="preserve"> , </w:t>
      </w:r>
      <w:r w:rsidRPr="00B72C9E">
        <w:rPr>
          <w:rStyle w:val="StyleUnderline"/>
          <w:rFonts w:asciiTheme="minorHAnsi" w:hAnsiTheme="minorHAnsi" w:cstheme="minorHAnsi"/>
        </w:rPr>
        <w:t>NEPA compliance</w:t>
      </w:r>
      <w:r w:rsidRPr="00B72C9E">
        <w:rPr>
          <w:rFonts w:asciiTheme="minorHAnsi" w:hAnsiTheme="minorHAnsi" w:cstheme="minorHAnsi"/>
          <w:sz w:val="16"/>
        </w:rPr>
        <w:t xml:space="preserve"> documents ( environmental assessments and environmental impact statements ) , or other analytical documents required for permitting actions ; the tribe has functioned only in a review capacity , evaluating and commenting on the adequacy and content of permit application packages , permit revisions , and </w:t>
      </w:r>
      <w:r w:rsidRPr="00B72C9E">
        <w:rPr>
          <w:rStyle w:val="StyleUnderline"/>
          <w:rFonts w:asciiTheme="minorHAnsi" w:hAnsiTheme="minorHAnsi" w:cstheme="minorHAnsi"/>
        </w:rPr>
        <w:t>OSMRE</w:t>
      </w:r>
      <w:r w:rsidRPr="00B72C9E">
        <w:rPr>
          <w:rFonts w:asciiTheme="minorHAnsi" w:hAnsiTheme="minorHAnsi" w:cstheme="minorHAnsi"/>
          <w:sz w:val="16"/>
        </w:rPr>
        <w:t xml:space="preserve"> - </w:t>
      </w:r>
      <w:r w:rsidRPr="00B72C9E">
        <w:rPr>
          <w:rStyle w:val="StyleUnderline"/>
          <w:rFonts w:asciiTheme="minorHAnsi" w:hAnsiTheme="minorHAnsi" w:cstheme="minorHAnsi"/>
        </w:rPr>
        <w:t>prepared documents</w:t>
      </w:r>
      <w:r w:rsidRPr="00B72C9E">
        <w:rPr>
          <w:rFonts w:asciiTheme="minorHAnsi" w:hAnsiTheme="minorHAnsi" w:cstheme="minorHAnsi"/>
          <w:sz w:val="16"/>
        </w:rPr>
        <w:t xml:space="preserve"> . This aspect of the regulatory program could be explored through future cooperative agreements in which the tribe would develop the necessary documentation , with OSMRE in an oversight position.</w:t>
      </w:r>
    </w:p>
    <w:p w14:paraId="06A0DF3F" w14:textId="3CFD43CB" w:rsidR="00BD63AE" w:rsidRPr="00B72C9E" w:rsidRDefault="00BD63AE" w:rsidP="00BD63AE">
      <w:pPr>
        <w:rPr>
          <w:rFonts w:asciiTheme="minorHAnsi" w:hAnsiTheme="minorHAnsi" w:cstheme="minorHAnsi"/>
        </w:rPr>
      </w:pPr>
    </w:p>
    <w:p w14:paraId="40A93552" w14:textId="016F4958" w:rsidR="00CE05FB" w:rsidRPr="00B72C9E" w:rsidRDefault="00CE05FB" w:rsidP="00CE05FB">
      <w:pPr>
        <w:pStyle w:val="Heading4"/>
        <w:rPr>
          <w:rFonts w:asciiTheme="minorHAnsi" w:hAnsiTheme="minorHAnsi" w:cstheme="minorHAnsi"/>
        </w:rPr>
      </w:pPr>
      <w:r w:rsidRPr="00B72C9E">
        <w:rPr>
          <w:rFonts w:asciiTheme="minorHAnsi" w:hAnsiTheme="minorHAnsi" w:cstheme="minorHAnsi"/>
        </w:rPr>
        <w:t xml:space="preserve">4 </w:t>
      </w:r>
      <w:r w:rsidR="00C969BD" w:rsidRPr="00B72C9E">
        <w:rPr>
          <w:rFonts w:asciiTheme="minorHAnsi" w:hAnsiTheme="minorHAnsi" w:cstheme="minorHAnsi"/>
        </w:rPr>
        <w:t>---</w:t>
      </w:r>
      <w:r w:rsidRPr="00B72C9E">
        <w:rPr>
          <w:rFonts w:asciiTheme="minorHAnsi" w:hAnsiTheme="minorHAnsi" w:cstheme="minorHAnsi"/>
        </w:rPr>
        <w:t xml:space="preserve"> Genuine consultation undermines the legacy of paternalism in federal policy – amplifies the interests and expertise of tribal governments and creates a relationship based on respect.</w:t>
      </w:r>
    </w:p>
    <w:p w14:paraId="366F563E" w14:textId="77777777" w:rsidR="00CE05FB" w:rsidRPr="00B72C9E" w:rsidRDefault="00CE05FB" w:rsidP="00CE05FB">
      <w:pPr>
        <w:rPr>
          <w:rFonts w:asciiTheme="minorHAnsi" w:hAnsiTheme="minorHAnsi" w:cstheme="minorHAnsi"/>
        </w:rPr>
      </w:pPr>
      <w:r w:rsidRPr="00B72C9E">
        <w:rPr>
          <w:rStyle w:val="Style13ptBold"/>
          <w:rFonts w:asciiTheme="minorHAnsi" w:hAnsiTheme="minorHAnsi" w:cstheme="minorHAnsi"/>
        </w:rPr>
        <w:t>Washburn 17</w:t>
      </w:r>
      <w:r w:rsidRPr="00B72C9E">
        <w:rPr>
          <w:rFonts w:asciiTheme="minorHAnsi" w:hAnsiTheme="minorHAnsi" w:cstheme="minorHAnsi"/>
        </w:rPr>
        <w:t xml:space="preserve"> (Kevin K Washburn – Dean of Iowa Law, Assistant Secretary of Indian Affairs at the US Department of the Interior under Preside Obama, JD Yale Law School, citizen of Chickasaw Nation of Oklahoma. “What the Future Holds: The Changing Landscape of Federal Indian Policy.” 130 Harvard Law Review 2016-2017. April 10, 2017. </w:t>
      </w:r>
      <w:hyperlink r:id="rId95" w:history="1">
        <w:r w:rsidRPr="00B72C9E">
          <w:rPr>
            <w:rStyle w:val="Hyperlink"/>
            <w:rFonts w:asciiTheme="minorHAnsi" w:hAnsiTheme="minorHAnsi" w:cstheme="minorHAnsi"/>
          </w:rPr>
          <w:t>https://harvardlawreview.org/2017/04/what-the-future-holds-the-changing-landscape-of-federal-indian-policy/</w:t>
        </w:r>
      </w:hyperlink>
      <w:r w:rsidRPr="00B72C9E">
        <w:rPr>
          <w:rFonts w:asciiTheme="minorHAnsi" w:hAnsiTheme="minorHAnsi" w:cstheme="minorHAnsi"/>
        </w:rPr>
        <w:t>) sf</w:t>
      </w:r>
    </w:p>
    <w:p w14:paraId="684C5EFD" w14:textId="77777777" w:rsidR="00CE05FB" w:rsidRPr="00B72C9E" w:rsidRDefault="00CE05FB" w:rsidP="00CE05FB">
      <w:pPr>
        <w:rPr>
          <w:rFonts w:asciiTheme="minorHAnsi" w:hAnsiTheme="minorHAnsi" w:cstheme="minorHAnsi"/>
        </w:rPr>
      </w:pPr>
    </w:p>
    <w:p w14:paraId="54E50147" w14:textId="77777777" w:rsidR="00CE05FB" w:rsidRPr="00B72C9E" w:rsidRDefault="00CE05FB" w:rsidP="00CE05FB">
      <w:pPr>
        <w:rPr>
          <w:rFonts w:asciiTheme="minorHAnsi" w:hAnsiTheme="minorHAnsi" w:cstheme="minorHAnsi"/>
          <w:sz w:val="16"/>
        </w:rPr>
      </w:pPr>
      <w:r w:rsidRPr="00B72C9E">
        <w:rPr>
          <w:rStyle w:val="StyleUnderline"/>
          <w:rFonts w:asciiTheme="minorHAnsi" w:hAnsiTheme="minorHAnsi" w:cstheme="minorHAnsi"/>
        </w:rPr>
        <w:t>Tribes have long had a governmental relationship with the United States</w:t>
      </w:r>
      <w:r w:rsidRPr="00B72C9E">
        <w:rPr>
          <w:rFonts w:asciiTheme="minorHAnsi" w:hAnsiTheme="minorHAnsi" w:cstheme="minorHAnsi"/>
          <w:sz w:val="16"/>
        </w:rPr>
        <w:t xml:space="preserve">. </w:t>
      </w:r>
      <w:r w:rsidRPr="00B72C9E">
        <w:rPr>
          <w:rStyle w:val="StyleUnderline"/>
          <w:rFonts w:asciiTheme="minorHAnsi" w:hAnsiTheme="minorHAnsi" w:cstheme="minorHAnsi"/>
        </w:rPr>
        <w:t>What are treaties, after all, but agreements between sovereigns describing a government-to-government relationship?</w:t>
      </w:r>
      <w:r w:rsidRPr="00B72C9E">
        <w:rPr>
          <w:rFonts w:asciiTheme="minorHAnsi" w:hAnsiTheme="minorHAnsi" w:cstheme="minorHAnsi"/>
          <w:sz w:val="16"/>
        </w:rPr>
        <w:t xml:space="preserve"> The United States ratified approximately 370 treaties with tribes in the nineteenth century.77 </w:t>
      </w:r>
      <w:r w:rsidRPr="00B72C9E">
        <w:rPr>
          <w:rStyle w:val="StyleUnderline"/>
          <w:rFonts w:asciiTheme="minorHAnsi" w:hAnsiTheme="minorHAnsi" w:cstheme="minorHAnsi"/>
        </w:rPr>
        <w:t>The vast imbalance of power between these sovereigns was always part of the context of those treaties, but that imbalance is changing as tribes have developed governing norms employing the same tokens of legitimacy reflected in state and local governments</w:t>
      </w:r>
      <w:r w:rsidRPr="00B72C9E">
        <w:rPr>
          <w:rFonts w:asciiTheme="minorHAnsi" w:hAnsiTheme="minorHAnsi" w:cstheme="minorHAnsi"/>
          <w:sz w:val="16"/>
        </w:rPr>
        <w:t xml:space="preserve">, such as regular elections, career administrators, governments with separation of powers, and robust courts. </w:t>
      </w:r>
    </w:p>
    <w:p w14:paraId="706ED3D0" w14:textId="77777777" w:rsidR="00CE05FB" w:rsidRPr="00B72C9E" w:rsidRDefault="00CE05FB" w:rsidP="00CE05FB">
      <w:pPr>
        <w:rPr>
          <w:rFonts w:asciiTheme="minorHAnsi" w:hAnsiTheme="minorHAnsi" w:cstheme="minorHAnsi"/>
          <w:sz w:val="16"/>
        </w:rPr>
      </w:pPr>
    </w:p>
    <w:p w14:paraId="66C0B64A" w14:textId="77777777" w:rsidR="00CE05FB" w:rsidRPr="00B72C9E" w:rsidRDefault="00CE05FB" w:rsidP="00CE05FB">
      <w:pPr>
        <w:rPr>
          <w:rFonts w:asciiTheme="minorHAnsi" w:hAnsiTheme="minorHAnsi" w:cstheme="minorHAnsi"/>
          <w:sz w:val="16"/>
        </w:rPr>
      </w:pPr>
      <w:r w:rsidRPr="00B72C9E">
        <w:rPr>
          <w:rFonts w:asciiTheme="minorHAnsi" w:hAnsiTheme="minorHAnsi" w:cstheme="minorHAnsi"/>
          <w:sz w:val="16"/>
        </w:rPr>
        <w:t xml:space="preserve">As discussed above, </w:t>
      </w:r>
      <w:r w:rsidRPr="00B72C9E">
        <w:rPr>
          <w:rStyle w:val="StyleUnderline"/>
          <w:rFonts w:asciiTheme="minorHAnsi" w:hAnsiTheme="minorHAnsi" w:cstheme="minorHAnsi"/>
        </w:rPr>
        <w:t>many tribes long ago outgrew the need for the “federal control” aspects of the trusteeship</w:t>
      </w:r>
      <w:r w:rsidRPr="00B72C9E">
        <w:rPr>
          <w:rFonts w:asciiTheme="minorHAnsi" w:hAnsiTheme="minorHAnsi" w:cstheme="minorHAnsi"/>
          <w:sz w:val="16"/>
        </w:rPr>
        <w:t xml:space="preserve">.78 Chief Justice Marshall’s “guardian-ward” relationship has been left behind. </w:t>
      </w:r>
      <w:r w:rsidRPr="00B72C9E">
        <w:rPr>
          <w:rStyle w:val="StyleUnderline"/>
          <w:rFonts w:asciiTheme="minorHAnsi" w:hAnsiTheme="minorHAnsi" w:cstheme="minorHAnsi"/>
        </w:rPr>
        <w:t>Today, the relationship between the United States and tribes is more often referred to as a “government-to-government” relationship</w:t>
      </w:r>
      <w:r w:rsidRPr="00B72C9E">
        <w:rPr>
          <w:rFonts w:asciiTheme="minorHAnsi" w:hAnsiTheme="minorHAnsi" w:cstheme="minorHAnsi"/>
          <w:sz w:val="16"/>
        </w:rPr>
        <w:t xml:space="preserve">. It is a much more respectful relationship, characterized more by collaboration and cooperation than federal control. </w:t>
      </w:r>
    </w:p>
    <w:p w14:paraId="0A1E2C19" w14:textId="77777777" w:rsidR="00CE05FB" w:rsidRPr="00B72C9E" w:rsidRDefault="00CE05FB" w:rsidP="00CE05FB">
      <w:pPr>
        <w:rPr>
          <w:rFonts w:asciiTheme="minorHAnsi" w:hAnsiTheme="minorHAnsi" w:cstheme="minorHAnsi"/>
          <w:sz w:val="16"/>
        </w:rPr>
      </w:pPr>
    </w:p>
    <w:p w14:paraId="428E6E2F" w14:textId="77777777" w:rsidR="00CE05FB" w:rsidRPr="00B72C9E" w:rsidRDefault="00CE05FB" w:rsidP="00CE05FB">
      <w:pPr>
        <w:rPr>
          <w:rFonts w:asciiTheme="minorHAnsi" w:hAnsiTheme="minorHAnsi" w:cstheme="minorHAnsi"/>
          <w:sz w:val="16"/>
        </w:rPr>
      </w:pPr>
      <w:r w:rsidRPr="00B72C9E">
        <w:rPr>
          <w:rStyle w:val="StyleUnderline"/>
          <w:rFonts w:asciiTheme="minorHAnsi" w:hAnsiTheme="minorHAnsi" w:cstheme="minorHAnsi"/>
        </w:rPr>
        <w:t>In 2000, President Bill Clinton issued an executive order directing agencies to engage in consultation and coordination with tribes in “the development of Federal policies that have tribal implications.</w:t>
      </w:r>
      <w:r w:rsidRPr="00B72C9E">
        <w:rPr>
          <w:rFonts w:asciiTheme="minorHAnsi" w:hAnsiTheme="minorHAnsi" w:cstheme="minorHAnsi"/>
          <w:sz w:val="16"/>
        </w:rPr>
        <w:t xml:space="preserve">”79 Shortly after taking office, </w:t>
      </w:r>
      <w:r w:rsidRPr="00B72C9E">
        <w:rPr>
          <w:rStyle w:val="StyleUnderline"/>
          <w:rFonts w:asciiTheme="minorHAnsi" w:hAnsiTheme="minorHAnsi" w:cstheme="minorHAnsi"/>
        </w:rPr>
        <w:t>President Barack Obama further directed each federal agency to develop its own individualized plan as to how it would conduct such tribal consultations.</w:t>
      </w:r>
      <w:r w:rsidRPr="00B72C9E">
        <w:rPr>
          <w:rFonts w:asciiTheme="minorHAnsi" w:hAnsiTheme="minorHAnsi" w:cstheme="minorHAnsi"/>
          <w:sz w:val="16"/>
        </w:rPr>
        <w:t>80 Indeed, in an episode early in the Obama Administration that no doubt delighted absurdists, each federal agency was required to engage in tribal consultation even on how to develop a plan on tribal consultation.81 Though the executive mandate for consultation was not originally intended to be an enforceable legal requirement, the consultation norm seems to be gradually morphing into law. Indeed, a handful of courts have engaged in nascent efforts to make the requirement enforceable and to evaluate the quality of actual consultation to insure that it is meaningful.82 In addition, since 2009, tribal leaders have grown accustomed to annual meetings with the President and members of the cabinet.83</w:t>
      </w:r>
    </w:p>
    <w:p w14:paraId="6D25D644" w14:textId="77777777" w:rsidR="00CE05FB" w:rsidRPr="00B72C9E" w:rsidRDefault="00CE05FB" w:rsidP="00CE05FB">
      <w:pPr>
        <w:rPr>
          <w:rFonts w:asciiTheme="minorHAnsi" w:hAnsiTheme="minorHAnsi" w:cstheme="minorHAnsi"/>
          <w:sz w:val="16"/>
        </w:rPr>
      </w:pPr>
    </w:p>
    <w:p w14:paraId="5F99DCB2" w14:textId="77777777" w:rsidR="00CE05FB" w:rsidRPr="00B72C9E" w:rsidRDefault="00CE05FB" w:rsidP="00CE05FB">
      <w:pPr>
        <w:rPr>
          <w:rStyle w:val="Emphasis"/>
          <w:rFonts w:asciiTheme="minorHAnsi" w:hAnsiTheme="minorHAnsi" w:cstheme="minorHAnsi"/>
        </w:rPr>
      </w:pPr>
      <w:r w:rsidRPr="00B72C9E">
        <w:rPr>
          <w:rStyle w:val="StyleUnderline"/>
          <w:rFonts w:asciiTheme="minorHAnsi" w:hAnsiTheme="minorHAnsi" w:cstheme="minorHAnsi"/>
        </w:rPr>
        <w:lastRenderedPageBreak/>
        <w:t>Today, tribal governments are much more involved in shaping federal policy affecting them</w:t>
      </w:r>
      <w:r w:rsidRPr="00B72C9E">
        <w:rPr>
          <w:rStyle w:val="Emphasis"/>
          <w:rFonts w:asciiTheme="minorHAnsi" w:hAnsiTheme="minorHAnsi" w:cstheme="minorHAnsi"/>
        </w:rPr>
        <w:t>. As a result, federal policy has improved</w:t>
      </w:r>
      <w:r w:rsidRPr="00B72C9E">
        <w:rPr>
          <w:rFonts w:asciiTheme="minorHAnsi" w:hAnsiTheme="minorHAnsi" w:cstheme="minorHAnsi"/>
          <w:sz w:val="16"/>
        </w:rPr>
        <w:t xml:space="preserve">. </w:t>
      </w:r>
      <w:r w:rsidRPr="00B72C9E">
        <w:rPr>
          <w:rStyle w:val="Emphasis"/>
          <w:rFonts w:asciiTheme="minorHAnsi" w:hAnsiTheme="minorHAnsi" w:cstheme="minorHAnsi"/>
        </w:rPr>
        <w:t>Moreover, as tribal governments engage, they become more competent in evaluating and affecting federal public policy.</w:t>
      </w:r>
      <w:r w:rsidRPr="00B72C9E">
        <w:rPr>
          <w:rFonts w:asciiTheme="minorHAnsi" w:hAnsiTheme="minorHAnsi" w:cstheme="minorHAnsi"/>
          <w:sz w:val="16"/>
        </w:rPr>
        <w:t xml:space="preserve"> The result is another virtuous circle: tribal governments engage; federal policy improves; and tribal governments, in turn, become even more invested in the engagement. </w:t>
      </w:r>
      <w:r w:rsidRPr="00B72C9E">
        <w:rPr>
          <w:rStyle w:val="Emphasis"/>
          <w:rFonts w:asciiTheme="minorHAnsi" w:hAnsiTheme="minorHAnsi" w:cstheme="minorHAnsi"/>
        </w:rPr>
        <w:t xml:space="preserve">As a result of their invited involvement in the machinery of federal policy making, tribes are ever more politically engaged and more astute. </w:t>
      </w:r>
    </w:p>
    <w:p w14:paraId="2CB48B61" w14:textId="77777777" w:rsidR="00CE05FB" w:rsidRPr="00B72C9E" w:rsidRDefault="00CE05FB" w:rsidP="00CE05FB">
      <w:pPr>
        <w:rPr>
          <w:rFonts w:asciiTheme="minorHAnsi" w:hAnsiTheme="minorHAnsi" w:cstheme="minorHAnsi"/>
          <w:sz w:val="16"/>
        </w:rPr>
      </w:pPr>
    </w:p>
    <w:p w14:paraId="2553E59A" w14:textId="77777777" w:rsidR="00CE05FB" w:rsidRPr="00B72C9E" w:rsidRDefault="00CE05FB" w:rsidP="00CE05FB">
      <w:pPr>
        <w:rPr>
          <w:rStyle w:val="Emphasis"/>
          <w:rFonts w:asciiTheme="minorHAnsi" w:hAnsiTheme="minorHAnsi" w:cstheme="minorHAnsi"/>
        </w:rPr>
      </w:pPr>
      <w:r w:rsidRPr="00B72C9E">
        <w:rPr>
          <w:rStyle w:val="StyleUnderline"/>
          <w:rFonts w:asciiTheme="minorHAnsi" w:hAnsiTheme="minorHAnsi" w:cstheme="minorHAnsi"/>
        </w:rPr>
        <w:t>One impact of the robust government-to-government approach is a further transformation in the content of the trust responsibility itsel</w:t>
      </w:r>
      <w:r w:rsidRPr="00B72C9E">
        <w:rPr>
          <w:rFonts w:asciiTheme="minorHAnsi" w:hAnsiTheme="minorHAnsi" w:cstheme="minorHAnsi"/>
          <w:sz w:val="16"/>
        </w:rPr>
        <w:t>f</w:t>
      </w:r>
      <w:r w:rsidRPr="00B72C9E">
        <w:rPr>
          <w:rStyle w:val="Emphasis"/>
          <w:rFonts w:asciiTheme="minorHAnsi" w:hAnsiTheme="minorHAnsi" w:cstheme="minorHAnsi"/>
        </w:rPr>
        <w:t xml:space="preserve">. Strong tribal input in shaping federal policy necessarily diminishes the continuing paternalistic tendencies of that policy. </w:t>
      </w:r>
      <w:r w:rsidRPr="00B72C9E">
        <w:rPr>
          <w:rStyle w:val="StyleUnderline"/>
          <w:rFonts w:asciiTheme="minorHAnsi" w:hAnsiTheme="minorHAnsi" w:cstheme="minorHAnsi"/>
        </w:rPr>
        <w:t>The trust responsibility has quite simply come to embody much greater respect.</w:t>
      </w:r>
      <w:r w:rsidRPr="00B72C9E">
        <w:rPr>
          <w:rFonts w:asciiTheme="minorHAnsi" w:hAnsiTheme="minorHAnsi" w:cstheme="minorHAnsi"/>
          <w:sz w:val="16"/>
        </w:rPr>
        <w:t xml:space="preserve"> Statutes continue to reflect federal government decisionmaking and oversight of tribes, but </w:t>
      </w:r>
      <w:r w:rsidRPr="00B72C9E">
        <w:rPr>
          <w:rStyle w:val="StyleUnderline"/>
          <w:rFonts w:asciiTheme="minorHAnsi" w:hAnsiTheme="minorHAnsi" w:cstheme="minorHAnsi"/>
        </w:rPr>
        <w:t>the trust responsibility now requires careful communication and consultation with tribes before such decisions are made</w:t>
      </w:r>
      <w:r w:rsidRPr="00B72C9E">
        <w:rPr>
          <w:rFonts w:asciiTheme="minorHAnsi" w:hAnsiTheme="minorHAnsi" w:cstheme="minorHAnsi"/>
          <w:sz w:val="16"/>
        </w:rPr>
        <w:t xml:space="preserve">. Moreover, because </w:t>
      </w:r>
      <w:r w:rsidRPr="00B72C9E">
        <w:rPr>
          <w:rStyle w:val="Emphasis"/>
          <w:rFonts w:asciiTheme="minorHAnsi" w:hAnsiTheme="minorHAnsi" w:cstheme="minorHAnsi"/>
        </w:rPr>
        <w:t>the new norms around the government-togovernment relationship explicitly require consultation with tribes on any policy matter that affects them</w:t>
      </w:r>
      <w:r w:rsidRPr="00B72C9E">
        <w:rPr>
          <w:rFonts w:asciiTheme="minorHAnsi" w:hAnsiTheme="minorHAnsi" w:cstheme="minorHAnsi"/>
          <w:sz w:val="16"/>
        </w:rPr>
        <w:t xml:space="preserve">,84 the trust responsibility has begun to escape the bounds of Indian policy. As governments and communities in the United States, Indian tribes are, of course, affected by numerous general federal policies. </w:t>
      </w:r>
      <w:r w:rsidRPr="00B72C9E">
        <w:rPr>
          <w:rStyle w:val="Emphasis"/>
          <w:rFonts w:asciiTheme="minorHAnsi" w:hAnsiTheme="minorHAnsi" w:cstheme="minorHAnsi"/>
        </w:rPr>
        <w:t xml:space="preserve">The trust responsibility binds the federal government to consult with tribes about policies even if Indian tribes and people are not the primary target of such policies. </w:t>
      </w:r>
    </w:p>
    <w:p w14:paraId="1E9C04DD" w14:textId="77777777" w:rsidR="00CE05FB" w:rsidRPr="00B72C9E" w:rsidRDefault="00CE05FB" w:rsidP="00CE05FB">
      <w:pPr>
        <w:rPr>
          <w:rFonts w:asciiTheme="minorHAnsi" w:hAnsiTheme="minorHAnsi" w:cstheme="minorHAnsi"/>
        </w:rPr>
      </w:pPr>
    </w:p>
    <w:p w14:paraId="5B1E9E3B" w14:textId="77777777" w:rsidR="00CE05FB" w:rsidRPr="00B72C9E" w:rsidRDefault="00CE05FB" w:rsidP="00BD63AE">
      <w:pPr>
        <w:rPr>
          <w:rFonts w:asciiTheme="minorHAnsi" w:hAnsiTheme="minorHAnsi" w:cstheme="minorHAnsi"/>
        </w:rPr>
      </w:pPr>
    </w:p>
    <w:p w14:paraId="297AF40C" w14:textId="77777777" w:rsidR="00563CF4" w:rsidRPr="00B72C9E" w:rsidRDefault="00563CF4" w:rsidP="00563CF4">
      <w:pPr>
        <w:pStyle w:val="Heading3"/>
        <w:rPr>
          <w:rFonts w:asciiTheme="minorHAnsi" w:hAnsiTheme="minorHAnsi" w:cstheme="minorHAnsi"/>
        </w:rPr>
      </w:pPr>
      <w:r w:rsidRPr="00B72C9E">
        <w:rPr>
          <w:rFonts w:asciiTheme="minorHAnsi" w:hAnsiTheme="minorHAnsi" w:cstheme="minorHAnsi"/>
        </w:rPr>
        <w:lastRenderedPageBreak/>
        <w:t>1AR --- AT: Devolution CP</w:t>
      </w:r>
    </w:p>
    <w:p w14:paraId="6CF13BE2" w14:textId="77777777" w:rsidR="00563CF4" w:rsidRPr="00B72C9E" w:rsidRDefault="00563CF4" w:rsidP="00563CF4">
      <w:pPr>
        <w:pStyle w:val="AnalyticsNora"/>
        <w:rPr>
          <w:rFonts w:asciiTheme="minorHAnsi" w:hAnsiTheme="minorHAnsi" w:cstheme="minorHAnsi"/>
        </w:rPr>
      </w:pPr>
      <w:r w:rsidRPr="00B72C9E">
        <w:rPr>
          <w:rFonts w:asciiTheme="minorHAnsi" w:hAnsiTheme="minorHAnsi" w:cstheme="minorHAnsi"/>
        </w:rPr>
        <w:t xml:space="preserve">An OSMRE-led program </w:t>
      </w:r>
      <w:r w:rsidRPr="00B72C9E">
        <w:rPr>
          <w:rFonts w:asciiTheme="minorHAnsi" w:hAnsiTheme="minorHAnsi" w:cstheme="minorHAnsi"/>
          <w:u w:val="single"/>
        </w:rPr>
        <w:t>is key</w:t>
      </w:r>
      <w:r w:rsidRPr="00B72C9E">
        <w:rPr>
          <w:rFonts w:asciiTheme="minorHAnsi" w:hAnsiTheme="minorHAnsi" w:cstheme="minorHAnsi"/>
        </w:rPr>
        <w:t>—</w:t>
      </w:r>
    </w:p>
    <w:p w14:paraId="7D9350E6" w14:textId="77777777" w:rsidR="00563CF4" w:rsidRPr="00B72C9E" w:rsidRDefault="00563CF4" w:rsidP="00563CF4">
      <w:pPr>
        <w:pStyle w:val="Heading4"/>
        <w:rPr>
          <w:rFonts w:asciiTheme="minorHAnsi" w:hAnsiTheme="minorHAnsi" w:cstheme="minorHAnsi"/>
        </w:rPr>
      </w:pPr>
      <w:r w:rsidRPr="00B72C9E">
        <w:rPr>
          <w:rFonts w:asciiTheme="minorHAnsi" w:hAnsiTheme="minorHAnsi" w:cstheme="minorHAnsi"/>
          <w:u w:val="single"/>
        </w:rPr>
        <w:t>Data consolidation</w:t>
      </w:r>
      <w:r w:rsidRPr="00B72C9E">
        <w:rPr>
          <w:rFonts w:asciiTheme="minorHAnsi" w:hAnsiTheme="minorHAnsi" w:cstheme="minorHAnsi"/>
        </w:rPr>
        <w:t xml:space="preserve"> – the OSMRE maintains the only </w:t>
      </w:r>
      <w:r w:rsidRPr="00B72C9E">
        <w:rPr>
          <w:rFonts w:asciiTheme="minorHAnsi" w:hAnsiTheme="minorHAnsi" w:cstheme="minorHAnsi"/>
          <w:u w:val="single"/>
        </w:rPr>
        <w:t>nationwide mine map repository</w:t>
      </w:r>
      <w:r w:rsidRPr="00B72C9E">
        <w:rPr>
          <w:rFonts w:asciiTheme="minorHAnsi" w:hAnsiTheme="minorHAnsi" w:cstheme="minorHAnsi"/>
        </w:rPr>
        <w:t xml:space="preserve"> – that’s key to </w:t>
      </w:r>
      <w:r w:rsidRPr="00B72C9E">
        <w:rPr>
          <w:rFonts w:asciiTheme="minorHAnsi" w:hAnsiTheme="minorHAnsi" w:cstheme="minorHAnsi"/>
          <w:u w:val="single"/>
        </w:rPr>
        <w:t>informed decision-making</w:t>
      </w:r>
      <w:r w:rsidRPr="00B72C9E">
        <w:rPr>
          <w:rFonts w:asciiTheme="minorHAnsi" w:hAnsiTheme="minorHAnsi" w:cstheme="minorHAnsi"/>
        </w:rPr>
        <w:t>.</w:t>
      </w:r>
    </w:p>
    <w:p w14:paraId="179374E1" w14:textId="77777777" w:rsidR="00563CF4" w:rsidRPr="00B72C9E" w:rsidRDefault="00563CF4" w:rsidP="00563CF4">
      <w:pPr>
        <w:pStyle w:val="AuthorQuals"/>
        <w:rPr>
          <w:rFonts w:asciiTheme="minorHAnsi" w:hAnsiTheme="minorHAnsi" w:cstheme="minorHAnsi"/>
        </w:rPr>
      </w:pPr>
      <w:r w:rsidRPr="00B72C9E">
        <w:rPr>
          <w:rStyle w:val="Style13ptBold"/>
          <w:rFonts w:asciiTheme="minorHAnsi" w:hAnsiTheme="minorHAnsi" w:cstheme="minorHAnsi"/>
        </w:rPr>
        <w:t>OSMRE, '21</w:t>
      </w:r>
      <w:r w:rsidRPr="00B72C9E">
        <w:rPr>
          <w:rFonts w:asciiTheme="minorHAnsi" w:hAnsiTheme="minorHAnsi" w:cstheme="minorHAnsi"/>
        </w:rPr>
        <w:t xml:space="preserve"> (Office of Surface Mining Reclamation and Enforcement; The Office of Surface Mining Reclamation and Enforcement (OSMRE) is a bureau within the United States Department of the Interior. OSMRE directly enforces mining laws and arranged cleanup of abandoned mine lands; "Budget Justifications and Performance Information Fiscal Year 2021;" The United States Department of Interior; https://www.osmre.gov/resources/budget/docs/FY2021_OSMRE_Budget_Justifications.pdf; 2021, Accessed 7-14-2021)//ILake-NoC</w:t>
      </w:r>
    </w:p>
    <w:p w14:paraId="0EF78FD1" w14:textId="77777777" w:rsidR="00563CF4" w:rsidRPr="00B72C9E" w:rsidRDefault="00563CF4" w:rsidP="00563CF4">
      <w:pPr>
        <w:pStyle w:val="AuthorQuals"/>
        <w:rPr>
          <w:rFonts w:asciiTheme="minorHAnsi" w:hAnsiTheme="minorHAnsi" w:cstheme="minorHAnsi"/>
        </w:rPr>
      </w:pPr>
      <w:r w:rsidRPr="00B72C9E">
        <w:rPr>
          <w:rFonts w:asciiTheme="minorHAnsi" w:hAnsiTheme="minorHAnsi" w:cstheme="minorHAnsi"/>
        </w:rPr>
        <w:t>National Mine Map Repository</w:t>
      </w:r>
    </w:p>
    <w:p w14:paraId="4A55019E" w14:textId="77777777" w:rsidR="00563CF4" w:rsidRPr="00B72C9E" w:rsidRDefault="00563CF4" w:rsidP="00563CF4">
      <w:pPr>
        <w:rPr>
          <w:rFonts w:asciiTheme="minorHAnsi" w:hAnsiTheme="minorHAnsi" w:cstheme="minorHAnsi"/>
          <w:sz w:val="16"/>
        </w:rPr>
      </w:pPr>
      <w:r w:rsidRPr="00B72C9E">
        <w:rPr>
          <w:rFonts w:asciiTheme="minorHAnsi" w:hAnsiTheme="minorHAnsi" w:cstheme="minorHAnsi"/>
          <w:sz w:val="16"/>
        </w:rPr>
        <w:t xml:space="preserve">In FY 2020, </w:t>
      </w:r>
      <w:r w:rsidRPr="00B72C9E">
        <w:rPr>
          <w:rStyle w:val="StyleUnderline"/>
          <w:rFonts w:asciiTheme="minorHAnsi" w:hAnsiTheme="minorHAnsi" w:cstheme="minorHAnsi"/>
        </w:rPr>
        <w:t>OSMRE</w:t>
      </w:r>
      <w:r w:rsidRPr="00B72C9E">
        <w:rPr>
          <w:rFonts w:asciiTheme="minorHAnsi" w:hAnsiTheme="minorHAnsi" w:cstheme="minorHAnsi"/>
          <w:sz w:val="16"/>
        </w:rPr>
        <w:t xml:space="preserve"> is celebrating the 50th Anniversary of the </w:t>
      </w:r>
      <w:r w:rsidRPr="00B72C9E">
        <w:rPr>
          <w:rStyle w:val="StyleUnderline"/>
          <w:rFonts w:asciiTheme="minorHAnsi" w:hAnsiTheme="minorHAnsi" w:cstheme="minorHAnsi"/>
        </w:rPr>
        <w:t>National Mine Map Repository</w:t>
      </w:r>
      <w:r w:rsidRPr="00B72C9E">
        <w:rPr>
          <w:rFonts w:asciiTheme="minorHAnsi" w:hAnsiTheme="minorHAnsi" w:cstheme="minorHAnsi"/>
          <w:sz w:val="16"/>
        </w:rPr>
        <w:t xml:space="preserve"> (NMMR). NMMR was authorized under the former U.S. Bureau of Mines and subsequently transferred to OSMRE in the mid-1980s. This </w:t>
      </w:r>
      <w:r w:rsidRPr="00B72C9E">
        <w:rPr>
          <w:rStyle w:val="StyleUnderline"/>
          <w:rFonts w:asciiTheme="minorHAnsi" w:hAnsiTheme="minorHAnsi" w:cstheme="minorHAnsi"/>
        </w:rPr>
        <w:t>repository</w:t>
      </w:r>
      <w:r w:rsidRPr="00B72C9E">
        <w:rPr>
          <w:rFonts w:asciiTheme="minorHAnsi" w:hAnsiTheme="minorHAnsi" w:cstheme="minorHAnsi"/>
          <w:sz w:val="16"/>
        </w:rPr>
        <w:t xml:space="preserve">, located in Pittsburgh, Pennsylvania, </w:t>
      </w:r>
      <w:r w:rsidRPr="00B72C9E">
        <w:rPr>
          <w:rStyle w:val="StyleUnderline"/>
          <w:rFonts w:asciiTheme="minorHAnsi" w:hAnsiTheme="minorHAnsi" w:cstheme="minorHAnsi"/>
        </w:rPr>
        <w:t>maintains</w:t>
      </w:r>
      <w:r w:rsidRPr="00B72C9E">
        <w:rPr>
          <w:rFonts w:asciiTheme="minorHAnsi" w:hAnsiTheme="minorHAnsi" w:cstheme="minorHAnsi"/>
          <w:sz w:val="16"/>
        </w:rPr>
        <w:t xml:space="preserve"> the </w:t>
      </w:r>
      <w:r w:rsidRPr="00B72C9E">
        <w:rPr>
          <w:rStyle w:val="Emphasis"/>
          <w:rFonts w:asciiTheme="minorHAnsi" w:hAnsiTheme="minorHAnsi" w:cstheme="minorHAnsi"/>
        </w:rPr>
        <w:t xml:space="preserve">only National inventory of mine maps </w:t>
      </w:r>
      <w:r w:rsidRPr="00B72C9E">
        <w:rPr>
          <w:rFonts w:asciiTheme="minorHAnsi" w:hAnsiTheme="minorHAnsi" w:cstheme="minorHAnsi"/>
          <w:sz w:val="16"/>
        </w:rPr>
        <w:t xml:space="preserve">and </w:t>
      </w:r>
      <w:r w:rsidRPr="00B72C9E">
        <w:rPr>
          <w:rStyle w:val="StyleUnderline"/>
          <w:rFonts w:asciiTheme="minorHAnsi" w:hAnsiTheme="minorHAnsi" w:cstheme="minorHAnsi"/>
        </w:rPr>
        <w:t xml:space="preserve">includes more than 178,000 abandoned </w:t>
      </w:r>
      <w:r w:rsidRPr="00B72C9E">
        <w:rPr>
          <w:rFonts w:asciiTheme="minorHAnsi" w:hAnsiTheme="minorHAnsi" w:cstheme="minorHAnsi"/>
          <w:sz w:val="16"/>
        </w:rPr>
        <w:t xml:space="preserve">coal and non-coal underground </w:t>
      </w:r>
      <w:r w:rsidRPr="00B72C9E">
        <w:rPr>
          <w:rStyle w:val="StyleUnderline"/>
          <w:rFonts w:asciiTheme="minorHAnsi" w:hAnsiTheme="minorHAnsi" w:cstheme="minorHAnsi"/>
        </w:rPr>
        <w:t>mines</w:t>
      </w:r>
      <w:r w:rsidRPr="00B72C9E">
        <w:rPr>
          <w:rFonts w:asciiTheme="minorHAnsi" w:hAnsiTheme="minorHAnsi" w:cstheme="minorHAnsi"/>
          <w:sz w:val="16"/>
        </w:rPr>
        <w:t xml:space="preserve"> from throughout the United States. These </w:t>
      </w:r>
      <w:r w:rsidRPr="00B72C9E">
        <w:rPr>
          <w:rStyle w:val="StyleUnderline"/>
          <w:rFonts w:asciiTheme="minorHAnsi" w:hAnsiTheme="minorHAnsi" w:cstheme="minorHAnsi"/>
        </w:rPr>
        <w:t>maps</w:t>
      </w:r>
      <w:r w:rsidRPr="00B72C9E">
        <w:rPr>
          <w:rFonts w:asciiTheme="minorHAnsi" w:hAnsiTheme="minorHAnsi" w:cstheme="minorHAnsi"/>
          <w:sz w:val="16"/>
        </w:rPr>
        <w:t xml:space="preserve">, </w:t>
      </w:r>
      <w:r w:rsidRPr="00B72C9E">
        <w:rPr>
          <w:rStyle w:val="StyleUnderline"/>
          <w:rFonts w:asciiTheme="minorHAnsi" w:hAnsiTheme="minorHAnsi" w:cstheme="minorHAnsi"/>
        </w:rPr>
        <w:t>and the associated information</w:t>
      </w:r>
      <w:r w:rsidRPr="00B72C9E">
        <w:rPr>
          <w:rFonts w:asciiTheme="minorHAnsi" w:hAnsiTheme="minorHAnsi" w:cstheme="minorHAnsi"/>
          <w:sz w:val="16"/>
        </w:rPr>
        <w:t xml:space="preserve">, are used to </w:t>
      </w:r>
      <w:r w:rsidRPr="00B72C9E">
        <w:rPr>
          <w:rStyle w:val="StyleUnderline"/>
          <w:rFonts w:asciiTheme="minorHAnsi" w:hAnsiTheme="minorHAnsi" w:cstheme="minorHAnsi"/>
        </w:rPr>
        <w:t>fulfill</w:t>
      </w:r>
      <w:r w:rsidRPr="00B72C9E">
        <w:rPr>
          <w:rFonts w:asciiTheme="minorHAnsi" w:hAnsiTheme="minorHAnsi" w:cstheme="minorHAnsi"/>
          <w:sz w:val="16"/>
        </w:rPr>
        <w:t xml:space="preserve"> </w:t>
      </w:r>
      <w:r w:rsidRPr="00B72C9E">
        <w:rPr>
          <w:rStyle w:val="StyleUnderline"/>
          <w:rFonts w:asciiTheme="minorHAnsi" w:hAnsiTheme="minorHAnsi" w:cstheme="minorHAnsi"/>
        </w:rPr>
        <w:t>customer requests for</w:t>
      </w:r>
      <w:r w:rsidRPr="00B72C9E">
        <w:rPr>
          <w:rFonts w:asciiTheme="minorHAnsi" w:hAnsiTheme="minorHAnsi" w:cstheme="minorHAnsi"/>
          <w:sz w:val="16"/>
        </w:rPr>
        <w:t xml:space="preserve"> </w:t>
      </w:r>
      <w:r w:rsidRPr="00B72C9E">
        <w:rPr>
          <w:rStyle w:val="StyleUnderline"/>
          <w:rFonts w:asciiTheme="minorHAnsi" w:hAnsiTheme="minorHAnsi" w:cstheme="minorHAnsi"/>
        </w:rPr>
        <w:t>unique information</w:t>
      </w:r>
      <w:r w:rsidRPr="00B72C9E">
        <w:rPr>
          <w:rFonts w:asciiTheme="minorHAnsi" w:hAnsiTheme="minorHAnsi" w:cstheme="minorHAnsi"/>
          <w:sz w:val="16"/>
        </w:rPr>
        <w:t xml:space="preserve"> that can range from rare maps for small projects to National collections for large interstate infrastructure projects such as high speed rail or electricity transmission lines. The maps bring great value to any project that depends on knowing the subsurface conditions of the earth for infrastructure design or public safety projects. </w:t>
      </w:r>
      <w:r w:rsidRPr="00B72C9E">
        <w:rPr>
          <w:rStyle w:val="StyleUnderline"/>
          <w:rFonts w:asciiTheme="minorHAnsi" w:hAnsiTheme="minorHAnsi" w:cstheme="minorHAnsi"/>
        </w:rPr>
        <w:t>Underground voids resulting from past mining</w:t>
      </w:r>
      <w:r w:rsidRPr="00B72C9E">
        <w:rPr>
          <w:rFonts w:asciiTheme="minorHAnsi" w:hAnsiTheme="minorHAnsi" w:cstheme="minorHAnsi"/>
          <w:sz w:val="16"/>
        </w:rPr>
        <w:t xml:space="preserve"> </w:t>
      </w:r>
      <w:r w:rsidRPr="00B72C9E">
        <w:rPr>
          <w:rStyle w:val="StyleUnderline"/>
          <w:rFonts w:asciiTheme="minorHAnsi" w:hAnsiTheme="minorHAnsi" w:cstheme="minorHAnsi"/>
        </w:rPr>
        <w:t>have</w:t>
      </w:r>
      <w:r w:rsidRPr="00B72C9E">
        <w:rPr>
          <w:rFonts w:asciiTheme="minorHAnsi" w:hAnsiTheme="minorHAnsi" w:cstheme="minorHAnsi"/>
          <w:sz w:val="16"/>
        </w:rPr>
        <w:t xml:space="preserve"> the </w:t>
      </w:r>
      <w:r w:rsidRPr="00B72C9E">
        <w:rPr>
          <w:rStyle w:val="StyleUnderline"/>
          <w:rFonts w:asciiTheme="minorHAnsi" w:hAnsiTheme="minorHAnsi" w:cstheme="minorHAnsi"/>
        </w:rPr>
        <w:t>potential to induce subsidence damage to homes, businesses, infrastructure, and to endanger underground miners.</w:t>
      </w:r>
      <w:r w:rsidRPr="00B72C9E">
        <w:rPr>
          <w:rFonts w:asciiTheme="minorHAnsi" w:hAnsiTheme="minorHAnsi" w:cstheme="minorHAnsi"/>
          <w:sz w:val="16"/>
        </w:rPr>
        <w:t xml:space="preserve"> NMMR customers include State regulatory and reclamation staff, local government agencies, developers, engineering and mining companies, architects, universities, law firms, insurance companies, environmental consultants, pollution control boards, realtors, law-enforcement agencies, historical societies, drilling companies, and homeowners. The </w:t>
      </w:r>
      <w:r w:rsidRPr="00B72C9E">
        <w:rPr>
          <w:rStyle w:val="StyleUnderline"/>
          <w:rFonts w:asciiTheme="minorHAnsi" w:hAnsiTheme="minorHAnsi" w:cstheme="minorHAnsi"/>
        </w:rPr>
        <w:t>NMMR also provides scanning of mine maps for</w:t>
      </w:r>
      <w:r w:rsidRPr="00B72C9E">
        <w:rPr>
          <w:rFonts w:asciiTheme="minorHAnsi" w:hAnsiTheme="minorHAnsi" w:cstheme="minorHAnsi"/>
          <w:sz w:val="16"/>
        </w:rPr>
        <w:t xml:space="preserve"> </w:t>
      </w:r>
      <w:r w:rsidRPr="00B72C9E">
        <w:rPr>
          <w:rStyle w:val="StyleUnderline"/>
          <w:rFonts w:asciiTheme="minorHAnsi" w:hAnsiTheme="minorHAnsi" w:cstheme="minorHAnsi"/>
        </w:rPr>
        <w:t>its clients</w:t>
      </w:r>
      <w:r w:rsidRPr="00B72C9E">
        <w:rPr>
          <w:rFonts w:asciiTheme="minorHAnsi" w:hAnsiTheme="minorHAnsi" w:cstheme="minorHAnsi"/>
          <w:sz w:val="16"/>
        </w:rPr>
        <w:t xml:space="preserve">; these </w:t>
      </w:r>
      <w:r w:rsidRPr="00B72C9E">
        <w:rPr>
          <w:rStyle w:val="StyleUnderline"/>
          <w:rFonts w:asciiTheme="minorHAnsi" w:hAnsiTheme="minorHAnsi" w:cstheme="minorHAnsi"/>
        </w:rPr>
        <w:t>maps are then placed into the NMMR archives</w:t>
      </w:r>
      <w:r w:rsidRPr="00B72C9E">
        <w:rPr>
          <w:rFonts w:asciiTheme="minorHAnsi" w:hAnsiTheme="minorHAnsi" w:cstheme="minorHAnsi"/>
          <w:sz w:val="16"/>
        </w:rPr>
        <w:t>. Receipts from the sale of maps and charges for NMMR research services are minimal and support the program.</w:t>
      </w:r>
    </w:p>
    <w:p w14:paraId="3A2BE92F" w14:textId="77777777" w:rsidR="00563CF4" w:rsidRPr="00B72C9E" w:rsidRDefault="00563CF4" w:rsidP="00563CF4">
      <w:pPr>
        <w:rPr>
          <w:rStyle w:val="StyleUnderline"/>
          <w:rFonts w:asciiTheme="minorHAnsi" w:hAnsiTheme="minorHAnsi" w:cstheme="minorHAnsi"/>
        </w:rPr>
      </w:pPr>
      <w:r w:rsidRPr="00B72C9E">
        <w:rPr>
          <w:rFonts w:asciiTheme="minorHAnsi" w:hAnsiTheme="minorHAnsi" w:cstheme="minorHAnsi"/>
          <w:sz w:val="16"/>
        </w:rPr>
        <w:t xml:space="preserve">The </w:t>
      </w:r>
      <w:r w:rsidRPr="00B72C9E">
        <w:rPr>
          <w:rStyle w:val="StyleUnderline"/>
          <w:rFonts w:asciiTheme="minorHAnsi" w:hAnsiTheme="minorHAnsi" w:cstheme="minorHAnsi"/>
        </w:rPr>
        <w:t>NMMR continues to pursue the acquisition</w:t>
      </w:r>
      <w:r w:rsidRPr="00B72C9E">
        <w:rPr>
          <w:rFonts w:asciiTheme="minorHAnsi" w:hAnsiTheme="minorHAnsi" w:cstheme="minorHAnsi"/>
          <w:sz w:val="16"/>
        </w:rPr>
        <w:t xml:space="preserve">, </w:t>
      </w:r>
      <w:r w:rsidRPr="00B72C9E">
        <w:rPr>
          <w:rStyle w:val="Emphasis"/>
          <w:rFonts w:asciiTheme="minorHAnsi" w:hAnsiTheme="minorHAnsi" w:cstheme="minorHAnsi"/>
        </w:rPr>
        <w:t>digitizing, geo-referencing</w:t>
      </w:r>
      <w:r w:rsidRPr="00B72C9E">
        <w:rPr>
          <w:rFonts w:asciiTheme="minorHAnsi" w:hAnsiTheme="minorHAnsi" w:cstheme="minorHAnsi"/>
          <w:sz w:val="16"/>
        </w:rPr>
        <w:t xml:space="preserve"> </w:t>
      </w:r>
      <w:r w:rsidRPr="00B72C9E">
        <w:rPr>
          <w:rStyle w:val="StyleUnderline"/>
          <w:rFonts w:asciiTheme="minorHAnsi" w:hAnsiTheme="minorHAnsi" w:cstheme="minorHAnsi"/>
        </w:rPr>
        <w:t>and archiving of mine maps located throughout the U</w:t>
      </w:r>
      <w:r w:rsidRPr="00B72C9E">
        <w:rPr>
          <w:rFonts w:asciiTheme="minorHAnsi" w:hAnsiTheme="minorHAnsi" w:cstheme="minorHAnsi"/>
          <w:sz w:val="16"/>
        </w:rPr>
        <w:t xml:space="preserve">nited </w:t>
      </w:r>
      <w:r w:rsidRPr="00B72C9E">
        <w:rPr>
          <w:rStyle w:val="StyleUnderline"/>
          <w:rFonts w:asciiTheme="minorHAnsi" w:hAnsiTheme="minorHAnsi" w:cstheme="minorHAnsi"/>
        </w:rPr>
        <w:t>St</w:t>
      </w:r>
      <w:r w:rsidRPr="00B72C9E">
        <w:rPr>
          <w:rFonts w:asciiTheme="minorHAnsi" w:hAnsiTheme="minorHAnsi" w:cstheme="minorHAnsi"/>
          <w:sz w:val="16"/>
        </w:rPr>
        <w:t xml:space="preserve">ates. During FY 2019, OSMRE significantly increased collection of Texas, Kentucky, Pennsylvania, West Virginia, and Idaho mine map scans. Through this effort, the </w:t>
      </w:r>
      <w:r w:rsidRPr="00B72C9E">
        <w:rPr>
          <w:rStyle w:val="StyleUnderline"/>
          <w:rFonts w:asciiTheme="minorHAnsi" w:hAnsiTheme="minorHAnsi" w:cstheme="minorHAnsi"/>
        </w:rPr>
        <w:t>NMMR increased the archives by scanning 616 new mine maps</w:t>
      </w:r>
      <w:r w:rsidRPr="00B72C9E">
        <w:rPr>
          <w:rFonts w:asciiTheme="minorHAnsi" w:hAnsiTheme="minorHAnsi" w:cstheme="minorHAnsi"/>
          <w:sz w:val="16"/>
        </w:rPr>
        <w:t xml:space="preserve">. </w:t>
      </w:r>
      <w:r w:rsidRPr="00B72C9E">
        <w:rPr>
          <w:rStyle w:val="StyleUnderline"/>
          <w:rFonts w:asciiTheme="minorHAnsi" w:hAnsiTheme="minorHAnsi" w:cstheme="minorHAnsi"/>
        </w:rPr>
        <w:t xml:space="preserve">New software </w:t>
      </w:r>
      <w:r w:rsidRPr="00B72C9E">
        <w:rPr>
          <w:rFonts w:asciiTheme="minorHAnsi" w:hAnsiTheme="minorHAnsi" w:cstheme="minorHAnsi"/>
          <w:sz w:val="16"/>
        </w:rPr>
        <w:t xml:space="preserve">has been </w:t>
      </w:r>
      <w:r w:rsidRPr="00B72C9E">
        <w:rPr>
          <w:rStyle w:val="StyleUnderline"/>
          <w:rFonts w:asciiTheme="minorHAnsi" w:hAnsiTheme="minorHAnsi" w:cstheme="minorHAnsi"/>
        </w:rPr>
        <w:t xml:space="preserve">purchased to enable timelier scan </w:t>
      </w:r>
      <w:r w:rsidRPr="00B72C9E">
        <w:rPr>
          <w:rFonts w:asciiTheme="minorHAnsi" w:hAnsiTheme="minorHAnsi" w:cstheme="minorHAnsi"/>
          <w:sz w:val="16"/>
        </w:rPr>
        <w:t>processing and greater accessibility of maps in the collection. During FY 2019, the NMMR received 173 client requests consisting of 5,409 mine maps.</w:t>
      </w:r>
    </w:p>
    <w:p w14:paraId="419D814C" w14:textId="77777777" w:rsidR="00563CF4" w:rsidRPr="00B72C9E" w:rsidRDefault="00563CF4" w:rsidP="00563CF4">
      <w:pPr>
        <w:pStyle w:val="Heading4"/>
        <w:rPr>
          <w:rFonts w:asciiTheme="minorHAnsi" w:hAnsiTheme="minorHAnsi" w:cstheme="minorHAnsi"/>
        </w:rPr>
      </w:pPr>
      <w:r w:rsidRPr="00B72C9E">
        <w:rPr>
          <w:rFonts w:asciiTheme="minorHAnsi" w:hAnsiTheme="minorHAnsi" w:cstheme="minorHAnsi"/>
          <w:u w:val="single"/>
        </w:rPr>
        <w:t>Info integrity</w:t>
      </w:r>
      <w:r w:rsidRPr="00B72C9E">
        <w:rPr>
          <w:rFonts w:asciiTheme="minorHAnsi" w:hAnsiTheme="minorHAnsi" w:cstheme="minorHAnsi"/>
        </w:rPr>
        <w:t xml:space="preserve"> – only the OSMRE ensures </w:t>
      </w:r>
      <w:r w:rsidRPr="00B72C9E">
        <w:rPr>
          <w:rFonts w:asciiTheme="minorHAnsi" w:hAnsiTheme="minorHAnsi" w:cstheme="minorHAnsi"/>
          <w:u w:val="single"/>
        </w:rPr>
        <w:t>accurate data collection</w:t>
      </w:r>
      <w:r w:rsidRPr="00B72C9E">
        <w:rPr>
          <w:rFonts w:asciiTheme="minorHAnsi" w:hAnsiTheme="minorHAnsi" w:cstheme="minorHAnsi"/>
        </w:rPr>
        <w:t xml:space="preserve"> via comprehensive training and enhanced security.</w:t>
      </w:r>
    </w:p>
    <w:p w14:paraId="5276168D" w14:textId="77777777" w:rsidR="00563CF4" w:rsidRPr="00B72C9E" w:rsidRDefault="00563CF4" w:rsidP="00563CF4">
      <w:pPr>
        <w:pStyle w:val="AuthorQuals"/>
        <w:rPr>
          <w:rFonts w:asciiTheme="minorHAnsi" w:hAnsiTheme="minorHAnsi" w:cstheme="minorHAnsi"/>
        </w:rPr>
      </w:pPr>
      <w:r w:rsidRPr="00B72C9E">
        <w:rPr>
          <w:rStyle w:val="Style13ptBold"/>
          <w:rFonts w:asciiTheme="minorHAnsi" w:hAnsiTheme="minorHAnsi" w:cstheme="minorHAnsi"/>
        </w:rPr>
        <w:t>OSMRE, '21</w:t>
      </w:r>
      <w:r w:rsidRPr="00B72C9E">
        <w:rPr>
          <w:rFonts w:asciiTheme="minorHAnsi" w:hAnsiTheme="minorHAnsi" w:cstheme="minorHAnsi"/>
        </w:rPr>
        <w:t xml:space="preserve"> (Office of Surface Mining Reclamation and Enforcement; The Office of Surface Mining Reclamation and Enforcement (OSMRE) is a bureau within the United States Department of the Interior. OSMRE directly enforces mining laws and arranged cleanup of abandoned mine lands; "Budget Justifications and Performance Information Fiscal Year 2021;" The United States Department of Interior; https://www.osmre.gov/resources/budget/docs/FY2021_OSMRE_Budget_Justifications.pdf; 2021, Accessed 7-14-2021)//ILake-NoC</w:t>
      </w:r>
    </w:p>
    <w:p w14:paraId="174C062D" w14:textId="77777777" w:rsidR="00563CF4" w:rsidRPr="00B72C9E" w:rsidRDefault="00563CF4" w:rsidP="00563CF4">
      <w:pPr>
        <w:rPr>
          <w:rFonts w:asciiTheme="minorHAnsi" w:hAnsiTheme="minorHAnsi" w:cstheme="minorHAnsi"/>
          <w:sz w:val="16"/>
          <w:szCs w:val="16"/>
        </w:rPr>
      </w:pPr>
      <w:r w:rsidRPr="00B72C9E">
        <w:rPr>
          <w:rFonts w:asciiTheme="minorHAnsi" w:hAnsiTheme="minorHAnsi" w:cstheme="minorHAnsi"/>
          <w:sz w:val="16"/>
          <w:szCs w:val="16"/>
        </w:rPr>
        <w:t>Information Management and Technology (IMT)</w:t>
      </w:r>
    </w:p>
    <w:p w14:paraId="5A95B5DA" w14:textId="77777777" w:rsidR="00563CF4" w:rsidRPr="00B72C9E" w:rsidRDefault="00563CF4" w:rsidP="00563CF4">
      <w:pPr>
        <w:rPr>
          <w:rFonts w:asciiTheme="minorHAnsi" w:hAnsiTheme="minorHAnsi" w:cstheme="minorHAnsi"/>
          <w:sz w:val="16"/>
        </w:rPr>
      </w:pPr>
      <w:r w:rsidRPr="00B72C9E">
        <w:rPr>
          <w:rStyle w:val="StyleUnderline"/>
          <w:rFonts w:asciiTheme="minorHAnsi" w:hAnsiTheme="minorHAnsi" w:cstheme="minorHAnsi"/>
        </w:rPr>
        <w:t>OSMRE is dependent upon info</w:t>
      </w:r>
      <w:r w:rsidRPr="00B72C9E">
        <w:rPr>
          <w:rFonts w:asciiTheme="minorHAnsi" w:hAnsiTheme="minorHAnsi" w:cstheme="minorHAnsi"/>
          <w:sz w:val="16"/>
        </w:rPr>
        <w:t xml:space="preserve">rmation </w:t>
      </w:r>
      <w:r w:rsidRPr="00B72C9E">
        <w:rPr>
          <w:rStyle w:val="StyleUnderline"/>
          <w:rFonts w:asciiTheme="minorHAnsi" w:hAnsiTheme="minorHAnsi" w:cstheme="minorHAnsi"/>
        </w:rPr>
        <w:t>technology to provide</w:t>
      </w:r>
      <w:r w:rsidRPr="00B72C9E">
        <w:rPr>
          <w:rFonts w:asciiTheme="minorHAnsi" w:hAnsiTheme="minorHAnsi" w:cstheme="minorHAnsi"/>
          <w:sz w:val="16"/>
        </w:rPr>
        <w:t xml:space="preserve"> efficient and </w:t>
      </w:r>
      <w:r w:rsidRPr="00B72C9E">
        <w:rPr>
          <w:rStyle w:val="StyleUnderline"/>
          <w:rFonts w:asciiTheme="minorHAnsi" w:hAnsiTheme="minorHAnsi" w:cstheme="minorHAnsi"/>
        </w:rPr>
        <w:t>accurate management</w:t>
      </w:r>
      <w:r w:rsidRPr="00B72C9E">
        <w:rPr>
          <w:rFonts w:asciiTheme="minorHAnsi" w:hAnsiTheme="minorHAnsi" w:cstheme="minorHAnsi"/>
          <w:sz w:val="16"/>
        </w:rPr>
        <w:t xml:space="preserve"> information to assist OSMRE’s program managers in accomplishing the agency’s mission. Activities span all business lines and are funded under other business lines in the budget as well as Executive Direction.</w:t>
      </w:r>
    </w:p>
    <w:p w14:paraId="3C6E4D4E" w14:textId="77777777" w:rsidR="00563CF4" w:rsidRPr="00B72C9E" w:rsidRDefault="00563CF4" w:rsidP="00563CF4">
      <w:pPr>
        <w:rPr>
          <w:rFonts w:asciiTheme="minorHAnsi" w:hAnsiTheme="minorHAnsi" w:cstheme="minorHAnsi"/>
          <w:sz w:val="16"/>
        </w:rPr>
      </w:pPr>
      <w:r w:rsidRPr="00B72C9E">
        <w:rPr>
          <w:rFonts w:asciiTheme="minorHAnsi" w:hAnsiTheme="minorHAnsi" w:cstheme="minorHAnsi"/>
          <w:sz w:val="16"/>
        </w:rPr>
        <w:t xml:space="preserve">As of FY 2016, </w:t>
      </w:r>
      <w:r w:rsidRPr="00B72C9E">
        <w:rPr>
          <w:rStyle w:val="StyleUnderline"/>
          <w:rFonts w:asciiTheme="minorHAnsi" w:hAnsiTheme="minorHAnsi" w:cstheme="minorHAnsi"/>
        </w:rPr>
        <w:t>OSMRE operates a centralized Information Management Technology</w:t>
      </w:r>
      <w:r w:rsidRPr="00B72C9E">
        <w:rPr>
          <w:rFonts w:asciiTheme="minorHAnsi" w:hAnsiTheme="minorHAnsi" w:cstheme="minorHAnsi"/>
          <w:sz w:val="16"/>
        </w:rPr>
        <w:t xml:space="preserve"> (</w:t>
      </w:r>
      <w:r w:rsidRPr="00B72C9E">
        <w:rPr>
          <w:rStyle w:val="Emphasis"/>
          <w:rFonts w:asciiTheme="minorHAnsi" w:hAnsiTheme="minorHAnsi" w:cstheme="minorHAnsi"/>
        </w:rPr>
        <w:t>IMT</w:t>
      </w:r>
      <w:r w:rsidRPr="00B72C9E">
        <w:rPr>
          <w:rFonts w:asciiTheme="minorHAnsi" w:hAnsiTheme="minorHAnsi" w:cstheme="minorHAnsi"/>
          <w:sz w:val="16"/>
        </w:rPr>
        <w:t xml:space="preserve">) </w:t>
      </w:r>
      <w:r w:rsidRPr="00B72C9E">
        <w:rPr>
          <w:rStyle w:val="StyleUnderline"/>
          <w:rFonts w:asciiTheme="minorHAnsi" w:hAnsiTheme="minorHAnsi" w:cstheme="minorHAnsi"/>
        </w:rPr>
        <w:t>program</w:t>
      </w:r>
      <w:r w:rsidRPr="00B72C9E">
        <w:rPr>
          <w:rFonts w:asciiTheme="minorHAnsi" w:hAnsiTheme="minorHAnsi" w:cstheme="minorHAnsi"/>
          <w:sz w:val="16"/>
        </w:rPr>
        <w:t xml:space="preserve"> </w:t>
      </w:r>
      <w:r w:rsidRPr="00B72C9E">
        <w:rPr>
          <w:rStyle w:val="StyleUnderline"/>
          <w:rFonts w:asciiTheme="minorHAnsi" w:hAnsiTheme="minorHAnsi" w:cstheme="minorHAnsi"/>
        </w:rPr>
        <w:t>under</w:t>
      </w:r>
      <w:r w:rsidRPr="00B72C9E">
        <w:rPr>
          <w:rFonts w:asciiTheme="minorHAnsi" w:hAnsiTheme="minorHAnsi" w:cstheme="minorHAnsi"/>
          <w:sz w:val="16"/>
        </w:rPr>
        <w:t xml:space="preserve"> the direct </w:t>
      </w:r>
      <w:r w:rsidRPr="00B72C9E">
        <w:rPr>
          <w:rStyle w:val="StyleUnderline"/>
          <w:rFonts w:asciiTheme="minorHAnsi" w:hAnsiTheme="minorHAnsi" w:cstheme="minorHAnsi"/>
        </w:rPr>
        <w:t>authority of the</w:t>
      </w:r>
      <w:r w:rsidRPr="00B72C9E">
        <w:rPr>
          <w:rFonts w:asciiTheme="minorHAnsi" w:hAnsiTheme="minorHAnsi" w:cstheme="minorHAnsi"/>
          <w:sz w:val="16"/>
        </w:rPr>
        <w:t xml:space="preserve"> </w:t>
      </w:r>
      <w:r w:rsidRPr="00B72C9E">
        <w:rPr>
          <w:rStyle w:val="StyleUnderline"/>
          <w:rFonts w:asciiTheme="minorHAnsi" w:hAnsiTheme="minorHAnsi" w:cstheme="minorHAnsi"/>
        </w:rPr>
        <w:t>Bureau’s Associate Chief Information Officer</w:t>
      </w:r>
      <w:r w:rsidRPr="00B72C9E">
        <w:rPr>
          <w:rFonts w:asciiTheme="minorHAnsi" w:hAnsiTheme="minorHAnsi" w:cstheme="minorHAnsi"/>
          <w:sz w:val="16"/>
        </w:rPr>
        <w:t xml:space="preserve"> (ACIO). OSMRE leverages IMT shared services and services provided under reimbursable agreements to supplement its IMT service offerings. </w:t>
      </w:r>
      <w:r w:rsidRPr="00B72C9E">
        <w:rPr>
          <w:rStyle w:val="StyleUnderline"/>
          <w:rFonts w:asciiTheme="minorHAnsi" w:hAnsiTheme="minorHAnsi" w:cstheme="minorHAnsi"/>
        </w:rPr>
        <w:t>OSMRE will continue to evaluate shared service opportunities</w:t>
      </w:r>
      <w:r w:rsidRPr="00B72C9E">
        <w:rPr>
          <w:rFonts w:asciiTheme="minorHAnsi" w:hAnsiTheme="minorHAnsi" w:cstheme="minorHAnsi"/>
          <w:sz w:val="16"/>
        </w:rPr>
        <w:t xml:space="preserve"> and technology to meet OSMRE mission needs in order to increase operational efficiencies and harden its cyber security posture.</w:t>
      </w:r>
    </w:p>
    <w:p w14:paraId="6E986C65" w14:textId="77777777" w:rsidR="00563CF4" w:rsidRPr="00B72C9E" w:rsidRDefault="00563CF4" w:rsidP="00563CF4">
      <w:pPr>
        <w:rPr>
          <w:rFonts w:asciiTheme="minorHAnsi" w:hAnsiTheme="minorHAnsi" w:cstheme="minorHAnsi"/>
          <w:sz w:val="16"/>
        </w:rPr>
      </w:pPr>
      <w:r w:rsidRPr="00B72C9E">
        <w:rPr>
          <w:rStyle w:val="StyleUnderline"/>
          <w:rFonts w:asciiTheme="minorHAnsi" w:hAnsiTheme="minorHAnsi" w:cstheme="minorHAnsi"/>
        </w:rPr>
        <w:lastRenderedPageBreak/>
        <w:t>Through</w:t>
      </w:r>
      <w:r w:rsidRPr="00B72C9E">
        <w:rPr>
          <w:rFonts w:asciiTheme="minorHAnsi" w:hAnsiTheme="minorHAnsi" w:cstheme="minorHAnsi"/>
          <w:sz w:val="16"/>
        </w:rPr>
        <w:t xml:space="preserve"> its </w:t>
      </w:r>
      <w:r w:rsidRPr="00B72C9E">
        <w:rPr>
          <w:rStyle w:val="Emphasis"/>
          <w:rFonts w:asciiTheme="minorHAnsi" w:hAnsiTheme="minorHAnsi" w:cstheme="minorHAnsi"/>
        </w:rPr>
        <w:t>cyber security</w:t>
      </w:r>
      <w:r w:rsidRPr="00B72C9E">
        <w:rPr>
          <w:rFonts w:asciiTheme="minorHAnsi" w:hAnsiTheme="minorHAnsi" w:cstheme="minorHAnsi"/>
          <w:sz w:val="16"/>
        </w:rPr>
        <w:t xml:space="preserve"> program, </w:t>
      </w:r>
      <w:r w:rsidRPr="00B72C9E">
        <w:rPr>
          <w:rStyle w:val="StyleUnderline"/>
          <w:rFonts w:asciiTheme="minorHAnsi" w:hAnsiTheme="minorHAnsi" w:cstheme="minorHAnsi"/>
        </w:rPr>
        <w:t>OSMRE</w:t>
      </w:r>
      <w:r w:rsidRPr="00B72C9E">
        <w:rPr>
          <w:rFonts w:asciiTheme="minorHAnsi" w:hAnsiTheme="minorHAnsi" w:cstheme="minorHAnsi"/>
          <w:sz w:val="16"/>
        </w:rPr>
        <w:t xml:space="preserve"> </w:t>
      </w:r>
      <w:r w:rsidRPr="00B72C9E">
        <w:rPr>
          <w:rStyle w:val="StyleUnderline"/>
          <w:rFonts w:asciiTheme="minorHAnsi" w:hAnsiTheme="minorHAnsi" w:cstheme="minorHAnsi"/>
        </w:rPr>
        <w:t>ensures</w:t>
      </w:r>
      <w:r w:rsidRPr="00B72C9E">
        <w:rPr>
          <w:rFonts w:asciiTheme="minorHAnsi" w:hAnsiTheme="minorHAnsi" w:cstheme="minorHAnsi"/>
          <w:sz w:val="16"/>
        </w:rPr>
        <w:t xml:space="preserve"> the </w:t>
      </w:r>
      <w:r w:rsidRPr="00B72C9E">
        <w:rPr>
          <w:rStyle w:val="Emphasis"/>
          <w:rFonts w:asciiTheme="minorHAnsi" w:hAnsiTheme="minorHAnsi" w:cstheme="minorHAnsi"/>
        </w:rPr>
        <w:t>integrity of its systems</w:t>
      </w:r>
      <w:r w:rsidRPr="00B72C9E">
        <w:rPr>
          <w:rFonts w:asciiTheme="minorHAnsi" w:hAnsiTheme="minorHAnsi" w:cstheme="minorHAnsi"/>
          <w:sz w:val="16"/>
        </w:rPr>
        <w:t xml:space="preserve"> </w:t>
      </w:r>
      <w:r w:rsidRPr="00B72C9E">
        <w:rPr>
          <w:rStyle w:val="Emphasis"/>
          <w:rFonts w:asciiTheme="minorHAnsi" w:hAnsiTheme="minorHAnsi" w:cstheme="minorHAnsi"/>
        </w:rPr>
        <w:t>and data</w:t>
      </w:r>
      <w:r w:rsidRPr="00B72C9E">
        <w:rPr>
          <w:rFonts w:asciiTheme="minorHAnsi" w:hAnsiTheme="minorHAnsi" w:cstheme="minorHAnsi"/>
          <w:sz w:val="16"/>
        </w:rPr>
        <w:t xml:space="preserve"> assets. The </w:t>
      </w:r>
      <w:r w:rsidRPr="00B72C9E">
        <w:rPr>
          <w:rStyle w:val="StyleUnderline"/>
          <w:rFonts w:asciiTheme="minorHAnsi" w:hAnsiTheme="minorHAnsi" w:cstheme="minorHAnsi"/>
        </w:rPr>
        <w:t>ACIO and the Information Resources Office</w:t>
      </w:r>
      <w:r w:rsidRPr="00B72C9E">
        <w:rPr>
          <w:rFonts w:asciiTheme="minorHAnsi" w:hAnsiTheme="minorHAnsi" w:cstheme="minorHAnsi"/>
          <w:sz w:val="16"/>
        </w:rPr>
        <w:t xml:space="preserve"> (IRO) staff </w:t>
      </w:r>
      <w:r w:rsidRPr="00B72C9E">
        <w:rPr>
          <w:rStyle w:val="StyleUnderline"/>
          <w:rFonts w:asciiTheme="minorHAnsi" w:hAnsiTheme="minorHAnsi" w:cstheme="minorHAnsi"/>
        </w:rPr>
        <w:t>provide</w:t>
      </w:r>
      <w:r w:rsidRPr="00B72C9E">
        <w:rPr>
          <w:rFonts w:asciiTheme="minorHAnsi" w:hAnsiTheme="minorHAnsi" w:cstheme="minorHAnsi"/>
          <w:sz w:val="16"/>
        </w:rPr>
        <w:t xml:space="preserve"> the </w:t>
      </w:r>
      <w:r w:rsidRPr="00B72C9E">
        <w:rPr>
          <w:rStyle w:val="StyleUnderline"/>
          <w:rFonts w:asciiTheme="minorHAnsi" w:hAnsiTheme="minorHAnsi" w:cstheme="minorHAnsi"/>
        </w:rPr>
        <w:t>Bureau with system assessment and accreditation services</w:t>
      </w:r>
      <w:r w:rsidRPr="00B72C9E">
        <w:rPr>
          <w:rFonts w:asciiTheme="minorHAnsi" w:hAnsiTheme="minorHAnsi" w:cstheme="minorHAnsi"/>
          <w:sz w:val="16"/>
        </w:rPr>
        <w:t xml:space="preserve"> as well as perform continuous monitoring security controls to ensure security compliance. The </w:t>
      </w:r>
      <w:r w:rsidRPr="00B72C9E">
        <w:rPr>
          <w:rStyle w:val="StyleUnderline"/>
          <w:rFonts w:asciiTheme="minorHAnsi" w:hAnsiTheme="minorHAnsi" w:cstheme="minorHAnsi"/>
        </w:rPr>
        <w:t>IRO provides</w:t>
      </w:r>
      <w:r w:rsidRPr="00B72C9E">
        <w:rPr>
          <w:rFonts w:asciiTheme="minorHAnsi" w:hAnsiTheme="minorHAnsi" w:cstheme="minorHAnsi"/>
          <w:sz w:val="16"/>
        </w:rPr>
        <w:t xml:space="preserve">, as a component of its security program, </w:t>
      </w:r>
      <w:r w:rsidRPr="00B72C9E">
        <w:rPr>
          <w:rStyle w:val="StyleUnderline"/>
          <w:rFonts w:asciiTheme="minorHAnsi" w:hAnsiTheme="minorHAnsi" w:cstheme="minorHAnsi"/>
        </w:rPr>
        <w:t>virus filtering and continuous traffic monitoring systems which</w:t>
      </w:r>
      <w:r w:rsidRPr="00B72C9E">
        <w:rPr>
          <w:rFonts w:asciiTheme="minorHAnsi" w:hAnsiTheme="minorHAnsi" w:cstheme="minorHAnsi"/>
          <w:sz w:val="16"/>
        </w:rPr>
        <w:t xml:space="preserve"> significantly </w:t>
      </w:r>
      <w:r w:rsidRPr="00B72C9E">
        <w:rPr>
          <w:rStyle w:val="StyleUnderline"/>
          <w:rFonts w:asciiTheme="minorHAnsi" w:hAnsiTheme="minorHAnsi" w:cstheme="minorHAnsi"/>
        </w:rPr>
        <w:t>enhance efforts to manage security</w:t>
      </w:r>
      <w:r w:rsidRPr="00B72C9E">
        <w:rPr>
          <w:rFonts w:asciiTheme="minorHAnsi" w:hAnsiTheme="minorHAnsi" w:cstheme="minorHAnsi"/>
          <w:sz w:val="16"/>
        </w:rPr>
        <w:t xml:space="preserve"> for its information systems. To ensure cyber security hygiene, the IRO also maintains vulnerability, configuration management, and incident responses processes to ensure timely installation of software patches and fixes while strengthening incident handling responses.</w:t>
      </w:r>
    </w:p>
    <w:p w14:paraId="68834E55" w14:textId="77777777" w:rsidR="00563CF4" w:rsidRPr="00B72C9E" w:rsidRDefault="00563CF4" w:rsidP="00563CF4">
      <w:pPr>
        <w:rPr>
          <w:rFonts w:asciiTheme="minorHAnsi" w:hAnsiTheme="minorHAnsi" w:cstheme="minorHAnsi"/>
          <w:sz w:val="16"/>
        </w:rPr>
      </w:pPr>
      <w:r w:rsidRPr="00B72C9E">
        <w:rPr>
          <w:rFonts w:asciiTheme="minorHAnsi" w:hAnsiTheme="minorHAnsi" w:cstheme="minorHAnsi"/>
          <w:sz w:val="16"/>
        </w:rPr>
        <w:t xml:space="preserve">Additionally, </w:t>
      </w:r>
      <w:r w:rsidRPr="00B72C9E">
        <w:rPr>
          <w:rStyle w:val="StyleUnderline"/>
          <w:rFonts w:asciiTheme="minorHAnsi" w:hAnsiTheme="minorHAnsi" w:cstheme="minorHAnsi"/>
        </w:rPr>
        <w:t>employee awareness and compliance are assured through</w:t>
      </w:r>
      <w:r w:rsidRPr="00B72C9E">
        <w:rPr>
          <w:rFonts w:asciiTheme="minorHAnsi" w:hAnsiTheme="minorHAnsi" w:cstheme="minorHAnsi"/>
          <w:sz w:val="16"/>
        </w:rPr>
        <w:t xml:space="preserve"> a </w:t>
      </w:r>
      <w:r w:rsidRPr="00B72C9E">
        <w:rPr>
          <w:rStyle w:val="Emphasis"/>
          <w:rFonts w:asciiTheme="minorHAnsi" w:hAnsiTheme="minorHAnsi" w:cstheme="minorHAnsi"/>
        </w:rPr>
        <w:t xml:space="preserve">comprehensive training </w:t>
      </w:r>
      <w:r w:rsidRPr="00B72C9E">
        <w:rPr>
          <w:rFonts w:asciiTheme="minorHAnsi" w:hAnsiTheme="minorHAnsi" w:cstheme="minorHAnsi"/>
          <w:sz w:val="16"/>
        </w:rPr>
        <w:t xml:space="preserve">program. In response to the Federal Information Systems Security Awareness (FISSA) training requirements, </w:t>
      </w:r>
      <w:r w:rsidRPr="00B72C9E">
        <w:rPr>
          <w:rStyle w:val="StyleUnderline"/>
          <w:rFonts w:asciiTheme="minorHAnsi" w:hAnsiTheme="minorHAnsi" w:cstheme="minorHAnsi"/>
        </w:rPr>
        <w:t>employee mandatory training was expanded to include Privacy, Records Management</w:t>
      </w:r>
      <w:r w:rsidRPr="00B72C9E">
        <w:rPr>
          <w:rFonts w:asciiTheme="minorHAnsi" w:hAnsiTheme="minorHAnsi" w:cstheme="minorHAnsi"/>
          <w:sz w:val="16"/>
        </w:rPr>
        <w:t xml:space="preserve"> and Rules of Behavior training on an annual basis. </w:t>
      </w:r>
      <w:r w:rsidRPr="00B72C9E">
        <w:rPr>
          <w:rStyle w:val="StyleUnderline"/>
          <w:rFonts w:asciiTheme="minorHAnsi" w:hAnsiTheme="minorHAnsi" w:cstheme="minorHAnsi"/>
        </w:rPr>
        <w:t>OSMRE</w:t>
      </w:r>
      <w:r w:rsidRPr="00B72C9E">
        <w:rPr>
          <w:rFonts w:asciiTheme="minorHAnsi" w:hAnsiTheme="minorHAnsi" w:cstheme="minorHAnsi"/>
          <w:sz w:val="16"/>
        </w:rPr>
        <w:t xml:space="preserve"> also </w:t>
      </w:r>
      <w:r w:rsidRPr="00B72C9E">
        <w:rPr>
          <w:rStyle w:val="StyleUnderline"/>
          <w:rFonts w:asciiTheme="minorHAnsi" w:hAnsiTheme="minorHAnsi" w:cstheme="minorHAnsi"/>
        </w:rPr>
        <w:t>provides</w:t>
      </w:r>
      <w:r w:rsidRPr="00B72C9E">
        <w:rPr>
          <w:rFonts w:asciiTheme="minorHAnsi" w:hAnsiTheme="minorHAnsi" w:cstheme="minorHAnsi"/>
          <w:sz w:val="16"/>
        </w:rPr>
        <w:t xml:space="preserve"> </w:t>
      </w:r>
      <w:r w:rsidRPr="00B72C9E">
        <w:rPr>
          <w:rStyle w:val="Emphasis"/>
          <w:rFonts w:asciiTheme="minorHAnsi" w:hAnsiTheme="minorHAnsi" w:cstheme="minorHAnsi"/>
        </w:rPr>
        <w:t>specialized and role-based security training</w:t>
      </w:r>
      <w:r w:rsidRPr="00B72C9E">
        <w:rPr>
          <w:rFonts w:asciiTheme="minorHAnsi" w:hAnsiTheme="minorHAnsi" w:cstheme="minorHAnsi"/>
          <w:sz w:val="16"/>
        </w:rPr>
        <w:t xml:space="preserve"> (RBST) to its employees </w:t>
      </w:r>
      <w:r w:rsidRPr="00B72C9E">
        <w:rPr>
          <w:rStyle w:val="StyleUnderline"/>
          <w:rFonts w:asciiTheme="minorHAnsi" w:hAnsiTheme="minorHAnsi" w:cstheme="minorHAnsi"/>
        </w:rPr>
        <w:t>that have significant IT security responsibilities</w:t>
      </w:r>
      <w:r w:rsidRPr="00B72C9E">
        <w:rPr>
          <w:rFonts w:asciiTheme="minorHAnsi" w:hAnsiTheme="minorHAnsi" w:cstheme="minorHAnsi"/>
          <w:sz w:val="16"/>
        </w:rPr>
        <w:t xml:space="preserve">. </w:t>
      </w:r>
    </w:p>
    <w:p w14:paraId="10610599" w14:textId="77777777" w:rsidR="00563CF4" w:rsidRPr="00B72C9E" w:rsidRDefault="00563CF4" w:rsidP="00563CF4">
      <w:pPr>
        <w:pStyle w:val="Heading4"/>
        <w:rPr>
          <w:rFonts w:asciiTheme="minorHAnsi" w:hAnsiTheme="minorHAnsi" w:cstheme="minorHAnsi"/>
        </w:rPr>
      </w:pPr>
      <w:r w:rsidRPr="00B72C9E">
        <w:rPr>
          <w:rFonts w:asciiTheme="minorHAnsi" w:hAnsiTheme="minorHAnsi" w:cstheme="minorHAnsi"/>
          <w:u w:val="single"/>
        </w:rPr>
        <w:t>Resources</w:t>
      </w:r>
      <w:r w:rsidRPr="00B72C9E">
        <w:rPr>
          <w:rFonts w:asciiTheme="minorHAnsi" w:hAnsiTheme="minorHAnsi" w:cstheme="minorHAnsi"/>
        </w:rPr>
        <w:t xml:space="preserve"> and </w:t>
      </w:r>
      <w:r w:rsidRPr="00B72C9E">
        <w:rPr>
          <w:rFonts w:asciiTheme="minorHAnsi" w:hAnsiTheme="minorHAnsi" w:cstheme="minorHAnsi"/>
          <w:u w:val="single"/>
        </w:rPr>
        <w:t>expertise</w:t>
      </w:r>
      <w:r w:rsidRPr="00B72C9E">
        <w:rPr>
          <w:rFonts w:asciiTheme="minorHAnsi" w:hAnsiTheme="minorHAnsi" w:cstheme="minorHAnsi"/>
        </w:rPr>
        <w:t xml:space="preserve"> – federal programs provide necessary </w:t>
      </w:r>
      <w:r w:rsidRPr="00B72C9E">
        <w:rPr>
          <w:rFonts w:asciiTheme="minorHAnsi" w:hAnsiTheme="minorHAnsi" w:cstheme="minorHAnsi"/>
          <w:u w:val="single"/>
        </w:rPr>
        <w:t>scientific personnel</w:t>
      </w:r>
      <w:r w:rsidRPr="00B72C9E">
        <w:rPr>
          <w:rFonts w:asciiTheme="minorHAnsi" w:hAnsiTheme="minorHAnsi" w:cstheme="minorHAnsi"/>
        </w:rPr>
        <w:t xml:space="preserve"> and </w:t>
      </w:r>
      <w:r w:rsidRPr="00B72C9E">
        <w:rPr>
          <w:rFonts w:asciiTheme="minorHAnsi" w:hAnsiTheme="minorHAnsi" w:cstheme="minorHAnsi"/>
          <w:u w:val="single"/>
        </w:rPr>
        <w:t>coordinating</w:t>
      </w:r>
      <w:r w:rsidRPr="00B72C9E">
        <w:rPr>
          <w:rFonts w:asciiTheme="minorHAnsi" w:hAnsiTheme="minorHAnsi" w:cstheme="minorHAnsi"/>
        </w:rPr>
        <w:t xml:space="preserve"> various reclamation agencies.</w:t>
      </w:r>
    </w:p>
    <w:p w14:paraId="75207594" w14:textId="77777777" w:rsidR="00563CF4" w:rsidRPr="00B72C9E" w:rsidRDefault="00563CF4" w:rsidP="00563CF4">
      <w:pPr>
        <w:pStyle w:val="AuthorQuals"/>
        <w:rPr>
          <w:rFonts w:asciiTheme="minorHAnsi" w:hAnsiTheme="minorHAnsi" w:cstheme="minorHAnsi"/>
        </w:rPr>
      </w:pPr>
      <w:r w:rsidRPr="00B72C9E">
        <w:rPr>
          <w:rStyle w:val="Style13ptBold"/>
          <w:rFonts w:asciiTheme="minorHAnsi" w:hAnsiTheme="minorHAnsi" w:cstheme="minorHAnsi"/>
        </w:rPr>
        <w:t>OSMRE, '21</w:t>
      </w:r>
      <w:r w:rsidRPr="00B72C9E">
        <w:rPr>
          <w:rFonts w:asciiTheme="minorHAnsi" w:hAnsiTheme="minorHAnsi" w:cstheme="minorHAnsi"/>
        </w:rPr>
        <w:t xml:space="preserve"> (Office of Surface Mining Reclamation and Enforcement; The Office of Surface Mining Reclamation and Enforcement (OSMRE) is a bureau within the United various efforts against mining.States Department of the Interior. OSMRE directly enforces mining laws and arranged cleanup of abandoned mine lands; "Budget Justifications and Performance Information Fiscal Year 2021;" The United States Department of Interior; https://www.osmre.gov/resources/budget/docs/FY2021_OSMRE_Budget_Justifications.pdf; 2021, Accessed 7-14-2021)//ILake-NoC</w:t>
      </w:r>
    </w:p>
    <w:p w14:paraId="794B950A" w14:textId="77777777" w:rsidR="00563CF4" w:rsidRPr="00B72C9E" w:rsidRDefault="00563CF4" w:rsidP="00563CF4">
      <w:pPr>
        <w:rPr>
          <w:rFonts w:asciiTheme="minorHAnsi" w:hAnsiTheme="minorHAnsi" w:cstheme="minorHAnsi"/>
          <w:sz w:val="16"/>
        </w:rPr>
      </w:pPr>
      <w:r w:rsidRPr="00B72C9E">
        <w:rPr>
          <w:rFonts w:asciiTheme="minorHAnsi" w:hAnsiTheme="minorHAnsi" w:cstheme="minorHAnsi"/>
          <w:sz w:val="16"/>
        </w:rPr>
        <w:t xml:space="preserve">Evaluation and oversight of the State and Tribal AML reclamation operations are coordinated by OSMRE through the State Program Evaluation program activity. </w:t>
      </w:r>
      <w:r w:rsidRPr="00B72C9E">
        <w:rPr>
          <w:rStyle w:val="StyleUnderline"/>
          <w:rFonts w:asciiTheme="minorHAnsi" w:hAnsiTheme="minorHAnsi" w:cstheme="minorHAnsi"/>
        </w:rPr>
        <w:t>Federal Reclamation Program Projects and Operations provide resources to address issues in</w:t>
      </w:r>
      <w:r w:rsidRPr="00B72C9E">
        <w:rPr>
          <w:rFonts w:asciiTheme="minorHAnsi" w:hAnsiTheme="minorHAnsi" w:cstheme="minorHAnsi"/>
          <w:sz w:val="16"/>
        </w:rPr>
        <w:t xml:space="preserve"> States and </w:t>
      </w:r>
      <w:r w:rsidRPr="00B72C9E">
        <w:rPr>
          <w:rStyle w:val="StyleUnderline"/>
          <w:rFonts w:asciiTheme="minorHAnsi" w:hAnsiTheme="minorHAnsi" w:cstheme="minorHAnsi"/>
        </w:rPr>
        <w:t>Tribes</w:t>
      </w:r>
      <w:r w:rsidRPr="00B72C9E">
        <w:rPr>
          <w:rFonts w:asciiTheme="minorHAnsi" w:hAnsiTheme="minorHAnsi" w:cstheme="minorHAnsi"/>
          <w:sz w:val="16"/>
        </w:rPr>
        <w:t xml:space="preserve"> without an approved AML program, as well as for the Watershed Cooperative Agreement Program, which supports cooperative conservation through local volunteer non-profit organizations. The Environmental Restoration business line also funds the </w:t>
      </w:r>
      <w:r w:rsidRPr="00B72C9E">
        <w:rPr>
          <w:rStyle w:val="StyleUnderline"/>
          <w:rFonts w:asciiTheme="minorHAnsi" w:hAnsiTheme="minorHAnsi" w:cstheme="minorHAnsi"/>
        </w:rPr>
        <w:t>Program Development and Maintenance Program</w:t>
      </w:r>
      <w:r w:rsidRPr="00B72C9E">
        <w:rPr>
          <w:rFonts w:asciiTheme="minorHAnsi" w:hAnsiTheme="minorHAnsi" w:cstheme="minorHAnsi"/>
          <w:sz w:val="16"/>
        </w:rPr>
        <w:t xml:space="preserve"> activity, which </w:t>
      </w:r>
      <w:r w:rsidRPr="00B72C9E">
        <w:rPr>
          <w:rStyle w:val="StyleUnderline"/>
          <w:rFonts w:asciiTheme="minorHAnsi" w:hAnsiTheme="minorHAnsi" w:cstheme="minorHAnsi"/>
        </w:rPr>
        <w:t>provides policy direction, support, and services to States and Tribes, and ensures that State/Tribal programs are amended</w:t>
      </w:r>
      <w:r w:rsidRPr="00B72C9E">
        <w:rPr>
          <w:rFonts w:asciiTheme="minorHAnsi" w:hAnsiTheme="minorHAnsi" w:cstheme="minorHAnsi"/>
          <w:sz w:val="16"/>
        </w:rPr>
        <w:t xml:space="preserve"> as needed. The Environmental Restoration activities improve natural resources and reduce the risk to public health, safety, and general welfare by correcting problems caused by past mining. </w:t>
      </w:r>
      <w:r w:rsidRPr="00B72C9E">
        <w:rPr>
          <w:rStyle w:val="StyleUnderline"/>
          <w:rFonts w:asciiTheme="minorHAnsi" w:hAnsiTheme="minorHAnsi" w:cstheme="minorHAnsi"/>
        </w:rPr>
        <w:t>OSMRE</w:t>
      </w:r>
      <w:r w:rsidRPr="00B72C9E">
        <w:rPr>
          <w:rFonts w:asciiTheme="minorHAnsi" w:hAnsiTheme="minorHAnsi" w:cstheme="minorHAnsi"/>
          <w:sz w:val="16"/>
        </w:rPr>
        <w:t xml:space="preserve"> has </w:t>
      </w:r>
      <w:r w:rsidRPr="00B72C9E">
        <w:rPr>
          <w:rStyle w:val="StyleUnderline"/>
          <w:rFonts w:asciiTheme="minorHAnsi" w:hAnsiTheme="minorHAnsi" w:cstheme="minorHAnsi"/>
        </w:rPr>
        <w:t>identified success indicators</w:t>
      </w:r>
      <w:r w:rsidRPr="00B72C9E">
        <w:rPr>
          <w:rFonts w:asciiTheme="minorHAnsi" w:hAnsiTheme="minorHAnsi" w:cstheme="minorHAnsi"/>
          <w:sz w:val="16"/>
        </w:rPr>
        <w:t xml:space="preserve"> to show accomplishments leading to the overarching mission goal. These goals and measures are identified at the end of this business line section.</w:t>
      </w:r>
    </w:p>
    <w:p w14:paraId="63A19E96" w14:textId="77777777" w:rsidR="00563CF4" w:rsidRPr="00B72C9E" w:rsidRDefault="00563CF4" w:rsidP="00563CF4">
      <w:pPr>
        <w:rPr>
          <w:rFonts w:asciiTheme="minorHAnsi" w:hAnsiTheme="minorHAnsi" w:cstheme="minorHAnsi"/>
          <w:sz w:val="16"/>
        </w:rPr>
      </w:pPr>
      <w:r w:rsidRPr="00B72C9E">
        <w:rPr>
          <w:rFonts w:asciiTheme="minorHAnsi" w:hAnsiTheme="minorHAnsi" w:cstheme="minorHAnsi"/>
          <w:sz w:val="16"/>
        </w:rPr>
        <w:t xml:space="preserve">Actions Required to Achieve Annual Goals: In FY 2021 and beyond, </w:t>
      </w:r>
      <w:r w:rsidRPr="00B72C9E">
        <w:rPr>
          <w:rStyle w:val="StyleUnderline"/>
          <w:rFonts w:asciiTheme="minorHAnsi" w:hAnsiTheme="minorHAnsi" w:cstheme="minorHAnsi"/>
        </w:rPr>
        <w:t>OSMRE will</w:t>
      </w:r>
      <w:r w:rsidRPr="00B72C9E">
        <w:rPr>
          <w:rFonts w:asciiTheme="minorHAnsi" w:hAnsiTheme="minorHAnsi" w:cstheme="minorHAnsi"/>
          <w:sz w:val="16"/>
        </w:rPr>
        <w:t xml:space="preserve"> continue to </w:t>
      </w:r>
      <w:r w:rsidRPr="00B72C9E">
        <w:rPr>
          <w:rStyle w:val="StyleUnderline"/>
          <w:rFonts w:asciiTheme="minorHAnsi" w:hAnsiTheme="minorHAnsi" w:cstheme="minorHAnsi"/>
        </w:rPr>
        <w:t>encourage</w:t>
      </w:r>
      <w:r w:rsidRPr="00B72C9E">
        <w:rPr>
          <w:rFonts w:asciiTheme="minorHAnsi" w:hAnsiTheme="minorHAnsi" w:cstheme="minorHAnsi"/>
          <w:sz w:val="16"/>
        </w:rPr>
        <w:t xml:space="preserve"> </w:t>
      </w:r>
      <w:r w:rsidRPr="00B72C9E">
        <w:rPr>
          <w:rStyle w:val="StyleUnderline"/>
          <w:rFonts w:asciiTheme="minorHAnsi" w:hAnsiTheme="minorHAnsi" w:cstheme="minorHAnsi"/>
        </w:rPr>
        <w:t>partnership participation by working with</w:t>
      </w:r>
      <w:r w:rsidRPr="00B72C9E">
        <w:rPr>
          <w:rFonts w:asciiTheme="minorHAnsi" w:hAnsiTheme="minorHAnsi" w:cstheme="minorHAnsi"/>
          <w:sz w:val="16"/>
        </w:rPr>
        <w:t xml:space="preserve"> States and </w:t>
      </w:r>
      <w:r w:rsidRPr="00B72C9E">
        <w:rPr>
          <w:rStyle w:val="StyleUnderline"/>
          <w:rFonts w:asciiTheme="minorHAnsi" w:hAnsiTheme="minorHAnsi" w:cstheme="minorHAnsi"/>
        </w:rPr>
        <w:t>Tribes through</w:t>
      </w:r>
      <w:r w:rsidRPr="00B72C9E">
        <w:rPr>
          <w:rFonts w:asciiTheme="minorHAnsi" w:hAnsiTheme="minorHAnsi" w:cstheme="minorHAnsi"/>
          <w:sz w:val="16"/>
        </w:rPr>
        <w:t xml:space="preserve"> </w:t>
      </w:r>
      <w:r w:rsidRPr="00B72C9E">
        <w:rPr>
          <w:rStyle w:val="StyleUnderline"/>
          <w:rFonts w:asciiTheme="minorHAnsi" w:hAnsiTheme="minorHAnsi" w:cstheme="minorHAnsi"/>
        </w:rPr>
        <w:t>their reclamation agencies</w:t>
      </w:r>
      <w:r w:rsidRPr="00B72C9E">
        <w:rPr>
          <w:rFonts w:asciiTheme="minorHAnsi" w:hAnsiTheme="minorHAnsi" w:cstheme="minorHAnsi"/>
          <w:sz w:val="16"/>
        </w:rPr>
        <w:t xml:space="preserve">, and through private and grass roots associations. In addition, </w:t>
      </w:r>
      <w:r w:rsidRPr="00B72C9E">
        <w:rPr>
          <w:rStyle w:val="StyleUnderline"/>
          <w:rFonts w:asciiTheme="minorHAnsi" w:hAnsiTheme="minorHAnsi" w:cstheme="minorHAnsi"/>
        </w:rPr>
        <w:t>OSMRE</w:t>
      </w:r>
      <w:r w:rsidRPr="00B72C9E">
        <w:rPr>
          <w:rFonts w:asciiTheme="minorHAnsi" w:hAnsiTheme="minorHAnsi" w:cstheme="minorHAnsi"/>
          <w:sz w:val="16"/>
        </w:rPr>
        <w:t xml:space="preserve"> </w:t>
      </w:r>
      <w:r w:rsidRPr="00B72C9E">
        <w:rPr>
          <w:rStyle w:val="StyleUnderline"/>
          <w:rFonts w:asciiTheme="minorHAnsi" w:hAnsiTheme="minorHAnsi" w:cstheme="minorHAnsi"/>
        </w:rPr>
        <w:t>will</w:t>
      </w:r>
      <w:r w:rsidRPr="00B72C9E">
        <w:rPr>
          <w:rFonts w:asciiTheme="minorHAnsi" w:hAnsiTheme="minorHAnsi" w:cstheme="minorHAnsi"/>
          <w:sz w:val="16"/>
        </w:rPr>
        <w:t xml:space="preserve"> </w:t>
      </w:r>
      <w:r w:rsidRPr="00B72C9E">
        <w:rPr>
          <w:rStyle w:val="Emphasis"/>
          <w:rFonts w:asciiTheme="minorHAnsi" w:hAnsiTheme="minorHAnsi" w:cstheme="minorHAnsi"/>
        </w:rPr>
        <w:t>increase efforts to leverage funding</w:t>
      </w:r>
      <w:r w:rsidRPr="00B72C9E">
        <w:rPr>
          <w:rFonts w:asciiTheme="minorHAnsi" w:hAnsiTheme="minorHAnsi" w:cstheme="minorHAnsi"/>
          <w:sz w:val="16"/>
        </w:rPr>
        <w:t xml:space="preserve"> </w:t>
      </w:r>
      <w:r w:rsidRPr="00B72C9E">
        <w:rPr>
          <w:rStyle w:val="StyleUnderline"/>
          <w:rFonts w:asciiTheme="minorHAnsi" w:hAnsiTheme="minorHAnsi" w:cstheme="minorHAnsi"/>
        </w:rPr>
        <w:t xml:space="preserve">from other government and non-government organizations to address abandoned mine sites. </w:t>
      </w:r>
      <w:r w:rsidRPr="00B72C9E">
        <w:rPr>
          <w:rFonts w:asciiTheme="minorHAnsi" w:hAnsiTheme="minorHAnsi" w:cstheme="minorHAnsi"/>
          <w:sz w:val="16"/>
        </w:rPr>
        <w:t xml:space="preserve">This emphasis on partnership and leveraging of resources supports cooperative conservation efforts. Resources, Skills, and Technology Needed: </w:t>
      </w:r>
      <w:r w:rsidRPr="00B72C9E">
        <w:rPr>
          <w:rStyle w:val="StyleUnderline"/>
          <w:rFonts w:asciiTheme="minorHAnsi" w:hAnsiTheme="minorHAnsi" w:cstheme="minorHAnsi"/>
        </w:rPr>
        <w:t>OSMRE</w:t>
      </w:r>
      <w:r w:rsidRPr="00B72C9E">
        <w:rPr>
          <w:rFonts w:asciiTheme="minorHAnsi" w:hAnsiTheme="minorHAnsi" w:cstheme="minorHAnsi"/>
          <w:sz w:val="16"/>
        </w:rPr>
        <w:t xml:space="preserve"> will </w:t>
      </w:r>
      <w:r w:rsidRPr="00B72C9E">
        <w:rPr>
          <w:rStyle w:val="StyleUnderline"/>
          <w:rFonts w:asciiTheme="minorHAnsi" w:hAnsiTheme="minorHAnsi" w:cstheme="minorHAnsi"/>
        </w:rPr>
        <w:t>continue</w:t>
      </w:r>
      <w:r w:rsidRPr="00B72C9E">
        <w:rPr>
          <w:rFonts w:asciiTheme="minorHAnsi" w:hAnsiTheme="minorHAnsi" w:cstheme="minorHAnsi"/>
          <w:sz w:val="16"/>
        </w:rPr>
        <w:t xml:space="preserve"> to need a </w:t>
      </w:r>
      <w:r w:rsidRPr="00B72C9E">
        <w:rPr>
          <w:rStyle w:val="StyleUnderline"/>
          <w:rFonts w:asciiTheme="minorHAnsi" w:hAnsiTheme="minorHAnsi" w:cstheme="minorHAnsi"/>
        </w:rPr>
        <w:t>diverse</w:t>
      </w:r>
      <w:r w:rsidRPr="00B72C9E">
        <w:rPr>
          <w:rFonts w:asciiTheme="minorHAnsi" w:hAnsiTheme="minorHAnsi" w:cstheme="minorHAnsi"/>
          <w:sz w:val="16"/>
        </w:rPr>
        <w:t xml:space="preserve"> </w:t>
      </w:r>
      <w:r w:rsidRPr="00B72C9E">
        <w:rPr>
          <w:rStyle w:val="StyleUnderline"/>
          <w:rFonts w:asciiTheme="minorHAnsi" w:hAnsiTheme="minorHAnsi" w:cstheme="minorHAnsi"/>
        </w:rPr>
        <w:t>and</w:t>
      </w:r>
      <w:r w:rsidRPr="00B72C9E">
        <w:rPr>
          <w:rFonts w:asciiTheme="minorHAnsi" w:hAnsiTheme="minorHAnsi" w:cstheme="minorHAnsi"/>
          <w:sz w:val="16"/>
        </w:rPr>
        <w:t xml:space="preserve"> </w:t>
      </w:r>
      <w:r w:rsidRPr="00B72C9E">
        <w:rPr>
          <w:rStyle w:val="StyleUnderline"/>
          <w:rFonts w:asciiTheme="minorHAnsi" w:hAnsiTheme="minorHAnsi" w:cstheme="minorHAnsi"/>
        </w:rPr>
        <w:t>multidisciplinary cadre of individuals with scientific and engineering skills</w:t>
      </w:r>
      <w:r w:rsidRPr="00B72C9E">
        <w:rPr>
          <w:rFonts w:asciiTheme="minorHAnsi" w:hAnsiTheme="minorHAnsi" w:cstheme="minorHAnsi"/>
          <w:sz w:val="16"/>
        </w:rPr>
        <w:t xml:space="preserve">. These </w:t>
      </w:r>
      <w:r w:rsidRPr="00B72C9E">
        <w:rPr>
          <w:rStyle w:val="StyleUnderline"/>
          <w:rFonts w:asciiTheme="minorHAnsi" w:hAnsiTheme="minorHAnsi" w:cstheme="minorHAnsi"/>
        </w:rPr>
        <w:t>staff members establish reclamation project design and construction criteria</w:t>
      </w:r>
      <w:r w:rsidRPr="00B72C9E">
        <w:rPr>
          <w:rFonts w:asciiTheme="minorHAnsi" w:hAnsiTheme="minorHAnsi" w:cstheme="minorHAnsi"/>
          <w:sz w:val="16"/>
        </w:rPr>
        <w:t xml:space="preserve">, either directly or in conjunction with contractors for Federal programs. The staff also review and monitor watershed cooperative agreements, and civil penalty and bond forfeiture reclamation projects. Program analysts, grant specialists, and other support </w:t>
      </w:r>
      <w:r w:rsidRPr="00B72C9E">
        <w:rPr>
          <w:rStyle w:val="Emphasis"/>
          <w:rFonts w:asciiTheme="minorHAnsi" w:hAnsiTheme="minorHAnsi" w:cstheme="minorHAnsi"/>
        </w:rPr>
        <w:t>personnel</w:t>
      </w:r>
      <w:r w:rsidRPr="00B72C9E">
        <w:rPr>
          <w:rFonts w:asciiTheme="minorHAnsi" w:hAnsiTheme="minorHAnsi" w:cstheme="minorHAnsi"/>
          <w:sz w:val="16"/>
        </w:rPr>
        <w:t xml:space="preserve"> are </w:t>
      </w:r>
      <w:r w:rsidRPr="00B72C9E">
        <w:rPr>
          <w:rStyle w:val="Emphasis"/>
          <w:rFonts w:asciiTheme="minorHAnsi" w:hAnsiTheme="minorHAnsi" w:cstheme="minorHAnsi"/>
        </w:rPr>
        <w:t>needed</w:t>
      </w:r>
      <w:r w:rsidRPr="00B72C9E">
        <w:rPr>
          <w:rFonts w:asciiTheme="minorHAnsi" w:hAnsiTheme="minorHAnsi" w:cstheme="minorHAnsi"/>
          <w:sz w:val="16"/>
        </w:rPr>
        <w:t xml:space="preserve"> </w:t>
      </w:r>
      <w:r w:rsidRPr="00B72C9E">
        <w:rPr>
          <w:rStyle w:val="StyleUnderline"/>
          <w:rFonts w:asciiTheme="minorHAnsi" w:hAnsiTheme="minorHAnsi" w:cstheme="minorHAnsi"/>
        </w:rPr>
        <w:t xml:space="preserve">to implement </w:t>
      </w:r>
      <w:r w:rsidRPr="00B72C9E">
        <w:rPr>
          <w:rFonts w:asciiTheme="minorHAnsi" w:hAnsiTheme="minorHAnsi" w:cstheme="minorHAnsi"/>
          <w:sz w:val="16"/>
        </w:rPr>
        <w:t>the State/</w:t>
      </w:r>
      <w:r w:rsidRPr="00B72C9E">
        <w:rPr>
          <w:rStyle w:val="StyleUnderline"/>
          <w:rFonts w:asciiTheme="minorHAnsi" w:hAnsiTheme="minorHAnsi" w:cstheme="minorHAnsi"/>
        </w:rPr>
        <w:t>Tribal</w:t>
      </w:r>
      <w:r w:rsidRPr="00B72C9E">
        <w:rPr>
          <w:rFonts w:asciiTheme="minorHAnsi" w:hAnsiTheme="minorHAnsi" w:cstheme="minorHAnsi"/>
          <w:sz w:val="16"/>
        </w:rPr>
        <w:t xml:space="preserve"> </w:t>
      </w:r>
      <w:r w:rsidRPr="00B72C9E">
        <w:rPr>
          <w:rStyle w:val="StyleUnderline"/>
          <w:rFonts w:asciiTheme="minorHAnsi" w:hAnsiTheme="minorHAnsi" w:cstheme="minorHAnsi"/>
        </w:rPr>
        <w:t>grants</w:t>
      </w:r>
      <w:r w:rsidRPr="00B72C9E">
        <w:rPr>
          <w:rFonts w:asciiTheme="minorHAnsi" w:hAnsiTheme="minorHAnsi" w:cstheme="minorHAnsi"/>
          <w:sz w:val="16"/>
        </w:rPr>
        <w:t xml:space="preserve"> </w:t>
      </w:r>
      <w:r w:rsidRPr="00B72C9E">
        <w:rPr>
          <w:rStyle w:val="StyleUnderline"/>
          <w:rFonts w:asciiTheme="minorHAnsi" w:hAnsiTheme="minorHAnsi" w:cstheme="minorHAnsi"/>
        </w:rPr>
        <w:t>program</w:t>
      </w:r>
      <w:r w:rsidRPr="00B72C9E">
        <w:rPr>
          <w:rFonts w:asciiTheme="minorHAnsi" w:hAnsiTheme="minorHAnsi" w:cstheme="minorHAnsi"/>
          <w:sz w:val="16"/>
        </w:rPr>
        <w:t xml:space="preserve"> and to conduct program evaluations. Information technology personnel and contractors are needed to </w:t>
      </w:r>
      <w:r w:rsidRPr="00B72C9E">
        <w:rPr>
          <w:rStyle w:val="StyleUnderline"/>
          <w:rFonts w:asciiTheme="minorHAnsi" w:hAnsiTheme="minorHAnsi" w:cstheme="minorHAnsi"/>
        </w:rPr>
        <w:t xml:space="preserve">maintain and improve the enhanced-Abandoned Mine Land </w:t>
      </w:r>
      <w:r w:rsidRPr="00B72C9E">
        <w:rPr>
          <w:rStyle w:val="Emphasis"/>
          <w:rFonts w:asciiTheme="minorHAnsi" w:hAnsiTheme="minorHAnsi" w:cstheme="minorHAnsi"/>
        </w:rPr>
        <w:t>Inventory System</w:t>
      </w:r>
      <w:r w:rsidRPr="00B72C9E">
        <w:rPr>
          <w:rStyle w:val="StyleUnderline"/>
          <w:rFonts w:asciiTheme="minorHAnsi" w:hAnsiTheme="minorHAnsi" w:cstheme="minorHAnsi"/>
        </w:rPr>
        <w:t xml:space="preserve"> (e-AMLIS).</w:t>
      </w:r>
      <w:r w:rsidRPr="00B72C9E">
        <w:rPr>
          <w:rFonts w:asciiTheme="minorHAnsi" w:hAnsiTheme="minorHAnsi" w:cstheme="minorHAnsi"/>
          <w:sz w:val="16"/>
        </w:rPr>
        <w:t xml:space="preserve"> OSMRE maintains the system and network by which the States and Tribes manage their data.</w:t>
      </w:r>
    </w:p>
    <w:p w14:paraId="4A4DC75E" w14:textId="77777777" w:rsidR="00563CF4" w:rsidRPr="00B72C9E" w:rsidRDefault="00563CF4" w:rsidP="00563CF4">
      <w:pPr>
        <w:rPr>
          <w:rFonts w:asciiTheme="minorHAnsi" w:hAnsiTheme="minorHAnsi" w:cstheme="minorHAnsi"/>
        </w:rPr>
      </w:pPr>
    </w:p>
    <w:p w14:paraId="3292EAC5" w14:textId="77777777" w:rsidR="00563CF4" w:rsidRPr="00B72C9E" w:rsidRDefault="00563CF4" w:rsidP="00563CF4">
      <w:pPr>
        <w:rPr>
          <w:rFonts w:asciiTheme="minorHAnsi" w:hAnsiTheme="minorHAnsi" w:cstheme="minorHAnsi"/>
          <w:sz w:val="16"/>
        </w:rPr>
      </w:pPr>
    </w:p>
    <w:p w14:paraId="49455498" w14:textId="77777777" w:rsidR="00563CF4" w:rsidRPr="00B72C9E" w:rsidRDefault="00563CF4" w:rsidP="00563CF4">
      <w:pPr>
        <w:rPr>
          <w:rFonts w:asciiTheme="minorHAnsi" w:hAnsiTheme="minorHAnsi" w:cstheme="minorHAnsi"/>
          <w:sz w:val="16"/>
        </w:rPr>
      </w:pPr>
    </w:p>
    <w:p w14:paraId="53AC425E" w14:textId="75525560" w:rsidR="00674E17" w:rsidRPr="00B63470" w:rsidRDefault="00674E17" w:rsidP="00674E17">
      <w:pPr>
        <w:pStyle w:val="Heading2"/>
      </w:pPr>
      <w:r>
        <w:lastRenderedPageBreak/>
        <w:t xml:space="preserve">AT: CP - </w:t>
      </w:r>
      <w:r w:rsidRPr="00B63470">
        <w:t>NEPA</w:t>
      </w:r>
    </w:p>
    <w:p w14:paraId="127AEA37" w14:textId="77777777" w:rsidR="00674E17" w:rsidRPr="00B63470" w:rsidRDefault="00674E17" w:rsidP="00674E17">
      <w:pPr>
        <w:rPr>
          <w:rFonts w:asciiTheme="majorHAnsi" w:hAnsiTheme="majorHAnsi" w:cstheme="majorHAnsi"/>
        </w:rPr>
      </w:pPr>
    </w:p>
    <w:p w14:paraId="10780032" w14:textId="77777777" w:rsidR="00674E17" w:rsidRPr="00674E17" w:rsidRDefault="00674E17" w:rsidP="00674E17">
      <w:pPr>
        <w:pStyle w:val="Heading4"/>
        <w:rPr>
          <w:rFonts w:asciiTheme="minorHAnsi" w:hAnsiTheme="minorHAnsi" w:cstheme="minorHAnsi"/>
        </w:rPr>
      </w:pPr>
      <w:r w:rsidRPr="00674E17">
        <w:rPr>
          <w:rFonts w:asciiTheme="minorHAnsi" w:hAnsiTheme="minorHAnsi" w:cstheme="minorHAnsi"/>
        </w:rPr>
        <w:t>1--- case o/w – c/a the flow from EPA DA</w:t>
      </w:r>
      <w:r w:rsidRPr="00674E17">
        <w:rPr>
          <w:rFonts w:asciiTheme="minorHAnsi" w:hAnsiTheme="minorHAnsi" w:cstheme="minorHAnsi"/>
        </w:rPr>
        <w:br/>
      </w:r>
    </w:p>
    <w:p w14:paraId="66AC4B30" w14:textId="77777777" w:rsidR="00674E17" w:rsidRPr="00674E17" w:rsidRDefault="00674E17" w:rsidP="00674E17">
      <w:pPr>
        <w:pStyle w:val="Heading4"/>
        <w:rPr>
          <w:rFonts w:asciiTheme="minorHAnsi" w:hAnsiTheme="minorHAnsi" w:cstheme="minorHAnsi"/>
        </w:rPr>
      </w:pPr>
      <w:r w:rsidRPr="00674E17">
        <w:rPr>
          <w:rFonts w:asciiTheme="minorHAnsi" w:hAnsiTheme="minorHAnsi" w:cstheme="minorHAnsi"/>
        </w:rPr>
        <w:t>2---cp introduces time deficit in which natives continue to lack voice in mining that encroaches on significant land</w:t>
      </w:r>
    </w:p>
    <w:p w14:paraId="7ACD6626" w14:textId="77777777" w:rsidR="00674E17" w:rsidRPr="00674E17" w:rsidRDefault="00674E17" w:rsidP="00674E17">
      <w:pPr>
        <w:rPr>
          <w:rFonts w:asciiTheme="minorHAnsi" w:hAnsiTheme="minorHAnsi" w:cstheme="minorHAnsi"/>
        </w:rPr>
      </w:pPr>
      <w:r w:rsidRPr="00674E17">
        <w:rPr>
          <w:rFonts w:asciiTheme="minorHAnsi" w:hAnsiTheme="minorHAnsi" w:cstheme="minorHAnsi"/>
          <w:b/>
          <w:bCs/>
        </w:rPr>
        <w:t>Coleman, 2018</w:t>
      </w:r>
      <w:r w:rsidRPr="00674E17">
        <w:rPr>
          <w:rFonts w:asciiTheme="minorHAnsi" w:hAnsiTheme="minorHAnsi" w:cstheme="minorHAnsi"/>
        </w:rPr>
        <w:t xml:space="preserve"> (James W. Coleman, Professor of Law at Southern Methodist University Dedman School of Law. “Why Environmental Reviews Take So Long... And How We Can Speed Them Up” </w:t>
      </w:r>
      <w:hyperlink r:id="rId96" w:history="1">
        <w:r w:rsidRPr="00674E17">
          <w:rPr>
            <w:rStyle w:val="Hyperlink"/>
            <w:rFonts w:asciiTheme="minorHAnsi" w:hAnsiTheme="minorHAnsi" w:cstheme="minorHAnsi"/>
          </w:rPr>
          <w:t>https://fedsoc.org/commentary/fedsoc-blog/how-to-fix-the-most-most-expensive-and-least-effective-environmental-law-in-u-s-history</w:t>
        </w:r>
      </w:hyperlink>
      <w:r w:rsidRPr="00674E17">
        <w:rPr>
          <w:rFonts w:asciiTheme="minorHAnsi" w:hAnsiTheme="minorHAnsi" w:cstheme="minorHAnsi"/>
        </w:rPr>
        <w:t>, October 18, 2018)//lz</w:t>
      </w:r>
    </w:p>
    <w:p w14:paraId="34D4A75B" w14:textId="77777777" w:rsidR="00674E17" w:rsidRPr="00674E17" w:rsidRDefault="00674E17" w:rsidP="00674E17">
      <w:pPr>
        <w:rPr>
          <w:rFonts w:asciiTheme="minorHAnsi" w:hAnsiTheme="minorHAnsi" w:cstheme="minorHAnsi"/>
          <w:sz w:val="16"/>
        </w:rPr>
      </w:pPr>
      <w:r w:rsidRPr="00674E17">
        <w:rPr>
          <w:rFonts w:asciiTheme="minorHAnsi" w:hAnsiTheme="minorHAnsi" w:cstheme="minorHAnsi"/>
          <w:sz w:val="16"/>
        </w:rPr>
        <w:t>On January 1, 1970, President Nixon signed the National Environmental Policy Act (</w:t>
      </w:r>
      <w:r w:rsidRPr="00674E17">
        <w:rPr>
          <w:rFonts w:asciiTheme="minorHAnsi" w:hAnsiTheme="minorHAnsi" w:cstheme="minorHAnsi"/>
          <w:u w:val="single"/>
        </w:rPr>
        <w:t>NEPA</w:t>
      </w:r>
      <w:r w:rsidRPr="00674E17">
        <w:rPr>
          <w:rFonts w:asciiTheme="minorHAnsi" w:hAnsiTheme="minorHAnsi" w:cstheme="minorHAnsi"/>
          <w:sz w:val="16"/>
        </w:rPr>
        <w:t xml:space="preserve">) into law. The law </w:t>
      </w:r>
      <w:r w:rsidRPr="00674E17">
        <w:rPr>
          <w:rFonts w:asciiTheme="minorHAnsi" w:hAnsiTheme="minorHAnsi" w:cstheme="minorHAnsi"/>
          <w:u w:val="single"/>
        </w:rPr>
        <w:t>requires that the government issue a</w:t>
      </w:r>
      <w:r w:rsidRPr="00674E17">
        <w:rPr>
          <w:rFonts w:asciiTheme="minorHAnsi" w:hAnsiTheme="minorHAnsi" w:cstheme="minorHAnsi"/>
          <w:sz w:val="16"/>
        </w:rPr>
        <w:t xml:space="preserve"> report—known as an </w:t>
      </w:r>
      <w:r w:rsidRPr="00674E17">
        <w:rPr>
          <w:rFonts w:asciiTheme="minorHAnsi" w:hAnsiTheme="minorHAnsi" w:cstheme="minorHAnsi"/>
          <w:u w:val="single"/>
        </w:rPr>
        <w:t>environmental impact statement</w:t>
      </w:r>
      <w:r w:rsidRPr="00674E17">
        <w:rPr>
          <w:rFonts w:asciiTheme="minorHAnsi" w:hAnsiTheme="minorHAnsi" w:cstheme="minorHAnsi"/>
          <w:sz w:val="16"/>
        </w:rPr>
        <w:t>—before taking major federal actions that significantly impact the environment. NEPA is not a substantive environmental standard; the government can approve a harmful project. It is merely procedural, reflecting the sensible adage “look before you leap.”</w:t>
      </w:r>
    </w:p>
    <w:p w14:paraId="5D252918" w14:textId="77777777" w:rsidR="00674E17" w:rsidRPr="00674E17" w:rsidRDefault="00674E17" w:rsidP="00674E17">
      <w:pPr>
        <w:rPr>
          <w:rFonts w:asciiTheme="minorHAnsi" w:hAnsiTheme="minorHAnsi" w:cstheme="minorHAnsi"/>
          <w:u w:val="single"/>
        </w:rPr>
      </w:pPr>
      <w:r w:rsidRPr="00674E17">
        <w:rPr>
          <w:rFonts w:asciiTheme="minorHAnsi" w:hAnsiTheme="minorHAnsi" w:cstheme="minorHAnsi"/>
          <w:sz w:val="16"/>
        </w:rPr>
        <w:t xml:space="preserve">Over time, this modest and sensible </w:t>
      </w:r>
      <w:r w:rsidRPr="00674E17">
        <w:rPr>
          <w:rFonts w:asciiTheme="minorHAnsi" w:hAnsiTheme="minorHAnsi" w:cstheme="minorHAnsi"/>
          <w:u w:val="single"/>
        </w:rPr>
        <w:t>statute, has taken on a central role in U.S. infrastructure because U.S. courts have interpreted NEPA to require more and more analysis before the federal government may permit a new project</w:t>
      </w:r>
      <w:r w:rsidRPr="00674E17">
        <w:rPr>
          <w:rFonts w:asciiTheme="minorHAnsi" w:hAnsiTheme="minorHAnsi" w:cstheme="minorHAnsi"/>
          <w:sz w:val="16"/>
        </w:rPr>
        <w:t xml:space="preserve">. The first reports under the law were dozens of pages, completed in a matter of weeks. </w:t>
      </w:r>
      <w:r w:rsidRPr="00674E17">
        <w:rPr>
          <w:rFonts w:asciiTheme="minorHAnsi" w:hAnsiTheme="minorHAnsi" w:cstheme="minorHAnsi"/>
          <w:u w:val="single"/>
        </w:rPr>
        <w:t xml:space="preserve">By 1998, the average report took almost </w:t>
      </w:r>
      <w:r w:rsidRPr="00674E17">
        <w:rPr>
          <w:rFonts w:asciiTheme="minorHAnsi" w:hAnsiTheme="minorHAnsi" w:cstheme="minorHAnsi"/>
          <w:b/>
          <w:bCs/>
          <w:u w:val="single"/>
        </w:rPr>
        <w:t>3 years to prepare.</w:t>
      </w:r>
      <w:r w:rsidRPr="00674E17">
        <w:rPr>
          <w:rFonts w:asciiTheme="minorHAnsi" w:hAnsiTheme="minorHAnsi" w:cstheme="minorHAnsi"/>
          <w:u w:val="single"/>
        </w:rPr>
        <w:t xml:space="preserve"> Since then,</w:t>
      </w:r>
      <w:r w:rsidRPr="00674E17">
        <w:rPr>
          <w:rFonts w:asciiTheme="minorHAnsi" w:hAnsiTheme="minorHAnsi" w:cstheme="minorHAnsi"/>
          <w:sz w:val="16"/>
        </w:rPr>
        <w:t xml:space="preserve"> Presidents in both parties have tried to speed up the process, but it </w:t>
      </w:r>
      <w:r w:rsidRPr="00674E17">
        <w:rPr>
          <w:rFonts w:asciiTheme="minorHAnsi" w:hAnsiTheme="minorHAnsi" w:cstheme="minorHAnsi"/>
          <w:u w:val="single"/>
        </w:rPr>
        <w:t xml:space="preserve">keeps slowing down. The average environmental impact statement issued in 2016 took </w:t>
      </w:r>
      <w:r w:rsidRPr="00674E17">
        <w:rPr>
          <w:rFonts w:asciiTheme="minorHAnsi" w:hAnsiTheme="minorHAnsi" w:cstheme="minorHAnsi"/>
          <w:b/>
          <w:bCs/>
          <w:u w:val="single"/>
        </w:rPr>
        <w:t>more than 5 years</w:t>
      </w:r>
      <w:r w:rsidRPr="00674E17">
        <w:rPr>
          <w:rFonts w:asciiTheme="minorHAnsi" w:hAnsiTheme="minorHAnsi" w:cstheme="minorHAnsi"/>
          <w:u w:val="single"/>
        </w:rPr>
        <w:t xml:space="preserve"> to prepare.</w:t>
      </w:r>
    </w:p>
    <w:p w14:paraId="75A67228" w14:textId="77777777" w:rsidR="00674E17" w:rsidRPr="00674E17" w:rsidRDefault="00674E17" w:rsidP="00674E17">
      <w:pPr>
        <w:rPr>
          <w:rFonts w:asciiTheme="minorHAnsi" w:hAnsiTheme="minorHAnsi" w:cstheme="minorHAnsi"/>
        </w:rPr>
      </w:pPr>
    </w:p>
    <w:p w14:paraId="0D764CB7" w14:textId="77777777" w:rsidR="00674E17" w:rsidRPr="00674E17" w:rsidRDefault="00674E17" w:rsidP="00674E17">
      <w:pPr>
        <w:pStyle w:val="Heading4"/>
        <w:rPr>
          <w:rFonts w:asciiTheme="minorHAnsi" w:hAnsiTheme="minorHAnsi" w:cstheme="minorHAnsi"/>
        </w:rPr>
      </w:pPr>
      <w:r w:rsidRPr="00674E17">
        <w:rPr>
          <w:rFonts w:asciiTheme="minorHAnsi" w:hAnsiTheme="minorHAnsi" w:cstheme="minorHAnsi"/>
        </w:rPr>
        <w:t>3---there’s no specific link to the aff indicating the NEPA has the jurisdiction or that the plan is key to solve the impact</w:t>
      </w:r>
    </w:p>
    <w:p w14:paraId="0E69B66A" w14:textId="77777777" w:rsidR="00674E17" w:rsidRPr="00674E17" w:rsidRDefault="00674E17" w:rsidP="00674E17">
      <w:pPr>
        <w:rPr>
          <w:rFonts w:asciiTheme="minorHAnsi" w:hAnsiTheme="minorHAnsi" w:cstheme="minorHAnsi"/>
        </w:rPr>
      </w:pPr>
    </w:p>
    <w:p w14:paraId="0887C140" w14:textId="77777777" w:rsidR="00674E17" w:rsidRPr="00674E17" w:rsidRDefault="00674E17" w:rsidP="00674E17">
      <w:pPr>
        <w:pStyle w:val="Heading4"/>
        <w:rPr>
          <w:rFonts w:asciiTheme="minorHAnsi" w:hAnsiTheme="minorHAnsi" w:cstheme="minorHAnsi"/>
        </w:rPr>
      </w:pPr>
      <w:r w:rsidRPr="00674E17">
        <w:rPr>
          <w:rFonts w:asciiTheme="minorHAnsi" w:hAnsiTheme="minorHAnsi" w:cstheme="minorHAnsi"/>
        </w:rPr>
        <w:t>4---the counterplan can’t solve for the plan’s consultation</w:t>
      </w:r>
    </w:p>
    <w:p w14:paraId="5B0D6554" w14:textId="77777777" w:rsidR="00674E17" w:rsidRPr="00674E17" w:rsidRDefault="00674E17" w:rsidP="00674E17">
      <w:pPr>
        <w:rPr>
          <w:rFonts w:asciiTheme="minorHAnsi" w:hAnsiTheme="minorHAnsi" w:cstheme="minorHAnsi"/>
        </w:rPr>
      </w:pPr>
    </w:p>
    <w:p w14:paraId="2BF52062" w14:textId="77777777" w:rsidR="00674E17" w:rsidRPr="00674E17" w:rsidRDefault="00674E17" w:rsidP="00674E17">
      <w:pPr>
        <w:pStyle w:val="Heading4"/>
        <w:rPr>
          <w:rFonts w:asciiTheme="minorHAnsi" w:hAnsiTheme="minorHAnsi" w:cstheme="minorHAnsi"/>
        </w:rPr>
      </w:pPr>
      <w:r w:rsidRPr="00674E17">
        <w:rPr>
          <w:rFonts w:asciiTheme="minorHAnsi" w:hAnsiTheme="minorHAnsi" w:cstheme="minorHAnsi"/>
        </w:rPr>
        <w:t>5--so perm do both – plan ensures consultation and do the cp</w:t>
      </w:r>
    </w:p>
    <w:p w14:paraId="75E81369" w14:textId="77777777" w:rsidR="00674E17" w:rsidRPr="00674E17" w:rsidRDefault="00674E17" w:rsidP="00674E17">
      <w:pPr>
        <w:rPr>
          <w:rFonts w:asciiTheme="minorHAnsi" w:hAnsiTheme="minorHAnsi" w:cstheme="minorHAnsi"/>
        </w:rPr>
      </w:pPr>
    </w:p>
    <w:p w14:paraId="633D8BBE" w14:textId="77777777" w:rsidR="00674E17" w:rsidRPr="00674E17" w:rsidRDefault="00674E17" w:rsidP="00674E17">
      <w:pPr>
        <w:pStyle w:val="Heading4"/>
        <w:rPr>
          <w:rFonts w:asciiTheme="minorHAnsi" w:hAnsiTheme="minorHAnsi" w:cstheme="minorHAnsi"/>
        </w:rPr>
      </w:pPr>
      <w:r w:rsidRPr="00674E17">
        <w:rPr>
          <w:rFonts w:asciiTheme="minorHAnsi" w:hAnsiTheme="minorHAnsi" w:cstheme="minorHAnsi"/>
        </w:rPr>
        <w:t>6—and condo is a voting issue</w:t>
      </w:r>
    </w:p>
    <w:p w14:paraId="53CBFCC0" w14:textId="77777777" w:rsidR="00674E17" w:rsidRDefault="00674E17" w:rsidP="005C0EF7"/>
    <w:p w14:paraId="0DEC1EC6" w14:textId="44823F87" w:rsidR="00DD059B" w:rsidRDefault="00DD059B" w:rsidP="00DD059B">
      <w:pPr>
        <w:pStyle w:val="Heading2"/>
        <w:rPr>
          <w:rFonts w:asciiTheme="minorHAnsi" w:hAnsiTheme="minorHAnsi" w:cstheme="minorHAnsi"/>
        </w:rPr>
      </w:pPr>
      <w:r w:rsidRPr="00B72C9E">
        <w:rPr>
          <w:rFonts w:asciiTheme="minorHAnsi" w:hAnsiTheme="minorHAnsi" w:cstheme="minorHAnsi"/>
        </w:rPr>
        <w:lastRenderedPageBreak/>
        <w:t xml:space="preserve">AT: DA – Industry </w:t>
      </w:r>
    </w:p>
    <w:p w14:paraId="3755FE5C" w14:textId="790BEEE1" w:rsidR="009F5A65" w:rsidRDefault="009F5A65" w:rsidP="009F5A65"/>
    <w:p w14:paraId="2ECEF252" w14:textId="28B9DFB8" w:rsidR="00B826D8" w:rsidRDefault="00D50BC8" w:rsidP="00B826D8">
      <w:pPr>
        <w:pStyle w:val="Heading3"/>
        <w:rPr>
          <w:rFonts w:asciiTheme="minorHAnsi" w:hAnsiTheme="minorHAnsi" w:cstheme="minorHAnsi"/>
        </w:rPr>
      </w:pPr>
      <w:r w:rsidRPr="00B72C9E">
        <w:rPr>
          <w:rFonts w:asciiTheme="minorHAnsi" w:hAnsiTheme="minorHAnsi" w:cstheme="minorHAnsi"/>
        </w:rPr>
        <w:lastRenderedPageBreak/>
        <w:t xml:space="preserve">Case </w:t>
      </w:r>
      <w:r w:rsidR="003126B3">
        <w:rPr>
          <w:rFonts w:asciiTheme="minorHAnsi" w:hAnsiTheme="minorHAnsi" w:cstheme="minorHAnsi"/>
        </w:rPr>
        <w:t>o/w</w:t>
      </w:r>
    </w:p>
    <w:p w14:paraId="7DC85694" w14:textId="309F95DA" w:rsidR="003126B3" w:rsidRPr="003126B3" w:rsidRDefault="003126B3" w:rsidP="003126B3">
      <w:pPr>
        <w:rPr>
          <w:color w:val="FF0000"/>
        </w:rPr>
      </w:pPr>
      <w:r>
        <w:rPr>
          <w:color w:val="FF0000"/>
        </w:rPr>
        <w:t>**applies to both version**</w:t>
      </w:r>
    </w:p>
    <w:p w14:paraId="3834049F" w14:textId="257E24F7" w:rsidR="003126B3" w:rsidRDefault="000420D5" w:rsidP="000420D5">
      <w:pPr>
        <w:pStyle w:val="Heading4"/>
      </w:pPr>
      <w:r>
        <w:t>1---</w:t>
      </w:r>
      <w:r w:rsidR="003126B3">
        <w:t>aff outweighs: extend lopez 20 genocide happening now means to vote neg is to say that “some genocide is okay” if we are protecting ourselves from some abstract Ukraine russia war that’s not going to happen. Plus a significant amount of harms are from abandoned mines—that’s 1ac woody et al and lewis et al--which the plan must solve</w:t>
      </w:r>
    </w:p>
    <w:p w14:paraId="03964DD1" w14:textId="77777777" w:rsidR="003126B3" w:rsidRPr="003126B3" w:rsidRDefault="003126B3" w:rsidP="003126B3"/>
    <w:p w14:paraId="5684D256" w14:textId="26BD70FE" w:rsidR="003126B3" w:rsidRPr="00B72C9E" w:rsidRDefault="000420D5" w:rsidP="000420D5">
      <w:pPr>
        <w:pStyle w:val="Heading4"/>
        <w:rPr>
          <w:rFonts w:asciiTheme="minorHAnsi" w:hAnsiTheme="minorHAnsi" w:cstheme="minorHAnsi"/>
        </w:rPr>
      </w:pPr>
      <w:r>
        <w:rPr>
          <w:rFonts w:asciiTheme="minorHAnsi" w:hAnsiTheme="minorHAnsi" w:cstheme="minorHAnsi"/>
        </w:rPr>
        <w:t>2---</w:t>
      </w:r>
      <w:r w:rsidR="003126B3" w:rsidRPr="00B72C9E">
        <w:rPr>
          <w:rFonts w:asciiTheme="minorHAnsi" w:hAnsiTheme="minorHAnsi" w:cstheme="minorHAnsi"/>
        </w:rPr>
        <w:t>Extractive industries reinforce the systematic “rape” of native land – based on a colonialist understand of native land and people as something to be taken without consent</w:t>
      </w:r>
    </w:p>
    <w:p w14:paraId="4086159E" w14:textId="77777777" w:rsidR="003126B3" w:rsidRPr="00B72C9E" w:rsidRDefault="003126B3" w:rsidP="003126B3">
      <w:pPr>
        <w:spacing w:after="0" w:line="240" w:lineRule="auto"/>
        <w:rPr>
          <w:rFonts w:asciiTheme="minorHAnsi" w:eastAsia="Times New Roman" w:hAnsiTheme="minorHAnsi" w:cstheme="minorHAnsi"/>
        </w:rPr>
      </w:pPr>
      <w:r w:rsidRPr="00B72C9E">
        <w:rPr>
          <w:rStyle w:val="Style13ptBold"/>
          <w:rFonts w:asciiTheme="minorHAnsi" w:hAnsiTheme="minorHAnsi" w:cstheme="minorHAnsi"/>
        </w:rPr>
        <w:t>Deer and Warner 18</w:t>
      </w:r>
      <w:r w:rsidRPr="00B72C9E">
        <w:rPr>
          <w:rFonts w:asciiTheme="minorHAnsi" w:hAnsiTheme="minorHAnsi" w:cstheme="minorHAnsi"/>
        </w:rPr>
        <w:t xml:space="preserve"> (Sarah Deer </w:t>
      </w:r>
      <w:r w:rsidRPr="0021238D">
        <w:rPr>
          <w:rFonts w:asciiTheme="minorHAnsi" w:hAnsiTheme="minorHAnsi" w:cstheme="minorHAnsi"/>
          <w:b/>
          <w:bCs/>
        </w:rPr>
        <w:t xml:space="preserve">– </w:t>
      </w:r>
      <w:r w:rsidRPr="0021238D">
        <w:rPr>
          <w:rStyle w:val="Style13ptBold"/>
          <w:rFonts w:asciiTheme="minorHAnsi" w:hAnsiTheme="minorHAnsi" w:cstheme="minorHAnsi"/>
          <w:b w:val="0"/>
          <w:bCs/>
        </w:rPr>
        <w:t>, Department of Women, Gender, and Sexuality Studies, School of Public Affairs and Administration and School of Law at University of Kansas, JD University of Kansas</w:t>
      </w:r>
      <w:r w:rsidRPr="00B72C9E">
        <w:rPr>
          <w:rFonts w:asciiTheme="minorHAnsi" w:hAnsiTheme="minorHAnsi" w:cstheme="minorHAnsi"/>
        </w:rPr>
        <w:t xml:space="preserve">. Elizabeth Ann Kronk Warner – Dean and Professor of Law at the University of Utah, specializing in environmental and Indian law,  JD Michigan Law School. “Raping Indian Country.” Columbia Journal of Gender &amp; Law, 38, 31. Symposium, 2018. </w:t>
      </w:r>
      <w:hyperlink r:id="rId97" w:history="1">
        <w:r w:rsidRPr="00B72C9E">
          <w:rPr>
            <w:rStyle w:val="Hyperlink"/>
            <w:rFonts w:asciiTheme="minorHAnsi" w:eastAsia="Times New Roman" w:hAnsiTheme="minorHAnsi" w:cstheme="minorHAnsi"/>
          </w:rPr>
          <w:t>https://advance-lexis-com.proxy.library.georgetown.edu/api/document?collection=analytical-materials&amp;id=urn:contentItem:5XG0-1TY1-DXPM-S2NK-00000-00&amp;context=1516831</w:t>
        </w:r>
      </w:hyperlink>
      <w:r w:rsidRPr="00B72C9E">
        <w:rPr>
          <w:rFonts w:asciiTheme="minorHAnsi" w:eastAsia="Times New Roman" w:hAnsiTheme="minorHAnsi" w:cstheme="minorHAnsi"/>
          <w:color w:val="373739"/>
          <w:shd w:val="clear" w:color="auto" w:fill="FFFFFF"/>
        </w:rPr>
        <w:t>.</w:t>
      </w:r>
      <w:r w:rsidRPr="00B72C9E">
        <w:rPr>
          <w:rFonts w:asciiTheme="minorHAnsi" w:eastAsia="Times New Roman" w:hAnsiTheme="minorHAnsi" w:cstheme="minorHAnsi"/>
        </w:rPr>
        <w:t xml:space="preserve">) </w:t>
      </w:r>
    </w:p>
    <w:p w14:paraId="72F82935" w14:textId="77777777" w:rsidR="003126B3" w:rsidRPr="00B72C9E" w:rsidRDefault="003126B3" w:rsidP="003126B3">
      <w:pPr>
        <w:rPr>
          <w:rFonts w:asciiTheme="minorHAnsi" w:hAnsiTheme="minorHAnsi" w:cstheme="minorHAnsi"/>
        </w:rPr>
      </w:pPr>
    </w:p>
    <w:p w14:paraId="3551DC27" w14:textId="77777777" w:rsidR="003126B3" w:rsidRPr="00B72C9E" w:rsidRDefault="003126B3" w:rsidP="003126B3">
      <w:pPr>
        <w:rPr>
          <w:rFonts w:asciiTheme="minorHAnsi" w:hAnsiTheme="minorHAnsi" w:cstheme="minorHAnsi"/>
          <w:sz w:val="16"/>
        </w:rPr>
      </w:pPr>
      <w:r w:rsidRPr="00B72C9E">
        <w:rPr>
          <w:rFonts w:asciiTheme="minorHAnsi" w:hAnsiTheme="minorHAnsi" w:cstheme="minorHAnsi"/>
          <w:sz w:val="16"/>
        </w:rPr>
        <w:t>This article examines issues going to the heart of tribal self-determination--</w:t>
      </w:r>
      <w:r w:rsidRPr="00B72C9E">
        <w:rPr>
          <w:rStyle w:val="StyleUnderline"/>
          <w:rFonts w:asciiTheme="minorHAnsi" w:hAnsiTheme="minorHAnsi" w:cstheme="minorHAnsi"/>
        </w:rPr>
        <w:t>extractive industries operating within and near Indian country</w:t>
      </w:r>
      <w:r w:rsidRPr="00B72C9E">
        <w:rPr>
          <w:rFonts w:asciiTheme="minorHAnsi" w:hAnsiTheme="minorHAnsi" w:cstheme="minorHAnsi"/>
          <w:sz w:val="16"/>
        </w:rPr>
        <w:t xml:space="preserve"> 1 and how they </w:t>
      </w:r>
      <w:r w:rsidRPr="00B72C9E">
        <w:rPr>
          <w:rStyle w:val="StyleUnderline"/>
          <w:rFonts w:asciiTheme="minorHAnsi" w:hAnsiTheme="minorHAnsi" w:cstheme="minorHAnsi"/>
        </w:rPr>
        <w:t>are impacting tribal communities through climate change and the safety of Native people</w:t>
      </w:r>
      <w:r w:rsidRPr="00B72C9E">
        <w:rPr>
          <w:rFonts w:asciiTheme="minorHAnsi" w:hAnsiTheme="minorHAnsi" w:cstheme="minorHAnsi"/>
          <w:sz w:val="16"/>
        </w:rPr>
        <w:t xml:space="preserve">, especially women and children. 2 Given the importance of the topic, the title of this article is deliberately provoking. </w:t>
      </w:r>
      <w:r w:rsidRPr="00B72C9E">
        <w:rPr>
          <w:rStyle w:val="StyleUnderline"/>
          <w:rFonts w:asciiTheme="minorHAnsi" w:hAnsiTheme="minorHAnsi" w:cstheme="minorHAnsi"/>
        </w:rPr>
        <w:t>Using "rape" as a metaphor for any other human experience is  [*32] mired in controversy</w:t>
      </w:r>
      <w:r w:rsidRPr="00B72C9E">
        <w:rPr>
          <w:rFonts w:asciiTheme="minorHAnsi" w:hAnsiTheme="minorHAnsi" w:cstheme="minorHAnsi"/>
          <w:sz w:val="16"/>
        </w:rPr>
        <w:t xml:space="preserve">. 3 Some activists within the anti-rape movement have raised </w:t>
      </w:r>
      <w:r w:rsidRPr="00B72C9E">
        <w:rPr>
          <w:rStyle w:val="StyleUnderline"/>
          <w:rFonts w:asciiTheme="minorHAnsi" w:hAnsiTheme="minorHAnsi" w:cstheme="minorHAnsi"/>
        </w:rPr>
        <w:t>significant concerns that the use of the language of "rape" outside the context of criminal law only serves to minimize the experience of individual sexual assault victims.</w:t>
      </w:r>
      <w:r w:rsidRPr="00B72C9E">
        <w:rPr>
          <w:rFonts w:asciiTheme="minorHAnsi" w:hAnsiTheme="minorHAnsi" w:cstheme="minorHAnsi"/>
          <w:sz w:val="16"/>
        </w:rPr>
        <w:t xml:space="preserve"> 4 While we are sympathetic to this perspective, </w:t>
      </w:r>
      <w:r w:rsidRPr="00B72C9E">
        <w:rPr>
          <w:rStyle w:val="Emphasis"/>
          <w:rFonts w:asciiTheme="minorHAnsi" w:hAnsiTheme="minorHAnsi" w:cstheme="minorHAnsi"/>
        </w:rPr>
        <w:t>we also strongly believe that an expansive definition of the term "rape" can and should be understood to mean a serious harm to both the climate and Indian natio</w:t>
      </w:r>
      <w:r w:rsidRPr="00B72C9E">
        <w:rPr>
          <w:rFonts w:asciiTheme="minorHAnsi" w:hAnsiTheme="minorHAnsi" w:cstheme="minorHAnsi"/>
          <w:sz w:val="16"/>
        </w:rPr>
        <w:t xml:space="preserve">ns, and what will happen to tribal cultures and the lands that have been exploited. Thus, in this Article, </w:t>
      </w:r>
      <w:r w:rsidRPr="00B72C9E">
        <w:rPr>
          <w:rStyle w:val="StyleUnderline"/>
          <w:rFonts w:asciiTheme="minorHAnsi" w:hAnsiTheme="minorHAnsi" w:cstheme="minorHAnsi"/>
        </w:rPr>
        <w:t>we deliberately deploy the language of "rape"--despite its controversy--to tell the legal story of how violence against Native women is directly linked to the fossil fuel industry and, by extension, climate change</w:t>
      </w:r>
      <w:r w:rsidRPr="00B72C9E">
        <w:rPr>
          <w:rFonts w:asciiTheme="minorHAnsi" w:hAnsiTheme="minorHAnsi" w:cstheme="minorHAnsi"/>
          <w:sz w:val="16"/>
        </w:rPr>
        <w:t>.</w:t>
      </w:r>
    </w:p>
    <w:p w14:paraId="20778E6D" w14:textId="77777777" w:rsidR="003126B3" w:rsidRPr="00B72C9E" w:rsidRDefault="003126B3" w:rsidP="003126B3">
      <w:pPr>
        <w:rPr>
          <w:rFonts w:asciiTheme="minorHAnsi" w:hAnsiTheme="minorHAnsi" w:cstheme="minorHAnsi"/>
          <w:sz w:val="16"/>
        </w:rPr>
      </w:pPr>
      <w:r w:rsidRPr="00B72C9E">
        <w:rPr>
          <w:rFonts w:asciiTheme="minorHAnsi" w:hAnsiTheme="minorHAnsi" w:cstheme="minorHAnsi"/>
          <w:sz w:val="16"/>
        </w:rPr>
        <w:t xml:space="preserve">There are two reasons to use the language of sexual violence in our examination. First, </w:t>
      </w:r>
      <w:r w:rsidRPr="00B72C9E">
        <w:rPr>
          <w:rStyle w:val="StyleUnderline"/>
          <w:rFonts w:asciiTheme="minorHAnsi" w:hAnsiTheme="minorHAnsi" w:cstheme="minorHAnsi"/>
        </w:rPr>
        <w:t>many tribal cultures understand the unchecked exploitation of the earth to be a violent attack on the land, which itself carries feminine qualities</w:t>
      </w:r>
      <w:r w:rsidRPr="00B72C9E">
        <w:rPr>
          <w:rFonts w:asciiTheme="minorHAnsi" w:hAnsiTheme="minorHAnsi" w:cstheme="minorHAnsi"/>
          <w:sz w:val="16"/>
        </w:rPr>
        <w:t xml:space="preserve">. Because many tribal cultures ascribe important feminine qualities to the land, </w:t>
      </w:r>
      <w:r w:rsidRPr="00B72C9E">
        <w:rPr>
          <w:rStyle w:val="StyleUnderline"/>
          <w:rFonts w:asciiTheme="minorHAnsi" w:hAnsiTheme="minorHAnsi" w:cstheme="minorHAnsi"/>
        </w:rPr>
        <w:t>the mistreatment of "mother earth" carries important gendered consequences</w:t>
      </w:r>
      <w:r w:rsidRPr="00B72C9E">
        <w:rPr>
          <w:rFonts w:asciiTheme="minorHAnsi" w:hAnsiTheme="minorHAnsi" w:cstheme="minorHAnsi"/>
          <w:sz w:val="16"/>
        </w:rPr>
        <w:t>. As an example, Native scholar Donald Fixico explains the gendered nature of the land which is embedded within many tribal epistemologies:</w:t>
      </w:r>
    </w:p>
    <w:p w14:paraId="259F9F4D" w14:textId="77777777" w:rsidR="003126B3" w:rsidRPr="00B72C9E" w:rsidRDefault="003126B3" w:rsidP="003126B3">
      <w:pPr>
        <w:ind w:left="720"/>
        <w:rPr>
          <w:rStyle w:val="StyleUnderline"/>
          <w:rFonts w:asciiTheme="minorHAnsi" w:hAnsiTheme="minorHAnsi" w:cstheme="minorHAnsi"/>
        </w:rPr>
      </w:pPr>
      <w:r w:rsidRPr="00B72C9E">
        <w:rPr>
          <w:rFonts w:asciiTheme="minorHAnsi" w:hAnsiTheme="minorHAnsi" w:cstheme="minorHAnsi"/>
          <w:sz w:val="16"/>
        </w:rPr>
        <w:t xml:space="preserve">The </w:t>
      </w:r>
      <w:r w:rsidRPr="00B72C9E">
        <w:rPr>
          <w:rStyle w:val="StyleUnderline"/>
          <w:rFonts w:asciiTheme="minorHAnsi" w:hAnsiTheme="minorHAnsi" w:cstheme="minorHAnsi"/>
        </w:rPr>
        <w:t>traditional Indian woman represented the heart of her people.</w:t>
      </w:r>
      <w:r w:rsidRPr="00B72C9E">
        <w:rPr>
          <w:rFonts w:asciiTheme="minorHAnsi" w:hAnsiTheme="minorHAnsi" w:cstheme="minorHAnsi"/>
          <w:sz w:val="16"/>
        </w:rPr>
        <w:t xml:space="preserve"> </w:t>
      </w:r>
      <w:r w:rsidRPr="00B72C9E">
        <w:rPr>
          <w:rStyle w:val="StyleUnderline"/>
          <w:rFonts w:asciiTheme="minorHAnsi" w:hAnsiTheme="minorHAnsi" w:cstheme="minorHAnsi"/>
        </w:rPr>
        <w:t>Her role was often mixed with the symbolism of the earth</w:t>
      </w:r>
      <w:r w:rsidRPr="00B72C9E">
        <w:rPr>
          <w:rFonts w:asciiTheme="minorHAnsi" w:hAnsiTheme="minorHAnsi" w:cstheme="minorHAnsi"/>
          <w:sz w:val="16"/>
        </w:rPr>
        <w:t xml:space="preserve"> in the philosophies of many tribes. In the oral tradition of many tribes, the earth is a mother nourishing her human children and animal children alike . . . </w:t>
      </w:r>
      <w:r w:rsidRPr="00B72C9E">
        <w:rPr>
          <w:rStyle w:val="StyleUnderline"/>
          <w:rFonts w:asciiTheme="minorHAnsi" w:hAnsiTheme="minorHAnsi" w:cstheme="minorHAnsi"/>
        </w:rPr>
        <w:t xml:space="preserve">In this light, earth and the mother are the same. 5 </w:t>
      </w:r>
    </w:p>
    <w:p w14:paraId="77AF0D2F" w14:textId="77777777" w:rsidR="003126B3" w:rsidRPr="00B72C9E" w:rsidRDefault="003126B3" w:rsidP="003126B3">
      <w:pPr>
        <w:rPr>
          <w:rFonts w:asciiTheme="minorHAnsi" w:hAnsiTheme="minorHAnsi" w:cstheme="minorHAnsi"/>
          <w:sz w:val="16"/>
        </w:rPr>
      </w:pPr>
      <w:r w:rsidRPr="00B72C9E">
        <w:rPr>
          <w:rFonts w:asciiTheme="minorHAnsi" w:hAnsiTheme="minorHAnsi" w:cstheme="minorHAnsi"/>
          <w:sz w:val="16"/>
        </w:rPr>
        <w:t xml:space="preserve">Thus, while other mainstream movements in the United States may object to </w:t>
      </w:r>
      <w:r w:rsidRPr="00B72C9E">
        <w:rPr>
          <w:rStyle w:val="StyleUnderline"/>
          <w:rFonts w:asciiTheme="minorHAnsi" w:hAnsiTheme="minorHAnsi" w:cstheme="minorHAnsi"/>
        </w:rPr>
        <w:t>the use of "rape" as a descriptor for environmental degradation</w:t>
      </w:r>
      <w:r w:rsidRPr="00B72C9E">
        <w:rPr>
          <w:rFonts w:asciiTheme="minorHAnsi" w:hAnsiTheme="minorHAnsi" w:cstheme="minorHAnsi"/>
          <w:sz w:val="16"/>
        </w:rPr>
        <w:t xml:space="preserve">, it </w:t>
      </w:r>
      <w:r w:rsidRPr="00B72C9E">
        <w:rPr>
          <w:rStyle w:val="StyleUnderline"/>
          <w:rFonts w:asciiTheme="minorHAnsi" w:hAnsiTheme="minorHAnsi" w:cstheme="minorHAnsi"/>
        </w:rPr>
        <w:t xml:space="preserve">has particularly salient relevance in the unique context of Native </w:t>
      </w:r>
      <w:r w:rsidRPr="00B72C9E">
        <w:rPr>
          <w:rStyle w:val="StyleUnderline"/>
          <w:rFonts w:asciiTheme="minorHAnsi" w:hAnsiTheme="minorHAnsi" w:cstheme="minorHAnsi"/>
        </w:rPr>
        <w:lastRenderedPageBreak/>
        <w:t>communities who are seeking to protect their land and water</w:t>
      </w:r>
      <w:r w:rsidRPr="00B72C9E">
        <w:rPr>
          <w:rFonts w:asciiTheme="minorHAnsi" w:hAnsiTheme="minorHAnsi" w:cstheme="minorHAnsi"/>
          <w:sz w:val="16"/>
        </w:rPr>
        <w:t xml:space="preserve">. Typically, traditional epistemologies understand Native people as being  [*33] inextricably linked to land--completely dependent on the land for subsistence. In addition, </w:t>
      </w:r>
      <w:r w:rsidRPr="00B72C9E">
        <w:rPr>
          <w:rStyle w:val="StyleUnderline"/>
          <w:rFonts w:asciiTheme="minorHAnsi" w:hAnsiTheme="minorHAnsi" w:cstheme="minorHAnsi"/>
        </w:rPr>
        <w:t>many tribal spiritual beliefs are tied to the land</w:t>
      </w:r>
      <w:r w:rsidRPr="00B72C9E">
        <w:rPr>
          <w:rFonts w:asciiTheme="minorHAnsi" w:hAnsiTheme="minorHAnsi" w:cstheme="minorHAnsi"/>
          <w:sz w:val="16"/>
        </w:rPr>
        <w:t xml:space="preserve">. 6 </w:t>
      </w:r>
    </w:p>
    <w:p w14:paraId="1199B778" w14:textId="77777777" w:rsidR="003126B3" w:rsidRPr="00B72C9E" w:rsidRDefault="003126B3" w:rsidP="003126B3">
      <w:pPr>
        <w:rPr>
          <w:rFonts w:asciiTheme="minorHAnsi" w:hAnsiTheme="minorHAnsi" w:cstheme="minorHAnsi"/>
          <w:sz w:val="16"/>
        </w:rPr>
      </w:pPr>
      <w:r w:rsidRPr="00B72C9E">
        <w:rPr>
          <w:rFonts w:asciiTheme="minorHAnsi" w:hAnsiTheme="minorHAnsi" w:cstheme="minorHAnsi"/>
          <w:sz w:val="16"/>
        </w:rPr>
        <w:t xml:space="preserve">Second, </w:t>
      </w:r>
      <w:r w:rsidRPr="00B72C9E">
        <w:rPr>
          <w:rStyle w:val="StyleUnderline"/>
          <w:rFonts w:asciiTheme="minorHAnsi" w:hAnsiTheme="minorHAnsi" w:cstheme="minorHAnsi"/>
        </w:rPr>
        <w:t>because the crime of sexual violence has exponentially increased in communities where extractive industry activities have been established, 7 we can understand how the rape of the bodies of Native women and children is directly linked to extractive industries.</w:t>
      </w:r>
      <w:r w:rsidRPr="00B72C9E">
        <w:rPr>
          <w:rFonts w:asciiTheme="minorHAnsi" w:hAnsiTheme="minorHAnsi" w:cstheme="minorHAnsi"/>
          <w:sz w:val="16"/>
        </w:rPr>
        <w:t xml:space="preserve"> These dynamics are explored below. 8 </w:t>
      </w:r>
    </w:p>
    <w:p w14:paraId="51201F94" w14:textId="77777777" w:rsidR="003126B3" w:rsidRPr="00B72C9E" w:rsidRDefault="003126B3" w:rsidP="003126B3">
      <w:pPr>
        <w:rPr>
          <w:rFonts w:asciiTheme="minorHAnsi" w:hAnsiTheme="minorHAnsi" w:cstheme="minorHAnsi"/>
          <w:sz w:val="16"/>
        </w:rPr>
      </w:pPr>
      <w:r w:rsidRPr="00B72C9E">
        <w:rPr>
          <w:rFonts w:asciiTheme="minorHAnsi" w:hAnsiTheme="minorHAnsi" w:cstheme="minorHAnsi"/>
          <w:sz w:val="16"/>
        </w:rPr>
        <w:t xml:space="preserve">We deliberately deploy the controversial language of rape to discuss the concrete impacts of climate change and environmental degradation and the connection to the widespread rate of violence and sexual assault that women and children experience. Indeed, </w:t>
      </w:r>
      <w:r w:rsidRPr="00B72C9E">
        <w:rPr>
          <w:rStyle w:val="StyleUnderline"/>
          <w:rFonts w:asciiTheme="minorHAnsi" w:hAnsiTheme="minorHAnsi" w:cstheme="minorHAnsi"/>
        </w:rPr>
        <w:t>the tactics of both exploitative energy companies and sexual predators share many of the same qualities, tactics, and motivations.</w:t>
      </w:r>
      <w:r w:rsidRPr="00B72C9E">
        <w:rPr>
          <w:rFonts w:asciiTheme="minorHAnsi" w:hAnsiTheme="minorHAnsi" w:cstheme="minorHAnsi"/>
          <w:sz w:val="16"/>
        </w:rPr>
        <w:t xml:space="preserve"> 9 While </w:t>
      </w:r>
      <w:r w:rsidRPr="00B72C9E">
        <w:rPr>
          <w:rStyle w:val="Emphasis"/>
          <w:rFonts w:asciiTheme="minorHAnsi" w:hAnsiTheme="minorHAnsi" w:cstheme="minorHAnsi"/>
        </w:rPr>
        <w:t xml:space="preserve">we </w:t>
      </w:r>
      <w:r w:rsidRPr="00B27B8E">
        <w:rPr>
          <w:rStyle w:val="Emphasis"/>
          <w:rFonts w:asciiTheme="minorHAnsi" w:hAnsiTheme="minorHAnsi" w:cstheme="minorHAnsi"/>
          <w:highlight w:val="yellow"/>
        </w:rPr>
        <w:t>do not mean to suggest that these companies themselves are "rapists" in the criminal sense, the exploration of these shared tactics helps us better understand the linkages between harm to the earth (through energy extraction and climate change) and harm to Native women</w:t>
      </w:r>
      <w:r w:rsidRPr="00B72C9E">
        <w:rPr>
          <w:rFonts w:asciiTheme="minorHAnsi" w:hAnsiTheme="minorHAnsi" w:cstheme="minorHAnsi"/>
          <w:sz w:val="16"/>
        </w:rPr>
        <w:t xml:space="preserve">. Indeed, </w:t>
      </w:r>
      <w:r w:rsidRPr="00B72C9E">
        <w:rPr>
          <w:rStyle w:val="StyleUnderline"/>
          <w:rFonts w:asciiTheme="minorHAnsi" w:hAnsiTheme="minorHAnsi" w:cstheme="minorHAnsi"/>
        </w:rPr>
        <w:t>understanding rape by gendering land allows us to articulate the connections between exploitation of the land and exploitations of the female body.</w:t>
      </w:r>
      <w:r w:rsidRPr="00B72C9E">
        <w:rPr>
          <w:rFonts w:asciiTheme="minorHAnsi" w:hAnsiTheme="minorHAnsi" w:cstheme="minorHAnsi"/>
          <w:sz w:val="16"/>
        </w:rPr>
        <w:t xml:space="preserve"> the rape of mother earth</w:t>
      </w:r>
      <w:r w:rsidRPr="00B72C9E">
        <w:rPr>
          <w:rStyle w:val="Emphasis"/>
          <w:rFonts w:asciiTheme="minorHAnsi" w:hAnsiTheme="minorHAnsi" w:cstheme="minorHAnsi"/>
        </w:rPr>
        <w:t>"</w:t>
      </w:r>
      <w:r w:rsidRPr="00B27B8E">
        <w:rPr>
          <w:rStyle w:val="Emphasis"/>
          <w:rFonts w:asciiTheme="minorHAnsi" w:hAnsiTheme="minorHAnsi" w:cstheme="minorHAnsi"/>
          <w:highlight w:val="yellow"/>
        </w:rPr>
        <w:t>Rape" is more than mere metaphor in the context of tribal lives</w:t>
      </w:r>
      <w:r w:rsidRPr="00B72C9E">
        <w:rPr>
          <w:rStyle w:val="StyleUnderline"/>
          <w:rFonts w:asciiTheme="minorHAnsi" w:hAnsiTheme="minorHAnsi" w:cstheme="minorHAnsi"/>
        </w:rPr>
        <w:t>-- and the rape of women and children are part of the same colonial power dynamics.</w:t>
      </w:r>
      <w:r w:rsidRPr="00B72C9E">
        <w:rPr>
          <w:rFonts w:asciiTheme="minorHAnsi" w:hAnsiTheme="minorHAnsi" w:cstheme="minorHAnsi"/>
          <w:sz w:val="16"/>
        </w:rPr>
        <w:t xml:space="preserve"> Our use of the term "rape" is not intended to be a mere metaphor when we talk about the types of environmental harm  [*34] that can be conceived as a type of sexual violence being perpetrated against the "mother earth."</w:t>
      </w:r>
    </w:p>
    <w:p w14:paraId="58685851" w14:textId="77777777" w:rsidR="003126B3" w:rsidRPr="00B72C9E" w:rsidRDefault="003126B3" w:rsidP="003126B3">
      <w:pPr>
        <w:rPr>
          <w:rFonts w:asciiTheme="minorHAnsi" w:hAnsiTheme="minorHAnsi" w:cstheme="minorHAnsi"/>
          <w:sz w:val="16"/>
        </w:rPr>
      </w:pPr>
      <w:r w:rsidRPr="00B72C9E">
        <w:rPr>
          <w:rStyle w:val="StyleUnderline"/>
          <w:rFonts w:asciiTheme="minorHAnsi" w:hAnsiTheme="minorHAnsi" w:cstheme="minorHAnsi"/>
        </w:rPr>
        <w:t>The imposition by predatory extractive industries carries some of the same motivations of a sexual predator</w:t>
      </w:r>
      <w:r w:rsidRPr="00B72C9E">
        <w:rPr>
          <w:rFonts w:asciiTheme="minorHAnsi" w:hAnsiTheme="minorHAnsi" w:cstheme="minorHAnsi"/>
          <w:sz w:val="16"/>
        </w:rPr>
        <w:t xml:space="preserve">. Sexual predation and unchecked exploration of the land are achieved through the misuse of power. </w:t>
      </w:r>
      <w:r w:rsidRPr="00B72C9E">
        <w:rPr>
          <w:rStyle w:val="StyleUnderline"/>
          <w:rFonts w:asciiTheme="minorHAnsi" w:hAnsiTheme="minorHAnsi" w:cstheme="minorHAnsi"/>
        </w:rPr>
        <w:t>10 If we consider common tactics used by sexual predators, we can quickly understand the parallel motivations of predatory energy companies, which often use similar tactics</w:t>
      </w:r>
      <w:r w:rsidRPr="00B72C9E">
        <w:rPr>
          <w:rFonts w:asciiTheme="minorHAnsi" w:hAnsiTheme="minorHAnsi" w:cstheme="minorHAnsi"/>
          <w:sz w:val="16"/>
        </w:rPr>
        <w:t xml:space="preserve">. For example, </w:t>
      </w:r>
      <w:r w:rsidRPr="00B72C9E">
        <w:rPr>
          <w:rStyle w:val="StyleUnderline"/>
          <w:rFonts w:asciiTheme="minorHAnsi" w:hAnsiTheme="minorHAnsi" w:cstheme="minorHAnsi"/>
        </w:rPr>
        <w:t>sexual predators use a variety of techniques to isolate and silence their victims, such as failing to respect her bodily integrity and ignoring the victim's refusal</w:t>
      </w:r>
      <w:r w:rsidRPr="00B72C9E">
        <w:rPr>
          <w:rFonts w:asciiTheme="minorHAnsi" w:hAnsiTheme="minorHAnsi" w:cstheme="minorHAnsi"/>
          <w:sz w:val="16"/>
        </w:rPr>
        <w:t xml:space="preserve">. 11 In the context of a sexual assault, survivors experience a complete loss of control during the assault, as their bodies experience painful intrusion and invasion, which victims experience as a form of ultimate violence (short of murder). Survivors of sexual assault often suffer for years or even decades while recovering from the assault, 12 and are often not able to obtain the kinds of advocacy and support that is needed to make a full recovery. </w:t>
      </w:r>
      <w:r w:rsidRPr="00B72C9E">
        <w:rPr>
          <w:rStyle w:val="StyleUnderline"/>
          <w:rFonts w:asciiTheme="minorHAnsi" w:hAnsiTheme="minorHAnsi" w:cstheme="minorHAnsi"/>
        </w:rPr>
        <w:t>Much of rape law today is predicated on the concept of "consent," wherein rape constitutes a perpetrator forcing sexual intercourse without the full consent of the victim</w:t>
      </w:r>
      <w:r w:rsidRPr="00B72C9E">
        <w:rPr>
          <w:rFonts w:asciiTheme="minorHAnsi" w:hAnsiTheme="minorHAnsi" w:cstheme="minorHAnsi"/>
          <w:sz w:val="16"/>
        </w:rPr>
        <w:t xml:space="preserve">. 13 Typically, a sexual predator seeks to control his victim and isolate her, without regard to her humanity and dignity. Sharon Marcus argues that "[t]he horror of rape is not that it steals something from us but that it makes us into things to be taken." 14 </w:t>
      </w:r>
    </w:p>
    <w:p w14:paraId="3610F651" w14:textId="77777777" w:rsidR="003126B3" w:rsidRPr="00B72C9E" w:rsidRDefault="003126B3" w:rsidP="003126B3">
      <w:pPr>
        <w:rPr>
          <w:rFonts w:asciiTheme="minorHAnsi" w:hAnsiTheme="minorHAnsi" w:cstheme="minorHAnsi"/>
          <w:sz w:val="16"/>
        </w:rPr>
      </w:pPr>
      <w:r w:rsidRPr="00B72C9E">
        <w:rPr>
          <w:rStyle w:val="StyleUnderline"/>
          <w:rFonts w:asciiTheme="minorHAnsi" w:hAnsiTheme="minorHAnsi" w:cstheme="minorHAnsi"/>
        </w:rPr>
        <w:t>In the context of abusive exploitation of energy resources in Indian country, we see some of the same tactics on a meta-leve</w:t>
      </w:r>
      <w:r w:rsidRPr="00B72C9E">
        <w:rPr>
          <w:rFonts w:asciiTheme="minorHAnsi" w:hAnsiTheme="minorHAnsi" w:cstheme="minorHAnsi"/>
          <w:sz w:val="16"/>
        </w:rPr>
        <w:t xml:space="preserve">l. </w:t>
      </w:r>
      <w:r w:rsidRPr="00B72C9E">
        <w:rPr>
          <w:rStyle w:val="StyleUnderline"/>
          <w:rFonts w:asciiTheme="minorHAnsi" w:hAnsiTheme="minorHAnsi" w:cstheme="minorHAnsi"/>
        </w:rPr>
        <w:t xml:space="preserve">The horror of excessive fossil fuel extraction is not just its contribution to climate change or the stealing of valuable resources, but also about </w:t>
      </w:r>
      <w:r w:rsidRPr="00B27B8E">
        <w:rPr>
          <w:rStyle w:val="Emphasis"/>
          <w:rFonts w:asciiTheme="minorHAnsi" w:hAnsiTheme="minorHAnsi" w:cstheme="minorHAnsi"/>
          <w:highlight w:val="yellow"/>
        </w:rPr>
        <w:t>making tribal nations into things to be taken</w:t>
      </w:r>
      <w:r w:rsidRPr="00B72C9E">
        <w:rPr>
          <w:rStyle w:val="Emphasis"/>
          <w:rFonts w:asciiTheme="minorHAnsi" w:hAnsiTheme="minorHAnsi" w:cstheme="minorHAnsi"/>
        </w:rPr>
        <w:t>.</w:t>
      </w:r>
      <w:r w:rsidRPr="00B72C9E">
        <w:rPr>
          <w:rFonts w:asciiTheme="minorHAnsi" w:hAnsiTheme="minorHAnsi" w:cstheme="minorHAnsi"/>
          <w:sz w:val="16"/>
        </w:rPr>
        <w:t xml:space="preserve"> Indeed, as we explore in this Article, many tribal nations are finding that the impacts of climate change pose significant existential problems that could render some tribal nations at risk of disappearing in the  [*35] long-run, and some communities, such as those in Alaska and Louisiana, have already lost their territories. 15 </w:t>
      </w:r>
    </w:p>
    <w:p w14:paraId="43C64191" w14:textId="77777777" w:rsidR="003126B3" w:rsidRPr="00B72C9E" w:rsidRDefault="003126B3" w:rsidP="003126B3">
      <w:pPr>
        <w:rPr>
          <w:rFonts w:asciiTheme="minorHAnsi" w:hAnsiTheme="minorHAnsi" w:cstheme="minorHAnsi"/>
          <w:sz w:val="16"/>
        </w:rPr>
      </w:pPr>
      <w:r w:rsidRPr="00B72C9E">
        <w:rPr>
          <w:rFonts w:asciiTheme="minorHAnsi" w:hAnsiTheme="minorHAnsi" w:cstheme="minorHAnsi"/>
          <w:sz w:val="16"/>
        </w:rPr>
        <w:t xml:space="preserve">In 2015, for example, as conflicts percolated between the federal government and the tribal nations of North Dakota and South Dakota during the NO DAPL (Dakota Access Pipe Line) encampment in North Dakota, </w:t>
      </w:r>
      <w:r w:rsidRPr="00B72C9E">
        <w:rPr>
          <w:rStyle w:val="StyleUnderline"/>
          <w:rFonts w:asciiTheme="minorHAnsi" w:hAnsiTheme="minorHAnsi" w:cstheme="minorHAnsi"/>
        </w:rPr>
        <w:t>tribal leaders often complained that the industry was seeking to exploit mother earth without considering the feminine qualities of the land or the necessity of preserving sacred sites and the water that provides nourishment to entire community.</w:t>
      </w:r>
      <w:r w:rsidRPr="00B72C9E">
        <w:rPr>
          <w:rFonts w:asciiTheme="minorHAnsi" w:hAnsiTheme="minorHAnsi" w:cstheme="minorHAnsi"/>
          <w:sz w:val="16"/>
        </w:rPr>
        <w:t xml:space="preserve"> 16 Indeed, many of the most devastating extractive projects that have damaged mother earth are couched in the same tactics used by sexual predators. </w:t>
      </w:r>
      <w:r w:rsidRPr="00B72C9E">
        <w:rPr>
          <w:rStyle w:val="StyleUnderline"/>
          <w:rFonts w:asciiTheme="minorHAnsi" w:hAnsiTheme="minorHAnsi" w:cstheme="minorHAnsi"/>
        </w:rPr>
        <w:t>Some extractive industries, for example, have been able to side-step the requirement that tribal nations should be consulted before major projects are initiated that will have a negative impact on the tribal nation</w:t>
      </w:r>
      <w:r w:rsidRPr="00B72C9E">
        <w:rPr>
          <w:rFonts w:asciiTheme="minorHAnsi" w:hAnsiTheme="minorHAnsi" w:cstheme="minorHAnsi"/>
          <w:sz w:val="16"/>
        </w:rPr>
        <w:t xml:space="preserve">. 17 </w:t>
      </w:r>
    </w:p>
    <w:p w14:paraId="27CE1DBC" w14:textId="77777777" w:rsidR="003126B3" w:rsidRPr="00B72C9E" w:rsidRDefault="003126B3" w:rsidP="003126B3">
      <w:pPr>
        <w:rPr>
          <w:rFonts w:asciiTheme="minorHAnsi" w:hAnsiTheme="minorHAnsi" w:cstheme="minorHAnsi"/>
          <w:sz w:val="16"/>
        </w:rPr>
      </w:pPr>
      <w:r w:rsidRPr="00B72C9E">
        <w:rPr>
          <w:rFonts w:asciiTheme="minorHAnsi" w:hAnsiTheme="minorHAnsi" w:cstheme="minorHAnsi"/>
          <w:sz w:val="16"/>
        </w:rPr>
        <w:lastRenderedPageBreak/>
        <w:t>Because the industries are effectively ignoring these requirements</w:t>
      </w:r>
      <w:r w:rsidRPr="00B72C9E">
        <w:rPr>
          <w:rStyle w:val="StyleUnderline"/>
          <w:rFonts w:asciiTheme="minorHAnsi" w:hAnsiTheme="minorHAnsi" w:cstheme="minorHAnsi"/>
        </w:rPr>
        <w:t>, there is simply no way to ensure that tribal leaders have a meaningful opportunity to give informed consent to the extractive industries</w:t>
      </w:r>
      <w:r w:rsidRPr="00B72C9E">
        <w:rPr>
          <w:rFonts w:asciiTheme="minorHAnsi" w:hAnsiTheme="minorHAnsi" w:cstheme="minorHAnsi"/>
          <w:sz w:val="16"/>
        </w:rPr>
        <w:t xml:space="preserve">. These energy companies ignore the wishes and needs of particular communities just as a rapist does to his victims, and </w:t>
      </w:r>
      <w:r w:rsidRPr="00B27B8E">
        <w:rPr>
          <w:rStyle w:val="Emphasis"/>
          <w:rFonts w:asciiTheme="minorHAnsi" w:hAnsiTheme="minorHAnsi" w:cstheme="minorHAnsi"/>
          <w:highlight w:val="yellow"/>
        </w:rPr>
        <w:t>this failure to respect the integrity of tribal land bases is akin to non-consent in the sexual assault context</w:t>
      </w:r>
      <w:r w:rsidRPr="00B72C9E">
        <w:rPr>
          <w:rFonts w:asciiTheme="minorHAnsi" w:hAnsiTheme="minorHAnsi" w:cstheme="minorHAnsi"/>
          <w:sz w:val="16"/>
        </w:rPr>
        <w:t xml:space="preserve">. </w:t>
      </w:r>
      <w:r w:rsidRPr="00B72C9E">
        <w:rPr>
          <w:rStyle w:val="StyleUnderline"/>
          <w:rFonts w:asciiTheme="minorHAnsi" w:hAnsiTheme="minorHAnsi" w:cstheme="minorHAnsi"/>
        </w:rPr>
        <w:t xml:space="preserve">Extractive industries also have a history of using violence to intimidate and control the lives of water protectors. </w:t>
      </w:r>
      <w:r w:rsidRPr="00B72C9E">
        <w:rPr>
          <w:rFonts w:asciiTheme="minorHAnsi" w:hAnsiTheme="minorHAnsi" w:cstheme="minorHAnsi"/>
          <w:sz w:val="16"/>
        </w:rPr>
        <w:t>At Standing Rock, the pipeline construction company hired a security team that brought trained attack dogs to the site of the stand-off. 18 These tactics were deliberately designed to terrorize the protectors in much the same way that a rapist terrorizes his victim.</w:t>
      </w:r>
    </w:p>
    <w:p w14:paraId="295788C5" w14:textId="77777777" w:rsidR="003126B3" w:rsidRPr="00B72C9E" w:rsidRDefault="003126B3" w:rsidP="003126B3">
      <w:pPr>
        <w:rPr>
          <w:rStyle w:val="Emphasis"/>
          <w:rFonts w:asciiTheme="minorHAnsi" w:hAnsiTheme="minorHAnsi" w:cstheme="minorHAnsi"/>
        </w:rPr>
      </w:pPr>
      <w:r w:rsidRPr="00B72C9E">
        <w:rPr>
          <w:rFonts w:asciiTheme="minorHAnsi" w:hAnsiTheme="minorHAnsi" w:cstheme="minorHAnsi"/>
          <w:sz w:val="16"/>
        </w:rPr>
        <w:t xml:space="preserve">We cannot forget that </w:t>
      </w:r>
      <w:r w:rsidRPr="00B72C9E">
        <w:rPr>
          <w:rStyle w:val="StyleUnderline"/>
          <w:rFonts w:asciiTheme="minorHAnsi" w:hAnsiTheme="minorHAnsi" w:cstheme="minorHAnsi"/>
        </w:rPr>
        <w:t>many tribal nations are facing long-term existential challenges as a result of environmental devastation.</w:t>
      </w:r>
      <w:r w:rsidRPr="00B72C9E">
        <w:rPr>
          <w:rFonts w:asciiTheme="minorHAnsi" w:hAnsiTheme="minorHAnsi" w:cstheme="minorHAnsi"/>
          <w:sz w:val="16"/>
        </w:rPr>
        <w:t xml:space="preserve"> </w:t>
      </w:r>
      <w:r w:rsidRPr="00B72C9E">
        <w:rPr>
          <w:rStyle w:val="StyleUnderline"/>
          <w:rFonts w:asciiTheme="minorHAnsi" w:hAnsiTheme="minorHAnsi" w:cstheme="minorHAnsi"/>
        </w:rPr>
        <w:t xml:space="preserve">Even after the extractive industry finishes its  [*36] work, long-term damage to the earth will remain. Thus, Native rape survivors find themselves sharing a painful experience with their homelands, who were also harmed or destroyed by the predators of the extractive industries. </w:t>
      </w:r>
      <w:r w:rsidRPr="00B27B8E">
        <w:rPr>
          <w:rStyle w:val="Emphasis"/>
          <w:rFonts w:asciiTheme="minorHAnsi" w:hAnsiTheme="minorHAnsi" w:cstheme="minorHAnsi"/>
          <w:highlight w:val="yellow"/>
        </w:rPr>
        <w:t>Even though the rape is over, the harm continues</w:t>
      </w:r>
      <w:r w:rsidRPr="00B72C9E">
        <w:rPr>
          <w:rStyle w:val="Emphasis"/>
          <w:rFonts w:asciiTheme="minorHAnsi" w:hAnsiTheme="minorHAnsi" w:cstheme="minorHAnsi"/>
        </w:rPr>
        <w:t>.</w:t>
      </w:r>
    </w:p>
    <w:p w14:paraId="1E26AE62" w14:textId="77777777" w:rsidR="003126B3" w:rsidRDefault="003126B3" w:rsidP="003126B3">
      <w:pPr>
        <w:rPr>
          <w:rFonts w:asciiTheme="minorHAnsi" w:hAnsiTheme="minorHAnsi" w:cstheme="minorHAnsi"/>
          <w:sz w:val="16"/>
        </w:rPr>
      </w:pPr>
      <w:r w:rsidRPr="00B72C9E">
        <w:rPr>
          <w:rFonts w:asciiTheme="minorHAnsi" w:hAnsiTheme="minorHAnsi" w:cstheme="minorHAnsi"/>
          <w:sz w:val="16"/>
        </w:rPr>
        <w:t>Accordingly, this Article seeks to shed light on rape such as it affects mother earth, tribal communities, and Native people. To accomplish this, the Article begins with a discussion of the Trump administration's policies, which affect energy and natural resource development within and near Indian country. This first Part continues on to examine how the policies of both the Obama and Trump administrations have and have not helped to protect Native people. The next Part examines how these policies have the very real potential of increasing the vulnerability of Native people through the creation of climate refugees and by increasing the susceptibility of Native people to rape and sexual assault. The last Part offers ways forward to improve upon the status quo. This final Part examines the capacity of tribal governments to effectively address the problems identified in the Article. This Part also considers how modifications to federal law, such as a large scale " Oliphant fix," 19 might improve upon the existing vulnerability of many Native people. Ultimately, the article concludes that the Trump administration's policies will likely lead to amplified exposure of Native peoples to detrimental environmental and sexual exploitation--indeed, the rape of Indian country.</w:t>
      </w:r>
    </w:p>
    <w:p w14:paraId="0965170A" w14:textId="111F9937" w:rsidR="00E83A61" w:rsidRDefault="00E83A61" w:rsidP="00E83A61">
      <w:pPr>
        <w:rPr>
          <w:rFonts w:asciiTheme="minorHAnsi" w:hAnsiTheme="minorHAnsi" w:cstheme="minorHAnsi"/>
        </w:rPr>
      </w:pPr>
    </w:p>
    <w:p w14:paraId="3E7AD26A" w14:textId="060DCA8F" w:rsidR="003126B3" w:rsidRPr="000420D5" w:rsidRDefault="000420D5" w:rsidP="000420D5">
      <w:pPr>
        <w:pStyle w:val="Heading4"/>
        <w:rPr>
          <w:rStyle w:val="Emphasis"/>
          <w:b/>
          <w:sz w:val="28"/>
          <w:szCs w:val="32"/>
          <w:u w:val="none"/>
        </w:rPr>
      </w:pPr>
      <w:r w:rsidRPr="000420D5">
        <w:rPr>
          <w:rStyle w:val="Emphasis"/>
          <w:b/>
          <w:sz w:val="28"/>
          <w:szCs w:val="32"/>
          <w:u w:val="none"/>
        </w:rPr>
        <w:t>3---</w:t>
      </w:r>
      <w:r w:rsidR="003126B3" w:rsidRPr="000420D5">
        <w:rPr>
          <w:rStyle w:val="Emphasis"/>
          <w:b/>
          <w:sz w:val="28"/>
          <w:szCs w:val="32"/>
          <w:u w:val="none"/>
        </w:rPr>
        <w:t xml:space="preserve">Extend </w:t>
      </w:r>
      <w:r w:rsidR="003126B3" w:rsidRPr="000420D5">
        <w:rPr>
          <w:rStyle w:val="Style13ptBold"/>
          <w:b/>
        </w:rPr>
        <w:t>Voyles 15: the DA is a way to justify “</w:t>
      </w:r>
      <w:r w:rsidR="003126B3" w:rsidRPr="000420D5">
        <w:t>profit extraction” on native land, a practice rooted in colonialism</w:t>
      </w:r>
    </w:p>
    <w:p w14:paraId="08E6F198" w14:textId="7517CDCC" w:rsidR="003126B3" w:rsidRPr="000420D5" w:rsidRDefault="000420D5" w:rsidP="000420D5">
      <w:pPr>
        <w:pStyle w:val="Heading4"/>
        <w:rPr>
          <w:rStyle w:val="Emphasis"/>
          <w:b/>
          <w:sz w:val="28"/>
          <w:szCs w:val="32"/>
          <w:u w:val="none"/>
        </w:rPr>
      </w:pPr>
      <w:r w:rsidRPr="000420D5">
        <w:rPr>
          <w:rStyle w:val="Emphasis"/>
          <w:b/>
          <w:sz w:val="28"/>
          <w:szCs w:val="32"/>
          <w:u w:val="none"/>
        </w:rPr>
        <w:t>4---</w:t>
      </w:r>
      <w:r w:rsidR="003126B3" w:rsidRPr="000420D5">
        <w:rPr>
          <w:rStyle w:val="Emphasis"/>
          <w:b/>
          <w:sz w:val="28"/>
          <w:szCs w:val="32"/>
          <w:u w:val="none"/>
        </w:rPr>
        <w:t>Extend Bainton, '20 mining outweighs on timeframe/probability. Slowviolence more important because we know it’s real genocide outweighs small risk of the da’s impact. to vote neg is to accept genocide</w:t>
      </w:r>
    </w:p>
    <w:p w14:paraId="04459452" w14:textId="77777777" w:rsidR="003126B3" w:rsidRDefault="003126B3" w:rsidP="00E83A61">
      <w:pPr>
        <w:rPr>
          <w:rFonts w:asciiTheme="minorHAnsi" w:hAnsiTheme="minorHAnsi" w:cstheme="minorHAnsi"/>
        </w:rPr>
      </w:pPr>
    </w:p>
    <w:p w14:paraId="530C2AEB" w14:textId="77777777" w:rsidR="003126B3" w:rsidRDefault="003126B3" w:rsidP="003126B3">
      <w:pPr>
        <w:pStyle w:val="Heading3"/>
        <w:rPr>
          <w:rFonts w:asciiTheme="minorHAnsi" w:hAnsiTheme="minorHAnsi" w:cstheme="minorHAnsi"/>
        </w:rPr>
      </w:pPr>
      <w:r w:rsidRPr="00B72C9E">
        <w:rPr>
          <w:rFonts w:asciiTheme="minorHAnsi" w:hAnsiTheme="minorHAnsi" w:cstheme="minorHAnsi"/>
        </w:rPr>
        <w:lastRenderedPageBreak/>
        <w:t>N/L – Mining</w:t>
      </w:r>
    </w:p>
    <w:p w14:paraId="745373F0" w14:textId="0888D215" w:rsidR="000420D5" w:rsidRPr="000420D5" w:rsidRDefault="00B2288E" w:rsidP="00DB152E">
      <w:pPr>
        <w:pStyle w:val="Heading4"/>
        <w:rPr>
          <w:b w:val="0"/>
        </w:rPr>
      </w:pPr>
      <w:r>
        <w:rPr>
          <w:rFonts w:asciiTheme="minorHAnsi" w:hAnsiTheme="minorHAnsi" w:cstheme="minorHAnsi"/>
        </w:rPr>
        <w:t>5</w:t>
      </w:r>
      <w:r w:rsidR="00DB152E">
        <w:rPr>
          <w:rFonts w:asciiTheme="minorHAnsi" w:hAnsiTheme="minorHAnsi" w:cstheme="minorHAnsi"/>
        </w:rPr>
        <w:t>---</w:t>
      </w:r>
      <w:r w:rsidR="003126B3">
        <w:rPr>
          <w:rFonts w:asciiTheme="minorHAnsi" w:hAnsiTheme="minorHAnsi" w:cstheme="minorHAnsi"/>
        </w:rPr>
        <w:t>No link</w:t>
      </w:r>
      <w:r w:rsidR="000420D5">
        <w:rPr>
          <w:rFonts w:asciiTheme="minorHAnsi" w:hAnsiTheme="minorHAnsi" w:cstheme="minorHAnsi"/>
        </w:rPr>
        <w:t xml:space="preserve"> - </w:t>
      </w:r>
      <w:r w:rsidR="003126B3">
        <w:rPr>
          <w:rFonts w:asciiTheme="minorHAnsi" w:hAnsiTheme="minorHAnsi" w:cstheme="minorHAnsi"/>
        </w:rPr>
        <w:t xml:space="preserve">extend lopez 20 </w:t>
      </w:r>
      <w:r w:rsidR="003126B3" w:rsidRPr="00B72C9E">
        <w:rPr>
          <w:rFonts w:asciiTheme="minorHAnsi" w:hAnsiTheme="minorHAnsi" w:cstheme="minorHAnsi"/>
        </w:rPr>
        <w:t xml:space="preserve">The aff bans mining that hurts natives federal public land </w:t>
      </w:r>
      <w:r w:rsidR="003126B3" w:rsidRPr="00B72C9E">
        <w:rPr>
          <w:rFonts w:asciiTheme="minorHAnsi" w:hAnsiTheme="minorHAnsi" w:cstheme="minorHAnsi"/>
          <w:u w:val="single"/>
        </w:rPr>
        <w:t>NOT</w:t>
      </w:r>
      <w:r w:rsidR="003126B3" w:rsidRPr="00B72C9E">
        <w:rPr>
          <w:rFonts w:asciiTheme="minorHAnsi" w:hAnsiTheme="minorHAnsi" w:cstheme="minorHAnsi"/>
        </w:rPr>
        <w:t xml:space="preserve"> all mining</w:t>
      </w:r>
      <w:r w:rsidR="003126B3">
        <w:rPr>
          <w:rFonts w:asciiTheme="minorHAnsi" w:hAnsiTheme="minorHAnsi" w:cstheme="minorHAnsi"/>
        </w:rPr>
        <w:t xml:space="preserve">. </w:t>
      </w:r>
    </w:p>
    <w:p w14:paraId="22164202" w14:textId="77777777" w:rsidR="003126B3" w:rsidRDefault="003126B3" w:rsidP="003126B3"/>
    <w:p w14:paraId="4AEF1540" w14:textId="2FB60684" w:rsidR="003126B3" w:rsidRDefault="00B2288E" w:rsidP="00DB152E">
      <w:pPr>
        <w:pStyle w:val="Heading4"/>
      </w:pPr>
      <w:r>
        <w:t>6</w:t>
      </w:r>
      <w:r w:rsidR="00DB152E">
        <w:t>---</w:t>
      </w:r>
      <w:r w:rsidR="003126B3">
        <w:t>No link</w:t>
      </w:r>
      <w:r w:rsidR="000420D5">
        <w:t xml:space="preserve"> - </w:t>
      </w:r>
      <w:r w:rsidR="003126B3">
        <w:t>consultation means tribes can opt in or out of mining</w:t>
      </w:r>
      <w:r w:rsidR="000420D5">
        <w:t xml:space="preserve"> - </w:t>
      </w:r>
      <w:r w:rsidR="003126B3">
        <w:t>tribes know what is best for them. To say we should decide for them that all mining is good is a colonialist logic of control. No link takes out the impact</w:t>
      </w:r>
      <w:r w:rsidR="000420D5">
        <w:t>.</w:t>
      </w:r>
    </w:p>
    <w:p w14:paraId="510F1FE0" w14:textId="77777777" w:rsidR="003126B3" w:rsidRDefault="003126B3" w:rsidP="003126B3"/>
    <w:p w14:paraId="4C46B63B" w14:textId="1CBDD907" w:rsidR="003126B3" w:rsidRPr="003126B3" w:rsidRDefault="00B2288E" w:rsidP="00DB152E">
      <w:pPr>
        <w:pStyle w:val="Heading4"/>
      </w:pPr>
      <w:r>
        <w:t>7</w:t>
      </w:r>
      <w:r w:rsidR="00DB152E">
        <w:t>---</w:t>
      </w:r>
      <w:r w:rsidR="003126B3">
        <w:t>Companies can still mine with tribal approval – no brightline to how many mines needed to not link to the da means you err aff</w:t>
      </w:r>
    </w:p>
    <w:p w14:paraId="66548200" w14:textId="71A93F15" w:rsidR="003126B3" w:rsidRDefault="003126B3" w:rsidP="00B826D8">
      <w:pPr>
        <w:rPr>
          <w:rFonts w:asciiTheme="minorHAnsi" w:hAnsiTheme="minorHAnsi" w:cstheme="minorHAnsi"/>
          <w:b/>
          <w:bCs/>
          <w:u w:val="single"/>
        </w:rPr>
      </w:pPr>
    </w:p>
    <w:p w14:paraId="07388D34" w14:textId="77777777" w:rsidR="000420D5" w:rsidRPr="00B72C9E" w:rsidRDefault="000420D5" w:rsidP="000420D5">
      <w:pPr>
        <w:pStyle w:val="Heading3"/>
        <w:rPr>
          <w:rFonts w:asciiTheme="minorHAnsi" w:hAnsiTheme="minorHAnsi" w:cstheme="minorHAnsi"/>
        </w:rPr>
      </w:pPr>
      <w:r w:rsidRPr="00B72C9E">
        <w:rPr>
          <w:rFonts w:asciiTheme="minorHAnsi" w:hAnsiTheme="minorHAnsi" w:cstheme="minorHAnsi"/>
        </w:rPr>
        <w:lastRenderedPageBreak/>
        <w:t>L/T – Improve Mining Industry</w:t>
      </w:r>
    </w:p>
    <w:p w14:paraId="1F8DAE01" w14:textId="1EF282E6" w:rsidR="000420D5" w:rsidRPr="00272889" w:rsidRDefault="00B2288E" w:rsidP="00DB152E">
      <w:pPr>
        <w:pStyle w:val="Heading4"/>
      </w:pPr>
      <w:r>
        <w:rPr>
          <w:rFonts w:asciiTheme="minorHAnsi" w:hAnsiTheme="minorHAnsi" w:cstheme="minorHAnsi"/>
        </w:rPr>
        <w:t>8</w:t>
      </w:r>
      <w:r w:rsidR="00DB152E">
        <w:rPr>
          <w:rFonts w:asciiTheme="minorHAnsi" w:hAnsiTheme="minorHAnsi" w:cstheme="minorHAnsi"/>
        </w:rPr>
        <w:t>---</w:t>
      </w:r>
      <w:r w:rsidR="000420D5" w:rsidRPr="00272889">
        <w:rPr>
          <w:rFonts w:asciiTheme="minorHAnsi" w:hAnsiTheme="minorHAnsi" w:cstheme="minorHAnsi"/>
        </w:rPr>
        <w:t xml:space="preserve">Turn – Aff provides framework for mining activity to continue with Native consent -- only and best way to ensure industry development </w:t>
      </w:r>
      <w:r w:rsidR="000420D5" w:rsidRPr="00272889">
        <w:rPr>
          <w:rFonts w:asciiTheme="minorHAnsi" w:hAnsiTheme="minorHAnsi" w:cstheme="minorHAnsi"/>
          <w:i/>
        </w:rPr>
        <w:t>and</w:t>
      </w:r>
      <w:r w:rsidR="000420D5" w:rsidRPr="00272889">
        <w:rPr>
          <w:rFonts w:asciiTheme="minorHAnsi" w:hAnsiTheme="minorHAnsi" w:cstheme="minorHAnsi"/>
        </w:rPr>
        <w:t xml:space="preserve"> respect native self-determination, culture, and the environment</w:t>
      </w:r>
    </w:p>
    <w:p w14:paraId="195912FD" w14:textId="77777777" w:rsidR="000420D5" w:rsidRPr="00B72C9E" w:rsidRDefault="000420D5" w:rsidP="000420D5">
      <w:pPr>
        <w:rPr>
          <w:rFonts w:asciiTheme="minorHAnsi" w:hAnsiTheme="minorHAnsi" w:cstheme="minorHAnsi"/>
        </w:rPr>
      </w:pPr>
      <w:r w:rsidRPr="00B72C9E">
        <w:rPr>
          <w:rFonts w:asciiTheme="minorHAnsi" w:hAnsiTheme="minorHAnsi" w:cstheme="minorHAnsi"/>
        </w:rPr>
        <w:t xml:space="preserve">The </w:t>
      </w:r>
      <w:r w:rsidRPr="00B72C9E">
        <w:rPr>
          <w:rStyle w:val="Style13ptBold"/>
          <w:rFonts w:asciiTheme="minorHAnsi" w:hAnsiTheme="minorHAnsi" w:cstheme="minorHAnsi"/>
        </w:rPr>
        <w:t>Harvard Project on American Indian Economic Development 14</w:t>
      </w:r>
      <w:r w:rsidRPr="00B72C9E">
        <w:rPr>
          <w:rFonts w:asciiTheme="minorHAnsi" w:hAnsiTheme="minorHAnsi" w:cstheme="minorHAnsi"/>
        </w:rPr>
        <w:t xml:space="preserve"> (The Harvard Project on American Indian Economic Development – research and educational project at Harvard university, specializes in analyzing socioeconomic concerns affection American Indian nations and developing solutions for a self-determined future. “On Improving Tribal-Corporate Relations in the Mining Sector: A White Paper on Strategies for Both Sides of the Table.” April 2014. ISBN-10: 0615999328, https://hpaied.org/.) </w:t>
      </w:r>
    </w:p>
    <w:p w14:paraId="093A3759" w14:textId="77777777" w:rsidR="000420D5" w:rsidRPr="00B72C9E" w:rsidRDefault="000420D5" w:rsidP="000420D5">
      <w:pPr>
        <w:rPr>
          <w:rFonts w:asciiTheme="minorHAnsi" w:hAnsiTheme="minorHAnsi" w:cstheme="minorHAnsi"/>
        </w:rPr>
      </w:pPr>
    </w:p>
    <w:p w14:paraId="196A1718" w14:textId="77777777" w:rsidR="000420D5" w:rsidRPr="00B72C9E" w:rsidRDefault="000420D5" w:rsidP="000420D5">
      <w:pPr>
        <w:rPr>
          <w:rFonts w:asciiTheme="minorHAnsi" w:hAnsiTheme="minorHAnsi" w:cstheme="minorHAnsi"/>
        </w:rPr>
      </w:pPr>
    </w:p>
    <w:p w14:paraId="1604AB52" w14:textId="77777777" w:rsidR="000420D5" w:rsidRPr="00B72C9E" w:rsidRDefault="000420D5" w:rsidP="000420D5">
      <w:pPr>
        <w:rPr>
          <w:rFonts w:asciiTheme="minorHAnsi" w:hAnsiTheme="minorHAnsi" w:cstheme="minorHAnsi"/>
          <w:sz w:val="16"/>
        </w:rPr>
      </w:pPr>
      <w:r w:rsidRPr="00B72C9E">
        <w:rPr>
          <w:rFonts w:asciiTheme="minorHAnsi" w:hAnsiTheme="minorHAnsi" w:cstheme="minorHAnsi"/>
          <w:sz w:val="16"/>
        </w:rPr>
        <w:t xml:space="preserve">The timing of this study is revealing. Why the focus on tribal-corporate relations here in the early 21st century? Why the focus on the capacities on “both sides of the table,” when history is marked by tribes worrying more about federal and state government—tribal relations and project developers focused on perhaps keeping the communities happy, but striking deals with the federal authorities that historically exercised control over tribal resources? The answer is that Indian Country—the lands and resources of the Lower 48 States’ tribes—is undergoing rapid and massive change that is showing up as the growth and empowerment of tribes. </w:t>
      </w:r>
    </w:p>
    <w:p w14:paraId="4C2D13B9" w14:textId="77777777" w:rsidR="000420D5" w:rsidRPr="00B72C9E" w:rsidRDefault="000420D5" w:rsidP="000420D5">
      <w:pPr>
        <w:rPr>
          <w:rFonts w:asciiTheme="minorHAnsi" w:hAnsiTheme="minorHAnsi" w:cstheme="minorHAnsi"/>
          <w:sz w:val="16"/>
        </w:rPr>
      </w:pPr>
    </w:p>
    <w:p w14:paraId="785A7D1D" w14:textId="77777777" w:rsidR="000420D5" w:rsidRPr="00B72C9E" w:rsidRDefault="000420D5" w:rsidP="000420D5">
      <w:pPr>
        <w:rPr>
          <w:rFonts w:asciiTheme="minorHAnsi" w:hAnsiTheme="minorHAnsi" w:cstheme="minorHAnsi"/>
          <w:sz w:val="16"/>
        </w:rPr>
      </w:pPr>
      <w:r w:rsidRPr="00B72C9E">
        <w:rPr>
          <w:rFonts w:asciiTheme="minorHAnsi" w:hAnsiTheme="minorHAnsi" w:cstheme="minorHAnsi"/>
          <w:sz w:val="16"/>
        </w:rPr>
        <w:t xml:space="preserve">For decades, the American Indian population, both on-and off-reservation has been growing much more rapidly than the general U.S. population. </w:t>
      </w:r>
      <w:r w:rsidRPr="00B72C9E">
        <w:rPr>
          <w:rStyle w:val="StyleUnderline"/>
          <w:rFonts w:asciiTheme="minorHAnsi" w:hAnsiTheme="minorHAnsi" w:cstheme="minorHAnsi"/>
        </w:rPr>
        <w:t>Beginning sometime in the late 1980s, after a decade of declining standards of living, both gaming and non-gaming tribes began growing economically about three times more rapidly than the U.S. economy</w:t>
      </w:r>
      <w:r w:rsidRPr="00B72C9E">
        <w:rPr>
          <w:rFonts w:asciiTheme="minorHAnsi" w:hAnsiTheme="minorHAnsi" w:cstheme="minorHAnsi"/>
          <w:sz w:val="16"/>
        </w:rPr>
        <w:t xml:space="preserve">. This was sustained into the 2000s.2 In addition to casinos (which drove the growth of the relatively small number of tribes located near major cities), increasing numbers of tribes are finding income and jobs in destination resorts, manufacturing, consulting businesses, small business development, oil and gas extraction, and the like. </w:t>
      </w:r>
    </w:p>
    <w:p w14:paraId="427ECABB" w14:textId="77777777" w:rsidR="000420D5" w:rsidRPr="00B72C9E" w:rsidRDefault="000420D5" w:rsidP="000420D5">
      <w:pPr>
        <w:rPr>
          <w:rFonts w:asciiTheme="minorHAnsi" w:hAnsiTheme="minorHAnsi" w:cstheme="minorHAnsi"/>
          <w:sz w:val="16"/>
        </w:rPr>
      </w:pPr>
    </w:p>
    <w:p w14:paraId="153431E4" w14:textId="77777777" w:rsidR="000420D5" w:rsidRPr="00B72C9E" w:rsidRDefault="000420D5" w:rsidP="000420D5">
      <w:pPr>
        <w:rPr>
          <w:rFonts w:asciiTheme="minorHAnsi" w:hAnsiTheme="minorHAnsi" w:cstheme="minorHAnsi"/>
          <w:sz w:val="16"/>
        </w:rPr>
      </w:pPr>
      <w:r w:rsidRPr="00B72C9E">
        <w:rPr>
          <w:rStyle w:val="StyleUnderline"/>
          <w:rFonts w:asciiTheme="minorHAnsi" w:hAnsiTheme="minorHAnsi" w:cstheme="minorHAnsi"/>
        </w:rPr>
        <w:t>Along with economic development have come increased capacities for tribes to invest in the institutional capacities and human skills of their communities</w:t>
      </w:r>
      <w:r w:rsidRPr="00B72C9E">
        <w:rPr>
          <w:rFonts w:asciiTheme="minorHAnsi" w:hAnsiTheme="minorHAnsi" w:cstheme="minorHAnsi"/>
          <w:sz w:val="16"/>
        </w:rPr>
        <w:t xml:space="preserve">. </w:t>
      </w:r>
      <w:r w:rsidRPr="00B72C9E">
        <w:rPr>
          <w:rStyle w:val="Emphasis"/>
          <w:rFonts w:asciiTheme="minorHAnsi" w:hAnsiTheme="minorHAnsi" w:cstheme="minorHAnsi"/>
        </w:rPr>
        <w:t xml:space="preserve">A </w:t>
      </w:r>
      <w:r w:rsidRPr="006919D1">
        <w:rPr>
          <w:rStyle w:val="Emphasis"/>
          <w:rFonts w:asciiTheme="minorHAnsi" w:hAnsiTheme="minorHAnsi" w:cstheme="minorHAnsi"/>
          <w:highlight w:val="yellow"/>
        </w:rPr>
        <w:t xml:space="preserve">growing cadre of increasingly experienced Native leaders and managers is now running </w:t>
      </w:r>
      <w:r w:rsidRPr="00272889">
        <w:rPr>
          <w:rStyle w:val="Emphasis"/>
          <w:rFonts w:asciiTheme="minorHAnsi" w:hAnsiTheme="minorHAnsi" w:cstheme="minorHAnsi"/>
        </w:rPr>
        <w:t>police departments, operating enterprises, delivering social services, and regulating commercial and environmenta</w:t>
      </w:r>
      <w:r w:rsidRPr="006919D1">
        <w:rPr>
          <w:rStyle w:val="Emphasis"/>
          <w:rFonts w:asciiTheme="minorHAnsi" w:hAnsiTheme="minorHAnsi" w:cstheme="minorHAnsi"/>
          <w:highlight w:val="yellow"/>
        </w:rPr>
        <w:t xml:space="preserve">l affairs on </w:t>
      </w:r>
      <w:r w:rsidRPr="00272889">
        <w:rPr>
          <w:rStyle w:val="Emphasis"/>
          <w:rFonts w:asciiTheme="minorHAnsi" w:hAnsiTheme="minorHAnsi" w:cstheme="minorHAnsi"/>
          <w:highlight w:val="yellow"/>
        </w:rPr>
        <w:t>reservation</w:t>
      </w:r>
      <w:r w:rsidRPr="00B72C9E">
        <w:rPr>
          <w:rStyle w:val="Emphasis"/>
          <w:rFonts w:asciiTheme="minorHAnsi" w:hAnsiTheme="minorHAnsi" w:cstheme="minorHAnsi"/>
        </w:rPr>
        <w:t>.</w:t>
      </w:r>
      <w:r w:rsidRPr="00B72C9E">
        <w:rPr>
          <w:rFonts w:asciiTheme="minorHAnsi" w:hAnsiTheme="minorHAnsi" w:cstheme="minorHAnsi"/>
          <w:sz w:val="16"/>
        </w:rPr>
        <w:t xml:space="preserve"> While the competition is often not particularly stiff (owing to budget cuts, politics, and so forth), tribes long thought of by “outsiders” as dysfunctional now are popping up as better run, or no worse run, than their local non-Native county and city neighbors.3 </w:t>
      </w:r>
    </w:p>
    <w:p w14:paraId="0E6AB606" w14:textId="77777777" w:rsidR="000420D5" w:rsidRPr="00B72C9E" w:rsidRDefault="000420D5" w:rsidP="000420D5">
      <w:pPr>
        <w:rPr>
          <w:rFonts w:asciiTheme="minorHAnsi" w:hAnsiTheme="minorHAnsi" w:cstheme="minorHAnsi"/>
          <w:sz w:val="16"/>
        </w:rPr>
      </w:pPr>
    </w:p>
    <w:p w14:paraId="2ED5AE84" w14:textId="77777777" w:rsidR="000420D5" w:rsidRPr="00B72C9E" w:rsidRDefault="000420D5" w:rsidP="000420D5">
      <w:pPr>
        <w:rPr>
          <w:rFonts w:asciiTheme="minorHAnsi" w:hAnsiTheme="minorHAnsi" w:cstheme="minorHAnsi"/>
          <w:sz w:val="16"/>
        </w:rPr>
      </w:pPr>
      <w:r w:rsidRPr="00B72C9E">
        <w:rPr>
          <w:rFonts w:asciiTheme="minorHAnsi" w:hAnsiTheme="minorHAnsi" w:cstheme="minorHAnsi"/>
          <w:sz w:val="16"/>
        </w:rPr>
        <w:t xml:space="preserve">While these are positive developments and the proverbial “glass” is filling, the “glass” started out close to empty and is still only about half full. </w:t>
      </w:r>
      <w:r w:rsidRPr="00B72C9E">
        <w:rPr>
          <w:rStyle w:val="StyleUnderline"/>
          <w:rFonts w:asciiTheme="minorHAnsi" w:hAnsiTheme="minorHAnsi" w:cstheme="minorHAnsi"/>
        </w:rPr>
        <w:t>Despite many strides in development there is still major underdevelopment and poverty among tribes.</w:t>
      </w:r>
      <w:r w:rsidRPr="00B72C9E">
        <w:rPr>
          <w:rFonts w:asciiTheme="minorHAnsi" w:hAnsiTheme="minorHAnsi" w:cstheme="minorHAnsi"/>
          <w:sz w:val="16"/>
        </w:rPr>
        <w:t xml:space="preserve"> Progress is highly asymmetric across tribal reservations, and often the rural locales where minerals are located are among the 4 poorest. Overall, the 2010 census indicated that 28 percent of American Indians were legally “poor” compared to 15 percent of the whole U.S. population. Native median household income in this regard was $36,062, compared to $50,046 for all Americans. A majority of Indians now live off reservation in cities with higher income. Thus, poverty on some reservations is often far more than even these statistics may indicate. </w:t>
      </w:r>
    </w:p>
    <w:p w14:paraId="5694C97B" w14:textId="77777777" w:rsidR="000420D5" w:rsidRPr="00B72C9E" w:rsidRDefault="000420D5" w:rsidP="000420D5">
      <w:pPr>
        <w:rPr>
          <w:rFonts w:asciiTheme="minorHAnsi" w:hAnsiTheme="minorHAnsi" w:cstheme="minorHAnsi"/>
          <w:sz w:val="16"/>
        </w:rPr>
      </w:pPr>
    </w:p>
    <w:p w14:paraId="2502511F" w14:textId="77777777" w:rsidR="000420D5" w:rsidRPr="00B72C9E" w:rsidRDefault="000420D5" w:rsidP="000420D5">
      <w:pPr>
        <w:rPr>
          <w:rStyle w:val="Emphasis"/>
          <w:rFonts w:asciiTheme="minorHAnsi" w:hAnsiTheme="minorHAnsi" w:cstheme="minorHAnsi"/>
        </w:rPr>
      </w:pPr>
      <w:r w:rsidRPr="00B72C9E">
        <w:rPr>
          <w:rFonts w:asciiTheme="minorHAnsi" w:hAnsiTheme="minorHAnsi" w:cstheme="minorHAnsi"/>
          <w:sz w:val="16"/>
        </w:rPr>
        <w:t xml:space="preserve">Decades of research across many dimensions by the Harvard Project on American Indian Economic Development keeps finding that </w:t>
      </w:r>
      <w:r w:rsidRPr="006919D1">
        <w:rPr>
          <w:rStyle w:val="Emphasis"/>
          <w:rFonts w:asciiTheme="minorHAnsi" w:hAnsiTheme="minorHAnsi" w:cstheme="minorHAnsi"/>
          <w:highlight w:val="yellow"/>
        </w:rPr>
        <w:t>the overall resurgence going on in Indian Country is the product of the formal policies of self-determination, or local self-government</w:t>
      </w:r>
      <w:r w:rsidRPr="00B72C9E">
        <w:rPr>
          <w:rFonts w:asciiTheme="minorHAnsi" w:hAnsiTheme="minorHAnsi" w:cstheme="minorHAnsi"/>
          <w:sz w:val="16"/>
        </w:rPr>
        <w:t xml:space="preserve">, that began with an Executive Order under President Richard Nixon in the early 1970s </w:t>
      </w:r>
      <w:r w:rsidRPr="00B72C9E">
        <w:rPr>
          <w:rFonts w:asciiTheme="minorHAnsi" w:hAnsiTheme="minorHAnsi" w:cstheme="minorHAnsi"/>
          <w:sz w:val="16"/>
        </w:rPr>
        <w:lastRenderedPageBreak/>
        <w:t xml:space="preserve">and that have been codified since (see the discussion of the legal and regulatory powers of tribe in Section 3 below). But as the data noted above indicate, the resurgence is uneven. Where things are turning around for the better on reservations, </w:t>
      </w:r>
      <w:r w:rsidRPr="00B72C9E">
        <w:rPr>
          <w:rStyle w:val="StyleUnderline"/>
          <w:rFonts w:asciiTheme="minorHAnsi" w:hAnsiTheme="minorHAnsi" w:cstheme="minorHAnsi"/>
        </w:rPr>
        <w:t>the secret is repeatedly revealed to be tribes backing up their federally-protected rights of local self-rule with the capacity to govern well</w:t>
      </w:r>
      <w:r w:rsidRPr="00B72C9E">
        <w:rPr>
          <w:rFonts w:asciiTheme="minorHAnsi" w:hAnsiTheme="minorHAnsi" w:cstheme="minorHAnsi"/>
          <w:sz w:val="16"/>
        </w:rPr>
        <w:t xml:space="preserve">. In fact, tribes are like cities, states, and nations elsewhere in this regard: </w:t>
      </w:r>
      <w:r w:rsidRPr="00B72C9E">
        <w:rPr>
          <w:rStyle w:val="StyleUnderline"/>
          <w:rFonts w:asciiTheme="minorHAnsi" w:hAnsiTheme="minorHAnsi" w:cstheme="minorHAnsi"/>
        </w:rPr>
        <w:t xml:space="preserve">If you can govern well, people are productive and communities prosper; if you govern poorly, everything seems to fall apart—from the local schools </w:t>
      </w:r>
      <w:r w:rsidRPr="006919D1">
        <w:rPr>
          <w:rStyle w:val="Emphasis"/>
          <w:rFonts w:asciiTheme="minorHAnsi" w:hAnsiTheme="minorHAnsi" w:cstheme="minorHAnsi"/>
          <w:highlight w:val="yellow"/>
        </w:rPr>
        <w:t>to the contract with the big mining company</w:t>
      </w:r>
      <w:r w:rsidRPr="00B72C9E">
        <w:rPr>
          <w:rStyle w:val="Emphasis"/>
          <w:rFonts w:asciiTheme="minorHAnsi" w:hAnsiTheme="minorHAnsi" w:cstheme="minorHAnsi"/>
        </w:rPr>
        <w:t xml:space="preserve">. </w:t>
      </w:r>
    </w:p>
    <w:p w14:paraId="64EED924" w14:textId="77777777" w:rsidR="000420D5" w:rsidRPr="00B72C9E" w:rsidRDefault="000420D5" w:rsidP="000420D5">
      <w:pPr>
        <w:rPr>
          <w:rFonts w:asciiTheme="minorHAnsi" w:hAnsiTheme="minorHAnsi" w:cstheme="minorHAnsi"/>
          <w:sz w:val="16"/>
        </w:rPr>
      </w:pPr>
    </w:p>
    <w:p w14:paraId="3A0D33D6" w14:textId="77777777" w:rsidR="000420D5" w:rsidRPr="00B72C9E" w:rsidRDefault="000420D5" w:rsidP="000420D5">
      <w:pPr>
        <w:rPr>
          <w:rFonts w:asciiTheme="minorHAnsi" w:hAnsiTheme="minorHAnsi" w:cstheme="minorHAnsi"/>
          <w:sz w:val="16"/>
        </w:rPr>
      </w:pPr>
      <w:r w:rsidRPr="00B72C9E">
        <w:rPr>
          <w:rFonts w:asciiTheme="minorHAnsi" w:hAnsiTheme="minorHAnsi" w:cstheme="minorHAnsi"/>
          <w:sz w:val="16"/>
        </w:rPr>
        <w:t xml:space="preserve">As we discuss in Section 2 below, </w:t>
      </w:r>
      <w:r w:rsidRPr="00B72C9E">
        <w:rPr>
          <w:rStyle w:val="StyleUnderline"/>
          <w:rFonts w:asciiTheme="minorHAnsi" w:hAnsiTheme="minorHAnsi" w:cstheme="minorHAnsi"/>
        </w:rPr>
        <w:t>a substantial number of Lower 48 tribes own and control substantial oil, gas, coal, and hardrock resources</w:t>
      </w:r>
      <w:r w:rsidRPr="00B72C9E">
        <w:rPr>
          <w:rFonts w:asciiTheme="minorHAnsi" w:hAnsiTheme="minorHAnsi" w:cstheme="minorHAnsi"/>
          <w:sz w:val="16"/>
        </w:rPr>
        <w:t xml:space="preserve">. </w:t>
      </w:r>
      <w:r w:rsidRPr="00272889">
        <w:rPr>
          <w:rStyle w:val="Emphasis"/>
          <w:rFonts w:asciiTheme="minorHAnsi" w:hAnsiTheme="minorHAnsi" w:cstheme="minorHAnsi"/>
        </w:rPr>
        <w:t>In addition, many tribes’ treaty territories, which commonly extend well beyond their reservations</w:t>
      </w:r>
      <w:r w:rsidRPr="00B72C9E">
        <w:rPr>
          <w:rStyle w:val="Emphasis"/>
          <w:rFonts w:asciiTheme="minorHAnsi" w:hAnsiTheme="minorHAnsi" w:cstheme="minorHAnsi"/>
        </w:rPr>
        <w:t>, contain substantial mineral resources</w:t>
      </w:r>
      <w:r w:rsidRPr="00B72C9E">
        <w:rPr>
          <w:rFonts w:asciiTheme="minorHAnsi" w:hAnsiTheme="minorHAnsi" w:cstheme="minorHAnsi"/>
          <w:sz w:val="16"/>
        </w:rPr>
        <w:t xml:space="preserve">. These include oil, gas, and coal, as well as a wide array of hardrock resources. If development can be done well—culturally, environmentally, and economically— </w:t>
      </w:r>
      <w:r w:rsidRPr="00B72C9E">
        <w:rPr>
          <w:rStyle w:val="StyleUnderline"/>
          <w:rFonts w:asciiTheme="minorHAnsi" w:hAnsiTheme="minorHAnsi" w:cstheme="minorHAnsi"/>
        </w:rPr>
        <w:t>many tribes are quite receptive for expanded development to occur. Thus, we see the Crow Nation of Montana aggressively seeking partners for coal, coalbed methane, and oil and gas development.4 The Navajo Nation has formed its own company and taken over the Navajo Mine from BHP Billiton.</w:t>
      </w:r>
      <w:r w:rsidRPr="00B72C9E">
        <w:rPr>
          <w:rFonts w:asciiTheme="minorHAnsi" w:hAnsiTheme="minorHAnsi" w:cstheme="minorHAnsi"/>
          <w:sz w:val="16"/>
        </w:rPr>
        <w:t xml:space="preserve">5 And the Southern Ute Tribe of Colorado is a fully formed, vertically integrated “player” in the San Juan Basin natural gas </w:t>
      </w:r>
      <w:r w:rsidRPr="00B72C9E">
        <w:rPr>
          <w:rStyle w:val="StyleUnderline"/>
          <w:rFonts w:asciiTheme="minorHAnsi" w:hAnsiTheme="minorHAnsi" w:cstheme="minorHAnsi"/>
        </w:rPr>
        <w:t>fields. On the other hand, for some tribes, such as the copper-owning Tohono O’odham in southern Arizona, the answer on mining under the federal policies of self-determination has been a clear no for quite some time.6 And for some tribes, such as the coal-owning Northern Cheyenne in Montana, long enunciated “no’s” are hotly debated by tribal leaders as they wrestle with tensions between persistent poverty and disruption of culture and the environment that they see accompanying mining</w:t>
      </w:r>
      <w:r w:rsidRPr="00B72C9E">
        <w:rPr>
          <w:rFonts w:asciiTheme="minorHAnsi" w:hAnsiTheme="minorHAnsi" w:cstheme="minorHAnsi"/>
          <w:sz w:val="16"/>
        </w:rPr>
        <w:t xml:space="preserve">.7 </w:t>
      </w:r>
    </w:p>
    <w:p w14:paraId="278A78F4" w14:textId="77777777" w:rsidR="000420D5" w:rsidRPr="00B72C9E" w:rsidRDefault="000420D5" w:rsidP="000420D5">
      <w:pPr>
        <w:rPr>
          <w:rFonts w:asciiTheme="minorHAnsi" w:hAnsiTheme="minorHAnsi" w:cstheme="minorHAnsi"/>
          <w:sz w:val="16"/>
        </w:rPr>
      </w:pPr>
    </w:p>
    <w:p w14:paraId="064EE4D0" w14:textId="77777777" w:rsidR="000420D5" w:rsidRPr="00B72C9E" w:rsidRDefault="000420D5" w:rsidP="000420D5">
      <w:pPr>
        <w:rPr>
          <w:rStyle w:val="StyleUnderline"/>
          <w:rFonts w:asciiTheme="minorHAnsi" w:hAnsiTheme="minorHAnsi" w:cstheme="minorHAnsi"/>
        </w:rPr>
      </w:pPr>
      <w:r w:rsidRPr="00B72C9E">
        <w:rPr>
          <w:rFonts w:asciiTheme="minorHAnsi" w:hAnsiTheme="minorHAnsi" w:cstheme="minorHAnsi"/>
          <w:sz w:val="16"/>
        </w:rPr>
        <w:t xml:space="preserve">Of course, in these decisions and debates, Indian tribes do not differ from mainstream American culture, which wouldn’t think of turning a cultural heritage site like Yellowstone Park into a world class geothermal factory or even subjecting such an idea to a quantitative cost-benefit analysis; would debate fiercely over a new iron mine in Michigan; and would think hard before expanding offshore oil and gas drilling in an effort to find substitutes for very expensive imported energy. Indian Country, however, confronts decisions on minerals development in a unique context. </w:t>
      </w:r>
      <w:r w:rsidRPr="00B72C9E">
        <w:rPr>
          <w:rStyle w:val="StyleUnderline"/>
          <w:rFonts w:asciiTheme="minorHAnsi" w:hAnsiTheme="minorHAnsi" w:cstheme="minorHAnsi"/>
        </w:rPr>
        <w:t xml:space="preserve">Tribes have endured long histories of de facto and de jure taking and/or development of their resources, historically without their real consent and often with far below fair market value compensation and highly destructive impacts on their cultures and environments. </w:t>
      </w:r>
    </w:p>
    <w:p w14:paraId="1BACAD92" w14:textId="77777777" w:rsidR="000420D5" w:rsidRPr="00B72C9E" w:rsidRDefault="000420D5" w:rsidP="000420D5">
      <w:pPr>
        <w:rPr>
          <w:rFonts w:asciiTheme="minorHAnsi" w:hAnsiTheme="minorHAnsi" w:cstheme="minorHAnsi"/>
          <w:sz w:val="16"/>
        </w:rPr>
      </w:pPr>
    </w:p>
    <w:p w14:paraId="4A8B81BF" w14:textId="77777777" w:rsidR="000420D5" w:rsidRPr="00B72C9E" w:rsidRDefault="000420D5" w:rsidP="000420D5">
      <w:pPr>
        <w:rPr>
          <w:rStyle w:val="StyleUnderline"/>
          <w:rFonts w:asciiTheme="minorHAnsi" w:hAnsiTheme="minorHAnsi" w:cstheme="minorHAnsi"/>
        </w:rPr>
      </w:pPr>
      <w:r w:rsidRPr="00B72C9E">
        <w:rPr>
          <w:rStyle w:val="StyleUnderline"/>
          <w:rFonts w:asciiTheme="minorHAnsi" w:hAnsiTheme="minorHAnsi" w:cstheme="minorHAnsi"/>
        </w:rPr>
        <w:t>When compensation has been paid, little or no account has been accorded non-market cultural and lifestyle values that were adversely impacted</w:t>
      </w:r>
      <w:r w:rsidRPr="00B72C9E">
        <w:rPr>
          <w:rFonts w:asciiTheme="minorHAnsi" w:hAnsiTheme="minorHAnsi" w:cstheme="minorHAnsi"/>
          <w:sz w:val="16"/>
        </w:rPr>
        <w:t xml:space="preserve">.8 </w:t>
      </w:r>
      <w:r w:rsidRPr="006919D1">
        <w:rPr>
          <w:rStyle w:val="Emphasis"/>
          <w:rFonts w:asciiTheme="minorHAnsi" w:hAnsiTheme="minorHAnsi" w:cstheme="minorHAnsi"/>
          <w:highlight w:val="yellow"/>
        </w:rPr>
        <w:t xml:space="preserve">Yet values attached to historically or spiritually significant sites and landscapes, fresh and healthy water where wild rice can continue to be harvested, </w:t>
      </w:r>
      <w:r w:rsidRPr="00272889">
        <w:rPr>
          <w:rStyle w:val="Emphasis"/>
          <w:rFonts w:asciiTheme="minorHAnsi" w:hAnsiTheme="minorHAnsi" w:cstheme="minorHAnsi"/>
        </w:rPr>
        <w:t xml:space="preserve">the peace and quiet of undeveloped rural areas, and myriad similar amenities can readily trump </w:t>
      </w:r>
      <w:r w:rsidRPr="006919D1">
        <w:rPr>
          <w:rStyle w:val="Emphasis"/>
          <w:rFonts w:asciiTheme="minorHAnsi" w:hAnsiTheme="minorHAnsi" w:cstheme="minorHAnsi"/>
          <w:highlight w:val="yellow"/>
        </w:rPr>
        <w:t>the desire for jobs and income that mining might bring</w:t>
      </w:r>
      <w:r w:rsidRPr="00B72C9E">
        <w:rPr>
          <w:rFonts w:asciiTheme="minorHAnsi" w:hAnsiTheme="minorHAnsi" w:cstheme="minorHAnsi"/>
          <w:sz w:val="16"/>
        </w:rPr>
        <w:t xml:space="preserve">—just as the same kinds of values trump minerals development in mainstream society’s national parks, National Historic Monuments, wilderness areas, and so on. </w:t>
      </w:r>
      <w:r w:rsidRPr="00B72C9E">
        <w:rPr>
          <w:rStyle w:val="StyleUnderline"/>
          <w:rFonts w:asciiTheme="minorHAnsi" w:hAnsiTheme="minorHAnsi" w:cstheme="minorHAnsi"/>
        </w:rPr>
        <w:t xml:space="preserve">Tribes do not differ from the rest of the American public in wanting to protect cultural, spiritual, historical, and environmental values. They only differ in that they have long had little or no say when it comes to treading on such values. </w:t>
      </w:r>
    </w:p>
    <w:p w14:paraId="64FD4FB4" w14:textId="77777777" w:rsidR="000420D5" w:rsidRPr="00B72C9E" w:rsidRDefault="000420D5" w:rsidP="000420D5">
      <w:pPr>
        <w:rPr>
          <w:rFonts w:asciiTheme="minorHAnsi" w:hAnsiTheme="minorHAnsi" w:cstheme="minorHAnsi"/>
          <w:sz w:val="16"/>
        </w:rPr>
      </w:pPr>
    </w:p>
    <w:p w14:paraId="64E7ABFE" w14:textId="77777777" w:rsidR="000420D5" w:rsidRPr="00B72C9E" w:rsidRDefault="000420D5" w:rsidP="000420D5">
      <w:pPr>
        <w:rPr>
          <w:rFonts w:asciiTheme="minorHAnsi" w:hAnsiTheme="minorHAnsi" w:cstheme="minorHAnsi"/>
          <w:sz w:val="16"/>
        </w:rPr>
      </w:pPr>
      <w:r w:rsidRPr="00B72C9E">
        <w:rPr>
          <w:rStyle w:val="StyleUnderline"/>
          <w:rFonts w:asciiTheme="minorHAnsi" w:hAnsiTheme="minorHAnsi" w:cstheme="minorHAnsi"/>
        </w:rPr>
        <w:t xml:space="preserve">The tribal context is unique even where the tribal community does have decision control </w:t>
      </w:r>
      <w:r w:rsidRPr="00B72C9E">
        <w:rPr>
          <w:rFonts w:asciiTheme="minorHAnsi" w:hAnsiTheme="minorHAnsi" w:cstheme="minorHAnsi"/>
          <w:sz w:val="16"/>
        </w:rPr>
        <w:t xml:space="preserve">and does decide it would like to develop—as we see in the case of the Crow Tribe’s current push to develop its minerals (see profile below). The particular </w:t>
      </w:r>
      <w:r w:rsidRPr="00B72C9E">
        <w:rPr>
          <w:rStyle w:val="StyleUnderline"/>
          <w:rFonts w:asciiTheme="minorHAnsi" w:hAnsiTheme="minorHAnsi" w:cstheme="minorHAnsi"/>
        </w:rPr>
        <w:t>legal and regulatory gauntlets that projects on or near Indian lands must get through</w:t>
      </w:r>
      <w:r w:rsidRPr="00B72C9E">
        <w:rPr>
          <w:rFonts w:asciiTheme="minorHAnsi" w:hAnsiTheme="minorHAnsi" w:cstheme="minorHAnsi"/>
          <w:sz w:val="16"/>
        </w:rPr>
        <w:t xml:space="preserve"> are described in Section 3. They </w:t>
      </w:r>
      <w:r w:rsidRPr="00B72C9E">
        <w:rPr>
          <w:rStyle w:val="Emphasis"/>
          <w:rFonts w:asciiTheme="minorHAnsi" w:hAnsiTheme="minorHAnsi" w:cstheme="minorHAnsi"/>
        </w:rPr>
        <w:lastRenderedPageBreak/>
        <w:t>form an overlapping, sometimes inconsistent, morass</w:t>
      </w:r>
      <w:r w:rsidRPr="00B72C9E">
        <w:rPr>
          <w:rFonts w:asciiTheme="minorHAnsi" w:hAnsiTheme="minorHAnsi" w:cstheme="minorHAnsi"/>
          <w:sz w:val="16"/>
        </w:rPr>
        <w:t xml:space="preserve">. Moreover, they </w:t>
      </w:r>
      <w:r w:rsidRPr="00B72C9E">
        <w:rPr>
          <w:rStyle w:val="StyleUnderline"/>
          <w:rFonts w:asciiTheme="minorHAnsi" w:hAnsiTheme="minorHAnsi" w:cstheme="minorHAnsi"/>
        </w:rPr>
        <w:t>create structures that enhance the ability of third-party players, from environmental groups to the press, to affect the course and outcome of project initiation and operation</w:t>
      </w:r>
      <w:r w:rsidRPr="00B72C9E">
        <w:rPr>
          <w:rFonts w:asciiTheme="minorHAnsi" w:hAnsiTheme="minorHAnsi" w:cstheme="minorHAnsi"/>
          <w:sz w:val="16"/>
        </w:rPr>
        <w:t xml:space="preserve">. </w:t>
      </w:r>
      <w:r w:rsidRPr="00B72C9E">
        <w:rPr>
          <w:rStyle w:val="StyleUnderline"/>
          <w:rFonts w:asciiTheme="minorHAnsi" w:hAnsiTheme="minorHAnsi" w:cstheme="minorHAnsi"/>
        </w:rPr>
        <w:t>Both tribes and companies, watching out for their own respective interests, are required to manage and adapt to the third party players</w:t>
      </w:r>
      <w:r w:rsidRPr="00B72C9E">
        <w:rPr>
          <w:rFonts w:asciiTheme="minorHAnsi" w:hAnsiTheme="minorHAnsi" w:cstheme="minorHAnsi"/>
          <w:sz w:val="16"/>
        </w:rPr>
        <w:t xml:space="preserve">. We examine various approaches to this and related problems in Section 4. </w:t>
      </w:r>
    </w:p>
    <w:p w14:paraId="26BE15ED" w14:textId="77777777" w:rsidR="000420D5" w:rsidRPr="00B72C9E" w:rsidRDefault="000420D5" w:rsidP="000420D5">
      <w:pPr>
        <w:rPr>
          <w:rFonts w:asciiTheme="minorHAnsi" w:hAnsiTheme="minorHAnsi" w:cstheme="minorHAnsi"/>
          <w:sz w:val="16"/>
        </w:rPr>
      </w:pPr>
    </w:p>
    <w:p w14:paraId="655BF917" w14:textId="77777777" w:rsidR="000420D5" w:rsidRDefault="000420D5" w:rsidP="000420D5">
      <w:pPr>
        <w:rPr>
          <w:rFonts w:asciiTheme="minorHAnsi" w:hAnsiTheme="minorHAnsi" w:cstheme="minorHAnsi"/>
          <w:sz w:val="16"/>
        </w:rPr>
      </w:pPr>
      <w:r w:rsidRPr="00B72C9E">
        <w:rPr>
          <w:rFonts w:asciiTheme="minorHAnsi" w:hAnsiTheme="minorHAnsi" w:cstheme="minorHAnsi"/>
          <w:sz w:val="16"/>
        </w:rPr>
        <w:t xml:space="preserve">For their part, </w:t>
      </w:r>
      <w:r w:rsidRPr="00B72C9E">
        <w:rPr>
          <w:rStyle w:val="StyleUnderline"/>
          <w:rFonts w:asciiTheme="minorHAnsi" w:hAnsiTheme="minorHAnsi" w:cstheme="minorHAnsi"/>
        </w:rPr>
        <w:t>mining companies and other developers of large, long-lived, tribal resource-using project</w:t>
      </w:r>
      <w:r w:rsidRPr="00B72C9E">
        <w:rPr>
          <w:rFonts w:asciiTheme="minorHAnsi" w:hAnsiTheme="minorHAnsi" w:cstheme="minorHAnsi"/>
          <w:sz w:val="16"/>
        </w:rPr>
        <w:t xml:space="preserve">s in and near tribal lands </w:t>
      </w:r>
      <w:r w:rsidRPr="00B72C9E">
        <w:rPr>
          <w:rStyle w:val="StyleUnderline"/>
          <w:rFonts w:asciiTheme="minorHAnsi" w:hAnsiTheme="minorHAnsi" w:cstheme="minorHAnsi"/>
        </w:rPr>
        <w:t>are in the midst</w:t>
      </w:r>
      <w:r w:rsidRPr="00B72C9E">
        <w:rPr>
          <w:rFonts w:asciiTheme="minorHAnsi" w:hAnsiTheme="minorHAnsi" w:cstheme="minorHAnsi"/>
          <w:sz w:val="16"/>
        </w:rPr>
        <w:t xml:space="preserve">, proactively or reactively, </w:t>
      </w:r>
      <w:r w:rsidRPr="00B72C9E">
        <w:rPr>
          <w:rStyle w:val="StyleUnderline"/>
          <w:rFonts w:asciiTheme="minorHAnsi" w:hAnsiTheme="minorHAnsi" w:cstheme="minorHAnsi"/>
        </w:rPr>
        <w:t>of figuring out how to successfully deal with the U.S. tribes</w:t>
      </w:r>
      <w:r w:rsidRPr="00B72C9E">
        <w:rPr>
          <w:rFonts w:asciiTheme="minorHAnsi" w:hAnsiTheme="minorHAnsi" w:cstheme="minorHAnsi"/>
          <w:sz w:val="16"/>
        </w:rPr>
        <w:t xml:space="preserve">. As we stress in Section 4 below, the challenge is to “thicken” their corporate institutional capacities with knowledge, structures and strategies that recognize that the setting in the Lower 48 States of sovereign and increasingly sophisticated tribes is different from their experiences elsewhere, and that </w:t>
      </w:r>
      <w:r w:rsidRPr="00B72C9E">
        <w:rPr>
          <w:rStyle w:val="StyleUnderline"/>
          <w:rFonts w:asciiTheme="minorHAnsi" w:hAnsiTheme="minorHAnsi" w:cstheme="minorHAnsi"/>
        </w:rPr>
        <w:t>they have little choice but to respect and learn to deal responsibly with the governing powers of the tribes</w:t>
      </w:r>
      <w:r w:rsidRPr="00B72C9E">
        <w:rPr>
          <w:rFonts w:asciiTheme="minorHAnsi" w:hAnsiTheme="minorHAnsi" w:cstheme="minorHAnsi"/>
          <w:sz w:val="16"/>
        </w:rPr>
        <w:t xml:space="preserve">. While they may at times be young, poor and struggling, more than one </w:t>
      </w:r>
      <w:r w:rsidRPr="00B72C9E">
        <w:rPr>
          <w:rStyle w:val="StyleUnderline"/>
          <w:rFonts w:asciiTheme="minorHAnsi" w:hAnsiTheme="minorHAnsi" w:cstheme="minorHAnsi"/>
        </w:rPr>
        <w:t>would-be developer has found out the hard way that tribes are real governments and they have the power to make or break otherwise attractive projects</w:t>
      </w:r>
      <w:r w:rsidRPr="00B72C9E">
        <w:rPr>
          <w:rFonts w:asciiTheme="minorHAnsi" w:hAnsiTheme="minorHAnsi" w:cstheme="minorHAnsi"/>
          <w:sz w:val="16"/>
        </w:rPr>
        <w:t>. Indeed</w:t>
      </w:r>
      <w:r w:rsidRPr="00B72C9E">
        <w:rPr>
          <w:rStyle w:val="StyleUnderline"/>
          <w:rFonts w:asciiTheme="minorHAnsi" w:hAnsiTheme="minorHAnsi" w:cstheme="minorHAnsi"/>
        </w:rPr>
        <w:t>, just as for tribes, the proper answer for a prospective developer of an otherwise attractive investment may well be no or, at least, not now when a tribe lacks the necessary capacity on its side of the table.</w:t>
      </w:r>
      <w:r w:rsidRPr="00B72C9E">
        <w:rPr>
          <w:rFonts w:asciiTheme="minorHAnsi" w:hAnsiTheme="minorHAnsi" w:cstheme="minorHAnsi"/>
          <w:sz w:val="16"/>
        </w:rPr>
        <w:t xml:space="preserve"> When the answer is yes, as we set out in Section 5, the striking of durable relationships entails investments by tribes and companies in relationships with identifiable structures and payoffs for mutual benefit</w:t>
      </w:r>
    </w:p>
    <w:p w14:paraId="146FD8F3" w14:textId="52955751" w:rsidR="000420D5" w:rsidRPr="00B72C9E" w:rsidRDefault="00B2288E" w:rsidP="00DB152E">
      <w:pPr>
        <w:pStyle w:val="Heading4"/>
        <w:rPr>
          <w:rFonts w:asciiTheme="minorHAnsi" w:hAnsiTheme="minorHAnsi" w:cstheme="minorHAnsi"/>
        </w:rPr>
      </w:pPr>
      <w:r>
        <w:rPr>
          <w:rFonts w:asciiTheme="minorHAnsi" w:hAnsiTheme="minorHAnsi" w:cstheme="minorHAnsi"/>
        </w:rPr>
        <w:t>9</w:t>
      </w:r>
      <w:r w:rsidR="00DB152E">
        <w:rPr>
          <w:rFonts w:asciiTheme="minorHAnsi" w:hAnsiTheme="minorHAnsi" w:cstheme="minorHAnsi"/>
        </w:rPr>
        <w:t>---</w:t>
      </w:r>
      <w:r w:rsidR="000420D5" w:rsidRPr="00B72C9E">
        <w:rPr>
          <w:rFonts w:asciiTheme="minorHAnsi" w:hAnsiTheme="minorHAnsi" w:cstheme="minorHAnsi"/>
        </w:rPr>
        <w:t>Aff is key to ensure environmentally and culturally conscious business practices – allowing corporations to continue to economically exploit tribal lands and destroy cultural patrimony causes expensive legal battles and conflict</w:t>
      </w:r>
    </w:p>
    <w:p w14:paraId="21E2A3D7" w14:textId="77777777" w:rsidR="000420D5" w:rsidRPr="00B72C9E" w:rsidRDefault="000420D5" w:rsidP="000420D5">
      <w:pPr>
        <w:rPr>
          <w:rFonts w:asciiTheme="minorHAnsi" w:hAnsiTheme="minorHAnsi" w:cstheme="minorHAnsi"/>
        </w:rPr>
      </w:pPr>
      <w:r w:rsidRPr="00B72C9E">
        <w:rPr>
          <w:rFonts w:asciiTheme="minorHAnsi" w:hAnsiTheme="minorHAnsi" w:cstheme="minorHAnsi"/>
        </w:rPr>
        <w:t xml:space="preserve">The </w:t>
      </w:r>
      <w:r w:rsidRPr="00B72C9E">
        <w:rPr>
          <w:rStyle w:val="Style13ptBold"/>
          <w:rFonts w:asciiTheme="minorHAnsi" w:hAnsiTheme="minorHAnsi" w:cstheme="minorHAnsi"/>
        </w:rPr>
        <w:t>Harvard Project on American Indian Economic Development 14</w:t>
      </w:r>
      <w:r w:rsidRPr="00B72C9E">
        <w:rPr>
          <w:rFonts w:asciiTheme="minorHAnsi" w:hAnsiTheme="minorHAnsi" w:cstheme="minorHAnsi"/>
        </w:rPr>
        <w:t xml:space="preserve"> (The Harvard Project on American Indian Economic Development – research and educational project at Harvard university, specializes in analyzing socioeconomic concerns affection American Indian nations and developing solutions for a self-determined future. “On Improving Tribal-Corporate Relations in the Mining Sector: A White Paper on Strategies for Both Sides of the Table.” April 2014. ISBN-10: 0615999328, https://hpaied.org/.) sf</w:t>
      </w:r>
    </w:p>
    <w:p w14:paraId="0EB4467A" w14:textId="77777777" w:rsidR="000420D5" w:rsidRPr="00B72C9E" w:rsidRDefault="000420D5" w:rsidP="000420D5">
      <w:pPr>
        <w:rPr>
          <w:rFonts w:asciiTheme="minorHAnsi" w:hAnsiTheme="minorHAnsi" w:cstheme="minorHAnsi"/>
        </w:rPr>
      </w:pPr>
    </w:p>
    <w:p w14:paraId="350061DB" w14:textId="77777777" w:rsidR="000420D5" w:rsidRPr="00B72C9E" w:rsidRDefault="000420D5" w:rsidP="000420D5">
      <w:pPr>
        <w:rPr>
          <w:rFonts w:asciiTheme="minorHAnsi" w:hAnsiTheme="minorHAnsi" w:cstheme="minorHAnsi"/>
        </w:rPr>
      </w:pPr>
      <w:r w:rsidRPr="00B72C9E">
        <w:rPr>
          <w:rFonts w:asciiTheme="minorHAnsi" w:hAnsiTheme="minorHAnsi" w:cstheme="minorHAnsi"/>
        </w:rPr>
        <w:t xml:space="preserve">A </w:t>
      </w:r>
      <w:r w:rsidRPr="00B72C9E">
        <w:rPr>
          <w:rStyle w:val="StyleUnderline"/>
          <w:rFonts w:asciiTheme="minorHAnsi" w:hAnsiTheme="minorHAnsi" w:cstheme="minorHAnsi"/>
        </w:rPr>
        <w:t>significant number of Native nations have experience with mining</w:t>
      </w:r>
      <w:r w:rsidRPr="00B72C9E">
        <w:rPr>
          <w:rFonts w:asciiTheme="minorHAnsi" w:hAnsiTheme="minorHAnsi" w:cstheme="minorHAnsi"/>
        </w:rPr>
        <w:t xml:space="preserve"> and other extractive industries, and for at least some of them, </w:t>
      </w:r>
      <w:r w:rsidRPr="00B72C9E">
        <w:rPr>
          <w:rStyle w:val="StyleUnderline"/>
          <w:rFonts w:asciiTheme="minorHAnsi" w:hAnsiTheme="minorHAnsi" w:cstheme="minorHAnsi"/>
        </w:rPr>
        <w:t xml:space="preserve">the experience no longer meets their expectations </w:t>
      </w:r>
      <w:r w:rsidRPr="00B72C9E">
        <w:rPr>
          <w:rFonts w:asciiTheme="minorHAnsi" w:hAnsiTheme="minorHAnsi" w:cstheme="minorHAnsi"/>
        </w:rPr>
        <w:t xml:space="preserve">for appropriate community development or an appropriate tribal-corporate relationship. Sector 54 </w:t>
      </w:r>
      <w:r w:rsidRPr="006919D1">
        <w:rPr>
          <w:rStyle w:val="StyleUnderline"/>
          <w:rFonts w:asciiTheme="minorHAnsi" w:hAnsiTheme="minorHAnsi" w:cstheme="minorHAnsi"/>
          <w:highlight w:val="yellow"/>
        </w:rPr>
        <w:t>these tribes, the question is not how to reach an agreement that is acceptable concerning the initiation of mining but how to reach an agreement that can provide for its cessation</w:t>
      </w:r>
      <w:r w:rsidRPr="00B72C9E">
        <w:rPr>
          <w:rFonts w:asciiTheme="minorHAnsi" w:hAnsiTheme="minorHAnsi" w:cstheme="minorHAnsi"/>
        </w:rPr>
        <w:t xml:space="preserve">. </w:t>
      </w:r>
    </w:p>
    <w:p w14:paraId="6AB6D67D" w14:textId="77777777" w:rsidR="000420D5" w:rsidRPr="00B72C9E" w:rsidRDefault="000420D5" w:rsidP="000420D5">
      <w:pPr>
        <w:rPr>
          <w:rFonts w:asciiTheme="minorHAnsi" w:hAnsiTheme="minorHAnsi" w:cstheme="minorHAnsi"/>
        </w:rPr>
      </w:pPr>
    </w:p>
    <w:p w14:paraId="034F61A4" w14:textId="77777777" w:rsidR="000420D5" w:rsidRPr="00B72C9E" w:rsidRDefault="000420D5" w:rsidP="000420D5">
      <w:pPr>
        <w:rPr>
          <w:rFonts w:asciiTheme="minorHAnsi" w:hAnsiTheme="minorHAnsi" w:cstheme="minorHAnsi"/>
        </w:rPr>
      </w:pPr>
      <w:r w:rsidRPr="00B72C9E">
        <w:rPr>
          <w:rFonts w:asciiTheme="minorHAnsi" w:hAnsiTheme="minorHAnsi" w:cstheme="minorHAnsi"/>
        </w:rPr>
        <w:t xml:space="preserve">For tribal governments, </w:t>
      </w:r>
      <w:r w:rsidRPr="00B72C9E">
        <w:rPr>
          <w:rStyle w:val="StyleUnderline"/>
          <w:rFonts w:asciiTheme="minorHAnsi" w:hAnsiTheme="minorHAnsi" w:cstheme="minorHAnsi"/>
        </w:rPr>
        <w:t>Navajo Nation’s struggle with Peabody Energy over the Black Mesa mine stands as a warning</w:t>
      </w:r>
      <w:r w:rsidRPr="00B72C9E">
        <w:rPr>
          <w:rFonts w:asciiTheme="minorHAnsi" w:hAnsiTheme="minorHAnsi" w:cstheme="minorHAnsi"/>
        </w:rPr>
        <w:t xml:space="preserve"> of how difficult this process can be. </w:t>
      </w:r>
      <w:r w:rsidRPr="00B72C9E">
        <w:rPr>
          <w:rStyle w:val="StyleUnderline"/>
          <w:rFonts w:asciiTheme="minorHAnsi" w:hAnsiTheme="minorHAnsi" w:cstheme="minorHAnsi"/>
        </w:rPr>
        <w:t>Beginning in 1979, the tribe began to petition Peabody for a more appropriate royalty rate—to increase the 2 percent rate set in the 1960s to at least 12 percent</w:t>
      </w:r>
      <w:r w:rsidRPr="00B72C9E">
        <w:rPr>
          <w:rFonts w:asciiTheme="minorHAnsi" w:hAnsiTheme="minorHAnsi" w:cstheme="minorHAnsi"/>
        </w:rPr>
        <w:t>, the federal minimum for Indian coal established in 1977. By the early 1980s</w:t>
      </w:r>
      <w:r w:rsidRPr="00B72C9E">
        <w:rPr>
          <w:rStyle w:val="StyleUnderline"/>
          <w:rFonts w:asciiTheme="minorHAnsi" w:hAnsiTheme="minorHAnsi" w:cstheme="minorHAnsi"/>
        </w:rPr>
        <w:t>, experts at BIA agreed that a higher rate was indicated,</w:t>
      </w:r>
      <w:r w:rsidRPr="00B72C9E">
        <w:rPr>
          <w:rFonts w:asciiTheme="minorHAnsi" w:hAnsiTheme="minorHAnsi" w:cstheme="minorHAnsi"/>
        </w:rPr>
        <w:t xml:space="preserve"> but </w:t>
      </w:r>
      <w:r w:rsidRPr="00B72C9E">
        <w:rPr>
          <w:rStyle w:val="StyleUnderline"/>
          <w:rFonts w:asciiTheme="minorHAnsi" w:hAnsiTheme="minorHAnsi" w:cstheme="minorHAnsi"/>
        </w:rPr>
        <w:t>rather than work with the Navajo Nation to establish a fairer rate, Peabody Energy sought an alternative solution</w:t>
      </w:r>
      <w:r w:rsidRPr="00B72C9E">
        <w:rPr>
          <w:rFonts w:asciiTheme="minorHAnsi" w:hAnsiTheme="minorHAnsi" w:cstheme="minorHAnsi"/>
        </w:rPr>
        <w:t xml:space="preserve">. It </w:t>
      </w:r>
      <w:r w:rsidRPr="00B72C9E">
        <w:rPr>
          <w:rStyle w:val="StyleUnderline"/>
          <w:rFonts w:asciiTheme="minorHAnsi" w:hAnsiTheme="minorHAnsi" w:cstheme="minorHAnsi"/>
        </w:rPr>
        <w:t>lobbied then-Secretary of the Interior Donald Hodel to keep the royalty rate low</w:t>
      </w:r>
      <w:r w:rsidRPr="00B72C9E">
        <w:rPr>
          <w:rFonts w:asciiTheme="minorHAnsi" w:hAnsiTheme="minorHAnsi" w:cstheme="minorHAnsi"/>
        </w:rPr>
        <w:t xml:space="preserve">—and he did. </w:t>
      </w:r>
      <w:r w:rsidRPr="00B72C9E">
        <w:rPr>
          <w:rStyle w:val="StyleUnderline"/>
          <w:rFonts w:asciiTheme="minorHAnsi" w:hAnsiTheme="minorHAnsi" w:cstheme="minorHAnsi"/>
        </w:rPr>
        <w:t xml:space="preserve">As the tribe’s frustration with the royalty agreement grew, so did their indignation concerning environmental damages, aquifer depletion and </w:t>
      </w:r>
      <w:r w:rsidRPr="00B72C9E">
        <w:rPr>
          <w:rStyle w:val="StyleUnderline"/>
          <w:rFonts w:asciiTheme="minorHAnsi" w:hAnsiTheme="minorHAnsi" w:cstheme="minorHAnsi"/>
        </w:rPr>
        <w:lastRenderedPageBreak/>
        <w:t xml:space="preserve">excessive </w:t>
      </w:r>
      <w:r w:rsidRPr="006919D1">
        <w:rPr>
          <w:rStyle w:val="StyleUnderline"/>
          <w:rFonts w:asciiTheme="minorHAnsi" w:hAnsiTheme="minorHAnsi" w:cstheme="minorHAnsi"/>
          <w:highlight w:val="yellow"/>
        </w:rPr>
        <w:t>water use</w:t>
      </w:r>
      <w:r w:rsidRPr="00B72C9E">
        <w:rPr>
          <w:rStyle w:val="StyleUnderline"/>
          <w:rFonts w:asciiTheme="minorHAnsi" w:hAnsiTheme="minorHAnsi" w:cstheme="minorHAnsi"/>
        </w:rPr>
        <w:t xml:space="preserve">, </w:t>
      </w:r>
      <w:r w:rsidRPr="006919D1">
        <w:rPr>
          <w:rStyle w:val="StyleUnderline"/>
          <w:rFonts w:asciiTheme="minorHAnsi" w:hAnsiTheme="minorHAnsi" w:cstheme="minorHAnsi"/>
          <w:highlight w:val="yellow"/>
        </w:rPr>
        <w:t>and the illegal taking of cultural patrimony</w:t>
      </w:r>
      <w:r w:rsidRPr="00B72C9E">
        <w:rPr>
          <w:rStyle w:val="StyleUnderline"/>
          <w:rFonts w:asciiTheme="minorHAnsi" w:hAnsiTheme="minorHAnsi" w:cstheme="minorHAnsi"/>
        </w:rPr>
        <w:t>.</w:t>
      </w:r>
      <w:r w:rsidRPr="00B72C9E">
        <w:rPr>
          <w:rFonts w:asciiTheme="minorHAnsi" w:hAnsiTheme="minorHAnsi" w:cstheme="minorHAnsi"/>
        </w:rPr>
        <w:t xml:space="preserve"> </w:t>
      </w:r>
      <w:r w:rsidRPr="00B72C9E">
        <w:rPr>
          <w:rStyle w:val="StyleUnderline"/>
          <w:rFonts w:asciiTheme="minorHAnsi" w:hAnsiTheme="minorHAnsi" w:cstheme="minorHAnsi"/>
        </w:rPr>
        <w:t>Years of litigation later, the tribe won a partial victory</w:t>
      </w:r>
      <w:r w:rsidRPr="00B72C9E">
        <w:rPr>
          <w:rFonts w:asciiTheme="minorHAnsi" w:hAnsiTheme="minorHAnsi" w:cstheme="minorHAnsi"/>
        </w:rPr>
        <w:t xml:space="preserve"> on the rate; </w:t>
      </w:r>
      <w:r w:rsidRPr="006919D1">
        <w:rPr>
          <w:rStyle w:val="Emphasis"/>
          <w:rFonts w:asciiTheme="minorHAnsi" w:hAnsiTheme="minorHAnsi" w:cstheme="minorHAnsi"/>
          <w:highlight w:val="yellow"/>
        </w:rPr>
        <w:t>it also succeeded in seeing the mine closed</w:t>
      </w:r>
      <w:r w:rsidRPr="00B72C9E">
        <w:rPr>
          <w:rFonts w:asciiTheme="minorHAnsi" w:hAnsiTheme="minorHAnsi" w:cstheme="minorHAnsi"/>
        </w:rPr>
        <w:t>, in 2006, 27 years after it began to question its relationship with Peabody.74</w:t>
      </w:r>
    </w:p>
    <w:p w14:paraId="17617718" w14:textId="77777777" w:rsidR="000420D5" w:rsidRPr="00B72C9E" w:rsidRDefault="000420D5" w:rsidP="000420D5">
      <w:pPr>
        <w:rPr>
          <w:rFonts w:asciiTheme="minorHAnsi" w:hAnsiTheme="minorHAnsi" w:cstheme="minorHAnsi"/>
          <w:sz w:val="16"/>
        </w:rPr>
      </w:pPr>
    </w:p>
    <w:p w14:paraId="04E6041D" w14:textId="77777777" w:rsidR="000420D5" w:rsidRDefault="000420D5" w:rsidP="00B826D8">
      <w:pPr>
        <w:rPr>
          <w:rFonts w:asciiTheme="minorHAnsi" w:hAnsiTheme="minorHAnsi" w:cstheme="minorHAnsi"/>
          <w:b/>
          <w:bCs/>
          <w:u w:val="single"/>
        </w:rPr>
      </w:pPr>
    </w:p>
    <w:p w14:paraId="34E80C83" w14:textId="4534DF85" w:rsidR="000420D5" w:rsidRPr="000420D5" w:rsidRDefault="007F3E58" w:rsidP="000420D5">
      <w:pPr>
        <w:pStyle w:val="Heading3"/>
      </w:pPr>
      <w:r w:rsidRPr="00327495">
        <w:lastRenderedPageBreak/>
        <w:t xml:space="preserve">AT REM </w:t>
      </w:r>
      <w:r w:rsidR="000420D5">
        <w:t>(China)</w:t>
      </w:r>
    </w:p>
    <w:p w14:paraId="11B1DE2C" w14:textId="76FC6FE3" w:rsidR="000479DC" w:rsidRPr="000420D5" w:rsidRDefault="00DB152E" w:rsidP="00DB152E">
      <w:pPr>
        <w:pStyle w:val="Heading4"/>
        <w:rPr>
          <w:rFonts w:asciiTheme="minorHAnsi" w:hAnsiTheme="minorHAnsi" w:cstheme="minorHAnsi"/>
          <w:sz w:val="24"/>
          <w:szCs w:val="24"/>
        </w:rPr>
      </w:pPr>
      <w:r>
        <w:rPr>
          <w:rFonts w:asciiTheme="minorHAnsi" w:hAnsiTheme="minorHAnsi" w:cstheme="minorHAnsi"/>
          <w:sz w:val="24"/>
          <w:szCs w:val="24"/>
        </w:rPr>
        <w:t>1---</w:t>
      </w:r>
      <w:r w:rsidR="000420D5" w:rsidRPr="000420D5">
        <w:rPr>
          <w:rFonts w:asciiTheme="minorHAnsi" w:hAnsiTheme="minorHAnsi" w:cstheme="minorHAnsi"/>
          <w:sz w:val="24"/>
          <w:szCs w:val="24"/>
        </w:rPr>
        <w:t>S</w:t>
      </w:r>
      <w:r w:rsidR="000479DC" w:rsidRPr="000420D5">
        <w:rPr>
          <w:rFonts w:asciiTheme="minorHAnsi" w:hAnsiTheme="minorHAnsi" w:cstheme="minorHAnsi"/>
          <w:sz w:val="24"/>
          <w:szCs w:val="24"/>
        </w:rPr>
        <w:t>quo solves – Canadian-American mining pact</w:t>
      </w:r>
    </w:p>
    <w:p w14:paraId="25C76DEE" w14:textId="18B56E79" w:rsidR="000479DC" w:rsidRPr="000479DC" w:rsidRDefault="000479DC" w:rsidP="000479DC">
      <w:pPr>
        <w:rPr>
          <w:rFonts w:asciiTheme="minorHAnsi" w:eastAsiaTheme="majorEastAsia" w:hAnsiTheme="minorHAnsi" w:cstheme="minorHAnsi"/>
          <w:b/>
          <w:bCs/>
        </w:rPr>
      </w:pPr>
      <w:r w:rsidRPr="000479DC">
        <w:rPr>
          <w:rFonts w:asciiTheme="minorHAnsi" w:hAnsiTheme="minorHAnsi" w:cstheme="minorHAnsi"/>
          <w:b/>
          <w:bCs/>
        </w:rPr>
        <w:t>Casey, 2020</w:t>
      </w:r>
      <w:r w:rsidRPr="000479DC">
        <w:rPr>
          <w:rFonts w:asciiTheme="minorHAnsi" w:hAnsiTheme="minorHAnsi" w:cstheme="minorHAnsi"/>
        </w:rPr>
        <w:t xml:space="preserve"> (JP Casey, journalist based in London for Mining Technology. “Eyes on the prize: inside the US and Canada’s critical minerals plan” </w:t>
      </w:r>
      <w:hyperlink r:id="rId98" w:history="1">
        <w:r w:rsidRPr="000479DC">
          <w:rPr>
            <w:rStyle w:val="Hyperlink"/>
            <w:rFonts w:asciiTheme="minorHAnsi" w:hAnsiTheme="minorHAnsi" w:cstheme="minorHAnsi"/>
          </w:rPr>
          <w:t>https://www.mining-technology.com/features/eyes-on-the-prize-inside-the-us-and-canadas-critical-minerals-plan/</w:t>
        </w:r>
      </w:hyperlink>
      <w:r w:rsidRPr="000479DC">
        <w:rPr>
          <w:rFonts w:asciiTheme="minorHAnsi" w:hAnsiTheme="minorHAnsi" w:cstheme="minorHAnsi"/>
        </w:rPr>
        <w:t>, October 13, 2020)//klz</w:t>
      </w:r>
    </w:p>
    <w:p w14:paraId="636A122A" w14:textId="035BE79C" w:rsidR="000479DC" w:rsidRPr="00D165A8" w:rsidRDefault="000479DC" w:rsidP="000479DC">
      <w:pPr>
        <w:rPr>
          <w:rFonts w:asciiTheme="minorHAnsi" w:hAnsiTheme="minorHAnsi" w:cstheme="minorHAnsi"/>
          <w:u w:val="single"/>
        </w:rPr>
      </w:pPr>
      <w:r w:rsidRPr="000420D5">
        <w:rPr>
          <w:rFonts w:asciiTheme="minorHAnsi" w:hAnsiTheme="minorHAnsi" w:cstheme="minorHAnsi"/>
          <w:highlight w:val="cyan"/>
          <w:u w:val="single"/>
        </w:rPr>
        <w:t>Canada has emerged as a vital trading partner in</w:t>
      </w:r>
      <w:r w:rsidRPr="00D165A8">
        <w:rPr>
          <w:rFonts w:asciiTheme="minorHAnsi" w:hAnsiTheme="minorHAnsi" w:cstheme="minorHAnsi"/>
          <w:u w:val="single"/>
        </w:rPr>
        <w:t xml:space="preserve"> this </w:t>
      </w:r>
      <w:r w:rsidRPr="000420D5">
        <w:rPr>
          <w:rFonts w:asciiTheme="minorHAnsi" w:hAnsiTheme="minorHAnsi" w:cstheme="minorHAnsi"/>
          <w:highlight w:val="cyan"/>
          <w:u w:val="single"/>
        </w:rPr>
        <w:t>minerals programme</w:t>
      </w:r>
      <w:r w:rsidRPr="00D165A8">
        <w:rPr>
          <w:rFonts w:asciiTheme="minorHAnsi" w:hAnsiTheme="minorHAnsi" w:cstheme="minorHAnsi"/>
          <w:sz w:val="16"/>
        </w:rPr>
        <w:t xml:space="preserve">, as </w:t>
      </w:r>
      <w:r w:rsidRPr="00D165A8">
        <w:rPr>
          <w:rFonts w:asciiTheme="minorHAnsi" w:hAnsiTheme="minorHAnsi" w:cstheme="minorHAnsi"/>
          <w:u w:val="single"/>
        </w:rPr>
        <w:t>it too dominates production of many of the minerals</w:t>
      </w:r>
      <w:r w:rsidRPr="00D165A8">
        <w:rPr>
          <w:rFonts w:asciiTheme="minorHAnsi" w:hAnsiTheme="minorHAnsi" w:cstheme="minorHAnsi"/>
          <w:sz w:val="16"/>
        </w:rPr>
        <w:t xml:space="preserve"> coveted by the US. Canadian potash mines are the most productive in the world, and Canada is among the top five producers of a number of these minerals, including cobalt. With its mining industry valued at some $47bn as recently as 2018, and miners eager to sell their products to the US, </w:t>
      </w:r>
      <w:r w:rsidRPr="000420D5">
        <w:rPr>
          <w:rFonts w:asciiTheme="minorHAnsi" w:hAnsiTheme="minorHAnsi" w:cstheme="minorHAnsi"/>
          <w:highlight w:val="cyan"/>
          <w:u w:val="single"/>
        </w:rPr>
        <w:t>there are</w:t>
      </w:r>
      <w:r w:rsidRPr="00D165A8">
        <w:rPr>
          <w:rFonts w:asciiTheme="minorHAnsi" w:hAnsiTheme="minorHAnsi" w:cstheme="minorHAnsi"/>
          <w:u w:val="single"/>
        </w:rPr>
        <w:t xml:space="preserve"> significant financial and geopolitical </w:t>
      </w:r>
      <w:r w:rsidRPr="000420D5">
        <w:rPr>
          <w:rFonts w:asciiTheme="minorHAnsi" w:hAnsiTheme="minorHAnsi" w:cstheme="minorHAnsi"/>
          <w:highlight w:val="cyan"/>
          <w:u w:val="single"/>
        </w:rPr>
        <w:t>incentives to developing a holistic North American mineral supply chain</w:t>
      </w:r>
      <w:r w:rsidRPr="00D165A8">
        <w:rPr>
          <w:rFonts w:asciiTheme="minorHAnsi" w:hAnsiTheme="minorHAnsi" w:cstheme="minorHAnsi"/>
          <w:u w:val="single"/>
        </w:rPr>
        <w:t>.</w:t>
      </w:r>
    </w:p>
    <w:p w14:paraId="7747CDF7" w14:textId="77777777" w:rsidR="000479DC" w:rsidRPr="00D165A8" w:rsidRDefault="000479DC" w:rsidP="000479DC">
      <w:pPr>
        <w:spacing w:after="0"/>
        <w:rPr>
          <w:rFonts w:asciiTheme="minorHAnsi" w:hAnsiTheme="minorHAnsi" w:cstheme="minorHAnsi"/>
          <w:u w:val="single"/>
        </w:rPr>
      </w:pPr>
      <w:r w:rsidRPr="00D165A8">
        <w:rPr>
          <w:rFonts w:asciiTheme="minorHAnsi" w:hAnsiTheme="minorHAnsi" w:cstheme="minorHAnsi"/>
          <w:sz w:val="16"/>
        </w:rPr>
        <w:t xml:space="preserve">Considering these incentives, </w:t>
      </w:r>
      <w:r w:rsidRPr="00D165A8">
        <w:rPr>
          <w:rFonts w:asciiTheme="minorHAnsi" w:hAnsiTheme="minorHAnsi" w:cstheme="minorHAnsi"/>
          <w:u w:val="single"/>
        </w:rPr>
        <w:t>the two countries have worked to establish such a supply chain</w:t>
      </w:r>
      <w:r w:rsidRPr="00D165A8">
        <w:rPr>
          <w:rFonts w:asciiTheme="minorHAnsi" w:hAnsiTheme="minorHAnsi" w:cstheme="minorHAnsi"/>
          <w:sz w:val="16"/>
        </w:rPr>
        <w:t xml:space="preserve">. In 2019, Presidents </w:t>
      </w:r>
      <w:r w:rsidRPr="000420D5">
        <w:rPr>
          <w:rFonts w:asciiTheme="minorHAnsi" w:hAnsiTheme="minorHAnsi" w:cstheme="minorHAnsi"/>
          <w:sz w:val="16"/>
          <w:highlight w:val="cyan"/>
        </w:rPr>
        <w:t>T</w:t>
      </w:r>
      <w:r w:rsidRPr="000420D5">
        <w:rPr>
          <w:rFonts w:asciiTheme="minorHAnsi" w:hAnsiTheme="minorHAnsi" w:cstheme="minorHAnsi"/>
          <w:highlight w:val="cyan"/>
          <w:u w:val="single"/>
        </w:rPr>
        <w:t>rump and Trudeau committed to such a project</w:t>
      </w:r>
      <w:r w:rsidRPr="00D165A8">
        <w:rPr>
          <w:rFonts w:asciiTheme="minorHAnsi" w:hAnsiTheme="minorHAnsi" w:cstheme="minorHAnsi"/>
          <w:sz w:val="16"/>
        </w:rPr>
        <w:t xml:space="preserve">, and in June this year, Canadian Natural Resources Minister Seamus </w:t>
      </w:r>
      <w:r w:rsidRPr="000420D5">
        <w:rPr>
          <w:rFonts w:asciiTheme="minorHAnsi" w:hAnsiTheme="minorHAnsi" w:cstheme="minorHAnsi"/>
          <w:highlight w:val="cyan"/>
          <w:u w:val="single"/>
        </w:rPr>
        <w:t xml:space="preserve">O’Regan confirmed a “joint action plan” to maximise the mining output </w:t>
      </w:r>
      <w:r w:rsidRPr="000420D5">
        <w:rPr>
          <w:rFonts w:asciiTheme="minorHAnsi" w:hAnsiTheme="minorHAnsi" w:cstheme="minorHAnsi"/>
          <w:u w:val="single"/>
        </w:rPr>
        <w:t>of both countries</w:t>
      </w:r>
      <w:r w:rsidRPr="00D165A8">
        <w:rPr>
          <w:rFonts w:asciiTheme="minorHAnsi" w:hAnsiTheme="minorHAnsi" w:cstheme="minorHAnsi"/>
          <w:u w:val="single"/>
        </w:rPr>
        <w:t xml:space="preserve"> </w:t>
      </w:r>
      <w:r w:rsidRPr="00D165A8">
        <w:rPr>
          <w:rFonts w:asciiTheme="minorHAnsi" w:hAnsiTheme="minorHAnsi" w:cstheme="minorHAnsi"/>
          <w:sz w:val="16"/>
        </w:rPr>
        <w:t xml:space="preserve">to aid in recovery following the Covid-19 pandemic, </w:t>
      </w:r>
      <w:r w:rsidRPr="000420D5">
        <w:rPr>
          <w:rFonts w:asciiTheme="minorHAnsi" w:hAnsiTheme="minorHAnsi" w:cstheme="minorHAnsi"/>
          <w:highlight w:val="cyan"/>
          <w:u w:val="single"/>
        </w:rPr>
        <w:t>and ensure North American mineral independence</w:t>
      </w:r>
      <w:r w:rsidRPr="00D165A8">
        <w:rPr>
          <w:rFonts w:asciiTheme="minorHAnsi" w:hAnsiTheme="minorHAnsi" w:cstheme="minorHAnsi"/>
          <w:u w:val="single"/>
        </w:rPr>
        <w:t xml:space="preserve"> beyond.</w:t>
      </w:r>
    </w:p>
    <w:p w14:paraId="19DB6B58" w14:textId="77777777" w:rsidR="000479DC" w:rsidRPr="000479DC" w:rsidRDefault="000479DC" w:rsidP="000479DC"/>
    <w:p w14:paraId="3AB8C659" w14:textId="5F56DCED" w:rsidR="007F3E58" w:rsidRPr="007F3E58" w:rsidRDefault="00DB152E" w:rsidP="00DB152E">
      <w:pPr>
        <w:pStyle w:val="Heading4"/>
        <w:rPr>
          <w:rFonts w:asciiTheme="minorHAnsi" w:hAnsiTheme="minorHAnsi" w:cstheme="minorHAnsi"/>
        </w:rPr>
      </w:pPr>
      <w:r>
        <w:rPr>
          <w:rFonts w:asciiTheme="minorHAnsi" w:hAnsiTheme="minorHAnsi" w:cstheme="minorHAnsi"/>
        </w:rPr>
        <w:t>2---</w:t>
      </w:r>
      <w:r w:rsidR="007F3E58" w:rsidRPr="007F3E58">
        <w:rPr>
          <w:rFonts w:asciiTheme="minorHAnsi" w:hAnsiTheme="minorHAnsi" w:cstheme="minorHAnsi"/>
        </w:rPr>
        <w:t xml:space="preserve">US lacks purifying capability of REM – mining </w:t>
      </w:r>
      <w:r w:rsidR="007F3E58">
        <w:rPr>
          <w:rFonts w:asciiTheme="minorHAnsi" w:hAnsiTheme="minorHAnsi" w:cstheme="minorHAnsi"/>
        </w:rPr>
        <w:t xml:space="preserve">extraction </w:t>
      </w:r>
      <w:r w:rsidR="007F3E58" w:rsidRPr="007F3E58">
        <w:rPr>
          <w:rFonts w:asciiTheme="minorHAnsi" w:hAnsiTheme="minorHAnsi" w:cstheme="minorHAnsi"/>
        </w:rPr>
        <w:t>doesn’t solve</w:t>
      </w:r>
    </w:p>
    <w:p w14:paraId="6144BE85" w14:textId="77777777" w:rsidR="000420D5" w:rsidRPr="000479DC" w:rsidRDefault="000420D5" w:rsidP="000420D5">
      <w:pPr>
        <w:rPr>
          <w:rFonts w:asciiTheme="minorHAnsi" w:hAnsiTheme="minorHAnsi" w:cstheme="minorHAnsi"/>
        </w:rPr>
      </w:pPr>
      <w:r w:rsidRPr="007F3E58">
        <w:rPr>
          <w:rFonts w:asciiTheme="minorHAnsi" w:hAnsiTheme="minorHAnsi" w:cstheme="minorHAnsi"/>
          <w:b/>
          <w:bCs/>
        </w:rPr>
        <w:t>Ben-Achour, 2021</w:t>
      </w:r>
      <w:r w:rsidRPr="007F3E58">
        <w:rPr>
          <w:rFonts w:asciiTheme="minorHAnsi" w:hAnsiTheme="minorHAnsi" w:cstheme="minorHAnsi"/>
        </w:rPr>
        <w:t xml:space="preserve"> (Sabri Ben-Achour, BA in Foreign Affairs from the University of Virginia, Masters of Science in Foreign Service from Georgetown University. “</w:t>
      </w:r>
      <w:r w:rsidRPr="007F3E58">
        <w:rPr>
          <w:rFonts w:asciiTheme="minorHAnsi" w:eastAsia="Times New Roman" w:hAnsiTheme="minorHAnsi" w:cstheme="minorHAnsi"/>
          <w:sz w:val="24"/>
        </w:rPr>
        <w:t>The U.S. is trying to reclaim its rare-earth mantle</w:t>
      </w:r>
      <w:r w:rsidRPr="007F3E58">
        <w:rPr>
          <w:rFonts w:asciiTheme="minorHAnsi" w:hAnsiTheme="minorHAnsi" w:cstheme="minorHAnsi"/>
        </w:rPr>
        <w:t xml:space="preserve">” </w:t>
      </w:r>
      <w:hyperlink r:id="rId99" w:history="1">
        <w:r w:rsidRPr="007F3E58">
          <w:rPr>
            <w:rStyle w:val="Hyperlink"/>
            <w:rFonts w:asciiTheme="minorHAnsi" w:hAnsiTheme="minorHAnsi" w:cstheme="minorHAnsi"/>
          </w:rPr>
          <w:t>https://www.marketplace.org/2021/04/30/the-u-s-is-trying-to-reclaim-its-rare-earth-mantle/</w:t>
        </w:r>
      </w:hyperlink>
      <w:r w:rsidRPr="007F3E58">
        <w:rPr>
          <w:rFonts w:asciiTheme="minorHAnsi" w:hAnsiTheme="minorHAnsi" w:cstheme="minorHAnsi"/>
        </w:rPr>
        <w:t>, April 30, 2021)//klz</w:t>
      </w:r>
    </w:p>
    <w:p w14:paraId="254DE8D5" w14:textId="77777777" w:rsidR="000420D5" w:rsidRPr="007F3E58" w:rsidRDefault="000420D5" w:rsidP="000420D5">
      <w:pPr>
        <w:rPr>
          <w:rFonts w:asciiTheme="minorHAnsi" w:hAnsiTheme="minorHAnsi" w:cstheme="minorHAnsi"/>
          <w:sz w:val="16"/>
          <w:szCs w:val="16"/>
        </w:rPr>
      </w:pPr>
      <w:r w:rsidRPr="007F3E58">
        <w:rPr>
          <w:rFonts w:asciiTheme="minorHAnsi" w:hAnsiTheme="minorHAnsi" w:cstheme="minorHAnsi"/>
          <w:u w:val="single"/>
        </w:rPr>
        <w:t>The U.S. was 100% net import reliant on rare-earth elements</w:t>
      </w:r>
      <w:r w:rsidRPr="007F3E58">
        <w:rPr>
          <w:rFonts w:asciiTheme="minorHAnsi" w:hAnsiTheme="minorHAnsi" w:cstheme="minorHAnsi"/>
        </w:rPr>
        <w:t xml:space="preserve"> </w:t>
      </w:r>
      <w:r w:rsidRPr="007F3E58">
        <w:rPr>
          <w:rFonts w:asciiTheme="minorHAnsi" w:hAnsiTheme="minorHAnsi" w:cstheme="minorHAnsi"/>
          <w:u w:val="single"/>
        </w:rPr>
        <w:t>in 2018</w:t>
      </w:r>
      <w:r w:rsidRPr="007F3E58">
        <w:rPr>
          <w:rFonts w:asciiTheme="minorHAnsi" w:hAnsiTheme="minorHAnsi" w:cstheme="minorHAnsi"/>
          <w:sz w:val="16"/>
          <w:szCs w:val="16"/>
        </w:rPr>
        <w:t>, importing an estimated 11,130 metric tons of compounds and metals valued at $160 million. Eighty percent of those imports were sourced from China, according to the U.S. Geological Survey.</w:t>
      </w:r>
    </w:p>
    <w:p w14:paraId="38E9F82A" w14:textId="77777777" w:rsidR="000420D5" w:rsidRPr="003D7321" w:rsidRDefault="000420D5" w:rsidP="000420D5">
      <w:pPr>
        <w:rPr>
          <w:rFonts w:asciiTheme="minorHAnsi" w:hAnsiTheme="minorHAnsi" w:cstheme="minorHAnsi"/>
          <w:u w:val="single"/>
        </w:rPr>
      </w:pPr>
      <w:r w:rsidRPr="000420D5">
        <w:rPr>
          <w:rFonts w:asciiTheme="minorHAnsi" w:hAnsiTheme="minorHAnsi" w:cstheme="minorHAnsi"/>
          <w:u w:val="single"/>
        </w:rPr>
        <w:t>Ironically</w:t>
      </w:r>
      <w:r w:rsidRPr="000420D5">
        <w:rPr>
          <w:rFonts w:asciiTheme="minorHAnsi" w:hAnsiTheme="minorHAnsi" w:cstheme="minorHAnsi"/>
          <w:highlight w:val="cyan"/>
          <w:u w:val="single"/>
        </w:rPr>
        <w:t>, rare earths aren’t actually rare</w:t>
      </w:r>
      <w:r w:rsidRPr="000420D5">
        <w:rPr>
          <w:rFonts w:asciiTheme="minorHAnsi" w:hAnsiTheme="minorHAnsi" w:cstheme="minorHAnsi"/>
          <w:sz w:val="16"/>
        </w:rPr>
        <w:t xml:space="preserve"> in most cases, </w:t>
      </w:r>
      <w:r w:rsidRPr="000420D5">
        <w:rPr>
          <w:rFonts w:asciiTheme="minorHAnsi" w:hAnsiTheme="minorHAnsi" w:cstheme="minorHAnsi"/>
          <w:highlight w:val="cyan"/>
          <w:u w:val="single"/>
        </w:rPr>
        <w:t xml:space="preserve">they’re just </w:t>
      </w:r>
      <w:r w:rsidRPr="000420D5">
        <w:rPr>
          <w:rFonts w:asciiTheme="minorHAnsi" w:hAnsiTheme="minorHAnsi" w:cstheme="minorHAnsi"/>
          <w:b/>
          <w:bCs/>
          <w:highlight w:val="cyan"/>
          <w:u w:val="single"/>
        </w:rPr>
        <w:t xml:space="preserve">difficult and expensive to </w:t>
      </w:r>
      <w:r w:rsidRPr="000420D5">
        <w:rPr>
          <w:rFonts w:asciiTheme="minorHAnsi" w:hAnsiTheme="minorHAnsi" w:cstheme="minorHAnsi"/>
          <w:highlight w:val="cyan"/>
          <w:u w:val="single"/>
        </w:rPr>
        <w:t>extract and</w:t>
      </w:r>
      <w:r w:rsidRPr="000420D5">
        <w:rPr>
          <w:rFonts w:asciiTheme="minorHAnsi" w:hAnsiTheme="minorHAnsi" w:cstheme="minorHAnsi"/>
          <w:b/>
          <w:bCs/>
          <w:highlight w:val="cyan"/>
          <w:u w:val="single"/>
        </w:rPr>
        <w:t xml:space="preserve"> purify</w:t>
      </w:r>
      <w:r w:rsidRPr="000420D5">
        <w:rPr>
          <w:rFonts w:asciiTheme="minorHAnsi" w:hAnsiTheme="minorHAnsi" w:cstheme="minorHAnsi"/>
          <w:highlight w:val="cyan"/>
          <w:u w:val="single"/>
        </w:rPr>
        <w:t>.</w:t>
      </w:r>
      <w:r w:rsidRPr="003D7321">
        <w:rPr>
          <w:rFonts w:asciiTheme="minorHAnsi" w:hAnsiTheme="minorHAnsi" w:cstheme="minorHAnsi"/>
          <w:u w:val="single"/>
        </w:rPr>
        <w:t> </w:t>
      </w:r>
    </w:p>
    <w:p w14:paraId="02E2335C" w14:textId="77777777" w:rsidR="000420D5" w:rsidRPr="003D7321" w:rsidRDefault="000420D5" w:rsidP="000420D5">
      <w:pPr>
        <w:rPr>
          <w:rFonts w:asciiTheme="minorHAnsi" w:hAnsiTheme="minorHAnsi" w:cstheme="minorHAnsi"/>
          <w:sz w:val="16"/>
        </w:rPr>
      </w:pPr>
      <w:r w:rsidRPr="003D7321">
        <w:rPr>
          <w:rFonts w:asciiTheme="minorHAnsi" w:hAnsiTheme="minorHAnsi" w:cstheme="minorHAnsi"/>
          <w:sz w:val="16"/>
        </w:rPr>
        <w:t xml:space="preserve">“We call them rare earth, but </w:t>
      </w:r>
      <w:r w:rsidRPr="003D7321">
        <w:rPr>
          <w:rFonts w:asciiTheme="minorHAnsi" w:hAnsiTheme="minorHAnsi" w:cstheme="minorHAnsi"/>
          <w:u w:val="single"/>
        </w:rPr>
        <w:t>we produce a lot of them</w:t>
      </w:r>
      <w:r w:rsidRPr="003D7321">
        <w:rPr>
          <w:rFonts w:asciiTheme="minorHAnsi" w:hAnsiTheme="minorHAnsi" w:cstheme="minorHAnsi"/>
          <w:sz w:val="16"/>
        </w:rPr>
        <w:t>,” said Gauthier Deblonde, a scientist at Lawrence Livermore National Laboratory in the nuclear and chemical sciences division. “Global production is about 250,000 tons, so if you compare them to something actually rare, like gold, we produce about a thousand times more rare earths than gold every year. The name is very misleading.”</w:t>
      </w:r>
    </w:p>
    <w:p w14:paraId="3AD90A91" w14:textId="77777777" w:rsidR="000420D5" w:rsidRPr="000420D5" w:rsidRDefault="000420D5" w:rsidP="000420D5">
      <w:pPr>
        <w:spacing w:line="240" w:lineRule="auto"/>
        <w:rPr>
          <w:rFonts w:asciiTheme="minorHAnsi" w:hAnsiTheme="minorHAnsi" w:cstheme="minorHAnsi"/>
          <w:sz w:val="14"/>
          <w:highlight w:val="cyan"/>
        </w:rPr>
      </w:pPr>
      <w:r w:rsidRPr="000420D5">
        <w:rPr>
          <w:rFonts w:asciiTheme="minorHAnsi" w:hAnsiTheme="minorHAnsi" w:cstheme="minorHAnsi"/>
          <w:highlight w:val="cyan"/>
          <w:u w:val="single"/>
        </w:rPr>
        <w:t>Rare earths are chemically very similar, which is why purifying them is so difficult</w:t>
      </w:r>
      <w:r w:rsidRPr="000420D5">
        <w:rPr>
          <w:rFonts w:asciiTheme="minorHAnsi" w:hAnsiTheme="minorHAnsi" w:cstheme="minorHAnsi"/>
          <w:sz w:val="14"/>
          <w:highlight w:val="cyan"/>
        </w:rPr>
        <w:t>.</w:t>
      </w:r>
    </w:p>
    <w:p w14:paraId="337734B8" w14:textId="77777777" w:rsidR="000420D5" w:rsidRPr="003D7321" w:rsidRDefault="000420D5" w:rsidP="000420D5">
      <w:pPr>
        <w:rPr>
          <w:rFonts w:asciiTheme="minorHAnsi" w:hAnsiTheme="minorHAnsi" w:cstheme="minorHAnsi"/>
          <w:u w:val="single"/>
        </w:rPr>
      </w:pPr>
      <w:r w:rsidRPr="000420D5">
        <w:rPr>
          <w:rFonts w:asciiTheme="minorHAnsi" w:hAnsiTheme="minorHAnsi" w:cstheme="minorHAnsi"/>
          <w:highlight w:val="cyan"/>
          <w:u w:val="single"/>
        </w:rPr>
        <w:t xml:space="preserve">“It’s a </w:t>
      </w:r>
      <w:r w:rsidRPr="000420D5">
        <w:rPr>
          <w:rFonts w:asciiTheme="minorHAnsi" w:hAnsiTheme="minorHAnsi" w:cstheme="minorHAnsi"/>
          <w:b/>
          <w:bCs/>
          <w:highlight w:val="cyan"/>
          <w:u w:val="single"/>
        </w:rPr>
        <w:t>very harsh process</w:t>
      </w:r>
      <w:r w:rsidRPr="000420D5">
        <w:rPr>
          <w:rFonts w:asciiTheme="minorHAnsi" w:hAnsiTheme="minorHAnsi" w:cstheme="minorHAnsi"/>
          <w:highlight w:val="cyan"/>
          <w:u w:val="single"/>
        </w:rPr>
        <w:t xml:space="preserve"> </w:t>
      </w:r>
      <w:r w:rsidRPr="000420D5">
        <w:rPr>
          <w:rFonts w:asciiTheme="minorHAnsi" w:hAnsiTheme="minorHAnsi" w:cstheme="minorHAnsi"/>
          <w:u w:val="single"/>
        </w:rPr>
        <w:t>that involves a lot of separation steps</w:t>
      </w:r>
      <w:r w:rsidRPr="000420D5">
        <w:rPr>
          <w:rFonts w:asciiTheme="minorHAnsi" w:hAnsiTheme="minorHAnsi" w:cstheme="minorHAnsi"/>
        </w:rPr>
        <w:t>,”</w:t>
      </w:r>
      <w:r w:rsidRPr="003D7321">
        <w:rPr>
          <w:rFonts w:asciiTheme="minorHAnsi" w:hAnsiTheme="minorHAnsi" w:cstheme="minorHAnsi"/>
        </w:rPr>
        <w:t xml:space="preserve"> </w:t>
      </w:r>
      <w:r w:rsidRPr="003D7321">
        <w:rPr>
          <w:rFonts w:asciiTheme="minorHAnsi" w:hAnsiTheme="minorHAnsi" w:cstheme="minorHAnsi"/>
          <w:sz w:val="16"/>
          <w:szCs w:val="16"/>
        </w:rPr>
        <w:t>Abergel explained. The final step involves using organic compounds that can somewhat discriminate between rare earths and then attach to the elements and form a sort of cage around them to make them easier to manipulate. </w:t>
      </w:r>
      <w:r w:rsidRPr="003D7321">
        <w:rPr>
          <w:rFonts w:asciiTheme="minorHAnsi" w:hAnsiTheme="minorHAnsi" w:cstheme="minorHAnsi"/>
        </w:rPr>
        <w:t>“</w:t>
      </w:r>
      <w:r w:rsidRPr="003D7321">
        <w:rPr>
          <w:rFonts w:asciiTheme="minorHAnsi" w:hAnsiTheme="minorHAnsi" w:cstheme="minorHAnsi"/>
          <w:u w:val="single"/>
        </w:rPr>
        <w:t>You need to repeat this process many times so you can achieve good enough separation and purities.” At scale, it requires large quantities of acids, bases and solvents.</w:t>
      </w:r>
    </w:p>
    <w:p w14:paraId="7F2E51BA" w14:textId="77777777" w:rsidR="000420D5" w:rsidRPr="003D7321" w:rsidRDefault="000420D5" w:rsidP="000420D5">
      <w:pPr>
        <w:spacing w:line="240" w:lineRule="auto"/>
        <w:rPr>
          <w:rFonts w:asciiTheme="minorHAnsi" w:hAnsiTheme="minorHAnsi" w:cstheme="minorHAnsi"/>
          <w:sz w:val="16"/>
        </w:rPr>
      </w:pPr>
      <w:r w:rsidRPr="000420D5">
        <w:rPr>
          <w:rFonts w:asciiTheme="minorHAnsi" w:hAnsiTheme="minorHAnsi" w:cstheme="minorHAnsi"/>
          <w:sz w:val="16"/>
          <w:highlight w:val="cyan"/>
        </w:rPr>
        <w:t>“</w:t>
      </w:r>
      <w:r w:rsidRPr="000420D5">
        <w:rPr>
          <w:rFonts w:asciiTheme="minorHAnsi" w:hAnsiTheme="minorHAnsi" w:cstheme="minorHAnsi"/>
          <w:highlight w:val="cyan"/>
          <w:u w:val="single"/>
        </w:rPr>
        <w:t xml:space="preserve">The </w:t>
      </w:r>
      <w:r w:rsidRPr="000420D5">
        <w:rPr>
          <w:rFonts w:asciiTheme="minorHAnsi" w:hAnsiTheme="minorHAnsi" w:cstheme="minorHAnsi"/>
          <w:b/>
          <w:bCs/>
          <w:highlight w:val="cyan"/>
          <w:u w:val="single"/>
        </w:rPr>
        <w:t>key here isn’t the acces</w:t>
      </w:r>
      <w:r w:rsidRPr="000420D5">
        <w:rPr>
          <w:rFonts w:asciiTheme="minorHAnsi" w:hAnsiTheme="minorHAnsi" w:cstheme="minorHAnsi"/>
          <w:highlight w:val="cyan"/>
          <w:u w:val="single"/>
        </w:rPr>
        <w:t>s</w:t>
      </w:r>
      <w:r w:rsidRPr="003D7321">
        <w:rPr>
          <w:rFonts w:asciiTheme="minorHAnsi" w:hAnsiTheme="minorHAnsi" w:cstheme="minorHAnsi"/>
          <w:u w:val="single"/>
        </w:rPr>
        <w:t xml:space="preserve"> to the concentrate in the </w:t>
      </w:r>
      <w:r w:rsidRPr="000420D5">
        <w:rPr>
          <w:rFonts w:asciiTheme="minorHAnsi" w:hAnsiTheme="minorHAnsi" w:cstheme="minorHAnsi"/>
          <w:u w:val="single"/>
        </w:rPr>
        <w:t xml:space="preserve">ground, </w:t>
      </w:r>
      <w:r w:rsidRPr="000420D5">
        <w:rPr>
          <w:rFonts w:asciiTheme="minorHAnsi" w:hAnsiTheme="minorHAnsi" w:cstheme="minorHAnsi"/>
          <w:b/>
          <w:bCs/>
          <w:highlight w:val="cyan"/>
          <w:u w:val="single"/>
        </w:rPr>
        <w:t>it’s the processing</w:t>
      </w:r>
      <w:r w:rsidRPr="000420D5">
        <w:rPr>
          <w:rFonts w:asciiTheme="minorHAnsi" w:hAnsiTheme="minorHAnsi" w:cstheme="minorHAnsi"/>
          <w:highlight w:val="cyan"/>
          <w:u w:val="single"/>
        </w:rPr>
        <w:t xml:space="preserve"> that’s the bottleneck [that China has] been able to get scale around</w:t>
      </w:r>
      <w:r w:rsidRPr="003D7321">
        <w:rPr>
          <w:rFonts w:asciiTheme="minorHAnsi" w:hAnsiTheme="minorHAnsi" w:cstheme="minorHAnsi"/>
          <w:sz w:val="16"/>
        </w:rPr>
        <w:t>,” Chewning said. China has made use of its rare-earth dominance before, he said.</w:t>
      </w:r>
    </w:p>
    <w:p w14:paraId="4FE86290" w14:textId="145F36A6" w:rsidR="007F3E58" w:rsidRDefault="007F3E58" w:rsidP="007F3E58">
      <w:pPr>
        <w:rPr>
          <w:rFonts w:asciiTheme="minorHAnsi" w:hAnsiTheme="minorHAnsi" w:cstheme="minorHAnsi"/>
        </w:rPr>
      </w:pPr>
    </w:p>
    <w:p w14:paraId="236467BD" w14:textId="2CE74CFA" w:rsidR="000420D5" w:rsidRDefault="00DB152E" w:rsidP="00DB152E">
      <w:pPr>
        <w:pStyle w:val="Heading4"/>
      </w:pPr>
      <w:r>
        <w:lastRenderedPageBreak/>
        <w:t>3---</w:t>
      </w:r>
      <w:r w:rsidR="000420D5">
        <w:t>No</w:t>
      </w:r>
      <w:r w:rsidR="000420D5" w:rsidRPr="006F0E32">
        <w:t xml:space="preserve"> Impact</w:t>
      </w:r>
      <w:r w:rsidR="000420D5">
        <w:t xml:space="preserve"> - no US/China war --- assumes all their warrants</w:t>
      </w:r>
    </w:p>
    <w:p w14:paraId="5DEC82AB" w14:textId="77777777" w:rsidR="000420D5" w:rsidRDefault="000420D5" w:rsidP="000420D5">
      <w:r w:rsidRPr="00995003">
        <w:rPr>
          <w:rStyle w:val="Style13ptBold"/>
        </w:rPr>
        <w:t>Yan 19</w:t>
      </w:r>
      <w:r>
        <w:t xml:space="preserve"> –</w:t>
      </w:r>
      <w:r w:rsidRPr="00995003">
        <w:t xml:space="preserve"> Distinguished Professor and Dean of the Institute of International Re</w:t>
      </w:r>
      <w:r>
        <w:t>lations at Tsinghua University</w:t>
      </w:r>
    </w:p>
    <w:p w14:paraId="555DBF20" w14:textId="77777777" w:rsidR="000420D5" w:rsidRDefault="000420D5" w:rsidP="000420D5">
      <w:r>
        <w:t>(</w:t>
      </w:r>
      <w:r w:rsidRPr="00995003">
        <w:t>Yan Xuetong</w:t>
      </w:r>
      <w:r>
        <w:t xml:space="preserve">, “The Age of Uneasy Peace: Chinese Power in a Divided World.” </w:t>
      </w:r>
      <w:r w:rsidRPr="00995003">
        <w:t>Foreign Affairs. Jan/Feb2019, Vol. 98 Issue 1, p40-46.</w:t>
      </w:r>
      <w:r>
        <w:t xml:space="preserve"> Ebsco.)</w:t>
      </w:r>
    </w:p>
    <w:p w14:paraId="087A02C6" w14:textId="77777777" w:rsidR="000420D5" w:rsidRDefault="000420D5" w:rsidP="000420D5">
      <w:pPr>
        <w:rPr>
          <w:sz w:val="16"/>
        </w:rPr>
      </w:pPr>
      <w:r w:rsidRPr="004C083C">
        <w:rPr>
          <w:rStyle w:val="StyleUnderline"/>
          <w:highlight w:val="cyan"/>
        </w:rPr>
        <w:t>Given the long shadow of nuclear escalation</w:t>
      </w:r>
      <w:r w:rsidRPr="00995003">
        <w:rPr>
          <w:rStyle w:val="StyleUnderline"/>
        </w:rPr>
        <w:t xml:space="preserve">, the </w:t>
      </w:r>
      <w:r w:rsidRPr="004C083C">
        <w:rPr>
          <w:rStyle w:val="StyleUnderline"/>
          <w:highlight w:val="cyan"/>
        </w:rPr>
        <w:t>risk of</w:t>
      </w:r>
      <w:r w:rsidRPr="00995003">
        <w:rPr>
          <w:rStyle w:val="StyleUnderline"/>
        </w:rPr>
        <w:t xml:space="preserve"> a direct </w:t>
      </w:r>
      <w:r w:rsidRPr="004C083C">
        <w:rPr>
          <w:rStyle w:val="StyleUnderline"/>
          <w:highlight w:val="cyan"/>
        </w:rPr>
        <w:t>war between China and the U</w:t>
      </w:r>
      <w:r w:rsidRPr="00995003">
        <w:rPr>
          <w:sz w:val="16"/>
        </w:rPr>
        <w:t xml:space="preserve">nited </w:t>
      </w:r>
      <w:r w:rsidRPr="004C083C">
        <w:rPr>
          <w:rStyle w:val="StyleUnderline"/>
          <w:highlight w:val="cyan"/>
        </w:rPr>
        <w:t>S</w:t>
      </w:r>
      <w:r w:rsidRPr="00995003">
        <w:rPr>
          <w:sz w:val="16"/>
        </w:rPr>
        <w:t xml:space="preserve">tates </w:t>
      </w:r>
      <w:r w:rsidRPr="00995003">
        <w:rPr>
          <w:rStyle w:val="StyleUnderline"/>
        </w:rPr>
        <w:t xml:space="preserve">will </w:t>
      </w:r>
      <w:r w:rsidRPr="004C083C">
        <w:rPr>
          <w:rStyle w:val="StyleUnderline"/>
          <w:highlight w:val="cyan"/>
        </w:rPr>
        <w:t>remain minimal</w:t>
      </w:r>
      <w:r w:rsidRPr="00995003">
        <w:rPr>
          <w:rStyle w:val="StyleUnderline"/>
        </w:rPr>
        <w:t>, even as military, technological, and economic competition between them intensifies</w:t>
      </w:r>
      <w:r w:rsidRPr="00995003">
        <w:rPr>
          <w:sz w:val="16"/>
        </w:rPr>
        <w:t xml:space="preserve">. </w:t>
      </w:r>
      <w:r w:rsidRPr="00995003">
        <w:rPr>
          <w:rStyle w:val="StyleUnderline"/>
        </w:rPr>
        <w:t>Efforts on both sides to build</w:t>
      </w:r>
      <w:r w:rsidRPr="00995003">
        <w:rPr>
          <w:sz w:val="16"/>
        </w:rPr>
        <w:t xml:space="preserve"> ever more effective </w:t>
      </w:r>
      <w:r w:rsidRPr="00995003">
        <w:rPr>
          <w:rStyle w:val="StyleUnderline"/>
        </w:rPr>
        <w:t>antimissile shields are unlikely to change this, since neither China nor the U</w:t>
      </w:r>
      <w:r w:rsidRPr="00995003">
        <w:rPr>
          <w:sz w:val="16"/>
        </w:rPr>
        <w:t xml:space="preserve">nited </w:t>
      </w:r>
      <w:r w:rsidRPr="00995003">
        <w:rPr>
          <w:rStyle w:val="StyleUnderline"/>
        </w:rPr>
        <w:t>S</w:t>
      </w:r>
      <w:r w:rsidRPr="00995003">
        <w:rPr>
          <w:sz w:val="16"/>
        </w:rPr>
        <w:t xml:space="preserve">tates </w:t>
      </w:r>
      <w:r w:rsidRPr="00995003">
        <w:rPr>
          <w:rStyle w:val="StyleUnderline"/>
        </w:rPr>
        <w:t>can improve its antimissile systems to the point of making the country completely impervi­ ous to a nuclear counterattack</w:t>
      </w:r>
      <w:r w:rsidRPr="00995003">
        <w:rPr>
          <w:sz w:val="16"/>
        </w:rPr>
        <w:t xml:space="preserve">. If anything, the United States’ </w:t>
      </w:r>
      <w:r w:rsidRPr="004C083C">
        <w:rPr>
          <w:rStyle w:val="StyleUnderline"/>
          <w:highlight w:val="cyan"/>
        </w:rPr>
        <w:t>withdrawal from the I</w:t>
      </w:r>
      <w:r w:rsidRPr="00995003">
        <w:rPr>
          <w:sz w:val="16"/>
        </w:rPr>
        <w:t xml:space="preserve">ntermediate-Range </w:t>
      </w:r>
      <w:r w:rsidRPr="004C083C">
        <w:rPr>
          <w:rStyle w:val="StyleUnderline"/>
          <w:highlight w:val="cyan"/>
        </w:rPr>
        <w:t>N</w:t>
      </w:r>
      <w:r w:rsidRPr="00995003">
        <w:rPr>
          <w:sz w:val="16"/>
        </w:rPr>
        <w:t xml:space="preserve">uclear </w:t>
      </w:r>
      <w:r w:rsidRPr="004C083C">
        <w:rPr>
          <w:rStyle w:val="StyleUnderline"/>
          <w:highlight w:val="cyan"/>
        </w:rPr>
        <w:t>F</w:t>
      </w:r>
      <w:r w:rsidRPr="00995003">
        <w:rPr>
          <w:sz w:val="16"/>
        </w:rPr>
        <w:t xml:space="preserve">orces Treaty </w:t>
      </w:r>
      <w:r w:rsidRPr="004C083C">
        <w:rPr>
          <w:rStyle w:val="StyleUnderline"/>
          <w:highlight w:val="cyan"/>
        </w:rPr>
        <w:t>will encourage both</w:t>
      </w:r>
      <w:r w:rsidRPr="00995003">
        <w:rPr>
          <w:rStyle w:val="StyleUnderline"/>
        </w:rPr>
        <w:t xml:space="preserve"> sides </w:t>
      </w:r>
      <w:r w:rsidRPr="004C083C">
        <w:rPr>
          <w:rStyle w:val="StyleUnderline"/>
          <w:highlight w:val="cyan"/>
        </w:rPr>
        <w:t>to build</w:t>
      </w:r>
      <w:r w:rsidRPr="00995003">
        <w:rPr>
          <w:rStyle w:val="StyleUnderline"/>
        </w:rPr>
        <w:t xml:space="preserve"> up their </w:t>
      </w:r>
      <w:r w:rsidRPr="004C083C">
        <w:rPr>
          <w:rStyle w:val="StyleUnderline"/>
          <w:highlight w:val="cyan"/>
        </w:rPr>
        <w:t>nuclear forces and improve</w:t>
      </w:r>
      <w:r w:rsidRPr="00995003">
        <w:rPr>
          <w:rStyle w:val="StyleUnderline"/>
        </w:rPr>
        <w:t xml:space="preserve"> their </w:t>
      </w:r>
      <w:r w:rsidRPr="004C083C">
        <w:rPr>
          <w:rStyle w:val="StyleUnderline"/>
          <w:highlight w:val="cyan"/>
        </w:rPr>
        <w:t>second-strike capabilities, ensuring</w:t>
      </w:r>
      <w:r w:rsidRPr="00995003">
        <w:rPr>
          <w:rStyle w:val="StyleUnderline"/>
        </w:rPr>
        <w:t xml:space="preserve"> that </w:t>
      </w:r>
      <w:r w:rsidRPr="004C083C">
        <w:rPr>
          <w:rStyle w:val="StyleUnderline"/>
          <w:highlight w:val="cyan"/>
        </w:rPr>
        <w:t>neither</w:t>
      </w:r>
      <w:r w:rsidRPr="00995003">
        <w:rPr>
          <w:rStyle w:val="StyleUnderline"/>
        </w:rPr>
        <w:t xml:space="preserve"> side will be confident it </w:t>
      </w:r>
      <w:r w:rsidRPr="004C083C">
        <w:rPr>
          <w:rStyle w:val="StyleUnderline"/>
          <w:highlight w:val="cyan"/>
        </w:rPr>
        <w:t>can launch</w:t>
      </w:r>
      <w:r w:rsidRPr="00995003">
        <w:rPr>
          <w:rStyle w:val="StyleUnderline"/>
        </w:rPr>
        <w:t xml:space="preserve"> a nuclear attack on the other </w:t>
      </w:r>
      <w:r w:rsidRPr="004C083C">
        <w:rPr>
          <w:rStyle w:val="StyleUnderline"/>
          <w:highlight w:val="cyan"/>
        </w:rPr>
        <w:t>without suffering</w:t>
      </w:r>
      <w:r w:rsidRPr="00995003">
        <w:rPr>
          <w:rStyle w:val="StyleUnderline"/>
        </w:rPr>
        <w:t xml:space="preserve"> a </w:t>
      </w:r>
      <w:r w:rsidRPr="004C083C">
        <w:rPr>
          <w:rStyle w:val="StyleUnderline"/>
          <w:highlight w:val="cyan"/>
        </w:rPr>
        <w:t>devastating retal</w:t>
      </w:r>
      <w:r w:rsidRPr="00995003">
        <w:rPr>
          <w:rStyle w:val="StyleUnderline"/>
        </w:rPr>
        <w:t>i</w:t>
      </w:r>
      <w:r>
        <w:rPr>
          <w:rStyle w:val="StyleUnderline"/>
        </w:rPr>
        <w:t>a</w:t>
      </w:r>
      <w:r w:rsidRPr="00995003">
        <w:rPr>
          <w:rStyle w:val="StyleUnderline"/>
        </w:rPr>
        <w:t>tion.</w:t>
      </w:r>
      <w:r w:rsidRPr="00995003">
        <w:rPr>
          <w:sz w:val="16"/>
        </w:rPr>
        <w:t xml:space="preserve"> The threat of nuclear war will also keep Chinese tensions with other nuclear­ armed powers, such as India, from escalating into outright war.</w:t>
      </w:r>
    </w:p>
    <w:p w14:paraId="4BC918BB" w14:textId="77777777" w:rsidR="000420D5" w:rsidRPr="00D617F5" w:rsidRDefault="000420D5" w:rsidP="000420D5">
      <w:pPr>
        <w:rPr>
          <w:sz w:val="16"/>
        </w:rPr>
      </w:pPr>
      <w:r w:rsidRPr="00D617F5">
        <w:rPr>
          <w:sz w:val="16"/>
        </w:rPr>
        <w:t>Proxy wars, however, cannot be ruled out, nor can military skirmishes among lesser states. In fact, the latter are likely to become more frequent, as the two superpowers’ restraint may embolden some smaller states to resolve local conflicts by force. Russia, in particular, may not shy away from war as it tries to regain its superpower status and maintain its influence in eastern Europe and the Middle East. Faced with calls to reform the un Security Council, fraying powers such as France and the United Kingdom may seek to buttress their claim to permanent membership in the council through military interventions abroad. In the Middle East, meanwhile, the struggle for regional dominance among Iran, Turkey, and Saudi Arabia shows no signs of abating. Across the globe, secessionist conflicts and terrorist attacks will continue to occur, the latter espe­ cially if competition between China and the United States reduces their coopera­ tion on counterterrorism measures.</w:t>
      </w:r>
    </w:p>
    <w:p w14:paraId="7CC69D9D" w14:textId="77777777" w:rsidR="000420D5" w:rsidRPr="00D617F5" w:rsidRDefault="000420D5" w:rsidP="000420D5">
      <w:pPr>
        <w:rPr>
          <w:sz w:val="16"/>
        </w:rPr>
      </w:pPr>
      <w:r w:rsidRPr="00D617F5">
        <w:rPr>
          <w:sz w:val="16"/>
        </w:rPr>
        <w:t>In the economic realm, export-driven economies, such as China, Germany, and Japan, will ensure the survival of a global liberal trade regime built on free-trade agreements and member­ ship in the World Trade Organization- no matter what path the United States takes. On other matters of global gover­ nance, however, cooperation is likely to stall. Even if a future U.S. administra­ tion led a renewed push toward multilat­ eralism and international norm setting, China’s status as a junior superpower would make it difficult for the United States to sustain the strong leadership that has traditionally spurred such initiatives in the past. Differences in ideology and clashing security interests will prevent Beijing and Washington from leading jointly, but neither will have enough economic or military clout to lead on its own. To the extent that multilateral initiatives persist in such a world, they will be limited to either side’s respective sphere of influence.</w:t>
      </w:r>
    </w:p>
    <w:p w14:paraId="6A998E83" w14:textId="77777777" w:rsidR="000420D5" w:rsidRPr="00D617F5" w:rsidRDefault="000420D5" w:rsidP="000420D5">
      <w:pPr>
        <w:rPr>
          <w:sz w:val="16"/>
        </w:rPr>
      </w:pPr>
      <w:r w:rsidRPr="00D617F5">
        <w:rPr>
          <w:sz w:val="16"/>
        </w:rPr>
        <w:t>China’s emphasis on national sover­ eignty, together with Western societies’ turn away from globalism, will deal an additional blow to multilateralism. The European Union is already fraying, and a number of European countries have reintroduced border controls. In the coming decade, similar developments will come to pass in other domains. As technological innovation becomes the primary source of wealth, countries will become ever more protective of their intellectual property. Many countries are also tightening control of capital flows as they brace for a global economic slump in the near future. And as concerns over immigration and unemployment threaten to undermine Western governments’ legitimacy, more and more countries will increase visa restrictions for foreign workers.</w:t>
      </w:r>
    </w:p>
    <w:p w14:paraId="1FFD28CF" w14:textId="77777777" w:rsidR="000420D5" w:rsidRPr="00D617F5" w:rsidRDefault="000420D5" w:rsidP="000420D5">
      <w:pPr>
        <w:rPr>
          <w:sz w:val="16"/>
        </w:rPr>
      </w:pPr>
      <w:r w:rsidRPr="00D617F5">
        <w:rPr>
          <w:sz w:val="16"/>
        </w:rPr>
        <w:t xml:space="preserve">Unlike the order that prevailed during the Cold War, a bipolar U.S.- Chinese order will be shaped by fluid, issue-specific alliances rather than rigid opposing blocs divided along clear ideological lines. Since </w:t>
      </w:r>
      <w:r w:rsidRPr="00D617F5">
        <w:rPr>
          <w:rStyle w:val="StyleUnderline"/>
        </w:rPr>
        <w:t xml:space="preserve">the </w:t>
      </w:r>
      <w:r w:rsidRPr="004C083C">
        <w:rPr>
          <w:rStyle w:val="StyleUnderline"/>
          <w:highlight w:val="cyan"/>
        </w:rPr>
        <w:t>immediate risk of</w:t>
      </w:r>
      <w:r w:rsidRPr="00D617F5">
        <w:rPr>
          <w:rStyle w:val="StyleUnderline"/>
        </w:rPr>
        <w:t xml:space="preserve"> a </w:t>
      </w:r>
      <w:r w:rsidRPr="004C083C">
        <w:rPr>
          <w:rStyle w:val="StyleUnderline"/>
          <w:highlight w:val="cyan"/>
        </w:rPr>
        <w:t xml:space="preserve">U.S.-Chinese war is </w:t>
      </w:r>
      <w:r w:rsidRPr="004C083C">
        <w:rPr>
          <w:rStyle w:val="Emphasis"/>
          <w:highlight w:val="cyan"/>
        </w:rPr>
        <w:t>vanishingly small</w:t>
      </w:r>
      <w:r w:rsidRPr="00D617F5">
        <w:rPr>
          <w:sz w:val="16"/>
        </w:rPr>
        <w:t>, neither side appears willing to build or maintain an extensive—and expensive—network of alliances. China still avoids forming explicit alliances, and the United States regularly complains about free-riding allies. Moreover, neither side is currently able to offer a grand narrative or global vision appealing to large majorities at home, let alone to a large number of states.</w:t>
      </w:r>
    </w:p>
    <w:p w14:paraId="4E135248" w14:textId="77777777" w:rsidR="000420D5" w:rsidRPr="00D617F5" w:rsidRDefault="000420D5" w:rsidP="000420D5">
      <w:pPr>
        <w:rPr>
          <w:sz w:val="16"/>
        </w:rPr>
      </w:pPr>
      <w:r w:rsidRPr="00D617F5">
        <w:rPr>
          <w:sz w:val="16"/>
        </w:rPr>
        <w:t xml:space="preserve">For some time to come, then, </w:t>
      </w:r>
      <w:r w:rsidRPr="00D617F5">
        <w:rPr>
          <w:rStyle w:val="StyleUnderline"/>
        </w:rPr>
        <w:t>U.S.- Chinese bipolarity will not be an ideo­ logically driven, existential conflict over the fundamental nature of the global order</w:t>
      </w:r>
      <w:r w:rsidRPr="00D617F5">
        <w:rPr>
          <w:sz w:val="16"/>
        </w:rPr>
        <w:t>; rather, it will be a competition over consumer markets and technologi­ cal advantages, playing out in disputes about the norms and rules governing trade, investment, employment, exchange rates, and intellectual property. And rather than form clearly defined military- economic blocs, most states will adopt a two-track foreign policy, siding with the United States on some issues and China on others. Western allies, for instance, are still closely aligned with the United States on traditional security matters inside nato, and Australia, India, and Japan have supported the U.S. strategy in the Indo-Pacific. At the same time, these states still maintain close trade and investment relations with China, and several of them have sided with Beijing in trying to reform the World Trade Organization.</w:t>
      </w:r>
    </w:p>
    <w:p w14:paraId="56488020" w14:textId="77777777" w:rsidR="000420D5" w:rsidRPr="00D617F5" w:rsidRDefault="000420D5" w:rsidP="000420D5">
      <w:pPr>
        <w:rPr>
          <w:sz w:val="16"/>
        </w:rPr>
      </w:pPr>
      <w:r w:rsidRPr="00D617F5">
        <w:rPr>
          <w:sz w:val="16"/>
        </w:rPr>
        <w:lastRenderedPageBreak/>
        <w:t xml:space="preserve">This two-track strategy shows just how far down the road to bipolarity the world has already advanced. And the fundamental driver of this process— the raw economic and military clout on which American and, increasingly, Chinese dominance rests—will further cement Beijing’s and Washington’s status as the two global heavyweights in the coming decade. </w:t>
      </w:r>
      <w:r w:rsidRPr="00D617F5">
        <w:rPr>
          <w:rStyle w:val="StyleUnderline"/>
        </w:rPr>
        <w:t xml:space="preserve">Whether or not </w:t>
      </w:r>
      <w:r w:rsidRPr="004C083C">
        <w:rPr>
          <w:rStyle w:val="StyleUnderline"/>
          <w:highlight w:val="cyan"/>
        </w:rPr>
        <w:t>the</w:t>
      </w:r>
      <w:r w:rsidRPr="00D617F5">
        <w:rPr>
          <w:rStyle w:val="StyleUnderline"/>
        </w:rPr>
        <w:t xml:space="preserve"> U</w:t>
      </w:r>
      <w:r w:rsidRPr="00D617F5">
        <w:rPr>
          <w:sz w:val="16"/>
        </w:rPr>
        <w:t xml:space="preserve">nited </w:t>
      </w:r>
      <w:r w:rsidRPr="00D617F5">
        <w:rPr>
          <w:rStyle w:val="StyleUnderline"/>
        </w:rPr>
        <w:t>S</w:t>
      </w:r>
      <w:r w:rsidRPr="00D617F5">
        <w:rPr>
          <w:sz w:val="16"/>
        </w:rPr>
        <w:t xml:space="preserve">tates </w:t>
      </w:r>
      <w:r w:rsidRPr="00D617F5">
        <w:rPr>
          <w:rStyle w:val="StyleUnderline"/>
        </w:rPr>
        <w:t xml:space="preserve">recovers from its </w:t>
      </w:r>
      <w:r w:rsidRPr="004C083C">
        <w:rPr>
          <w:rStyle w:val="StyleUnderline"/>
          <w:highlight w:val="cyan"/>
        </w:rPr>
        <w:t>Trumpian fever</w:t>
      </w:r>
      <w:r w:rsidRPr="00D617F5">
        <w:rPr>
          <w:rStyle w:val="StyleUnderline"/>
        </w:rPr>
        <w:t xml:space="preserve"> and leads a renewed push for global liberalism </w:t>
      </w:r>
      <w:r w:rsidRPr="004C083C">
        <w:rPr>
          <w:rStyle w:val="StyleUnderline"/>
          <w:highlight w:val="cyan"/>
        </w:rPr>
        <w:t>is</w:t>
      </w:r>
      <w:r w:rsidRPr="00D617F5">
        <w:rPr>
          <w:sz w:val="16"/>
        </w:rPr>
        <w:t xml:space="preserve">, </w:t>
      </w:r>
      <w:r w:rsidRPr="00D617F5">
        <w:rPr>
          <w:rStyle w:val="StyleUnderline"/>
        </w:rPr>
        <w:t xml:space="preserve">ultimately, </w:t>
      </w:r>
      <w:r w:rsidRPr="004C083C">
        <w:rPr>
          <w:rStyle w:val="StyleUnderline"/>
          <w:highlight w:val="cyan"/>
        </w:rPr>
        <w:t>of little consequence</w:t>
      </w:r>
      <w:r w:rsidRPr="00D617F5">
        <w:rPr>
          <w:sz w:val="16"/>
        </w:rPr>
        <w:t xml:space="preserve"> to the outcome: </w:t>
      </w:r>
      <w:r w:rsidRPr="00D617F5">
        <w:rPr>
          <w:rStyle w:val="StyleUnderline"/>
        </w:rPr>
        <w:t xml:space="preserve">opposed in their strategic interests but evenly matched in their power, </w:t>
      </w:r>
      <w:r w:rsidRPr="004C083C">
        <w:rPr>
          <w:rStyle w:val="StyleUnderline"/>
          <w:highlight w:val="cyan"/>
        </w:rPr>
        <w:t>China and the U</w:t>
      </w:r>
      <w:r w:rsidRPr="00D617F5">
        <w:rPr>
          <w:rStyle w:val="StyleUnderline"/>
        </w:rPr>
        <w:t xml:space="preserve">nited </w:t>
      </w:r>
      <w:r w:rsidRPr="004C083C">
        <w:rPr>
          <w:rStyle w:val="StyleUnderline"/>
          <w:highlight w:val="cyan"/>
        </w:rPr>
        <w:t>S</w:t>
      </w:r>
      <w:r w:rsidRPr="00D617F5">
        <w:rPr>
          <w:rStyle w:val="StyleUnderline"/>
        </w:rPr>
        <w:t xml:space="preserve">tates will </w:t>
      </w:r>
      <w:r w:rsidRPr="004C083C">
        <w:rPr>
          <w:rStyle w:val="StyleUnderline"/>
          <w:highlight w:val="cyan"/>
        </w:rPr>
        <w:t>be unable to challenge</w:t>
      </w:r>
      <w:r w:rsidRPr="00D617F5">
        <w:rPr>
          <w:rStyle w:val="StyleUnderline"/>
        </w:rPr>
        <w:t xml:space="preserve"> </w:t>
      </w:r>
      <w:r w:rsidRPr="004C083C">
        <w:rPr>
          <w:rStyle w:val="StyleUnderline"/>
          <w:highlight w:val="cyan"/>
        </w:rPr>
        <w:t>each other directly</w:t>
      </w:r>
      <w:r w:rsidRPr="00D617F5">
        <w:rPr>
          <w:rStyle w:val="StyleUnderline"/>
        </w:rPr>
        <w:t xml:space="preserve"> and settle the struggle for supremacy definitively. As during the Cold War, </w:t>
      </w:r>
      <w:r w:rsidRPr="004C083C">
        <w:rPr>
          <w:rStyle w:val="StyleUnderline"/>
          <w:highlight w:val="cyan"/>
        </w:rPr>
        <w:t>each side’s nuc</w:t>
      </w:r>
      <w:r w:rsidRPr="004C083C">
        <w:rPr>
          <w:rStyle w:val="StyleUnderline"/>
        </w:rPr>
        <w:t>lear</w:t>
      </w:r>
      <w:r w:rsidRPr="00D617F5">
        <w:rPr>
          <w:rStyle w:val="StyleUnderline"/>
        </w:rPr>
        <w:t xml:space="preserve"> warhead</w:t>
      </w:r>
      <w:r w:rsidRPr="004C083C">
        <w:rPr>
          <w:rStyle w:val="StyleUnderline"/>
          <w:highlight w:val="cyan"/>
        </w:rPr>
        <w:t>s</w:t>
      </w:r>
      <w:r w:rsidRPr="00D617F5">
        <w:rPr>
          <w:rStyle w:val="StyleUnderline"/>
        </w:rPr>
        <w:t xml:space="preserve"> will </w:t>
      </w:r>
      <w:r w:rsidRPr="004C083C">
        <w:rPr>
          <w:rStyle w:val="StyleUnderline"/>
          <w:highlight w:val="cyan"/>
        </w:rPr>
        <w:t>prevent</w:t>
      </w:r>
      <w:r w:rsidRPr="00D617F5">
        <w:rPr>
          <w:rStyle w:val="StyleUnderline"/>
        </w:rPr>
        <w:t xml:space="preserve"> </w:t>
      </w:r>
      <w:r w:rsidRPr="004C083C">
        <w:rPr>
          <w:rStyle w:val="StyleUnderline"/>
          <w:highlight w:val="cyan"/>
        </w:rPr>
        <w:t>proxy conflicts from</w:t>
      </w:r>
      <w:r w:rsidRPr="00D617F5">
        <w:rPr>
          <w:rStyle w:val="StyleUnderline"/>
        </w:rPr>
        <w:t xml:space="preserve"> easily </w:t>
      </w:r>
      <w:r w:rsidRPr="004C083C">
        <w:rPr>
          <w:rStyle w:val="StyleUnderline"/>
          <w:highlight w:val="cyan"/>
        </w:rPr>
        <w:t>escalating</w:t>
      </w:r>
      <w:r w:rsidRPr="00D617F5">
        <w:rPr>
          <w:rStyle w:val="StyleUnderline"/>
        </w:rPr>
        <w:t xml:space="preserve"> into a direct confrontation between the two superpowers</w:t>
      </w:r>
      <w:r w:rsidRPr="00D617F5">
        <w:rPr>
          <w:sz w:val="16"/>
        </w:rPr>
        <w:t xml:space="preserve">. More important still, </w:t>
      </w:r>
      <w:r w:rsidRPr="004C083C">
        <w:rPr>
          <w:rStyle w:val="StyleUnderline"/>
          <w:highlight w:val="cyan"/>
        </w:rPr>
        <w:t>China’s leadership is</w:t>
      </w:r>
      <w:r w:rsidRPr="00D617F5">
        <w:rPr>
          <w:rStyle w:val="StyleUnderline"/>
        </w:rPr>
        <w:t xml:space="preserve"> acutely </w:t>
      </w:r>
      <w:r w:rsidRPr="004C083C">
        <w:rPr>
          <w:rStyle w:val="StyleUnderline"/>
          <w:highlight w:val="cyan"/>
        </w:rPr>
        <w:t>aware of</w:t>
      </w:r>
      <w:r w:rsidRPr="00D617F5">
        <w:rPr>
          <w:rStyle w:val="StyleUnderline"/>
        </w:rPr>
        <w:t xml:space="preserve"> the </w:t>
      </w:r>
      <w:r w:rsidRPr="004C083C">
        <w:rPr>
          <w:rStyle w:val="StyleUnderline"/>
          <w:highlight w:val="cyan"/>
        </w:rPr>
        <w:t>benefits it</w:t>
      </w:r>
      <w:r w:rsidRPr="00D617F5">
        <w:rPr>
          <w:rStyle w:val="StyleUnderline"/>
        </w:rPr>
        <w:t xml:space="preserve">s country </w:t>
      </w:r>
      <w:r w:rsidRPr="004C083C">
        <w:rPr>
          <w:rStyle w:val="StyleUnderline"/>
          <w:highlight w:val="cyan"/>
        </w:rPr>
        <w:t>derives from the status quo</w:t>
      </w:r>
      <w:r w:rsidRPr="00D617F5">
        <w:rPr>
          <w:sz w:val="16"/>
        </w:rPr>
        <w:t>, for now—it is chief among the conditions for China’s continued economic and soft-power expansion—</w:t>
      </w:r>
      <w:r w:rsidRPr="004C083C">
        <w:rPr>
          <w:rStyle w:val="StyleUnderline"/>
          <w:highlight w:val="cyan"/>
        </w:rPr>
        <w:t>and will avoid putting these</w:t>
      </w:r>
      <w:r w:rsidRPr="00D617F5">
        <w:rPr>
          <w:rStyle w:val="StyleUnderline"/>
        </w:rPr>
        <w:t xml:space="preserve"> benefits </w:t>
      </w:r>
      <w:r w:rsidRPr="004C083C">
        <w:rPr>
          <w:rStyle w:val="StyleUnderline"/>
          <w:highlight w:val="cyan"/>
        </w:rPr>
        <w:t>on the line</w:t>
      </w:r>
      <w:r w:rsidRPr="00D617F5">
        <w:rPr>
          <w:rStyle w:val="StyleUnderline"/>
        </w:rPr>
        <w:t xml:space="preserve"> anytime soon</w:t>
      </w:r>
      <w:r w:rsidRPr="00D617F5">
        <w:rPr>
          <w:sz w:val="16"/>
        </w:rPr>
        <w:t xml:space="preserve">, unless China’s core interests are in the balance. </w:t>
      </w:r>
      <w:r w:rsidRPr="00D617F5">
        <w:rPr>
          <w:rStyle w:val="StyleUnderline"/>
        </w:rPr>
        <w:t>Chinese leaders will</w:t>
      </w:r>
      <w:r w:rsidRPr="00D617F5">
        <w:rPr>
          <w:sz w:val="16"/>
        </w:rPr>
        <w:t xml:space="preserve"> therefore </w:t>
      </w:r>
      <w:r w:rsidRPr="00D617F5">
        <w:rPr>
          <w:rStyle w:val="StyleUnderline"/>
        </w:rPr>
        <w:t>work hard t</w:t>
      </w:r>
      <w:r w:rsidRPr="004C083C">
        <w:rPr>
          <w:rStyle w:val="StyleUnderline"/>
        </w:rPr>
        <w:t>o</w:t>
      </w:r>
      <w:r w:rsidRPr="00D617F5">
        <w:rPr>
          <w:rStyle w:val="StyleUnderline"/>
        </w:rPr>
        <w:t xml:space="preserve"> avoid setting off alarm bells in</w:t>
      </w:r>
      <w:r w:rsidRPr="00D617F5">
        <w:rPr>
          <w:sz w:val="16"/>
        </w:rPr>
        <w:t xml:space="preserve"> already jittery </w:t>
      </w:r>
      <w:r w:rsidRPr="00D617F5">
        <w:rPr>
          <w:rStyle w:val="StyleUnderline"/>
        </w:rPr>
        <w:t>Western capitals, and their foreign policy in the coming years will reflect this objective</w:t>
      </w:r>
      <w:r w:rsidRPr="00D617F5">
        <w:rPr>
          <w:sz w:val="16"/>
        </w:rPr>
        <w:t>. Expect recurring tensions and fierce competition, yes, but not a descent into global chaos.</w:t>
      </w:r>
    </w:p>
    <w:p w14:paraId="23C04D5B" w14:textId="483387A2" w:rsidR="000420D5" w:rsidRDefault="000420D5" w:rsidP="007F3E58">
      <w:pPr>
        <w:rPr>
          <w:rFonts w:asciiTheme="minorHAnsi" w:hAnsiTheme="minorHAnsi" w:cstheme="minorHAnsi"/>
        </w:rPr>
      </w:pPr>
    </w:p>
    <w:p w14:paraId="6D0B67E9" w14:textId="7F6FB306" w:rsidR="000420D5" w:rsidRDefault="00DB152E" w:rsidP="00DB152E">
      <w:pPr>
        <w:pStyle w:val="Heading4"/>
      </w:pPr>
      <w:r>
        <w:t>4---</w:t>
      </w:r>
      <w:r w:rsidR="000420D5">
        <w:t>The disad relies on a flawed, colonial logic – take the Navajo natives and uranium mining for example – the FG justified poisoning native workers in mines for “national security” as uranium for nuclear weapons –the FG was willing to sacrifice the health and wellbeing of natives in a fashion eerily similar to REM mining for the sake of hypothetical political interests.</w:t>
      </w:r>
    </w:p>
    <w:p w14:paraId="7BE721DF" w14:textId="77777777" w:rsidR="000420D5" w:rsidRDefault="000420D5" w:rsidP="007F3E58">
      <w:pPr>
        <w:rPr>
          <w:rFonts w:asciiTheme="minorHAnsi" w:hAnsiTheme="minorHAnsi" w:cstheme="minorHAnsi"/>
        </w:rPr>
      </w:pPr>
    </w:p>
    <w:p w14:paraId="02C8E17E" w14:textId="2D18A0C8" w:rsidR="000420D5" w:rsidRDefault="000420D5" w:rsidP="000420D5">
      <w:pPr>
        <w:pStyle w:val="Heading4"/>
      </w:pPr>
      <w:r>
        <w:t>****EXTRA****</w:t>
      </w:r>
    </w:p>
    <w:p w14:paraId="70973426" w14:textId="77777777" w:rsidR="009E7ADB" w:rsidRPr="009E7ADB" w:rsidRDefault="009E7ADB" w:rsidP="009E7ADB">
      <w:pPr>
        <w:pStyle w:val="Heading4"/>
        <w:rPr>
          <w:rFonts w:asciiTheme="minorHAnsi" w:hAnsiTheme="minorHAnsi" w:cstheme="minorHAnsi"/>
          <w:sz w:val="22"/>
        </w:rPr>
      </w:pPr>
      <w:r w:rsidRPr="009E7ADB">
        <w:rPr>
          <w:rFonts w:asciiTheme="minorHAnsi" w:hAnsiTheme="minorHAnsi" w:cstheme="minorHAnsi"/>
          <w:sz w:val="22"/>
        </w:rPr>
        <w:t>US lacks REM processing – more extraction areas don’t solve</w:t>
      </w:r>
    </w:p>
    <w:p w14:paraId="0726CD1B" w14:textId="17B4FC15" w:rsidR="009E7ADB" w:rsidRDefault="009E7ADB" w:rsidP="009E7ADB">
      <w:pPr>
        <w:rPr>
          <w:rFonts w:asciiTheme="minorHAnsi" w:hAnsiTheme="minorHAnsi" w:cstheme="minorHAnsi"/>
        </w:rPr>
      </w:pPr>
      <w:r w:rsidRPr="009E7ADB">
        <w:rPr>
          <w:rFonts w:asciiTheme="minorHAnsi" w:hAnsiTheme="minorHAnsi" w:cstheme="minorHAnsi"/>
          <w:b/>
          <w:bCs/>
        </w:rPr>
        <w:t>Hall, 6/14</w:t>
      </w:r>
      <w:r w:rsidRPr="009E7ADB">
        <w:rPr>
          <w:rFonts w:asciiTheme="minorHAnsi" w:hAnsiTheme="minorHAnsi" w:cstheme="minorHAnsi"/>
        </w:rPr>
        <w:t xml:space="preserve"> (Matthew Hall,</w:t>
      </w:r>
      <w:r w:rsidRPr="009E7ADB">
        <w:rPr>
          <w:rFonts w:asciiTheme="minorHAnsi" w:hAnsiTheme="minorHAnsi" w:cstheme="minorHAnsi"/>
          <w:b/>
          <w:bCs/>
        </w:rPr>
        <w:t xml:space="preserve"> </w:t>
      </w:r>
      <w:r w:rsidRPr="009E7ADB">
        <w:rPr>
          <w:rFonts w:asciiTheme="minorHAnsi" w:hAnsiTheme="minorHAnsi" w:cstheme="minorHAnsi"/>
        </w:rPr>
        <w:t xml:space="preserve">journalist at Mining Technology and experienced with news research. “Made in Australia: why is the Pentagon investing in Australian rare earths?” </w:t>
      </w:r>
      <w:hyperlink r:id="rId100" w:history="1">
        <w:r w:rsidRPr="009E7ADB">
          <w:rPr>
            <w:rStyle w:val="Hyperlink"/>
            <w:rFonts w:asciiTheme="minorHAnsi" w:hAnsiTheme="minorHAnsi" w:cstheme="minorHAnsi"/>
          </w:rPr>
          <w:t>https://www.mining-technology.com/features/made-in-australia-why-is-the-pentagon-investing-in-australian-rare-earths/</w:t>
        </w:r>
      </w:hyperlink>
      <w:r w:rsidRPr="009E7ADB">
        <w:rPr>
          <w:rFonts w:asciiTheme="minorHAnsi" w:hAnsiTheme="minorHAnsi" w:cstheme="minorHAnsi"/>
        </w:rPr>
        <w:t>, June 14, 2020)//klz</w:t>
      </w:r>
    </w:p>
    <w:p w14:paraId="153773B8" w14:textId="7877384C" w:rsidR="009E7ADB" w:rsidRPr="009E7ADB" w:rsidRDefault="009E7ADB" w:rsidP="009E7ADB">
      <w:pPr>
        <w:rPr>
          <w:rFonts w:asciiTheme="minorHAnsi" w:eastAsiaTheme="majorEastAsia" w:hAnsiTheme="minorHAnsi" w:cstheme="minorHAnsi"/>
          <w:b/>
          <w:bCs/>
          <w:color w:val="FF0000"/>
        </w:rPr>
      </w:pPr>
      <w:r>
        <w:rPr>
          <w:rFonts w:asciiTheme="minorHAnsi" w:hAnsiTheme="minorHAnsi" w:cstheme="minorHAnsi"/>
          <w:color w:val="FF0000"/>
        </w:rPr>
        <w:t>*careful of the last line</w:t>
      </w:r>
    </w:p>
    <w:p w14:paraId="7697277F" w14:textId="77777777" w:rsidR="009E7ADB" w:rsidRPr="009E7ADB" w:rsidRDefault="009E7ADB" w:rsidP="009E7ADB">
      <w:pPr>
        <w:rPr>
          <w:rFonts w:asciiTheme="minorHAnsi" w:hAnsiTheme="minorHAnsi" w:cstheme="minorHAnsi"/>
          <w:sz w:val="16"/>
        </w:rPr>
      </w:pPr>
      <w:r w:rsidRPr="009E7ADB">
        <w:rPr>
          <w:rFonts w:asciiTheme="minorHAnsi" w:hAnsiTheme="minorHAnsi" w:cstheme="minorHAnsi"/>
          <w:u w:val="single"/>
        </w:rPr>
        <w:t>Even the sole operating rare earths mine in the US</w:t>
      </w:r>
      <w:r w:rsidRPr="009E7ADB">
        <w:rPr>
          <w:rFonts w:asciiTheme="minorHAnsi" w:hAnsiTheme="minorHAnsi" w:cstheme="minorHAnsi"/>
          <w:sz w:val="16"/>
        </w:rPr>
        <w:t xml:space="preserve">, Mountain Pass in California, </w:t>
      </w:r>
      <w:r w:rsidRPr="009E7ADB">
        <w:rPr>
          <w:rFonts w:asciiTheme="minorHAnsi" w:hAnsiTheme="minorHAnsi" w:cstheme="minorHAnsi"/>
          <w:u w:val="single"/>
        </w:rPr>
        <w:t>ship</w:t>
      </w:r>
      <w:r w:rsidRPr="009E7ADB">
        <w:rPr>
          <w:rFonts w:asciiTheme="minorHAnsi" w:hAnsiTheme="minorHAnsi" w:cstheme="minorHAnsi"/>
          <w:sz w:val="16"/>
        </w:rPr>
        <w:t xml:space="preserve">s over 50,000 tonnes of concentrated </w:t>
      </w:r>
      <w:r w:rsidRPr="009E7ADB">
        <w:rPr>
          <w:rFonts w:asciiTheme="minorHAnsi" w:hAnsiTheme="minorHAnsi" w:cstheme="minorHAnsi"/>
          <w:u w:val="single"/>
        </w:rPr>
        <w:t xml:space="preserve">rare earths to China each year due to </w:t>
      </w:r>
      <w:r w:rsidRPr="009E7ADB">
        <w:rPr>
          <w:rFonts w:asciiTheme="minorHAnsi" w:hAnsiTheme="minorHAnsi" w:cstheme="minorHAnsi"/>
          <w:b/>
          <w:bCs/>
          <w:u w:val="single"/>
        </w:rPr>
        <w:t>outdated processing facilities</w:t>
      </w:r>
      <w:r w:rsidRPr="009E7ADB">
        <w:rPr>
          <w:rFonts w:asciiTheme="minorHAnsi" w:hAnsiTheme="minorHAnsi" w:cstheme="minorHAnsi"/>
          <w:u w:val="single"/>
        </w:rPr>
        <w:t xml:space="preserve"> at the site</w:t>
      </w:r>
      <w:r w:rsidRPr="009E7ADB">
        <w:rPr>
          <w:rFonts w:asciiTheme="minorHAnsi" w:hAnsiTheme="minorHAnsi" w:cstheme="minorHAnsi"/>
          <w:sz w:val="16"/>
        </w:rPr>
        <w:t>. MP Materials, which operates the mine, received Pentagon funding last year to establish domestic processing facilities for light rare earths.</w:t>
      </w:r>
    </w:p>
    <w:p w14:paraId="70F13550" w14:textId="10B7BF30" w:rsidR="009E7ADB" w:rsidRDefault="009E7ADB" w:rsidP="007F3E58">
      <w:pPr>
        <w:rPr>
          <w:rFonts w:asciiTheme="minorHAnsi" w:hAnsiTheme="minorHAnsi" w:cstheme="minorHAnsi"/>
        </w:rPr>
      </w:pPr>
    </w:p>
    <w:p w14:paraId="742E4669" w14:textId="77777777" w:rsidR="009E7ADB" w:rsidRPr="009E7ADB" w:rsidRDefault="009E7ADB" w:rsidP="007F3E58">
      <w:pPr>
        <w:rPr>
          <w:rFonts w:asciiTheme="minorHAnsi" w:hAnsiTheme="minorHAnsi" w:cstheme="minorHAnsi"/>
        </w:rPr>
      </w:pPr>
    </w:p>
    <w:p w14:paraId="08A08583" w14:textId="77777777" w:rsidR="009E7ADB" w:rsidRPr="009E7ADB" w:rsidRDefault="00B826D8" w:rsidP="009E7ADB">
      <w:pPr>
        <w:pStyle w:val="Heading4"/>
        <w:rPr>
          <w:rFonts w:asciiTheme="minorHAnsi" w:hAnsiTheme="minorHAnsi" w:cstheme="minorHAnsi"/>
          <w:sz w:val="22"/>
        </w:rPr>
      </w:pPr>
      <w:r w:rsidRPr="009E7ADB">
        <w:rPr>
          <w:rFonts w:asciiTheme="minorHAnsi" w:hAnsiTheme="minorHAnsi" w:cstheme="minorHAnsi"/>
          <w:sz w:val="22"/>
          <w:u w:val="single"/>
        </w:rPr>
        <w:t xml:space="preserve"> </w:t>
      </w:r>
      <w:r w:rsidR="009E7ADB" w:rsidRPr="009E7ADB">
        <w:rPr>
          <w:rFonts w:asciiTheme="minorHAnsi" w:hAnsiTheme="minorHAnsi" w:cstheme="minorHAnsi"/>
          <w:sz w:val="22"/>
        </w:rPr>
        <w:t>Alt providers of REM and processing will solve</w:t>
      </w:r>
    </w:p>
    <w:p w14:paraId="46CADEA8" w14:textId="63596383" w:rsidR="009E7ADB" w:rsidRDefault="009E7ADB" w:rsidP="009E7ADB">
      <w:pPr>
        <w:rPr>
          <w:rFonts w:asciiTheme="minorHAnsi" w:hAnsiTheme="minorHAnsi" w:cstheme="minorHAnsi"/>
        </w:rPr>
      </w:pPr>
      <w:r w:rsidRPr="009E7ADB">
        <w:rPr>
          <w:rFonts w:asciiTheme="minorHAnsi" w:hAnsiTheme="minorHAnsi" w:cstheme="minorHAnsi"/>
          <w:b/>
          <w:bCs/>
        </w:rPr>
        <w:t>Hall, 6/14</w:t>
      </w:r>
      <w:r w:rsidRPr="009E7ADB">
        <w:rPr>
          <w:rFonts w:asciiTheme="minorHAnsi" w:hAnsiTheme="minorHAnsi" w:cstheme="minorHAnsi"/>
        </w:rPr>
        <w:t xml:space="preserve"> (Matthew Hall,</w:t>
      </w:r>
      <w:r w:rsidRPr="009E7ADB">
        <w:rPr>
          <w:rFonts w:asciiTheme="minorHAnsi" w:hAnsiTheme="minorHAnsi" w:cstheme="minorHAnsi"/>
          <w:b/>
          <w:bCs/>
        </w:rPr>
        <w:t xml:space="preserve"> </w:t>
      </w:r>
      <w:r w:rsidRPr="009E7ADB">
        <w:rPr>
          <w:rFonts w:asciiTheme="minorHAnsi" w:hAnsiTheme="minorHAnsi" w:cstheme="minorHAnsi"/>
        </w:rPr>
        <w:t xml:space="preserve">journalist at Mining Technology and experienced with news research. “Made in Australia: why is the Pentagon investing in Australian rare earths?” </w:t>
      </w:r>
      <w:hyperlink r:id="rId101" w:history="1">
        <w:r w:rsidRPr="009E7ADB">
          <w:rPr>
            <w:rStyle w:val="Hyperlink"/>
            <w:rFonts w:asciiTheme="minorHAnsi" w:hAnsiTheme="minorHAnsi" w:cstheme="minorHAnsi"/>
          </w:rPr>
          <w:t>https://www.mining-technology.com/features/made-in-australia-why-is-the-pentagon-investing-in-australian-rare-earths/</w:t>
        </w:r>
      </w:hyperlink>
      <w:r w:rsidRPr="009E7ADB">
        <w:rPr>
          <w:rFonts w:asciiTheme="minorHAnsi" w:hAnsiTheme="minorHAnsi" w:cstheme="minorHAnsi"/>
        </w:rPr>
        <w:t>, June 14, 2020)//klz</w:t>
      </w:r>
    </w:p>
    <w:p w14:paraId="774B896E" w14:textId="12E2892B" w:rsidR="009E7ADB" w:rsidRPr="009E7ADB" w:rsidRDefault="009E7ADB" w:rsidP="009E7ADB">
      <w:pPr>
        <w:rPr>
          <w:rFonts w:asciiTheme="minorHAnsi" w:eastAsiaTheme="majorEastAsia" w:hAnsiTheme="minorHAnsi" w:cstheme="minorHAnsi"/>
          <w:b/>
          <w:bCs/>
          <w:color w:val="FF0000"/>
        </w:rPr>
      </w:pPr>
      <w:r>
        <w:rPr>
          <w:rFonts w:asciiTheme="minorHAnsi" w:eastAsiaTheme="majorEastAsia" w:hAnsiTheme="minorHAnsi" w:cstheme="minorHAnsi"/>
          <w:b/>
          <w:bCs/>
          <w:color w:val="FF0000"/>
        </w:rPr>
        <w:t>*be careful when reading – third paragraph = Chinese Australian tension</w:t>
      </w:r>
    </w:p>
    <w:p w14:paraId="1A3EB69E" w14:textId="3884EF59" w:rsidR="009E7ADB" w:rsidRPr="009E7ADB" w:rsidRDefault="009E7ADB" w:rsidP="009E7ADB">
      <w:pPr>
        <w:rPr>
          <w:rFonts w:asciiTheme="minorHAnsi" w:hAnsiTheme="minorHAnsi" w:cstheme="minorHAnsi"/>
          <w:sz w:val="16"/>
        </w:rPr>
      </w:pPr>
      <w:r w:rsidRPr="009E7ADB">
        <w:rPr>
          <w:rFonts w:asciiTheme="minorHAnsi" w:hAnsiTheme="minorHAnsi" w:cstheme="minorHAnsi"/>
          <w:u w:val="single"/>
        </w:rPr>
        <w:lastRenderedPageBreak/>
        <w:t>The Texas facility</w:t>
      </w:r>
      <w:r w:rsidRPr="009E7ADB">
        <w:rPr>
          <w:rFonts w:asciiTheme="minorHAnsi" w:hAnsiTheme="minorHAnsi" w:cstheme="minorHAnsi"/>
          <w:sz w:val="16"/>
        </w:rPr>
        <w:t xml:space="preserve"> is expected to produce around 5,000 tonnes per annum once it is operational, and </w:t>
      </w:r>
      <w:r w:rsidRPr="009E7ADB">
        <w:rPr>
          <w:rFonts w:asciiTheme="minorHAnsi" w:hAnsiTheme="minorHAnsi" w:cstheme="minorHAnsi"/>
          <w:u w:val="single"/>
        </w:rPr>
        <w:t>will be able to receive rare earth carbonate directly from Lynas’ proposed Kalgoorlie facility in Western Australia</w:t>
      </w:r>
      <w:r w:rsidRPr="009E7ADB">
        <w:rPr>
          <w:rFonts w:asciiTheme="minorHAnsi" w:hAnsiTheme="minorHAnsi" w:cstheme="minorHAnsi"/>
          <w:sz w:val="16"/>
        </w:rPr>
        <w:t>.</w:t>
      </w:r>
    </w:p>
    <w:p w14:paraId="10D296F2" w14:textId="04F7FBD6" w:rsidR="009E7ADB" w:rsidRPr="009E7ADB" w:rsidRDefault="009E7ADB" w:rsidP="009E7ADB">
      <w:pPr>
        <w:rPr>
          <w:rFonts w:asciiTheme="minorHAnsi" w:hAnsiTheme="minorHAnsi" w:cstheme="minorHAnsi"/>
          <w:sz w:val="16"/>
        </w:rPr>
      </w:pPr>
      <w:r w:rsidRPr="009E7ADB">
        <w:rPr>
          <w:rFonts w:asciiTheme="minorHAnsi" w:hAnsiTheme="minorHAnsi" w:cstheme="minorHAnsi"/>
          <w:u w:val="single"/>
        </w:rPr>
        <w:t>Lynas owns and operates the Mt Weld rare earths mine in Western Australia. One of the biggest rare earths deposits in the world</w:t>
      </w:r>
      <w:r w:rsidRPr="009E7ADB">
        <w:rPr>
          <w:rFonts w:asciiTheme="minorHAnsi" w:hAnsiTheme="minorHAnsi" w:cstheme="minorHAnsi"/>
          <w:sz w:val="16"/>
        </w:rPr>
        <w:t>, the Mt Weld concentrator is a flotation plant designed to process 240,000tpa of ore, producing up to 66,000tpa of concentrate, containing 26,500tpa of rare earth oxides.</w:t>
      </w:r>
    </w:p>
    <w:p w14:paraId="5860521A" w14:textId="1FD3372A" w:rsidR="009E7ADB" w:rsidRPr="009E7ADB" w:rsidRDefault="009E7ADB" w:rsidP="009E7ADB">
      <w:pPr>
        <w:rPr>
          <w:rFonts w:asciiTheme="minorHAnsi" w:hAnsiTheme="minorHAnsi" w:cstheme="minorHAnsi"/>
          <w:sz w:val="16"/>
          <w:szCs w:val="16"/>
        </w:rPr>
      </w:pPr>
      <w:r w:rsidRPr="009E7ADB">
        <w:rPr>
          <w:rFonts w:asciiTheme="minorHAnsi" w:hAnsiTheme="minorHAnsi" w:cstheme="minorHAnsi"/>
          <w:sz w:val="16"/>
          <w:szCs w:val="16"/>
        </w:rPr>
        <w:t>Australia has its own quarrels with China – exacerbated by the Australian Government calling for an investigation into China’s initial handling of the Covid-19 outbreak in Wuhan – that have seen China imposing taxes of up to 212% on Australian wine and Chinese investment in Australia plummeting 61% in 2020. China has been Australia’s biggest trade partner, meaning tensions are between the two are hardly ideal.</w:t>
      </w:r>
    </w:p>
    <w:p w14:paraId="023A9F2B" w14:textId="77777777" w:rsidR="009E7ADB" w:rsidRPr="009E7ADB" w:rsidRDefault="009E7ADB" w:rsidP="009E7ADB">
      <w:pPr>
        <w:rPr>
          <w:rFonts w:asciiTheme="minorHAnsi" w:hAnsiTheme="minorHAnsi" w:cstheme="minorHAnsi"/>
          <w:u w:val="single"/>
        </w:rPr>
      </w:pPr>
      <w:r w:rsidRPr="00D165A8">
        <w:rPr>
          <w:rFonts w:asciiTheme="minorHAnsi" w:hAnsiTheme="minorHAnsi" w:cstheme="minorHAnsi"/>
          <w:sz w:val="16"/>
        </w:rPr>
        <w:t xml:space="preserve">So closer collaboration between nations looking to reduce reliance on China for rare earths makes sense – </w:t>
      </w:r>
      <w:r w:rsidRPr="00D165A8">
        <w:rPr>
          <w:rFonts w:asciiTheme="minorHAnsi" w:hAnsiTheme="minorHAnsi" w:cstheme="minorHAnsi"/>
          <w:u w:val="single"/>
        </w:rPr>
        <w:t>the US and Canada have already committed to establishing a </w:t>
      </w:r>
      <w:hyperlink r:id="rId102" w:history="1">
        <w:r w:rsidRPr="00D165A8">
          <w:rPr>
            <w:rStyle w:val="Hyperlink"/>
            <w:rFonts w:asciiTheme="minorHAnsi" w:eastAsia="Times New Roman" w:hAnsiTheme="minorHAnsi" w:cstheme="minorHAnsi"/>
            <w:b/>
            <w:bCs/>
            <w:u w:val="single"/>
          </w:rPr>
          <w:t xml:space="preserve">North American supply chain </w:t>
        </w:r>
        <w:r w:rsidRPr="00D165A8">
          <w:rPr>
            <w:rStyle w:val="Hyperlink"/>
            <w:rFonts w:asciiTheme="minorHAnsi" w:eastAsia="Times New Roman" w:hAnsiTheme="minorHAnsi" w:cstheme="minorHAnsi"/>
            <w:u w:val="single"/>
          </w:rPr>
          <w:t>for critical minerals</w:t>
        </w:r>
      </w:hyperlink>
      <w:r w:rsidRPr="00D165A8">
        <w:rPr>
          <w:rFonts w:asciiTheme="minorHAnsi" w:hAnsiTheme="minorHAnsi" w:cstheme="minorHAnsi"/>
          <w:u w:val="single"/>
        </w:rPr>
        <w:t> to reduce reliance on overseas imports.</w:t>
      </w:r>
    </w:p>
    <w:p w14:paraId="343DED99" w14:textId="5653D40B" w:rsidR="00B826D8" w:rsidRDefault="00B826D8" w:rsidP="00B826D8">
      <w:pPr>
        <w:rPr>
          <w:rFonts w:asciiTheme="minorHAnsi" w:hAnsiTheme="minorHAnsi" w:cstheme="minorHAnsi"/>
          <w:b/>
          <w:bCs/>
          <w:u w:val="single"/>
        </w:rPr>
      </w:pPr>
    </w:p>
    <w:p w14:paraId="68FA8F4C" w14:textId="77777777" w:rsidR="00A07536" w:rsidRDefault="00A07536" w:rsidP="00B826D8">
      <w:pPr>
        <w:rPr>
          <w:rFonts w:asciiTheme="minorHAnsi" w:hAnsiTheme="minorHAnsi" w:cstheme="minorHAnsi"/>
          <w:b/>
          <w:bCs/>
          <w:u w:val="single"/>
        </w:rPr>
      </w:pPr>
    </w:p>
    <w:p w14:paraId="180075F4" w14:textId="77777777" w:rsidR="00A860C5" w:rsidRPr="00A860C5" w:rsidRDefault="00A860C5" w:rsidP="00A860C5">
      <w:pPr>
        <w:pStyle w:val="Heading3"/>
        <w:rPr>
          <w:rFonts w:asciiTheme="minorHAnsi" w:hAnsiTheme="minorHAnsi" w:cstheme="minorHAnsi"/>
        </w:rPr>
      </w:pPr>
      <w:r w:rsidRPr="00A860C5">
        <w:rPr>
          <w:rFonts w:asciiTheme="minorHAnsi" w:hAnsiTheme="minorHAnsi" w:cstheme="minorHAnsi"/>
        </w:rPr>
        <w:lastRenderedPageBreak/>
        <w:t>AT mining DA Climate</w:t>
      </w:r>
    </w:p>
    <w:p w14:paraId="64B9DD52" w14:textId="354CA1C2" w:rsidR="00A860C5" w:rsidRPr="00A860C5" w:rsidRDefault="00DB152E" w:rsidP="00A860C5">
      <w:pPr>
        <w:pStyle w:val="Heading4"/>
        <w:rPr>
          <w:rFonts w:asciiTheme="minorHAnsi" w:hAnsiTheme="minorHAnsi" w:cstheme="minorHAnsi"/>
        </w:rPr>
      </w:pPr>
      <w:r>
        <w:rPr>
          <w:rFonts w:asciiTheme="minorHAnsi" w:hAnsiTheme="minorHAnsi" w:cstheme="minorHAnsi"/>
        </w:rPr>
        <w:t>1---</w:t>
      </w:r>
      <w:r w:rsidR="00A860C5" w:rsidRPr="00A860C5">
        <w:rPr>
          <w:rFonts w:asciiTheme="minorHAnsi" w:hAnsiTheme="minorHAnsi" w:cstheme="minorHAnsi"/>
        </w:rPr>
        <w:t xml:space="preserve">The 1nc evidence is not predictive – no climate brink evidence or US renewables key spillover – plus no evidence of renewables actually being used after production – err aff on certainty </w:t>
      </w:r>
    </w:p>
    <w:p w14:paraId="496C6ECD" w14:textId="4587F0ED" w:rsidR="00A860C5" w:rsidRPr="00A860C5" w:rsidRDefault="00A860C5" w:rsidP="00A860C5">
      <w:pPr>
        <w:rPr>
          <w:rFonts w:asciiTheme="minorHAnsi" w:hAnsiTheme="minorHAnsi" w:cstheme="minorHAnsi"/>
          <w:color w:val="FF0000"/>
        </w:rPr>
      </w:pPr>
      <w:r>
        <w:rPr>
          <w:rFonts w:asciiTheme="minorHAnsi" w:hAnsiTheme="minorHAnsi" w:cstheme="minorHAnsi"/>
          <w:color w:val="FF0000"/>
        </w:rPr>
        <w:t>*these are answers to the KM lab 1nc industry cards</w:t>
      </w:r>
    </w:p>
    <w:p w14:paraId="3741B31D" w14:textId="7B8B2F57" w:rsidR="00A860C5" w:rsidRPr="00A860C5" w:rsidRDefault="00DB152E" w:rsidP="00A860C5">
      <w:pPr>
        <w:pStyle w:val="Heading4"/>
        <w:rPr>
          <w:rFonts w:asciiTheme="minorHAnsi" w:hAnsiTheme="minorHAnsi" w:cstheme="minorHAnsi"/>
        </w:rPr>
      </w:pPr>
      <w:r>
        <w:rPr>
          <w:rFonts w:asciiTheme="minorHAnsi" w:hAnsiTheme="minorHAnsi" w:cstheme="minorHAnsi"/>
        </w:rPr>
        <w:t>2---</w:t>
      </w:r>
      <w:r w:rsidR="00A860C5" w:rsidRPr="00A860C5">
        <w:rPr>
          <w:rFonts w:asciiTheme="minorHAnsi" w:hAnsiTheme="minorHAnsi" w:cstheme="minorHAnsi"/>
        </w:rPr>
        <w:t>Plan doesn’t mandate the closure of mines, just binding consultation</w:t>
      </w:r>
    </w:p>
    <w:p w14:paraId="6E81389F" w14:textId="77777777" w:rsidR="00A860C5" w:rsidRPr="00A860C5" w:rsidRDefault="00A860C5" w:rsidP="00A860C5">
      <w:pPr>
        <w:rPr>
          <w:rFonts w:asciiTheme="minorHAnsi" w:hAnsiTheme="minorHAnsi" w:cstheme="minorHAnsi"/>
        </w:rPr>
      </w:pPr>
    </w:p>
    <w:p w14:paraId="6E662AD6" w14:textId="1F41C505" w:rsidR="00A860C5" w:rsidRPr="00A860C5" w:rsidRDefault="00DB152E" w:rsidP="00A860C5">
      <w:pPr>
        <w:pStyle w:val="Heading4"/>
        <w:rPr>
          <w:rFonts w:asciiTheme="minorHAnsi" w:hAnsiTheme="minorHAnsi" w:cstheme="minorHAnsi"/>
        </w:rPr>
      </w:pPr>
      <w:r>
        <w:rPr>
          <w:rFonts w:asciiTheme="minorHAnsi" w:hAnsiTheme="minorHAnsi" w:cstheme="minorHAnsi"/>
        </w:rPr>
        <w:t>3---</w:t>
      </w:r>
      <w:r w:rsidR="00A860C5" w:rsidRPr="00A860C5">
        <w:rPr>
          <w:rFonts w:asciiTheme="minorHAnsi" w:hAnsiTheme="minorHAnsi" w:cstheme="minorHAnsi"/>
        </w:rPr>
        <w:t>Renewables not key - alt energy solves</w:t>
      </w:r>
    </w:p>
    <w:p w14:paraId="1CAB3886" w14:textId="2FDD6672" w:rsidR="00A860C5" w:rsidRPr="00A860C5" w:rsidRDefault="00A860C5" w:rsidP="00A860C5">
      <w:pPr>
        <w:rPr>
          <w:rFonts w:asciiTheme="minorHAnsi" w:hAnsiTheme="minorHAnsi" w:cstheme="minorHAnsi"/>
        </w:rPr>
      </w:pPr>
      <w:r w:rsidRPr="00A860C5">
        <w:rPr>
          <w:rFonts w:asciiTheme="minorHAnsi" w:hAnsiTheme="minorHAnsi" w:cstheme="minorHAnsi"/>
          <w:b/>
          <w:bCs/>
        </w:rPr>
        <w:t>Inspire Clean Energy, 2020</w:t>
      </w:r>
      <w:r w:rsidRPr="00A860C5">
        <w:rPr>
          <w:rFonts w:asciiTheme="minorHAnsi" w:hAnsiTheme="minorHAnsi" w:cstheme="minorHAnsi"/>
        </w:rPr>
        <w:t xml:space="preserve"> (Inspire Clean Energy, organization focused on avoiding carbon emissions to transform the energy landscape since 2014. “Can Alternative Energy Sources Replace Fossil Fuels?” </w:t>
      </w:r>
      <w:hyperlink r:id="rId103" w:history="1">
        <w:r w:rsidRPr="00A860C5">
          <w:rPr>
            <w:rStyle w:val="Hyperlink"/>
            <w:rFonts w:asciiTheme="minorHAnsi" w:hAnsiTheme="minorHAnsi" w:cstheme="minorHAnsi"/>
          </w:rPr>
          <w:t>https://www.inspirecleanenergy.com/blog/clean-energy-101/can-alternative-energy-replace-fossil-fuels</w:t>
        </w:r>
      </w:hyperlink>
      <w:r w:rsidRPr="00A860C5">
        <w:rPr>
          <w:rFonts w:asciiTheme="minorHAnsi" w:hAnsiTheme="minorHAnsi" w:cstheme="minorHAnsi"/>
        </w:rPr>
        <w:t>, November 25, 2020)//klz</w:t>
      </w:r>
    </w:p>
    <w:p w14:paraId="6FA43C40" w14:textId="77777777" w:rsidR="00A860C5" w:rsidRPr="00A860C5" w:rsidRDefault="00A860C5" w:rsidP="00A860C5">
      <w:pPr>
        <w:rPr>
          <w:rFonts w:asciiTheme="minorHAnsi" w:hAnsiTheme="minorHAnsi" w:cstheme="minorHAnsi"/>
          <w:b/>
          <w:bCs/>
          <w:u w:val="single"/>
        </w:rPr>
      </w:pPr>
      <w:r w:rsidRPr="00A860C5">
        <w:rPr>
          <w:rFonts w:asciiTheme="minorHAnsi" w:hAnsiTheme="minorHAnsi" w:cstheme="minorHAnsi"/>
          <w:b/>
          <w:bCs/>
          <w:u w:val="single"/>
        </w:rPr>
        <w:t>Nuclear energy</w:t>
      </w:r>
    </w:p>
    <w:p w14:paraId="786C715A" w14:textId="5BAFDF21" w:rsidR="00A860C5" w:rsidRPr="00A860C5" w:rsidRDefault="00A860C5" w:rsidP="00A860C5">
      <w:pPr>
        <w:rPr>
          <w:rFonts w:asciiTheme="minorHAnsi" w:hAnsiTheme="minorHAnsi" w:cstheme="minorHAnsi"/>
          <w:sz w:val="16"/>
        </w:rPr>
      </w:pPr>
      <w:r w:rsidRPr="00A860C5">
        <w:rPr>
          <w:rFonts w:asciiTheme="minorHAnsi" w:hAnsiTheme="minorHAnsi" w:cstheme="minorHAnsi"/>
          <w:sz w:val="16"/>
        </w:rPr>
        <w:t xml:space="preserve">While prone to risks of its own, nuclear energy </w:t>
      </w:r>
      <w:r w:rsidRPr="00A860C5">
        <w:rPr>
          <w:rFonts w:asciiTheme="minorHAnsi" w:hAnsiTheme="minorHAnsi" w:cstheme="minorHAnsi"/>
          <w:u w:val="single"/>
        </w:rPr>
        <w:t>is among the most abundant sources of alternative energy. It produces more than 55% of the nation's emission-free electricity</w:t>
      </w:r>
      <w:r w:rsidRPr="00A860C5">
        <w:rPr>
          <w:rFonts w:asciiTheme="minorHAnsi" w:hAnsiTheme="minorHAnsi" w:cstheme="minorHAnsi"/>
          <w:sz w:val="16"/>
        </w:rPr>
        <w:t xml:space="preserve">. It </w:t>
      </w:r>
      <w:r w:rsidRPr="00A860C5">
        <w:rPr>
          <w:rFonts w:asciiTheme="minorHAnsi" w:hAnsiTheme="minorHAnsi" w:cstheme="minorHAnsi"/>
          <w:u w:val="single"/>
        </w:rPr>
        <w:t>offsets hundreds of millions of metric tons of carbon emissions every year and offers a consistent, reliable energy source.</w:t>
      </w:r>
      <w:r w:rsidRPr="00A860C5">
        <w:rPr>
          <w:rFonts w:asciiTheme="minorHAnsi" w:hAnsiTheme="minorHAnsi" w:cstheme="minorHAnsi"/>
          <w:sz w:val="16"/>
        </w:rPr>
        <w:t xml:space="preserve"> Nuclear plants run 24/7, operating at full power almost 100% of the time. The drawbacks of nuclear energy include high operating costs, the danger of a meltdown, and the transportation, storage, and disposal of the toxic by-products.</w:t>
      </w:r>
    </w:p>
    <w:p w14:paraId="73457849" w14:textId="77777777" w:rsidR="00A860C5" w:rsidRPr="00A860C5" w:rsidRDefault="00A860C5" w:rsidP="00A860C5">
      <w:pPr>
        <w:rPr>
          <w:rFonts w:asciiTheme="minorHAnsi" w:hAnsiTheme="minorHAnsi" w:cstheme="minorHAnsi"/>
        </w:rPr>
      </w:pPr>
      <w:r w:rsidRPr="00A860C5">
        <w:rPr>
          <w:rFonts w:asciiTheme="minorHAnsi" w:hAnsiTheme="minorHAnsi" w:cstheme="minorHAnsi"/>
        </w:rPr>
        <w:t>Hydro power</w:t>
      </w:r>
    </w:p>
    <w:p w14:paraId="54336C3A" w14:textId="050FEC47" w:rsidR="00A860C5" w:rsidRPr="00A860C5" w:rsidRDefault="00A860C5" w:rsidP="00A860C5">
      <w:pPr>
        <w:rPr>
          <w:rFonts w:asciiTheme="minorHAnsi" w:hAnsiTheme="minorHAnsi" w:cstheme="minorHAnsi"/>
          <w:u w:val="single"/>
        </w:rPr>
      </w:pPr>
      <w:r w:rsidRPr="00A860C5">
        <w:rPr>
          <w:rFonts w:asciiTheme="minorHAnsi" w:hAnsiTheme="minorHAnsi" w:cstheme="minorHAnsi"/>
          <w:u w:val="single"/>
        </w:rPr>
        <w:t>Another viable alternative</w:t>
      </w:r>
      <w:r w:rsidRPr="00A860C5">
        <w:rPr>
          <w:rFonts w:asciiTheme="minorHAnsi" w:hAnsiTheme="minorHAnsi" w:cstheme="minorHAnsi"/>
          <w:sz w:val="16"/>
        </w:rPr>
        <w:t xml:space="preserve"> to fossil fuels </w:t>
      </w:r>
      <w:r w:rsidRPr="00A860C5">
        <w:rPr>
          <w:rFonts w:asciiTheme="minorHAnsi" w:hAnsiTheme="minorHAnsi" w:cstheme="minorHAnsi"/>
          <w:u w:val="single"/>
        </w:rPr>
        <w:t xml:space="preserve">is </w:t>
      </w:r>
      <w:r w:rsidRPr="00A860C5">
        <w:rPr>
          <w:rFonts w:asciiTheme="minorHAnsi" w:hAnsiTheme="minorHAnsi" w:cstheme="minorHAnsi"/>
          <w:b/>
          <w:bCs/>
          <w:u w:val="single"/>
        </w:rPr>
        <w:t>hydro power</w:t>
      </w:r>
      <w:r w:rsidRPr="00A860C5">
        <w:rPr>
          <w:rFonts w:asciiTheme="minorHAnsi" w:hAnsiTheme="minorHAnsi" w:cstheme="minorHAnsi"/>
          <w:u w:val="single"/>
        </w:rPr>
        <w:t>, which is generated from the natural energy of water flow.</w:t>
      </w:r>
      <w:r w:rsidRPr="00A860C5">
        <w:rPr>
          <w:rFonts w:asciiTheme="minorHAnsi" w:hAnsiTheme="minorHAnsi" w:cstheme="minorHAnsi"/>
          <w:sz w:val="16"/>
        </w:rPr>
        <w:t xml:space="preserve"> This method of harnessing energy was one of the earliest but went into decline with the rise of fossil fuels. Now, it’s coming back. </w:t>
      </w:r>
      <w:r w:rsidRPr="00A860C5">
        <w:rPr>
          <w:rFonts w:asciiTheme="minorHAnsi" w:hAnsiTheme="minorHAnsi" w:cstheme="minorHAnsi"/>
          <w:u w:val="single"/>
        </w:rPr>
        <w:t>Hydroelectricity is a clean energy source, contributes to flood control and irrigation techniques, and can be used anywhere there is a natural flow of water.</w:t>
      </w:r>
    </w:p>
    <w:p w14:paraId="53CBDD50" w14:textId="77777777" w:rsidR="00A860C5" w:rsidRPr="00A860C5" w:rsidRDefault="00A860C5" w:rsidP="00A860C5">
      <w:pPr>
        <w:rPr>
          <w:rFonts w:asciiTheme="minorHAnsi" w:hAnsiTheme="minorHAnsi" w:cstheme="minorHAnsi"/>
        </w:rPr>
      </w:pPr>
      <w:r w:rsidRPr="00A860C5">
        <w:rPr>
          <w:rFonts w:asciiTheme="minorHAnsi" w:hAnsiTheme="minorHAnsi" w:cstheme="minorHAnsi"/>
        </w:rPr>
        <w:t>Biomass energy</w:t>
      </w:r>
    </w:p>
    <w:p w14:paraId="4EF623A6" w14:textId="77777777" w:rsidR="00A860C5" w:rsidRPr="00A860C5" w:rsidRDefault="00A860C5" w:rsidP="00A860C5">
      <w:pPr>
        <w:rPr>
          <w:rFonts w:asciiTheme="minorHAnsi" w:hAnsiTheme="minorHAnsi" w:cstheme="minorHAnsi"/>
          <w:sz w:val="16"/>
        </w:rPr>
      </w:pPr>
      <w:r w:rsidRPr="00A860C5">
        <w:rPr>
          <w:rFonts w:asciiTheme="minorHAnsi" w:hAnsiTheme="minorHAnsi" w:cstheme="minorHAnsi"/>
          <w:b/>
          <w:bCs/>
          <w:u w:val="single"/>
        </w:rPr>
        <w:t>Biomass energy</w:t>
      </w:r>
      <w:r w:rsidRPr="00A860C5">
        <w:rPr>
          <w:rFonts w:asciiTheme="minorHAnsi" w:hAnsiTheme="minorHAnsi" w:cstheme="minorHAnsi"/>
          <w:u w:val="single"/>
        </w:rPr>
        <w:t xml:space="preserve"> is another viable source</w:t>
      </w:r>
      <w:r w:rsidRPr="00A860C5">
        <w:rPr>
          <w:rFonts w:asciiTheme="minorHAnsi" w:hAnsiTheme="minorHAnsi" w:cstheme="minorHAnsi"/>
          <w:sz w:val="16"/>
        </w:rPr>
        <w:t xml:space="preserve"> of energy that causes significantly less damage to the environment than fossil fuels. </w:t>
      </w:r>
      <w:r w:rsidRPr="00A860C5">
        <w:rPr>
          <w:rFonts w:asciiTheme="minorHAnsi" w:hAnsiTheme="minorHAnsi" w:cstheme="minorHAnsi"/>
          <w:u w:val="single"/>
        </w:rPr>
        <w:t>Energy crops are grown for this specific purpose</w:t>
      </w:r>
      <w:r w:rsidRPr="00A860C5">
        <w:rPr>
          <w:rFonts w:asciiTheme="minorHAnsi" w:hAnsiTheme="minorHAnsi" w:cstheme="minorHAnsi"/>
          <w:sz w:val="16"/>
        </w:rPr>
        <w:t xml:space="preserve">, and the most common biomass materials come from wood, animals, and plants. </w:t>
      </w:r>
      <w:r w:rsidRPr="00A860C5">
        <w:rPr>
          <w:rFonts w:asciiTheme="minorHAnsi" w:hAnsiTheme="minorHAnsi" w:cstheme="minorHAnsi"/>
          <w:u w:val="single"/>
        </w:rPr>
        <w:t>Biomass can be burned to create heat (known as thermal conversion), converted directly into electricity, or processed into biofuel. This energy source is cheap, renewable, and reduces the reliance on fossil fuels</w:t>
      </w:r>
      <w:r w:rsidRPr="00A860C5">
        <w:rPr>
          <w:rFonts w:asciiTheme="minorHAnsi" w:hAnsiTheme="minorHAnsi" w:cstheme="minorHAnsi"/>
          <w:sz w:val="16"/>
        </w:rPr>
        <w:t>, but is not considered a clean energy source.</w:t>
      </w:r>
    </w:p>
    <w:p w14:paraId="024B2614" w14:textId="4EE819DD" w:rsidR="00A860C5" w:rsidRDefault="00A860C5" w:rsidP="00B826D8">
      <w:pPr>
        <w:rPr>
          <w:rFonts w:asciiTheme="minorHAnsi" w:hAnsiTheme="minorHAnsi" w:cstheme="minorHAnsi"/>
          <w:b/>
          <w:bCs/>
          <w:u w:val="single"/>
        </w:rPr>
      </w:pPr>
    </w:p>
    <w:p w14:paraId="3935045C" w14:textId="51991CF9" w:rsidR="00A860C5" w:rsidRDefault="00DB152E" w:rsidP="00A860C5">
      <w:pPr>
        <w:pStyle w:val="Heading4"/>
      </w:pPr>
      <w:r>
        <w:t>4---</w:t>
      </w:r>
      <w:r w:rsidR="00A860C5">
        <w:t xml:space="preserve">The disad relies on a flawed logic – to claim that the federal government can save </w:t>
      </w:r>
      <w:r w:rsidR="00DB65C6">
        <w:t xml:space="preserve">reverse </w:t>
      </w:r>
      <w:r w:rsidR="00A860C5">
        <w:t>climate change</w:t>
      </w:r>
      <w:r w:rsidR="00DB65C6">
        <w:t xml:space="preserve"> by poisoning native americans perpetuates the exact racist logic that the 1ac critiques – to assert that the white man can erase issues at the expense of tribal health and culture represents the same form of colonialism and genocide when the federal government told natives that Christianity would civilize them– reject the team</w:t>
      </w:r>
    </w:p>
    <w:p w14:paraId="250AC8B3" w14:textId="67244B70" w:rsidR="000420D5" w:rsidRDefault="000420D5" w:rsidP="000420D5">
      <w:pPr>
        <w:pStyle w:val="Heading3"/>
        <w:rPr>
          <w:rFonts w:asciiTheme="minorHAnsi" w:hAnsiTheme="minorHAnsi" w:cstheme="minorHAnsi"/>
        </w:rPr>
      </w:pPr>
      <w:r>
        <w:rPr>
          <w:rFonts w:asciiTheme="minorHAnsi" w:hAnsiTheme="minorHAnsi" w:cstheme="minorHAnsi"/>
        </w:rPr>
        <w:lastRenderedPageBreak/>
        <w:t>AT oil</w:t>
      </w:r>
    </w:p>
    <w:p w14:paraId="4C7C537B" w14:textId="77777777" w:rsidR="000420D5" w:rsidRDefault="000420D5" w:rsidP="000420D5">
      <w:pPr>
        <w:rPr>
          <w:b/>
          <w:bCs/>
          <w:sz w:val="24"/>
          <w:szCs w:val="28"/>
        </w:rPr>
      </w:pPr>
    </w:p>
    <w:p w14:paraId="1824DA54" w14:textId="146658B1" w:rsidR="000420D5" w:rsidRPr="000420D5" w:rsidRDefault="00DB152E" w:rsidP="00DB152E">
      <w:pPr>
        <w:pStyle w:val="Heading4"/>
      </w:pPr>
      <w:r>
        <w:t>1---</w:t>
      </w:r>
      <w:r w:rsidR="000420D5" w:rsidRPr="000420D5">
        <w:t>No internal link - oil industry dying and not key – means Barton 19</w:t>
      </w:r>
      <w:r w:rsidR="000420D5">
        <w:t xml:space="preserve"> </w:t>
      </w:r>
      <w:r w:rsidR="000420D5" w:rsidRPr="000420D5">
        <w:t>evidence is wrong</w:t>
      </w:r>
    </w:p>
    <w:p w14:paraId="58D883EF" w14:textId="3BC08C67" w:rsidR="000420D5" w:rsidRPr="000420D5" w:rsidRDefault="000420D5" w:rsidP="000420D5">
      <w:pPr>
        <w:spacing w:after="0" w:line="240" w:lineRule="auto"/>
        <w:rPr>
          <w:highlight w:val="yellow"/>
          <w:u w:val="single"/>
        </w:rPr>
      </w:pPr>
      <w:r w:rsidRPr="000420D5">
        <w:rPr>
          <w:rFonts w:asciiTheme="minorHAnsi" w:eastAsia="Times New Roman" w:hAnsiTheme="minorHAnsi" w:cstheme="minorHAnsi"/>
          <w:b/>
          <w:bCs/>
          <w:color w:val="2B2B2B"/>
          <w:sz w:val="24"/>
          <w:shd w:val="clear" w:color="auto" w:fill="FFFFFF"/>
          <w:lang w:eastAsia="zh-CN"/>
        </w:rPr>
        <w:t xml:space="preserve">Williams-Derry </w:t>
      </w:r>
      <w:r>
        <w:rPr>
          <w:rFonts w:asciiTheme="minorHAnsi" w:eastAsia="Times New Roman" w:hAnsiTheme="minorHAnsi" w:cstheme="minorHAnsi"/>
          <w:b/>
          <w:bCs/>
          <w:color w:val="2B2B2B"/>
          <w:sz w:val="24"/>
          <w:shd w:val="clear" w:color="auto" w:fill="FFFFFF"/>
          <w:lang w:eastAsia="zh-CN"/>
        </w:rPr>
        <w:t>and Smith 4/7</w:t>
      </w:r>
      <w:r w:rsidRPr="000420D5">
        <w:rPr>
          <w:b/>
          <w:bCs/>
        </w:rPr>
        <w:t xml:space="preserve"> </w:t>
      </w:r>
      <w:r>
        <w:rPr>
          <w:b/>
          <w:bCs/>
        </w:rPr>
        <w:t>(</w:t>
      </w:r>
      <w:r w:rsidRPr="000420D5">
        <w:t xml:space="preserve">Clark Williams-Derry and Grant Smith, </w:t>
      </w:r>
      <w:r>
        <w:t xml:space="preserve">Williams-Derry served as director of energy finance and research director at the Sightline Institute; Smith is a Senior Energy Policy Advisor working to accelerate clean energy. “Oil and Gas: An Industry in Decline” </w:t>
      </w:r>
      <w:hyperlink r:id="rId104" w:history="1">
        <w:r w:rsidRPr="009C53CE">
          <w:rPr>
            <w:rStyle w:val="Hyperlink"/>
          </w:rPr>
          <w:t>https://www.ewg.org/news-insights/news/oil-and-gas-industry-decline</w:t>
        </w:r>
      </w:hyperlink>
      <w:r w:rsidRPr="000420D5">
        <w:t>, April 7, 2021)//</w:t>
      </w:r>
      <w:r w:rsidRPr="000420D5">
        <w:rPr>
          <w:highlight w:val="yellow"/>
          <w:u w:val="single"/>
        </w:rPr>
        <w:br/>
      </w:r>
    </w:p>
    <w:p w14:paraId="054A433E" w14:textId="77777777" w:rsidR="000420D5" w:rsidRPr="000420D5" w:rsidRDefault="000420D5" w:rsidP="000420D5">
      <w:pPr>
        <w:rPr>
          <w:u w:val="single"/>
        </w:rPr>
      </w:pPr>
      <w:r w:rsidRPr="000420D5">
        <w:rPr>
          <w:highlight w:val="yellow"/>
          <w:u w:val="single"/>
        </w:rPr>
        <w:t>Since 2010, the stock values of the four largest oil and gas firms have plummeted by more than half</w:t>
      </w:r>
      <w:r w:rsidRPr="000420D5">
        <w:rPr>
          <w:u w:val="single"/>
        </w:rPr>
        <w:t xml:space="preserve">.   </w:t>
      </w:r>
    </w:p>
    <w:p w14:paraId="0D0245B8" w14:textId="77777777" w:rsidR="000420D5" w:rsidRPr="000420D5" w:rsidRDefault="000420D5" w:rsidP="000420D5">
      <w:pPr>
        <w:rPr>
          <w:sz w:val="16"/>
        </w:rPr>
      </w:pPr>
      <w:r w:rsidRPr="000420D5">
        <w:rPr>
          <w:sz w:val="16"/>
        </w:rPr>
        <w:t xml:space="preserve">In five of the past seven years </w:t>
      </w:r>
      <w:r w:rsidRPr="000420D5">
        <w:rPr>
          <w:u w:val="single"/>
        </w:rPr>
        <w:t xml:space="preserve">the </w:t>
      </w:r>
      <w:r w:rsidRPr="000420D5">
        <w:rPr>
          <w:highlight w:val="yellow"/>
          <w:u w:val="single"/>
        </w:rPr>
        <w:t>oil</w:t>
      </w:r>
      <w:r w:rsidRPr="000420D5">
        <w:rPr>
          <w:u w:val="single"/>
        </w:rPr>
        <w:t xml:space="preserve"> and gas </w:t>
      </w:r>
      <w:r w:rsidRPr="000420D5">
        <w:rPr>
          <w:highlight w:val="yellow"/>
          <w:u w:val="single"/>
        </w:rPr>
        <w:t>industry</w:t>
      </w:r>
      <w:r w:rsidRPr="000420D5">
        <w:rPr>
          <w:u w:val="single"/>
        </w:rPr>
        <w:t xml:space="preserve"> ranked last among all sectors of the S&amp;P 500, </w:t>
      </w:r>
      <w:r w:rsidRPr="000420D5">
        <w:rPr>
          <w:highlight w:val="yellow"/>
          <w:u w:val="single"/>
        </w:rPr>
        <w:t>falling to less than 3 percent of total value of the index</w:t>
      </w:r>
      <w:r w:rsidRPr="000420D5">
        <w:rPr>
          <w:u w:val="single"/>
        </w:rPr>
        <w:t xml:space="preserve"> at the end of 2020. This is a </w:t>
      </w:r>
      <w:r w:rsidRPr="000420D5">
        <w:rPr>
          <w:highlight w:val="yellow"/>
          <w:u w:val="single"/>
        </w:rPr>
        <w:t>far cry from the 16 percent a decade ago</w:t>
      </w:r>
      <w:r w:rsidRPr="000420D5">
        <w:rPr>
          <w:sz w:val="16"/>
        </w:rPr>
        <w:t xml:space="preserve"> and 30 percent a few decades earlier.</w:t>
      </w:r>
    </w:p>
    <w:p w14:paraId="2B394D0E" w14:textId="77777777" w:rsidR="000420D5" w:rsidRPr="000420D5" w:rsidRDefault="000420D5" w:rsidP="000420D5">
      <w:pPr>
        <w:rPr>
          <w:sz w:val="16"/>
          <w:szCs w:val="16"/>
        </w:rPr>
      </w:pPr>
      <w:r w:rsidRPr="000420D5">
        <w:rPr>
          <w:sz w:val="16"/>
          <w:szCs w:val="16"/>
        </w:rPr>
        <w:t xml:space="preserve">Since 2015, industry analysts Haynes and Boone have listed nearly 800 exploration and production, oilfield services and midstream oil and gas companies that have filed for bankruptcy, with a debt load of more than $300 billion. </w:t>
      </w:r>
    </w:p>
    <w:p w14:paraId="504DE82E" w14:textId="11637527" w:rsidR="000420D5" w:rsidRPr="000420D5" w:rsidRDefault="000420D5" w:rsidP="000420D5">
      <w:pPr>
        <w:rPr>
          <w:u w:val="single"/>
        </w:rPr>
      </w:pPr>
      <w:r w:rsidRPr="000420D5">
        <w:t>2020</w:t>
      </w:r>
      <w:r w:rsidRPr="000420D5">
        <w:rPr>
          <w:highlight w:val="yellow"/>
        </w:rPr>
        <w:t xml:space="preserve"> </w:t>
      </w:r>
      <w:r w:rsidRPr="000420D5">
        <w:rPr>
          <w:highlight w:val="yellow"/>
          <w:u w:val="single"/>
        </w:rPr>
        <w:t>$145 billion in write-downs of oil reserves and related assets, reflecting the diminishing value of the oil and gas sector</w:t>
      </w:r>
      <w:r w:rsidRPr="000420D5">
        <w:rPr>
          <w:u w:val="single"/>
        </w:rPr>
        <w:t>.</w:t>
      </w:r>
    </w:p>
    <w:p w14:paraId="57D0FB3C" w14:textId="269D0198" w:rsidR="000420D5" w:rsidRDefault="00DB152E" w:rsidP="00DB152E">
      <w:pPr>
        <w:pStyle w:val="Heading4"/>
      </w:pPr>
      <w:r>
        <w:t>2---</w:t>
      </w:r>
      <w:r w:rsidR="000420D5">
        <w:t xml:space="preserve">No impact - their </w:t>
      </w:r>
      <w:r w:rsidR="000420D5" w:rsidRPr="00187DFD">
        <w:t>Cohen and Pasmanik 21</w:t>
      </w:r>
      <w:r w:rsidR="000420D5">
        <w:t xml:space="preserve"> card talks about how a strong energy sector in ukraines boarder can solve escalation. The plan is only in America at best the internal link would only affect American oil industry means impact is just wrong. And you </w:t>
      </w:r>
      <w:r w:rsidR="000420D5" w:rsidRPr="00D7130A">
        <w:rPr>
          <w:rStyle w:val="Style13ptBold"/>
        </w:rPr>
        <w:t xml:space="preserve">Pond </w:t>
      </w:r>
      <w:r w:rsidR="000420D5">
        <w:rPr>
          <w:rStyle w:val="Style13ptBold"/>
        </w:rPr>
        <w:t>’</w:t>
      </w:r>
      <w:r w:rsidR="000420D5" w:rsidRPr="00D7130A">
        <w:rPr>
          <w:rStyle w:val="Style13ptBold"/>
        </w:rPr>
        <w:t>17</w:t>
      </w:r>
      <w:r w:rsidR="000420D5">
        <w:rPr>
          <w:rStyle w:val="Style13ptBold"/>
        </w:rPr>
        <w:t xml:space="preserve"> card is old and written by a </w:t>
      </w:r>
      <w:r w:rsidR="000420D5" w:rsidRPr="00D7130A">
        <w:t>journalist based in Germany</w:t>
      </w:r>
      <w:r w:rsidR="000420D5">
        <w:t>. Not related to the aff 4years outdated and not qualified.</w:t>
      </w:r>
    </w:p>
    <w:p w14:paraId="453E3D61" w14:textId="77777777" w:rsidR="000420D5" w:rsidRDefault="000420D5" w:rsidP="000420D5"/>
    <w:p w14:paraId="0743146D" w14:textId="60512887" w:rsidR="000420D5" w:rsidRPr="00AE0663" w:rsidRDefault="00DB152E" w:rsidP="00DB152E">
      <w:pPr>
        <w:pStyle w:val="Heading4"/>
      </w:pPr>
      <w:r>
        <w:t>3---</w:t>
      </w:r>
      <w:r w:rsidR="000420D5">
        <w:t>And n</w:t>
      </w:r>
      <w:r w:rsidR="000420D5" w:rsidRPr="00AE0663">
        <w:t>o war</w:t>
      </w:r>
    </w:p>
    <w:p w14:paraId="33735518" w14:textId="77777777" w:rsidR="000420D5" w:rsidRPr="00AE0663" w:rsidRDefault="000420D5" w:rsidP="000420D5">
      <w:r w:rsidRPr="00AE0663">
        <w:t xml:space="preserve">Anatol </w:t>
      </w:r>
      <w:r w:rsidRPr="00AE0663">
        <w:rPr>
          <w:rStyle w:val="Style13ptBold"/>
        </w:rPr>
        <w:t xml:space="preserve">Lieven, </w:t>
      </w:r>
      <w:r w:rsidRPr="000F692B">
        <w:t>3/17</w:t>
      </w:r>
      <w:r w:rsidRPr="00AE0663">
        <w:t>/</w:t>
      </w:r>
      <w:r w:rsidRPr="000F692B">
        <w:rPr>
          <w:rStyle w:val="Style13ptBold"/>
        </w:rPr>
        <w:t xml:space="preserve">16 </w:t>
      </w:r>
      <w:r>
        <w:t>, P</w:t>
      </w:r>
      <w:r w:rsidRPr="00AE0663">
        <w:t xml:space="preserve">rofessor of International Politics at Georgetown University in Qatar, "Don't Fear the Russians", </w:t>
      </w:r>
      <w:hyperlink r:id="rId105" w:history="1">
        <w:r w:rsidRPr="00AE0663">
          <w:rPr>
            <w:rStyle w:val="Hyperlink"/>
          </w:rPr>
          <w:t>www.nytimes.com/2016/03/18/opinion/dont-fear-the-russians.html</w:t>
        </w:r>
      </w:hyperlink>
    </w:p>
    <w:p w14:paraId="6A9435BC" w14:textId="77777777" w:rsidR="000420D5" w:rsidRPr="00AE0663" w:rsidRDefault="000420D5" w:rsidP="000420D5">
      <w:pPr>
        <w:pStyle w:val="Tag2"/>
      </w:pPr>
    </w:p>
    <w:p w14:paraId="52DE5A18" w14:textId="77777777" w:rsidR="000420D5" w:rsidRPr="00AE0663" w:rsidRDefault="000420D5" w:rsidP="000420D5">
      <w:r w:rsidRPr="00AE0663">
        <w:t xml:space="preserve">Doha, Qatar — </w:t>
      </w:r>
      <w:r w:rsidRPr="00AE0663">
        <w:rPr>
          <w:u w:val="single"/>
        </w:rPr>
        <w:t>If you believe many of the commentators and policy makers in Washington</w:t>
      </w:r>
      <w:r w:rsidRPr="00AE0663">
        <w:t xml:space="preserve">, President Vladimir V. </w:t>
      </w:r>
      <w:r w:rsidRPr="00AE0663">
        <w:rPr>
          <w:u w:val="single"/>
        </w:rPr>
        <w:t>Putin of Russia is an expansionist on the march</w:t>
      </w:r>
      <w:r w:rsidRPr="00AE0663">
        <w:t>. He’s had one great success after another: First, he annexed Crimea and fueled a destabilizing conflict in eastern Ukraine. Then he intervened in the Syrian civil war and rescued his client, the government of Bashar al-Assad, in its moment of need. Last month, Ashton B. Carter, the secretary of defense, </w:t>
      </w:r>
      <w:hyperlink r:id="rId106" w:history="1">
        <w:r w:rsidRPr="00AE0663">
          <w:rPr>
            <w:rStyle w:val="Hyperlink"/>
          </w:rPr>
          <w:t>indicated</w:t>
        </w:r>
      </w:hyperlink>
      <w:r w:rsidRPr="00AE0663">
        <w:t> that he believed that Russia is the world’s greatest threat to American national security, ahead of a nuclear-armed North Korea and the jihadists of the Islamic State.</w:t>
      </w:r>
    </w:p>
    <w:p w14:paraId="37331AAB" w14:textId="77777777" w:rsidR="000420D5" w:rsidRPr="00AE0663" w:rsidRDefault="000420D5" w:rsidP="000420D5">
      <w:r w:rsidRPr="00AE0663">
        <w:rPr>
          <w:b/>
          <w:u w:val="single"/>
        </w:rPr>
        <w:t xml:space="preserve">This </w:t>
      </w:r>
      <w:r w:rsidRPr="00A424CF">
        <w:rPr>
          <w:b/>
          <w:highlight w:val="green"/>
          <w:u w:val="single"/>
        </w:rPr>
        <w:t>alarmism is counterproductive</w:t>
      </w:r>
      <w:r w:rsidRPr="00AE0663">
        <w:rPr>
          <w:b/>
          <w:u w:val="single"/>
        </w:rPr>
        <w:t xml:space="preserve"> and largely wrong</w:t>
      </w:r>
      <w:r w:rsidRPr="00AE0663">
        <w:t>.</w:t>
      </w:r>
    </w:p>
    <w:p w14:paraId="3E92E4B1" w14:textId="77777777" w:rsidR="000420D5" w:rsidRPr="00AE0663" w:rsidRDefault="000420D5" w:rsidP="000420D5">
      <w:r w:rsidRPr="00AE0663">
        <w:t>Three weeks into a </w:t>
      </w:r>
      <w:hyperlink r:id="rId107" w:history="1">
        <w:r w:rsidRPr="00AE0663">
          <w:rPr>
            <w:rStyle w:val="Hyperlink"/>
          </w:rPr>
          <w:t>partial truce</w:t>
        </w:r>
      </w:hyperlink>
      <w:r w:rsidRPr="00AE0663">
        <w:t>, Russia has begun </w:t>
      </w:r>
      <w:hyperlink r:id="rId108" w:history="1">
        <w:r w:rsidRPr="00AE0663">
          <w:rPr>
            <w:rStyle w:val="Hyperlink"/>
          </w:rPr>
          <w:t>withdrawing</w:t>
        </w:r>
      </w:hyperlink>
      <w:r w:rsidRPr="00AE0663">
        <w:t xml:space="preserve"> most of its forces from Syria after Mr. Putin claimed that the military’s goals there had been achieved. </w:t>
      </w:r>
      <w:r w:rsidRPr="00A424CF">
        <w:rPr>
          <w:highlight w:val="green"/>
          <w:u w:val="single"/>
        </w:rPr>
        <w:t>In Ukraine</w:t>
      </w:r>
      <w:r w:rsidRPr="00A424CF">
        <w:rPr>
          <w:highlight w:val="green"/>
        </w:rPr>
        <w:t xml:space="preserve">, </w:t>
      </w:r>
      <w:r w:rsidRPr="00A424CF">
        <w:rPr>
          <w:b/>
          <w:highlight w:val="green"/>
          <w:u w:val="single"/>
        </w:rPr>
        <w:t>a cease-</w:t>
      </w:r>
      <w:r w:rsidRPr="00A424CF">
        <w:rPr>
          <w:b/>
          <w:highlight w:val="green"/>
          <w:u w:val="single"/>
        </w:rPr>
        <w:lastRenderedPageBreak/>
        <w:t>fire has been in place</w:t>
      </w:r>
      <w:r w:rsidRPr="00AE0663">
        <w:rPr>
          <w:b/>
          <w:u w:val="single"/>
        </w:rPr>
        <w:t xml:space="preserve"> for over six months</w:t>
      </w:r>
      <w:r w:rsidRPr="00AE0663">
        <w:t xml:space="preserve"> with few changes to the country’s situation. These realities underline the truth: </w:t>
      </w:r>
      <w:r w:rsidRPr="00A424CF">
        <w:rPr>
          <w:rStyle w:val="Emphasis"/>
          <w:highlight w:val="green"/>
        </w:rPr>
        <w:t>Russia’s objectives are limited</w:t>
      </w:r>
      <w:r w:rsidRPr="00AE0663">
        <w:t>. The United States should recognize and accept this, and — while it may be hard for some in Washington to imagine — work with Moscow when interests overlap.</w:t>
      </w:r>
    </w:p>
    <w:p w14:paraId="245C3A96" w14:textId="77777777" w:rsidR="000420D5" w:rsidRPr="00AE0663" w:rsidRDefault="000420D5" w:rsidP="000420D5">
      <w:r w:rsidRPr="00AE0663">
        <w:t>In Syria, Russia has had two linked aims: making sure that the Syrian regime survives in some form and ensuring that Russia will play a key part in whatever peace process eventually brings an end to the civil war. Washington has now been forced to accept these Russian positions.</w:t>
      </w:r>
    </w:p>
    <w:p w14:paraId="01404FA2" w14:textId="77777777" w:rsidR="000420D5" w:rsidRPr="00AE0663" w:rsidRDefault="000420D5" w:rsidP="000420D5">
      <w:r w:rsidRPr="00AE0663">
        <w:t>Despite Russian air support, there was never a chance that the Assad regime would retake most of Syria from the rebels. It seems that Russia never intended for this, either. To help put the government in Damascus back in control of Idlib and Deraa, for example, Russia would have had to commit a huge, costly and dangerous infusion of forces over several years and risk provoking an even larger regional conflict. Instead, it seems Moscow just wanted to ensure that its ally in Damascus was not defeated by the rebels, many of whom are radical jihadists. The partial Russian military withdrawal at a time when the war has entered a tenuous cease-fire demonstrates the limits of Russia’s aims and Mr. Putin’s desire to work with — not against — the United States to achieve a settlement.</w:t>
      </w:r>
    </w:p>
    <w:p w14:paraId="1B3BA3BD" w14:textId="77777777" w:rsidR="000420D5" w:rsidRPr="00AE0663" w:rsidRDefault="000420D5" w:rsidP="000420D5">
      <w:r w:rsidRPr="00AE0663">
        <w:t>Russia’s military intervention in Syria has drawn criticism from international observers since many of its airstrikes seemed to target anti-Assad rebels rather than the Islamic State itself. But </w:t>
      </w:r>
      <w:hyperlink r:id="rId109" w:anchor="onepass" w:history="1">
        <w:r w:rsidRPr="00AE0663">
          <w:rPr>
            <w:rStyle w:val="Hyperlink"/>
          </w:rPr>
          <w:t>Seymour Hersh</w:t>
        </w:r>
      </w:hyperlink>
      <w:r w:rsidRPr="00AE0663">
        <w:t> has reported, and my own sources have confirmed, that some figures in the Western military and intelligence communities see Russia’s strategy of fighting jihadism in Syria and keeping parts of the Assad government in power as the best course of action for now. These people are not serving Russian interests, but they have recognized that destroying the existing Syrian state could lead to handing the country over to terrorists.</w:t>
      </w:r>
    </w:p>
    <w:p w14:paraId="5A0551BE" w14:textId="77777777" w:rsidR="000420D5" w:rsidRPr="00AE0663" w:rsidRDefault="000420D5" w:rsidP="000420D5">
      <w:r w:rsidRPr="00AE0663">
        <w:t xml:space="preserve">But if there is tacit American support for some of Mr. Putin’s objectives in Syria, perhaps Russia still poses a real threat in Eastern Europe. Not necessarily. In reality, </w:t>
      </w:r>
      <w:r w:rsidRPr="00AE0663">
        <w:rPr>
          <w:u w:val="single"/>
        </w:rPr>
        <w:t>the Russian government has had only very limited success in Ukraine</w:t>
      </w:r>
      <w:r w:rsidRPr="00AE0663">
        <w:t>. In 2013, a cornerstone of Russian foreign policy was the plan to create a Eurasian Economic Union, a post-Soviet economic bloc with Moscow at its center. Ukraine was supposed to be an essential member. To achieve this goal, Russia was prepared to give Kiev vastly more aid than what the European Union was prepared to offer in support of its vague “Association Agreement.”</w:t>
      </w:r>
    </w:p>
    <w:p w14:paraId="191DC154" w14:textId="77777777" w:rsidR="000420D5" w:rsidRPr="00AE0663" w:rsidRDefault="000420D5" w:rsidP="000420D5">
      <w:r w:rsidRPr="00AE0663">
        <w:t xml:space="preserve">In 2014, the Maidan revolutionaries killed that dream for the foreseeable future. The Eurasian Economic Union today is but a shadow of Mr. Putin’s grand hopes. </w:t>
      </w:r>
      <w:r w:rsidRPr="00AE0663">
        <w:rPr>
          <w:u w:val="single"/>
        </w:rPr>
        <w:t>What has Russia received as compensation?</w:t>
      </w:r>
      <w:r w:rsidRPr="00AE0663">
        <w:t xml:space="preserve"> </w:t>
      </w:r>
      <w:r w:rsidRPr="00AE0663">
        <w:rPr>
          <w:u w:val="single"/>
        </w:rPr>
        <w:t>Crimea, which in effect it already controlled</w:t>
      </w:r>
      <w:r w:rsidRPr="00AE0663">
        <w:t xml:space="preserve">, </w:t>
      </w:r>
      <w:r w:rsidRPr="00AE0663">
        <w:rPr>
          <w:u w:val="single"/>
        </w:rPr>
        <w:t>and a small, devastated part of eastern Ukraine.</w:t>
      </w:r>
      <w:r w:rsidRPr="00AE0663">
        <w:t xml:space="preserve"> Moscow has made the point that Russia will have to be consulted concerning Ukraine’s future, but Russia’s economic role alone would have made that essential in any case.</w:t>
      </w:r>
    </w:p>
    <w:p w14:paraId="258E6079" w14:textId="77777777" w:rsidR="000420D5" w:rsidRPr="00AE0663" w:rsidRDefault="000420D5" w:rsidP="000420D5">
      <w:r w:rsidRPr="00A424CF">
        <w:rPr>
          <w:highlight w:val="green"/>
          <w:u w:val="single"/>
        </w:rPr>
        <w:t>Russi</w:t>
      </w:r>
      <w:r w:rsidRPr="00AE0663">
        <w:rPr>
          <w:u w:val="single"/>
        </w:rPr>
        <w:t>a</w:t>
      </w:r>
      <w:r w:rsidRPr="00AE0663">
        <w:t xml:space="preserve"> has </w:t>
      </w:r>
      <w:r w:rsidRPr="00AE0663">
        <w:rPr>
          <w:u w:val="single"/>
        </w:rPr>
        <w:t>supported rebels in parts of eastern Ukraine</w:t>
      </w:r>
      <w:r w:rsidRPr="00AE0663">
        <w:t xml:space="preserve">, </w:t>
      </w:r>
      <w:r w:rsidRPr="00A424CF">
        <w:rPr>
          <w:b/>
          <w:u w:val="single"/>
        </w:rPr>
        <w:t xml:space="preserve">but </w:t>
      </w:r>
      <w:r w:rsidRPr="00A424CF">
        <w:rPr>
          <w:b/>
          <w:highlight w:val="green"/>
          <w:u w:val="single"/>
        </w:rPr>
        <w:t>has not</w:t>
      </w:r>
      <w:r w:rsidRPr="00AE0663">
        <w:t xml:space="preserve">, as the rebels wanted, </w:t>
      </w:r>
      <w:r w:rsidRPr="00A424CF">
        <w:rPr>
          <w:b/>
          <w:highlight w:val="green"/>
          <w:u w:val="single"/>
        </w:rPr>
        <w:t xml:space="preserve">given them the backing to conquer larger </w:t>
      </w:r>
      <w:r w:rsidRPr="00A424CF">
        <w:rPr>
          <w:b/>
          <w:u w:val="single"/>
        </w:rPr>
        <w:t>parts of Russian-speaking</w:t>
      </w:r>
      <w:r w:rsidRPr="00AE0663">
        <w:rPr>
          <w:b/>
          <w:u w:val="single"/>
        </w:rPr>
        <w:t xml:space="preserve"> eastern and </w:t>
      </w:r>
      <w:r w:rsidRPr="00A424CF">
        <w:rPr>
          <w:b/>
          <w:u w:val="single"/>
        </w:rPr>
        <w:t>southern Ukraine</w:t>
      </w:r>
      <w:r w:rsidRPr="00A424CF">
        <w:t>.</w:t>
      </w:r>
      <w:r w:rsidRPr="00AE0663">
        <w:t xml:space="preserve"> (This wouldn’t have been difficult considering the terrible state of the Ukrainian military.) </w:t>
      </w:r>
      <w:r w:rsidRPr="00A424CF">
        <w:rPr>
          <w:rStyle w:val="Emphasis"/>
          <w:highlight w:val="green"/>
        </w:rPr>
        <w:t>Russia’s restrai</w:t>
      </w:r>
      <w:r w:rsidRPr="00AE0663">
        <w:rPr>
          <w:rStyle w:val="Emphasis"/>
        </w:rPr>
        <w:t>nt</w:t>
      </w:r>
      <w:r w:rsidRPr="00AE0663">
        <w:t xml:space="preserve"> in Ukraine </w:t>
      </w:r>
      <w:r w:rsidRPr="00A424CF">
        <w:rPr>
          <w:b/>
          <w:highlight w:val="green"/>
          <w:u w:val="single"/>
        </w:rPr>
        <w:t>shows that there is no serious reason to fear</w:t>
      </w:r>
      <w:r w:rsidRPr="00AE0663">
        <w:rPr>
          <w:b/>
          <w:u w:val="single"/>
        </w:rPr>
        <w:t xml:space="preserve"> that</w:t>
      </w:r>
      <w:r w:rsidRPr="00AE0663">
        <w:t xml:space="preserve"> Mr. </w:t>
      </w:r>
      <w:r w:rsidRPr="00AE0663">
        <w:rPr>
          <w:b/>
          <w:u w:val="single"/>
        </w:rPr>
        <w:t>Putin is ready to create a</w:t>
      </w:r>
      <w:r w:rsidRPr="00AE0663">
        <w:t xml:space="preserve"> new, </w:t>
      </w:r>
      <w:r w:rsidRPr="00AE0663">
        <w:rPr>
          <w:b/>
          <w:u w:val="single"/>
        </w:rPr>
        <w:t xml:space="preserve">worse </w:t>
      </w:r>
      <w:r w:rsidRPr="00A424CF">
        <w:rPr>
          <w:b/>
          <w:highlight w:val="green"/>
          <w:u w:val="single"/>
        </w:rPr>
        <w:t>international crisis</w:t>
      </w:r>
      <w:r w:rsidRPr="00AE0663">
        <w:t xml:space="preserve"> by attacking the Baltic states or Poland. </w:t>
      </w:r>
      <w:r w:rsidRPr="00AE0663">
        <w:rPr>
          <w:u w:val="single"/>
        </w:rPr>
        <w:t>The Ukrainian crisis is about Ukraine.</w:t>
      </w:r>
      <w:r w:rsidRPr="00AE0663">
        <w:t xml:space="preserve"> That is not to say that </w:t>
      </w:r>
      <w:r w:rsidRPr="00A424CF">
        <w:rPr>
          <w:highlight w:val="green"/>
          <w:u w:val="single"/>
        </w:rPr>
        <w:t>Russian</w:t>
      </w:r>
      <w:r w:rsidRPr="00AE0663">
        <w:rPr>
          <w:u w:val="single"/>
        </w:rPr>
        <w:t xml:space="preserve"> moves</w:t>
      </w:r>
      <w:r w:rsidRPr="00AE0663">
        <w:t xml:space="preserve"> there have been legal or moral. They </w:t>
      </w:r>
      <w:r w:rsidRPr="00A424CF">
        <w:rPr>
          <w:rStyle w:val="Emphasis"/>
          <w:highlight w:val="green"/>
        </w:rPr>
        <w:t>have</w:t>
      </w:r>
      <w:r w:rsidRPr="00AE0663">
        <w:t xml:space="preserve">, however, </w:t>
      </w:r>
      <w:r w:rsidRPr="00A424CF">
        <w:rPr>
          <w:rStyle w:val="Emphasis"/>
          <w:highlight w:val="green"/>
        </w:rPr>
        <w:t>been more cautious and pragmatic</w:t>
      </w:r>
      <w:r w:rsidRPr="00AE0663">
        <w:t xml:space="preserve"> </w:t>
      </w:r>
      <w:r w:rsidRPr="00AE0663">
        <w:rPr>
          <w:b/>
          <w:u w:val="single"/>
        </w:rPr>
        <w:t>than the West has recognized</w:t>
      </w:r>
      <w:r w:rsidRPr="00AE0663">
        <w:t>.</w:t>
      </w:r>
    </w:p>
    <w:p w14:paraId="6217DB32" w14:textId="77777777" w:rsidR="000420D5" w:rsidRPr="00AE0663" w:rsidRDefault="000420D5" w:rsidP="000420D5">
      <w:r w:rsidRPr="00AE0663">
        <w:lastRenderedPageBreak/>
        <w:t>In the end, Russia and the West have landed with a much poorer, more chaotic and more divided version of what they had before 2014: an impoverished, shambolic Ukraine caught permanently between East and West and acting as a source of tension between them. That is not a success for the West — or for Russia.</w:t>
      </w:r>
    </w:p>
    <w:p w14:paraId="4840F3D1" w14:textId="77777777" w:rsidR="000420D5" w:rsidRPr="00FB253D" w:rsidRDefault="000420D5" w:rsidP="000420D5">
      <w:r w:rsidRPr="00AE0663">
        <w:rPr>
          <w:u w:val="single"/>
        </w:rPr>
        <w:t>American leaders</w:t>
      </w:r>
      <w:r w:rsidRPr="00AE0663">
        <w:t xml:space="preserve"> have repeatedly demonstrated that they </w:t>
      </w:r>
      <w:r w:rsidRPr="00AE0663">
        <w:rPr>
          <w:b/>
          <w:u w:val="single"/>
        </w:rPr>
        <w:t>have no intention of fighting Russia</w:t>
      </w:r>
      <w:r w:rsidRPr="00AE0663">
        <w:t xml:space="preserve"> in order </w:t>
      </w:r>
      <w:r w:rsidRPr="00AE0663">
        <w:rPr>
          <w:b/>
          <w:u w:val="single"/>
        </w:rPr>
        <w:t>to defend Ukraine</w:t>
      </w:r>
      <w:r w:rsidRPr="00AE0663">
        <w:t xml:space="preserve">. This makes sense, not only because of the appalling dangers of such a conflict but also </w:t>
      </w:r>
      <w:r w:rsidRPr="00AE0663">
        <w:rPr>
          <w:u w:val="single"/>
        </w:rPr>
        <w:t xml:space="preserve">because </w:t>
      </w:r>
      <w:r w:rsidRPr="00A424CF">
        <w:rPr>
          <w:highlight w:val="green"/>
          <w:u w:val="single"/>
        </w:rPr>
        <w:t xml:space="preserve">Ukraine is </w:t>
      </w:r>
      <w:r w:rsidRPr="00A424CF">
        <w:rPr>
          <w:rStyle w:val="Emphasis"/>
          <w:highlight w:val="green"/>
        </w:rPr>
        <w:t>not a crucial American interest</w:t>
      </w:r>
      <w:r w:rsidRPr="00AE0663">
        <w:t xml:space="preserve"> </w:t>
      </w:r>
      <w:r w:rsidRPr="00AE0663">
        <w:rPr>
          <w:b/>
          <w:u w:val="single"/>
        </w:rPr>
        <w:t xml:space="preserve">and American </w:t>
      </w:r>
      <w:r w:rsidRPr="00A424CF">
        <w:rPr>
          <w:b/>
          <w:highlight w:val="green"/>
          <w:u w:val="single"/>
        </w:rPr>
        <w:t>forces are</w:t>
      </w:r>
      <w:r w:rsidRPr="00AE0663">
        <w:rPr>
          <w:b/>
          <w:u w:val="single"/>
        </w:rPr>
        <w:t xml:space="preserve"> </w:t>
      </w:r>
      <w:r w:rsidRPr="00AE0663">
        <w:rPr>
          <w:rStyle w:val="Emphasis"/>
        </w:rPr>
        <w:t xml:space="preserve">heavily </w:t>
      </w:r>
      <w:r w:rsidRPr="00A424CF">
        <w:rPr>
          <w:rStyle w:val="Emphasis"/>
          <w:highlight w:val="green"/>
        </w:rPr>
        <w:t>committed</w:t>
      </w:r>
      <w:r w:rsidRPr="00AE0663">
        <w:t xml:space="preserve"> to facing real threats </w:t>
      </w:r>
      <w:r w:rsidRPr="00A424CF">
        <w:rPr>
          <w:b/>
          <w:highlight w:val="green"/>
          <w:u w:val="single"/>
        </w:rPr>
        <w:t>elsewhere in the world</w:t>
      </w:r>
      <w:r w:rsidRPr="00AE0663">
        <w:t xml:space="preserve">. But </w:t>
      </w:r>
      <w:r w:rsidRPr="00AE0663">
        <w:rPr>
          <w:u w:val="single"/>
        </w:rPr>
        <w:t>if the</w:t>
      </w:r>
      <w:r w:rsidRPr="00AE0663">
        <w:t xml:space="preserve"> </w:t>
      </w:r>
      <w:r w:rsidRPr="00AE0663">
        <w:rPr>
          <w:rStyle w:val="Emphasis"/>
        </w:rPr>
        <w:t>U</w:t>
      </w:r>
      <w:r w:rsidRPr="00AE0663">
        <w:t xml:space="preserve">nited </w:t>
      </w:r>
      <w:r w:rsidRPr="00AE0663">
        <w:rPr>
          <w:rStyle w:val="Emphasis"/>
        </w:rPr>
        <w:t>S</w:t>
      </w:r>
      <w:r w:rsidRPr="00AE0663">
        <w:t xml:space="preserve">tates </w:t>
      </w:r>
      <w:r w:rsidRPr="00AE0663">
        <w:rPr>
          <w:u w:val="single"/>
        </w:rPr>
        <w:t>does not intend to fight</w:t>
      </w:r>
      <w:r w:rsidRPr="00AE0663">
        <w:t xml:space="preserve">, </w:t>
      </w:r>
      <w:r w:rsidRPr="00AE0663">
        <w:rPr>
          <w:u w:val="single"/>
        </w:rPr>
        <w:t>does it not make more sense to try to cooperate</w:t>
      </w:r>
      <w:r w:rsidRPr="00AE0663">
        <w:t xml:space="preserve"> with Russia? On Syria, the United States and Russia have congruent aims. Mr. </w:t>
      </w:r>
      <w:r w:rsidRPr="00A424CF">
        <w:rPr>
          <w:b/>
          <w:highlight w:val="green"/>
          <w:u w:val="single"/>
        </w:rPr>
        <w:t>Putin has signaled</w:t>
      </w:r>
      <w:r w:rsidRPr="00AE0663">
        <w:rPr>
          <w:b/>
          <w:u w:val="single"/>
        </w:rPr>
        <w:t xml:space="preserve"> clearly that </w:t>
      </w:r>
      <w:r w:rsidRPr="00A424CF">
        <w:rPr>
          <w:b/>
          <w:highlight w:val="green"/>
          <w:u w:val="single"/>
        </w:rPr>
        <w:t>his country wants to cooperate</w:t>
      </w:r>
      <w:r w:rsidRPr="00AE0663">
        <w:rPr>
          <w:b/>
          <w:u w:val="single"/>
        </w:rPr>
        <w:t>.</w:t>
      </w:r>
      <w:r w:rsidRPr="00AE0663">
        <w:t xml:space="preserve"> It’s time for Washington to respond accordingly.</w:t>
      </w:r>
    </w:p>
    <w:p w14:paraId="7ED66CEB" w14:textId="77D77E13" w:rsidR="000420D5" w:rsidRDefault="00DB152E" w:rsidP="00DB152E">
      <w:pPr>
        <w:pStyle w:val="Heading4"/>
      </w:pPr>
      <w:r>
        <w:t>4---</w:t>
      </w:r>
      <w:r w:rsidR="000420D5">
        <w:t>Alt causes: emptying oil reserves in America is the reason why the industry is dying excessive mining does not solve oil industry but in fact kills it</w:t>
      </w:r>
    </w:p>
    <w:p w14:paraId="031D64F7" w14:textId="77777777" w:rsidR="000420D5" w:rsidRPr="002A6589" w:rsidRDefault="000420D5" w:rsidP="000420D5"/>
    <w:p w14:paraId="766EEA71" w14:textId="77777777" w:rsidR="000420D5" w:rsidRPr="000420D5" w:rsidRDefault="000420D5" w:rsidP="000420D5"/>
    <w:p w14:paraId="53D73C95" w14:textId="1F99A4A7" w:rsidR="00B826D8" w:rsidRPr="00B72C9E" w:rsidRDefault="003126B3" w:rsidP="003126B3">
      <w:pPr>
        <w:pStyle w:val="Heading3"/>
      </w:pPr>
      <w:r>
        <w:lastRenderedPageBreak/>
        <w:t>Extra cards</w:t>
      </w:r>
    </w:p>
    <w:p w14:paraId="0F19DDA0" w14:textId="3D89F028" w:rsidR="003126B3" w:rsidRPr="00B72C9E" w:rsidRDefault="003126B3" w:rsidP="003126B3">
      <w:pPr>
        <w:pStyle w:val="Heading4"/>
        <w:rPr>
          <w:rFonts w:asciiTheme="minorHAnsi" w:hAnsiTheme="minorHAnsi" w:cstheme="minorHAnsi"/>
        </w:rPr>
      </w:pPr>
      <w:r>
        <w:rPr>
          <w:rFonts w:asciiTheme="minorHAnsi" w:hAnsiTheme="minorHAnsi" w:cstheme="minorHAnsi"/>
        </w:rPr>
        <w:t>***DO NOT READ FOR CLIMATE DA VERSION***</w:t>
      </w:r>
      <w:r w:rsidRPr="00B72C9E">
        <w:rPr>
          <w:rFonts w:asciiTheme="minorHAnsi" w:hAnsiTheme="minorHAnsi" w:cstheme="minorHAnsi"/>
        </w:rPr>
        <w:t>Climate change impacts on native land amount to cultural erasure – communities face land degredation and worsening health conditions</w:t>
      </w:r>
    </w:p>
    <w:p w14:paraId="6E57FFBD" w14:textId="77777777" w:rsidR="003126B3" w:rsidRPr="00B72C9E" w:rsidRDefault="003126B3" w:rsidP="003126B3">
      <w:pPr>
        <w:spacing w:after="0" w:line="240" w:lineRule="auto"/>
        <w:rPr>
          <w:rFonts w:asciiTheme="minorHAnsi" w:eastAsia="Times New Roman" w:hAnsiTheme="minorHAnsi" w:cstheme="minorHAnsi"/>
        </w:rPr>
      </w:pPr>
      <w:r w:rsidRPr="00B72C9E">
        <w:rPr>
          <w:rStyle w:val="Style13ptBold"/>
          <w:rFonts w:asciiTheme="minorHAnsi" w:hAnsiTheme="minorHAnsi" w:cstheme="minorHAnsi"/>
        </w:rPr>
        <w:t>Deer and Warner 18</w:t>
      </w:r>
      <w:r w:rsidRPr="00B72C9E">
        <w:rPr>
          <w:rFonts w:asciiTheme="minorHAnsi" w:hAnsiTheme="minorHAnsi" w:cstheme="minorHAnsi"/>
        </w:rPr>
        <w:t xml:space="preserve"> (Sarah Deer – </w:t>
      </w:r>
      <w:r w:rsidRPr="00B72C9E">
        <w:rPr>
          <w:rStyle w:val="Style13ptBold"/>
          <w:rFonts w:asciiTheme="minorHAnsi" w:hAnsiTheme="minorHAnsi" w:cstheme="minorHAnsi"/>
          <w:b w:val="0"/>
        </w:rPr>
        <w:t>Department of Women, Gender, and Sexuality Studies, School of Public Affairs and Administration and School of Law at University of Kansas, JD University of Kansas</w:t>
      </w:r>
      <w:r w:rsidRPr="00B72C9E">
        <w:rPr>
          <w:rFonts w:asciiTheme="minorHAnsi" w:hAnsiTheme="minorHAnsi" w:cstheme="minorHAnsi"/>
        </w:rPr>
        <w:t xml:space="preserve">. Elizabeth Ann Kronk Warner – Dean and Professor of Law at the University of Utah, specializing in environmental and Indian law,  JD Michigan Law School. “Raping Indian Country.” Columbia Journal of Gender &amp; Law, 38, 31. Symposium, 2018. </w:t>
      </w:r>
      <w:hyperlink r:id="rId110" w:history="1">
        <w:r w:rsidRPr="00B72C9E">
          <w:rPr>
            <w:rStyle w:val="Hyperlink"/>
            <w:rFonts w:asciiTheme="minorHAnsi" w:eastAsia="Times New Roman" w:hAnsiTheme="minorHAnsi" w:cstheme="minorHAnsi"/>
          </w:rPr>
          <w:t>https://advance-lexis-com.proxy.library.georgetown.edu/api/document?collection=analytical-materials&amp;id=urn:contentItem:5XG0-1TY1-DXPM-S2NK-00000-00&amp;context=1516831</w:t>
        </w:r>
      </w:hyperlink>
      <w:r w:rsidRPr="00B72C9E">
        <w:rPr>
          <w:rFonts w:asciiTheme="minorHAnsi" w:eastAsia="Times New Roman" w:hAnsiTheme="minorHAnsi" w:cstheme="minorHAnsi"/>
          <w:color w:val="373739"/>
          <w:shd w:val="clear" w:color="auto" w:fill="FFFFFF"/>
        </w:rPr>
        <w:t>.</w:t>
      </w:r>
      <w:r w:rsidRPr="00B72C9E">
        <w:rPr>
          <w:rFonts w:asciiTheme="minorHAnsi" w:eastAsia="Times New Roman" w:hAnsiTheme="minorHAnsi" w:cstheme="minorHAnsi"/>
        </w:rPr>
        <w:t>) sf</w:t>
      </w:r>
    </w:p>
    <w:p w14:paraId="40FAF3D7" w14:textId="77777777" w:rsidR="003126B3" w:rsidRPr="00B72C9E" w:rsidRDefault="003126B3" w:rsidP="003126B3">
      <w:pPr>
        <w:spacing w:after="0" w:line="240" w:lineRule="auto"/>
        <w:rPr>
          <w:rFonts w:asciiTheme="minorHAnsi" w:eastAsia="Times New Roman" w:hAnsiTheme="minorHAnsi" w:cstheme="minorHAnsi"/>
          <w:sz w:val="24"/>
        </w:rPr>
      </w:pPr>
    </w:p>
    <w:p w14:paraId="76695472" w14:textId="77777777" w:rsidR="003126B3" w:rsidRPr="00B72C9E" w:rsidRDefault="003126B3" w:rsidP="003126B3">
      <w:pPr>
        <w:rPr>
          <w:rFonts w:asciiTheme="minorHAnsi" w:hAnsiTheme="minorHAnsi" w:cstheme="minorHAnsi"/>
          <w:sz w:val="16"/>
        </w:rPr>
      </w:pPr>
      <w:r w:rsidRPr="00B72C9E">
        <w:rPr>
          <w:rFonts w:asciiTheme="minorHAnsi" w:hAnsiTheme="minorHAnsi" w:cstheme="minorHAnsi"/>
          <w:sz w:val="16"/>
        </w:rPr>
        <w:t>II. Increased Natural Resource Development Leads to Increased Vulnerability of Indigenous People in General, and Women in Particular</w:t>
      </w:r>
    </w:p>
    <w:p w14:paraId="41D99558" w14:textId="77777777" w:rsidR="003126B3" w:rsidRPr="00B72C9E" w:rsidRDefault="003126B3" w:rsidP="003126B3">
      <w:pPr>
        <w:ind w:left="720"/>
        <w:rPr>
          <w:rFonts w:asciiTheme="minorHAnsi" w:hAnsiTheme="minorHAnsi" w:cstheme="minorHAnsi"/>
          <w:sz w:val="16"/>
        </w:rPr>
      </w:pPr>
      <w:r w:rsidRPr="00B72C9E">
        <w:rPr>
          <w:rStyle w:val="StyleUnderline"/>
          <w:rFonts w:asciiTheme="minorHAnsi" w:hAnsiTheme="minorHAnsi" w:cstheme="minorHAnsi"/>
        </w:rPr>
        <w:t>They treat Mother Earth like they treat women . . . they think they can own us, buy us, sell us, trade us, rent us, poison us, rape us, destroy us, use us as entertainment and kill us.</w:t>
      </w:r>
      <w:r w:rsidRPr="00B72C9E">
        <w:rPr>
          <w:rFonts w:asciiTheme="minorHAnsi" w:hAnsiTheme="minorHAnsi" w:cstheme="minorHAnsi"/>
          <w:sz w:val="16"/>
        </w:rPr>
        <w:t xml:space="preserve"> I'm happy to see that we are talking about </w:t>
      </w:r>
      <w:r w:rsidRPr="00B72C9E">
        <w:rPr>
          <w:rStyle w:val="StyleUnderline"/>
          <w:rFonts w:asciiTheme="minorHAnsi" w:hAnsiTheme="minorHAnsi" w:cstheme="minorHAnsi"/>
        </w:rPr>
        <w:t xml:space="preserve">the level of violence that is occurring against Mother Earth </w:t>
      </w:r>
      <w:r w:rsidRPr="00B72C9E">
        <w:rPr>
          <w:rFonts w:asciiTheme="minorHAnsi" w:hAnsiTheme="minorHAnsi" w:cstheme="minorHAnsi"/>
          <w:sz w:val="16"/>
        </w:rPr>
        <w:t xml:space="preserve">because it </w:t>
      </w:r>
      <w:r w:rsidRPr="00B72C9E">
        <w:rPr>
          <w:rStyle w:val="StyleUnderline"/>
          <w:rFonts w:asciiTheme="minorHAnsi" w:hAnsiTheme="minorHAnsi" w:cstheme="minorHAnsi"/>
        </w:rPr>
        <w:t>equates to</w:t>
      </w:r>
      <w:r w:rsidRPr="00B72C9E">
        <w:rPr>
          <w:rFonts w:asciiTheme="minorHAnsi" w:hAnsiTheme="minorHAnsi" w:cstheme="minorHAnsi"/>
          <w:sz w:val="16"/>
        </w:rPr>
        <w:t xml:space="preserve"> us </w:t>
      </w:r>
      <w:r w:rsidRPr="00B72C9E">
        <w:rPr>
          <w:rStyle w:val="StyleUnderline"/>
          <w:rFonts w:asciiTheme="minorHAnsi" w:hAnsiTheme="minorHAnsi" w:cstheme="minorHAnsi"/>
        </w:rPr>
        <w:t>[women]</w:t>
      </w:r>
      <w:r w:rsidRPr="00B72C9E">
        <w:rPr>
          <w:rFonts w:asciiTheme="minorHAnsi" w:hAnsiTheme="minorHAnsi" w:cstheme="minorHAnsi"/>
          <w:sz w:val="16"/>
        </w:rPr>
        <w:t>. What happens to her happens to us . . . We are the creators of life. We carry that water that creates life just as Mother Earth carries the water that maintains our life. - Lisa Brunner 159Link to the text of the note</w:t>
      </w:r>
    </w:p>
    <w:p w14:paraId="53433B97" w14:textId="77777777" w:rsidR="003126B3" w:rsidRPr="00B72C9E" w:rsidRDefault="003126B3" w:rsidP="003126B3">
      <w:pPr>
        <w:rPr>
          <w:rFonts w:asciiTheme="minorHAnsi" w:hAnsiTheme="minorHAnsi" w:cstheme="minorHAnsi"/>
          <w:sz w:val="16"/>
        </w:rPr>
      </w:pPr>
      <w:r w:rsidRPr="00B72C9E">
        <w:rPr>
          <w:rFonts w:asciiTheme="minorHAnsi" w:hAnsiTheme="minorHAnsi" w:cstheme="minorHAnsi"/>
          <w:sz w:val="16"/>
        </w:rPr>
        <w:t xml:space="preserve">The previous section detailed how the current Administration is encouraging natural resource and energy development throughout the nation, and within Indian country in particular. Having demonstrated the likelihood for such increased development, this Part of the article considers how such development will impact Indian country. The first subpart details the connection between increased development of this sort and climate change. It also explains how </w:t>
      </w:r>
      <w:r w:rsidRPr="00B72C9E">
        <w:rPr>
          <w:rStyle w:val="StyleUnderline"/>
          <w:rFonts w:asciiTheme="minorHAnsi" w:hAnsiTheme="minorHAnsi" w:cstheme="minorHAnsi"/>
        </w:rPr>
        <w:t>climate change negatively impacts many in Indian country.</w:t>
      </w:r>
      <w:r w:rsidRPr="00B72C9E">
        <w:rPr>
          <w:rFonts w:asciiTheme="minorHAnsi" w:hAnsiTheme="minorHAnsi" w:cstheme="minorHAnsi"/>
          <w:sz w:val="16"/>
        </w:rPr>
        <w:t xml:space="preserve">  [*58] The </w:t>
      </w:r>
      <w:r w:rsidRPr="00B72C9E">
        <w:rPr>
          <w:rStyle w:val="StyleUnderline"/>
          <w:rFonts w:asciiTheme="minorHAnsi" w:hAnsiTheme="minorHAnsi" w:cstheme="minorHAnsi"/>
        </w:rPr>
        <w:t>impacts of climate change on Indian country are particularly unjust given that indigenous people have contributed little, if anything, to climate change.</w:t>
      </w:r>
      <w:r w:rsidRPr="00B72C9E">
        <w:rPr>
          <w:rFonts w:asciiTheme="minorHAnsi" w:hAnsiTheme="minorHAnsi" w:cstheme="minorHAnsi"/>
          <w:sz w:val="16"/>
        </w:rPr>
        <w:t xml:space="preserve"> The second subpart demonstrates that the impacts of climate change within the United States are resulting in climate refugees within the country, and indigenous populations in particular have been the first to experience such phenomena. Finally, the last subpart explains the devastating impacts of "man camps," temporary settlements that tend to "pop up" where increased natural resource development occurs. In particular, the subpart focuses on man camps that emerged in North Dakota following development of the Bakken oil field there. The presence of such camps puts Native women in the region at extreme risk of exploitation by the men present in the camps. In sum, this Part demonstrates that the negative impacts of climate change combine to make indigenous peoples in the United States, and Native women in particular, more vulnerable to exploitation and abuse.</w:t>
      </w:r>
    </w:p>
    <w:p w14:paraId="5551FBE7" w14:textId="77777777" w:rsidR="003126B3" w:rsidRPr="00B72C9E" w:rsidRDefault="003126B3" w:rsidP="003126B3">
      <w:pPr>
        <w:rPr>
          <w:rFonts w:asciiTheme="minorHAnsi" w:hAnsiTheme="minorHAnsi" w:cstheme="minorHAnsi"/>
          <w:sz w:val="16"/>
        </w:rPr>
      </w:pPr>
      <w:r w:rsidRPr="00B72C9E">
        <w:rPr>
          <w:rFonts w:asciiTheme="minorHAnsi" w:hAnsiTheme="minorHAnsi" w:cstheme="minorHAnsi"/>
          <w:sz w:val="16"/>
        </w:rPr>
        <w:t>A. A Brief Overview of the Negative Impacts of Climate Change on Indian Country</w:t>
      </w:r>
    </w:p>
    <w:p w14:paraId="4539A3E9" w14:textId="77777777" w:rsidR="003126B3" w:rsidRPr="00B72C9E" w:rsidRDefault="003126B3" w:rsidP="003126B3">
      <w:pPr>
        <w:rPr>
          <w:rFonts w:asciiTheme="minorHAnsi" w:hAnsiTheme="minorHAnsi" w:cstheme="minorHAnsi"/>
          <w:sz w:val="16"/>
        </w:rPr>
      </w:pPr>
      <w:r w:rsidRPr="00B72C9E">
        <w:rPr>
          <w:rFonts w:asciiTheme="minorHAnsi" w:hAnsiTheme="minorHAnsi" w:cstheme="minorHAnsi"/>
          <w:sz w:val="16"/>
        </w:rPr>
        <w:t>This subpart briefly explains the connection between increased natural resource and energy development and climate change. The subpart then considers how climate change is impacting Indian country throughout the United States. Overall, the subpart demonstrates that climate change generally increases the vulnerability of indigenous peoples within the United States; climate change is the continuing trauma following the rape of Indian country.</w:t>
      </w:r>
    </w:p>
    <w:p w14:paraId="4F51F710" w14:textId="77777777" w:rsidR="003126B3" w:rsidRPr="00B72C9E" w:rsidRDefault="003126B3" w:rsidP="003126B3">
      <w:pPr>
        <w:rPr>
          <w:rFonts w:asciiTheme="minorHAnsi" w:hAnsiTheme="minorHAnsi" w:cstheme="minorHAnsi"/>
          <w:sz w:val="16"/>
        </w:rPr>
      </w:pPr>
      <w:r w:rsidRPr="00B72C9E">
        <w:rPr>
          <w:rFonts w:asciiTheme="minorHAnsi" w:hAnsiTheme="minorHAnsi" w:cstheme="minorHAnsi"/>
          <w:sz w:val="16"/>
        </w:rPr>
        <w:t>First, climate change has been largely caused by the tremendous increase in greenhouse gases that have been released into the atmosphere over the past century or so. Changes in the climate occur when certain types of gases (a.k.a. greenhouse gases) trap radiant heat into the Earth's atmosphere. 160Link to the text of the noteAs human activities continue to add greenhouse gases such as carbon dioxide into the atmosphere, the naturally occurring greenhouse effect intensifies. 161Link to the text of the noteThe intensification of this effect by the addition of greenhouse gases into the earth's atmosphere has resulted in the steady increase of average global temperatures. The Intergovernmental Panel on Climate Change (IPCC)  [*59] has concluded that human activity is largely to blame for this continued increase in global average temperatures. 162Link to the text of the note</w:t>
      </w:r>
    </w:p>
    <w:p w14:paraId="167FFD5A" w14:textId="77777777" w:rsidR="003126B3" w:rsidRPr="00B72C9E" w:rsidRDefault="003126B3" w:rsidP="003126B3">
      <w:pPr>
        <w:rPr>
          <w:rFonts w:asciiTheme="minorHAnsi" w:hAnsiTheme="minorHAnsi" w:cstheme="minorHAnsi"/>
          <w:sz w:val="16"/>
        </w:rPr>
      </w:pPr>
    </w:p>
    <w:p w14:paraId="472725AF" w14:textId="77777777" w:rsidR="003126B3" w:rsidRPr="00B72C9E" w:rsidRDefault="003126B3" w:rsidP="003126B3">
      <w:pPr>
        <w:rPr>
          <w:rFonts w:asciiTheme="minorHAnsi" w:hAnsiTheme="minorHAnsi" w:cstheme="minorHAnsi"/>
          <w:sz w:val="16"/>
        </w:rPr>
      </w:pPr>
      <w:r w:rsidRPr="00B72C9E">
        <w:rPr>
          <w:rFonts w:asciiTheme="minorHAnsi" w:hAnsiTheme="minorHAnsi" w:cstheme="minorHAnsi"/>
          <w:sz w:val="16"/>
        </w:rPr>
        <w:t xml:space="preserve">Related to the type of natural resource development discussed above, carbon dioxide is produced both from the burning and the extraction of coal. 163Link to the text of the noteThe clearing of vegetation and trees from areas in preparation for natural resource extraction can also contribute to the proliferation of carbon dioxide, as vegetation and trees serve as natural "sinks" for carbon dioxide, removing it from the atmosphere. 164Link to the text of the noteIn other words, without vegetation and trees to help remove carbon dioxide from the atmosphere, </w:t>
      </w:r>
      <w:r w:rsidRPr="00B72C9E">
        <w:rPr>
          <w:rFonts w:asciiTheme="minorHAnsi" w:hAnsiTheme="minorHAnsi" w:cstheme="minorHAnsi"/>
          <w:sz w:val="16"/>
        </w:rPr>
        <w:lastRenderedPageBreak/>
        <w:t>its presence intensifies. Furthermore, the actual extraction of natural resources, such as coal, can lead to the emission of other greenhouse gases trapped in the surrounding coalbed, such as methane. 165Link to the text of the noteAccordingly, natural resource development, such as the type promoted by the Trump Administration and discussed in Part I, 166Link to the text of the noteincreases the release of greenhouse gases by: 1) decreasing the presence of natural "sinks" for carbon dioxide; 2) releasing increased amounts of greenhouse gases, such as carbon dioxide and methane, during extraction; and 3) releasing even more greenhouse gases when the resource is processed for the production of energy.</w:t>
      </w:r>
    </w:p>
    <w:p w14:paraId="43DD890F" w14:textId="77777777" w:rsidR="003126B3" w:rsidRPr="00B72C9E" w:rsidRDefault="003126B3" w:rsidP="003126B3">
      <w:pPr>
        <w:rPr>
          <w:rFonts w:asciiTheme="minorHAnsi" w:hAnsiTheme="minorHAnsi" w:cstheme="minorHAnsi"/>
          <w:sz w:val="16"/>
        </w:rPr>
      </w:pPr>
    </w:p>
    <w:p w14:paraId="24DFE02A" w14:textId="77777777" w:rsidR="003126B3" w:rsidRPr="00B72C9E" w:rsidRDefault="003126B3" w:rsidP="003126B3">
      <w:pPr>
        <w:rPr>
          <w:rFonts w:asciiTheme="minorHAnsi" w:hAnsiTheme="minorHAnsi" w:cstheme="minorHAnsi"/>
          <w:sz w:val="16"/>
        </w:rPr>
      </w:pPr>
      <w:r w:rsidRPr="00B72C9E">
        <w:rPr>
          <w:rFonts w:asciiTheme="minorHAnsi" w:hAnsiTheme="minorHAnsi" w:cstheme="minorHAnsi"/>
          <w:sz w:val="16"/>
        </w:rPr>
        <w:t>Having explained the connection between natural resource development and climate change, it is helpful to now broadly consider the impacts of climate change on Indian country</w:t>
      </w:r>
      <w:r w:rsidRPr="00B72C9E">
        <w:rPr>
          <w:rStyle w:val="Emphasis"/>
          <w:rFonts w:asciiTheme="minorHAnsi" w:hAnsiTheme="minorHAnsi" w:cstheme="minorHAnsi"/>
        </w:rPr>
        <w:t>. Climate change threatens the very territorial existence of tribes in the United States</w:t>
      </w:r>
      <w:r w:rsidRPr="00B72C9E">
        <w:rPr>
          <w:rFonts w:asciiTheme="minorHAnsi" w:hAnsiTheme="minorHAnsi" w:cstheme="minorHAnsi"/>
          <w:sz w:val="16"/>
        </w:rPr>
        <w:t xml:space="preserve">. 167Link to the text of the </w:t>
      </w:r>
      <w:r w:rsidRPr="00B72C9E">
        <w:rPr>
          <w:rStyle w:val="StyleUnderline"/>
          <w:rFonts w:asciiTheme="minorHAnsi" w:hAnsiTheme="minorHAnsi" w:cstheme="minorHAnsi"/>
        </w:rPr>
        <w:t>noteTribes, who often rely closely on their environments for legal, spiritual, cultural, and subsistence reasons, have been particularly hard hit by the negative impacts</w:t>
      </w:r>
      <w:r w:rsidRPr="00B72C9E">
        <w:rPr>
          <w:rFonts w:asciiTheme="minorHAnsi" w:hAnsiTheme="minorHAnsi" w:cstheme="minorHAnsi"/>
          <w:sz w:val="16"/>
        </w:rPr>
        <w:t xml:space="preserve">  [*60] of climate change. 168Link to the text of the </w:t>
      </w:r>
      <w:r w:rsidRPr="00B72C9E">
        <w:rPr>
          <w:rStyle w:val="StyleUnderline"/>
          <w:rFonts w:asciiTheme="minorHAnsi" w:hAnsiTheme="minorHAnsi" w:cstheme="minorHAnsi"/>
        </w:rPr>
        <w:t>noteTribes across the country have felt the impacts of climate change, as many tribes are some of the most vulnerable communities in the United States, given their unique relationship to the environment as well as the extreme geographical locations of many of these communities</w:t>
      </w:r>
      <w:r w:rsidRPr="00B72C9E">
        <w:rPr>
          <w:rFonts w:asciiTheme="minorHAnsi" w:hAnsiTheme="minorHAnsi" w:cstheme="minorHAnsi"/>
          <w:sz w:val="16"/>
        </w:rPr>
        <w:t xml:space="preserve">. 169Link to the text of the noteFurther, </w:t>
      </w:r>
      <w:r w:rsidRPr="00B72C9E">
        <w:rPr>
          <w:rStyle w:val="StyleUnderline"/>
          <w:rFonts w:asciiTheme="minorHAnsi" w:hAnsiTheme="minorHAnsi" w:cstheme="minorHAnsi"/>
        </w:rPr>
        <w:t>"[c]hronic stresses such as extreme poverty are being exacerbated by climate change impacts: these impacts include reduced access to traditional foods, decreased water quality, and increasing exposure to health and safety hazards</w:t>
      </w:r>
      <w:r w:rsidRPr="00B72C9E">
        <w:rPr>
          <w:rFonts w:asciiTheme="minorHAnsi" w:hAnsiTheme="minorHAnsi" w:cstheme="minorHAnsi"/>
          <w:sz w:val="16"/>
        </w:rPr>
        <w:t xml:space="preserve">." 170Link to the text of the noteThese communities contribute little, if at all, to the problem of climate change and yet bear a disproportionately large adverse impact from climate change given their unique vulnerability. 171Link to the text of the </w:t>
      </w:r>
      <w:r w:rsidRPr="00B72C9E">
        <w:rPr>
          <w:rStyle w:val="StyleUnderline"/>
          <w:rFonts w:asciiTheme="minorHAnsi" w:hAnsiTheme="minorHAnsi" w:cstheme="minorHAnsi"/>
        </w:rPr>
        <w:t>noteUltimately, the impacts of climate change "pose a particular  [*61] threat to indigenous communities, many of which are highly dependent on natural resources vulnerable to climate change, and few of which have the financial resources to adapt to loss of these resources and other perils.</w:t>
      </w:r>
      <w:r w:rsidRPr="00B72C9E">
        <w:rPr>
          <w:rFonts w:asciiTheme="minorHAnsi" w:hAnsiTheme="minorHAnsi" w:cstheme="minorHAnsi"/>
          <w:sz w:val="16"/>
        </w:rPr>
        <w:t>" 172Link to the text of the note</w:t>
      </w:r>
    </w:p>
    <w:p w14:paraId="3BA76B52" w14:textId="77777777" w:rsidR="003126B3" w:rsidRPr="00B72C9E" w:rsidRDefault="003126B3" w:rsidP="003126B3">
      <w:pPr>
        <w:rPr>
          <w:rFonts w:asciiTheme="minorHAnsi" w:hAnsiTheme="minorHAnsi" w:cstheme="minorHAnsi"/>
          <w:sz w:val="16"/>
        </w:rPr>
      </w:pPr>
    </w:p>
    <w:p w14:paraId="20CD0E3F" w14:textId="77777777" w:rsidR="003126B3" w:rsidRPr="00B72C9E" w:rsidRDefault="003126B3" w:rsidP="003126B3">
      <w:pPr>
        <w:ind w:left="720"/>
        <w:rPr>
          <w:rFonts w:asciiTheme="minorHAnsi" w:hAnsiTheme="minorHAnsi" w:cstheme="minorHAnsi"/>
          <w:sz w:val="16"/>
        </w:rPr>
      </w:pPr>
      <w:r w:rsidRPr="00B72C9E">
        <w:rPr>
          <w:rFonts w:asciiTheme="minorHAnsi" w:hAnsiTheme="minorHAnsi" w:cstheme="minorHAnsi"/>
          <w:sz w:val="16"/>
        </w:rPr>
        <w:t>Tribes have observed anomalies in nature that have caused alarm among Native people during the recent decades of climate change. "Events such as droughts, floods, wildfires, and pest outbreaks associated with climate change (for example, bark beetles in the West and Alaska) are already disrupting ecosystems." 173Link to the text of the noteFor example, as early as in 1998, tribes in the Pacific Coast and Rocky Mountain regions reported the following:</w:t>
      </w:r>
    </w:p>
    <w:p w14:paraId="75A8381D" w14:textId="77777777" w:rsidR="003126B3" w:rsidRPr="00B72C9E" w:rsidRDefault="003126B3" w:rsidP="003126B3">
      <w:pPr>
        <w:rPr>
          <w:rFonts w:asciiTheme="minorHAnsi" w:hAnsiTheme="minorHAnsi" w:cstheme="minorHAnsi"/>
          <w:sz w:val="16"/>
        </w:rPr>
      </w:pPr>
      <w:r w:rsidRPr="00B72C9E">
        <w:rPr>
          <w:rFonts w:asciiTheme="minorHAnsi" w:hAnsiTheme="minorHAnsi" w:cstheme="minorHAnsi"/>
          <w:sz w:val="16"/>
        </w:rPr>
        <w:t>. Increased winds that tended to be constant;</w:t>
      </w:r>
    </w:p>
    <w:p w14:paraId="517D9756" w14:textId="77777777" w:rsidR="003126B3" w:rsidRPr="00B72C9E" w:rsidRDefault="003126B3" w:rsidP="003126B3">
      <w:pPr>
        <w:rPr>
          <w:rFonts w:asciiTheme="minorHAnsi" w:hAnsiTheme="minorHAnsi" w:cstheme="minorHAnsi"/>
          <w:sz w:val="16"/>
        </w:rPr>
      </w:pPr>
      <w:r w:rsidRPr="00B72C9E">
        <w:rPr>
          <w:rFonts w:asciiTheme="minorHAnsi" w:hAnsiTheme="minorHAnsi" w:cstheme="minorHAnsi"/>
          <w:sz w:val="16"/>
        </w:rPr>
        <w:t>. Violent weather changes where storms wiped out intertidal shellfish;</w:t>
      </w:r>
    </w:p>
    <w:p w14:paraId="5A23A02C" w14:textId="77777777" w:rsidR="003126B3" w:rsidRPr="00B72C9E" w:rsidRDefault="003126B3" w:rsidP="003126B3">
      <w:pPr>
        <w:rPr>
          <w:rFonts w:asciiTheme="minorHAnsi" w:hAnsiTheme="minorHAnsi" w:cstheme="minorHAnsi"/>
          <w:sz w:val="16"/>
        </w:rPr>
      </w:pPr>
      <w:r w:rsidRPr="00B72C9E">
        <w:rPr>
          <w:rFonts w:asciiTheme="minorHAnsi" w:hAnsiTheme="minorHAnsi" w:cstheme="minorHAnsi"/>
          <w:sz w:val="16"/>
        </w:rPr>
        <w:t>. Declining salmon runs;</w:t>
      </w:r>
    </w:p>
    <w:p w14:paraId="23C4A156" w14:textId="77777777" w:rsidR="003126B3" w:rsidRPr="00B72C9E" w:rsidRDefault="003126B3" w:rsidP="003126B3">
      <w:pPr>
        <w:rPr>
          <w:rFonts w:asciiTheme="minorHAnsi" w:hAnsiTheme="minorHAnsi" w:cstheme="minorHAnsi"/>
          <w:sz w:val="16"/>
        </w:rPr>
      </w:pPr>
      <w:r w:rsidRPr="00B72C9E">
        <w:rPr>
          <w:rFonts w:asciiTheme="minorHAnsi" w:hAnsiTheme="minorHAnsi" w:cstheme="minorHAnsi"/>
          <w:sz w:val="16"/>
        </w:rPr>
        <w:t>. Deformed fish;</w:t>
      </w:r>
    </w:p>
    <w:p w14:paraId="496E228E" w14:textId="77777777" w:rsidR="003126B3" w:rsidRPr="00B72C9E" w:rsidRDefault="003126B3" w:rsidP="003126B3">
      <w:pPr>
        <w:rPr>
          <w:rFonts w:asciiTheme="minorHAnsi" w:hAnsiTheme="minorHAnsi" w:cstheme="minorHAnsi"/>
          <w:sz w:val="16"/>
        </w:rPr>
      </w:pPr>
      <w:r w:rsidRPr="00B72C9E">
        <w:rPr>
          <w:rFonts w:asciiTheme="minorHAnsi" w:hAnsiTheme="minorHAnsi" w:cstheme="minorHAnsi"/>
          <w:sz w:val="16"/>
        </w:rPr>
        <w:t>. Significant decreases in the life spans of individual Natives due to the unavailability of traditional foods;</w:t>
      </w:r>
    </w:p>
    <w:p w14:paraId="213071E9" w14:textId="77777777" w:rsidR="003126B3" w:rsidRPr="00B72C9E" w:rsidRDefault="003126B3" w:rsidP="003126B3">
      <w:pPr>
        <w:rPr>
          <w:rFonts w:asciiTheme="minorHAnsi" w:hAnsiTheme="minorHAnsi" w:cstheme="minorHAnsi"/>
          <w:sz w:val="16"/>
        </w:rPr>
      </w:pPr>
      <w:r w:rsidRPr="00B72C9E">
        <w:rPr>
          <w:rFonts w:asciiTheme="minorHAnsi" w:hAnsiTheme="minorHAnsi" w:cstheme="minorHAnsi"/>
          <w:sz w:val="16"/>
        </w:rPr>
        <w:t>. Air pollution due to burning forests;</w:t>
      </w:r>
    </w:p>
    <w:p w14:paraId="5A8EC6B1" w14:textId="77777777" w:rsidR="003126B3" w:rsidRPr="00B72C9E" w:rsidRDefault="003126B3" w:rsidP="003126B3">
      <w:pPr>
        <w:rPr>
          <w:rFonts w:asciiTheme="minorHAnsi" w:hAnsiTheme="minorHAnsi" w:cstheme="minorHAnsi"/>
          <w:sz w:val="16"/>
        </w:rPr>
      </w:pPr>
      <w:r w:rsidRPr="00B72C9E">
        <w:rPr>
          <w:rFonts w:asciiTheme="minorHAnsi" w:hAnsiTheme="minorHAnsi" w:cstheme="minorHAnsi"/>
          <w:sz w:val="16"/>
        </w:rPr>
        <w:t>. Minimum river flows necessary for native fish species; and</w:t>
      </w:r>
    </w:p>
    <w:p w14:paraId="32696658" w14:textId="77777777" w:rsidR="003126B3" w:rsidRPr="00B72C9E" w:rsidRDefault="003126B3" w:rsidP="003126B3">
      <w:pPr>
        <w:rPr>
          <w:rFonts w:asciiTheme="minorHAnsi" w:hAnsiTheme="minorHAnsi" w:cstheme="minorHAnsi"/>
          <w:sz w:val="16"/>
        </w:rPr>
      </w:pPr>
      <w:r w:rsidRPr="00B72C9E">
        <w:rPr>
          <w:rFonts w:asciiTheme="minorHAnsi" w:hAnsiTheme="minorHAnsi" w:cstheme="minorHAnsi"/>
          <w:sz w:val="16"/>
        </w:rPr>
        <w:t>. Erosion due to rising sea levels. 174Link to the text of the note</w:t>
      </w:r>
    </w:p>
    <w:p w14:paraId="108802FB" w14:textId="77777777" w:rsidR="003126B3" w:rsidRPr="00B72C9E" w:rsidRDefault="003126B3" w:rsidP="003126B3">
      <w:pPr>
        <w:rPr>
          <w:rFonts w:asciiTheme="minorHAnsi" w:hAnsiTheme="minorHAnsi" w:cstheme="minorHAnsi"/>
          <w:sz w:val="16"/>
        </w:rPr>
      </w:pPr>
    </w:p>
    <w:p w14:paraId="4CE715D3" w14:textId="77777777" w:rsidR="003126B3" w:rsidRPr="00B72C9E" w:rsidRDefault="003126B3" w:rsidP="003126B3">
      <w:pPr>
        <w:rPr>
          <w:rFonts w:asciiTheme="minorHAnsi" w:hAnsiTheme="minorHAnsi" w:cstheme="minorHAnsi"/>
          <w:sz w:val="16"/>
        </w:rPr>
      </w:pPr>
      <w:r w:rsidRPr="00B72C9E">
        <w:rPr>
          <w:rFonts w:asciiTheme="minorHAnsi" w:hAnsiTheme="minorHAnsi" w:cstheme="minorHAnsi"/>
          <w:sz w:val="16"/>
        </w:rPr>
        <w:t xml:space="preserve"> [*62] Furthermore, </w:t>
      </w:r>
      <w:r w:rsidRPr="00B72C9E">
        <w:rPr>
          <w:rStyle w:val="Emphasis"/>
          <w:rFonts w:asciiTheme="minorHAnsi" w:hAnsiTheme="minorHAnsi" w:cstheme="minorHAnsi"/>
        </w:rPr>
        <w:t>many tribes are facing major economic, spiritual and cultural impacts also related to climate change.</w:t>
      </w:r>
      <w:r w:rsidRPr="00B72C9E">
        <w:rPr>
          <w:rFonts w:asciiTheme="minorHAnsi" w:hAnsiTheme="minorHAnsi" w:cstheme="minorHAnsi"/>
          <w:sz w:val="16"/>
        </w:rPr>
        <w:t xml:space="preserve"> 175Link to the text of the noteAs </w:t>
      </w:r>
      <w:r w:rsidRPr="00B72C9E">
        <w:rPr>
          <w:rStyle w:val="StyleUnderline"/>
          <w:rFonts w:asciiTheme="minorHAnsi" w:hAnsiTheme="minorHAnsi" w:cstheme="minorHAnsi"/>
        </w:rPr>
        <w:t>climate change forces many migratory species to leave their traditional ranges, tribes, who may only have rights to hunt or fish in certain defined areas or times of the year, may find it difficult if not impossible to survive in their traditional manner.</w:t>
      </w:r>
      <w:r w:rsidRPr="00B72C9E">
        <w:rPr>
          <w:rFonts w:asciiTheme="minorHAnsi" w:hAnsiTheme="minorHAnsi" w:cstheme="minorHAnsi"/>
          <w:sz w:val="16"/>
        </w:rPr>
        <w:t xml:space="preserve"> 176Link to the text of the noteClimate change poses a threat to Native energy and economic security. </w:t>
      </w:r>
      <w:r w:rsidRPr="00B72C9E">
        <w:rPr>
          <w:rStyle w:val="StyleUnderline"/>
          <w:rFonts w:asciiTheme="minorHAnsi" w:hAnsiTheme="minorHAnsi" w:cstheme="minorHAnsi"/>
        </w:rPr>
        <w:t xml:space="preserve">Severe and unpredictable weather may cause increasing electricity expenses, power outages, disruptions in fuel supply, and electricity generation capacity. </w:t>
      </w:r>
      <w:r w:rsidRPr="00B72C9E">
        <w:rPr>
          <w:rFonts w:asciiTheme="minorHAnsi" w:hAnsiTheme="minorHAnsi" w:cstheme="minorHAnsi"/>
          <w:sz w:val="16"/>
        </w:rPr>
        <w:t xml:space="preserve">177Link to the text of the noteAdditionally, tribes that rely on tourism may face the negative economic effects of a decline in </w:t>
      </w:r>
      <w:r w:rsidRPr="00B72C9E">
        <w:rPr>
          <w:rFonts w:asciiTheme="minorHAnsi" w:hAnsiTheme="minorHAnsi" w:cstheme="minorHAnsi"/>
          <w:sz w:val="16"/>
        </w:rPr>
        <w:lastRenderedPageBreak/>
        <w:t xml:space="preserve">tourism, as the changing environment decreases the desirability of tourism enterprises. </w:t>
      </w:r>
      <w:r w:rsidRPr="00B72C9E">
        <w:rPr>
          <w:rStyle w:val="StyleUnderline"/>
          <w:rFonts w:asciiTheme="minorHAnsi" w:hAnsiTheme="minorHAnsi" w:cstheme="minorHAnsi"/>
        </w:rPr>
        <w:t xml:space="preserve">Tribes may also face increased adverse health effects related to climate change, including emerging mental health problems resulting from the loss of homes and cultural resources. </w:t>
      </w:r>
      <w:r w:rsidRPr="00B72C9E">
        <w:rPr>
          <w:rFonts w:asciiTheme="minorHAnsi" w:hAnsiTheme="minorHAnsi" w:cstheme="minorHAnsi"/>
          <w:sz w:val="16"/>
        </w:rPr>
        <w:t>178Link to the text of the note</w:t>
      </w:r>
    </w:p>
    <w:p w14:paraId="583D13CC" w14:textId="77777777" w:rsidR="003126B3" w:rsidRPr="00B72C9E" w:rsidRDefault="003126B3" w:rsidP="003126B3">
      <w:pPr>
        <w:rPr>
          <w:rFonts w:asciiTheme="minorHAnsi" w:hAnsiTheme="minorHAnsi" w:cstheme="minorHAnsi"/>
          <w:sz w:val="16"/>
        </w:rPr>
      </w:pPr>
    </w:p>
    <w:p w14:paraId="3A2D5246" w14:textId="77777777" w:rsidR="003126B3" w:rsidRPr="00B72C9E" w:rsidRDefault="003126B3" w:rsidP="003126B3">
      <w:pPr>
        <w:rPr>
          <w:rFonts w:asciiTheme="minorHAnsi" w:hAnsiTheme="minorHAnsi" w:cstheme="minorHAnsi"/>
          <w:sz w:val="16"/>
        </w:rPr>
      </w:pPr>
      <w:r w:rsidRPr="00B72C9E">
        <w:rPr>
          <w:rFonts w:asciiTheme="minorHAnsi" w:hAnsiTheme="minorHAnsi" w:cstheme="minorHAnsi"/>
          <w:sz w:val="16"/>
        </w:rPr>
        <w:t xml:space="preserve"> [*63] </w:t>
      </w:r>
      <w:r w:rsidRPr="00B72C9E">
        <w:rPr>
          <w:rStyle w:val="StyleUnderline"/>
          <w:rFonts w:asciiTheme="minorHAnsi" w:hAnsiTheme="minorHAnsi" w:cstheme="minorHAnsi"/>
        </w:rPr>
        <w:t>Looking at specific tribes, in its Climate Adaptation Action Plan, the Swinomish Indian Tribal Community</w:t>
      </w:r>
      <w:r w:rsidRPr="00B72C9E">
        <w:rPr>
          <w:rFonts w:asciiTheme="minorHAnsi" w:hAnsiTheme="minorHAnsi" w:cstheme="minorHAnsi"/>
          <w:sz w:val="16"/>
        </w:rPr>
        <w:t xml:space="preserve"> 179Link to the text of the notedetails the projected impacts of climate change on its reservation community, </w:t>
      </w:r>
      <w:r w:rsidRPr="00B72C9E">
        <w:rPr>
          <w:rStyle w:val="StyleUnderline"/>
          <w:rFonts w:asciiTheme="minorHAnsi" w:hAnsiTheme="minorHAnsi" w:cstheme="minorHAnsi"/>
        </w:rPr>
        <w:t xml:space="preserve">explaining that upwards of 15% of its river uplands are subject to potential flooding, </w:t>
      </w:r>
      <w:r w:rsidRPr="00B72C9E">
        <w:rPr>
          <w:rFonts w:asciiTheme="minorHAnsi" w:hAnsiTheme="minorHAnsi" w:cstheme="minorHAnsi"/>
          <w:sz w:val="16"/>
        </w:rPr>
        <w:t xml:space="preserve">160 residential and eighteen non-residential/commercial structures could be inundated, </w:t>
      </w:r>
      <w:r w:rsidRPr="00B72C9E">
        <w:rPr>
          <w:rStyle w:val="StyleUnderline"/>
          <w:rFonts w:asciiTheme="minorHAnsi" w:hAnsiTheme="minorHAnsi" w:cstheme="minorHAnsi"/>
        </w:rPr>
        <w:t>2,218 acres and over 1,500 properties are at risk for wildfires</w:t>
      </w:r>
      <w:r w:rsidRPr="00B72C9E">
        <w:rPr>
          <w:rFonts w:asciiTheme="minorHAnsi" w:hAnsiTheme="minorHAnsi" w:cstheme="minorHAnsi"/>
          <w:sz w:val="16"/>
        </w:rPr>
        <w:t xml:space="preserve">, vital transportation links are at risk for inundation, significant seafood and shellfish areas are at risk of loss, the </w:t>
      </w:r>
      <w:r w:rsidRPr="00B72C9E">
        <w:rPr>
          <w:rStyle w:val="StyleUnderline"/>
          <w:rFonts w:asciiTheme="minorHAnsi" w:hAnsiTheme="minorHAnsi" w:cstheme="minorHAnsi"/>
        </w:rPr>
        <w:t>Tribe's elders face significant risk of heat-related illnesses, and the Tribe may lose sensitive cultural sites and traditional native species</w:t>
      </w:r>
      <w:r w:rsidRPr="00B72C9E">
        <w:rPr>
          <w:rFonts w:asciiTheme="minorHAnsi" w:hAnsiTheme="minorHAnsi" w:cstheme="minorHAnsi"/>
          <w:sz w:val="16"/>
        </w:rPr>
        <w:t>. 180Link to the text of the noteUltimately, the Tribe concludes that "[t]he principle areas and resources within the Swinomish Indian reservation vulnerable to climate change impacts are shorelines, beaches, low-lying terrain, and forests, along with the assets within those areas." 181Link to the text of the note</w:t>
      </w:r>
    </w:p>
    <w:p w14:paraId="77BA271C" w14:textId="77777777" w:rsidR="003126B3" w:rsidRPr="00B72C9E" w:rsidRDefault="003126B3" w:rsidP="003126B3">
      <w:pPr>
        <w:rPr>
          <w:rFonts w:asciiTheme="minorHAnsi" w:hAnsiTheme="minorHAnsi" w:cstheme="minorHAnsi"/>
          <w:sz w:val="16"/>
        </w:rPr>
      </w:pPr>
    </w:p>
    <w:p w14:paraId="3B7B5BA7" w14:textId="77777777" w:rsidR="003126B3" w:rsidRPr="00B72C9E" w:rsidRDefault="003126B3" w:rsidP="003126B3">
      <w:pPr>
        <w:rPr>
          <w:rFonts w:asciiTheme="minorHAnsi" w:hAnsiTheme="minorHAnsi" w:cstheme="minorHAnsi"/>
          <w:sz w:val="16"/>
        </w:rPr>
      </w:pPr>
      <w:r w:rsidRPr="00B72C9E">
        <w:rPr>
          <w:rFonts w:asciiTheme="minorHAnsi" w:hAnsiTheme="minorHAnsi" w:cstheme="minorHAnsi"/>
          <w:sz w:val="16"/>
        </w:rPr>
        <w:t>Similarly, the Nez Perce Tribe is also facing profound impacts from climate change:</w:t>
      </w:r>
    </w:p>
    <w:p w14:paraId="0677E086" w14:textId="77777777" w:rsidR="003126B3" w:rsidRPr="00B72C9E" w:rsidRDefault="003126B3" w:rsidP="003126B3">
      <w:pPr>
        <w:rPr>
          <w:rFonts w:asciiTheme="minorHAnsi" w:hAnsiTheme="minorHAnsi" w:cstheme="minorHAnsi"/>
          <w:sz w:val="16"/>
        </w:rPr>
      </w:pPr>
    </w:p>
    <w:p w14:paraId="3FED39C4" w14:textId="77777777" w:rsidR="003126B3" w:rsidRPr="00B72C9E" w:rsidRDefault="003126B3" w:rsidP="003126B3">
      <w:pPr>
        <w:ind w:left="720"/>
        <w:rPr>
          <w:rFonts w:asciiTheme="minorHAnsi" w:hAnsiTheme="minorHAnsi" w:cstheme="minorHAnsi"/>
          <w:sz w:val="16"/>
        </w:rPr>
      </w:pPr>
      <w:r w:rsidRPr="00B72C9E">
        <w:rPr>
          <w:rFonts w:asciiTheme="minorHAnsi" w:hAnsiTheme="minorHAnsi" w:cstheme="minorHAnsi"/>
          <w:sz w:val="16"/>
        </w:rPr>
        <w:t>Air temperatures in the region have increased about 1.5° F during the 20th century and models predict a future increase of +2.0° F by 2020, +3.2° F by 2040, and +5.3° F by 2080 . . . April 1st snowpack has decreased overall in the Pacific Northwest, with losses earlier in the spring throughout the western United States, leading to reduced summer streamflows, increased competition for water, vulnerability to drought, increases in summer water temperatures and a higher risk of winter flooding. The changes already being seen are substantial, and by the end of the century [the Nez Perce Tribe] will likely be facing unprecedented changes to [its] natural environment and the economies that depend on it. 182Link to the text of the note</w:t>
      </w:r>
    </w:p>
    <w:p w14:paraId="0ACDD9D1" w14:textId="77777777" w:rsidR="003126B3" w:rsidRPr="00B72C9E" w:rsidRDefault="003126B3" w:rsidP="003126B3">
      <w:pPr>
        <w:rPr>
          <w:rFonts w:asciiTheme="minorHAnsi" w:hAnsiTheme="minorHAnsi" w:cstheme="minorHAnsi"/>
          <w:sz w:val="16"/>
        </w:rPr>
      </w:pPr>
    </w:p>
    <w:p w14:paraId="1629D097" w14:textId="77777777" w:rsidR="003126B3" w:rsidRPr="00B72C9E" w:rsidRDefault="003126B3" w:rsidP="003126B3">
      <w:pPr>
        <w:rPr>
          <w:rFonts w:asciiTheme="minorHAnsi" w:hAnsiTheme="minorHAnsi" w:cstheme="minorHAnsi"/>
          <w:sz w:val="16"/>
        </w:rPr>
      </w:pPr>
      <w:r w:rsidRPr="00B72C9E">
        <w:rPr>
          <w:rFonts w:asciiTheme="minorHAnsi" w:hAnsiTheme="minorHAnsi" w:cstheme="minorHAnsi"/>
          <w:sz w:val="16"/>
        </w:rPr>
        <w:t xml:space="preserve"> [*64] Unfortunately</w:t>
      </w:r>
      <w:r w:rsidRPr="00B72C9E">
        <w:rPr>
          <w:rStyle w:val="StyleUnderline"/>
          <w:rFonts w:asciiTheme="minorHAnsi" w:hAnsiTheme="minorHAnsi" w:cstheme="minorHAnsi"/>
        </w:rPr>
        <w:t>, climate change exacerbates the environmental degradation already facing many tribes as a result of environmental pollution, natural resource development, and sacred site destruction</w:t>
      </w:r>
      <w:r w:rsidRPr="00B72C9E">
        <w:rPr>
          <w:rFonts w:asciiTheme="minorHAnsi" w:hAnsiTheme="minorHAnsi" w:cstheme="minorHAnsi"/>
          <w:sz w:val="16"/>
        </w:rPr>
        <w:t xml:space="preserve">. 183Link to the text of the </w:t>
      </w:r>
      <w:r w:rsidRPr="00B72C9E">
        <w:rPr>
          <w:rStyle w:val="StyleUnderline"/>
          <w:rFonts w:asciiTheme="minorHAnsi" w:hAnsiTheme="minorHAnsi" w:cstheme="minorHAnsi"/>
        </w:rPr>
        <w:t>noteFor many tribes, land constitutes more than dirt and plants, as "[f]or Native people</w:t>
      </w:r>
      <w:r w:rsidRPr="00B72C9E">
        <w:rPr>
          <w:rStyle w:val="Emphasis"/>
          <w:rFonts w:asciiTheme="minorHAnsi" w:hAnsiTheme="minorHAnsi" w:cstheme="minorHAnsi"/>
        </w:rPr>
        <w:t xml:space="preserve">, land is often constitutive of cultural identity. </w:t>
      </w:r>
      <w:r w:rsidRPr="00B72C9E">
        <w:rPr>
          <w:rStyle w:val="StyleUnderline"/>
          <w:rFonts w:asciiTheme="minorHAnsi" w:hAnsiTheme="minorHAnsi" w:cstheme="minorHAnsi"/>
        </w:rPr>
        <w:t>Many Indian tribes, for example, identify their origin as a distinct people with a particular geographic site</w:t>
      </w:r>
      <w:r w:rsidRPr="00B72C9E">
        <w:rPr>
          <w:rFonts w:asciiTheme="minorHAnsi" w:hAnsiTheme="minorHAnsi" w:cstheme="minorHAnsi"/>
          <w:sz w:val="16"/>
        </w:rPr>
        <w:t xml:space="preserve">." 184Link to the text of the noteFor many tribes, </w:t>
      </w:r>
      <w:r w:rsidRPr="00B72C9E">
        <w:rPr>
          <w:rStyle w:val="StyleUnderline"/>
          <w:rFonts w:asciiTheme="minorHAnsi" w:hAnsiTheme="minorHAnsi" w:cstheme="minorHAnsi"/>
        </w:rPr>
        <w:t>cultural and spiritual identity can be connected to a specific area or piece of land.</w:t>
      </w:r>
      <w:r w:rsidRPr="00B72C9E">
        <w:rPr>
          <w:rFonts w:asciiTheme="minorHAnsi" w:hAnsiTheme="minorHAnsi" w:cstheme="minorHAnsi"/>
          <w:sz w:val="16"/>
        </w:rPr>
        <w:t xml:space="preserve"> In some parts of the country, climate change threatens the very land upon which Natives and tribes are located. 185Link to the text of the noteIn this way, </w:t>
      </w:r>
      <w:r w:rsidRPr="00B72C9E">
        <w:rPr>
          <w:rStyle w:val="StyleUnderline"/>
          <w:rFonts w:asciiTheme="minorHAnsi" w:hAnsiTheme="minorHAnsi" w:cstheme="minorHAnsi"/>
        </w:rPr>
        <w:t>climate change threatens not only the territorial sovereignty of Indians and tribes, but also tribal cultural sovereignty as well.</w:t>
      </w:r>
      <w:r w:rsidRPr="00B72C9E">
        <w:rPr>
          <w:rFonts w:asciiTheme="minorHAnsi" w:hAnsiTheme="minorHAnsi" w:cstheme="minorHAnsi"/>
          <w:sz w:val="16"/>
        </w:rPr>
        <w:t xml:space="preserve"> Many Native communities are being forced to leave their land as a result of climate change. 186Link to the text of the noteClimate change also negatively affects ranching and agricultural practices on tribal lands. 187Link to the text of the </w:t>
      </w:r>
      <w:r w:rsidRPr="00B72C9E">
        <w:rPr>
          <w:rStyle w:val="StyleUnderline"/>
          <w:rFonts w:asciiTheme="minorHAnsi" w:hAnsiTheme="minorHAnsi" w:cstheme="minorHAnsi"/>
        </w:rPr>
        <w:t xml:space="preserve">noteThere may be increased environmental threats to Native communities as a result of </w:t>
      </w:r>
      <w:r w:rsidRPr="00B72C9E">
        <w:rPr>
          <w:rStyle w:val="Emphasis"/>
          <w:rFonts w:asciiTheme="minorHAnsi" w:hAnsiTheme="minorHAnsi" w:cstheme="minorHAnsi"/>
        </w:rPr>
        <w:t xml:space="preserve">"expanded mineral extraction, </w:t>
      </w:r>
      <w:r w:rsidRPr="00B72C9E">
        <w:rPr>
          <w:rStyle w:val="StyleUnderline"/>
          <w:rFonts w:asciiTheme="minorHAnsi" w:hAnsiTheme="minorHAnsi" w:cstheme="minorHAnsi"/>
        </w:rPr>
        <w:t>shipping and industrial development that a warmer climate will enable."</w:t>
      </w:r>
      <w:r w:rsidRPr="00B72C9E">
        <w:rPr>
          <w:rFonts w:asciiTheme="minorHAnsi" w:hAnsiTheme="minorHAnsi" w:cstheme="minorHAnsi"/>
          <w:sz w:val="16"/>
        </w:rPr>
        <w:t xml:space="preserve"> 188Link to the text of the noteAccordingly, the negative impacts of climate change  [*65] threatening the very land underlying some Native communities may be particularly hard on Native communities, </w:t>
      </w:r>
      <w:r w:rsidRPr="00B72C9E">
        <w:rPr>
          <w:rStyle w:val="StyleUnderline"/>
          <w:rFonts w:asciiTheme="minorHAnsi" w:hAnsiTheme="minorHAnsi" w:cstheme="minorHAnsi"/>
        </w:rPr>
        <w:t>where land is the "linchpin" for survival.</w:t>
      </w:r>
      <w:r w:rsidRPr="00B72C9E">
        <w:rPr>
          <w:rFonts w:asciiTheme="minorHAnsi" w:hAnsiTheme="minorHAnsi" w:cstheme="minorHAnsi"/>
          <w:sz w:val="16"/>
        </w:rPr>
        <w:t xml:space="preserve"> 189Link to the text of the noteLand is also of great importance to many tribes because "reservations are sanctuaries where land is not subject to taxation; where individual Indians are free of most taxes; where many state laws do not apply; and where Indian customs and traditions are supreme." 190Link to the text of the noteUltimately, land may play a more important role in the lives of individual Indians and tribes than it does for most non-Indians. 191Link to the text of the note</w:t>
      </w:r>
    </w:p>
    <w:p w14:paraId="5D33E408" w14:textId="77777777" w:rsidR="003126B3" w:rsidRPr="003126B3" w:rsidRDefault="003126B3" w:rsidP="003126B3"/>
    <w:p w14:paraId="754BC64B" w14:textId="77777777" w:rsidR="002539D8" w:rsidRDefault="002539D8" w:rsidP="002539D8">
      <w:pPr>
        <w:pStyle w:val="Heading3"/>
      </w:pPr>
      <w:r>
        <w:lastRenderedPageBreak/>
        <w:t>xtra mining bad</w:t>
      </w:r>
    </w:p>
    <w:p w14:paraId="770316B1" w14:textId="77777777" w:rsidR="002539D8" w:rsidRPr="003126B3" w:rsidRDefault="002539D8" w:rsidP="002539D8">
      <w:pPr>
        <w:rPr>
          <w:color w:val="FF0000"/>
        </w:rPr>
      </w:pPr>
      <w:r>
        <w:rPr>
          <w:color w:val="FF0000"/>
        </w:rPr>
        <w:t>**you shouldn’t need to read any of this since it’s in 1ac woody et al, lewis et al, downing, bainton…**</w:t>
      </w:r>
    </w:p>
    <w:p w14:paraId="4C8A706C" w14:textId="77777777" w:rsidR="002539D8" w:rsidRDefault="002539D8" w:rsidP="002539D8">
      <w:pPr>
        <w:rPr>
          <w:rFonts w:asciiTheme="minorHAnsi" w:hAnsiTheme="minorHAnsi" w:cstheme="minorHAnsi"/>
        </w:rPr>
      </w:pPr>
    </w:p>
    <w:p w14:paraId="7607BD44" w14:textId="77777777" w:rsidR="002539D8" w:rsidRPr="00B72C9E" w:rsidRDefault="002539D8" w:rsidP="002539D8">
      <w:pPr>
        <w:pStyle w:val="Heading4"/>
        <w:rPr>
          <w:rFonts w:asciiTheme="minorHAnsi" w:hAnsiTheme="minorHAnsi" w:cstheme="minorHAnsi"/>
          <w:bCs w:val="0"/>
        </w:rPr>
      </w:pPr>
      <w:r w:rsidRPr="00B72C9E">
        <w:rPr>
          <w:rFonts w:asciiTheme="minorHAnsi" w:hAnsiTheme="minorHAnsi" w:cstheme="minorHAnsi"/>
        </w:rPr>
        <w:t xml:space="preserve">Federal greed for valuable metals </w:t>
      </w:r>
      <w:r>
        <w:rPr>
          <w:rFonts w:asciiTheme="minorHAnsi" w:hAnsiTheme="minorHAnsi" w:cstheme="minorHAnsi"/>
        </w:rPr>
        <w:t>leads</w:t>
      </w:r>
      <w:r w:rsidRPr="00B72C9E">
        <w:rPr>
          <w:rFonts w:asciiTheme="minorHAnsi" w:hAnsiTheme="minorHAnsi" w:cstheme="minorHAnsi"/>
        </w:rPr>
        <w:t xml:space="preserve"> to encroachment on Native land.</w:t>
      </w:r>
    </w:p>
    <w:p w14:paraId="21F4D856" w14:textId="77777777" w:rsidR="002539D8" w:rsidRPr="00B72C9E" w:rsidRDefault="002539D8" w:rsidP="002539D8">
      <w:pPr>
        <w:rPr>
          <w:rFonts w:asciiTheme="minorHAnsi" w:hAnsiTheme="minorHAnsi" w:cstheme="minorHAnsi"/>
        </w:rPr>
      </w:pPr>
      <w:r w:rsidRPr="00B72C9E">
        <w:rPr>
          <w:rFonts w:asciiTheme="minorHAnsi" w:hAnsiTheme="minorHAnsi" w:cstheme="minorHAnsi"/>
          <w:b/>
          <w:bCs/>
          <w:sz w:val="26"/>
          <w:szCs w:val="26"/>
        </w:rPr>
        <w:t>Bonogofsky 13</w:t>
      </w:r>
      <w:r w:rsidRPr="00B72C9E">
        <w:rPr>
          <w:rFonts w:asciiTheme="minorHAnsi" w:hAnsiTheme="minorHAnsi" w:cstheme="minorHAnsi"/>
        </w:rPr>
        <w:t xml:space="preserve"> (Alexis Bonogofsky; writer, rancher, conservationist, activist, and community organizer; April 2013; “Report: Honoring the River how hardrock mining impacts tribal communities”; Honoring the River Report; </w:t>
      </w:r>
      <w:hyperlink r:id="rId111" w:history="1">
        <w:r w:rsidRPr="00B72C9E">
          <w:rPr>
            <w:rStyle w:val="Hyperlink"/>
            <w:rFonts w:asciiTheme="minorHAnsi" w:hAnsiTheme="minorHAnsi" w:cstheme="minorHAnsi"/>
          </w:rPr>
          <w:t>https://www.nwf.org/~/media/PDFs/Wildlife/Mining-Loopholes/Tribal_v4.ashx</w:t>
        </w:r>
      </w:hyperlink>
      <w:r w:rsidRPr="00B72C9E">
        <w:rPr>
          <w:rFonts w:asciiTheme="minorHAnsi" w:hAnsiTheme="minorHAnsi" w:cstheme="minorHAnsi"/>
        </w:rPr>
        <w:t>) // [VS]</w:t>
      </w:r>
    </w:p>
    <w:p w14:paraId="491C0DD2" w14:textId="77777777" w:rsidR="002539D8" w:rsidRPr="00B72C9E" w:rsidRDefault="002539D8" w:rsidP="002539D8">
      <w:pPr>
        <w:rPr>
          <w:rFonts w:asciiTheme="minorHAnsi" w:hAnsiTheme="minorHAnsi" w:cstheme="minorHAnsi"/>
        </w:rPr>
      </w:pPr>
      <w:r w:rsidRPr="00B72C9E">
        <w:rPr>
          <w:rFonts w:asciiTheme="minorHAnsi" w:hAnsiTheme="minorHAnsi" w:cstheme="minorHAnsi"/>
          <w:b/>
          <w:bCs/>
          <w:u w:val="single"/>
        </w:rPr>
        <w:t>American Indian tribes across the United States have been severely impacted by the tailings and other toxic waste dumped into America’s waterways by the metals mining industry.</w:t>
      </w:r>
      <w:r w:rsidRPr="00B72C9E">
        <w:rPr>
          <w:rFonts w:asciiTheme="minorHAnsi" w:hAnsiTheme="minorHAnsi" w:cstheme="minorHAnsi"/>
          <w:u w:val="single"/>
        </w:rPr>
        <w:t xml:space="preserve"> Tribes own and manage nearly 95 million acres of land, much of it consisting of large intact habitats, abundant wildlife, clean water and air, and unique cultural and historic resources.</w:t>
      </w:r>
      <w:r w:rsidRPr="00B72C9E">
        <w:rPr>
          <w:rFonts w:asciiTheme="minorHAnsi" w:hAnsiTheme="minorHAnsi" w:cstheme="minorHAnsi"/>
        </w:rPr>
        <w:t xml:space="preserve"> </w:t>
      </w:r>
      <w:r w:rsidRPr="00B72C9E">
        <w:rPr>
          <w:rFonts w:asciiTheme="minorHAnsi" w:hAnsiTheme="minorHAnsi" w:cstheme="minorHAnsi"/>
          <w:b/>
          <w:bCs/>
          <w:u w:val="single"/>
        </w:rPr>
        <w:t>Nearly 2 million acres of Indian lands are subject to mineral leases administered by the U.S. Department of the Interior. Hardrock mines disproportionately impact the environment, health, and culture of Native communities.</w:t>
      </w:r>
    </w:p>
    <w:p w14:paraId="544AFC11" w14:textId="77777777" w:rsidR="002539D8" w:rsidRPr="00B72C9E" w:rsidRDefault="002539D8" w:rsidP="002539D8">
      <w:pPr>
        <w:rPr>
          <w:rFonts w:asciiTheme="minorHAnsi" w:hAnsiTheme="minorHAnsi" w:cstheme="minorHAnsi"/>
          <w:u w:val="single"/>
        </w:rPr>
      </w:pPr>
      <w:r w:rsidRPr="00B72C9E">
        <w:rPr>
          <w:rFonts w:asciiTheme="minorHAnsi" w:hAnsiTheme="minorHAnsi" w:cstheme="minorHAnsi"/>
          <w:b/>
          <w:bCs/>
          <w:u w:val="single"/>
        </w:rPr>
        <w:t>Historically, mining on and near tribal lands occurred with minimal input from tribes</w:t>
      </w:r>
      <w:r w:rsidRPr="00B72C9E">
        <w:rPr>
          <w:rFonts w:asciiTheme="minorHAnsi" w:hAnsiTheme="minorHAnsi" w:cstheme="minorHAnsi"/>
        </w:rPr>
        <w:t xml:space="preserve">. Beginning in 1891, Congress passed a hodgepodge of federal laws allowing mining companies to lease minerals on tribal lands--often without tribal consent. </w:t>
      </w:r>
      <w:r w:rsidRPr="00B72C9E">
        <w:rPr>
          <w:rFonts w:asciiTheme="minorHAnsi" w:hAnsiTheme="minorHAnsi" w:cstheme="minorHAnsi"/>
          <w:u w:val="single"/>
        </w:rPr>
        <w:t>Until the early 1970s, Indian mineral owners were passive leaseholders with little authority over mining operations, waste disposal, the location of roads and other infrastructure, or the use of timber, water, and gravel.</w:t>
      </w:r>
      <w:r w:rsidRPr="00B72C9E">
        <w:rPr>
          <w:rFonts w:asciiTheme="minorHAnsi" w:hAnsiTheme="minorHAnsi" w:cstheme="minorHAnsi"/>
        </w:rPr>
        <w:t xml:space="preserve"> </w:t>
      </w:r>
      <w:r w:rsidRPr="00B72C9E">
        <w:rPr>
          <w:rFonts w:asciiTheme="minorHAnsi" w:hAnsiTheme="minorHAnsi" w:cstheme="minorHAnsi"/>
          <w:u w:val="single"/>
        </w:rPr>
        <w:t>Tribal communities bore the impacts to air, water, and sacred sites while government agencies and corporations made the decisions about leasing and mining practices.</w:t>
      </w:r>
    </w:p>
    <w:p w14:paraId="5BB4FCA7" w14:textId="77777777" w:rsidR="002539D8" w:rsidRPr="00B72C9E" w:rsidRDefault="002539D8" w:rsidP="002539D8">
      <w:pPr>
        <w:rPr>
          <w:rFonts w:asciiTheme="minorHAnsi" w:hAnsiTheme="minorHAnsi" w:cstheme="minorHAnsi"/>
          <w:b/>
          <w:bCs/>
          <w:u w:val="single"/>
        </w:rPr>
      </w:pPr>
      <w:r w:rsidRPr="00B72C9E">
        <w:rPr>
          <w:rFonts w:asciiTheme="minorHAnsi" w:hAnsiTheme="minorHAnsi" w:cstheme="minorHAnsi"/>
          <w:b/>
          <w:bCs/>
          <w:u w:val="single"/>
        </w:rPr>
        <w:t xml:space="preserve">America’s desire for gold and other valuable metals also led to tribes being divested of traditional lands with the potential for mineral development. Bowing to public pressure for access to deposits found on tribal lands, the federal government sometimes renegotiated treaties, adjusted reservation boundaries, and pressured tribes into selling mineral-rich land. As a result, hardrock mines were--and continue to be--developed in close proximity to Native communities. </w:t>
      </w:r>
    </w:p>
    <w:p w14:paraId="494D82C3" w14:textId="77777777" w:rsidR="002539D8" w:rsidRPr="00B72C9E" w:rsidRDefault="002539D8" w:rsidP="002539D8">
      <w:pPr>
        <w:rPr>
          <w:rFonts w:asciiTheme="minorHAnsi" w:hAnsiTheme="minorHAnsi" w:cstheme="minorHAnsi"/>
        </w:rPr>
      </w:pPr>
    </w:p>
    <w:p w14:paraId="3D9E427D" w14:textId="77777777" w:rsidR="002539D8" w:rsidRPr="00B72C9E" w:rsidRDefault="002539D8" w:rsidP="002539D8">
      <w:pPr>
        <w:pStyle w:val="Heading4"/>
        <w:rPr>
          <w:rFonts w:asciiTheme="minorHAnsi" w:hAnsiTheme="minorHAnsi" w:cstheme="minorHAnsi"/>
          <w:bCs w:val="0"/>
        </w:rPr>
      </w:pPr>
      <w:r w:rsidRPr="00B72C9E">
        <w:rPr>
          <w:rFonts w:asciiTheme="minorHAnsi" w:hAnsiTheme="minorHAnsi" w:cstheme="minorHAnsi"/>
        </w:rPr>
        <w:t>Mining effects still killing and harming natives.</w:t>
      </w:r>
    </w:p>
    <w:p w14:paraId="7B699278" w14:textId="77777777" w:rsidR="002539D8" w:rsidRPr="00B72C9E" w:rsidRDefault="002539D8" w:rsidP="002539D8">
      <w:pPr>
        <w:rPr>
          <w:rFonts w:asciiTheme="minorHAnsi" w:hAnsiTheme="minorHAnsi" w:cstheme="minorHAnsi"/>
        </w:rPr>
      </w:pPr>
      <w:r w:rsidRPr="00B72C9E">
        <w:rPr>
          <w:rFonts w:asciiTheme="minorHAnsi" w:hAnsiTheme="minorHAnsi" w:cstheme="minorHAnsi"/>
          <w:b/>
          <w:bCs/>
          <w:sz w:val="26"/>
          <w:szCs w:val="26"/>
        </w:rPr>
        <w:t>LaDuke 09</w:t>
      </w:r>
      <w:r w:rsidRPr="00B72C9E">
        <w:rPr>
          <w:rFonts w:asciiTheme="minorHAnsi" w:hAnsiTheme="minorHAnsi" w:cstheme="minorHAnsi"/>
        </w:rPr>
        <w:t xml:space="preserve"> (Winona LaDuke; Native American Tribal activist, environmentalist, economist, and writer, known for her work on tribal land claims and preservation has BS from Harvard and MA from Antioch University in Community Economic Development; 1-23-2009; “Article: Uranium Mining, Native Resistance, and the Greener Path”; Orion Magazine; </w:t>
      </w:r>
      <w:hyperlink r:id="rId112" w:history="1">
        <w:r w:rsidRPr="00B72C9E">
          <w:rPr>
            <w:rStyle w:val="Hyperlink"/>
            <w:rFonts w:asciiTheme="minorHAnsi" w:hAnsiTheme="minorHAnsi" w:cstheme="minorHAnsi"/>
          </w:rPr>
          <w:t>https://orionmagazine.org/article/uranium-mining-native-resistance-and-the-greener-path/</w:t>
        </w:r>
      </w:hyperlink>
      <w:r w:rsidRPr="00B72C9E">
        <w:rPr>
          <w:rFonts w:asciiTheme="minorHAnsi" w:hAnsiTheme="minorHAnsi" w:cstheme="minorHAnsi"/>
        </w:rPr>
        <w:t>) // [VS]</w:t>
      </w:r>
    </w:p>
    <w:p w14:paraId="1C24F65D" w14:textId="77777777" w:rsidR="002539D8" w:rsidRPr="00B72C9E" w:rsidRDefault="002539D8" w:rsidP="002539D8">
      <w:pPr>
        <w:rPr>
          <w:rFonts w:asciiTheme="minorHAnsi" w:hAnsiTheme="minorHAnsi" w:cstheme="minorHAnsi"/>
          <w:u w:val="single"/>
        </w:rPr>
      </w:pPr>
      <w:r w:rsidRPr="00B72C9E">
        <w:rPr>
          <w:rFonts w:asciiTheme="minorHAnsi" w:hAnsiTheme="minorHAnsi" w:cstheme="minorHAnsi"/>
        </w:rPr>
        <w:t xml:space="preserve">IN A DINE CREATION STORY, the people were given a choice of two yellow powders. They chose the yellow dust of corn pollen, and were instructed to leave the other yellow powder — </w:t>
      </w:r>
      <w:r w:rsidRPr="00B72C9E">
        <w:rPr>
          <w:rFonts w:asciiTheme="minorHAnsi" w:hAnsiTheme="minorHAnsi" w:cstheme="minorHAnsi"/>
          <w:u w:val="single"/>
        </w:rPr>
        <w:t>uranium — in the soil and never to dig it up. If it were taken from the ground, they were told, a great evil would come.</w:t>
      </w:r>
    </w:p>
    <w:p w14:paraId="510C0F7F" w14:textId="77777777" w:rsidR="002539D8" w:rsidRPr="00B72C9E" w:rsidRDefault="002539D8" w:rsidP="002539D8">
      <w:pPr>
        <w:rPr>
          <w:rFonts w:asciiTheme="minorHAnsi" w:hAnsiTheme="minorHAnsi" w:cstheme="minorHAnsi"/>
          <w:b/>
          <w:bCs/>
          <w:u w:val="single"/>
        </w:rPr>
      </w:pPr>
      <w:r w:rsidRPr="00B72C9E">
        <w:rPr>
          <w:rFonts w:asciiTheme="minorHAnsi" w:hAnsiTheme="minorHAnsi" w:cstheme="minorHAnsi"/>
        </w:rPr>
        <w:lastRenderedPageBreak/>
        <w:t xml:space="preserve">The evil came. </w:t>
      </w:r>
      <w:r w:rsidRPr="00B72C9E">
        <w:rPr>
          <w:rFonts w:asciiTheme="minorHAnsi" w:hAnsiTheme="minorHAnsi" w:cstheme="minorHAnsi"/>
          <w:b/>
          <w:bCs/>
          <w:u w:val="single"/>
        </w:rPr>
        <w:t xml:space="preserve">Over one thousand uranium mines gouged the earth in the Dine Bikeyah, the land of the Navajo, during a thirty-year period beginning in the 1950s. It was the lethal nature of uranium mining that led the industry to the isolated lands of Native America. By the mid-1970s, there were 380 uranium leases on native land and only 4 on public or acquired lands. </w:t>
      </w:r>
      <w:r w:rsidRPr="00B72C9E">
        <w:rPr>
          <w:rFonts w:asciiTheme="minorHAnsi" w:hAnsiTheme="minorHAnsi" w:cstheme="minorHAnsi"/>
          <w:u w:val="single"/>
        </w:rPr>
        <w:t>At that time, the industry and government were fully aware of the health impacts of uranium mining on workers, their families, and the land upon which their descendants would come to live</w:t>
      </w:r>
      <w:r w:rsidRPr="00B72C9E">
        <w:rPr>
          <w:rFonts w:asciiTheme="minorHAnsi" w:hAnsiTheme="minorHAnsi" w:cstheme="minorHAnsi"/>
          <w:b/>
          <w:bCs/>
          <w:u w:val="single"/>
        </w:rPr>
        <w:t>. Unfortunately, few Navajo uranium miners were told of the risks. In the 1960s, the Department of Labor even provided the Kerr-McGee Corporation with support for hiring Navajo uranium miners, who were paid $1.62 an hour to work underground in the mine shafts with little or no ventilation.</w:t>
      </w:r>
    </w:p>
    <w:p w14:paraId="56BB6070" w14:textId="77777777" w:rsidR="002539D8" w:rsidRPr="00B72C9E" w:rsidRDefault="002539D8" w:rsidP="002539D8">
      <w:pPr>
        <w:rPr>
          <w:rFonts w:asciiTheme="minorHAnsi" w:hAnsiTheme="minorHAnsi" w:cstheme="minorHAnsi"/>
          <w:b/>
          <w:bCs/>
          <w:u w:val="single"/>
        </w:rPr>
      </w:pPr>
      <w:r w:rsidRPr="00B72C9E">
        <w:rPr>
          <w:rFonts w:asciiTheme="minorHAnsi" w:hAnsiTheme="minorHAnsi" w:cstheme="minorHAnsi"/>
        </w:rPr>
        <w:t xml:space="preserve">All told, more than three thousand Navajos worked in uranium mines, often walking home in ore-covered clothes. </w:t>
      </w:r>
      <w:r w:rsidRPr="00B72C9E">
        <w:rPr>
          <w:rFonts w:asciiTheme="minorHAnsi" w:hAnsiTheme="minorHAnsi" w:cstheme="minorHAnsi"/>
          <w:b/>
          <w:bCs/>
          <w:u w:val="single"/>
        </w:rPr>
        <w:t>The consequences were devastating</w:t>
      </w:r>
      <w:r w:rsidRPr="00B72C9E">
        <w:rPr>
          <w:rFonts w:asciiTheme="minorHAnsi" w:hAnsiTheme="minorHAnsi" w:cstheme="minorHAnsi"/>
        </w:rPr>
        <w:t xml:space="preserve">. </w:t>
      </w:r>
      <w:r w:rsidRPr="00B72C9E">
        <w:rPr>
          <w:rFonts w:asciiTheme="minorHAnsi" w:hAnsiTheme="minorHAnsi" w:cstheme="minorHAnsi"/>
          <w:u w:val="single"/>
        </w:rPr>
        <w:t xml:space="preserve">Thousands of uranium miners and their relatives lost their lives as a result of radioactive contamination. </w:t>
      </w:r>
      <w:r w:rsidRPr="00B72C9E">
        <w:rPr>
          <w:rFonts w:asciiTheme="minorHAnsi" w:hAnsiTheme="minorHAnsi" w:cstheme="minorHAnsi"/>
          <w:b/>
          <w:bCs/>
          <w:u w:val="single"/>
        </w:rPr>
        <w:t>Many families are still seeking compensation. The Navajo Nation is still struggling to address the impact of abandoned uranium mines on the reservation, as well as the long-term health effects on both the miners and their communities, many of which suffer astronomical rates of cancer and birth defects.</w:t>
      </w:r>
    </w:p>
    <w:p w14:paraId="6D6F98B4" w14:textId="77777777" w:rsidR="002539D8" w:rsidRPr="00B72C9E" w:rsidRDefault="002539D8" w:rsidP="002539D8">
      <w:pPr>
        <w:pStyle w:val="Heading4"/>
        <w:rPr>
          <w:rFonts w:asciiTheme="minorHAnsi" w:hAnsiTheme="minorHAnsi" w:cstheme="minorHAnsi"/>
          <w:bCs w:val="0"/>
        </w:rPr>
      </w:pPr>
      <w:r w:rsidRPr="00B72C9E">
        <w:rPr>
          <w:rFonts w:asciiTheme="minorHAnsi" w:hAnsiTheme="minorHAnsi" w:cstheme="minorHAnsi"/>
        </w:rPr>
        <w:t>Mining hurts Native religions and infringes on tribal land.</w:t>
      </w:r>
    </w:p>
    <w:p w14:paraId="6D42206F" w14:textId="77777777" w:rsidR="002539D8" w:rsidRPr="00B72C9E" w:rsidRDefault="002539D8" w:rsidP="002539D8">
      <w:pPr>
        <w:tabs>
          <w:tab w:val="left" w:pos="2842"/>
        </w:tabs>
        <w:rPr>
          <w:rFonts w:asciiTheme="minorHAnsi" w:hAnsiTheme="minorHAnsi" w:cstheme="minorHAnsi"/>
        </w:rPr>
      </w:pPr>
      <w:r w:rsidRPr="00B72C9E">
        <w:rPr>
          <w:rFonts w:asciiTheme="minorHAnsi" w:hAnsiTheme="minorHAnsi" w:cstheme="minorHAnsi"/>
          <w:b/>
          <w:bCs/>
          <w:sz w:val="26"/>
          <w:szCs w:val="26"/>
        </w:rPr>
        <w:t>Kapoor 21</w:t>
      </w:r>
      <w:r w:rsidRPr="00B72C9E">
        <w:rPr>
          <w:rFonts w:asciiTheme="minorHAnsi" w:hAnsiTheme="minorHAnsi" w:cstheme="minorHAnsi"/>
        </w:rPr>
        <w:t xml:space="preserve"> (Maya Kapoor; writer &amp; editor for Energy News Network; 6-10-21; “Article: Mining for lithium, at a cost to Indigenous religions”; Energy News Network; </w:t>
      </w:r>
      <w:hyperlink r:id="rId113" w:history="1">
        <w:r w:rsidRPr="00B72C9E">
          <w:rPr>
            <w:rStyle w:val="Hyperlink"/>
            <w:rFonts w:asciiTheme="minorHAnsi" w:hAnsiTheme="minorHAnsi" w:cstheme="minorHAnsi"/>
          </w:rPr>
          <w:t>https://energynews.us/2021/06/10/mining-for-lithium-at-a-cost-to-indigenous-religions/</w:t>
        </w:r>
      </w:hyperlink>
      <w:r w:rsidRPr="00B72C9E">
        <w:rPr>
          <w:rFonts w:asciiTheme="minorHAnsi" w:hAnsiTheme="minorHAnsi" w:cstheme="minorHAnsi"/>
        </w:rPr>
        <w:t>) // [VS]</w:t>
      </w:r>
    </w:p>
    <w:p w14:paraId="1CE323A9" w14:textId="77777777" w:rsidR="002539D8" w:rsidRPr="00B72C9E" w:rsidRDefault="002539D8" w:rsidP="002539D8">
      <w:pPr>
        <w:rPr>
          <w:rFonts w:asciiTheme="minorHAnsi" w:hAnsiTheme="minorHAnsi" w:cstheme="minorHAnsi"/>
          <w:u w:val="single"/>
        </w:rPr>
      </w:pPr>
      <w:r w:rsidRPr="00B72C9E">
        <w:rPr>
          <w:rFonts w:asciiTheme="minorHAnsi" w:hAnsiTheme="minorHAnsi" w:cstheme="minorHAnsi"/>
        </w:rPr>
        <w:t xml:space="preserve">One autumn evening four years ago, Ivan Bender, a Hualapai man in his mid-50s, took a walk with his fluffy brown-and-white Pomeranian, Sierra May, to check on the ranchland he tends. Nestled in western Arizona’s Big Sandy River Valley, the ranch protects Ha’ Kamwe’ — </w:t>
      </w:r>
      <w:r w:rsidRPr="00B72C9E">
        <w:rPr>
          <w:rFonts w:asciiTheme="minorHAnsi" w:hAnsiTheme="minorHAnsi" w:cstheme="minorHAnsi"/>
          <w:u w:val="single"/>
        </w:rPr>
        <w:t>hot springs that are sacred to the Hualapai and known today in English as Cofer Hot Springs. As the shadows lengthened, Bender saw something surprising — men working on a nearby hillside.</w:t>
      </w:r>
    </w:p>
    <w:p w14:paraId="50DBBC12" w14:textId="77777777" w:rsidR="002539D8" w:rsidRPr="00B72C9E" w:rsidRDefault="002539D8" w:rsidP="002539D8">
      <w:pPr>
        <w:rPr>
          <w:rFonts w:asciiTheme="minorHAnsi" w:hAnsiTheme="minorHAnsi" w:cstheme="minorHAnsi"/>
          <w:b/>
          <w:bCs/>
          <w:u w:val="single"/>
        </w:rPr>
      </w:pPr>
      <w:r w:rsidRPr="00B72C9E">
        <w:rPr>
          <w:rFonts w:asciiTheme="minorHAnsi" w:hAnsiTheme="minorHAnsi" w:cstheme="minorHAnsi"/>
          <w:u w:val="single"/>
        </w:rPr>
        <w:t xml:space="preserve">“I asked them what they were doing,” Bender recalled. “They told me they were drilling.” As </w:t>
      </w:r>
      <w:r w:rsidRPr="00B72C9E">
        <w:rPr>
          <w:rFonts w:asciiTheme="minorHAnsi" w:hAnsiTheme="minorHAnsi" w:cstheme="minorHAnsi"/>
          <w:b/>
          <w:bCs/>
          <w:u w:val="single"/>
        </w:rPr>
        <w:t>it turns out, along with sacred places including the hot springs, ceremony sites and ancestral burials, the valley also holds an enormous lithium deposit.</w:t>
      </w:r>
      <w:r w:rsidRPr="00B72C9E">
        <w:rPr>
          <w:rFonts w:asciiTheme="minorHAnsi" w:hAnsiTheme="minorHAnsi" w:cstheme="minorHAnsi"/>
        </w:rPr>
        <w:t xml:space="preserve"> Now, exploratory work by Australian company Hawkstone Mining threatens those places, and with them, the religious practices of the Hualapai and other Indigenous nations. But this threat is nothing new: </w:t>
      </w:r>
      <w:r w:rsidRPr="00B72C9E">
        <w:rPr>
          <w:rFonts w:asciiTheme="minorHAnsi" w:hAnsiTheme="minorHAnsi" w:cstheme="minorHAnsi"/>
          <w:b/>
          <w:bCs/>
          <w:u w:val="single"/>
        </w:rPr>
        <w:t>Centuries of land expropriation, combined with federal court rulings denying protection to sacred sites, have long devastated Indigenous religious freedom.</w:t>
      </w:r>
    </w:p>
    <w:p w14:paraId="18CAE8CA" w14:textId="77777777" w:rsidR="002539D8" w:rsidRPr="00B72C9E" w:rsidRDefault="002539D8" w:rsidP="002539D8">
      <w:pPr>
        <w:rPr>
          <w:rFonts w:asciiTheme="minorHAnsi" w:hAnsiTheme="minorHAnsi" w:cstheme="minorHAnsi"/>
          <w:u w:val="single"/>
        </w:rPr>
      </w:pPr>
      <w:r w:rsidRPr="00B72C9E">
        <w:rPr>
          <w:rFonts w:asciiTheme="minorHAnsi" w:hAnsiTheme="minorHAnsi" w:cstheme="minorHAnsi"/>
        </w:rPr>
        <w:t xml:space="preserve">Cholla Canyon Ranch, where Bender is the caretaker, includes approximately 360 acres about halfway between Phoenix and Las Vegas, flanked to the west by the lush riparian corridor of Big Sandy River. The </w:t>
      </w:r>
      <w:r w:rsidRPr="00B72C9E">
        <w:rPr>
          <w:rFonts w:asciiTheme="minorHAnsi" w:hAnsiTheme="minorHAnsi" w:cstheme="minorHAnsi"/>
          <w:u w:val="single"/>
        </w:rPr>
        <w:t>valley is part of an ancient salt route connecting tribes from as far north as central Utah to communities in Baja California and along the Pacific Coast, documented in the songs and oral traditions of many Indigenous nations.</w:t>
      </w:r>
    </w:p>
    <w:p w14:paraId="3B515697" w14:textId="77777777" w:rsidR="002539D8" w:rsidRPr="00B72C9E" w:rsidRDefault="002539D8" w:rsidP="002539D8">
      <w:pPr>
        <w:rPr>
          <w:rFonts w:asciiTheme="minorHAnsi" w:hAnsiTheme="minorHAnsi" w:cstheme="minorHAnsi"/>
          <w:u w:val="single"/>
        </w:rPr>
      </w:pPr>
      <w:r w:rsidRPr="00B72C9E">
        <w:rPr>
          <w:rFonts w:asciiTheme="minorHAnsi" w:hAnsiTheme="minorHAnsi" w:cstheme="minorHAnsi"/>
          <w:u w:val="single"/>
        </w:rPr>
        <w:t xml:space="preserve">“There are stories about that land and what it represents to the Hualapai Tribe,” Bender said. “To </w:t>
      </w:r>
      <w:r w:rsidRPr="00B72C9E">
        <w:rPr>
          <w:rFonts w:asciiTheme="minorHAnsi" w:hAnsiTheme="minorHAnsi" w:cstheme="minorHAnsi"/>
          <w:b/>
          <w:bCs/>
          <w:u w:val="single"/>
        </w:rPr>
        <w:t>me, it holds a really, really sacred valley of life in general</w:t>
      </w:r>
      <w:r w:rsidRPr="00B72C9E">
        <w:rPr>
          <w:rFonts w:asciiTheme="minorHAnsi" w:hAnsiTheme="minorHAnsi" w:cstheme="minorHAnsi"/>
          <w:u w:val="single"/>
        </w:rPr>
        <w:t>.”</w:t>
      </w:r>
    </w:p>
    <w:p w14:paraId="3A73A417" w14:textId="77777777" w:rsidR="002539D8" w:rsidRPr="00B72C9E" w:rsidRDefault="002539D8" w:rsidP="002539D8">
      <w:pPr>
        <w:rPr>
          <w:rFonts w:asciiTheme="minorHAnsi" w:hAnsiTheme="minorHAnsi" w:cstheme="minorHAnsi"/>
        </w:rPr>
      </w:pPr>
      <w:r w:rsidRPr="00B72C9E">
        <w:rPr>
          <w:rFonts w:asciiTheme="minorHAnsi" w:hAnsiTheme="minorHAnsi" w:cstheme="minorHAnsi"/>
        </w:rPr>
        <w:lastRenderedPageBreak/>
        <w:t>According to tribal councilmember Richard Powskey, who directs the Hualapai Natural Resources Department, the Hualapai harvest native plant materials along the river corridor for everything from cradle boards to drums.</w:t>
      </w:r>
    </w:p>
    <w:p w14:paraId="016AD9E8" w14:textId="77777777" w:rsidR="002539D8" w:rsidRPr="00B72C9E" w:rsidRDefault="002539D8" w:rsidP="002539D8">
      <w:pPr>
        <w:rPr>
          <w:rFonts w:asciiTheme="minorHAnsi" w:hAnsiTheme="minorHAnsi" w:cstheme="minorHAnsi"/>
          <w:b/>
          <w:bCs/>
          <w:u w:val="single"/>
        </w:rPr>
      </w:pPr>
      <w:r w:rsidRPr="00B72C9E">
        <w:rPr>
          <w:rFonts w:asciiTheme="minorHAnsi" w:hAnsiTheme="minorHAnsi" w:cstheme="minorHAnsi"/>
          <w:u w:val="single"/>
        </w:rPr>
        <w:t xml:space="preserve">The mining company (USA Lithium Ltd., which has since been acquired by Hawkstone Mining Ltd.) </w:t>
      </w:r>
      <w:r w:rsidRPr="00B72C9E">
        <w:rPr>
          <w:rFonts w:asciiTheme="minorHAnsi" w:hAnsiTheme="minorHAnsi" w:cstheme="minorHAnsi"/>
          <w:b/>
          <w:bCs/>
          <w:u w:val="single"/>
        </w:rPr>
        <w:t>hadn’t told the Hualapai Tribe it was searching for lithium on nearby Bureau of Land Management lands. That evening, Bender was shocked to see the destruction taking place. The company eventually bulldozed a network of roads, drilling nearly 50 test wells more than 300 feet deep in the sacred landscape.</w:t>
      </w:r>
    </w:p>
    <w:p w14:paraId="7B363AB2" w14:textId="77777777" w:rsidR="002539D8" w:rsidRPr="00B72C9E" w:rsidRDefault="002539D8" w:rsidP="002539D8">
      <w:pPr>
        <w:rPr>
          <w:rFonts w:asciiTheme="minorHAnsi" w:hAnsiTheme="minorHAnsi" w:cstheme="minorHAnsi"/>
          <w:b/>
          <w:bCs/>
          <w:u w:val="single"/>
        </w:rPr>
      </w:pPr>
      <w:r w:rsidRPr="00B72C9E">
        <w:rPr>
          <w:rFonts w:asciiTheme="minorHAnsi" w:hAnsiTheme="minorHAnsi" w:cstheme="minorHAnsi"/>
        </w:rPr>
        <w:t xml:space="preserve">This summer, Hawkstone plans to triple its exploratory drilling, almost encircling Canyon Ranch and the springs it protects. In the next few years, </w:t>
      </w:r>
      <w:r w:rsidRPr="00B72C9E">
        <w:rPr>
          <w:rFonts w:asciiTheme="minorHAnsi" w:hAnsiTheme="minorHAnsi" w:cstheme="minorHAnsi"/>
          <w:b/>
          <w:bCs/>
          <w:u w:val="single"/>
        </w:rPr>
        <w:t>Hawkstone hopes to break ground on an open-pit mine and dig an underground slurry to pipe the ore about 50 miles to a plant in Kingman, Arizona, where it will use sulfuric acid to extract the lithium. Lithium, which is listed as a critical mineral, is crucial for reaching the Biden administration’s goal of replacing gas-guzzling vehicles with electric vehicles, and Big Sandy Valley is relatively close to the Tesla factory in Nevada. Altogether, Hawkstone has mining rights on more than 5,000 acres of public land in Arizona for this project. Yet tribes whose sacred sites are at risk have almost no say in its decisions.</w:t>
      </w:r>
    </w:p>
    <w:p w14:paraId="6A76BF51" w14:textId="77777777" w:rsidR="002539D8" w:rsidRPr="00B72C9E" w:rsidRDefault="002539D8" w:rsidP="002539D8">
      <w:pPr>
        <w:rPr>
          <w:rFonts w:asciiTheme="minorHAnsi" w:hAnsiTheme="minorHAnsi" w:cstheme="minorHAnsi"/>
          <w:b/>
          <w:bCs/>
          <w:u w:val="single"/>
        </w:rPr>
      </w:pPr>
      <w:r w:rsidRPr="00B72C9E">
        <w:rPr>
          <w:rFonts w:asciiTheme="minorHAnsi" w:hAnsiTheme="minorHAnsi" w:cstheme="minorHAnsi"/>
        </w:rPr>
        <w:t xml:space="preserve">Public lands from Bears Ears to Oak Flat contain countless areas of cultural and religious importance. But when tribes have gone to court to protect these sites — and their own religious freedom — they’ve consistently lost. </w:t>
      </w:r>
      <w:r w:rsidRPr="00B72C9E">
        <w:rPr>
          <w:rFonts w:asciiTheme="minorHAnsi" w:hAnsiTheme="minorHAnsi" w:cstheme="minorHAnsi"/>
          <w:b/>
          <w:bCs/>
          <w:u w:val="single"/>
        </w:rPr>
        <w:t>Courts have narrowly interpreted what counts as a religious burden for tribes, largely to preserve the federal government’s ability to use public lands as it sees fit.</w:t>
      </w:r>
    </w:p>
    <w:p w14:paraId="68966728" w14:textId="77777777" w:rsidR="002539D8" w:rsidRPr="00B72C9E" w:rsidRDefault="002539D8" w:rsidP="002539D8">
      <w:pPr>
        <w:rPr>
          <w:rFonts w:asciiTheme="minorHAnsi" w:hAnsiTheme="minorHAnsi" w:cstheme="minorHAnsi"/>
          <w:u w:val="single"/>
        </w:rPr>
      </w:pPr>
      <w:r w:rsidRPr="00B72C9E">
        <w:rPr>
          <w:rFonts w:asciiTheme="minorHAnsi" w:hAnsiTheme="minorHAnsi" w:cstheme="minorHAnsi"/>
          <w:u w:val="single"/>
        </w:rPr>
        <w:t xml:space="preserve">The roots of this policy are centuries deep. In the landmark 1823 case Johnson v. M’Intosh, the Supreme Court ruled that Indigenous people could not sell land to private owners in the United States, because they did not own it. Instead, </w:t>
      </w:r>
      <w:r w:rsidRPr="00B72C9E">
        <w:rPr>
          <w:rFonts w:asciiTheme="minorHAnsi" w:hAnsiTheme="minorHAnsi" w:cstheme="minorHAnsi"/>
          <w:b/>
          <w:bCs/>
          <w:u w:val="single"/>
        </w:rPr>
        <w:t>Christian colonizers were the rightful owners, based on the Spanish colonial “Doctrine of Discovery,” a racist and anti-Indigenous policy holding that non-Christian, non-European societies were inferior, and that Christian European nations had a superior right to all land.</w:t>
      </w:r>
    </w:p>
    <w:p w14:paraId="6D005679" w14:textId="77777777" w:rsidR="002539D8" w:rsidRPr="00B72C9E" w:rsidRDefault="002539D8" w:rsidP="002539D8">
      <w:pPr>
        <w:rPr>
          <w:rFonts w:asciiTheme="minorHAnsi" w:hAnsiTheme="minorHAnsi" w:cstheme="minorHAnsi"/>
        </w:rPr>
      </w:pPr>
      <w:r w:rsidRPr="00B72C9E">
        <w:rPr>
          <w:rFonts w:asciiTheme="minorHAnsi" w:hAnsiTheme="minorHAnsi" w:cstheme="minorHAnsi"/>
        </w:rPr>
        <w:t>“Part of what justified the claiming of the land was that (colonizers) would teach the Indigenous people Christianity,” Michalyn Steele, an Indian law expert at Brigham Young University and member of the Seneca Nation of Indians, said. “If they rejected Christianity, then they essentially forfeited their rights to the land and resources.”</w:t>
      </w:r>
    </w:p>
    <w:p w14:paraId="41026435" w14:textId="77777777" w:rsidR="002539D8" w:rsidRPr="00B72C9E" w:rsidRDefault="002539D8" w:rsidP="002539D8">
      <w:pPr>
        <w:rPr>
          <w:rFonts w:asciiTheme="minorHAnsi" w:hAnsiTheme="minorHAnsi" w:cstheme="minorHAnsi"/>
          <w:b/>
          <w:bCs/>
          <w:u w:val="single"/>
        </w:rPr>
      </w:pPr>
      <w:r w:rsidRPr="00B72C9E">
        <w:rPr>
          <w:rFonts w:asciiTheme="minorHAnsi" w:hAnsiTheme="minorHAnsi" w:cstheme="minorHAnsi"/>
          <w:b/>
          <w:bCs/>
          <w:u w:val="single"/>
        </w:rPr>
        <w:t>By the late 1800s, the United States had banned Indigenous religious practices, forcing tribes to socially and politically assimilate, and to adopt Christianity through agricultural, lifestyle and religious practices.</w:t>
      </w:r>
    </w:p>
    <w:p w14:paraId="13CB0FA9" w14:textId="77777777" w:rsidR="002539D8" w:rsidRPr="00B72C9E" w:rsidRDefault="002539D8" w:rsidP="002539D8">
      <w:pPr>
        <w:rPr>
          <w:rFonts w:asciiTheme="minorHAnsi" w:hAnsiTheme="minorHAnsi" w:cstheme="minorHAnsi"/>
          <w:b/>
          <w:bCs/>
          <w:u w:val="single"/>
        </w:rPr>
      </w:pPr>
      <w:r w:rsidRPr="00B72C9E">
        <w:rPr>
          <w:rFonts w:asciiTheme="minorHAnsi" w:hAnsiTheme="minorHAnsi" w:cstheme="minorHAnsi"/>
          <w:b/>
          <w:bCs/>
          <w:u w:val="single"/>
        </w:rPr>
        <w:t xml:space="preserve">More recently, courts have continued to weaken protections for Indigenous religious freedom on public lands. </w:t>
      </w:r>
      <w:r w:rsidRPr="00B72C9E">
        <w:rPr>
          <w:rFonts w:asciiTheme="minorHAnsi" w:hAnsiTheme="minorHAnsi" w:cstheme="minorHAnsi"/>
        </w:rPr>
        <w:t xml:space="preserve">In </w:t>
      </w:r>
      <w:r w:rsidRPr="00B72C9E">
        <w:rPr>
          <w:rFonts w:asciiTheme="minorHAnsi" w:hAnsiTheme="minorHAnsi" w:cstheme="minorHAnsi"/>
          <w:u w:val="single"/>
        </w:rPr>
        <w:t xml:space="preserve">the precedent-setting 1988 case Lyng v. Northwest Indian Cemetery Protective Association, the Supreme Court ruled that the Forest Service could widen a logging road in Northern California’s Six Rivers National Forest, even though it would destroy a region that was essential to the religious beliefs of tribes including the Yurok, Carok and Tolowa. </w:t>
      </w:r>
      <w:r w:rsidRPr="00B72C9E">
        <w:rPr>
          <w:rFonts w:asciiTheme="minorHAnsi" w:hAnsiTheme="minorHAnsi" w:cstheme="minorHAnsi"/>
        </w:rPr>
        <w:t xml:space="preserve">The Supreme Court reasoned that </w:t>
      </w:r>
      <w:r w:rsidRPr="00B72C9E">
        <w:rPr>
          <w:rFonts w:asciiTheme="minorHAnsi" w:hAnsiTheme="minorHAnsi" w:cstheme="minorHAnsi"/>
          <w:b/>
          <w:bCs/>
          <w:u w:val="single"/>
        </w:rPr>
        <w:t>although the location might be utterly wrecked, that destruction did not violate the Constitution, because it would not force tribal members to violate their religious beliefs or punish them for practicing their religions.</w:t>
      </w:r>
    </w:p>
    <w:p w14:paraId="70248807" w14:textId="77777777" w:rsidR="002539D8" w:rsidRPr="00B72C9E" w:rsidRDefault="002539D8" w:rsidP="002539D8">
      <w:pPr>
        <w:rPr>
          <w:rFonts w:asciiTheme="minorHAnsi" w:hAnsiTheme="minorHAnsi" w:cstheme="minorHAnsi"/>
        </w:rPr>
      </w:pPr>
      <w:r w:rsidRPr="00B72C9E">
        <w:rPr>
          <w:rFonts w:asciiTheme="minorHAnsi" w:hAnsiTheme="minorHAnsi" w:cstheme="minorHAnsi"/>
          <w:u w:val="single"/>
        </w:rPr>
        <w:lastRenderedPageBreak/>
        <w:t xml:space="preserve">“Even assuming that the Government’s actions here will </w:t>
      </w:r>
      <w:r w:rsidRPr="00B72C9E">
        <w:rPr>
          <w:rFonts w:asciiTheme="minorHAnsi" w:hAnsiTheme="minorHAnsi" w:cstheme="minorHAnsi"/>
          <w:b/>
          <w:bCs/>
          <w:u w:val="single"/>
        </w:rPr>
        <w:t>virtually destroy the Indians’ ability to practice their religion, the Constitution simply does not provide a principle that could justify upholding respondents’ legal claims,”</w:t>
      </w:r>
      <w:r w:rsidRPr="00B72C9E">
        <w:rPr>
          <w:rFonts w:asciiTheme="minorHAnsi" w:hAnsiTheme="minorHAnsi" w:cstheme="minorHAnsi"/>
        </w:rPr>
        <w:t xml:space="preserve"> Justice Sandra Day O’Connor wrote in the majority opinion.</w:t>
      </w:r>
    </w:p>
    <w:p w14:paraId="4483793E" w14:textId="77777777" w:rsidR="002539D8" w:rsidRPr="00B72C9E" w:rsidRDefault="002539D8" w:rsidP="002539D8">
      <w:pPr>
        <w:rPr>
          <w:rFonts w:asciiTheme="minorHAnsi" w:hAnsiTheme="minorHAnsi" w:cstheme="minorHAnsi"/>
        </w:rPr>
      </w:pPr>
      <w:r w:rsidRPr="00B72C9E">
        <w:rPr>
          <w:rFonts w:asciiTheme="minorHAnsi" w:hAnsiTheme="minorHAnsi" w:cstheme="minorHAnsi"/>
        </w:rPr>
        <w:t>The court ruled, in part, to avoid granting tribes broad control over their ancestral lands through the exercise of their religious freedom. “Whatever rights the Indians may have to the use of the area … those rights do not divest the Government of its rights to use what is, after all, its land,” the ruling said.</w:t>
      </w:r>
    </w:p>
    <w:p w14:paraId="02CF0D61" w14:textId="77777777" w:rsidR="002539D8" w:rsidRPr="00B72C9E" w:rsidRDefault="002539D8" w:rsidP="002539D8">
      <w:pPr>
        <w:rPr>
          <w:rFonts w:asciiTheme="minorHAnsi" w:hAnsiTheme="minorHAnsi" w:cstheme="minorHAnsi"/>
        </w:rPr>
      </w:pPr>
      <w:r w:rsidRPr="00B72C9E">
        <w:rPr>
          <w:rFonts w:asciiTheme="minorHAnsi" w:hAnsiTheme="minorHAnsi" w:cstheme="minorHAnsi"/>
        </w:rPr>
        <w:t>Though Congress partially protected that sacred region by adding it to the Siskiyou Wilderness Area, the Lyng ruling still reverberates across Indian Country today, creating what Stephanie Barclay, the director of the University of Notre Dame’s Religious Liberty Institute and a former litigator at the Becket Fund for Religious Liberty, calls a “double standard” in how Indigenous sacred sites are treated.</w:t>
      </w:r>
    </w:p>
    <w:p w14:paraId="5C40EB26" w14:textId="77777777" w:rsidR="002539D8" w:rsidRPr="00B72C9E" w:rsidRDefault="002539D8" w:rsidP="002539D8">
      <w:pPr>
        <w:rPr>
          <w:rFonts w:asciiTheme="minorHAnsi" w:hAnsiTheme="minorHAnsi" w:cstheme="minorHAnsi"/>
          <w:b/>
          <w:bCs/>
          <w:u w:val="single"/>
        </w:rPr>
      </w:pPr>
      <w:r w:rsidRPr="00B72C9E">
        <w:rPr>
          <w:rFonts w:asciiTheme="minorHAnsi" w:hAnsiTheme="minorHAnsi" w:cstheme="minorHAnsi"/>
        </w:rPr>
        <w:t xml:space="preserve">Barclay compared the situation of tribes such as the Hualapai, which rely on the federal government to access sacred sites, to that of Jewish prisoners who adhere to a kosher diet, or Sikh members of the military whose faith forbids them to cut their hair. </w:t>
      </w:r>
      <w:r w:rsidRPr="00B72C9E">
        <w:rPr>
          <w:rFonts w:asciiTheme="minorHAnsi" w:hAnsiTheme="minorHAnsi" w:cstheme="minorHAnsi"/>
          <w:b/>
          <w:bCs/>
          <w:u w:val="single"/>
        </w:rPr>
        <w:t>In all of these cases, religious freedoms are controlled by the government. But, Barclay said, tribal members don’t get the same religious protections.</w:t>
      </w:r>
    </w:p>
    <w:p w14:paraId="4189F164" w14:textId="77777777" w:rsidR="002539D8" w:rsidRPr="00B72C9E" w:rsidRDefault="002539D8" w:rsidP="002539D8">
      <w:pPr>
        <w:rPr>
          <w:rFonts w:asciiTheme="minorHAnsi" w:hAnsiTheme="minorHAnsi" w:cstheme="minorHAnsi"/>
          <w:b/>
          <w:bCs/>
          <w:u w:val="single"/>
        </w:rPr>
      </w:pPr>
      <w:r w:rsidRPr="00B72C9E">
        <w:rPr>
          <w:rFonts w:asciiTheme="minorHAnsi" w:hAnsiTheme="minorHAnsi" w:cstheme="minorHAnsi"/>
          <w:b/>
          <w:bCs/>
          <w:u w:val="single"/>
        </w:rPr>
        <w:t>“If the government is unwilling to accommodate an access for different Native peoples so that they can practice their religion in those sacred sites, then it won’t happen,” she said. But the Supreme Court has narrowly interpreted religious protection of Indigenous sacred sites on public lands, to the point of allowing wholesale destruction.</w:t>
      </w:r>
    </w:p>
    <w:p w14:paraId="63FE58FA" w14:textId="77777777" w:rsidR="002539D8" w:rsidRPr="00B72C9E" w:rsidRDefault="002539D8" w:rsidP="002539D8">
      <w:pPr>
        <w:pStyle w:val="Heading4"/>
        <w:rPr>
          <w:rFonts w:asciiTheme="minorHAnsi" w:hAnsiTheme="minorHAnsi" w:cstheme="minorHAnsi"/>
          <w:bCs w:val="0"/>
        </w:rPr>
      </w:pPr>
      <w:r w:rsidRPr="00B72C9E">
        <w:rPr>
          <w:rFonts w:asciiTheme="minorHAnsi" w:hAnsiTheme="minorHAnsi" w:cstheme="minorHAnsi"/>
        </w:rPr>
        <w:t>Impacts of Uranium mining last a lifetime for Natives.</w:t>
      </w:r>
    </w:p>
    <w:p w14:paraId="2FA84BE2" w14:textId="77777777" w:rsidR="002539D8" w:rsidRPr="00B72C9E" w:rsidRDefault="002539D8" w:rsidP="002539D8">
      <w:pPr>
        <w:rPr>
          <w:rFonts w:asciiTheme="minorHAnsi" w:hAnsiTheme="minorHAnsi" w:cstheme="minorHAnsi"/>
        </w:rPr>
      </w:pPr>
      <w:r w:rsidRPr="00B72C9E">
        <w:rPr>
          <w:rFonts w:asciiTheme="minorHAnsi" w:hAnsiTheme="minorHAnsi" w:cstheme="minorHAnsi"/>
          <w:b/>
          <w:bCs/>
          <w:sz w:val="26"/>
          <w:szCs w:val="26"/>
        </w:rPr>
        <w:t>Fouse 20</w:t>
      </w:r>
      <w:r w:rsidRPr="00B72C9E">
        <w:rPr>
          <w:rFonts w:asciiTheme="minorHAnsi" w:hAnsiTheme="minorHAnsi" w:cstheme="minorHAnsi"/>
        </w:rPr>
        <w:t xml:space="preserve"> (Siena Fouse; BS in Environmental Science and Policy from University of Maryland and Legal Assistant at The Law Office of Maricé Morales; 6-24-20; “Article: An Ongoing Battle: Fighting the Impacts of Uranium Mining in Southwestern Indigenous Communities”; Environmental Law Institute; </w:t>
      </w:r>
      <w:hyperlink r:id="rId114" w:history="1">
        <w:r w:rsidRPr="00B72C9E">
          <w:rPr>
            <w:rStyle w:val="Hyperlink"/>
            <w:rFonts w:asciiTheme="minorHAnsi" w:hAnsiTheme="minorHAnsi" w:cstheme="minorHAnsi"/>
          </w:rPr>
          <w:t>https://www.eli.org/vibrant-environment-blog/ongoing-battle-fighting-impacts-uranium-mining-southwestern-indigenous-communities</w:t>
        </w:r>
      </w:hyperlink>
      <w:r w:rsidRPr="00B72C9E">
        <w:rPr>
          <w:rFonts w:asciiTheme="minorHAnsi" w:hAnsiTheme="minorHAnsi" w:cstheme="minorHAnsi"/>
        </w:rPr>
        <w:t>) // [VS]</w:t>
      </w:r>
    </w:p>
    <w:p w14:paraId="6673E781" w14:textId="77777777" w:rsidR="002539D8" w:rsidRPr="00B72C9E" w:rsidRDefault="002539D8" w:rsidP="002539D8">
      <w:pPr>
        <w:rPr>
          <w:rFonts w:asciiTheme="minorHAnsi" w:hAnsiTheme="minorHAnsi" w:cstheme="minorHAnsi"/>
        </w:rPr>
      </w:pPr>
      <w:r w:rsidRPr="00B72C9E">
        <w:rPr>
          <w:rFonts w:asciiTheme="minorHAnsi" w:hAnsiTheme="minorHAnsi" w:cstheme="minorHAnsi"/>
          <w:b/>
          <w:bCs/>
          <w:u w:val="single"/>
        </w:rPr>
        <w:t xml:space="preserve">Indigenous communities in the Southwestern United States have been battling the impacts of uranium mining since the early 1940s. </w:t>
      </w:r>
      <w:r w:rsidRPr="00B72C9E">
        <w:rPr>
          <w:rFonts w:asciiTheme="minorHAnsi" w:hAnsiTheme="minorHAnsi" w:cstheme="minorHAnsi"/>
          <w:sz w:val="20"/>
          <w:szCs w:val="20"/>
        </w:rPr>
        <w:t xml:space="preserve">The geology of the Colorado Plateau was found to be rich in the radioactive mineral and drew mining to the area. The U.S. Department of Energy (DOE) sought uranium to develop nuclear weapons during the Cold War, which fueled the interest of mining companies that opened uranium mines and mills on and around indigenous land. </w:t>
      </w:r>
      <w:r w:rsidRPr="00B72C9E">
        <w:rPr>
          <w:rFonts w:asciiTheme="minorHAnsi" w:hAnsiTheme="minorHAnsi" w:cstheme="minorHAnsi"/>
          <w:u w:val="single"/>
        </w:rPr>
        <w:t>This was the start of an environmental justice issue spanning generations and continuing to impact indigenous communities today.</w:t>
      </w:r>
    </w:p>
    <w:p w14:paraId="078527DE" w14:textId="77777777" w:rsidR="002539D8" w:rsidRPr="00B72C9E" w:rsidRDefault="002539D8" w:rsidP="002539D8">
      <w:pPr>
        <w:rPr>
          <w:rFonts w:asciiTheme="minorHAnsi" w:hAnsiTheme="minorHAnsi" w:cstheme="minorHAnsi"/>
          <w:b/>
          <w:bCs/>
          <w:u w:val="single"/>
        </w:rPr>
      </w:pPr>
      <w:r w:rsidRPr="00B72C9E">
        <w:rPr>
          <w:rFonts w:asciiTheme="minorHAnsi" w:hAnsiTheme="minorHAnsi" w:cstheme="minorHAnsi"/>
          <w:b/>
          <w:bCs/>
          <w:u w:val="single"/>
        </w:rPr>
        <w:t>Indigenous communities were not told about the health risks uranium and radiation posed even though scientists and government officials knew of its hazards at the time. Tribes agreed to host mine sites and were hired as miners. Indigenous miners were underpaid, unethically treated as test subjects, and forced to do dangerous work without protective equipment. Miners and their families were exposed to uranium and radiation, causing health issues like bone cancer, kidney damage, and lung cancer.</w:t>
      </w:r>
    </w:p>
    <w:p w14:paraId="1A57279F" w14:textId="77777777" w:rsidR="002539D8" w:rsidRPr="00B72C9E" w:rsidRDefault="002539D8" w:rsidP="002539D8">
      <w:pPr>
        <w:rPr>
          <w:rFonts w:asciiTheme="minorHAnsi" w:hAnsiTheme="minorHAnsi" w:cstheme="minorHAnsi"/>
          <w:b/>
          <w:bCs/>
          <w:u w:val="single"/>
        </w:rPr>
      </w:pPr>
      <w:r w:rsidRPr="00B72C9E">
        <w:rPr>
          <w:rFonts w:asciiTheme="minorHAnsi" w:hAnsiTheme="minorHAnsi" w:cstheme="minorHAnsi"/>
        </w:rPr>
        <w:t xml:space="preserve">While the 1979 Three-Mile-Island radiation event is well known, just three months later, the Puerco River saw the largest spill of radioactive material in U.S. history with little fanfare. A </w:t>
      </w:r>
      <w:r w:rsidRPr="00B72C9E">
        <w:rPr>
          <w:rFonts w:asciiTheme="minorHAnsi" w:hAnsiTheme="minorHAnsi" w:cstheme="minorHAnsi"/>
          <w:b/>
          <w:bCs/>
          <w:u w:val="single"/>
        </w:rPr>
        <w:t xml:space="preserve">dam broke at a uranium mill site on the Navajo Nation reservation and caused widespread contamination. Mass </w:t>
      </w:r>
      <w:r w:rsidRPr="00B72C9E">
        <w:rPr>
          <w:rFonts w:asciiTheme="minorHAnsi" w:hAnsiTheme="minorHAnsi" w:cstheme="minorHAnsi"/>
          <w:b/>
          <w:bCs/>
          <w:u w:val="single"/>
        </w:rPr>
        <w:lastRenderedPageBreak/>
        <w:t>death of livestock threatened their way of life. Navajo neuropathy, a disorder linked to uranium mining, caused muscle weakness, birth defects, and liver problems that often had fatal consequences. Adding further injury, the state denied the Navajo Nation disaster assistance for cleaning up the spill.</w:t>
      </w:r>
    </w:p>
    <w:p w14:paraId="1C97CC8A" w14:textId="77777777" w:rsidR="002539D8" w:rsidRPr="00B72C9E" w:rsidRDefault="002539D8" w:rsidP="002539D8">
      <w:pPr>
        <w:rPr>
          <w:rFonts w:asciiTheme="minorHAnsi" w:hAnsiTheme="minorHAnsi" w:cstheme="minorHAnsi"/>
        </w:rPr>
      </w:pPr>
      <w:r w:rsidRPr="00B72C9E">
        <w:rPr>
          <w:rFonts w:asciiTheme="minorHAnsi" w:hAnsiTheme="minorHAnsi" w:cstheme="minorHAnsi"/>
        </w:rPr>
        <w:t>Lasting Consequences and Attempts to Redress</w:t>
      </w:r>
    </w:p>
    <w:p w14:paraId="068E9271" w14:textId="77777777" w:rsidR="002539D8" w:rsidRPr="00B72C9E" w:rsidRDefault="002539D8" w:rsidP="002539D8">
      <w:pPr>
        <w:rPr>
          <w:rFonts w:asciiTheme="minorHAnsi" w:hAnsiTheme="minorHAnsi" w:cstheme="minorHAnsi"/>
        </w:rPr>
      </w:pPr>
      <w:r w:rsidRPr="00B72C9E">
        <w:rPr>
          <w:rFonts w:asciiTheme="minorHAnsi" w:hAnsiTheme="minorHAnsi" w:cstheme="minorHAnsi"/>
        </w:rPr>
        <w:t>At the end of the Cold War in the 1980s, as U.S</w:t>
      </w:r>
      <w:r w:rsidRPr="00B72C9E">
        <w:rPr>
          <w:rFonts w:asciiTheme="minorHAnsi" w:hAnsiTheme="minorHAnsi" w:cstheme="minorHAnsi"/>
          <w:u w:val="single"/>
        </w:rPr>
        <w:t>. government demand for building nuclear weapons ended, uranium mining operations ceased. However, the Uranium mineenvironmental degradation from mining activities continued and still continues today, extending an eight-decades-long public health crisis. Lasting health consequences have followed the miners and community members exposed to uranium and radiation</w:t>
      </w:r>
      <w:r w:rsidRPr="00B72C9E">
        <w:rPr>
          <w:rFonts w:asciiTheme="minorHAnsi" w:hAnsiTheme="minorHAnsi" w:cstheme="minorHAnsi"/>
        </w:rPr>
        <w:t xml:space="preserve">. </w:t>
      </w:r>
      <w:r w:rsidRPr="00B72C9E">
        <w:rPr>
          <w:rFonts w:asciiTheme="minorHAnsi" w:hAnsiTheme="minorHAnsi" w:cstheme="minorHAnsi"/>
          <w:b/>
          <w:bCs/>
          <w:u w:val="single"/>
        </w:rPr>
        <w:t>Mines were improperly sealed, resulting in water and soil contamination. Children swam in water collected in abandoned mine holes. Rock and material from the mines were used to build homes.</w:t>
      </w:r>
    </w:p>
    <w:p w14:paraId="2694B765" w14:textId="77777777" w:rsidR="002539D8" w:rsidRPr="00B72C9E" w:rsidRDefault="002539D8" w:rsidP="002539D8">
      <w:pPr>
        <w:rPr>
          <w:rFonts w:asciiTheme="minorHAnsi" w:hAnsiTheme="minorHAnsi" w:cstheme="minorHAnsi"/>
        </w:rPr>
      </w:pPr>
      <w:r w:rsidRPr="00B72C9E">
        <w:rPr>
          <w:rFonts w:asciiTheme="minorHAnsi" w:hAnsiTheme="minorHAnsi" w:cstheme="minorHAnsi"/>
        </w:rPr>
        <w:t xml:space="preserve">The </w:t>
      </w:r>
      <w:r w:rsidRPr="00B72C9E">
        <w:rPr>
          <w:rFonts w:asciiTheme="minorHAnsi" w:hAnsiTheme="minorHAnsi" w:cstheme="minorHAnsi"/>
          <w:b/>
          <w:bCs/>
          <w:u w:val="single"/>
        </w:rPr>
        <w:t>close relationship indigenous communities have with the environment increased their vulnerability to the negative environmental health impacts associated with uranium mining. River water may be applied topically or ingested for ceremonial purposes and plants are used medicinally across indigenous land. These risks are further compounded by a lack of access to regulated drinking water in this region,</w:t>
      </w:r>
      <w:r w:rsidRPr="00B72C9E">
        <w:rPr>
          <w:rFonts w:asciiTheme="minorHAnsi" w:hAnsiTheme="minorHAnsi" w:cstheme="minorHAnsi"/>
        </w:rPr>
        <w:t xml:space="preserve"> as discussed in Cynthia Harris’ recent blog for Vibrant Environment.</w:t>
      </w:r>
    </w:p>
    <w:p w14:paraId="324C55F7" w14:textId="77777777" w:rsidR="002539D8" w:rsidRPr="00B72C9E" w:rsidRDefault="002539D8" w:rsidP="002539D8">
      <w:pPr>
        <w:rPr>
          <w:rFonts w:asciiTheme="minorHAnsi" w:hAnsiTheme="minorHAnsi" w:cstheme="minorHAnsi"/>
          <w:b/>
          <w:bCs/>
          <w:u w:val="single"/>
        </w:rPr>
      </w:pPr>
      <w:r w:rsidRPr="00B72C9E">
        <w:rPr>
          <w:rFonts w:asciiTheme="minorHAnsi" w:hAnsiTheme="minorHAnsi" w:cstheme="minorHAnsi"/>
        </w:rPr>
        <w:t xml:space="preserve">Although a </w:t>
      </w:r>
      <w:r w:rsidRPr="00B72C9E">
        <w:rPr>
          <w:rFonts w:asciiTheme="minorHAnsi" w:hAnsiTheme="minorHAnsi" w:cstheme="minorHAnsi"/>
          <w:b/>
          <w:bCs/>
          <w:u w:val="single"/>
        </w:rPr>
        <w:t>range of legislation could have been used to remedy the environmental damage and the public health harms caused by uranium mining, it failed to be properly applied in indigenous communities.</w:t>
      </w:r>
      <w:r w:rsidRPr="00B72C9E">
        <w:rPr>
          <w:rFonts w:asciiTheme="minorHAnsi" w:hAnsiTheme="minorHAnsi" w:cstheme="minorHAnsi"/>
          <w:u w:val="single"/>
        </w:rPr>
        <w:t xml:space="preserve"> The Radiation Exposure Compensation Act (RECA) was passed in 1990 to provide former mine workers compensation for the health issues they face as a result to uranium exposure. </w:t>
      </w:r>
      <w:r w:rsidRPr="00B72C9E">
        <w:rPr>
          <w:rFonts w:asciiTheme="minorHAnsi" w:hAnsiTheme="minorHAnsi" w:cstheme="minorHAnsi"/>
          <w:b/>
          <w:bCs/>
          <w:u w:val="single"/>
        </w:rPr>
        <w:t>However, indigenous miners’ applications for RECA are often denied, in part due to a language barrier and lack of documentation. Compensation for families of the miners who were exposed to radiation brought home on the miner’s clothes and materials was not included in the bill.</w:t>
      </w:r>
    </w:p>
    <w:p w14:paraId="358AA804" w14:textId="77777777" w:rsidR="002539D8" w:rsidRPr="00B72C9E" w:rsidRDefault="002539D8" w:rsidP="002539D8">
      <w:pPr>
        <w:rPr>
          <w:rFonts w:asciiTheme="minorHAnsi" w:hAnsiTheme="minorHAnsi" w:cstheme="minorHAnsi"/>
          <w:b/>
          <w:bCs/>
          <w:u w:val="single"/>
        </w:rPr>
      </w:pPr>
      <w:r w:rsidRPr="00B72C9E">
        <w:rPr>
          <w:rFonts w:asciiTheme="minorHAnsi" w:hAnsiTheme="minorHAnsi" w:cstheme="minorHAnsi"/>
          <w:u w:val="single"/>
        </w:rPr>
        <w:t xml:space="preserve">At the federal level, there are laws in place to remediate former uranium mines. The Uranium Mill Tailing Radiation Control Act (UMTRCA) was passed in 1978 to spur the cleanup of radioactive waste byproduct of uranium mining. </w:t>
      </w:r>
      <w:r w:rsidRPr="00B72C9E">
        <w:rPr>
          <w:rFonts w:asciiTheme="minorHAnsi" w:hAnsiTheme="minorHAnsi" w:cstheme="minorHAnsi"/>
        </w:rPr>
        <w:t xml:space="preserve">This statute includes DOE’s Uranium Mill Tailings Remedial Action (UMTRA), which regulates post-operational activities at uranium mill sites under the supervision of the DOE Office of Legacy Management. </w:t>
      </w:r>
      <w:r w:rsidRPr="00B72C9E">
        <w:rPr>
          <w:rFonts w:asciiTheme="minorHAnsi" w:hAnsiTheme="minorHAnsi" w:cstheme="minorHAnsi"/>
          <w:b/>
          <w:bCs/>
          <w:u w:val="single"/>
        </w:rPr>
        <w:t>However, UMTRA applies to a very limited number of sites. Ongoing radioactive contamination was reported in a 2007 study that showed that UMTRCA cleanup standards had not been met.</w:t>
      </w:r>
    </w:p>
    <w:p w14:paraId="235C7FA4" w14:textId="77777777" w:rsidR="002539D8" w:rsidRPr="00B72C9E" w:rsidRDefault="002539D8" w:rsidP="002539D8">
      <w:pPr>
        <w:rPr>
          <w:rFonts w:asciiTheme="minorHAnsi" w:hAnsiTheme="minorHAnsi" w:cstheme="minorHAnsi"/>
          <w:b/>
          <w:bCs/>
          <w:u w:val="single"/>
        </w:rPr>
      </w:pPr>
      <w:r w:rsidRPr="00B72C9E">
        <w:rPr>
          <w:rFonts w:asciiTheme="minorHAnsi" w:hAnsiTheme="minorHAnsi" w:cstheme="minorHAnsi"/>
        </w:rPr>
        <w:t xml:space="preserve">In the 1978 U.S. Supreme Court case Oliphant v. Suquamish Indian Tribe, the </w:t>
      </w:r>
      <w:r w:rsidRPr="00B72C9E">
        <w:rPr>
          <w:rFonts w:asciiTheme="minorHAnsi" w:hAnsiTheme="minorHAnsi" w:cstheme="minorHAnsi"/>
          <w:u w:val="single"/>
        </w:rPr>
        <w:t>Court held that Indian tribal courts did not have the authority to prosecute non-Indians unless specifically authorized by Congress to do so. In 2013, Congress passed the Violence Against Women Reauthorization Act, which gave tribes jurisdiction over some domestic and dating violence crimes committed by non-Indians on reservations, but tribal court power remains very limit</w:t>
      </w:r>
      <w:r w:rsidRPr="00B72C9E">
        <w:rPr>
          <w:rFonts w:asciiTheme="minorHAnsi" w:hAnsiTheme="minorHAnsi" w:cstheme="minorHAnsi"/>
        </w:rPr>
        <w:t xml:space="preserve">ed. Montana v. United States held that Tribes generally do not have regulatory authority over non-members on non-tribe-owned land even if it’s within the bounds of their reservation. </w:t>
      </w:r>
      <w:r w:rsidRPr="00B72C9E">
        <w:rPr>
          <w:rFonts w:asciiTheme="minorHAnsi" w:hAnsiTheme="minorHAnsi" w:cstheme="minorHAnsi"/>
          <w:b/>
          <w:bCs/>
          <w:u w:val="single"/>
        </w:rPr>
        <w:t>Indigenous communities like the Laguna, Acoma, Zuni, Hopi, and Navajo people who have been impacted by uranium mining do not have authority to impose mining regulations on companies that are not on tribal land and are not tribal members.</w:t>
      </w:r>
    </w:p>
    <w:p w14:paraId="2E99766B" w14:textId="77777777" w:rsidR="002539D8" w:rsidRPr="00B72C9E" w:rsidRDefault="002539D8" w:rsidP="002539D8">
      <w:pPr>
        <w:rPr>
          <w:rFonts w:asciiTheme="minorHAnsi" w:hAnsiTheme="minorHAnsi" w:cstheme="minorHAnsi"/>
          <w:b/>
          <w:bCs/>
          <w:u w:val="single"/>
        </w:rPr>
      </w:pPr>
      <w:r w:rsidRPr="00B72C9E">
        <w:rPr>
          <w:rFonts w:asciiTheme="minorHAnsi" w:hAnsiTheme="minorHAnsi" w:cstheme="minorHAnsi"/>
        </w:rPr>
        <w:lastRenderedPageBreak/>
        <w:t xml:space="preserve">The Comprehensive Environmental Response, Compensation, and Liability Act identifies responsible parties and provides funding for cleanup of toxic waste sites like the former uranium mines. However, of the roughly 520 abandoned uranium mines in Navajo territory, only around 219 of these sites have been funded for remediation. In mid-April of this year, EPA Administrator Wheeler added Navajo abandoned uranium mines to his Emphasis List of Superfund Sites, which displays sites where cleanup is still needed. </w:t>
      </w:r>
      <w:r w:rsidRPr="00B72C9E">
        <w:rPr>
          <w:rFonts w:asciiTheme="minorHAnsi" w:hAnsiTheme="minorHAnsi" w:cstheme="minorHAnsi"/>
          <w:b/>
          <w:bCs/>
          <w:u w:val="single"/>
        </w:rPr>
        <w:t>The Navajo Nation created the Navajo Abandoned Mine Lands Reclamation Department to fulfill the requirements of the Surface Mining Control and Reclamation Act and remediate mine sites. However, this Act only addresses physical hazards and doesn’t seek to remedy groundwater contamination from the former mine sites.</w:t>
      </w:r>
    </w:p>
    <w:p w14:paraId="5060B76B" w14:textId="77777777" w:rsidR="002539D8" w:rsidRPr="00B72C9E" w:rsidRDefault="002539D8" w:rsidP="002539D8">
      <w:pPr>
        <w:rPr>
          <w:rFonts w:asciiTheme="minorHAnsi" w:hAnsiTheme="minorHAnsi" w:cstheme="minorHAnsi"/>
          <w:u w:val="single"/>
        </w:rPr>
      </w:pPr>
      <w:r w:rsidRPr="00B72C9E">
        <w:rPr>
          <w:rFonts w:asciiTheme="minorHAnsi" w:hAnsiTheme="minorHAnsi" w:cstheme="minorHAnsi"/>
          <w:u w:val="single"/>
        </w:rPr>
        <w:t>Tribal laws that have been created to protect the health of indigenous communities from future uranium mining include the 2005 Diné Natural Resources Protection Act on the Navajo Nation, banning uranium mining on their land. The All Indian Pueblo Council submitted a resolution in 2007 to protect Mt. Taylor and other sacred sites in the area from future uranium mining.</w:t>
      </w:r>
    </w:p>
    <w:p w14:paraId="296967D4" w14:textId="77777777" w:rsidR="002539D8" w:rsidRPr="00B72C9E" w:rsidRDefault="002539D8" w:rsidP="002539D8">
      <w:pPr>
        <w:rPr>
          <w:rFonts w:asciiTheme="minorHAnsi" w:hAnsiTheme="minorHAnsi" w:cstheme="minorHAnsi"/>
        </w:rPr>
      </w:pPr>
      <w:r w:rsidRPr="00B72C9E">
        <w:rPr>
          <w:rFonts w:asciiTheme="minorHAnsi" w:hAnsiTheme="minorHAnsi" w:cstheme="minorHAnsi"/>
        </w:rPr>
        <w:t>Current Impacts and How to Avoid Repeating History</w:t>
      </w:r>
    </w:p>
    <w:p w14:paraId="4BC0EF54" w14:textId="77777777" w:rsidR="002539D8" w:rsidRPr="00B72C9E" w:rsidRDefault="002539D8" w:rsidP="002539D8">
      <w:pPr>
        <w:rPr>
          <w:rFonts w:asciiTheme="minorHAnsi" w:hAnsiTheme="minorHAnsi" w:cstheme="minorHAnsi"/>
          <w:b/>
          <w:bCs/>
          <w:u w:val="single"/>
        </w:rPr>
      </w:pPr>
      <w:r w:rsidRPr="00B72C9E">
        <w:rPr>
          <w:rFonts w:asciiTheme="minorHAnsi" w:hAnsiTheme="minorHAnsi" w:cstheme="minorHAnsi"/>
          <w:b/>
          <w:bCs/>
          <w:u w:val="single"/>
        </w:rPr>
        <w:t>In southwestern states like Arizona and New Mexico, indigenous populations suffer higher mortality rates than other residents. Recent studies have found that people with cancer are more vulnerable to worse outcomes of COVID-19. Given that the effects of radiation exposure include lung cancer and bone cancer, there is reason to believe that the contamination from uranium mines and mills contributed directly to this increased COVID-19 vulnerability.</w:t>
      </w:r>
    </w:p>
    <w:p w14:paraId="43AA5603" w14:textId="77777777" w:rsidR="002539D8" w:rsidRPr="00B72C9E" w:rsidRDefault="002539D8" w:rsidP="002539D8">
      <w:pPr>
        <w:rPr>
          <w:rFonts w:asciiTheme="minorHAnsi" w:hAnsiTheme="minorHAnsi" w:cstheme="minorHAnsi"/>
          <w:b/>
          <w:bCs/>
          <w:u w:val="single"/>
        </w:rPr>
      </w:pPr>
      <w:r w:rsidRPr="00B72C9E">
        <w:rPr>
          <w:rFonts w:asciiTheme="minorHAnsi" w:hAnsiTheme="minorHAnsi" w:cstheme="minorHAnsi"/>
          <w:u w:val="single"/>
        </w:rPr>
        <w:t>One way to protect indigenous communities from future environmental contamination</w:t>
      </w:r>
      <w:r w:rsidRPr="00B72C9E">
        <w:rPr>
          <w:rFonts w:asciiTheme="minorHAnsi" w:hAnsiTheme="minorHAnsi" w:cstheme="minorHAnsi"/>
        </w:rPr>
        <w:t xml:space="preserve"> </w:t>
      </w:r>
      <w:r w:rsidRPr="00B72C9E">
        <w:rPr>
          <w:rFonts w:asciiTheme="minorHAnsi" w:hAnsiTheme="minorHAnsi" w:cstheme="minorHAnsi"/>
          <w:b/>
          <w:bCs/>
          <w:u w:val="single"/>
        </w:rPr>
        <w:t>would be to pass congressional legislation giving tribal governments the authority to regulate uranium mining in areas that would impact them</w:t>
      </w:r>
      <w:r w:rsidRPr="00B72C9E">
        <w:rPr>
          <w:rFonts w:asciiTheme="minorHAnsi" w:hAnsiTheme="minorHAnsi" w:cstheme="minorHAnsi"/>
        </w:rPr>
        <w:t xml:space="preserve">. With their health and traditional way of life at stake, </w:t>
      </w:r>
      <w:r w:rsidRPr="00B72C9E">
        <w:rPr>
          <w:rFonts w:asciiTheme="minorHAnsi" w:hAnsiTheme="minorHAnsi" w:cstheme="minorHAnsi"/>
          <w:b/>
          <w:bCs/>
          <w:u w:val="single"/>
        </w:rPr>
        <w:t>southwestern indigenous communities have a vested interest in cleaning up the mine sites and ensuring that any future uranium mining operations proceed in the safest way possible. While working to meaningfully address this environmental justice issue, it’s important to keep in mind the painful history and lasting social and cultural impacts of uranium mining in indigenous communities.</w:t>
      </w:r>
    </w:p>
    <w:p w14:paraId="78B28B86" w14:textId="77777777" w:rsidR="002539D8" w:rsidRPr="00B72C9E" w:rsidRDefault="002539D8" w:rsidP="002539D8">
      <w:pPr>
        <w:pStyle w:val="Heading4"/>
        <w:rPr>
          <w:rFonts w:asciiTheme="minorHAnsi" w:hAnsiTheme="minorHAnsi" w:cstheme="minorHAnsi"/>
          <w:bCs w:val="0"/>
        </w:rPr>
      </w:pPr>
      <w:r w:rsidRPr="00B72C9E">
        <w:rPr>
          <w:rFonts w:asciiTheme="minorHAnsi" w:hAnsiTheme="minorHAnsi" w:cstheme="minorHAnsi"/>
        </w:rPr>
        <w:t>Mining negatively impacts native’s water resources.</w:t>
      </w:r>
    </w:p>
    <w:p w14:paraId="749F9D18" w14:textId="77777777" w:rsidR="002539D8" w:rsidRPr="00B72C9E" w:rsidRDefault="002539D8" w:rsidP="002539D8">
      <w:pPr>
        <w:rPr>
          <w:rFonts w:asciiTheme="minorHAnsi" w:hAnsiTheme="minorHAnsi" w:cstheme="minorHAnsi"/>
        </w:rPr>
      </w:pPr>
      <w:r w:rsidRPr="00B72C9E">
        <w:rPr>
          <w:rFonts w:asciiTheme="minorHAnsi" w:hAnsiTheme="minorHAnsi" w:cstheme="minorHAnsi"/>
          <w:b/>
          <w:bCs/>
          <w:sz w:val="26"/>
          <w:szCs w:val="26"/>
        </w:rPr>
        <w:t>Bonogofsky 13</w:t>
      </w:r>
      <w:r w:rsidRPr="00B72C9E">
        <w:rPr>
          <w:rFonts w:asciiTheme="minorHAnsi" w:hAnsiTheme="minorHAnsi" w:cstheme="minorHAnsi"/>
        </w:rPr>
        <w:t xml:space="preserve"> (Alexis Bonogofsky; writer, rancher, conservationist, activist, and community organizer; April 2013; “Report: Honoring the River how hardrock mining impacts tribal communities”; Honoring the River Report; </w:t>
      </w:r>
      <w:hyperlink r:id="rId115" w:history="1">
        <w:r w:rsidRPr="00B72C9E">
          <w:rPr>
            <w:rStyle w:val="Hyperlink"/>
            <w:rFonts w:asciiTheme="minorHAnsi" w:hAnsiTheme="minorHAnsi" w:cstheme="minorHAnsi"/>
          </w:rPr>
          <w:t>https://www.nwf.org/~/media/PDFs/Wildlife/Mining-Loopholes/Tribal_v4.ashx</w:t>
        </w:r>
      </w:hyperlink>
      <w:r w:rsidRPr="00B72C9E">
        <w:rPr>
          <w:rFonts w:asciiTheme="minorHAnsi" w:hAnsiTheme="minorHAnsi" w:cstheme="minorHAnsi"/>
        </w:rPr>
        <w:t>) // [VS]</w:t>
      </w:r>
    </w:p>
    <w:p w14:paraId="2A5AA705" w14:textId="77777777" w:rsidR="002539D8" w:rsidRPr="00B72C9E" w:rsidRDefault="002539D8" w:rsidP="002539D8">
      <w:pPr>
        <w:rPr>
          <w:rFonts w:asciiTheme="minorHAnsi" w:hAnsiTheme="minorHAnsi" w:cstheme="minorHAnsi"/>
        </w:rPr>
      </w:pPr>
      <w:r w:rsidRPr="00B72C9E">
        <w:rPr>
          <w:rFonts w:asciiTheme="minorHAnsi" w:hAnsiTheme="minorHAnsi" w:cstheme="minorHAnsi"/>
          <w:b/>
          <w:bCs/>
          <w:u w:val="single"/>
        </w:rPr>
        <w:t>Hardrock mining has devastated tribal communities.</w:t>
      </w:r>
      <w:r w:rsidRPr="00B72C9E">
        <w:rPr>
          <w:rFonts w:asciiTheme="minorHAnsi" w:hAnsiTheme="minorHAnsi" w:cstheme="minorHAnsi"/>
        </w:rPr>
        <w:t xml:space="preserve"> Many mines, such as the Zortman-Landusky mine, south of the Fort Belknap Indian Reservation in north central Montana, and the silver, lead, and zinc mines of </w:t>
      </w:r>
      <w:r w:rsidRPr="00B72C9E">
        <w:rPr>
          <w:rFonts w:asciiTheme="minorHAnsi" w:hAnsiTheme="minorHAnsi" w:cstheme="minorHAnsi"/>
          <w:u w:val="single"/>
        </w:rPr>
        <w:t>Idaho’s Silver Valley, adjacent to the Coer d’ Alene Reservation, polluted public water systems, poisoned fish and wildlife populations, and contaminated sacred areas before becoming federal Superfund sites</w:t>
      </w:r>
      <w:r w:rsidRPr="00B72C9E">
        <w:rPr>
          <w:rFonts w:asciiTheme="minorHAnsi" w:hAnsiTheme="minorHAnsi" w:cstheme="minorHAnsi"/>
        </w:rPr>
        <w:t xml:space="preserve">. </w:t>
      </w:r>
      <w:r w:rsidRPr="00B72C9E">
        <w:rPr>
          <w:rFonts w:asciiTheme="minorHAnsi" w:hAnsiTheme="minorHAnsi" w:cstheme="minorHAnsi"/>
          <w:b/>
          <w:bCs/>
          <w:u w:val="single"/>
        </w:rPr>
        <w:t>Other mines, such as the Midnite uranium mine in eastern Washington, created serious health risks.</w:t>
      </w:r>
    </w:p>
    <w:p w14:paraId="72C623AF" w14:textId="77777777" w:rsidR="002539D8" w:rsidRPr="00B72C9E" w:rsidRDefault="002539D8" w:rsidP="002539D8">
      <w:pPr>
        <w:rPr>
          <w:rFonts w:asciiTheme="minorHAnsi" w:hAnsiTheme="minorHAnsi" w:cstheme="minorHAnsi"/>
        </w:rPr>
      </w:pPr>
      <w:r w:rsidRPr="00B72C9E">
        <w:rPr>
          <w:rFonts w:asciiTheme="minorHAnsi" w:hAnsiTheme="minorHAnsi" w:cstheme="minorHAnsi"/>
          <w:u w:val="single"/>
        </w:rPr>
        <w:t xml:space="preserve">These impacts are not relics of the past or limited to mines in the western United States. A wave of exploration and mining is sweeping the country, including the landscape of the upper Great Lakes region where Indian tribes have ceded vast territories that are still used to support subsistence living and </w:t>
      </w:r>
      <w:r w:rsidRPr="00B72C9E">
        <w:rPr>
          <w:rFonts w:asciiTheme="minorHAnsi" w:hAnsiTheme="minorHAnsi" w:cstheme="minorHAnsi"/>
          <w:u w:val="single"/>
        </w:rPr>
        <w:lastRenderedPageBreak/>
        <w:t>spiritual practice</w:t>
      </w:r>
      <w:r w:rsidRPr="00B72C9E">
        <w:rPr>
          <w:rFonts w:asciiTheme="minorHAnsi" w:hAnsiTheme="minorHAnsi" w:cstheme="minorHAnsi"/>
        </w:rPr>
        <w:t xml:space="preserve">s. </w:t>
      </w:r>
      <w:r w:rsidRPr="00B72C9E">
        <w:rPr>
          <w:rFonts w:asciiTheme="minorHAnsi" w:hAnsiTheme="minorHAnsi" w:cstheme="minorHAnsi"/>
          <w:b/>
          <w:bCs/>
          <w:u w:val="single"/>
        </w:rPr>
        <w:t xml:space="preserve">One new hardrock mine is under construction, two more are obtaining permits, and at least a dozen more mines are being considered. </w:t>
      </w:r>
      <w:r w:rsidRPr="00B72C9E">
        <w:rPr>
          <w:rFonts w:asciiTheme="minorHAnsi" w:hAnsiTheme="minorHAnsi" w:cstheme="minorHAnsi"/>
        </w:rPr>
        <w:t>Thousands of exploratory drill holes now pock the region from top to bottom. The owner of the first of these new mines, Rio Tinto, has already fenced off, blasted, and tunneled into Eagle Rock, a sacred site, despite the company’s knowledge that Eagle Rock has been used for ceremonial purposes since "time immemorial."</w:t>
      </w:r>
    </w:p>
    <w:p w14:paraId="3653EB9B" w14:textId="77777777" w:rsidR="002539D8" w:rsidRPr="00B72C9E" w:rsidRDefault="002539D8" w:rsidP="002539D8">
      <w:pPr>
        <w:rPr>
          <w:rFonts w:asciiTheme="minorHAnsi" w:hAnsiTheme="minorHAnsi" w:cstheme="minorHAnsi"/>
          <w:b/>
          <w:bCs/>
          <w:u w:val="single"/>
        </w:rPr>
      </w:pPr>
      <w:r w:rsidRPr="00B72C9E">
        <w:rPr>
          <w:rFonts w:asciiTheme="minorHAnsi" w:hAnsiTheme="minorHAnsi" w:cstheme="minorHAnsi"/>
          <w:b/>
          <w:bCs/>
          <w:u w:val="single"/>
        </w:rPr>
        <w:t>Native Americans are especially vulnerable to the effects of hardrock mining. In addition to living in rural areas where most mines are located, many people on Indian reservations live at or below the poverty level and have limited access to legal, scientific, and political resources. Poorer communities are at a distinct disadvantage in decision-making processes dominated by wealthy corporations and government agencies. Moreover, residents of many reservations are unable or unwilling to sever tribal, family, or land ties in order to relocate to unpolluted areas.</w:t>
      </w:r>
    </w:p>
    <w:p w14:paraId="4C827D0A" w14:textId="77777777" w:rsidR="002539D8" w:rsidRPr="00B72C9E" w:rsidRDefault="002539D8" w:rsidP="002539D8">
      <w:pPr>
        <w:rPr>
          <w:rFonts w:asciiTheme="minorHAnsi" w:hAnsiTheme="minorHAnsi" w:cstheme="minorHAnsi"/>
          <w:b/>
          <w:bCs/>
          <w:u w:val="single"/>
        </w:rPr>
      </w:pPr>
      <w:r w:rsidRPr="00B72C9E">
        <w:rPr>
          <w:rFonts w:asciiTheme="minorHAnsi" w:hAnsiTheme="minorHAnsi" w:cstheme="minorHAnsi"/>
          <w:u w:val="single"/>
        </w:rPr>
        <w:t>The impacts of mining on air, water, and fish and wildlife also affect Native Americans more than other groups of people because many Native Americans continue to practice traditional and subsistence lifestyles.</w:t>
      </w:r>
      <w:r w:rsidRPr="00B72C9E">
        <w:rPr>
          <w:rFonts w:asciiTheme="minorHAnsi" w:hAnsiTheme="minorHAnsi" w:cstheme="minorHAnsi"/>
        </w:rPr>
        <w:t xml:space="preserve"> </w:t>
      </w:r>
      <w:r w:rsidRPr="00B72C9E">
        <w:rPr>
          <w:rFonts w:asciiTheme="minorHAnsi" w:hAnsiTheme="minorHAnsi" w:cstheme="minorHAnsi"/>
          <w:b/>
          <w:bCs/>
          <w:u w:val="single"/>
        </w:rPr>
        <w:t>The fish, game, and vegetation contaminated by mine pollution can be a critical and irreplaceable source of food for tribal members and communities. They may also play an important role in religious ceremonies and cultural traditions.</w:t>
      </w:r>
    </w:p>
    <w:p w14:paraId="4503B968" w14:textId="77777777" w:rsidR="002539D8" w:rsidRPr="00B72C9E" w:rsidRDefault="002539D8" w:rsidP="002539D8">
      <w:pPr>
        <w:rPr>
          <w:rFonts w:asciiTheme="minorHAnsi" w:hAnsiTheme="minorHAnsi" w:cstheme="minorHAnsi"/>
          <w:b/>
          <w:bCs/>
          <w:u w:val="single"/>
        </w:rPr>
      </w:pPr>
      <w:r w:rsidRPr="00B72C9E">
        <w:rPr>
          <w:rFonts w:asciiTheme="minorHAnsi" w:hAnsiTheme="minorHAnsi" w:cstheme="minorHAnsi"/>
          <w:b/>
          <w:bCs/>
          <w:u w:val="single"/>
        </w:rPr>
        <w:t xml:space="preserve">We can’t undo the inequities of the past, but we can do something to ensure more responsible mining in the future. </w:t>
      </w:r>
      <w:r w:rsidRPr="00B72C9E">
        <w:rPr>
          <w:rFonts w:asciiTheme="minorHAnsi" w:hAnsiTheme="minorHAnsi" w:cstheme="minorHAnsi"/>
        </w:rPr>
        <w:t xml:space="preserve">We </w:t>
      </w:r>
      <w:r w:rsidRPr="00B72C9E">
        <w:rPr>
          <w:rFonts w:asciiTheme="minorHAnsi" w:hAnsiTheme="minorHAnsi" w:cstheme="minorHAnsi"/>
          <w:b/>
          <w:bCs/>
          <w:u w:val="single"/>
        </w:rPr>
        <w:t>can close two regulatory loopholes in the Clean Water Act (CWA) that allow hardrock mines to treat the nearest river, lake, or wetland as a waste dump for massive quantities of toxic, acidproducing tailings. One of the most important goals of the CWA is to prohibit the use of our nation’s waters as dump sites for pollution. Unfortunately, federal agencies in years past undercut that goal by adopting two regulations, each of which allows mines to discharge untreated industrial waste into our waters.</w:t>
      </w:r>
    </w:p>
    <w:p w14:paraId="3AEC9D47" w14:textId="77777777" w:rsidR="002539D8" w:rsidRPr="00B72C9E" w:rsidRDefault="002539D8" w:rsidP="002539D8">
      <w:pPr>
        <w:rPr>
          <w:rFonts w:asciiTheme="minorHAnsi" w:hAnsiTheme="minorHAnsi" w:cstheme="minorHAnsi"/>
          <w:b/>
          <w:bCs/>
          <w:u w:val="single"/>
        </w:rPr>
      </w:pPr>
      <w:r w:rsidRPr="00B72C9E">
        <w:rPr>
          <w:rFonts w:asciiTheme="minorHAnsi" w:hAnsiTheme="minorHAnsi" w:cstheme="minorHAnsi"/>
          <w:b/>
          <w:bCs/>
          <w:u w:val="single"/>
        </w:rPr>
        <w:t>The mining industry is the single largest source of toxic waste and one of the most environmentally destructive industries in the country. Today’s massive mining operations involve blasting, excavating, and crushing many thousands of acres of land and treating the ore with huge quantities of toxic chemicals such as cyanide and sulfuric acid.</w:t>
      </w:r>
    </w:p>
    <w:p w14:paraId="225A861C" w14:textId="77777777" w:rsidR="002539D8" w:rsidRDefault="002539D8" w:rsidP="002539D8">
      <w:pPr>
        <w:rPr>
          <w:rFonts w:asciiTheme="minorHAnsi" w:hAnsiTheme="minorHAnsi" w:cstheme="minorHAnsi"/>
          <w:b/>
          <w:bCs/>
          <w:u w:val="single"/>
        </w:rPr>
      </w:pPr>
      <w:r w:rsidRPr="00B72C9E">
        <w:rPr>
          <w:rFonts w:asciiTheme="minorHAnsi" w:hAnsiTheme="minorHAnsi" w:cstheme="minorHAnsi"/>
          <w:b/>
          <w:bCs/>
          <w:u w:val="single"/>
        </w:rPr>
        <w:t>The mines that produce our gold, silver, copper, and uranium are notorious for polluting adjacent streams, lakes, and groundwater with toxic by-products.</w:t>
      </w:r>
      <w:r w:rsidRPr="00B72C9E">
        <w:rPr>
          <w:rFonts w:asciiTheme="minorHAnsi" w:hAnsiTheme="minorHAnsi" w:cstheme="minorHAnsi"/>
        </w:rPr>
        <w:t xml:space="preserve"> In fact, the </w:t>
      </w:r>
      <w:r w:rsidRPr="00B72C9E">
        <w:rPr>
          <w:rFonts w:asciiTheme="minorHAnsi" w:hAnsiTheme="minorHAnsi" w:cstheme="minorHAnsi"/>
          <w:b/>
          <w:bCs/>
          <w:u w:val="single"/>
        </w:rPr>
        <w:t>Environmental Protection Agency (EPA) estimates that 40% of the headwaters in watersheds in the western United States are already contaminated by pollution from hardrock mines.</w:t>
      </w:r>
    </w:p>
    <w:p w14:paraId="05D7A76F" w14:textId="77777777" w:rsidR="002539D8" w:rsidRDefault="002539D8" w:rsidP="002539D8">
      <w:pPr>
        <w:rPr>
          <w:rFonts w:asciiTheme="minorHAnsi" w:hAnsiTheme="minorHAnsi" w:cstheme="minorHAnsi"/>
          <w:b/>
          <w:bCs/>
          <w:u w:val="single"/>
        </w:rPr>
      </w:pPr>
    </w:p>
    <w:p w14:paraId="04DFB92B" w14:textId="77777777" w:rsidR="00B826D8" w:rsidRPr="00B72C9E" w:rsidRDefault="00B826D8" w:rsidP="00B826D8">
      <w:pPr>
        <w:rPr>
          <w:rFonts w:asciiTheme="minorHAnsi" w:hAnsiTheme="minorHAnsi" w:cstheme="minorHAnsi"/>
        </w:rPr>
      </w:pPr>
    </w:p>
    <w:p w14:paraId="75D8BC39" w14:textId="26174F99" w:rsidR="00FA0432" w:rsidRDefault="00FA0432" w:rsidP="009D12A3">
      <w:pPr>
        <w:pStyle w:val="Heading2"/>
        <w:rPr>
          <w:rFonts w:asciiTheme="minorHAnsi" w:hAnsiTheme="minorHAnsi" w:cstheme="minorHAnsi"/>
        </w:rPr>
      </w:pPr>
      <w:r>
        <w:rPr>
          <w:rFonts w:asciiTheme="minorHAnsi" w:hAnsiTheme="minorHAnsi" w:cstheme="minorHAnsi"/>
        </w:rPr>
        <w:lastRenderedPageBreak/>
        <w:t>AT: DA – EPA/Agency</w:t>
      </w:r>
    </w:p>
    <w:p w14:paraId="675565D0" w14:textId="46B24C53" w:rsidR="001B3627" w:rsidRPr="001B3627" w:rsidRDefault="007139D2" w:rsidP="001B3627">
      <w:pPr>
        <w:pStyle w:val="Heading3"/>
      </w:pPr>
      <w:r>
        <w:lastRenderedPageBreak/>
        <w:t>EPA DA---2AC</w:t>
      </w:r>
    </w:p>
    <w:p w14:paraId="08478B89" w14:textId="29BEE519" w:rsidR="0043453A" w:rsidRPr="0043453A" w:rsidRDefault="0043453A" w:rsidP="0043453A">
      <w:pPr>
        <w:pStyle w:val="Heading4"/>
      </w:pPr>
      <w:r>
        <w:t>1---case o/w – the disad attempts to sideline indigenous issues for hypothetical federal action rooted in cultural racism, only worsening apocolypses on native lands– ext voyles 15 and cornum 21</w:t>
      </w:r>
    </w:p>
    <w:p w14:paraId="35A421BF" w14:textId="760827EE" w:rsidR="00FA0432" w:rsidRDefault="0043453A" w:rsidP="00FA0432">
      <w:pPr>
        <w:pStyle w:val="Heading4"/>
      </w:pPr>
      <w:r>
        <w:t>2</w:t>
      </w:r>
      <w:r w:rsidR="00FA0432">
        <w:t xml:space="preserve">---Trump </w:t>
      </w:r>
      <w:r w:rsidR="00FA0432" w:rsidRPr="00BA2E47">
        <w:rPr>
          <w:u w:val="single"/>
        </w:rPr>
        <w:t>thumps</w:t>
      </w:r>
      <w:r w:rsidR="00FA0432">
        <w:t xml:space="preserve"> – and Biden can’t reverse it.</w:t>
      </w:r>
    </w:p>
    <w:p w14:paraId="74AF6C7B" w14:textId="77777777" w:rsidR="00FA0432" w:rsidRPr="00B142D2" w:rsidRDefault="00FA0432" w:rsidP="00FA0432">
      <w:r w:rsidRPr="00807047">
        <w:rPr>
          <w:rStyle w:val="Style13ptBold"/>
        </w:rPr>
        <w:t>Sadasivam 21</w:t>
      </w:r>
      <w:r>
        <w:t xml:space="preserve"> – Staff Writer at Grist. (Naveena; Published: March 1, 2021; “Inside Biden’s uphill battle to restore the EPA after Trump”; Grist; Accessed: July 12, 2021; https://grist.org/politics/epa-joe-biden-environmental-law-enforcement-trump/)//CYang</w:t>
      </w:r>
    </w:p>
    <w:p w14:paraId="08E1B18F" w14:textId="77777777" w:rsidR="00FA0432" w:rsidRPr="002C4EAC" w:rsidRDefault="00FA0432" w:rsidP="00FA0432">
      <w:pPr>
        <w:rPr>
          <w:sz w:val="16"/>
        </w:rPr>
      </w:pPr>
      <w:r w:rsidRPr="002C4EAC">
        <w:rPr>
          <w:sz w:val="16"/>
        </w:rPr>
        <w:t xml:space="preserve">As a </w:t>
      </w:r>
      <w:r w:rsidRPr="0052693A">
        <w:rPr>
          <w:rStyle w:val="StyleUnderline"/>
          <w:highlight w:val="cyan"/>
        </w:rPr>
        <w:t>new administration</w:t>
      </w:r>
      <w:r w:rsidRPr="002C4EAC">
        <w:rPr>
          <w:sz w:val="16"/>
        </w:rPr>
        <w:t xml:space="preserve"> begins to confront the Trump EPA’s legacy, it now </w:t>
      </w:r>
      <w:r w:rsidRPr="0052693A">
        <w:rPr>
          <w:rStyle w:val="StyleUnderline"/>
          <w:highlight w:val="cyan"/>
        </w:rPr>
        <w:t>faces</w:t>
      </w:r>
      <w:r w:rsidRPr="002C4EAC">
        <w:rPr>
          <w:rStyle w:val="StyleUnderline"/>
        </w:rPr>
        <w:t xml:space="preserve"> the herculean </w:t>
      </w:r>
      <w:r w:rsidRPr="0052693A">
        <w:rPr>
          <w:rStyle w:val="StyleUnderline"/>
          <w:highlight w:val="cyan"/>
        </w:rPr>
        <w:t>task of restoring the</w:t>
      </w:r>
      <w:r w:rsidRPr="002C4EAC">
        <w:rPr>
          <w:rStyle w:val="StyleUnderline"/>
        </w:rPr>
        <w:t xml:space="preserve"> agency’s </w:t>
      </w:r>
      <w:r w:rsidRPr="0052693A">
        <w:rPr>
          <w:rStyle w:val="StyleUnderline"/>
          <w:highlight w:val="cyan"/>
        </w:rPr>
        <w:t>ability to</w:t>
      </w:r>
      <w:r w:rsidRPr="002C4EAC">
        <w:rPr>
          <w:rStyle w:val="StyleUnderline"/>
        </w:rPr>
        <w:t xml:space="preserve"> </w:t>
      </w:r>
      <w:r w:rsidRPr="002C4EAC">
        <w:rPr>
          <w:rStyle w:val="Emphasis"/>
        </w:rPr>
        <w:t xml:space="preserve">adequately </w:t>
      </w:r>
      <w:r w:rsidRPr="0052693A">
        <w:rPr>
          <w:rStyle w:val="Emphasis"/>
          <w:highlight w:val="cyan"/>
        </w:rPr>
        <w:t>enforce</w:t>
      </w:r>
      <w:r w:rsidRPr="0052693A">
        <w:rPr>
          <w:rStyle w:val="StyleUnderline"/>
          <w:highlight w:val="cyan"/>
        </w:rPr>
        <w:t xml:space="preserve"> environmental laws</w:t>
      </w:r>
      <w:r w:rsidRPr="002C4EAC">
        <w:rPr>
          <w:sz w:val="16"/>
        </w:rPr>
        <w:t xml:space="preserve">. Giles, other former enforcement officials, and environmental advocates who spoke to Grist said that the </w:t>
      </w:r>
      <w:r w:rsidRPr="002C4EAC">
        <w:rPr>
          <w:rStyle w:val="StyleUnderline"/>
        </w:rPr>
        <w:t xml:space="preserve">Biden </w:t>
      </w:r>
      <w:r w:rsidRPr="0052693A">
        <w:rPr>
          <w:rStyle w:val="StyleUnderline"/>
          <w:highlight w:val="cyan"/>
        </w:rPr>
        <w:t xml:space="preserve">EPA has a </w:t>
      </w:r>
      <w:r w:rsidRPr="0052693A">
        <w:rPr>
          <w:rStyle w:val="Emphasis"/>
          <w:highlight w:val="cyan"/>
        </w:rPr>
        <w:t>long road ahead</w:t>
      </w:r>
      <w:r w:rsidRPr="002C4EAC">
        <w:rPr>
          <w:sz w:val="16"/>
        </w:rPr>
        <w:t xml:space="preserve"> of it. Not only must the agency </w:t>
      </w:r>
      <w:r w:rsidRPr="0052693A">
        <w:rPr>
          <w:rStyle w:val="StyleUnderline"/>
          <w:highlight w:val="cyan"/>
        </w:rPr>
        <w:t>restore staffing</w:t>
      </w:r>
      <w:r w:rsidRPr="002C4EAC">
        <w:rPr>
          <w:sz w:val="16"/>
        </w:rPr>
        <w:t xml:space="preserve"> — which under Trump plummeted to levels not seen since the Reagan years — but it also needs to </w:t>
      </w:r>
      <w:r w:rsidRPr="0052693A">
        <w:rPr>
          <w:rStyle w:val="StyleUnderline"/>
          <w:highlight w:val="cyan"/>
        </w:rPr>
        <w:t>increase</w:t>
      </w:r>
      <w:r w:rsidRPr="002C4EAC">
        <w:rPr>
          <w:rStyle w:val="StyleUnderline"/>
        </w:rPr>
        <w:t xml:space="preserve"> the number of </w:t>
      </w:r>
      <w:r w:rsidRPr="0052693A">
        <w:rPr>
          <w:rStyle w:val="StyleUnderline"/>
          <w:highlight w:val="cyan"/>
        </w:rPr>
        <w:t>inspections</w:t>
      </w:r>
      <w:r w:rsidRPr="002C4EAC">
        <w:rPr>
          <w:sz w:val="16"/>
        </w:rPr>
        <w:t xml:space="preserve"> it conducts, </w:t>
      </w:r>
      <w:r w:rsidRPr="0052693A">
        <w:rPr>
          <w:rStyle w:val="StyleUnderline"/>
          <w:highlight w:val="cyan"/>
        </w:rPr>
        <w:t>create frameworks for</w:t>
      </w:r>
      <w:r w:rsidRPr="002C4EAC">
        <w:rPr>
          <w:sz w:val="16"/>
        </w:rPr>
        <w:t xml:space="preserve"> innovative </w:t>
      </w:r>
      <w:r w:rsidRPr="002C4EAC">
        <w:rPr>
          <w:rStyle w:val="Emphasis"/>
        </w:rPr>
        <w:t xml:space="preserve">new settlement </w:t>
      </w:r>
      <w:r w:rsidRPr="0052693A">
        <w:rPr>
          <w:rStyle w:val="Emphasis"/>
          <w:highlight w:val="cyan"/>
        </w:rPr>
        <w:t>agreements</w:t>
      </w:r>
      <w:r w:rsidRPr="002C4EAC">
        <w:rPr>
          <w:sz w:val="16"/>
        </w:rPr>
        <w:t xml:space="preserve"> that hold polluters accountable and benefit communities, and support citizen suits against polluters. Many of these changes will roll back Trump-era policies, but some — such as making data available to support citizen suits and ramping up inspections — are </w:t>
      </w:r>
      <w:r w:rsidRPr="0052693A">
        <w:rPr>
          <w:rStyle w:val="StyleUnderline"/>
          <w:highlight w:val="cyan"/>
        </w:rPr>
        <w:t>new initiatives</w:t>
      </w:r>
      <w:r w:rsidRPr="002C4EAC">
        <w:rPr>
          <w:sz w:val="16"/>
        </w:rPr>
        <w:t xml:space="preserve"> that advocates say are </w:t>
      </w:r>
      <w:r w:rsidRPr="0052693A">
        <w:rPr>
          <w:rStyle w:val="StyleUnderline"/>
          <w:highlight w:val="cyan"/>
        </w:rPr>
        <w:t>required to tackle a</w:t>
      </w:r>
      <w:r w:rsidRPr="002C4EAC">
        <w:rPr>
          <w:rStyle w:val="StyleUnderline"/>
        </w:rPr>
        <w:t xml:space="preserve"> </w:t>
      </w:r>
      <w:r w:rsidRPr="002C4EAC">
        <w:rPr>
          <w:rStyle w:val="Emphasis"/>
        </w:rPr>
        <w:t xml:space="preserve">long-term </w:t>
      </w:r>
      <w:r w:rsidRPr="0052693A">
        <w:rPr>
          <w:rStyle w:val="Emphasis"/>
          <w:highlight w:val="cyan"/>
        </w:rPr>
        <w:t>slump</w:t>
      </w:r>
      <w:r w:rsidRPr="0052693A">
        <w:rPr>
          <w:rStyle w:val="StyleUnderline"/>
          <w:highlight w:val="cyan"/>
        </w:rPr>
        <w:t xml:space="preserve"> in enforcement</w:t>
      </w:r>
      <w:r w:rsidRPr="002C4EAC">
        <w:rPr>
          <w:sz w:val="16"/>
        </w:rPr>
        <w:t>.</w:t>
      </w:r>
    </w:p>
    <w:p w14:paraId="55656CA0" w14:textId="77777777" w:rsidR="00FA0432" w:rsidRPr="00AB5462" w:rsidRDefault="00FA0432" w:rsidP="00FA0432">
      <w:pPr>
        <w:rPr>
          <w:sz w:val="16"/>
        </w:rPr>
      </w:pPr>
      <w:r w:rsidRPr="00AB5462">
        <w:rPr>
          <w:sz w:val="16"/>
        </w:rPr>
        <w:t xml:space="preserve">“It won’t be easy,” said Tim Whitehouse, who was a senior EPA attorney under former President Bill Clinton and is now executive director of the nonprofit Public Employees for Environmental Responsibility. In the wake of the Trump administration, according to Whitehouse, the </w:t>
      </w:r>
      <w:r w:rsidRPr="0052693A">
        <w:rPr>
          <w:rStyle w:val="StyleUnderline"/>
          <w:highlight w:val="cyan"/>
        </w:rPr>
        <w:t>EPA</w:t>
      </w:r>
      <w:r w:rsidRPr="00AB5462">
        <w:rPr>
          <w:sz w:val="16"/>
        </w:rPr>
        <w:t xml:space="preserve"> has “become </w:t>
      </w:r>
      <w:r w:rsidRPr="00165E22">
        <w:rPr>
          <w:rStyle w:val="Emphasis"/>
        </w:rPr>
        <w:t xml:space="preserve">more and </w:t>
      </w:r>
      <w:r w:rsidRPr="0052693A">
        <w:rPr>
          <w:rStyle w:val="Emphasis"/>
          <w:highlight w:val="cyan"/>
        </w:rPr>
        <w:t>more</w:t>
      </w:r>
      <w:r w:rsidRPr="0052693A">
        <w:rPr>
          <w:rStyle w:val="StyleUnderline"/>
          <w:highlight w:val="cyan"/>
        </w:rPr>
        <w:t xml:space="preserve"> timid</w:t>
      </w:r>
      <w:r w:rsidRPr="0052693A">
        <w:rPr>
          <w:sz w:val="16"/>
          <w:highlight w:val="cyan"/>
        </w:rPr>
        <w:t xml:space="preserve">” </w:t>
      </w:r>
      <w:r w:rsidRPr="0052693A">
        <w:rPr>
          <w:rStyle w:val="StyleUnderline"/>
          <w:highlight w:val="cyan"/>
        </w:rPr>
        <w:t>about</w:t>
      </w:r>
      <w:r w:rsidRPr="00AB5462">
        <w:rPr>
          <w:rStyle w:val="StyleUnderline"/>
        </w:rPr>
        <w:t xml:space="preserve"> </w:t>
      </w:r>
      <w:r w:rsidRPr="00AB5462">
        <w:rPr>
          <w:rStyle w:val="Emphasis"/>
        </w:rPr>
        <w:t xml:space="preserve">pursuing </w:t>
      </w:r>
      <w:r w:rsidRPr="0052693A">
        <w:rPr>
          <w:rStyle w:val="Emphasis"/>
          <w:highlight w:val="cyan"/>
        </w:rPr>
        <w:t>inspections</w:t>
      </w:r>
      <w:r w:rsidRPr="00AB5462">
        <w:rPr>
          <w:rStyle w:val="StyleUnderline"/>
        </w:rPr>
        <w:t xml:space="preserve"> without</w:t>
      </w:r>
      <w:r w:rsidRPr="00AB5462">
        <w:rPr>
          <w:sz w:val="16"/>
        </w:rPr>
        <w:t xml:space="preserve"> the </w:t>
      </w:r>
      <w:r w:rsidRPr="00AB5462">
        <w:rPr>
          <w:rStyle w:val="StyleUnderline"/>
        </w:rPr>
        <w:t>permission</w:t>
      </w:r>
      <w:r w:rsidRPr="00AB5462">
        <w:rPr>
          <w:sz w:val="16"/>
        </w:rPr>
        <w:t xml:space="preserve"> of state governments. In 2019, the Trump administration adopted a “no surprises” policy that meant EPA inspectors would no longer show up at facilities without first notifying state environmental agencies. Environmental advocates feared that the policy would result in </w:t>
      </w:r>
      <w:r w:rsidRPr="00AB5462">
        <w:rPr>
          <w:rStyle w:val="StyleUnderline"/>
        </w:rPr>
        <w:t>facilities getting unprecedented advance notice of inspections</w:t>
      </w:r>
      <w:r w:rsidRPr="00AB5462">
        <w:rPr>
          <w:sz w:val="16"/>
        </w:rPr>
        <w:t xml:space="preserve">, particularly in states </w:t>
      </w:r>
      <w:r w:rsidRPr="00AB5462">
        <w:rPr>
          <w:rStyle w:val="StyleUnderline"/>
        </w:rPr>
        <w:t xml:space="preserve">where industrial </w:t>
      </w:r>
      <w:r w:rsidRPr="0052693A">
        <w:rPr>
          <w:rStyle w:val="StyleUnderline"/>
          <w:highlight w:val="cyan"/>
        </w:rPr>
        <w:t>polluters and</w:t>
      </w:r>
      <w:r w:rsidRPr="00AB5462">
        <w:rPr>
          <w:rStyle w:val="StyleUnderline"/>
        </w:rPr>
        <w:t xml:space="preserve"> regulating </w:t>
      </w:r>
      <w:r w:rsidRPr="0052693A">
        <w:rPr>
          <w:rStyle w:val="StyleUnderline"/>
          <w:highlight w:val="cyan"/>
        </w:rPr>
        <w:t>agencies have</w:t>
      </w:r>
      <w:r w:rsidRPr="00AB5462">
        <w:rPr>
          <w:rStyle w:val="StyleUnderline"/>
        </w:rPr>
        <w:t xml:space="preserve"> </w:t>
      </w:r>
      <w:r w:rsidRPr="00AB5462">
        <w:rPr>
          <w:rStyle w:val="Emphasis"/>
        </w:rPr>
        <w:t xml:space="preserve">close </w:t>
      </w:r>
      <w:r w:rsidRPr="0052693A">
        <w:rPr>
          <w:rStyle w:val="Emphasis"/>
          <w:highlight w:val="cyan"/>
        </w:rPr>
        <w:t>relationships</w:t>
      </w:r>
      <w:r w:rsidRPr="00AB5462">
        <w:rPr>
          <w:sz w:val="16"/>
        </w:rPr>
        <w:t xml:space="preserve">. Whitehouse told Grist that such </w:t>
      </w:r>
      <w:r w:rsidRPr="0052693A">
        <w:rPr>
          <w:rStyle w:val="StyleUnderline"/>
          <w:highlight w:val="cyan"/>
        </w:rPr>
        <w:t>practices</w:t>
      </w:r>
      <w:r w:rsidRPr="00AB5462">
        <w:rPr>
          <w:rStyle w:val="StyleUnderline"/>
        </w:rPr>
        <w:t xml:space="preserve"> </w:t>
      </w:r>
      <w:r w:rsidRPr="00AB5462">
        <w:rPr>
          <w:rStyle w:val="Emphasis"/>
        </w:rPr>
        <w:t xml:space="preserve">severely </w:t>
      </w:r>
      <w:r w:rsidRPr="0052693A">
        <w:rPr>
          <w:rStyle w:val="Emphasis"/>
          <w:highlight w:val="cyan"/>
        </w:rPr>
        <w:t>limit</w:t>
      </w:r>
      <w:r w:rsidRPr="00AB5462">
        <w:rPr>
          <w:rStyle w:val="StyleUnderline"/>
        </w:rPr>
        <w:t xml:space="preserve"> the </w:t>
      </w:r>
      <w:r w:rsidRPr="0052693A">
        <w:rPr>
          <w:rStyle w:val="StyleUnderline"/>
          <w:highlight w:val="cyan"/>
        </w:rPr>
        <w:t>EPA’s ability to collect</w:t>
      </w:r>
      <w:r w:rsidRPr="00AB5462">
        <w:rPr>
          <w:sz w:val="16"/>
        </w:rPr>
        <w:t xml:space="preserve"> the </w:t>
      </w:r>
      <w:r w:rsidRPr="0052693A">
        <w:rPr>
          <w:rStyle w:val="Emphasis"/>
          <w:highlight w:val="cyan"/>
        </w:rPr>
        <w:t>evidence</w:t>
      </w:r>
      <w:r w:rsidRPr="006071A2">
        <w:rPr>
          <w:rStyle w:val="Emphasis"/>
        </w:rPr>
        <w:t xml:space="preserve"> necessary</w:t>
      </w:r>
      <w:r w:rsidRPr="00AB5462">
        <w:rPr>
          <w:rStyle w:val="StyleUnderline"/>
        </w:rPr>
        <w:t xml:space="preserve"> </w:t>
      </w:r>
      <w:r w:rsidRPr="0052693A">
        <w:rPr>
          <w:rStyle w:val="StyleUnderline"/>
          <w:highlight w:val="cyan"/>
        </w:rPr>
        <w:t>to build cases against</w:t>
      </w:r>
      <w:r w:rsidRPr="00AB5462">
        <w:rPr>
          <w:rStyle w:val="StyleUnderline"/>
        </w:rPr>
        <w:t xml:space="preserve"> </w:t>
      </w:r>
      <w:r w:rsidRPr="006071A2">
        <w:rPr>
          <w:rStyle w:val="Emphasis"/>
        </w:rPr>
        <w:t xml:space="preserve">polluting </w:t>
      </w:r>
      <w:r w:rsidRPr="0052693A">
        <w:rPr>
          <w:rStyle w:val="Emphasis"/>
          <w:highlight w:val="cyan"/>
        </w:rPr>
        <w:t>companies</w:t>
      </w:r>
      <w:r w:rsidRPr="00AB5462">
        <w:rPr>
          <w:sz w:val="16"/>
        </w:rPr>
        <w:t>.</w:t>
      </w:r>
    </w:p>
    <w:p w14:paraId="2F052060" w14:textId="77777777" w:rsidR="00FA0432" w:rsidRPr="00662EFE" w:rsidRDefault="00FA0432" w:rsidP="00FA0432">
      <w:pPr>
        <w:rPr>
          <w:sz w:val="16"/>
          <w:szCs w:val="16"/>
        </w:rPr>
      </w:pPr>
      <w:r w:rsidRPr="00662EFE">
        <w:rPr>
          <w:sz w:val="16"/>
          <w:szCs w:val="16"/>
        </w:rPr>
        <w:t>In a series of memos, the Trump EPA also gave states more authority to implement their own enforcement programs. The deference to individual states is a shift away from vigorous enforcement at the EPA, according to Whitehouse. Sometimes that’s not apparent at first glance; after all, environmental agencies are on the front lines of enforcing many of the nation’s most important clean air and water rules. The EPA functions as a backstop, ensuring that the states are enforcing laws appropriately and stepping in to take on bigger cases.</w:t>
      </w:r>
    </w:p>
    <w:p w14:paraId="72B7CC14" w14:textId="77777777" w:rsidR="00FA0432" w:rsidRPr="00662EFE" w:rsidRDefault="00FA0432" w:rsidP="00FA0432">
      <w:pPr>
        <w:rPr>
          <w:sz w:val="16"/>
          <w:szCs w:val="16"/>
        </w:rPr>
      </w:pPr>
      <w:r w:rsidRPr="00662EFE">
        <w:rPr>
          <w:sz w:val="16"/>
          <w:szCs w:val="16"/>
        </w:rPr>
        <w:t>In a 2019 memo promoting “effective partnerships” between states and the EPA, however, the federal agency shifted that balance of power in favor of the states. “The EPA will generally defer to a state as the primary implementer of inspections and enforcement,” the memo states, excepting a handful of cases in which it will retain authority, such as when the states request assistance or don’t have adequate resources.</w:t>
      </w:r>
    </w:p>
    <w:p w14:paraId="101D06DE" w14:textId="77777777" w:rsidR="00FA0432" w:rsidRPr="00662EFE" w:rsidRDefault="00FA0432" w:rsidP="00FA0432">
      <w:pPr>
        <w:rPr>
          <w:sz w:val="16"/>
          <w:szCs w:val="16"/>
        </w:rPr>
      </w:pPr>
      <w:r w:rsidRPr="00662EFE">
        <w:rPr>
          <w:sz w:val="16"/>
          <w:szCs w:val="16"/>
        </w:rPr>
        <w:t>Giles, the former EPA enforcement chief, described the policy as essentially giving states a veto option. “There was a lot of language and words around this, but essentially it said states can can veto EPA enforcement action,” she told Grist. “It doesn’t use the word ‘veto.’ But everyone that works in enforcement knows what it means. Nobody was confused; they understood.”</w:t>
      </w:r>
    </w:p>
    <w:p w14:paraId="449D1FD5" w14:textId="77777777" w:rsidR="00FA0432" w:rsidRPr="00662EFE" w:rsidRDefault="00FA0432" w:rsidP="00FA0432">
      <w:pPr>
        <w:rPr>
          <w:sz w:val="16"/>
        </w:rPr>
      </w:pPr>
      <w:r w:rsidRPr="00662EFE">
        <w:rPr>
          <w:sz w:val="16"/>
        </w:rPr>
        <w:t xml:space="preserve">Other policy changes also contributed to what Giles called the </w:t>
      </w:r>
      <w:r w:rsidRPr="0052693A">
        <w:rPr>
          <w:rStyle w:val="StyleUnderline"/>
          <w:highlight w:val="cyan"/>
        </w:rPr>
        <w:t>Trump</w:t>
      </w:r>
      <w:r w:rsidRPr="00662EFE">
        <w:rPr>
          <w:rStyle w:val="StyleUnderline"/>
        </w:rPr>
        <w:t xml:space="preserve"> administration</w:t>
      </w:r>
      <w:r w:rsidRPr="0052693A">
        <w:rPr>
          <w:rStyle w:val="StyleUnderline"/>
          <w:highlight w:val="cyan"/>
        </w:rPr>
        <w:t>’s</w:t>
      </w:r>
      <w:r w:rsidRPr="00662EFE">
        <w:rPr>
          <w:sz w:val="16"/>
        </w:rPr>
        <w:t xml:space="preserve"> “</w:t>
      </w:r>
      <w:r w:rsidRPr="0052693A">
        <w:rPr>
          <w:rStyle w:val="Emphasis"/>
          <w:highlight w:val="cyan"/>
        </w:rPr>
        <w:t>sand-in-the-gears</w:t>
      </w:r>
      <w:r w:rsidRPr="00662EFE">
        <w:rPr>
          <w:sz w:val="16"/>
        </w:rPr>
        <w:t xml:space="preserve">” approach to environmental enforcement. In another memo, the EPA </w:t>
      </w:r>
      <w:r w:rsidRPr="0052693A">
        <w:rPr>
          <w:rStyle w:val="StyleUnderline"/>
          <w:highlight w:val="cyan"/>
        </w:rPr>
        <w:t>made it</w:t>
      </w:r>
      <w:r w:rsidRPr="00662EFE">
        <w:rPr>
          <w:sz w:val="16"/>
        </w:rPr>
        <w:t xml:space="preserve"> more </w:t>
      </w:r>
      <w:r w:rsidRPr="0052693A">
        <w:rPr>
          <w:rStyle w:val="StyleUnderline"/>
          <w:highlight w:val="cyan"/>
        </w:rPr>
        <w:t>difficult for</w:t>
      </w:r>
      <w:r w:rsidRPr="00662EFE">
        <w:rPr>
          <w:sz w:val="16"/>
        </w:rPr>
        <w:t xml:space="preserve"> regional </w:t>
      </w:r>
      <w:r w:rsidRPr="0052693A">
        <w:rPr>
          <w:rStyle w:val="StyleUnderline"/>
          <w:highlight w:val="cyan"/>
        </w:rPr>
        <w:t>enforcement</w:t>
      </w:r>
      <w:r w:rsidRPr="00662EFE">
        <w:rPr>
          <w:rStyle w:val="StyleUnderline"/>
        </w:rPr>
        <w:t xml:space="preserve"> personnel </w:t>
      </w:r>
      <w:r w:rsidRPr="0052693A">
        <w:rPr>
          <w:rStyle w:val="StyleUnderline"/>
          <w:highlight w:val="cyan"/>
        </w:rPr>
        <w:t>to investigate</w:t>
      </w:r>
      <w:r w:rsidRPr="00662EFE">
        <w:rPr>
          <w:rStyle w:val="StyleUnderline"/>
        </w:rPr>
        <w:t xml:space="preserve"> </w:t>
      </w:r>
      <w:r w:rsidRPr="00662EFE">
        <w:rPr>
          <w:rStyle w:val="Emphasis"/>
        </w:rPr>
        <w:t xml:space="preserve">environmental </w:t>
      </w:r>
      <w:r w:rsidRPr="0052693A">
        <w:rPr>
          <w:rStyle w:val="Emphasis"/>
          <w:highlight w:val="cyan"/>
        </w:rPr>
        <w:t>violations</w:t>
      </w:r>
      <w:r w:rsidRPr="00662EFE">
        <w:rPr>
          <w:sz w:val="16"/>
        </w:rPr>
        <w:t>. The guidance document instructed staff to minimize transaction costs for companies and to “consider whether each piece of information requested (or each question) is truly necessary.” The memo also instructed staffers to watch their tone when collecting information about a potential violation: “The tone of information requests should be polite, and should thank the recipient in advance for its cooperation.”</w:t>
      </w:r>
    </w:p>
    <w:p w14:paraId="5ADAF629" w14:textId="77777777" w:rsidR="00FA0432" w:rsidRPr="00E87AD1" w:rsidRDefault="00FA0432" w:rsidP="00FA0432">
      <w:pPr>
        <w:rPr>
          <w:sz w:val="16"/>
          <w:szCs w:val="16"/>
        </w:rPr>
      </w:pPr>
      <w:r w:rsidRPr="00E87AD1">
        <w:rPr>
          <w:sz w:val="16"/>
          <w:szCs w:val="16"/>
        </w:rPr>
        <w:t>In 2017, the Trump EPA announced that it wouldn’t inspect some of the largest power plants and industrial facilities to verify emissions estimates and would only take enforcement action if a facility had been in operation for at least five years. Separately, it also rescinded Obama-era policies that encouraged EPA staff to require polluters to set up sophisticated air quality monitoring systems as part of settlement agreements and use qualified third parties to verify compliance.</w:t>
      </w:r>
    </w:p>
    <w:p w14:paraId="1D225D30" w14:textId="77777777" w:rsidR="00FA0432" w:rsidRPr="00E87AD1" w:rsidRDefault="00FA0432" w:rsidP="00FA0432">
      <w:pPr>
        <w:rPr>
          <w:sz w:val="16"/>
        </w:rPr>
      </w:pPr>
      <w:r w:rsidRPr="00E87AD1">
        <w:rPr>
          <w:sz w:val="16"/>
        </w:rPr>
        <w:lastRenderedPageBreak/>
        <w:t xml:space="preserve">While none of these policies alone </w:t>
      </w:r>
      <w:r w:rsidRPr="0052693A">
        <w:rPr>
          <w:rStyle w:val="Emphasis"/>
          <w:highlight w:val="cyan"/>
        </w:rPr>
        <w:t>significantly undermined</w:t>
      </w:r>
      <w:r w:rsidRPr="0052693A">
        <w:rPr>
          <w:rStyle w:val="StyleUnderline"/>
          <w:highlight w:val="cyan"/>
        </w:rPr>
        <w:t xml:space="preserve"> enforcement</w:t>
      </w:r>
      <w:r w:rsidRPr="00E87AD1">
        <w:rPr>
          <w:sz w:val="16"/>
        </w:rPr>
        <w:t xml:space="preserve">, their </w:t>
      </w:r>
      <w:r w:rsidRPr="00E87AD1">
        <w:rPr>
          <w:rStyle w:val="Emphasis"/>
        </w:rPr>
        <w:t xml:space="preserve">combined </w:t>
      </w:r>
      <w:r w:rsidRPr="0052693A">
        <w:rPr>
          <w:rStyle w:val="Emphasis"/>
          <w:highlight w:val="cyan"/>
        </w:rPr>
        <w:t>effects</w:t>
      </w:r>
      <w:r w:rsidRPr="0052693A">
        <w:rPr>
          <w:rStyle w:val="StyleUnderline"/>
          <w:highlight w:val="cyan"/>
        </w:rPr>
        <w:t xml:space="preserve"> gummed up the</w:t>
      </w:r>
      <w:r w:rsidRPr="00E87AD1">
        <w:rPr>
          <w:rStyle w:val="StyleUnderline"/>
        </w:rPr>
        <w:t xml:space="preserve"> agency’s </w:t>
      </w:r>
      <w:r w:rsidRPr="0052693A">
        <w:rPr>
          <w:rStyle w:val="StyleUnderline"/>
          <w:highlight w:val="cyan"/>
        </w:rPr>
        <w:t>ability to pursue polluters</w:t>
      </w:r>
      <w:r w:rsidRPr="00E87AD1">
        <w:rPr>
          <w:sz w:val="16"/>
        </w:rPr>
        <w:t>, according to Giles. The result was a “precipitous cliff-like fall off in cases,” she said. “[The Trump administration] made no secret of the fact that they were opponents of enforcement.”</w:t>
      </w:r>
    </w:p>
    <w:p w14:paraId="4A5DA931" w14:textId="77777777" w:rsidR="00FA0432" w:rsidRDefault="00FA0432" w:rsidP="00FA0432"/>
    <w:p w14:paraId="7AF8400C" w14:textId="569B1D4F" w:rsidR="00FA0432" w:rsidRDefault="00FA0432" w:rsidP="00FA0432">
      <w:pPr>
        <w:rPr>
          <w:b/>
          <w:bCs/>
          <w:u w:val="single"/>
        </w:rPr>
      </w:pPr>
      <w:r w:rsidRPr="003104F8">
        <w:rPr>
          <w:b/>
          <w:bCs/>
          <w:u w:val="single"/>
        </w:rPr>
        <w:t>.</w:t>
      </w:r>
    </w:p>
    <w:p w14:paraId="79B30F7E" w14:textId="77777777" w:rsidR="00FA0432" w:rsidRPr="00DE25DE" w:rsidRDefault="00FA0432" w:rsidP="00FA0432"/>
    <w:p w14:paraId="14BDDA5F" w14:textId="3B53D6D5" w:rsidR="00FA0432" w:rsidRDefault="00FA0432" w:rsidP="00FA0432"/>
    <w:p w14:paraId="1A65738F" w14:textId="77777777" w:rsidR="00FA0432" w:rsidRPr="003411D9" w:rsidRDefault="00FA0432" w:rsidP="00FA0432"/>
    <w:p w14:paraId="111F5777" w14:textId="4A33654D" w:rsidR="007205AA" w:rsidRDefault="00FA5A36" w:rsidP="007205AA">
      <w:pPr>
        <w:pStyle w:val="Heading4"/>
      </w:pPr>
      <w:r>
        <w:t xml:space="preserve">AND, </w:t>
      </w:r>
      <w:r w:rsidR="00F679F8">
        <w:t>t</w:t>
      </w:r>
      <w:r w:rsidR="007205AA">
        <w:t>he bipartisan bill gives the EPA billions – they can easily fund the plan and the [</w:t>
      </w:r>
      <w:r w:rsidR="007205AA">
        <w:tab/>
      </w:r>
      <w:r w:rsidR="007205AA" w:rsidRPr="0038746C">
        <w:rPr>
          <w:color w:val="FF0000"/>
        </w:rPr>
        <w:t>da</w:t>
      </w:r>
      <w:r w:rsidR="007205AA">
        <w:tab/>
        <w:t>]</w:t>
      </w:r>
    </w:p>
    <w:p w14:paraId="7A6B2983" w14:textId="77777777" w:rsidR="007205AA" w:rsidRPr="00607301" w:rsidRDefault="007205AA" w:rsidP="007205AA">
      <w:pPr>
        <w:rPr>
          <w:rStyle w:val="Style13ptBold"/>
        </w:rPr>
      </w:pPr>
      <w:r>
        <w:rPr>
          <w:rStyle w:val="Style13ptBold"/>
        </w:rPr>
        <w:t>NYT 7/29/21 [</w:t>
      </w:r>
      <w:r w:rsidRPr="00546793">
        <w:rPr>
          <w:rStyle w:val="Style13ptBold"/>
        </w:rPr>
        <w:t>Biden Live Updates: Infrastructure Deal News - The New York</w:t>
      </w:r>
      <w:r>
        <w:rPr>
          <w:rStyle w:val="Style13ptBold"/>
        </w:rPr>
        <w:t xml:space="preserve"> Times. July 29, 2021. </w:t>
      </w:r>
      <w:r w:rsidRPr="00546793">
        <w:rPr>
          <w:rStyle w:val="Style13ptBold"/>
        </w:rPr>
        <w:t>https://www.nytimes.com/live/2021/06/24/us/joe-biden-news</w:t>
      </w:r>
      <w:r>
        <w:rPr>
          <w:rStyle w:val="Style13ptBold"/>
        </w:rPr>
        <w:t xml:space="preserve"> //dylan] DGP</w:t>
      </w:r>
    </w:p>
    <w:p w14:paraId="7C246E66" w14:textId="77777777" w:rsidR="007205AA" w:rsidRPr="00607301" w:rsidRDefault="007205AA" w:rsidP="007205AA">
      <w:pPr>
        <w:rPr>
          <w:sz w:val="16"/>
        </w:rPr>
      </w:pPr>
      <w:r w:rsidRPr="00607301">
        <w:rPr>
          <w:sz w:val="16"/>
        </w:rPr>
        <w:t xml:space="preserve">President </w:t>
      </w:r>
      <w:r w:rsidRPr="002B473C">
        <w:rPr>
          <w:rStyle w:val="StyleUnderline"/>
          <w:highlight w:val="cyan"/>
        </w:rPr>
        <w:t>Biden</w:t>
      </w:r>
      <w:r w:rsidRPr="00607301">
        <w:rPr>
          <w:sz w:val="16"/>
        </w:rPr>
        <w:t xml:space="preserve"> celebrated on Thursday the </w:t>
      </w:r>
      <w:r w:rsidRPr="00607301">
        <w:rPr>
          <w:rStyle w:val="StyleUnderline"/>
        </w:rPr>
        <w:t>stripped-down</w:t>
      </w:r>
      <w:r w:rsidRPr="00607301">
        <w:rPr>
          <w:sz w:val="16"/>
        </w:rPr>
        <w:t xml:space="preserve"> and rejiggered </w:t>
      </w:r>
      <w:r w:rsidRPr="002B473C">
        <w:rPr>
          <w:rStyle w:val="StyleUnderline"/>
          <w:highlight w:val="cyan"/>
        </w:rPr>
        <w:t>bipartisan</w:t>
      </w:r>
      <w:r w:rsidRPr="00607301">
        <w:rPr>
          <w:sz w:val="16"/>
        </w:rPr>
        <w:t xml:space="preserve"> rewrite of his </w:t>
      </w:r>
      <w:r w:rsidRPr="002B473C">
        <w:rPr>
          <w:rStyle w:val="StyleUnderline"/>
          <w:highlight w:val="cyan"/>
        </w:rPr>
        <w:t>infrastructure</w:t>
      </w:r>
      <w:r w:rsidRPr="00607301">
        <w:rPr>
          <w:sz w:val="16"/>
        </w:rPr>
        <w:t xml:space="preserve"> proposal, proclaiming in a White House news conference that it was a unifying accomplishment for the whole country. Lawmakers have yet to release legislative language, but White House officials </w:t>
      </w:r>
      <w:r w:rsidRPr="00607301">
        <w:rPr>
          <w:rStyle w:val="StyleUnderline"/>
        </w:rPr>
        <w:t xml:space="preserve">laid out the </w:t>
      </w:r>
      <w:r w:rsidRPr="002B473C">
        <w:rPr>
          <w:rStyle w:val="StyleUnderline"/>
          <w:highlight w:val="cyan"/>
        </w:rPr>
        <w:t>fund</w:t>
      </w:r>
      <w:r w:rsidRPr="00607301">
        <w:rPr>
          <w:rStyle w:val="StyleUnderline"/>
        </w:rPr>
        <w:t>ing breakdown in a fact sheet that detailed proposed allocations for some of pillars of the plan, which would be phased in over eight years.</w:t>
      </w:r>
      <w:r>
        <w:rPr>
          <w:rStyle w:val="StyleUnderline"/>
        </w:rPr>
        <w:t xml:space="preserve"> </w:t>
      </w:r>
      <w:r w:rsidRPr="00607301">
        <w:rPr>
          <w:rStyle w:val="StyleUnderline"/>
        </w:rPr>
        <w:t>Here are some key highlights of the $579 billion framework</w:t>
      </w:r>
      <w:r w:rsidRPr="00607301">
        <w:rPr>
          <w:sz w:val="16"/>
        </w:rPr>
        <w:t xml:space="preserve"> — and some of the elements that didn’t make it through the negotiations.</w:t>
      </w:r>
    </w:p>
    <w:p w14:paraId="1CAC458E" w14:textId="77777777" w:rsidR="007205AA" w:rsidRPr="00607301" w:rsidRDefault="007205AA" w:rsidP="007205AA">
      <w:pPr>
        <w:rPr>
          <w:sz w:val="16"/>
          <w:szCs w:val="16"/>
        </w:rPr>
      </w:pPr>
      <w:r w:rsidRPr="00607301">
        <w:rPr>
          <w:sz w:val="16"/>
          <w:szCs w:val="16"/>
        </w:rPr>
        <w:t>$66 billion in rail projects and $49 billion for public transit. Mr. Biden, speaking to reporters, said Republicans had agreed to funding for many of his transportation proposals, albeit at reduced levels — and touted the inclusion of a $7.5 billion investment in charging stations for electric vehicles.</w:t>
      </w:r>
    </w:p>
    <w:p w14:paraId="17F50DDD" w14:textId="77777777" w:rsidR="007205AA" w:rsidRPr="00607301" w:rsidRDefault="007205AA" w:rsidP="007205AA">
      <w:pPr>
        <w:rPr>
          <w:sz w:val="16"/>
          <w:szCs w:val="16"/>
        </w:rPr>
      </w:pPr>
      <w:r w:rsidRPr="00607301">
        <w:rPr>
          <w:sz w:val="16"/>
          <w:szCs w:val="16"/>
        </w:rPr>
        <w:t>$109 billion in road and bridge projects. The framework includes an additional $25 million to upgrade airports and $16 billion for improvements at the nation’s cargo ports and waterways.</w:t>
      </w:r>
    </w:p>
    <w:p w14:paraId="2F219062" w14:textId="77777777" w:rsidR="007205AA" w:rsidRDefault="007205AA" w:rsidP="007205AA">
      <w:pPr>
        <w:rPr>
          <w:sz w:val="16"/>
        </w:rPr>
      </w:pPr>
      <w:r w:rsidRPr="002B473C">
        <w:rPr>
          <w:rStyle w:val="StyleUnderline"/>
          <w:highlight w:val="cyan"/>
        </w:rPr>
        <w:t xml:space="preserve">$201 billion in </w:t>
      </w:r>
      <w:r w:rsidRPr="00EB1778">
        <w:rPr>
          <w:rStyle w:val="Emphasis"/>
          <w:highlight w:val="cyan"/>
        </w:rPr>
        <w:t>water</w:t>
      </w:r>
      <w:r w:rsidRPr="00EB1778">
        <w:rPr>
          <w:rStyle w:val="StyleUnderline"/>
          <w:highlight w:val="cyan"/>
        </w:rPr>
        <w:t xml:space="preserve">, sewer, </w:t>
      </w:r>
      <w:r w:rsidRPr="00EB1778">
        <w:rPr>
          <w:rStyle w:val="StyleUnderline"/>
        </w:rPr>
        <w:t xml:space="preserve">power </w:t>
      </w:r>
      <w:r w:rsidRPr="00EB1778">
        <w:rPr>
          <w:rStyle w:val="StyleUnderline"/>
          <w:highlight w:val="cyan"/>
        </w:rPr>
        <w:t xml:space="preserve">and </w:t>
      </w:r>
      <w:r w:rsidRPr="002B473C">
        <w:rPr>
          <w:rStyle w:val="Emphasis"/>
          <w:highlight w:val="cyan"/>
        </w:rPr>
        <w:t>environmental remediation</w:t>
      </w:r>
      <w:r w:rsidRPr="00794285">
        <w:rPr>
          <w:rStyle w:val="StyleUnderline"/>
        </w:rPr>
        <w:t xml:space="preserve"> projects. The plan </w:t>
      </w:r>
      <w:r w:rsidRPr="002B473C">
        <w:rPr>
          <w:rStyle w:val="StyleUnderline"/>
          <w:highlight w:val="cyan"/>
        </w:rPr>
        <w:t>includes</w:t>
      </w:r>
      <w:r w:rsidRPr="00794285">
        <w:rPr>
          <w:rStyle w:val="StyleUnderline"/>
        </w:rPr>
        <w:t xml:space="preserve"> $55 billion for water infrastructure</w:t>
      </w:r>
      <w:r w:rsidRPr="00794285">
        <w:rPr>
          <w:rStyle w:val="Emphasis"/>
        </w:rPr>
        <w:t xml:space="preserve">, </w:t>
      </w:r>
      <w:r w:rsidRPr="002B473C">
        <w:rPr>
          <w:rStyle w:val="Emphasis"/>
          <w:highlight w:val="cyan"/>
        </w:rPr>
        <w:t>$21 billion</w:t>
      </w:r>
      <w:r w:rsidRPr="002B473C">
        <w:rPr>
          <w:rStyle w:val="StyleUnderline"/>
          <w:highlight w:val="cyan"/>
        </w:rPr>
        <w:t xml:space="preserve"> for environmental projects</w:t>
      </w:r>
      <w:r w:rsidRPr="00794285">
        <w:rPr>
          <w:rStyle w:val="StyleUnderline"/>
        </w:rPr>
        <w:t>,</w:t>
      </w:r>
      <w:r w:rsidRPr="00794285">
        <w:rPr>
          <w:sz w:val="16"/>
        </w:rPr>
        <w:t xml:space="preserve"> and $73 billion for power grid improvements. $65 billion for broadband infrastructure. Mr. Biden has said his goal is to provide “universal” broadband access, an initiative that is especially popular with Republican senators from states with large rural and exurban populations. No new taxes on the wealthy or on corporations. Gone is the rollback of President Donald J. Trump’s tax cuts or Mr. Biden’s plan to raise the rates paid by corporations, a core selling point of the plan for progressives. But gone too are the proposals by Republicans, including a gas tax, which Mr. Biden viewed as new taxation on the middle and working classes. A $47 billion down payment on “resilience” projects to cope with climate change. The agreement includes billions slated for weatherproofing, upgrades to coastal infrastructure and projects intended to mitigate against severe weather.</w:t>
      </w:r>
    </w:p>
    <w:p w14:paraId="35ACC2D0" w14:textId="77777777" w:rsidR="007205AA" w:rsidRDefault="007205AA" w:rsidP="007205AA">
      <w:pPr>
        <w:rPr>
          <w:sz w:val="16"/>
        </w:rPr>
      </w:pPr>
    </w:p>
    <w:p w14:paraId="3FBA7CC8" w14:textId="77777777" w:rsidR="007205AA" w:rsidRPr="00CA3392" w:rsidRDefault="007205AA" w:rsidP="007205AA">
      <w:pPr>
        <w:pStyle w:val="Heading4"/>
        <w:rPr>
          <w:rStyle w:val="Style13ptBold"/>
          <w:b/>
          <w:bCs w:val="0"/>
        </w:rPr>
      </w:pPr>
      <w:r w:rsidRPr="001463DA">
        <w:rPr>
          <w:rStyle w:val="Style13ptBold"/>
          <w:b/>
          <w:bCs w:val="0"/>
        </w:rPr>
        <w:t xml:space="preserve">Bipartisan bill </w:t>
      </w:r>
      <w:r>
        <w:rPr>
          <w:rStyle w:val="Style13ptBold"/>
          <w:b/>
          <w:bCs w:val="0"/>
        </w:rPr>
        <w:t>alone is sufficient,</w:t>
      </w:r>
      <w:r w:rsidRPr="001463DA">
        <w:rPr>
          <w:rStyle w:val="Style13ptBold"/>
          <w:b/>
          <w:bCs w:val="0"/>
        </w:rPr>
        <w:t xml:space="preserve"> but the likely reconciliation bill </w:t>
      </w:r>
      <w:r>
        <w:rPr>
          <w:rStyle w:val="Style13ptBold"/>
          <w:b/>
          <w:bCs w:val="0"/>
        </w:rPr>
        <w:t xml:space="preserve">is a guarantee – EPA administrator is confident the EPA is well-funded </w:t>
      </w:r>
    </w:p>
    <w:p w14:paraId="7051C89D" w14:textId="77777777" w:rsidR="007205AA" w:rsidRPr="00CA3392" w:rsidRDefault="007205AA" w:rsidP="007205AA">
      <w:pPr>
        <w:rPr>
          <w:rStyle w:val="Style13ptBold"/>
        </w:rPr>
      </w:pPr>
      <w:r>
        <w:rPr>
          <w:rStyle w:val="Style13ptBold"/>
        </w:rPr>
        <w:t xml:space="preserve">Inskeep 7/14 </w:t>
      </w:r>
      <w:r w:rsidRPr="00FB06B0">
        <w:rPr>
          <w:rStyle w:val="Style13ptBold"/>
          <w:b w:val="0"/>
          <w:bCs/>
        </w:rPr>
        <w:t>[Steve Inskeep. “Senate Budget Has Funds to Ensure Infrastructure Works As the Climate Changes”. NPR. 7/14/21 5:06 AM. Interview with EPA Administrator Michael Regan. https://www.npr.org/2021/07/14/1015895986/senate-budget-has-funds-to-ensure-infrastructure-works-as-the-climate-changes //dylan] DGP</w:t>
      </w:r>
    </w:p>
    <w:p w14:paraId="0C8A2593" w14:textId="77777777" w:rsidR="007205AA" w:rsidRPr="003A6EFD" w:rsidRDefault="007205AA" w:rsidP="007205AA">
      <w:pPr>
        <w:rPr>
          <w:sz w:val="14"/>
        </w:rPr>
      </w:pPr>
      <w:r w:rsidRPr="003A6EFD">
        <w:rPr>
          <w:sz w:val="14"/>
        </w:rPr>
        <w:t xml:space="preserve">Today President Biden visits key lawmakers after </w:t>
      </w:r>
      <w:r w:rsidRPr="001463DA">
        <w:rPr>
          <w:rStyle w:val="StyleUnderline"/>
        </w:rPr>
        <w:t>Senate Democrats</w:t>
      </w:r>
      <w:r w:rsidRPr="003A6EFD">
        <w:rPr>
          <w:sz w:val="14"/>
        </w:rPr>
        <w:t xml:space="preserve"> agreed on a </w:t>
      </w:r>
      <w:r w:rsidRPr="001463DA">
        <w:rPr>
          <w:rStyle w:val="StyleUnderline"/>
        </w:rPr>
        <w:t>budget framework</w:t>
      </w:r>
      <w:r w:rsidRPr="003A6EFD">
        <w:rPr>
          <w:sz w:val="14"/>
        </w:rPr>
        <w:t xml:space="preserve">. We really do not have a lot of details. But this measure, </w:t>
      </w:r>
      <w:r w:rsidRPr="001463DA">
        <w:rPr>
          <w:rStyle w:val="StyleUnderline"/>
        </w:rPr>
        <w:t>worth $3 1/2 trillion</w:t>
      </w:r>
      <w:r w:rsidRPr="003A6EFD">
        <w:rPr>
          <w:sz w:val="14"/>
        </w:rPr>
        <w:t xml:space="preserve">, is a big deal and not just because of the price tag. Unlike other bills, a budget resolution </w:t>
      </w:r>
      <w:r w:rsidRPr="001463DA">
        <w:rPr>
          <w:rStyle w:val="StyleUnderline"/>
        </w:rPr>
        <w:t>can be passed by Democrats alone</w:t>
      </w:r>
      <w:r w:rsidRPr="003A6EFD">
        <w:rPr>
          <w:sz w:val="14"/>
        </w:rPr>
        <w:t>. So t</w:t>
      </w:r>
      <w:r w:rsidRPr="001463DA">
        <w:rPr>
          <w:rStyle w:val="StyleUnderline"/>
        </w:rPr>
        <w:t>he president wants to stuff in a lot of his priorities. That seems to include a lot of infrastructure and environmental and climate provisions that did not get into a separate bipartisan infrastructure bill</w:t>
      </w:r>
      <w:r w:rsidRPr="003A6EFD">
        <w:rPr>
          <w:sz w:val="14"/>
        </w:rPr>
        <w:t xml:space="preserve"> that includes some Republican support. </w:t>
      </w:r>
      <w:r w:rsidRPr="001463DA">
        <w:rPr>
          <w:rStyle w:val="StyleUnderline"/>
        </w:rPr>
        <w:t xml:space="preserve">We spoke of both bills yesterday with Michael </w:t>
      </w:r>
      <w:r w:rsidRPr="00EB1778">
        <w:rPr>
          <w:rStyle w:val="StyleUnderline"/>
        </w:rPr>
        <w:t>Regan</w:t>
      </w:r>
      <w:r w:rsidRPr="001463DA">
        <w:rPr>
          <w:rStyle w:val="StyleUnderline"/>
        </w:rPr>
        <w:t>, the president's administrator of the Environmental Protection Agency</w:t>
      </w:r>
      <w:r w:rsidRPr="003A6EFD">
        <w:rPr>
          <w:sz w:val="14"/>
        </w:rPr>
        <w:t xml:space="preserve">. The </w:t>
      </w:r>
      <w:r w:rsidRPr="00EB1778">
        <w:rPr>
          <w:rStyle w:val="StyleUnderline"/>
          <w:highlight w:val="cyan"/>
        </w:rPr>
        <w:t xml:space="preserve">bipartisan bill includes </w:t>
      </w:r>
      <w:r w:rsidRPr="00EB1778">
        <w:rPr>
          <w:rStyle w:val="Emphasis"/>
          <w:highlight w:val="cyan"/>
        </w:rPr>
        <w:t>$47 billion</w:t>
      </w:r>
      <w:r w:rsidRPr="00EB1778">
        <w:rPr>
          <w:rStyle w:val="StyleUnderline"/>
          <w:highlight w:val="cyan"/>
        </w:rPr>
        <w:t xml:space="preserve"> for</w:t>
      </w:r>
      <w:r w:rsidRPr="001463DA">
        <w:rPr>
          <w:rStyle w:val="StyleUnderline"/>
        </w:rPr>
        <w:t xml:space="preserve"> infrastructure </w:t>
      </w:r>
      <w:r w:rsidRPr="00EB1778">
        <w:rPr>
          <w:rStyle w:val="StyleUnderline"/>
          <w:highlight w:val="cyan"/>
        </w:rPr>
        <w:t>resilience</w:t>
      </w:r>
      <w:r w:rsidRPr="003A6EFD">
        <w:rPr>
          <w:sz w:val="14"/>
        </w:rPr>
        <w:t>.</w:t>
      </w:r>
    </w:p>
    <w:p w14:paraId="2AD039AB" w14:textId="77777777" w:rsidR="007205AA" w:rsidRPr="001463DA" w:rsidRDefault="007205AA" w:rsidP="007205AA">
      <w:pPr>
        <w:rPr>
          <w:rStyle w:val="StyleUnderline"/>
        </w:rPr>
      </w:pPr>
      <w:r w:rsidRPr="001463DA">
        <w:rPr>
          <w:rStyle w:val="StyleUnderline"/>
        </w:rPr>
        <w:t>MICHAEL REGAN</w:t>
      </w:r>
      <w:r w:rsidRPr="003A6EFD">
        <w:rPr>
          <w:sz w:val="16"/>
        </w:rPr>
        <w:t xml:space="preserve">: I think </w:t>
      </w:r>
      <w:r w:rsidRPr="001463DA">
        <w:rPr>
          <w:rStyle w:val="StyleUnderline"/>
        </w:rPr>
        <w:t xml:space="preserve">when you look at those billions of dollars for climate resiliency, not only is it focused on bridges and roads, it's also </w:t>
      </w:r>
      <w:r w:rsidRPr="00EB1778">
        <w:rPr>
          <w:rStyle w:val="Emphasis"/>
          <w:highlight w:val="cyan"/>
        </w:rPr>
        <w:t>focused on natural</w:t>
      </w:r>
      <w:r w:rsidRPr="001463DA">
        <w:rPr>
          <w:rStyle w:val="StyleUnderline"/>
        </w:rPr>
        <w:t xml:space="preserve">, resilient </w:t>
      </w:r>
      <w:r w:rsidRPr="00EB1778">
        <w:rPr>
          <w:rStyle w:val="Emphasis"/>
          <w:highlight w:val="cyan"/>
        </w:rPr>
        <w:t>measures</w:t>
      </w:r>
      <w:r w:rsidRPr="001463DA">
        <w:rPr>
          <w:rStyle w:val="StyleUnderline"/>
        </w:rPr>
        <w:t xml:space="preserve"> that we can put </w:t>
      </w:r>
      <w:r w:rsidRPr="00EB1778">
        <w:rPr>
          <w:rStyle w:val="Emphasis"/>
        </w:rPr>
        <w:t>in</w:t>
      </w:r>
      <w:r w:rsidRPr="001463DA">
        <w:rPr>
          <w:rStyle w:val="StyleUnderline"/>
        </w:rPr>
        <w:t xml:space="preserve"> place with </w:t>
      </w:r>
      <w:r w:rsidRPr="003A6EFD">
        <w:rPr>
          <w:rStyle w:val="Emphasis"/>
        </w:rPr>
        <w:t xml:space="preserve">our lakes, our streams, our rivers to prevent erosion and </w:t>
      </w:r>
      <w:r w:rsidRPr="00EB1778">
        <w:rPr>
          <w:rStyle w:val="Emphasis"/>
          <w:highlight w:val="cyan"/>
        </w:rPr>
        <w:t>to have</w:t>
      </w:r>
      <w:r w:rsidRPr="003A6EFD">
        <w:rPr>
          <w:rStyle w:val="Emphasis"/>
        </w:rPr>
        <w:t xml:space="preserve"> these </w:t>
      </w:r>
      <w:r w:rsidRPr="00EB1778">
        <w:rPr>
          <w:rStyle w:val="Emphasis"/>
          <w:highlight w:val="cyan"/>
        </w:rPr>
        <w:t>water bodies better protected</w:t>
      </w:r>
      <w:r w:rsidRPr="001463DA">
        <w:rPr>
          <w:rStyle w:val="StyleUnderline"/>
        </w:rPr>
        <w:t xml:space="preserve"> from what we know to be the extreme impacts of climate change.</w:t>
      </w:r>
    </w:p>
    <w:p w14:paraId="1141109E" w14:textId="77777777" w:rsidR="007205AA" w:rsidRPr="003A6EFD" w:rsidRDefault="007205AA" w:rsidP="007205AA">
      <w:pPr>
        <w:rPr>
          <w:sz w:val="16"/>
          <w:szCs w:val="16"/>
        </w:rPr>
      </w:pPr>
      <w:r w:rsidRPr="003A6EFD">
        <w:rPr>
          <w:sz w:val="16"/>
          <w:szCs w:val="16"/>
        </w:rPr>
        <w:t>INSKEEP: I'm thinking of some of the news of this year - trouble with the Texas power grid that seems to be related to extreme weather events, continued trouble in California, with shortages of water and wildfires and problems with the electric power grid there. Are these the kinds of things that you're able to address with this money?</w:t>
      </w:r>
    </w:p>
    <w:p w14:paraId="0827396B" w14:textId="77777777" w:rsidR="007205AA" w:rsidRPr="003A6EFD" w:rsidRDefault="007205AA" w:rsidP="007205AA">
      <w:pPr>
        <w:rPr>
          <w:sz w:val="16"/>
        </w:rPr>
      </w:pPr>
      <w:r w:rsidRPr="00EB1778">
        <w:rPr>
          <w:rStyle w:val="StyleUnderline"/>
          <w:highlight w:val="cyan"/>
        </w:rPr>
        <w:t>REGAN: This money will have</w:t>
      </w:r>
      <w:r w:rsidRPr="001463DA">
        <w:rPr>
          <w:rStyle w:val="StyleUnderline"/>
        </w:rPr>
        <w:t xml:space="preserve"> resources, </w:t>
      </w:r>
      <w:r w:rsidRPr="00EB1778">
        <w:rPr>
          <w:rStyle w:val="Emphasis"/>
          <w:highlight w:val="cyan"/>
        </w:rPr>
        <w:t>significant resources</w:t>
      </w:r>
      <w:r w:rsidRPr="001463DA">
        <w:rPr>
          <w:rStyle w:val="StyleUnderline"/>
        </w:rPr>
        <w:t xml:space="preserve"> to address those infrastructure issues.</w:t>
      </w:r>
      <w:r w:rsidRPr="003A6EFD">
        <w:rPr>
          <w:sz w:val="16"/>
        </w:rPr>
        <w:t xml:space="preserve"> And there's a combination of the Department of Energy and EPA that will be sure to see that these resources are spent in the best ways possible. We have to have a resilient infrastructure that not only can withstand the impacts of climate change but can facilitate cleaner, greener energy.</w:t>
      </w:r>
    </w:p>
    <w:p w14:paraId="63D2844D" w14:textId="77777777" w:rsidR="007205AA" w:rsidRPr="003A6EFD" w:rsidRDefault="007205AA" w:rsidP="007205AA">
      <w:pPr>
        <w:rPr>
          <w:sz w:val="16"/>
          <w:szCs w:val="16"/>
        </w:rPr>
      </w:pPr>
      <w:r w:rsidRPr="003A6EFD">
        <w:rPr>
          <w:sz w:val="16"/>
          <w:szCs w:val="16"/>
        </w:rPr>
        <w:t>INSKEEP: But this bipartisan measure has a lot less than the president wanted for climate measures, something like one-tenth of the money for electric vehicles, even the water infrastructure measures, that I believe are cut significantly - not as much for power infrastructure. Why was that acceptable?</w:t>
      </w:r>
    </w:p>
    <w:p w14:paraId="09F18245" w14:textId="5DBBE717" w:rsidR="007205AA" w:rsidRDefault="007205AA" w:rsidP="007205AA">
      <w:pPr>
        <w:pStyle w:val="Heading4"/>
      </w:pPr>
      <w:r w:rsidRPr="003A6EFD">
        <w:rPr>
          <w:sz w:val="16"/>
        </w:rPr>
        <w:t xml:space="preserve">REGAN: You know, we have to start somewhere. And I have to say, this is a historic start. Yes, there will be more resources needed. But </w:t>
      </w:r>
      <w:r w:rsidRPr="003A6EFD">
        <w:rPr>
          <w:rStyle w:val="StyleUnderline"/>
        </w:rPr>
        <w:t xml:space="preserve">the resources contained in this bipartisan infrastructure - it's </w:t>
      </w:r>
      <w:r w:rsidRPr="00EB1778">
        <w:rPr>
          <w:rStyle w:val="StyleUnderline"/>
          <w:highlight w:val="cyan"/>
        </w:rPr>
        <w:t>more than a down payment</w:t>
      </w:r>
      <w:r w:rsidRPr="003A6EFD">
        <w:rPr>
          <w:rStyle w:val="StyleUnderline"/>
        </w:rPr>
        <w:t>. It is making this country competitive and resilient to the climate issues we're facing</w:t>
      </w:r>
    </w:p>
    <w:p w14:paraId="49BF69FD" w14:textId="0CC202C9" w:rsidR="00FA0432" w:rsidRDefault="00412231" w:rsidP="00FA0432">
      <w:pPr>
        <w:pStyle w:val="Heading4"/>
      </w:pPr>
      <w:r>
        <w:t>3</w:t>
      </w:r>
      <w:r w:rsidR="00FA0432">
        <w:t>---no link</w:t>
      </w:r>
    </w:p>
    <w:p w14:paraId="67A35815" w14:textId="064474C8" w:rsidR="00FA0432" w:rsidRDefault="00FA0432" w:rsidP="00FA0432">
      <w:pPr>
        <w:pStyle w:val="Heading4"/>
        <w:numPr>
          <w:ilvl w:val="0"/>
          <w:numId w:val="43"/>
        </w:numPr>
      </w:pPr>
      <w:r>
        <w:t>Loomis evidence is about all uranium mines not mining on federal public land</w:t>
      </w:r>
    </w:p>
    <w:p w14:paraId="0B40D7DA" w14:textId="22A0D39F" w:rsidR="00FA0432" w:rsidRDefault="00FA0432" w:rsidP="00FA0432">
      <w:pPr>
        <w:pStyle w:val="Heading4"/>
        <w:numPr>
          <w:ilvl w:val="0"/>
          <w:numId w:val="43"/>
        </w:numPr>
      </w:pPr>
      <w:r>
        <w:t>No brightline for how much money/resources the EPA needs to successfully mitigate emissions – means you err aff</w:t>
      </w:r>
    </w:p>
    <w:p w14:paraId="0EE34BB0" w14:textId="5829D9A2" w:rsidR="00FA0432" w:rsidRPr="00FA0432" w:rsidRDefault="0043453A" w:rsidP="00FA0432">
      <w:pPr>
        <w:pStyle w:val="Heading4"/>
        <w:numPr>
          <w:ilvl w:val="0"/>
          <w:numId w:val="43"/>
        </w:numPr>
      </w:pPr>
      <w:r>
        <w:t>Plan doesn’t mandate cleanup of all uranium mines – tribes can decide not to</w:t>
      </w:r>
    </w:p>
    <w:p w14:paraId="3C15F299" w14:textId="0B7ABA64" w:rsidR="00FA0432" w:rsidRDefault="00412231" w:rsidP="00FA0432">
      <w:pPr>
        <w:pStyle w:val="Heading4"/>
      </w:pPr>
      <w:r>
        <w:t>4</w:t>
      </w:r>
      <w:r w:rsidR="00FA0432">
        <w:t xml:space="preserve">---Warming’s not existential – framing it as such </w:t>
      </w:r>
      <w:r w:rsidR="00FA0432" w:rsidRPr="00CC6D85">
        <w:rPr>
          <w:u w:val="single"/>
        </w:rPr>
        <w:t>undermines</w:t>
      </w:r>
      <w:r w:rsidR="00FA0432">
        <w:t xml:space="preserve"> solvency.</w:t>
      </w:r>
    </w:p>
    <w:p w14:paraId="3108A608" w14:textId="77777777" w:rsidR="00FA0432" w:rsidRDefault="00FA0432" w:rsidP="00FA0432">
      <w:r w:rsidRPr="003736D0">
        <w:rPr>
          <w:rStyle w:val="Style13ptBold"/>
        </w:rPr>
        <w:t>Hausfather and Peters 20</w:t>
      </w:r>
      <w:r>
        <w:t xml:space="preserve"> </w:t>
      </w:r>
      <w:r w:rsidRPr="009B3222">
        <w:t>—</w:t>
      </w:r>
      <w:r>
        <w:t xml:space="preserve"> Hausfather is Director of climate and energy at the Breakthrough Institute in Oakland, California. Peters is Research director at the CICERO Center for International Climate Research in Oslo, Norway. (Zeke and Glen; Published: January 29, 2020; "Emissions - the ‘business as usual’ story is misleading"; Nature; Accessed: July 14, 2021; https://www.nature.com/articles/d41586-020-00177-3)//CYang</w:t>
      </w:r>
    </w:p>
    <w:p w14:paraId="33D66191" w14:textId="77777777" w:rsidR="00FA0432" w:rsidRPr="00095321" w:rsidRDefault="00FA0432" w:rsidP="00FA0432">
      <w:pPr>
        <w:rPr>
          <w:rFonts w:asciiTheme="minorHAnsi" w:hAnsiTheme="minorHAnsi" w:cstheme="minorHAnsi"/>
          <w:sz w:val="16"/>
        </w:rPr>
      </w:pPr>
      <w:r w:rsidRPr="00095321">
        <w:rPr>
          <w:rFonts w:asciiTheme="minorHAnsi" w:hAnsiTheme="minorHAnsi" w:cstheme="minorHAnsi"/>
          <w:sz w:val="16"/>
        </w:rPr>
        <w:t xml:space="preserve">In the lead-up to the 2014 IPCC Fifth Assessment Report (AR5), researchers developed four scenarios for what might happen to greenhouse-gas emissions and climate warming by 2100. They gave these scenarios a catchy title: Representative Concentration Pathways (RCPs)1. One describes a world in which global warming is kept well below 2 °C relative to pre-industrial temperatures (as nations later pledged to do under the Paris climate agreement in 2015); it is called RCP2.6. Another paints </w:t>
      </w:r>
      <w:r w:rsidRPr="00095321">
        <w:rPr>
          <w:rStyle w:val="StyleUnderline"/>
          <w:rFonts w:asciiTheme="minorHAnsi" w:hAnsiTheme="minorHAnsi" w:cstheme="minorHAnsi"/>
        </w:rPr>
        <w:t xml:space="preserve">a </w:t>
      </w:r>
      <w:r w:rsidRPr="00095321">
        <w:rPr>
          <w:rStyle w:val="Emphasis"/>
          <w:rFonts w:asciiTheme="minorHAnsi" w:hAnsiTheme="minorHAnsi" w:cstheme="minorHAnsi"/>
        </w:rPr>
        <w:t xml:space="preserve">dystopian </w:t>
      </w:r>
      <w:r w:rsidRPr="00095321">
        <w:rPr>
          <w:rStyle w:val="Emphasis"/>
          <w:rFonts w:asciiTheme="minorHAnsi" w:hAnsiTheme="minorHAnsi" w:cstheme="minorHAnsi"/>
          <w:highlight w:val="cyan"/>
        </w:rPr>
        <w:t>future</w:t>
      </w:r>
      <w:r w:rsidRPr="00095321">
        <w:rPr>
          <w:rStyle w:val="StyleUnderline"/>
          <w:rFonts w:asciiTheme="minorHAnsi" w:hAnsiTheme="minorHAnsi" w:cstheme="minorHAnsi"/>
          <w:highlight w:val="cyan"/>
        </w:rPr>
        <w:t xml:space="preserve"> that</w:t>
      </w:r>
      <w:r w:rsidRPr="00095321">
        <w:rPr>
          <w:rStyle w:val="StyleUnderline"/>
          <w:rFonts w:asciiTheme="minorHAnsi" w:hAnsiTheme="minorHAnsi" w:cstheme="minorHAnsi"/>
        </w:rPr>
        <w:t xml:space="preserve"> is fossil-fuel intensive</w:t>
      </w:r>
      <w:r w:rsidRPr="00095321">
        <w:rPr>
          <w:rFonts w:asciiTheme="minorHAnsi" w:hAnsiTheme="minorHAnsi" w:cstheme="minorHAnsi"/>
          <w:sz w:val="16"/>
        </w:rPr>
        <w:t xml:space="preserve"> </w:t>
      </w:r>
      <w:r w:rsidRPr="00095321">
        <w:rPr>
          <w:rStyle w:val="StyleUnderline"/>
          <w:rFonts w:asciiTheme="minorHAnsi" w:hAnsiTheme="minorHAnsi" w:cstheme="minorHAnsi"/>
        </w:rPr>
        <w:t xml:space="preserve">and excludes </w:t>
      </w:r>
      <w:r w:rsidRPr="00095321">
        <w:rPr>
          <w:rFonts w:asciiTheme="minorHAnsi" w:hAnsiTheme="minorHAnsi" w:cstheme="minorHAnsi"/>
          <w:sz w:val="16"/>
        </w:rPr>
        <w:t xml:space="preserve">any </w:t>
      </w:r>
      <w:r w:rsidRPr="00095321">
        <w:rPr>
          <w:rStyle w:val="StyleUnderline"/>
          <w:rFonts w:asciiTheme="minorHAnsi" w:hAnsiTheme="minorHAnsi" w:cstheme="minorHAnsi"/>
        </w:rPr>
        <w:t>climate mitigation</w:t>
      </w:r>
      <w:r w:rsidRPr="00095321">
        <w:rPr>
          <w:rFonts w:asciiTheme="minorHAnsi" w:hAnsiTheme="minorHAnsi" w:cstheme="minorHAnsi"/>
          <w:sz w:val="16"/>
        </w:rPr>
        <w:t xml:space="preserve"> policies, </w:t>
      </w:r>
      <w:r w:rsidRPr="00095321">
        <w:rPr>
          <w:rStyle w:val="StyleUnderline"/>
          <w:rFonts w:asciiTheme="minorHAnsi" w:hAnsiTheme="minorHAnsi" w:cstheme="minorHAnsi"/>
          <w:highlight w:val="cyan"/>
        </w:rPr>
        <w:t>lead</w:t>
      </w:r>
      <w:r w:rsidRPr="00095321">
        <w:rPr>
          <w:rFonts w:asciiTheme="minorHAnsi" w:hAnsiTheme="minorHAnsi" w:cstheme="minorHAnsi"/>
          <w:sz w:val="16"/>
        </w:rPr>
        <w:t xml:space="preserve">ing </w:t>
      </w:r>
      <w:r w:rsidRPr="00095321">
        <w:rPr>
          <w:rStyle w:val="StyleUnderline"/>
          <w:rFonts w:asciiTheme="minorHAnsi" w:hAnsiTheme="minorHAnsi" w:cstheme="minorHAnsi"/>
          <w:highlight w:val="cyan"/>
        </w:rPr>
        <w:t>to</w:t>
      </w:r>
      <w:r w:rsidRPr="00095321">
        <w:rPr>
          <w:rStyle w:val="StyleUnderline"/>
          <w:rFonts w:asciiTheme="minorHAnsi" w:hAnsiTheme="minorHAnsi" w:cstheme="minorHAnsi"/>
        </w:rPr>
        <w:t xml:space="preserve"> nearly </w:t>
      </w:r>
      <w:r w:rsidRPr="00095321">
        <w:rPr>
          <w:rStyle w:val="StyleUnderline"/>
          <w:rFonts w:asciiTheme="minorHAnsi" w:hAnsiTheme="minorHAnsi" w:cstheme="minorHAnsi"/>
          <w:highlight w:val="cyan"/>
        </w:rPr>
        <w:t>5 °C</w:t>
      </w:r>
      <w:r w:rsidRPr="00095321">
        <w:rPr>
          <w:rStyle w:val="StyleUnderline"/>
          <w:rFonts w:asciiTheme="minorHAnsi" w:hAnsiTheme="minorHAnsi" w:cstheme="minorHAnsi"/>
        </w:rPr>
        <w:t xml:space="preserve"> of warming</w:t>
      </w:r>
      <w:r w:rsidRPr="00095321">
        <w:rPr>
          <w:rFonts w:asciiTheme="minorHAnsi" w:hAnsiTheme="minorHAnsi" w:cstheme="minorHAnsi"/>
          <w:sz w:val="16"/>
        </w:rPr>
        <w:t xml:space="preserve"> by the end of the century2,3. That one is named RCP8.5.</w:t>
      </w:r>
    </w:p>
    <w:p w14:paraId="4269B74A" w14:textId="77777777" w:rsidR="00FA0432" w:rsidRPr="00095321" w:rsidRDefault="00FA0432" w:rsidP="00FA0432">
      <w:pPr>
        <w:rPr>
          <w:rFonts w:asciiTheme="minorHAnsi" w:hAnsiTheme="minorHAnsi" w:cstheme="minorHAnsi"/>
          <w:sz w:val="16"/>
        </w:rPr>
      </w:pPr>
      <w:r w:rsidRPr="00095321">
        <w:rPr>
          <w:rFonts w:asciiTheme="minorHAnsi" w:hAnsiTheme="minorHAnsi" w:cstheme="minorHAnsi"/>
          <w:sz w:val="16"/>
        </w:rPr>
        <w:t xml:space="preserve">RCP8.5 was </w:t>
      </w:r>
      <w:r w:rsidRPr="00095321">
        <w:rPr>
          <w:rStyle w:val="StyleUnderline"/>
          <w:rFonts w:asciiTheme="minorHAnsi" w:hAnsiTheme="minorHAnsi" w:cstheme="minorHAnsi"/>
        </w:rPr>
        <w:t xml:space="preserve">intended to explore an </w:t>
      </w:r>
      <w:r w:rsidRPr="00095321">
        <w:rPr>
          <w:rStyle w:val="StyleUnderline"/>
          <w:rFonts w:asciiTheme="minorHAnsi" w:hAnsiTheme="minorHAnsi" w:cstheme="minorHAnsi"/>
          <w:highlight w:val="cyan"/>
        </w:rPr>
        <w:t>unlikely</w:t>
      </w:r>
      <w:r w:rsidRPr="00095321">
        <w:rPr>
          <w:rFonts w:asciiTheme="minorHAnsi" w:hAnsiTheme="minorHAnsi" w:cstheme="minorHAnsi"/>
          <w:sz w:val="16"/>
        </w:rPr>
        <w:t xml:space="preserve"> high-risk </w:t>
      </w:r>
      <w:r w:rsidRPr="00095321">
        <w:rPr>
          <w:rStyle w:val="StyleUnderline"/>
          <w:rFonts w:asciiTheme="minorHAnsi" w:hAnsiTheme="minorHAnsi" w:cstheme="minorHAnsi"/>
        </w:rPr>
        <w:t>future</w:t>
      </w:r>
      <w:r w:rsidRPr="00095321">
        <w:rPr>
          <w:rFonts w:asciiTheme="minorHAnsi" w:hAnsiTheme="minorHAnsi" w:cstheme="minorHAnsi"/>
          <w:sz w:val="16"/>
          <w:szCs w:val="16"/>
        </w:rPr>
        <w:t>2</w:t>
      </w:r>
      <w:r w:rsidRPr="00095321">
        <w:rPr>
          <w:rFonts w:asciiTheme="minorHAnsi" w:hAnsiTheme="minorHAnsi" w:cstheme="minorHAnsi"/>
          <w:sz w:val="16"/>
        </w:rPr>
        <w:t xml:space="preserve">. </w:t>
      </w:r>
      <w:r w:rsidRPr="00095321">
        <w:rPr>
          <w:rStyle w:val="StyleUnderline"/>
          <w:rFonts w:asciiTheme="minorHAnsi" w:hAnsiTheme="minorHAnsi" w:cstheme="minorHAnsi"/>
          <w:highlight w:val="cyan"/>
        </w:rPr>
        <w:t>But</w:t>
      </w:r>
      <w:r w:rsidRPr="00095321">
        <w:rPr>
          <w:rFonts w:asciiTheme="minorHAnsi" w:hAnsiTheme="minorHAnsi" w:cstheme="minorHAnsi"/>
          <w:sz w:val="16"/>
        </w:rPr>
        <w:t xml:space="preserve"> it </w:t>
      </w:r>
      <w:r w:rsidRPr="00095321">
        <w:rPr>
          <w:rStyle w:val="StyleUnderline"/>
          <w:rFonts w:asciiTheme="minorHAnsi" w:hAnsiTheme="minorHAnsi" w:cstheme="minorHAnsi"/>
        </w:rPr>
        <w:t xml:space="preserve">has been </w:t>
      </w:r>
      <w:r w:rsidRPr="00095321">
        <w:rPr>
          <w:rStyle w:val="StyleUnderline"/>
          <w:rFonts w:asciiTheme="minorHAnsi" w:hAnsiTheme="minorHAnsi" w:cstheme="minorHAnsi"/>
          <w:highlight w:val="cyan"/>
        </w:rPr>
        <w:t>widely used</w:t>
      </w:r>
      <w:r w:rsidRPr="00095321">
        <w:rPr>
          <w:rStyle w:val="StyleUnderline"/>
          <w:rFonts w:asciiTheme="minorHAnsi" w:hAnsiTheme="minorHAnsi" w:cstheme="minorHAnsi"/>
        </w:rPr>
        <w:t xml:space="preserve"> by</w:t>
      </w:r>
      <w:r w:rsidRPr="00095321">
        <w:rPr>
          <w:rFonts w:asciiTheme="minorHAnsi" w:hAnsiTheme="minorHAnsi" w:cstheme="minorHAnsi"/>
          <w:sz w:val="16"/>
        </w:rPr>
        <w:t xml:space="preserve"> some experts, policymakers and </w:t>
      </w:r>
      <w:r w:rsidRPr="00095321">
        <w:rPr>
          <w:rStyle w:val="StyleUnderline"/>
          <w:rFonts w:asciiTheme="minorHAnsi" w:hAnsiTheme="minorHAnsi" w:cstheme="minorHAnsi"/>
        </w:rPr>
        <w:t xml:space="preserve">the media </w:t>
      </w:r>
      <w:r w:rsidRPr="00095321">
        <w:rPr>
          <w:rStyle w:val="StyleUnderline"/>
          <w:rFonts w:asciiTheme="minorHAnsi" w:hAnsiTheme="minorHAnsi" w:cstheme="minorHAnsi"/>
          <w:highlight w:val="cyan"/>
        </w:rPr>
        <w:t>as</w:t>
      </w:r>
      <w:r w:rsidRPr="00095321">
        <w:rPr>
          <w:rFonts w:asciiTheme="minorHAnsi" w:hAnsiTheme="minorHAnsi" w:cstheme="minorHAnsi"/>
          <w:sz w:val="16"/>
        </w:rPr>
        <w:t xml:space="preserve"> something else entirely: as </w:t>
      </w:r>
      <w:r w:rsidRPr="00095321">
        <w:rPr>
          <w:rStyle w:val="StyleUnderline"/>
          <w:rFonts w:asciiTheme="minorHAnsi" w:hAnsiTheme="minorHAnsi" w:cstheme="minorHAnsi"/>
          <w:highlight w:val="cyan"/>
        </w:rPr>
        <w:t>a</w:t>
      </w:r>
      <w:r w:rsidRPr="00095321">
        <w:rPr>
          <w:rFonts w:asciiTheme="minorHAnsi" w:hAnsiTheme="minorHAnsi" w:cstheme="minorHAnsi"/>
          <w:sz w:val="16"/>
        </w:rPr>
        <w:t xml:space="preserve"> likely </w:t>
      </w:r>
      <w:r w:rsidRPr="00095321">
        <w:rPr>
          <w:rStyle w:val="StyleUnderline"/>
          <w:rFonts w:asciiTheme="minorHAnsi" w:hAnsiTheme="minorHAnsi" w:cstheme="minorHAnsi"/>
          <w:highlight w:val="cyan"/>
        </w:rPr>
        <w:t>‘</w:t>
      </w:r>
      <w:r w:rsidRPr="00095321">
        <w:rPr>
          <w:rStyle w:val="Emphasis"/>
          <w:rFonts w:asciiTheme="minorHAnsi" w:hAnsiTheme="minorHAnsi" w:cstheme="minorHAnsi"/>
          <w:highlight w:val="cyan"/>
        </w:rPr>
        <w:t>business as usual</w:t>
      </w:r>
      <w:r w:rsidRPr="00095321">
        <w:rPr>
          <w:rStyle w:val="StyleUnderline"/>
          <w:rFonts w:asciiTheme="minorHAnsi" w:hAnsiTheme="minorHAnsi" w:cstheme="minorHAnsi"/>
          <w:highlight w:val="cyan"/>
        </w:rPr>
        <w:t>’ outcome</w:t>
      </w:r>
      <w:r w:rsidRPr="00095321">
        <w:rPr>
          <w:rFonts w:asciiTheme="minorHAnsi" w:hAnsiTheme="minorHAnsi" w:cstheme="minorHAnsi"/>
          <w:sz w:val="16"/>
        </w:rPr>
        <w:t xml:space="preserve">. A sizeable portion of the literature on climate impacts refers to RCP8.5 as business as usual, implying that it is probable in the absence of stringent climate mitigation. The </w:t>
      </w:r>
      <w:r w:rsidRPr="00095321">
        <w:rPr>
          <w:rStyle w:val="StyleUnderline"/>
          <w:rFonts w:asciiTheme="minorHAnsi" w:hAnsiTheme="minorHAnsi" w:cstheme="minorHAnsi"/>
          <w:highlight w:val="cyan"/>
        </w:rPr>
        <w:t>media</w:t>
      </w:r>
      <w:r w:rsidRPr="00095321">
        <w:rPr>
          <w:rFonts w:asciiTheme="minorHAnsi" w:hAnsiTheme="minorHAnsi" w:cstheme="minorHAnsi"/>
          <w:sz w:val="16"/>
        </w:rPr>
        <w:t xml:space="preserve"> then often </w:t>
      </w:r>
      <w:r w:rsidRPr="00095321">
        <w:rPr>
          <w:rStyle w:val="Emphasis"/>
          <w:rFonts w:asciiTheme="minorHAnsi" w:hAnsiTheme="minorHAnsi" w:cstheme="minorHAnsi"/>
        </w:rPr>
        <w:t xml:space="preserve">amplifies this </w:t>
      </w:r>
      <w:r w:rsidRPr="00095321">
        <w:rPr>
          <w:rStyle w:val="Emphasis"/>
          <w:rFonts w:asciiTheme="minorHAnsi" w:hAnsiTheme="minorHAnsi" w:cstheme="minorHAnsi"/>
          <w:highlight w:val="cyan"/>
        </w:rPr>
        <w:t>message</w:t>
      </w:r>
      <w:r w:rsidRPr="00095321">
        <w:rPr>
          <w:rFonts w:asciiTheme="minorHAnsi" w:hAnsiTheme="minorHAnsi" w:cstheme="minorHAnsi"/>
          <w:sz w:val="16"/>
        </w:rPr>
        <w:t xml:space="preserve">, sometimes </w:t>
      </w:r>
      <w:r w:rsidRPr="00095321">
        <w:rPr>
          <w:rStyle w:val="StyleUnderline"/>
          <w:rFonts w:asciiTheme="minorHAnsi" w:hAnsiTheme="minorHAnsi" w:cstheme="minorHAnsi"/>
        </w:rPr>
        <w:t>without</w:t>
      </w:r>
      <w:r w:rsidRPr="00095321">
        <w:rPr>
          <w:rFonts w:asciiTheme="minorHAnsi" w:hAnsiTheme="minorHAnsi" w:cstheme="minorHAnsi"/>
          <w:sz w:val="16"/>
        </w:rPr>
        <w:t xml:space="preserve"> communicating the </w:t>
      </w:r>
      <w:r w:rsidRPr="00095321">
        <w:rPr>
          <w:rStyle w:val="StyleUnderline"/>
          <w:rFonts w:asciiTheme="minorHAnsi" w:hAnsiTheme="minorHAnsi" w:cstheme="minorHAnsi"/>
        </w:rPr>
        <w:t>nuances</w:t>
      </w:r>
      <w:r w:rsidRPr="00095321">
        <w:rPr>
          <w:rFonts w:asciiTheme="minorHAnsi" w:hAnsiTheme="minorHAnsi" w:cstheme="minorHAnsi"/>
          <w:sz w:val="16"/>
        </w:rPr>
        <w:t xml:space="preserve">. This </w:t>
      </w:r>
      <w:r w:rsidRPr="00095321">
        <w:rPr>
          <w:rStyle w:val="StyleUnderline"/>
          <w:rFonts w:asciiTheme="minorHAnsi" w:hAnsiTheme="minorHAnsi" w:cstheme="minorHAnsi"/>
          <w:highlight w:val="cyan"/>
        </w:rPr>
        <w:t>results in</w:t>
      </w:r>
      <w:r w:rsidRPr="00095321">
        <w:rPr>
          <w:rStyle w:val="StyleUnderline"/>
          <w:rFonts w:asciiTheme="minorHAnsi" w:hAnsiTheme="minorHAnsi" w:cstheme="minorHAnsi"/>
        </w:rPr>
        <w:t xml:space="preserve"> </w:t>
      </w:r>
      <w:r w:rsidRPr="00095321">
        <w:rPr>
          <w:rStyle w:val="Emphasis"/>
          <w:rFonts w:asciiTheme="minorHAnsi" w:hAnsiTheme="minorHAnsi" w:cstheme="minorHAnsi"/>
        </w:rPr>
        <w:t xml:space="preserve">further </w:t>
      </w:r>
      <w:r w:rsidRPr="00095321">
        <w:rPr>
          <w:rStyle w:val="Emphasis"/>
          <w:rFonts w:asciiTheme="minorHAnsi" w:hAnsiTheme="minorHAnsi" w:cstheme="minorHAnsi"/>
          <w:highlight w:val="cyan"/>
        </w:rPr>
        <w:t>confusion</w:t>
      </w:r>
      <w:r w:rsidRPr="00095321">
        <w:rPr>
          <w:rStyle w:val="StyleUnderline"/>
          <w:rFonts w:asciiTheme="minorHAnsi" w:hAnsiTheme="minorHAnsi" w:cstheme="minorHAnsi"/>
        </w:rPr>
        <w:t xml:space="preserve"> regarding probable</w:t>
      </w:r>
      <w:r w:rsidRPr="00095321">
        <w:rPr>
          <w:rFonts w:asciiTheme="minorHAnsi" w:hAnsiTheme="minorHAnsi" w:cstheme="minorHAnsi"/>
          <w:sz w:val="16"/>
        </w:rPr>
        <w:t xml:space="preserve"> emissions </w:t>
      </w:r>
      <w:r w:rsidRPr="00095321">
        <w:rPr>
          <w:rStyle w:val="StyleUnderline"/>
          <w:rFonts w:asciiTheme="minorHAnsi" w:hAnsiTheme="minorHAnsi" w:cstheme="minorHAnsi"/>
        </w:rPr>
        <w:t>outcomes, because</w:t>
      </w:r>
      <w:r w:rsidRPr="00095321">
        <w:rPr>
          <w:rFonts w:asciiTheme="minorHAnsi" w:hAnsiTheme="minorHAnsi" w:cstheme="minorHAnsi"/>
          <w:sz w:val="16"/>
        </w:rPr>
        <w:t xml:space="preserve"> many climate </w:t>
      </w:r>
      <w:r w:rsidRPr="00095321">
        <w:rPr>
          <w:rStyle w:val="StyleUnderline"/>
          <w:rFonts w:asciiTheme="minorHAnsi" w:hAnsiTheme="minorHAnsi" w:cstheme="minorHAnsi"/>
        </w:rPr>
        <w:t>researchers are not familiar with the details of these scenarios</w:t>
      </w:r>
      <w:r w:rsidRPr="00095321">
        <w:rPr>
          <w:rFonts w:asciiTheme="minorHAnsi" w:hAnsiTheme="minorHAnsi" w:cstheme="minorHAnsi"/>
          <w:sz w:val="16"/>
        </w:rPr>
        <w:t xml:space="preserve"> in the energy-modelling literature.</w:t>
      </w:r>
    </w:p>
    <w:p w14:paraId="6CA973E3" w14:textId="77777777" w:rsidR="00FA0432" w:rsidRPr="00095321" w:rsidRDefault="00FA0432" w:rsidP="00FA0432">
      <w:pPr>
        <w:rPr>
          <w:rFonts w:asciiTheme="minorHAnsi" w:hAnsiTheme="minorHAnsi" w:cstheme="minorHAnsi"/>
          <w:sz w:val="16"/>
        </w:rPr>
      </w:pPr>
      <w:r w:rsidRPr="00095321">
        <w:rPr>
          <w:rFonts w:asciiTheme="minorHAnsi" w:hAnsiTheme="minorHAnsi" w:cstheme="minorHAnsi"/>
          <w:sz w:val="16"/>
        </w:rPr>
        <w:t xml:space="preserve">This is </w:t>
      </w:r>
      <w:r w:rsidRPr="00095321">
        <w:rPr>
          <w:rStyle w:val="Emphasis"/>
          <w:rFonts w:asciiTheme="minorHAnsi" w:hAnsiTheme="minorHAnsi" w:cstheme="minorHAnsi"/>
        </w:rPr>
        <w:t xml:space="preserve">particularly </w:t>
      </w:r>
      <w:r w:rsidRPr="00095321">
        <w:rPr>
          <w:rStyle w:val="Emphasis"/>
          <w:rFonts w:asciiTheme="minorHAnsi" w:hAnsiTheme="minorHAnsi" w:cstheme="minorHAnsi"/>
          <w:highlight w:val="cyan"/>
        </w:rPr>
        <w:t>problematic</w:t>
      </w:r>
      <w:r w:rsidRPr="00095321">
        <w:rPr>
          <w:rStyle w:val="StyleUnderline"/>
          <w:rFonts w:asciiTheme="minorHAnsi" w:hAnsiTheme="minorHAnsi" w:cstheme="minorHAnsi"/>
          <w:highlight w:val="cyan"/>
        </w:rPr>
        <w:t xml:space="preserve"> when</w:t>
      </w:r>
      <w:r w:rsidRPr="00095321">
        <w:rPr>
          <w:rStyle w:val="StyleUnderline"/>
          <w:rFonts w:asciiTheme="minorHAnsi" w:hAnsiTheme="minorHAnsi" w:cstheme="minorHAnsi"/>
        </w:rPr>
        <w:t xml:space="preserve"> the </w:t>
      </w:r>
      <w:r w:rsidRPr="00095321">
        <w:rPr>
          <w:rStyle w:val="StyleUnderline"/>
          <w:rFonts w:asciiTheme="minorHAnsi" w:hAnsiTheme="minorHAnsi" w:cstheme="minorHAnsi"/>
          <w:highlight w:val="cyan"/>
        </w:rPr>
        <w:t>worst-case</w:t>
      </w:r>
      <w:r w:rsidRPr="00095321">
        <w:rPr>
          <w:rStyle w:val="StyleUnderline"/>
          <w:rFonts w:asciiTheme="minorHAnsi" w:hAnsiTheme="minorHAnsi" w:cstheme="minorHAnsi"/>
        </w:rPr>
        <w:t xml:space="preserve"> scenario is </w:t>
      </w:r>
      <w:r w:rsidRPr="00095321">
        <w:rPr>
          <w:rStyle w:val="StyleUnderline"/>
          <w:rFonts w:asciiTheme="minorHAnsi" w:hAnsiTheme="minorHAnsi" w:cstheme="minorHAnsi"/>
          <w:highlight w:val="cyan"/>
        </w:rPr>
        <w:t>contrasted with</w:t>
      </w:r>
      <w:r w:rsidRPr="00095321">
        <w:rPr>
          <w:rStyle w:val="StyleUnderline"/>
          <w:rFonts w:asciiTheme="minorHAnsi" w:hAnsiTheme="minorHAnsi" w:cstheme="minorHAnsi"/>
        </w:rPr>
        <w:t xml:space="preserve"> the </w:t>
      </w:r>
      <w:r w:rsidRPr="00095321">
        <w:rPr>
          <w:rStyle w:val="Emphasis"/>
          <w:rFonts w:asciiTheme="minorHAnsi" w:hAnsiTheme="minorHAnsi" w:cstheme="minorHAnsi"/>
        </w:rPr>
        <w:t xml:space="preserve">most </w:t>
      </w:r>
      <w:r w:rsidRPr="00095321">
        <w:rPr>
          <w:rStyle w:val="Emphasis"/>
          <w:rFonts w:asciiTheme="minorHAnsi" w:hAnsiTheme="minorHAnsi" w:cstheme="minorHAnsi"/>
          <w:highlight w:val="cyan"/>
        </w:rPr>
        <w:t>optimistic</w:t>
      </w:r>
      <w:r w:rsidRPr="00095321">
        <w:rPr>
          <w:rStyle w:val="StyleUnderline"/>
          <w:rFonts w:asciiTheme="minorHAnsi" w:hAnsiTheme="minorHAnsi" w:cstheme="minorHAnsi"/>
        </w:rPr>
        <w:t xml:space="preserve"> one</w:t>
      </w:r>
      <w:r w:rsidRPr="00095321">
        <w:rPr>
          <w:rFonts w:asciiTheme="minorHAnsi" w:hAnsiTheme="minorHAnsi" w:cstheme="minorHAnsi"/>
          <w:sz w:val="16"/>
        </w:rPr>
        <w:t xml:space="preserve">, especially </w:t>
      </w:r>
      <w:r w:rsidRPr="00095321">
        <w:rPr>
          <w:rStyle w:val="StyleUnderline"/>
          <w:rFonts w:asciiTheme="minorHAnsi" w:hAnsiTheme="minorHAnsi" w:cstheme="minorHAnsi"/>
        </w:rPr>
        <w:t>in high-profile scholarly work</w:t>
      </w:r>
      <w:r w:rsidRPr="00095321">
        <w:rPr>
          <w:rFonts w:asciiTheme="minorHAnsi" w:hAnsiTheme="minorHAnsi" w:cstheme="minorHAnsi"/>
          <w:sz w:val="16"/>
        </w:rPr>
        <w:t xml:space="preserve">. This includes studies by the IPCC, such as AR5 and last year’s special report on the impact of climate change on the ocean and cryosphere4. The </w:t>
      </w:r>
      <w:r w:rsidRPr="00095321">
        <w:rPr>
          <w:rStyle w:val="StyleUnderline"/>
          <w:rFonts w:asciiTheme="minorHAnsi" w:hAnsiTheme="minorHAnsi" w:cstheme="minorHAnsi"/>
        </w:rPr>
        <w:t xml:space="preserve">focus becomes the extremes, rather than the multitude of </w:t>
      </w:r>
      <w:r w:rsidRPr="00095321">
        <w:rPr>
          <w:rStyle w:val="Emphasis"/>
          <w:rFonts w:asciiTheme="minorHAnsi" w:hAnsiTheme="minorHAnsi" w:cstheme="minorHAnsi"/>
        </w:rPr>
        <w:t>more likely pathways</w:t>
      </w:r>
      <w:r w:rsidRPr="00095321">
        <w:rPr>
          <w:rFonts w:asciiTheme="minorHAnsi" w:hAnsiTheme="minorHAnsi" w:cstheme="minorHAnsi"/>
          <w:sz w:val="16"/>
        </w:rPr>
        <w:t xml:space="preserve"> in between.</w:t>
      </w:r>
    </w:p>
    <w:p w14:paraId="3BCFBBC8" w14:textId="77777777" w:rsidR="00FA0432" w:rsidRPr="00095321" w:rsidRDefault="00FA0432" w:rsidP="00FA0432">
      <w:pPr>
        <w:rPr>
          <w:rFonts w:asciiTheme="minorHAnsi" w:hAnsiTheme="minorHAnsi" w:cstheme="minorHAnsi"/>
          <w:sz w:val="16"/>
        </w:rPr>
      </w:pPr>
      <w:r w:rsidRPr="00095321">
        <w:rPr>
          <w:rFonts w:asciiTheme="minorHAnsi" w:hAnsiTheme="minorHAnsi" w:cstheme="minorHAnsi"/>
          <w:sz w:val="16"/>
        </w:rPr>
        <w:t xml:space="preserve">Happily – and that’s a word we climatologists rarely get to use – the </w:t>
      </w:r>
      <w:r w:rsidRPr="00095321">
        <w:rPr>
          <w:rStyle w:val="StyleUnderline"/>
          <w:rFonts w:asciiTheme="minorHAnsi" w:hAnsiTheme="minorHAnsi" w:cstheme="minorHAnsi"/>
          <w:highlight w:val="cyan"/>
        </w:rPr>
        <w:t>world</w:t>
      </w:r>
      <w:r w:rsidRPr="00095321">
        <w:rPr>
          <w:rStyle w:val="StyleUnderline"/>
          <w:rFonts w:asciiTheme="minorHAnsi" w:hAnsiTheme="minorHAnsi" w:cstheme="minorHAnsi"/>
        </w:rPr>
        <w:t xml:space="preserve"> imagined in RCP8.5</w:t>
      </w:r>
      <w:r w:rsidRPr="00095321">
        <w:rPr>
          <w:rFonts w:asciiTheme="minorHAnsi" w:hAnsiTheme="minorHAnsi" w:cstheme="minorHAnsi"/>
          <w:sz w:val="16"/>
        </w:rPr>
        <w:t xml:space="preserve"> is one that, in our view, </w:t>
      </w:r>
      <w:r w:rsidRPr="00095321">
        <w:rPr>
          <w:rStyle w:val="StyleUnderline"/>
          <w:rFonts w:asciiTheme="minorHAnsi" w:hAnsiTheme="minorHAnsi" w:cstheme="minorHAnsi"/>
        </w:rPr>
        <w:t xml:space="preserve">becomes </w:t>
      </w:r>
      <w:r w:rsidRPr="00095321">
        <w:rPr>
          <w:rStyle w:val="Emphasis"/>
          <w:rFonts w:asciiTheme="minorHAnsi" w:hAnsiTheme="minorHAnsi" w:cstheme="minorHAnsi"/>
        </w:rPr>
        <w:t xml:space="preserve">increasingly </w:t>
      </w:r>
      <w:r w:rsidRPr="00095321">
        <w:rPr>
          <w:rStyle w:val="Emphasis"/>
          <w:rFonts w:asciiTheme="minorHAnsi" w:hAnsiTheme="minorHAnsi" w:cstheme="minorHAnsi"/>
          <w:highlight w:val="cyan"/>
        </w:rPr>
        <w:t>implausible</w:t>
      </w:r>
      <w:r w:rsidRPr="00095321">
        <w:rPr>
          <w:rStyle w:val="StyleUnderline"/>
          <w:rFonts w:asciiTheme="minorHAnsi" w:hAnsiTheme="minorHAnsi" w:cstheme="minorHAnsi"/>
          <w:highlight w:val="cyan"/>
        </w:rPr>
        <w:t xml:space="preserve"> with every</w:t>
      </w:r>
      <w:r w:rsidRPr="00095321">
        <w:rPr>
          <w:rStyle w:val="StyleUnderline"/>
          <w:rFonts w:asciiTheme="minorHAnsi" w:hAnsiTheme="minorHAnsi" w:cstheme="minorHAnsi"/>
        </w:rPr>
        <w:t xml:space="preserve"> passing </w:t>
      </w:r>
      <w:r w:rsidRPr="00095321">
        <w:rPr>
          <w:rStyle w:val="StyleUnderline"/>
          <w:rFonts w:asciiTheme="minorHAnsi" w:hAnsiTheme="minorHAnsi" w:cstheme="minorHAnsi"/>
          <w:highlight w:val="cyan"/>
        </w:rPr>
        <w:t>year</w:t>
      </w:r>
      <w:r w:rsidRPr="00095321">
        <w:rPr>
          <w:rFonts w:asciiTheme="minorHAnsi" w:hAnsiTheme="minorHAnsi" w:cstheme="minorHAnsi"/>
          <w:sz w:val="16"/>
        </w:rPr>
        <w:t xml:space="preserve">5. Emission pathways to get to RCP8.5 </w:t>
      </w:r>
      <w:r w:rsidRPr="00095321">
        <w:rPr>
          <w:rStyle w:val="StyleUnderline"/>
          <w:rFonts w:asciiTheme="minorHAnsi" w:hAnsiTheme="minorHAnsi" w:cstheme="minorHAnsi"/>
        </w:rPr>
        <w:t xml:space="preserve">generally require an </w:t>
      </w:r>
      <w:r w:rsidRPr="00095321">
        <w:rPr>
          <w:rStyle w:val="Emphasis"/>
          <w:rFonts w:asciiTheme="minorHAnsi" w:hAnsiTheme="minorHAnsi" w:cstheme="minorHAnsi"/>
        </w:rPr>
        <w:t>unprecedented</w:t>
      </w:r>
      <w:r w:rsidRPr="00095321">
        <w:rPr>
          <w:rStyle w:val="StyleUnderline"/>
          <w:rFonts w:asciiTheme="minorHAnsi" w:hAnsiTheme="minorHAnsi" w:cstheme="minorHAnsi"/>
        </w:rPr>
        <w:t xml:space="preserve"> fivefold increase in coal</w:t>
      </w:r>
      <w:r w:rsidRPr="00095321">
        <w:rPr>
          <w:rFonts w:asciiTheme="minorHAnsi" w:hAnsiTheme="minorHAnsi" w:cstheme="minorHAnsi"/>
          <w:sz w:val="16"/>
        </w:rPr>
        <w:t xml:space="preserve"> use </w:t>
      </w:r>
      <w:r w:rsidRPr="00095321">
        <w:rPr>
          <w:rStyle w:val="StyleUnderline"/>
          <w:rFonts w:asciiTheme="minorHAnsi" w:hAnsiTheme="minorHAnsi" w:cstheme="minorHAnsi"/>
        </w:rPr>
        <w:t>by the end of the century</w:t>
      </w:r>
      <w:r w:rsidRPr="00095321">
        <w:rPr>
          <w:rFonts w:asciiTheme="minorHAnsi" w:hAnsiTheme="minorHAnsi" w:cstheme="minorHAnsi"/>
          <w:sz w:val="16"/>
        </w:rPr>
        <w:t xml:space="preserve">, an amount larger than some estimates of </w:t>
      </w:r>
      <w:r w:rsidRPr="00095321">
        <w:rPr>
          <w:rFonts w:asciiTheme="minorHAnsi" w:hAnsiTheme="minorHAnsi" w:cstheme="minorHAnsi"/>
          <w:sz w:val="16"/>
        </w:rPr>
        <w:lastRenderedPageBreak/>
        <w:t>recoverable coal reserves6. It is thought that global coal use peaked in 2013, and although increases are still possible, many energy forecasts expect it to flatline over the next few decades7. Furthermore, the falling cost of clean energy sources is a trend that is unlikely to reverse, even in the absence of new climate policies7.</w:t>
      </w:r>
    </w:p>
    <w:p w14:paraId="2B63CC49" w14:textId="77777777" w:rsidR="00FA0432" w:rsidRPr="00095321" w:rsidRDefault="00FA0432" w:rsidP="00FA0432">
      <w:pPr>
        <w:rPr>
          <w:rFonts w:asciiTheme="minorHAnsi" w:hAnsiTheme="minorHAnsi" w:cstheme="minorHAnsi"/>
          <w:sz w:val="16"/>
        </w:rPr>
      </w:pPr>
      <w:r w:rsidRPr="00095321">
        <w:rPr>
          <w:rFonts w:asciiTheme="minorHAnsi" w:hAnsiTheme="minorHAnsi" w:cstheme="minorHAnsi"/>
          <w:sz w:val="16"/>
        </w:rPr>
        <w:t xml:space="preserve">Assessment of current policies suggests that </w:t>
      </w:r>
      <w:r w:rsidRPr="00095321">
        <w:rPr>
          <w:rStyle w:val="StyleUnderline"/>
          <w:rFonts w:asciiTheme="minorHAnsi" w:hAnsiTheme="minorHAnsi" w:cstheme="minorHAnsi"/>
        </w:rPr>
        <w:t xml:space="preserve">the </w:t>
      </w:r>
      <w:r w:rsidRPr="00095321">
        <w:rPr>
          <w:rStyle w:val="StyleUnderline"/>
          <w:rFonts w:asciiTheme="minorHAnsi" w:hAnsiTheme="minorHAnsi" w:cstheme="minorHAnsi"/>
          <w:highlight w:val="cyan"/>
        </w:rPr>
        <w:t>world is on course for</w:t>
      </w:r>
      <w:r w:rsidRPr="00095321">
        <w:rPr>
          <w:rFonts w:asciiTheme="minorHAnsi" w:hAnsiTheme="minorHAnsi" w:cstheme="minorHAnsi"/>
          <w:sz w:val="16"/>
        </w:rPr>
        <w:t xml:space="preserve"> around 3 °C of warming above pre-industrial levels by the end of the century – still a catastrophic outcome, but </w:t>
      </w:r>
      <w:r w:rsidRPr="00095321">
        <w:rPr>
          <w:rStyle w:val="Emphasis"/>
          <w:rFonts w:asciiTheme="minorHAnsi" w:hAnsiTheme="minorHAnsi" w:cstheme="minorHAnsi"/>
          <w:highlight w:val="cyan"/>
        </w:rPr>
        <w:t>a long way</w:t>
      </w:r>
      <w:r w:rsidRPr="00095321">
        <w:rPr>
          <w:rStyle w:val="StyleUnderline"/>
          <w:rFonts w:asciiTheme="minorHAnsi" w:hAnsiTheme="minorHAnsi" w:cstheme="minorHAnsi"/>
          <w:highlight w:val="cyan"/>
        </w:rPr>
        <w:t xml:space="preserve"> from 5 °C</w:t>
      </w:r>
      <w:r w:rsidRPr="00095321">
        <w:rPr>
          <w:rFonts w:asciiTheme="minorHAnsi" w:hAnsiTheme="minorHAnsi" w:cstheme="minorHAnsi"/>
          <w:sz w:val="16"/>
        </w:rPr>
        <w:t>7,8. We cannot settle for 3 °C; nor should we dismiss progress.</w:t>
      </w:r>
    </w:p>
    <w:p w14:paraId="2EA0E430" w14:textId="77777777" w:rsidR="00FA0432" w:rsidRPr="00095321" w:rsidRDefault="00FA0432" w:rsidP="00FA0432">
      <w:pPr>
        <w:rPr>
          <w:rFonts w:asciiTheme="minorHAnsi" w:hAnsiTheme="minorHAnsi" w:cstheme="minorHAnsi"/>
          <w:sz w:val="16"/>
          <w:szCs w:val="16"/>
        </w:rPr>
      </w:pPr>
      <w:r w:rsidRPr="00095321">
        <w:rPr>
          <w:rFonts w:asciiTheme="minorHAnsi" w:hAnsiTheme="minorHAnsi" w:cstheme="minorHAnsi"/>
          <w:sz w:val="16"/>
          <w:szCs w:val="16"/>
        </w:rPr>
        <w:t>Plan for progress</w:t>
      </w:r>
    </w:p>
    <w:p w14:paraId="6D5ECCD7" w14:textId="77777777" w:rsidR="00FA0432" w:rsidRPr="00095321" w:rsidRDefault="00FA0432" w:rsidP="00FA0432">
      <w:pPr>
        <w:rPr>
          <w:rStyle w:val="StyleUnderline"/>
          <w:rFonts w:asciiTheme="minorHAnsi" w:hAnsiTheme="minorHAnsi" w:cstheme="minorHAnsi"/>
        </w:rPr>
      </w:pPr>
      <w:r w:rsidRPr="00095321">
        <w:rPr>
          <w:rFonts w:asciiTheme="minorHAnsi" w:hAnsiTheme="minorHAnsi" w:cstheme="minorHAnsi"/>
          <w:sz w:val="16"/>
        </w:rPr>
        <w:t xml:space="preserve">Some researchers argue that RCP8.5 could be more likely than was originally proposed. This is because some important feedback effects – such as the release of greenhouse gases from thawing permafrost9,10 – might be much larger than has been estimated by current climate models. These researchers point out that current emissions are in line with such a worst-case scenario11. Yet, in our view, reports of emissions over the past decade suggest that they are actually closer to those in the median scenarios7. We contend that these </w:t>
      </w:r>
      <w:r w:rsidRPr="00095321">
        <w:rPr>
          <w:rStyle w:val="StyleUnderline"/>
          <w:rFonts w:asciiTheme="minorHAnsi" w:hAnsiTheme="minorHAnsi" w:cstheme="minorHAnsi"/>
        </w:rPr>
        <w:t>critics are looking at</w:t>
      </w:r>
      <w:r w:rsidRPr="00095321">
        <w:rPr>
          <w:rFonts w:asciiTheme="minorHAnsi" w:hAnsiTheme="minorHAnsi" w:cstheme="minorHAnsi"/>
          <w:sz w:val="16"/>
        </w:rPr>
        <w:t xml:space="preserve"> the </w:t>
      </w:r>
      <w:r w:rsidRPr="00095321">
        <w:rPr>
          <w:rStyle w:val="StyleUnderline"/>
          <w:rFonts w:asciiTheme="minorHAnsi" w:hAnsiTheme="minorHAnsi" w:cstheme="minorHAnsi"/>
        </w:rPr>
        <w:t xml:space="preserve">extremes and </w:t>
      </w:r>
      <w:r w:rsidRPr="00095321">
        <w:rPr>
          <w:rStyle w:val="StyleUnderline"/>
          <w:rFonts w:asciiTheme="minorHAnsi" w:hAnsiTheme="minorHAnsi" w:cstheme="minorHAnsi"/>
          <w:highlight w:val="cyan"/>
        </w:rPr>
        <w:t>assuming</w:t>
      </w:r>
      <w:r w:rsidRPr="00095321">
        <w:rPr>
          <w:rFonts w:asciiTheme="minorHAnsi" w:hAnsiTheme="minorHAnsi" w:cstheme="minorHAnsi"/>
          <w:sz w:val="16"/>
        </w:rPr>
        <w:t xml:space="preserve"> that all </w:t>
      </w:r>
      <w:r w:rsidRPr="00095321">
        <w:rPr>
          <w:rStyle w:val="StyleUnderline"/>
          <w:rFonts w:asciiTheme="minorHAnsi" w:hAnsiTheme="minorHAnsi" w:cstheme="minorHAnsi"/>
        </w:rPr>
        <w:t xml:space="preserve">the </w:t>
      </w:r>
      <w:r w:rsidRPr="00095321">
        <w:rPr>
          <w:rStyle w:val="StyleUnderline"/>
          <w:rFonts w:asciiTheme="minorHAnsi" w:hAnsiTheme="minorHAnsi" w:cstheme="minorHAnsi"/>
          <w:highlight w:val="cyan"/>
        </w:rPr>
        <w:t>dice are loaded with</w:t>
      </w:r>
      <w:r w:rsidRPr="00095321">
        <w:rPr>
          <w:rStyle w:val="StyleUnderline"/>
          <w:rFonts w:asciiTheme="minorHAnsi" w:hAnsiTheme="minorHAnsi" w:cstheme="minorHAnsi"/>
        </w:rPr>
        <w:t xml:space="preserve"> the </w:t>
      </w:r>
      <w:r w:rsidRPr="00095321">
        <w:rPr>
          <w:rStyle w:val="Emphasis"/>
          <w:rFonts w:asciiTheme="minorHAnsi" w:hAnsiTheme="minorHAnsi" w:cstheme="minorHAnsi"/>
          <w:highlight w:val="cyan"/>
        </w:rPr>
        <w:t>worst outcomes</w:t>
      </w:r>
      <w:r w:rsidRPr="00095321">
        <w:rPr>
          <w:rStyle w:val="StyleUnderline"/>
          <w:rFonts w:asciiTheme="minorHAnsi" w:hAnsiTheme="minorHAnsi" w:cstheme="minorHAnsi"/>
        </w:rPr>
        <w:t>.</w:t>
      </w:r>
    </w:p>
    <w:p w14:paraId="68E55847" w14:textId="77777777" w:rsidR="00FA0432" w:rsidRPr="00095321" w:rsidRDefault="00FA0432" w:rsidP="00FA0432">
      <w:pPr>
        <w:rPr>
          <w:rFonts w:asciiTheme="minorHAnsi" w:hAnsiTheme="minorHAnsi" w:cstheme="minorHAnsi"/>
          <w:sz w:val="16"/>
          <w:szCs w:val="16"/>
        </w:rPr>
      </w:pPr>
      <w:r w:rsidRPr="00095321">
        <w:rPr>
          <w:rFonts w:asciiTheme="minorHAnsi" w:hAnsiTheme="minorHAnsi" w:cstheme="minorHAnsi"/>
          <w:sz w:val="16"/>
          <w:szCs w:val="16"/>
        </w:rPr>
        <w:t>Asking ‘what’s the worst that could happen?’ is a helpful exercise. It flags potential risks that emerge only at the extremes. RCP8.5 was a useful way to benchmark climate models over an extended period of time, by keeping future scenarios consistent. Perhaps it is for these reasons that the climate-modelling community suggested RCP8.5 “should be considered the highest priority”12.</w:t>
      </w:r>
    </w:p>
    <w:p w14:paraId="41788584" w14:textId="15BA883A" w:rsidR="00FA0432" w:rsidRDefault="00FA0432" w:rsidP="00FA0432">
      <w:pPr>
        <w:rPr>
          <w:rStyle w:val="StyleUnderline"/>
          <w:rFonts w:asciiTheme="minorHAnsi" w:hAnsiTheme="minorHAnsi" w:cstheme="minorHAnsi"/>
        </w:rPr>
      </w:pPr>
      <w:r w:rsidRPr="00095321">
        <w:rPr>
          <w:rStyle w:val="StyleUnderline"/>
          <w:rFonts w:asciiTheme="minorHAnsi" w:hAnsiTheme="minorHAnsi" w:cstheme="minorHAnsi"/>
        </w:rPr>
        <w:t>We must all</w:t>
      </w:r>
      <w:r w:rsidRPr="00095321">
        <w:rPr>
          <w:rFonts w:asciiTheme="minorHAnsi" w:hAnsiTheme="minorHAnsi" w:cstheme="minorHAnsi"/>
          <w:sz w:val="16"/>
        </w:rPr>
        <w:t xml:space="preserve"> – from physical scientists and climate-impact modellers to communicators and policymakers – </w:t>
      </w:r>
      <w:r w:rsidRPr="00095321">
        <w:rPr>
          <w:rStyle w:val="StyleUnderline"/>
          <w:rFonts w:asciiTheme="minorHAnsi" w:hAnsiTheme="minorHAnsi" w:cstheme="minorHAnsi"/>
          <w:highlight w:val="cyan"/>
        </w:rPr>
        <w:t>stop presenting</w:t>
      </w:r>
      <w:r w:rsidRPr="00095321">
        <w:rPr>
          <w:rFonts w:asciiTheme="minorHAnsi" w:hAnsiTheme="minorHAnsi" w:cstheme="minorHAnsi"/>
          <w:sz w:val="16"/>
        </w:rPr>
        <w:t xml:space="preserve"> the </w:t>
      </w:r>
      <w:r w:rsidRPr="00095321">
        <w:rPr>
          <w:rStyle w:val="Emphasis"/>
          <w:rFonts w:asciiTheme="minorHAnsi" w:hAnsiTheme="minorHAnsi" w:cstheme="minorHAnsi"/>
          <w:highlight w:val="cyan"/>
        </w:rPr>
        <w:t>worst</w:t>
      </w:r>
      <w:r w:rsidRPr="00095321">
        <w:rPr>
          <w:rStyle w:val="Emphasis"/>
          <w:rFonts w:asciiTheme="minorHAnsi" w:hAnsiTheme="minorHAnsi" w:cstheme="minorHAnsi"/>
        </w:rPr>
        <w:t xml:space="preserve">-case </w:t>
      </w:r>
      <w:r w:rsidRPr="00095321">
        <w:rPr>
          <w:rStyle w:val="Emphasis"/>
          <w:rFonts w:asciiTheme="minorHAnsi" w:hAnsiTheme="minorHAnsi" w:cstheme="minorHAnsi"/>
          <w:highlight w:val="cyan"/>
        </w:rPr>
        <w:t>scenario</w:t>
      </w:r>
      <w:r w:rsidRPr="00095321">
        <w:rPr>
          <w:rStyle w:val="StyleUnderline"/>
          <w:rFonts w:asciiTheme="minorHAnsi" w:hAnsiTheme="minorHAnsi" w:cstheme="minorHAnsi"/>
          <w:highlight w:val="cyan"/>
        </w:rPr>
        <w:t xml:space="preserve"> as</w:t>
      </w:r>
      <w:r w:rsidRPr="00095321">
        <w:rPr>
          <w:rStyle w:val="StyleUnderline"/>
          <w:rFonts w:asciiTheme="minorHAnsi" w:hAnsiTheme="minorHAnsi" w:cstheme="minorHAnsi"/>
        </w:rPr>
        <w:t xml:space="preserve"> the </w:t>
      </w:r>
      <w:r w:rsidRPr="00095321">
        <w:rPr>
          <w:rStyle w:val="Emphasis"/>
          <w:rFonts w:asciiTheme="minorHAnsi" w:hAnsiTheme="minorHAnsi" w:cstheme="minorHAnsi"/>
          <w:highlight w:val="cyan"/>
        </w:rPr>
        <w:t>most likely</w:t>
      </w:r>
      <w:r w:rsidRPr="00095321">
        <w:rPr>
          <w:rFonts w:asciiTheme="minorHAnsi" w:hAnsiTheme="minorHAnsi" w:cstheme="minorHAnsi"/>
          <w:sz w:val="16"/>
        </w:rPr>
        <w:t xml:space="preserve"> one. </w:t>
      </w:r>
      <w:r w:rsidRPr="00095321">
        <w:rPr>
          <w:rStyle w:val="StyleUnderline"/>
          <w:rFonts w:asciiTheme="minorHAnsi" w:hAnsiTheme="minorHAnsi" w:cstheme="minorHAnsi"/>
          <w:highlight w:val="cyan"/>
        </w:rPr>
        <w:t>Overstating</w:t>
      </w:r>
      <w:r w:rsidRPr="00095321">
        <w:rPr>
          <w:rFonts w:asciiTheme="minorHAnsi" w:hAnsiTheme="minorHAnsi" w:cstheme="minorHAnsi"/>
          <w:sz w:val="16"/>
        </w:rPr>
        <w:t xml:space="preserve"> the </w:t>
      </w:r>
      <w:r w:rsidRPr="00095321">
        <w:rPr>
          <w:rStyle w:val="StyleUnderline"/>
          <w:rFonts w:asciiTheme="minorHAnsi" w:hAnsiTheme="minorHAnsi" w:cstheme="minorHAnsi"/>
          <w:highlight w:val="cyan"/>
        </w:rPr>
        <w:t>likelihood</w:t>
      </w:r>
      <w:r w:rsidRPr="00095321">
        <w:rPr>
          <w:rStyle w:val="StyleUnderline"/>
          <w:rFonts w:asciiTheme="minorHAnsi" w:hAnsiTheme="minorHAnsi" w:cstheme="minorHAnsi"/>
        </w:rPr>
        <w:t xml:space="preserve"> of extreme climate impacts</w:t>
      </w:r>
      <w:r w:rsidRPr="00095321">
        <w:rPr>
          <w:rFonts w:asciiTheme="minorHAnsi" w:hAnsiTheme="minorHAnsi" w:cstheme="minorHAnsi"/>
          <w:sz w:val="16"/>
        </w:rPr>
        <w:t xml:space="preserve"> can </w:t>
      </w:r>
      <w:r w:rsidRPr="00095321">
        <w:rPr>
          <w:rStyle w:val="StyleUnderline"/>
          <w:rFonts w:asciiTheme="minorHAnsi" w:hAnsiTheme="minorHAnsi" w:cstheme="minorHAnsi"/>
          <w:highlight w:val="cyan"/>
        </w:rPr>
        <w:t>make mitigation</w:t>
      </w:r>
      <w:r w:rsidRPr="00095321">
        <w:rPr>
          <w:rFonts w:asciiTheme="minorHAnsi" w:hAnsiTheme="minorHAnsi" w:cstheme="minorHAnsi"/>
          <w:sz w:val="16"/>
        </w:rPr>
        <w:t xml:space="preserve"> seem </w:t>
      </w:r>
      <w:r w:rsidRPr="00095321">
        <w:rPr>
          <w:rStyle w:val="StyleUnderline"/>
          <w:rFonts w:asciiTheme="minorHAnsi" w:hAnsiTheme="minorHAnsi" w:cstheme="minorHAnsi"/>
          <w:highlight w:val="cyan"/>
        </w:rPr>
        <w:t>harder</w:t>
      </w:r>
      <w:r w:rsidRPr="00095321">
        <w:rPr>
          <w:rFonts w:asciiTheme="minorHAnsi" w:hAnsiTheme="minorHAnsi" w:cstheme="minorHAnsi"/>
          <w:sz w:val="16"/>
        </w:rPr>
        <w:t xml:space="preserve"> than it actually is. This could </w:t>
      </w:r>
      <w:r w:rsidRPr="00095321">
        <w:rPr>
          <w:rStyle w:val="StyleUnderline"/>
          <w:rFonts w:asciiTheme="minorHAnsi" w:hAnsiTheme="minorHAnsi" w:cstheme="minorHAnsi"/>
          <w:highlight w:val="cyan"/>
        </w:rPr>
        <w:t xml:space="preserve">lead to </w:t>
      </w:r>
      <w:r w:rsidRPr="00095321">
        <w:rPr>
          <w:rStyle w:val="Emphasis"/>
          <w:rFonts w:asciiTheme="minorHAnsi" w:hAnsiTheme="minorHAnsi" w:cstheme="minorHAnsi"/>
          <w:highlight w:val="cyan"/>
        </w:rPr>
        <w:t>defeatism</w:t>
      </w:r>
      <w:r w:rsidRPr="00095321">
        <w:rPr>
          <w:rStyle w:val="StyleUnderline"/>
          <w:rFonts w:asciiTheme="minorHAnsi" w:hAnsiTheme="minorHAnsi" w:cstheme="minorHAnsi"/>
        </w:rPr>
        <w:t>, because the problem is perceived as</w:t>
      </w:r>
      <w:r w:rsidRPr="00095321">
        <w:rPr>
          <w:rFonts w:asciiTheme="minorHAnsi" w:hAnsiTheme="minorHAnsi" w:cstheme="minorHAnsi"/>
          <w:sz w:val="16"/>
        </w:rPr>
        <w:t xml:space="preserve"> being </w:t>
      </w:r>
      <w:r w:rsidRPr="00095321">
        <w:rPr>
          <w:rStyle w:val="StyleUnderline"/>
          <w:rFonts w:asciiTheme="minorHAnsi" w:hAnsiTheme="minorHAnsi" w:cstheme="minorHAnsi"/>
        </w:rPr>
        <w:t>out of control and unsolvable</w:t>
      </w:r>
      <w:r w:rsidRPr="00095321">
        <w:rPr>
          <w:rFonts w:asciiTheme="minorHAnsi" w:hAnsiTheme="minorHAnsi" w:cstheme="minorHAnsi"/>
          <w:sz w:val="16"/>
        </w:rPr>
        <w:t xml:space="preserve">. Pressingly, </w:t>
      </w:r>
      <w:r w:rsidRPr="00095321">
        <w:rPr>
          <w:rStyle w:val="StyleUnderline"/>
          <w:rFonts w:asciiTheme="minorHAnsi" w:hAnsiTheme="minorHAnsi" w:cstheme="minorHAnsi"/>
        </w:rPr>
        <w:t>it</w:t>
      </w:r>
      <w:r w:rsidRPr="00095321">
        <w:rPr>
          <w:rFonts w:asciiTheme="minorHAnsi" w:hAnsiTheme="minorHAnsi" w:cstheme="minorHAnsi"/>
          <w:sz w:val="16"/>
        </w:rPr>
        <w:t xml:space="preserve"> might </w:t>
      </w:r>
      <w:r w:rsidRPr="00095321">
        <w:rPr>
          <w:rStyle w:val="StyleUnderline"/>
          <w:rFonts w:asciiTheme="minorHAnsi" w:hAnsiTheme="minorHAnsi" w:cstheme="minorHAnsi"/>
        </w:rPr>
        <w:t xml:space="preserve">result in </w:t>
      </w:r>
      <w:r w:rsidRPr="00095321">
        <w:rPr>
          <w:rStyle w:val="Emphasis"/>
          <w:rFonts w:asciiTheme="minorHAnsi" w:hAnsiTheme="minorHAnsi" w:cstheme="minorHAnsi"/>
          <w:highlight w:val="cyan"/>
        </w:rPr>
        <w:t>poor planning</w:t>
      </w:r>
      <w:r w:rsidRPr="00095321">
        <w:rPr>
          <w:rStyle w:val="StyleUnderline"/>
          <w:rFonts w:asciiTheme="minorHAnsi" w:hAnsiTheme="minorHAnsi" w:cstheme="minorHAnsi"/>
          <w:highlight w:val="cyan"/>
        </w:rPr>
        <w:t>, whereas</w:t>
      </w:r>
      <w:r w:rsidRPr="00095321">
        <w:rPr>
          <w:rFonts w:asciiTheme="minorHAnsi" w:hAnsiTheme="minorHAnsi" w:cstheme="minorHAnsi"/>
          <w:sz w:val="16"/>
        </w:rPr>
        <w:t xml:space="preserve"> a more </w:t>
      </w:r>
      <w:r w:rsidRPr="00095321">
        <w:rPr>
          <w:rStyle w:val="Emphasis"/>
          <w:rFonts w:asciiTheme="minorHAnsi" w:hAnsiTheme="minorHAnsi" w:cstheme="minorHAnsi"/>
          <w:highlight w:val="cyan"/>
        </w:rPr>
        <w:t>realistic range</w:t>
      </w:r>
      <w:r w:rsidRPr="00095321">
        <w:rPr>
          <w:rFonts w:asciiTheme="minorHAnsi" w:hAnsiTheme="minorHAnsi" w:cstheme="minorHAnsi"/>
          <w:sz w:val="16"/>
        </w:rPr>
        <w:t xml:space="preserve"> of baseline scenarios </w:t>
      </w:r>
      <w:r w:rsidRPr="00095321">
        <w:rPr>
          <w:rStyle w:val="StyleUnderline"/>
          <w:rFonts w:asciiTheme="minorHAnsi" w:hAnsiTheme="minorHAnsi" w:cstheme="minorHAnsi"/>
        </w:rPr>
        <w:t xml:space="preserve">will </w:t>
      </w:r>
      <w:r w:rsidRPr="00095321">
        <w:rPr>
          <w:rStyle w:val="StyleUnderline"/>
          <w:rFonts w:asciiTheme="minorHAnsi" w:hAnsiTheme="minorHAnsi" w:cstheme="minorHAnsi"/>
          <w:highlight w:val="cyan"/>
        </w:rPr>
        <w:t>strengthen</w:t>
      </w:r>
      <w:r w:rsidRPr="00095321">
        <w:rPr>
          <w:rFonts w:asciiTheme="minorHAnsi" w:hAnsiTheme="minorHAnsi" w:cstheme="minorHAnsi"/>
          <w:sz w:val="16"/>
        </w:rPr>
        <w:t xml:space="preserve"> the </w:t>
      </w:r>
      <w:r w:rsidRPr="00095321">
        <w:rPr>
          <w:rStyle w:val="Emphasis"/>
          <w:rFonts w:asciiTheme="minorHAnsi" w:hAnsiTheme="minorHAnsi" w:cstheme="minorHAnsi"/>
          <w:highlight w:val="cyan"/>
        </w:rPr>
        <w:t>assessment</w:t>
      </w:r>
      <w:r w:rsidRPr="00095321">
        <w:rPr>
          <w:rStyle w:val="StyleUnderline"/>
          <w:rFonts w:asciiTheme="minorHAnsi" w:hAnsiTheme="minorHAnsi" w:cstheme="minorHAnsi"/>
          <w:highlight w:val="cyan"/>
        </w:rPr>
        <w:t xml:space="preserve"> of climate</w:t>
      </w:r>
      <w:r w:rsidRPr="00095321">
        <w:rPr>
          <w:rStyle w:val="StyleUnderline"/>
          <w:rFonts w:asciiTheme="minorHAnsi" w:hAnsiTheme="minorHAnsi" w:cstheme="minorHAnsi"/>
        </w:rPr>
        <w:t xml:space="preserve"> risk.</w:t>
      </w:r>
    </w:p>
    <w:p w14:paraId="76357E3F" w14:textId="2BE94622" w:rsidR="00412231" w:rsidRDefault="00412231" w:rsidP="00832D3B">
      <w:pPr>
        <w:pStyle w:val="Heading3"/>
      </w:pPr>
      <w:r>
        <w:lastRenderedPageBreak/>
        <w:t>UQ---1AR</w:t>
      </w:r>
    </w:p>
    <w:p w14:paraId="04AC0863" w14:textId="4070243E" w:rsidR="00412231" w:rsidRPr="0010115C" w:rsidRDefault="00412231" w:rsidP="00412231">
      <w:pPr>
        <w:pStyle w:val="Heading4"/>
        <w:rPr>
          <w:lang w:eastAsia="zh-CN"/>
        </w:rPr>
      </w:pPr>
      <w:r w:rsidRPr="0010115C">
        <w:rPr>
          <w:lang w:eastAsia="zh-CN"/>
        </w:rPr>
        <w:t xml:space="preserve">Current EPA </w:t>
      </w:r>
      <w:r>
        <w:rPr>
          <w:lang w:eastAsia="zh-CN"/>
        </w:rPr>
        <w:t>resources</w:t>
      </w:r>
      <w:r w:rsidRPr="0010115C">
        <w:rPr>
          <w:lang w:eastAsia="zh-CN"/>
        </w:rPr>
        <w:t xml:space="preserve"> </w:t>
      </w:r>
      <w:r>
        <w:rPr>
          <w:lang w:eastAsia="zh-CN"/>
        </w:rPr>
        <w:t>are</w:t>
      </w:r>
      <w:r w:rsidRPr="0010115C">
        <w:rPr>
          <w:lang w:eastAsia="zh-CN"/>
        </w:rPr>
        <w:t xml:space="preserve"> inadequate </w:t>
      </w:r>
      <w:r>
        <w:rPr>
          <w:lang w:eastAsia="zh-CN"/>
        </w:rPr>
        <w:t>across the board</w:t>
      </w:r>
    </w:p>
    <w:p w14:paraId="56CA647A" w14:textId="77777777" w:rsidR="00412231" w:rsidRPr="0010115C" w:rsidRDefault="00412231" w:rsidP="00412231">
      <w:pPr>
        <w:spacing w:before="15" w:after="180"/>
        <w:rPr>
          <w:rFonts w:eastAsia="Times New Roman"/>
          <w:sz w:val="24"/>
          <w:lang w:eastAsia="zh-CN"/>
        </w:rPr>
      </w:pPr>
      <w:r w:rsidRPr="0010115C">
        <w:rPr>
          <w:rFonts w:eastAsia="Times New Roman"/>
          <w:b/>
          <w:bCs/>
          <w:sz w:val="26"/>
          <w:szCs w:val="26"/>
          <w:lang w:eastAsia="zh-CN"/>
        </w:rPr>
        <w:t>Contributor, 21</w:t>
      </w:r>
      <w:r w:rsidRPr="0010115C">
        <w:rPr>
          <w:rFonts w:eastAsia="Times New Roman"/>
          <w:lang w:eastAsia="zh-CN"/>
        </w:rPr>
        <w:t> David F. Coursen, opinion Contributor, 5-24-2021, accessed on 7-13-2021, The Hill, "The terrible environmental costs of stagnant EPA funding", https://thehill.com/opinion/energy-environment/555145-the-terrible-environmental-costs-of-stagnant-epa-funding</w:t>
      </w:r>
    </w:p>
    <w:p w14:paraId="2D7D8419" w14:textId="77777777" w:rsidR="00412231" w:rsidRPr="0010115C" w:rsidRDefault="00412231" w:rsidP="00412231">
      <w:pPr>
        <w:rPr>
          <w:rStyle w:val="StyleUnderline"/>
        </w:rPr>
      </w:pPr>
      <w:r w:rsidRPr="0052693A">
        <w:rPr>
          <w:rStyle w:val="StyleUnderline"/>
          <w:highlight w:val="cyan"/>
        </w:rPr>
        <w:t>A recent EPA</w:t>
      </w:r>
      <w:r w:rsidRPr="0010115C">
        <w:rPr>
          <w:rStyle w:val="StyleUnderline"/>
        </w:rPr>
        <w:t xml:space="preserve"> Inspector General</w:t>
      </w:r>
      <w:r w:rsidRPr="0010115C">
        <w:t xml:space="preserve"> </w:t>
      </w:r>
      <w:r w:rsidRPr="0052693A">
        <w:rPr>
          <w:highlight w:val="cyan"/>
        </w:rPr>
        <w:t>(IG)</w:t>
      </w:r>
      <w:r w:rsidRPr="0010115C">
        <w:t xml:space="preserve"> </w:t>
      </w:r>
      <w:r w:rsidRPr="0052693A">
        <w:rPr>
          <w:rStyle w:val="StyleUnderline"/>
          <w:highlight w:val="cyan"/>
        </w:rPr>
        <w:t xml:space="preserve">report found </w:t>
      </w:r>
      <w:r w:rsidRPr="0052693A">
        <w:rPr>
          <w:rStyle w:val="Emphasis"/>
          <w:highlight w:val="cyan"/>
        </w:rPr>
        <w:t>declining EPA enforcement activities</w:t>
      </w:r>
      <w:r w:rsidRPr="0052693A">
        <w:rPr>
          <w:rStyle w:val="StyleUnderline"/>
          <w:highlight w:val="cyan"/>
        </w:rPr>
        <w:t xml:space="preserve"> over more than a decade</w:t>
      </w:r>
      <w:r w:rsidRPr="0052693A">
        <w:rPr>
          <w:highlight w:val="cyan"/>
        </w:rPr>
        <w:t xml:space="preserve">, </w:t>
      </w:r>
      <w:r w:rsidRPr="0052693A">
        <w:rPr>
          <w:rStyle w:val="StyleUnderline"/>
          <w:highlight w:val="cyan"/>
        </w:rPr>
        <w:t>increasing the risks from</w:t>
      </w:r>
      <w:r w:rsidRPr="0010115C">
        <w:t xml:space="preserve"> </w:t>
      </w:r>
      <w:r w:rsidRPr="00120771">
        <w:rPr>
          <w:rStyle w:val="StyleUnderline"/>
        </w:rPr>
        <w:t>unaddressed</w:t>
      </w:r>
      <w:r w:rsidRPr="0010115C">
        <w:t xml:space="preserve"> </w:t>
      </w:r>
      <w:r w:rsidRPr="0052693A">
        <w:rPr>
          <w:rStyle w:val="StyleUnderline"/>
          <w:highlight w:val="cyan"/>
        </w:rPr>
        <w:t>violations and undetected pollutants</w:t>
      </w:r>
      <w:r w:rsidRPr="0010115C">
        <w:t xml:space="preserve">. Not surprisingly, </w:t>
      </w:r>
      <w:r w:rsidRPr="0052693A">
        <w:rPr>
          <w:rStyle w:val="StyleUnderline"/>
          <w:highlight w:val="cyan"/>
        </w:rPr>
        <w:t xml:space="preserve">the report concluded that a </w:t>
      </w:r>
      <w:r w:rsidRPr="0052693A">
        <w:rPr>
          <w:rStyle w:val="Emphasis"/>
          <w:highlight w:val="cyan"/>
        </w:rPr>
        <w:t>lack of enforcement resources</w:t>
      </w:r>
      <w:r w:rsidRPr="0052693A">
        <w:rPr>
          <w:rStyle w:val="StyleUnderline"/>
          <w:highlight w:val="cyan"/>
        </w:rPr>
        <w:t xml:space="preserve"> was the “primary” reason</w:t>
      </w:r>
      <w:r w:rsidRPr="0010115C">
        <w:rPr>
          <w:rStyle w:val="StyleUnderline"/>
        </w:rPr>
        <w:t xml:space="preserve"> for the declines. </w:t>
      </w:r>
    </w:p>
    <w:p w14:paraId="43417C83" w14:textId="77777777" w:rsidR="00412231" w:rsidRPr="0010115C" w:rsidRDefault="00412231" w:rsidP="00412231">
      <w:r w:rsidRPr="0052693A">
        <w:rPr>
          <w:rStyle w:val="StyleUnderline"/>
          <w:highlight w:val="cyan"/>
        </w:rPr>
        <w:t>Limited</w:t>
      </w:r>
      <w:r w:rsidRPr="0010115C">
        <w:rPr>
          <w:rStyle w:val="StyleUnderline"/>
        </w:rPr>
        <w:t xml:space="preserve"> </w:t>
      </w:r>
      <w:r w:rsidRPr="0010115C">
        <w:t xml:space="preserve">enforcement </w:t>
      </w:r>
      <w:r w:rsidRPr="0052693A">
        <w:rPr>
          <w:rStyle w:val="StyleUnderline"/>
          <w:highlight w:val="cyan"/>
        </w:rPr>
        <w:t>resources</w:t>
      </w:r>
      <w:r w:rsidRPr="0010115C">
        <w:rPr>
          <w:rStyle w:val="StyleUnderline"/>
        </w:rPr>
        <w:t xml:space="preserve"> also </w:t>
      </w:r>
      <w:r w:rsidRPr="0052693A">
        <w:rPr>
          <w:rStyle w:val="StyleUnderline"/>
          <w:highlight w:val="cyan"/>
        </w:rPr>
        <w:t>bear a</w:t>
      </w:r>
      <w:r w:rsidRPr="0010115C">
        <w:t xml:space="preserve"> share of </w:t>
      </w:r>
      <w:r w:rsidRPr="0052693A">
        <w:rPr>
          <w:rStyle w:val="StyleUnderline"/>
          <w:highlight w:val="cyan"/>
        </w:rPr>
        <w:t>responsibility for deficiencies in the</w:t>
      </w:r>
      <w:r w:rsidRPr="0010115C">
        <w:t xml:space="preserve"> unreliable </w:t>
      </w:r>
      <w:r w:rsidRPr="00120771">
        <w:rPr>
          <w:rStyle w:val="StyleUnderline"/>
        </w:rPr>
        <w:t xml:space="preserve">national </w:t>
      </w:r>
      <w:r w:rsidRPr="0052693A">
        <w:rPr>
          <w:rStyle w:val="StyleUnderline"/>
          <w:highlight w:val="cyan"/>
        </w:rPr>
        <w:t>air quality monitoring system</w:t>
      </w:r>
      <w:r w:rsidRPr="0010115C">
        <w:rPr>
          <w:rStyle w:val="StyleUnderline"/>
        </w:rPr>
        <w:t>.</w:t>
      </w:r>
      <w:r w:rsidRPr="0010115C">
        <w:t xml:space="preserve"> With barely one monitor per thousand square miles, the system cannot even measure nationwide air pollution, much less detect the local variations that create hotspots that particularly harm disadvantaged communities. More than a third of our people, 120 million of them, live in counties with no monitors at all to measure the small particle pollution that creates the greatest risk to people’s health. </w:t>
      </w:r>
    </w:p>
    <w:p w14:paraId="425287BB" w14:textId="77777777" w:rsidR="00412231" w:rsidRPr="0010115C" w:rsidRDefault="00412231" w:rsidP="00412231">
      <w:r w:rsidRPr="0052693A">
        <w:rPr>
          <w:rStyle w:val="StyleUnderline"/>
          <w:highlight w:val="cyan"/>
        </w:rPr>
        <w:t>Disadvantaged communities cry out for environmental justice but EPA’s environmental justice program has long suffered from limited resources.</w:t>
      </w:r>
      <w:r w:rsidRPr="0010115C">
        <w:t xml:space="preserve"> </w:t>
      </w:r>
      <w:r w:rsidRPr="0052693A">
        <w:rPr>
          <w:rStyle w:val="StyleUnderline"/>
          <w:highlight w:val="cyan"/>
        </w:rPr>
        <w:t xml:space="preserve">In 2019, the environmental justice office had a staff of </w:t>
      </w:r>
      <w:r w:rsidRPr="0052693A">
        <w:rPr>
          <w:rStyle w:val="Emphasis"/>
          <w:highlight w:val="cyan"/>
        </w:rPr>
        <w:t>22</w:t>
      </w:r>
      <w:r w:rsidRPr="0010115C">
        <w:rPr>
          <w:rStyle w:val="StyleUnderline"/>
        </w:rPr>
        <w:t>, far too small to provide meaningful help</w:t>
      </w:r>
      <w:r w:rsidRPr="0010115C">
        <w:t xml:space="preserve"> to thousands of environmental justice communities and received less than half the funding the Clinton administration had requested for it 20 years earlier. </w:t>
      </w:r>
      <w:r w:rsidRPr="0010115C">
        <w:rPr>
          <w:rStyle w:val="StyleUnderline"/>
        </w:rPr>
        <w:t>Just $1 for every $1,500 in the agency budget went to environmental justice</w:t>
      </w:r>
      <w:r w:rsidRPr="0010115C">
        <w:t xml:space="preserve">; its grants program was 1/2000th the size of the total EPA grants budget. </w:t>
      </w:r>
    </w:p>
    <w:p w14:paraId="732DD81D" w14:textId="77777777" w:rsidR="00412231" w:rsidRPr="0010115C" w:rsidRDefault="00412231" w:rsidP="00412231">
      <w:r w:rsidRPr="0052693A">
        <w:rPr>
          <w:rStyle w:val="StyleUnderline"/>
          <w:highlight w:val="cyan"/>
        </w:rPr>
        <w:t>The lack of safe and affordable drinking water and</w:t>
      </w:r>
      <w:r w:rsidRPr="0010115C">
        <w:rPr>
          <w:rStyle w:val="StyleUnderline"/>
        </w:rPr>
        <w:t xml:space="preserve"> wastewater </w:t>
      </w:r>
      <w:r w:rsidRPr="0052693A">
        <w:rPr>
          <w:rStyle w:val="StyleUnderline"/>
          <w:highlight w:val="cyan"/>
        </w:rPr>
        <w:t>infrastructure for low income and indigenous communities and communities of color is another</w:t>
      </w:r>
      <w:r w:rsidRPr="0010115C">
        <w:rPr>
          <w:rStyle w:val="StyleUnderline"/>
        </w:rPr>
        <w:t xml:space="preserve"> national </w:t>
      </w:r>
      <w:r w:rsidRPr="0052693A">
        <w:rPr>
          <w:rStyle w:val="StyleUnderline"/>
          <w:highlight w:val="cyan"/>
        </w:rPr>
        <w:t>problem</w:t>
      </w:r>
      <w:r w:rsidRPr="0010115C">
        <w:t xml:space="preserve"> — or disgrace — </w:t>
      </w:r>
      <w:r w:rsidRPr="0052693A">
        <w:rPr>
          <w:rStyle w:val="StyleUnderline"/>
          <w:highlight w:val="cyan"/>
        </w:rPr>
        <w:t>that has festered because of inadequate resources</w:t>
      </w:r>
      <w:r w:rsidRPr="0010115C">
        <w:t xml:space="preserve">. More than 9 million households receive drinking water through lead pipes and service lines and, even in the 21st century, many people in rural areas lack full indoor plumbing, including a shocking 6 percent of tribal reservation households. </w:t>
      </w:r>
      <w:r w:rsidRPr="0052693A">
        <w:rPr>
          <w:rStyle w:val="StyleUnderline"/>
          <w:highlight w:val="cyan"/>
        </w:rPr>
        <w:t xml:space="preserve">Water quality problems plague systems serving more than </w:t>
      </w:r>
      <w:r w:rsidRPr="0052693A">
        <w:rPr>
          <w:rStyle w:val="Emphasis"/>
          <w:highlight w:val="cyan"/>
        </w:rPr>
        <w:t>44 million people</w:t>
      </w:r>
      <w:r w:rsidRPr="0010115C">
        <w:rPr>
          <w:rStyle w:val="StyleUnderline"/>
        </w:rPr>
        <w:t>;</w:t>
      </w:r>
      <w:r w:rsidRPr="0010115C">
        <w:t xml:space="preserve"> contamination was recently found in a quarter of those that were privately tested. Even those fortunate enough to be served by systems with safe water may not be able to afford it, with up to two-fifths of residents in some cities living in neighborhoods where water bills exceed 4 percent of household income and are, therefore, considered unaffordable. </w:t>
      </w:r>
    </w:p>
    <w:p w14:paraId="40C8BFCE" w14:textId="77777777" w:rsidR="00412231" w:rsidRPr="0010115C" w:rsidRDefault="00412231" w:rsidP="00412231">
      <w:r w:rsidRPr="0052693A">
        <w:rPr>
          <w:rStyle w:val="StyleUnderline"/>
          <w:highlight w:val="cyan"/>
        </w:rPr>
        <w:t>Declining resources also prevented the agency from increasing assistance to states, which depend on EPA funding for more than 25 percent of their</w:t>
      </w:r>
      <w:r w:rsidRPr="0010115C">
        <w:rPr>
          <w:rStyle w:val="StyleUnderline"/>
        </w:rPr>
        <w:t xml:space="preserve"> operating </w:t>
      </w:r>
      <w:r w:rsidRPr="0052693A">
        <w:rPr>
          <w:rStyle w:val="StyleUnderline"/>
          <w:highlight w:val="cyan"/>
        </w:rPr>
        <w:t>budgets</w:t>
      </w:r>
      <w:r w:rsidRPr="0010115C">
        <w:t xml:space="preserve">. States faced a decade of harsh cuts to their own environmental programs, with 40 states eliminating 5,700 environmental jobs. But EPA was unable to boost its funding for state programs to mitigate the effects of the cuts. </w:t>
      </w:r>
    </w:p>
    <w:p w14:paraId="707311A2" w14:textId="77777777" w:rsidR="00412231" w:rsidRPr="0010115C" w:rsidRDefault="00412231" w:rsidP="00412231">
      <w:r w:rsidRPr="0052693A">
        <w:rPr>
          <w:rStyle w:val="StyleUnderline"/>
          <w:highlight w:val="cyan"/>
        </w:rPr>
        <w:t>Inadequate and diminishing funding make it impossible to establish priorities for protecting our people and environment. Even where EPA has spending flexibility, it can</w:t>
      </w:r>
      <w:r w:rsidRPr="0010115C">
        <w:rPr>
          <w:rStyle w:val="StyleUnderline"/>
        </w:rPr>
        <w:t xml:space="preserve"> generally </w:t>
      </w:r>
      <w:r w:rsidRPr="0052693A">
        <w:rPr>
          <w:rStyle w:val="StyleUnderline"/>
          <w:highlight w:val="cyan"/>
        </w:rPr>
        <w:t xml:space="preserve">only find money to address one problem by </w:t>
      </w:r>
      <w:r w:rsidRPr="0052693A">
        <w:rPr>
          <w:rStyle w:val="Emphasis"/>
          <w:highlight w:val="cyan"/>
        </w:rPr>
        <w:t>diverting it from</w:t>
      </w:r>
      <w:r w:rsidRPr="0052693A">
        <w:rPr>
          <w:rStyle w:val="StyleUnderline"/>
          <w:highlight w:val="cyan"/>
        </w:rPr>
        <w:t xml:space="preserve">, and possibly </w:t>
      </w:r>
      <w:r w:rsidRPr="0052693A">
        <w:rPr>
          <w:rStyle w:val="Emphasis"/>
          <w:highlight w:val="cyan"/>
        </w:rPr>
        <w:t>neglecting</w:t>
      </w:r>
      <w:r w:rsidRPr="0052693A">
        <w:rPr>
          <w:rStyle w:val="StyleUnderline"/>
          <w:highlight w:val="cyan"/>
        </w:rPr>
        <w:t>, another</w:t>
      </w:r>
      <w:r w:rsidRPr="0010115C">
        <w:rPr>
          <w:rStyle w:val="StyleUnderline"/>
        </w:rPr>
        <w:t>.</w:t>
      </w:r>
      <w:r w:rsidRPr="0010115C">
        <w:t xml:space="preserve"> This makes it vital for Congress to provide EPA with sustained, adequate funding to do its job — now and in the future. </w:t>
      </w:r>
    </w:p>
    <w:p w14:paraId="09785EDA" w14:textId="77777777" w:rsidR="00412231" w:rsidRPr="00F601E6" w:rsidRDefault="00412231" w:rsidP="00412231"/>
    <w:p w14:paraId="69DB935B" w14:textId="77777777" w:rsidR="00412231" w:rsidRPr="003104F8" w:rsidRDefault="00412231" w:rsidP="00412231">
      <w:pPr>
        <w:rPr>
          <w:sz w:val="16"/>
        </w:rPr>
      </w:pPr>
    </w:p>
    <w:p w14:paraId="27B0F2CF" w14:textId="292B38E4" w:rsidR="00412231" w:rsidRPr="0019174A" w:rsidRDefault="00412231" w:rsidP="00412231">
      <w:pPr>
        <w:pStyle w:val="Heading4"/>
      </w:pPr>
      <w:r>
        <w:t xml:space="preserve">There are </w:t>
      </w:r>
      <w:r w:rsidRPr="00EA0C37">
        <w:rPr>
          <w:u w:val="single"/>
        </w:rPr>
        <w:t>workforce strains</w:t>
      </w:r>
      <w:r>
        <w:t>.</w:t>
      </w:r>
    </w:p>
    <w:p w14:paraId="4A5FC67E" w14:textId="77777777" w:rsidR="00412231" w:rsidRPr="005A0AD5" w:rsidRDefault="00412231" w:rsidP="00412231">
      <w:r w:rsidRPr="0019174A">
        <w:rPr>
          <w:rStyle w:val="Style13ptBold"/>
        </w:rPr>
        <w:t>EPA 20</w:t>
      </w:r>
      <w:r>
        <w:t xml:space="preserve"> [Environmental Protection Agency, Office of Inspector General; Published: 7-21-2020; "EPA’s FYs 2020–2021 Top Management Challenges"; OIG Reports; Accessed: 7-12-2021; https://www.epa.gov/sites/production/files/2020-07/documents/_epaoig_20200721-20-n-0231_0.pdf]//KL</w:t>
      </w:r>
    </w:p>
    <w:p w14:paraId="574E9AB3" w14:textId="77777777" w:rsidR="00412231" w:rsidRPr="005A0AD5" w:rsidRDefault="00412231" w:rsidP="00412231">
      <w:pPr>
        <w:rPr>
          <w:sz w:val="16"/>
        </w:rPr>
      </w:pPr>
      <w:r w:rsidRPr="005A0AD5">
        <w:rPr>
          <w:sz w:val="16"/>
        </w:rPr>
        <w:t>CHALLENGE: Improving Workforce/Workload Analyses to Accomplish EPA’s Mission Efficiently and Effectively</w:t>
      </w:r>
    </w:p>
    <w:p w14:paraId="7D91B770" w14:textId="77777777" w:rsidR="00412231" w:rsidRPr="005A0AD5" w:rsidRDefault="00412231" w:rsidP="00412231">
      <w:pPr>
        <w:rPr>
          <w:sz w:val="16"/>
        </w:rPr>
      </w:pPr>
      <w:r w:rsidRPr="005A0AD5">
        <w:rPr>
          <w:sz w:val="16"/>
        </w:rPr>
        <w:t xml:space="preserve">CHALLENGE FOR THE AGENCY </w:t>
      </w:r>
    </w:p>
    <w:p w14:paraId="5A3751E6" w14:textId="77777777" w:rsidR="00412231" w:rsidRPr="005A0AD5" w:rsidRDefault="00412231" w:rsidP="00412231">
      <w:pPr>
        <w:rPr>
          <w:sz w:val="16"/>
        </w:rPr>
      </w:pPr>
      <w:r w:rsidRPr="0052693A">
        <w:rPr>
          <w:rStyle w:val="Emphasis"/>
          <w:highlight w:val="cyan"/>
        </w:rPr>
        <w:t>Workforce</w:t>
      </w:r>
      <w:r w:rsidRPr="005A0AD5">
        <w:rPr>
          <w:rStyle w:val="StyleUnderline"/>
        </w:rPr>
        <w:t xml:space="preserve"> planning </w:t>
      </w:r>
      <w:r w:rsidRPr="0052693A">
        <w:rPr>
          <w:rStyle w:val="StyleUnderline"/>
          <w:highlight w:val="cyan"/>
        </w:rPr>
        <w:t>affects</w:t>
      </w:r>
      <w:r w:rsidRPr="005A0AD5">
        <w:rPr>
          <w:rStyle w:val="StyleUnderline"/>
        </w:rPr>
        <w:t xml:space="preserve"> the </w:t>
      </w:r>
      <w:r w:rsidRPr="0052693A">
        <w:rPr>
          <w:rStyle w:val="Emphasis"/>
          <w:highlight w:val="cyan"/>
        </w:rPr>
        <w:t>EPA</w:t>
      </w:r>
      <w:r w:rsidRPr="005A0AD5">
        <w:rPr>
          <w:rStyle w:val="Emphasis"/>
        </w:rPr>
        <w:t>’s capability</w:t>
      </w:r>
      <w:r w:rsidRPr="005A0AD5">
        <w:rPr>
          <w:sz w:val="16"/>
        </w:rPr>
        <w:t xml:space="preserve"> </w:t>
      </w:r>
      <w:r w:rsidRPr="005A0AD5">
        <w:rPr>
          <w:rStyle w:val="StyleUnderline"/>
        </w:rPr>
        <w:t xml:space="preserve">to </w:t>
      </w:r>
      <w:r w:rsidRPr="005A0AD5">
        <w:rPr>
          <w:rStyle w:val="Emphasis"/>
        </w:rPr>
        <w:t>achieve</w:t>
      </w:r>
      <w:r w:rsidRPr="005A0AD5">
        <w:rPr>
          <w:sz w:val="16"/>
        </w:rPr>
        <w:t xml:space="preserve"> strategic goals and objectives. The EPA has not yet executed the required workforce plan to ensure that the Agency is well-staffed to achieve its goals and objectives of protecting human health and the environment. Workforce planning is an essential task of government agencies, designed to systematically identify and address the gaps between the workforce each agency has today and the one it needs to meet future needs. Workforce planning requirements are issued by the U.S. Office of Personnel Management and defined in 5 C.F.R. Part 250, Subpart B, Strategic Human Capital Management, effective April 11, 2017. The GAO has also identified strategic human capital management as a high-risk area. The GAO states that agencies need to take action to address mission-critical skills gaps within their workforces—a significant factor contributing to many high-risk areas. </w:t>
      </w:r>
    </w:p>
    <w:p w14:paraId="174DDB78" w14:textId="77777777" w:rsidR="00412231" w:rsidRPr="005A0AD5" w:rsidRDefault="00412231" w:rsidP="00412231">
      <w:pPr>
        <w:rPr>
          <w:sz w:val="16"/>
        </w:rPr>
      </w:pPr>
      <w:r w:rsidRPr="005A0AD5">
        <w:rPr>
          <w:sz w:val="16"/>
        </w:rPr>
        <w:t>The OIG and the GAO have both reported that the EPA has not incorporated workload analysis into its resource allocations. For example, in 2017, the OIG reported that the distribution of Superfund fulltime equivalents among EPA Regions did not support the current regional workload. The GAO also reported in 2017 on EPA workload concerns.35</w:t>
      </w:r>
    </w:p>
    <w:p w14:paraId="20E94830" w14:textId="77777777" w:rsidR="00412231" w:rsidRPr="005A0AD5" w:rsidRDefault="00412231" w:rsidP="00412231">
      <w:pPr>
        <w:rPr>
          <w:sz w:val="16"/>
        </w:rPr>
      </w:pPr>
      <w:r w:rsidRPr="005A0AD5">
        <w:rPr>
          <w:sz w:val="16"/>
        </w:rPr>
        <w:t xml:space="preserve">Significant EPA Workforce Trends. In its FY 2019 Human Capital Operating Plan, </w:t>
      </w:r>
      <w:r w:rsidRPr="005A0AD5">
        <w:rPr>
          <w:rStyle w:val="StyleUnderline"/>
        </w:rPr>
        <w:t xml:space="preserve">the EPA reports that </w:t>
      </w:r>
      <w:r w:rsidRPr="0052693A">
        <w:rPr>
          <w:rStyle w:val="StyleUnderline"/>
          <w:highlight w:val="cyan"/>
        </w:rPr>
        <w:t>workforce</w:t>
      </w:r>
      <w:r w:rsidRPr="005A0AD5">
        <w:rPr>
          <w:rStyle w:val="StyleUnderline"/>
        </w:rPr>
        <w:t xml:space="preserve"> levels </w:t>
      </w:r>
      <w:r w:rsidRPr="0052693A">
        <w:rPr>
          <w:rStyle w:val="StyleUnderline"/>
          <w:highlight w:val="cyan"/>
        </w:rPr>
        <w:t xml:space="preserve">declined by </w:t>
      </w:r>
      <w:r w:rsidRPr="0052693A">
        <w:rPr>
          <w:rStyle w:val="Emphasis"/>
          <w:highlight w:val="cyan"/>
        </w:rPr>
        <w:t>2,447</w:t>
      </w:r>
      <w:r w:rsidRPr="005A0AD5">
        <w:rPr>
          <w:sz w:val="16"/>
        </w:rPr>
        <w:t xml:space="preserve"> </w:t>
      </w:r>
      <w:r w:rsidRPr="0052693A">
        <w:rPr>
          <w:rStyle w:val="StyleUnderline"/>
          <w:highlight w:val="cyan"/>
        </w:rPr>
        <w:t>full-time</w:t>
      </w:r>
      <w:r w:rsidRPr="005A0AD5">
        <w:rPr>
          <w:rStyle w:val="StyleUnderline"/>
        </w:rPr>
        <w:t xml:space="preserve"> equivalent</w:t>
      </w:r>
      <w:r w:rsidRPr="0052693A">
        <w:rPr>
          <w:rStyle w:val="StyleUnderline"/>
          <w:highlight w:val="cyan"/>
        </w:rPr>
        <w:t>s</w:t>
      </w:r>
      <w:r w:rsidRPr="005A0AD5">
        <w:rPr>
          <w:rStyle w:val="StyleUnderline"/>
        </w:rPr>
        <w:t xml:space="preserve"> </w:t>
      </w:r>
      <w:r w:rsidRPr="0052693A">
        <w:rPr>
          <w:rStyle w:val="StyleUnderline"/>
          <w:highlight w:val="cyan"/>
        </w:rPr>
        <w:t>from</w:t>
      </w:r>
      <w:r w:rsidRPr="005A0AD5">
        <w:rPr>
          <w:rStyle w:val="StyleUnderline"/>
        </w:rPr>
        <w:t xml:space="preserve"> FYs </w:t>
      </w:r>
      <w:r w:rsidRPr="0052693A">
        <w:rPr>
          <w:rStyle w:val="StyleUnderline"/>
          <w:highlight w:val="cyan"/>
        </w:rPr>
        <w:t>2015</w:t>
      </w:r>
      <w:r w:rsidRPr="005A0AD5">
        <w:rPr>
          <w:rStyle w:val="StyleUnderline"/>
        </w:rPr>
        <w:t xml:space="preserve"> </w:t>
      </w:r>
      <w:r w:rsidRPr="0052693A">
        <w:rPr>
          <w:rStyle w:val="StyleUnderline"/>
          <w:highlight w:val="cyan"/>
        </w:rPr>
        <w:t>through</w:t>
      </w:r>
      <w:r w:rsidRPr="005A0AD5">
        <w:rPr>
          <w:rStyle w:val="StyleUnderline"/>
        </w:rPr>
        <w:t xml:space="preserve"> 20</w:t>
      </w:r>
      <w:r w:rsidRPr="0052693A">
        <w:rPr>
          <w:rStyle w:val="StyleUnderline"/>
          <w:highlight w:val="cyan"/>
        </w:rPr>
        <w:t>18</w:t>
      </w:r>
      <w:r w:rsidRPr="005A0AD5">
        <w:rPr>
          <w:sz w:val="16"/>
        </w:rPr>
        <w:t xml:space="preserve">. In </w:t>
      </w:r>
      <w:r w:rsidRPr="005A0AD5">
        <w:rPr>
          <w:rStyle w:val="StyleUnderline"/>
        </w:rPr>
        <w:t xml:space="preserve">FY 2018, the percentage of the EPA </w:t>
      </w:r>
      <w:r w:rsidRPr="0052693A">
        <w:rPr>
          <w:rStyle w:val="StyleUnderline"/>
          <w:highlight w:val="cyan"/>
        </w:rPr>
        <w:t xml:space="preserve">workforce eligible to retire was </w:t>
      </w:r>
      <w:r w:rsidRPr="0052693A">
        <w:rPr>
          <w:rStyle w:val="Emphasis"/>
          <w:highlight w:val="cyan"/>
        </w:rPr>
        <w:t>24</w:t>
      </w:r>
      <w:r w:rsidRPr="005A0AD5">
        <w:rPr>
          <w:rStyle w:val="Emphasis"/>
        </w:rPr>
        <w:t xml:space="preserve">.1 </w:t>
      </w:r>
      <w:r w:rsidRPr="0052693A">
        <w:rPr>
          <w:rStyle w:val="Emphasis"/>
          <w:highlight w:val="cyan"/>
        </w:rPr>
        <w:t>percent</w:t>
      </w:r>
      <w:r w:rsidRPr="005A0AD5">
        <w:rPr>
          <w:sz w:val="16"/>
        </w:rPr>
        <w:t xml:space="preserve">. The EPA states that </w:t>
      </w:r>
      <w:r w:rsidRPr="005A0AD5">
        <w:rPr>
          <w:rStyle w:val="StyleUnderline"/>
        </w:rPr>
        <w:t xml:space="preserve">on average, </w:t>
      </w:r>
      <w:r w:rsidRPr="005A0AD5">
        <w:rPr>
          <w:rStyle w:val="Emphasis"/>
        </w:rPr>
        <w:t>4.4 percent</w:t>
      </w:r>
      <w:r w:rsidRPr="005A0AD5">
        <w:rPr>
          <w:rStyle w:val="StyleUnderline"/>
        </w:rPr>
        <w:t xml:space="preserve"> of employees retire each year</w:t>
      </w:r>
      <w:r w:rsidRPr="005A0AD5">
        <w:rPr>
          <w:sz w:val="16"/>
        </w:rPr>
        <w:t xml:space="preserve">; </w:t>
      </w:r>
      <w:r w:rsidRPr="005A0AD5">
        <w:rPr>
          <w:rStyle w:val="StyleUnderline"/>
        </w:rPr>
        <w:t xml:space="preserve">however, </w:t>
      </w:r>
      <w:r w:rsidRPr="0052693A">
        <w:rPr>
          <w:rStyle w:val="StyleUnderline"/>
          <w:highlight w:val="cyan"/>
        </w:rPr>
        <w:t xml:space="preserve">it must be prepared for a </w:t>
      </w:r>
      <w:r w:rsidRPr="0052693A">
        <w:rPr>
          <w:rStyle w:val="Emphasis"/>
          <w:highlight w:val="cyan"/>
        </w:rPr>
        <w:t>large segment</w:t>
      </w:r>
      <w:r w:rsidRPr="005A0AD5">
        <w:rPr>
          <w:sz w:val="16"/>
        </w:rPr>
        <w:t xml:space="preserve"> </w:t>
      </w:r>
      <w:r w:rsidRPr="005A0AD5">
        <w:rPr>
          <w:rStyle w:val="StyleUnderline"/>
        </w:rPr>
        <w:t xml:space="preserve">of its workforce </w:t>
      </w:r>
      <w:r w:rsidRPr="0052693A">
        <w:rPr>
          <w:rStyle w:val="StyleUnderline"/>
          <w:highlight w:val="cyan"/>
        </w:rPr>
        <w:t>to retire</w:t>
      </w:r>
      <w:r w:rsidRPr="005A0AD5">
        <w:rPr>
          <w:sz w:val="16"/>
        </w:rPr>
        <w:t xml:space="preserve">. In February 2020 testimony before the House Energy and Commerce Committee, Environment and Climate Change Subcommittee, Administrator Wheeler articulated some of EPA’s concerns about workforce trends and some of the ways the EPA is responding: </w:t>
      </w:r>
    </w:p>
    <w:p w14:paraId="308318C1" w14:textId="77777777" w:rsidR="00412231" w:rsidRPr="005A0AD5" w:rsidRDefault="00412231" w:rsidP="00412231">
      <w:pPr>
        <w:rPr>
          <w:sz w:val="16"/>
        </w:rPr>
      </w:pPr>
      <w:r w:rsidRPr="005A0AD5">
        <w:rPr>
          <w:sz w:val="16"/>
        </w:rPr>
        <w:t xml:space="preserve">Right now, as of today, 40 percent of our workforce is eligible to retire. That's why I hired a new human resources director last year. I actually interviewed the candidate for the human resources position, it was three or four levels below me. I was told that administrators never interview human resource directors. I want to make sure we got the hiring right for the EPA of the future. </w:t>
      </w:r>
    </w:p>
    <w:p w14:paraId="30596A3F" w14:textId="77777777" w:rsidR="00412231" w:rsidRPr="00C426B3" w:rsidRDefault="00412231" w:rsidP="00412231"/>
    <w:p w14:paraId="714DCD53" w14:textId="7A32388C" w:rsidR="00412231" w:rsidRDefault="00412231" w:rsidP="00412231">
      <w:pPr>
        <w:pStyle w:val="Heading4"/>
      </w:pPr>
      <w:r>
        <w:t xml:space="preserve">EPA resources are already either </w:t>
      </w:r>
      <w:r w:rsidRPr="00562D51">
        <w:rPr>
          <w:u w:val="single"/>
        </w:rPr>
        <w:t>terminally</w:t>
      </w:r>
      <w:r>
        <w:t xml:space="preserve"> mismanaged, or the EPA has </w:t>
      </w:r>
      <w:r w:rsidRPr="00EA021A">
        <w:rPr>
          <w:u w:val="single"/>
        </w:rPr>
        <w:t>more than enough</w:t>
      </w:r>
      <w:r>
        <w:t xml:space="preserve"> resources. </w:t>
      </w:r>
    </w:p>
    <w:p w14:paraId="50CACC35" w14:textId="77777777" w:rsidR="00412231" w:rsidRDefault="00412231" w:rsidP="00412231">
      <w:r w:rsidRPr="00562D51">
        <w:t xml:space="preserve">Alyssa </w:t>
      </w:r>
      <w:r w:rsidRPr="00562D51">
        <w:rPr>
          <w:rStyle w:val="Style13ptBold"/>
        </w:rPr>
        <w:t>Hackbarth</w:t>
      </w:r>
      <w:r w:rsidRPr="00562D51">
        <w:t xml:space="preserve"> &amp; Bryan </w:t>
      </w:r>
      <w:r w:rsidRPr="00562D51">
        <w:rPr>
          <w:rStyle w:val="Style13ptBold"/>
        </w:rPr>
        <w:t>Berky 18</w:t>
      </w:r>
      <w:r>
        <w:t xml:space="preserve"> (Reporters @ Washington Examiner. </w:t>
      </w:r>
      <w:r w:rsidRPr="00562D51">
        <w:t>"6 Ways The EPA Is Wasting Your Money," Washington Examiner,</w:t>
      </w:r>
      <w:r>
        <w:t xml:space="preserve"> </w:t>
      </w:r>
      <w:r w:rsidRPr="00562D51">
        <w:t>June 18, 2018</w:t>
      </w:r>
      <w:r>
        <w:t>,</w:t>
      </w:r>
      <w:r w:rsidRPr="00562D51">
        <w:t xml:space="preserve"> </w:t>
      </w:r>
      <w:hyperlink r:id="rId116" w:history="1">
        <w:r w:rsidRPr="00FD7D63">
          <w:rPr>
            <w:rStyle w:val="Hyperlink"/>
          </w:rPr>
          <w:t>https://www.washingtonexaminer.com/weekly-standard/6-ways-the-epa-is-wasting-your-money</w:t>
        </w:r>
      </w:hyperlink>
      <w:r>
        <w:t>) ym</w:t>
      </w:r>
    </w:p>
    <w:p w14:paraId="0F08EC31" w14:textId="77777777" w:rsidR="00412231" w:rsidRPr="00C91CCC" w:rsidRDefault="00412231" w:rsidP="00412231">
      <w:r w:rsidRPr="00EA021A">
        <w:rPr>
          <w:rStyle w:val="StyleUnderline"/>
          <w:highlight w:val="cyan"/>
        </w:rPr>
        <w:t>Congress</w:t>
      </w:r>
      <w:r w:rsidRPr="00C91CCC">
        <w:rPr>
          <w:rStyle w:val="StyleUnderline"/>
        </w:rPr>
        <w:t xml:space="preserve"> recently </w:t>
      </w:r>
      <w:r w:rsidRPr="00EA021A">
        <w:rPr>
          <w:rStyle w:val="Emphasis"/>
          <w:highlight w:val="cyan"/>
        </w:rPr>
        <w:t>voted</w:t>
      </w:r>
      <w:r w:rsidRPr="00EA021A">
        <w:rPr>
          <w:rStyle w:val="StyleUnderline"/>
          <w:highlight w:val="cyan"/>
        </w:rPr>
        <w:t xml:space="preserve"> to </w:t>
      </w:r>
      <w:r w:rsidRPr="00EA021A">
        <w:rPr>
          <w:rStyle w:val="Emphasis"/>
          <w:highlight w:val="cyan"/>
        </w:rPr>
        <w:t>raise</w:t>
      </w:r>
      <w:r w:rsidRPr="00C91CCC">
        <w:rPr>
          <w:rStyle w:val="StyleUnderline"/>
        </w:rPr>
        <w:t xml:space="preserve"> the </w:t>
      </w:r>
      <w:r w:rsidRPr="00EA021A">
        <w:rPr>
          <w:rStyle w:val="StyleUnderline"/>
          <w:highlight w:val="cyan"/>
        </w:rPr>
        <w:t>budget caps</w:t>
      </w:r>
      <w:r w:rsidRPr="00C91CCC">
        <w:t xml:space="preserve"> that limited the amount of money they can spend. While doing so, they </w:t>
      </w:r>
      <w:r w:rsidRPr="00EA021A">
        <w:rPr>
          <w:rStyle w:val="Emphasis"/>
          <w:highlight w:val="cyan"/>
        </w:rPr>
        <w:t>claimed</w:t>
      </w:r>
      <w:r w:rsidRPr="00C91CCC">
        <w:rPr>
          <w:rStyle w:val="StyleUnderline"/>
        </w:rPr>
        <w:t xml:space="preserve"> that the budget </w:t>
      </w:r>
      <w:r w:rsidRPr="00EA021A">
        <w:rPr>
          <w:rStyle w:val="Emphasis"/>
          <w:highlight w:val="cyan"/>
        </w:rPr>
        <w:t>caps</w:t>
      </w:r>
      <w:r w:rsidRPr="00EA021A">
        <w:rPr>
          <w:rStyle w:val="StyleUnderline"/>
          <w:highlight w:val="cyan"/>
        </w:rPr>
        <w:t xml:space="preserve"> were</w:t>
      </w:r>
      <w:r w:rsidRPr="00C91CCC">
        <w:rPr>
          <w:rStyle w:val="StyleUnderline"/>
        </w:rPr>
        <w:t xml:space="preserve"> so </w:t>
      </w:r>
      <w:r w:rsidRPr="00EA021A">
        <w:rPr>
          <w:rStyle w:val="Emphasis"/>
          <w:highlight w:val="cyan"/>
        </w:rPr>
        <w:t>tight</w:t>
      </w:r>
      <w:r w:rsidRPr="00C91CCC">
        <w:rPr>
          <w:rStyle w:val="StyleUnderline"/>
        </w:rPr>
        <w:t xml:space="preserve"> they were having devastating</w:t>
      </w:r>
      <w:r w:rsidRPr="00C91CCC">
        <w:t xml:space="preserve"> and lasting </w:t>
      </w:r>
      <w:r w:rsidRPr="00C91CCC">
        <w:rPr>
          <w:rStyle w:val="StyleUnderline"/>
        </w:rPr>
        <w:t>consequences</w:t>
      </w:r>
      <w:r w:rsidRPr="00C91CCC">
        <w:t xml:space="preserve"> for the government.</w:t>
      </w:r>
      <w:r>
        <w:t xml:space="preserve"> </w:t>
      </w:r>
      <w:r w:rsidRPr="00EA021A">
        <w:rPr>
          <w:rStyle w:val="Emphasis"/>
          <w:highlight w:val="cyan"/>
        </w:rPr>
        <w:t>Could</w:t>
      </w:r>
      <w:r w:rsidRPr="00EA021A">
        <w:rPr>
          <w:rStyle w:val="StyleUnderline"/>
          <w:highlight w:val="cyan"/>
        </w:rPr>
        <w:t xml:space="preserve"> that</w:t>
      </w:r>
      <w:r w:rsidRPr="00C91CCC">
        <w:rPr>
          <w:rStyle w:val="StyleUnderline"/>
        </w:rPr>
        <w:t xml:space="preserve"> possibly </w:t>
      </w:r>
      <w:r w:rsidRPr="00EA021A">
        <w:rPr>
          <w:rStyle w:val="StyleUnderline"/>
          <w:highlight w:val="cyan"/>
        </w:rPr>
        <w:t xml:space="preserve">be </w:t>
      </w:r>
      <w:r w:rsidRPr="00EA021A">
        <w:rPr>
          <w:rStyle w:val="Emphasis"/>
          <w:highlight w:val="cyan"/>
        </w:rPr>
        <w:t>true</w:t>
      </w:r>
      <w:r w:rsidRPr="00C91CCC">
        <w:t xml:space="preserve">? </w:t>
      </w:r>
      <w:r w:rsidRPr="00C91CCC">
        <w:rPr>
          <w:rStyle w:val="StyleUnderline"/>
        </w:rPr>
        <w:t xml:space="preserve">Could the federal </w:t>
      </w:r>
      <w:r w:rsidRPr="00C91CCC">
        <w:rPr>
          <w:rStyle w:val="Emphasis"/>
        </w:rPr>
        <w:t>government’s</w:t>
      </w:r>
      <w:r w:rsidRPr="00C91CCC">
        <w:t xml:space="preserve"> real </w:t>
      </w:r>
      <w:r w:rsidRPr="00C91CCC">
        <w:rPr>
          <w:rStyle w:val="StyleUnderline"/>
        </w:rPr>
        <w:t xml:space="preserve">problem be that it </w:t>
      </w:r>
      <w:r w:rsidRPr="00C91CCC">
        <w:rPr>
          <w:rStyle w:val="Emphasis"/>
        </w:rPr>
        <w:t>doesn’t</w:t>
      </w:r>
      <w:r w:rsidRPr="00C91CCC">
        <w:rPr>
          <w:rStyle w:val="StyleUnderline"/>
        </w:rPr>
        <w:t xml:space="preserve"> have</w:t>
      </w:r>
      <w:r>
        <w:rPr>
          <w:rStyle w:val="StyleUnderline"/>
        </w:rPr>
        <w:t xml:space="preserve"> </w:t>
      </w:r>
      <w:r w:rsidRPr="00C91CCC">
        <w:rPr>
          <w:rStyle w:val="StyleUnderline"/>
        </w:rPr>
        <w:t>enough</w:t>
      </w:r>
      <w:r>
        <w:rPr>
          <w:rStyle w:val="StyleUnderline"/>
        </w:rPr>
        <w:t xml:space="preserve"> </w:t>
      </w:r>
      <w:r w:rsidRPr="00C91CCC">
        <w:rPr>
          <w:rStyle w:val="Emphasis"/>
        </w:rPr>
        <w:t>money</w:t>
      </w:r>
      <w:r w:rsidRPr="00C91CCC">
        <w:rPr>
          <w:rStyle w:val="StyleUnderline"/>
        </w:rPr>
        <w:t>?</w:t>
      </w:r>
      <w:r w:rsidRPr="00C91CCC">
        <w:t xml:space="preserve"> </w:t>
      </w:r>
      <w:r w:rsidRPr="00EA021A">
        <w:rPr>
          <w:rStyle w:val="StyleUnderline"/>
          <w:highlight w:val="cyan"/>
        </w:rPr>
        <w:t xml:space="preserve">We </w:t>
      </w:r>
      <w:r w:rsidRPr="00EA021A">
        <w:rPr>
          <w:rStyle w:val="Emphasis"/>
          <w:highlight w:val="cyan"/>
        </w:rPr>
        <w:t>decided</w:t>
      </w:r>
      <w:r w:rsidRPr="00EA021A">
        <w:rPr>
          <w:rStyle w:val="StyleUnderline"/>
          <w:highlight w:val="cyan"/>
        </w:rPr>
        <w:t xml:space="preserve"> to </w:t>
      </w:r>
      <w:r w:rsidRPr="00EA021A">
        <w:rPr>
          <w:rStyle w:val="Emphasis"/>
          <w:highlight w:val="cyan"/>
        </w:rPr>
        <w:t>check in</w:t>
      </w:r>
      <w:r w:rsidRPr="00EA021A">
        <w:rPr>
          <w:rStyle w:val="StyleUnderline"/>
          <w:highlight w:val="cyan"/>
        </w:rPr>
        <w:t xml:space="preserve"> on</w:t>
      </w:r>
      <w:r w:rsidRPr="00C91CCC">
        <w:rPr>
          <w:rStyle w:val="StyleUnderline"/>
        </w:rPr>
        <w:t xml:space="preserve"> just one department</w:t>
      </w:r>
      <w:r w:rsidRPr="00C91CCC">
        <w:t xml:space="preserve">, </w:t>
      </w:r>
      <w:r w:rsidRPr="00EA021A">
        <w:rPr>
          <w:rStyle w:val="StyleUnderline"/>
          <w:highlight w:val="cyan"/>
        </w:rPr>
        <w:t>the</w:t>
      </w:r>
      <w:r w:rsidRPr="00EA021A">
        <w:rPr>
          <w:rStyle w:val="StyleUnderline"/>
        </w:rPr>
        <w:t xml:space="preserve"> </w:t>
      </w:r>
      <w:r w:rsidRPr="00EA021A">
        <w:rPr>
          <w:rStyle w:val="Emphasis"/>
          <w:highlight w:val="cyan"/>
        </w:rPr>
        <w:t>E</w:t>
      </w:r>
      <w:r w:rsidRPr="00C91CCC">
        <w:rPr>
          <w:rStyle w:val="StyleUnderline"/>
        </w:rPr>
        <w:t xml:space="preserve">nvironmental </w:t>
      </w:r>
      <w:r w:rsidRPr="00EA021A">
        <w:rPr>
          <w:rStyle w:val="Emphasis"/>
          <w:highlight w:val="cyan"/>
        </w:rPr>
        <w:t>P</w:t>
      </w:r>
      <w:r w:rsidRPr="00C91CCC">
        <w:rPr>
          <w:rStyle w:val="StyleUnderline"/>
        </w:rPr>
        <w:t xml:space="preserve">rotection </w:t>
      </w:r>
      <w:r w:rsidRPr="00EA021A">
        <w:rPr>
          <w:rStyle w:val="Emphasis"/>
          <w:highlight w:val="cyan"/>
        </w:rPr>
        <w:t>A</w:t>
      </w:r>
      <w:r w:rsidRPr="00C91CCC">
        <w:rPr>
          <w:rStyle w:val="StyleUnderline"/>
        </w:rPr>
        <w:t>gency</w:t>
      </w:r>
      <w:r w:rsidRPr="00C91CCC">
        <w:t xml:space="preserve">. And here’s </w:t>
      </w:r>
      <w:r w:rsidRPr="00EA021A">
        <w:rPr>
          <w:rStyle w:val="StyleUnderline"/>
          <w:highlight w:val="cyan"/>
        </w:rPr>
        <w:t>what we found:</w:t>
      </w:r>
      <w:r>
        <w:t xml:space="preserve"> </w:t>
      </w:r>
      <w:r w:rsidRPr="00C91CCC">
        <w:rPr>
          <w:rStyle w:val="StyleUnderline"/>
        </w:rPr>
        <w:t xml:space="preserve">Scott </w:t>
      </w:r>
      <w:r w:rsidRPr="00EA021A">
        <w:rPr>
          <w:rStyle w:val="Emphasis"/>
          <w:highlight w:val="cyan"/>
        </w:rPr>
        <w:t>Pruitt’s</w:t>
      </w:r>
      <w:r w:rsidRPr="00EA021A">
        <w:rPr>
          <w:rStyle w:val="StyleUnderline"/>
          <w:highlight w:val="cyan"/>
        </w:rPr>
        <w:t xml:space="preserve"> </w:t>
      </w:r>
      <w:r w:rsidRPr="00EA021A">
        <w:rPr>
          <w:rStyle w:val="Emphasis"/>
          <w:highlight w:val="cyan"/>
        </w:rPr>
        <w:t>Spending</w:t>
      </w:r>
      <w:r w:rsidRPr="00EA021A">
        <w:rPr>
          <w:rStyle w:val="StyleUnderline"/>
          <w:highlight w:val="cyan"/>
        </w:rPr>
        <w:t xml:space="preserve"> Spree</w:t>
      </w:r>
      <w:r w:rsidRPr="00C91CCC">
        <w:t>:</w:t>
      </w:r>
      <w:r>
        <w:t xml:space="preserve"> </w:t>
      </w:r>
      <w:r w:rsidRPr="00C91CCC">
        <w:t>Scott Pruitt has been</w:t>
      </w:r>
      <w:r>
        <w:t xml:space="preserve"> </w:t>
      </w:r>
      <w:hyperlink r:id="rId117" w:tgtFrame="_blank" w:history="1">
        <w:r w:rsidRPr="00C91CCC">
          <w:rPr>
            <w:rStyle w:val="Hyperlink"/>
          </w:rPr>
          <w:t>front and center</w:t>
        </w:r>
      </w:hyperlink>
      <w:r>
        <w:t xml:space="preserve"> </w:t>
      </w:r>
      <w:r w:rsidRPr="00C91CCC">
        <w:t xml:space="preserve">for the past few months. In September, the Inspector General found that </w:t>
      </w:r>
      <w:r w:rsidRPr="00EA021A">
        <w:rPr>
          <w:rStyle w:val="StyleUnderline"/>
          <w:highlight w:val="cyan"/>
        </w:rPr>
        <w:t>Pruitt’s</w:t>
      </w:r>
      <w:r w:rsidRPr="00C91CCC">
        <w:rPr>
          <w:rStyle w:val="StyleUnderline"/>
        </w:rPr>
        <w:t xml:space="preserve"> office </w:t>
      </w:r>
      <w:r w:rsidRPr="00EA021A">
        <w:rPr>
          <w:rStyle w:val="StyleUnderline"/>
          <w:highlight w:val="cyan"/>
        </w:rPr>
        <w:t xml:space="preserve">had plans to build a $25,000 soundproof </w:t>
      </w:r>
      <w:r w:rsidRPr="00EA021A">
        <w:rPr>
          <w:rStyle w:val="Emphasis"/>
          <w:highlight w:val="cyan"/>
        </w:rPr>
        <w:t>booth</w:t>
      </w:r>
      <w:r w:rsidRPr="00C91CCC">
        <w:t>. The</w:t>
      </w:r>
      <w:r>
        <w:t xml:space="preserve"> </w:t>
      </w:r>
      <w:r w:rsidRPr="00C91CCC">
        <w:t>New York Times</w:t>
      </w:r>
      <w:r>
        <w:t xml:space="preserve"> </w:t>
      </w:r>
      <w:r w:rsidRPr="00C91CCC">
        <w:t xml:space="preserve">reported shortly after that the </w:t>
      </w:r>
      <w:r w:rsidRPr="00C91CCC">
        <w:rPr>
          <w:rStyle w:val="StyleUnderline"/>
        </w:rPr>
        <w:t xml:space="preserve">booth was </w:t>
      </w:r>
      <w:r w:rsidRPr="00C91CCC">
        <w:rPr>
          <w:rStyle w:val="StyleUnderline"/>
        </w:rPr>
        <w:lastRenderedPageBreak/>
        <w:t>originally quoted for $10,000, but ended up costing $43,000.</w:t>
      </w:r>
      <w:r w:rsidRPr="00C91CCC">
        <w:t xml:space="preserve"> On top of that, </w:t>
      </w:r>
      <w:r w:rsidRPr="00EA021A">
        <w:rPr>
          <w:rStyle w:val="StyleUnderline"/>
          <w:highlight w:val="cyan"/>
        </w:rPr>
        <w:t>Pruitt spent $9,000</w:t>
      </w:r>
      <w:r w:rsidRPr="00C91CCC">
        <w:rPr>
          <w:rStyle w:val="StyleUnderline"/>
        </w:rPr>
        <w:t xml:space="preserve"> </w:t>
      </w:r>
      <w:r w:rsidRPr="00C91CCC">
        <w:t xml:space="preserve">sweeping the office for </w:t>
      </w:r>
      <w:r w:rsidRPr="00C91CCC">
        <w:rPr>
          <w:rStyle w:val="Emphasis"/>
        </w:rPr>
        <w:t>listening</w:t>
      </w:r>
      <w:r w:rsidRPr="00C91CCC">
        <w:rPr>
          <w:rStyle w:val="StyleUnderline"/>
        </w:rPr>
        <w:t xml:space="preserve"> devices and </w:t>
      </w:r>
      <w:r w:rsidRPr="00EA021A">
        <w:rPr>
          <w:rStyle w:val="StyleUnderline"/>
          <w:highlight w:val="cyan"/>
        </w:rPr>
        <w:t>installing</w:t>
      </w:r>
      <w:r w:rsidRPr="00C91CCC">
        <w:rPr>
          <w:rStyle w:val="StyleUnderline"/>
        </w:rPr>
        <w:t xml:space="preserve"> </w:t>
      </w:r>
      <w:r w:rsidRPr="00C91CCC">
        <w:rPr>
          <w:rStyle w:val="Emphasis"/>
        </w:rPr>
        <w:t>fingerprint</w:t>
      </w:r>
      <w:r w:rsidRPr="00C91CCC">
        <w:rPr>
          <w:rStyle w:val="StyleUnderline"/>
        </w:rPr>
        <w:t xml:space="preserve">-activated </w:t>
      </w:r>
      <w:r w:rsidRPr="00EA021A">
        <w:rPr>
          <w:rStyle w:val="StyleUnderline"/>
          <w:highlight w:val="cyan"/>
        </w:rPr>
        <w:t>locks</w:t>
      </w:r>
      <w:r w:rsidRPr="00C91CCC">
        <w:rPr>
          <w:rStyle w:val="StyleUnderline"/>
        </w:rPr>
        <w:t xml:space="preserve">. </w:t>
      </w:r>
      <w:r w:rsidRPr="00EA021A">
        <w:rPr>
          <w:rStyle w:val="StyleUnderline"/>
          <w:highlight w:val="cyan"/>
        </w:rPr>
        <w:t>He</w:t>
      </w:r>
      <w:r w:rsidRPr="00C91CCC">
        <w:rPr>
          <w:rStyle w:val="StyleUnderline"/>
        </w:rPr>
        <w:t xml:space="preserve"> also </w:t>
      </w:r>
      <w:r w:rsidRPr="00EA021A">
        <w:rPr>
          <w:rStyle w:val="StyleUnderline"/>
          <w:highlight w:val="cyan"/>
        </w:rPr>
        <w:t>spent</w:t>
      </w:r>
      <w:r w:rsidRPr="00C91CCC">
        <w:rPr>
          <w:rStyle w:val="StyleUnderline"/>
        </w:rPr>
        <w:t xml:space="preserve"> an astounding</w:t>
      </w:r>
      <w:r>
        <w:rPr>
          <w:rStyle w:val="StyleUnderline"/>
        </w:rPr>
        <w:t xml:space="preserve"> </w:t>
      </w:r>
      <w:hyperlink r:id="rId118" w:tgtFrame="_blank" w:history="1">
        <w:r w:rsidRPr="00EA021A">
          <w:rPr>
            <w:rStyle w:val="Emphasis"/>
            <w:highlight w:val="cyan"/>
          </w:rPr>
          <w:t>$2.7 million</w:t>
        </w:r>
      </w:hyperlink>
      <w:r w:rsidRPr="00EA021A">
        <w:rPr>
          <w:rStyle w:val="StyleUnderline"/>
          <w:highlight w:val="cyan"/>
        </w:rPr>
        <w:t xml:space="preserve"> for </w:t>
      </w:r>
      <w:r w:rsidRPr="00EA021A">
        <w:rPr>
          <w:rStyle w:val="Emphasis"/>
          <w:highlight w:val="cyan"/>
        </w:rPr>
        <w:t>19</w:t>
      </w:r>
      <w:r w:rsidRPr="00EA021A">
        <w:rPr>
          <w:rStyle w:val="StyleUnderline"/>
          <w:highlight w:val="cyan"/>
        </w:rPr>
        <w:t xml:space="preserve"> </w:t>
      </w:r>
      <w:r w:rsidRPr="00EA021A">
        <w:rPr>
          <w:rStyle w:val="Emphasis"/>
          <w:highlight w:val="cyan"/>
        </w:rPr>
        <w:t>agents</w:t>
      </w:r>
      <w:r w:rsidRPr="00EA021A">
        <w:rPr>
          <w:rStyle w:val="StyleUnderline"/>
          <w:highlight w:val="cyan"/>
        </w:rPr>
        <w:t xml:space="preserve"> to provide</w:t>
      </w:r>
      <w:r w:rsidRPr="00C91CCC">
        <w:rPr>
          <w:rStyle w:val="StyleUnderline"/>
        </w:rPr>
        <w:t xml:space="preserve"> around the clock </w:t>
      </w:r>
      <w:r w:rsidRPr="00EA021A">
        <w:rPr>
          <w:rStyle w:val="StyleUnderline"/>
          <w:highlight w:val="cyan"/>
        </w:rPr>
        <w:t>security</w:t>
      </w:r>
      <w:r w:rsidRPr="00C91CCC">
        <w:rPr>
          <w:rStyle w:val="StyleUnderline"/>
        </w:rPr>
        <w:t>.</w:t>
      </w:r>
      <w:r w:rsidRPr="00C91CCC">
        <w:t xml:space="preserve"> What is perhaps most infuriating is the amount spent on first-class travel, including dalliances to Europe. A</w:t>
      </w:r>
      <w:r>
        <w:t xml:space="preserve"> </w:t>
      </w:r>
      <w:r w:rsidRPr="00C91CCC">
        <w:t>Politico</w:t>
      </w:r>
      <w:r>
        <w:t xml:space="preserve"> </w:t>
      </w:r>
      <w:r w:rsidRPr="00C91CCC">
        <w:t>report estimated that Pruitt had spent over $100,000 on first-class flights due to “specific ongoing threats.”</w:t>
      </w:r>
      <w:r>
        <w:t xml:space="preserve"> </w:t>
      </w:r>
      <w:r w:rsidRPr="00C91CCC">
        <w:rPr>
          <w:rStyle w:val="StyleUnderline"/>
        </w:rPr>
        <w:t xml:space="preserve">Fat </w:t>
      </w:r>
      <w:r w:rsidRPr="00EA021A">
        <w:rPr>
          <w:rStyle w:val="Emphasis"/>
          <w:highlight w:val="cyan"/>
        </w:rPr>
        <w:t>Rats Breathing Truck Fumes</w:t>
      </w:r>
      <w:r w:rsidRPr="00EA021A">
        <w:rPr>
          <w:rStyle w:val="StyleUnderline"/>
          <w:highlight w:val="cyan"/>
        </w:rPr>
        <w:t>: It was</w:t>
      </w:r>
      <w:r w:rsidRPr="00C91CCC">
        <w:rPr>
          <w:rStyle w:val="StyleUnderline"/>
        </w:rPr>
        <w:t xml:space="preserve"> recently </w:t>
      </w:r>
      <w:r w:rsidRPr="00EA021A">
        <w:rPr>
          <w:rStyle w:val="StyleUnderline"/>
          <w:highlight w:val="cyan"/>
        </w:rPr>
        <w:t>revealed</w:t>
      </w:r>
      <w:r w:rsidRPr="00C91CCC">
        <w:rPr>
          <w:rStyle w:val="StyleUnderline"/>
        </w:rPr>
        <w:t xml:space="preserve"> that the </w:t>
      </w:r>
      <w:r w:rsidRPr="00EA021A">
        <w:rPr>
          <w:rStyle w:val="Emphasis"/>
          <w:highlight w:val="cyan"/>
        </w:rPr>
        <w:t>EPA</w:t>
      </w:r>
      <w:r w:rsidRPr="00EA021A">
        <w:rPr>
          <w:rStyle w:val="StyleUnderline"/>
          <w:highlight w:val="cyan"/>
        </w:rPr>
        <w:t xml:space="preserve"> has been </w:t>
      </w:r>
      <w:r w:rsidRPr="00EA021A">
        <w:rPr>
          <w:rStyle w:val="Emphasis"/>
          <w:highlight w:val="cyan"/>
        </w:rPr>
        <w:t>wasting</w:t>
      </w:r>
      <w:r>
        <w:rPr>
          <w:rStyle w:val="Emphasis"/>
        </w:rPr>
        <w:t xml:space="preserve"> </w:t>
      </w:r>
      <w:hyperlink r:id="rId119" w:tgtFrame="_blank" w:history="1">
        <w:r w:rsidRPr="00C91CCC">
          <w:rPr>
            <w:rStyle w:val="StyleUnderline"/>
          </w:rPr>
          <w:t>millions of tax dollars</w:t>
        </w:r>
      </w:hyperlink>
      <w:r>
        <w:rPr>
          <w:rStyle w:val="StyleUnderline"/>
        </w:rPr>
        <w:t xml:space="preserve"> </w:t>
      </w:r>
      <w:r w:rsidRPr="00EA021A">
        <w:rPr>
          <w:rStyle w:val="StyleUnderline"/>
          <w:highlight w:val="cyan"/>
        </w:rPr>
        <w:t xml:space="preserve">on </w:t>
      </w:r>
      <w:r w:rsidRPr="00EA021A">
        <w:rPr>
          <w:rStyle w:val="Emphasis"/>
          <w:highlight w:val="cyan"/>
        </w:rPr>
        <w:t>outdated</w:t>
      </w:r>
      <w:r w:rsidRPr="00EA021A">
        <w:rPr>
          <w:rStyle w:val="StyleUnderline"/>
          <w:highlight w:val="cyan"/>
        </w:rPr>
        <w:t xml:space="preserve"> and </w:t>
      </w:r>
      <w:r w:rsidRPr="00EA021A">
        <w:rPr>
          <w:rStyle w:val="Emphasis"/>
          <w:highlight w:val="cyan"/>
        </w:rPr>
        <w:t>misleading</w:t>
      </w:r>
      <w:r w:rsidRPr="00EA021A">
        <w:rPr>
          <w:rStyle w:val="StyleUnderline"/>
          <w:highlight w:val="cyan"/>
        </w:rPr>
        <w:t xml:space="preserve"> air </w:t>
      </w:r>
      <w:r w:rsidRPr="00EA021A">
        <w:rPr>
          <w:rStyle w:val="Emphasis"/>
          <w:highlight w:val="cyan"/>
        </w:rPr>
        <w:t>pollution</w:t>
      </w:r>
      <w:r w:rsidRPr="00EA021A">
        <w:rPr>
          <w:rStyle w:val="StyleUnderline"/>
          <w:highlight w:val="cyan"/>
        </w:rPr>
        <w:t xml:space="preserve"> </w:t>
      </w:r>
      <w:r w:rsidRPr="00EA021A">
        <w:rPr>
          <w:rStyle w:val="Emphasis"/>
          <w:highlight w:val="cyan"/>
        </w:rPr>
        <w:t>tests</w:t>
      </w:r>
      <w:r w:rsidRPr="00C91CCC">
        <w:t xml:space="preserve"> on animals at its National Health and Environmental Effects Research Laboratory. </w:t>
      </w:r>
      <w:r w:rsidRPr="00EA021A">
        <w:rPr>
          <w:rStyle w:val="StyleUnderline"/>
          <w:highlight w:val="cyan"/>
        </w:rPr>
        <w:t xml:space="preserve">The </w:t>
      </w:r>
      <w:r w:rsidRPr="00EA021A">
        <w:rPr>
          <w:rStyle w:val="Emphasis"/>
          <w:highlight w:val="cyan"/>
        </w:rPr>
        <w:t>facility</w:t>
      </w:r>
      <w:r w:rsidRPr="00C91CCC">
        <w:rPr>
          <w:rStyle w:val="StyleUnderline"/>
        </w:rPr>
        <w:t xml:space="preserve">—which </w:t>
      </w:r>
      <w:r w:rsidRPr="00EA021A">
        <w:rPr>
          <w:rStyle w:val="StyleUnderline"/>
          <w:highlight w:val="cyan"/>
        </w:rPr>
        <w:t>has a $</w:t>
      </w:r>
      <w:r w:rsidRPr="00EA021A">
        <w:rPr>
          <w:rStyle w:val="Emphasis"/>
          <w:highlight w:val="cyan"/>
        </w:rPr>
        <w:t>116 million</w:t>
      </w:r>
      <w:r w:rsidRPr="00C91CCC">
        <w:rPr>
          <w:rStyle w:val="StyleUnderline"/>
        </w:rPr>
        <w:t xml:space="preserve"> </w:t>
      </w:r>
      <w:r w:rsidRPr="00EA021A">
        <w:rPr>
          <w:rStyle w:val="Emphasis"/>
          <w:highlight w:val="cyan"/>
        </w:rPr>
        <w:t>budget</w:t>
      </w:r>
      <w:r w:rsidRPr="00EA021A">
        <w:rPr>
          <w:rStyle w:val="StyleUnderline"/>
          <w:highlight w:val="cyan"/>
        </w:rPr>
        <w:t xml:space="preserve"> and uses 20,000</w:t>
      </w:r>
      <w:r w:rsidRPr="00C91CCC">
        <w:rPr>
          <w:rStyle w:val="StyleUnderline"/>
        </w:rPr>
        <w:t xml:space="preserve"> rabbits, mice, and other </w:t>
      </w:r>
      <w:r w:rsidRPr="00EA021A">
        <w:rPr>
          <w:rStyle w:val="StyleUnderline"/>
          <w:highlight w:val="cyan"/>
        </w:rPr>
        <w:t>animals</w:t>
      </w:r>
      <w:r w:rsidRPr="00C91CCC">
        <w:rPr>
          <w:rStyle w:val="StyleUnderline"/>
        </w:rPr>
        <w:t xml:space="preserve"> each year in deadly tests—has been forcing animals to breathe diesel exhaust and force-feeding animals lard to make them obese and then exposing them to air pollution.</w:t>
      </w:r>
      <w:r w:rsidRPr="00C91CCC">
        <w:t xml:space="preserve"> As</w:t>
      </w:r>
      <w:r>
        <w:t xml:space="preserve"> </w:t>
      </w:r>
      <w:hyperlink r:id="rId120" w:tgtFrame="_blank" w:history="1">
        <w:r w:rsidRPr="00C91CCC">
          <w:rPr>
            <w:rStyle w:val="Hyperlink"/>
          </w:rPr>
          <w:t>JunkScience.com</w:t>
        </w:r>
      </w:hyperlink>
      <w:r w:rsidRPr="00C91CCC">
        <w:t>’s editor</w:t>
      </w:r>
      <w:r>
        <w:t xml:space="preserve"> </w:t>
      </w:r>
      <w:hyperlink r:id="rId121" w:tgtFrame="_blank" w:history="1">
        <w:r w:rsidRPr="00C91CCC">
          <w:rPr>
            <w:rStyle w:val="Hyperlink"/>
          </w:rPr>
          <w:t>remarked</w:t>
        </w:r>
      </w:hyperlink>
      <w:r>
        <w:t xml:space="preserve"> </w:t>
      </w:r>
      <w:r w:rsidRPr="00C91CCC">
        <w:t>about the tests, “Mice are not little people when it comes to studying the potential health effects, like cancer, of low-level exposures to chemicals in the environment.”</w:t>
      </w:r>
      <w:r>
        <w:t xml:space="preserve"> </w:t>
      </w:r>
      <w:r w:rsidRPr="00EA021A">
        <w:rPr>
          <w:rStyle w:val="Emphasis"/>
          <w:highlight w:val="cyan"/>
        </w:rPr>
        <w:t>Free</w:t>
      </w:r>
      <w:r w:rsidRPr="00EA021A">
        <w:rPr>
          <w:rStyle w:val="StyleUnderline"/>
          <w:highlight w:val="cyan"/>
        </w:rPr>
        <w:t xml:space="preserve"> Conference </w:t>
      </w:r>
      <w:r w:rsidRPr="00EA021A">
        <w:rPr>
          <w:rStyle w:val="Emphasis"/>
          <w:highlight w:val="cyan"/>
        </w:rPr>
        <w:t>Calls</w:t>
      </w:r>
      <w:r w:rsidRPr="00C91CCC">
        <w:rPr>
          <w:rStyle w:val="StyleUnderline"/>
        </w:rPr>
        <w:t xml:space="preserve"> That </w:t>
      </w:r>
      <w:r w:rsidRPr="00EA021A">
        <w:rPr>
          <w:rStyle w:val="StyleUnderline"/>
          <w:highlight w:val="cyan"/>
        </w:rPr>
        <w:t>Cost $</w:t>
      </w:r>
      <w:r w:rsidRPr="00EA021A">
        <w:rPr>
          <w:rStyle w:val="Emphasis"/>
          <w:highlight w:val="cyan"/>
        </w:rPr>
        <w:t>1.2 Million:</w:t>
      </w:r>
      <w:r>
        <w:rPr>
          <w:rStyle w:val="StyleUnderline"/>
        </w:rPr>
        <w:t xml:space="preserve"> </w:t>
      </w:r>
      <w:r w:rsidRPr="00C91CCC">
        <w:t>Everyone hates boring conference calls, especially if the substance could have just been covered in an email. Nevertheless, conference calls can be a necessary evil, even in the federal government. In 2016, the EPA</w:t>
      </w:r>
      <w:r>
        <w:t xml:space="preserve"> </w:t>
      </w:r>
      <w:hyperlink r:id="rId122" w:tgtFrame="_blank" w:history="1">
        <w:r w:rsidRPr="00C91CCC">
          <w:rPr>
            <w:rStyle w:val="Hyperlink"/>
          </w:rPr>
          <w:t>spent</w:t>
        </w:r>
      </w:hyperlink>
      <w:r>
        <w:t xml:space="preserve"> </w:t>
      </w:r>
      <w:r w:rsidRPr="00C91CCC">
        <w:t xml:space="preserve">about $1.2 million on audio conference calls with six or fewer participants. That already sounds a little pricey for conference calls, but consider </w:t>
      </w:r>
      <w:r w:rsidRPr="00C91CCC">
        <w:rPr>
          <w:rStyle w:val="StyleUnderline"/>
        </w:rPr>
        <w:t xml:space="preserve">that the EPA already has the </w:t>
      </w:r>
      <w:r w:rsidRPr="00C91CCC">
        <w:rPr>
          <w:rStyle w:val="Emphasis"/>
        </w:rPr>
        <w:t>ability</w:t>
      </w:r>
      <w:r w:rsidRPr="00C91CCC">
        <w:rPr>
          <w:rStyle w:val="StyleUnderline"/>
        </w:rPr>
        <w:t xml:space="preserve"> to </w:t>
      </w:r>
      <w:r w:rsidRPr="00C91CCC">
        <w:rPr>
          <w:rStyle w:val="Emphasis"/>
        </w:rPr>
        <w:t>conference</w:t>
      </w:r>
      <w:r w:rsidRPr="00C91CCC">
        <w:rPr>
          <w:rStyle w:val="StyleUnderline"/>
        </w:rPr>
        <w:t xml:space="preserve"> up to </w:t>
      </w:r>
      <w:r w:rsidRPr="00C91CCC">
        <w:rPr>
          <w:rStyle w:val="Emphasis"/>
        </w:rPr>
        <w:t>six participants</w:t>
      </w:r>
      <w:r>
        <w:rPr>
          <w:rStyle w:val="StyleUnderline"/>
        </w:rPr>
        <w:t xml:space="preserve"> </w:t>
      </w:r>
      <w:r w:rsidRPr="00C91CCC">
        <w:rPr>
          <w:rStyle w:val="StyleUnderline"/>
        </w:rPr>
        <w:t>for free.</w:t>
      </w:r>
      <w:r>
        <w:t xml:space="preserve"> </w:t>
      </w:r>
      <w:r w:rsidRPr="00C91CCC">
        <w:t>But because the agency had no official policies or procedures on conference calls, workers wasted over a million dollars on a service designed to accommodate over 100 people when only a handful of participants were involved.</w:t>
      </w:r>
      <w:r>
        <w:t xml:space="preserve"> </w:t>
      </w:r>
      <w:r w:rsidRPr="00EA021A">
        <w:rPr>
          <w:rStyle w:val="StyleUnderline"/>
          <w:highlight w:val="cyan"/>
        </w:rPr>
        <w:t xml:space="preserve">EPA </w:t>
      </w:r>
      <w:r w:rsidRPr="00EA021A">
        <w:rPr>
          <w:rStyle w:val="Emphasis"/>
          <w:highlight w:val="cyan"/>
        </w:rPr>
        <w:t>Employees</w:t>
      </w:r>
      <w:r w:rsidRPr="00EA021A">
        <w:rPr>
          <w:rStyle w:val="StyleUnderline"/>
          <w:highlight w:val="cyan"/>
        </w:rPr>
        <w:t xml:space="preserve"> On </w:t>
      </w:r>
      <w:r w:rsidRPr="00EA021A">
        <w:rPr>
          <w:rStyle w:val="Emphasis"/>
          <w:highlight w:val="cyan"/>
        </w:rPr>
        <w:t>Leave</w:t>
      </w:r>
      <w:r w:rsidRPr="00C91CCC">
        <w:rPr>
          <w:rStyle w:val="StyleUnderline"/>
        </w:rPr>
        <w:t>:</w:t>
      </w:r>
      <w:r>
        <w:t xml:space="preserve"> </w:t>
      </w:r>
      <w:r w:rsidRPr="00C91CCC">
        <w:t>We’ve all had days where we’re “physically” at work, but not quite there “mentally.” Imagine a job where you weren’t there either mentally or physically? A few EPA employees have been living the dream. An EPA</w:t>
      </w:r>
      <w:r>
        <w:t xml:space="preserve"> </w:t>
      </w:r>
      <w:hyperlink r:id="rId123" w:tgtFrame="_blank" w:history="1">
        <w:r w:rsidRPr="00C91CCC">
          <w:rPr>
            <w:rStyle w:val="Hyperlink"/>
          </w:rPr>
          <w:t>report</w:t>
        </w:r>
      </w:hyperlink>
      <w:r>
        <w:t xml:space="preserve"> </w:t>
      </w:r>
      <w:r w:rsidRPr="00C91CCC">
        <w:t xml:space="preserve">found </w:t>
      </w:r>
      <w:r w:rsidRPr="00C91CCC">
        <w:rPr>
          <w:rStyle w:val="StyleUnderline"/>
        </w:rPr>
        <w:t xml:space="preserve">that 8 employees </w:t>
      </w:r>
      <w:r w:rsidRPr="00EA021A">
        <w:rPr>
          <w:rStyle w:val="StyleUnderline"/>
          <w:highlight w:val="cyan"/>
        </w:rPr>
        <w:t xml:space="preserve">recorded </w:t>
      </w:r>
      <w:r w:rsidRPr="00EA021A">
        <w:rPr>
          <w:rStyle w:val="Emphasis"/>
          <w:highlight w:val="cyan"/>
        </w:rPr>
        <w:t>years</w:t>
      </w:r>
      <w:r w:rsidRPr="00EA021A">
        <w:rPr>
          <w:rStyle w:val="StyleUnderline"/>
          <w:highlight w:val="cyan"/>
        </w:rPr>
        <w:t xml:space="preserve"> of </w:t>
      </w:r>
      <w:r w:rsidRPr="00EA021A">
        <w:rPr>
          <w:rStyle w:val="Emphasis"/>
          <w:highlight w:val="cyan"/>
        </w:rPr>
        <w:t>working</w:t>
      </w:r>
      <w:r w:rsidRPr="00C91CCC">
        <w:rPr>
          <w:rStyle w:val="StyleUnderline"/>
        </w:rPr>
        <w:t xml:space="preserve"> at the EPA (cashing checks along the way) </w:t>
      </w:r>
      <w:r w:rsidRPr="00EA021A">
        <w:rPr>
          <w:rStyle w:val="StyleUnderline"/>
          <w:highlight w:val="cyan"/>
        </w:rPr>
        <w:t xml:space="preserve">but </w:t>
      </w:r>
      <w:r w:rsidRPr="00EA021A">
        <w:rPr>
          <w:rStyle w:val="Emphasis"/>
          <w:highlight w:val="cyan"/>
        </w:rPr>
        <w:t>never</w:t>
      </w:r>
      <w:r w:rsidRPr="00EA021A">
        <w:rPr>
          <w:rStyle w:val="StyleUnderline"/>
          <w:highlight w:val="cyan"/>
        </w:rPr>
        <w:t xml:space="preserve"> </w:t>
      </w:r>
      <w:r w:rsidRPr="00EA021A">
        <w:rPr>
          <w:rStyle w:val="Emphasis"/>
          <w:highlight w:val="cyan"/>
        </w:rPr>
        <w:t>showed</w:t>
      </w:r>
      <w:r w:rsidRPr="00EA021A">
        <w:rPr>
          <w:rStyle w:val="StyleUnderline"/>
          <w:highlight w:val="cyan"/>
        </w:rPr>
        <w:t xml:space="preserve"> up to work</w:t>
      </w:r>
      <w:r w:rsidRPr="00C91CCC">
        <w:rPr>
          <w:rStyle w:val="StyleUnderline"/>
        </w:rPr>
        <w:t xml:space="preserve">. </w:t>
      </w:r>
      <w:r w:rsidRPr="00C91CCC">
        <w:rPr>
          <w:rStyle w:val="Emphasis"/>
        </w:rPr>
        <w:t>Turns</w:t>
      </w:r>
      <w:r w:rsidRPr="00C91CCC">
        <w:rPr>
          <w:rStyle w:val="StyleUnderline"/>
        </w:rPr>
        <w:t xml:space="preserve"> out those </w:t>
      </w:r>
      <w:r w:rsidRPr="00C91CCC">
        <w:rPr>
          <w:rStyle w:val="Emphasis"/>
        </w:rPr>
        <w:t>employees</w:t>
      </w:r>
      <w:r w:rsidRPr="00C91CCC">
        <w:rPr>
          <w:rStyle w:val="StyleUnderline"/>
        </w:rPr>
        <w:t xml:space="preserve"> were on </w:t>
      </w:r>
      <w:r w:rsidRPr="00C91CCC">
        <w:rPr>
          <w:rStyle w:val="Emphasis"/>
        </w:rPr>
        <w:t>administrative</w:t>
      </w:r>
      <w:r w:rsidRPr="00C91CCC">
        <w:rPr>
          <w:rStyle w:val="StyleUnderline"/>
        </w:rPr>
        <w:t xml:space="preserve"> </w:t>
      </w:r>
      <w:r w:rsidRPr="00C91CCC">
        <w:rPr>
          <w:rStyle w:val="Emphasis"/>
        </w:rPr>
        <w:t>leave</w:t>
      </w:r>
      <w:r w:rsidRPr="00C91CCC">
        <w:rPr>
          <w:rStyle w:val="StyleUnderline"/>
        </w:rPr>
        <w:t xml:space="preserve"> which </w:t>
      </w:r>
      <w:r w:rsidRPr="00EA021A">
        <w:rPr>
          <w:rStyle w:val="StyleUnderline"/>
          <w:highlight w:val="cyan"/>
        </w:rPr>
        <w:t>totaled over 20,000 hours and cost over $</w:t>
      </w:r>
      <w:r w:rsidRPr="00EA021A">
        <w:rPr>
          <w:rStyle w:val="Emphasis"/>
          <w:highlight w:val="cyan"/>
        </w:rPr>
        <w:t>1 million</w:t>
      </w:r>
      <w:r w:rsidRPr="00C91CCC">
        <w:t>. But here’s the kicker: At the time of the report, there was no general statutory authority for the use of paid administrative leave. However, the U.S. Office of Personnel Management (OPM) allowed agencies to use it. Since then, Congress passed the</w:t>
      </w:r>
      <w:r>
        <w:t xml:space="preserve"> </w:t>
      </w:r>
      <w:hyperlink r:id="rId124" w:tgtFrame="_blank" w:history="1">
        <w:r w:rsidRPr="00C91CCC">
          <w:rPr>
            <w:rStyle w:val="Hyperlink"/>
          </w:rPr>
          <w:t>Administrative Leave Act</w:t>
        </w:r>
      </w:hyperlink>
      <w:r>
        <w:t xml:space="preserve"> </w:t>
      </w:r>
      <w:r w:rsidRPr="00C91CCC">
        <w:t>which finally set some standards.</w:t>
      </w:r>
      <w:r>
        <w:t xml:space="preserve"> </w:t>
      </w:r>
      <w:r w:rsidRPr="00C91CCC">
        <w:rPr>
          <w:rStyle w:val="StyleUnderline"/>
        </w:rPr>
        <w:t>$</w:t>
      </w:r>
      <w:r w:rsidRPr="00EA021A">
        <w:rPr>
          <w:rStyle w:val="Emphasis"/>
          <w:highlight w:val="cyan"/>
        </w:rPr>
        <w:t>14,000</w:t>
      </w:r>
      <w:r w:rsidRPr="00EA021A">
        <w:rPr>
          <w:rStyle w:val="StyleUnderline"/>
          <w:highlight w:val="cyan"/>
        </w:rPr>
        <w:t xml:space="preserve"> </w:t>
      </w:r>
      <w:r w:rsidRPr="00EA021A">
        <w:rPr>
          <w:rStyle w:val="Emphasis"/>
          <w:highlight w:val="cyan"/>
        </w:rPr>
        <w:t>Volunteers</w:t>
      </w:r>
      <w:r w:rsidRPr="00C91CCC">
        <w:t>:</w:t>
      </w:r>
      <w:r>
        <w:t xml:space="preserve"> </w:t>
      </w:r>
      <w:r w:rsidRPr="00C91CCC">
        <w:t>By law, government animal testing is overseen by committees that must include members of the public to—in theory—keep deliberations about how tax money is spent honest and in line with taxpayers’ expectations and values. Not so much at the EPA. The White Coat Waste Project uncovered that the public member of EPA’s animal testing oversight committee has been receiving a taxpayer-funded annual salary of $14,000 for at least 5 years. This is an apparent violation of</w:t>
      </w:r>
      <w:r>
        <w:t xml:space="preserve"> </w:t>
      </w:r>
      <w:hyperlink r:id="rId125" w:anchor="594" w:tgtFrame="_blank" w:history="1">
        <w:r w:rsidRPr="00C91CCC">
          <w:rPr>
            <w:rStyle w:val="Hyperlink"/>
          </w:rPr>
          <w:t>federal guidelines stating</w:t>
        </w:r>
      </w:hyperlink>
      <w:r>
        <w:t xml:space="preserve"> </w:t>
      </w:r>
      <w:r w:rsidRPr="00C91CCC">
        <w:t>that public committee members should only receive, “Nominal compensation . . . or reimbursement for expenses such as parking and travel costs” and that “any compensation for participation should not be so substantial as to influence voting or reflect an important source of income.“ And you wonder how the EPA’s ridiculous taxpayer-funded animal tests keep getting approved?</w:t>
      </w:r>
      <w:r>
        <w:t xml:space="preserve"> </w:t>
      </w:r>
      <w:r w:rsidRPr="00C91CCC">
        <w:rPr>
          <w:rStyle w:val="Emphasis"/>
        </w:rPr>
        <w:t>$</w:t>
      </w:r>
      <w:r w:rsidRPr="00EA021A">
        <w:rPr>
          <w:rStyle w:val="Emphasis"/>
          <w:highlight w:val="cyan"/>
        </w:rPr>
        <w:t>693,000 On</w:t>
      </w:r>
      <w:r w:rsidRPr="00EA021A">
        <w:rPr>
          <w:rStyle w:val="StyleUnderline"/>
          <w:highlight w:val="cyan"/>
        </w:rPr>
        <w:t xml:space="preserve"> Unused </w:t>
      </w:r>
      <w:r w:rsidRPr="00EA021A">
        <w:rPr>
          <w:rStyle w:val="Emphasis"/>
          <w:highlight w:val="cyan"/>
        </w:rPr>
        <w:t>Parking Spaces</w:t>
      </w:r>
      <w:r w:rsidRPr="00C91CCC">
        <w:rPr>
          <w:rStyle w:val="StyleUnderline"/>
        </w:rPr>
        <w:t xml:space="preserve"> At EPA Headquarters</w:t>
      </w:r>
      <w:r w:rsidRPr="00C91CCC">
        <w:t>:</w:t>
      </w:r>
      <w:r>
        <w:t xml:space="preserve"> </w:t>
      </w:r>
      <w:r w:rsidRPr="00C91CCC">
        <w:t>You already knew the EPA was charged with protecting human health and the environment, but did you know it’s also king of the blacktop? A</w:t>
      </w:r>
      <w:r>
        <w:t xml:space="preserve"> </w:t>
      </w:r>
      <w:hyperlink r:id="rId126" w:tgtFrame="_blank" w:history="1">
        <w:r w:rsidRPr="00C91CCC">
          <w:rPr>
            <w:rStyle w:val="Hyperlink"/>
          </w:rPr>
          <w:t>recent report</w:t>
        </w:r>
      </w:hyperlink>
      <w:r>
        <w:t xml:space="preserve"> </w:t>
      </w:r>
      <w:r w:rsidRPr="00C91CCC">
        <w:t xml:space="preserve">found that the EPA headquarters in Washington D.C. and an Atlanta office paid $1.5 million over the last two years to subsidize parking for its employees. Which is fine. Except that almost half of that money went to parking spaces that went unoccupied: </w:t>
      </w:r>
      <w:r w:rsidRPr="00C91CCC">
        <w:rPr>
          <w:rStyle w:val="StyleUnderline"/>
        </w:rPr>
        <w:t xml:space="preserve">The EPA paid $693,000 for 103 parking spots that went unused. The </w:t>
      </w:r>
      <w:r w:rsidRPr="00EA021A">
        <w:rPr>
          <w:rStyle w:val="StyleUnderline"/>
          <w:highlight w:val="cyan"/>
        </w:rPr>
        <w:t>report also found</w:t>
      </w:r>
      <w:r w:rsidRPr="00C91CCC">
        <w:rPr>
          <w:rStyle w:val="StyleUnderline"/>
        </w:rPr>
        <w:t xml:space="preserve"> that the $</w:t>
      </w:r>
      <w:r w:rsidRPr="00EA021A">
        <w:rPr>
          <w:rStyle w:val="StyleUnderline"/>
          <w:highlight w:val="cyan"/>
        </w:rPr>
        <w:t>850,000 worth of parking subsidie</w:t>
      </w:r>
      <w:r w:rsidRPr="00C91CCC">
        <w:rPr>
          <w:rStyle w:val="StyleUnderline"/>
        </w:rPr>
        <w:t>s that</w:t>
      </w:r>
      <w:r>
        <w:rPr>
          <w:rStyle w:val="StyleUnderline"/>
        </w:rPr>
        <w:t xml:space="preserve"> </w:t>
      </w:r>
      <w:r w:rsidRPr="00C91CCC">
        <w:rPr>
          <w:rStyle w:val="StyleUnderline"/>
        </w:rPr>
        <w:t>were</w:t>
      </w:r>
      <w:r>
        <w:rPr>
          <w:rStyle w:val="StyleUnderline"/>
        </w:rPr>
        <w:t xml:space="preserve"> </w:t>
      </w:r>
      <w:r w:rsidRPr="00C91CCC">
        <w:rPr>
          <w:rStyle w:val="StyleUnderline"/>
        </w:rPr>
        <w:lastRenderedPageBreak/>
        <w:t xml:space="preserve">being </w:t>
      </w:r>
      <w:r w:rsidRPr="00EA021A">
        <w:rPr>
          <w:rStyle w:val="StyleUnderline"/>
          <w:highlight w:val="cyan"/>
        </w:rPr>
        <w:t>used</w:t>
      </w:r>
      <w:r w:rsidRPr="00C91CCC">
        <w:rPr>
          <w:rStyle w:val="StyleUnderline"/>
        </w:rPr>
        <w:t xml:space="preserve"> were overly generous and </w:t>
      </w:r>
      <w:r w:rsidRPr="00EA021A">
        <w:rPr>
          <w:rStyle w:val="Emphasis"/>
          <w:highlight w:val="cyan"/>
        </w:rPr>
        <w:t>contrary</w:t>
      </w:r>
      <w:r w:rsidRPr="00EA021A">
        <w:rPr>
          <w:rStyle w:val="StyleUnderline"/>
          <w:highlight w:val="cyan"/>
        </w:rPr>
        <w:t xml:space="preserve"> to the </w:t>
      </w:r>
      <w:r w:rsidRPr="00EA021A">
        <w:rPr>
          <w:rStyle w:val="Emphasis"/>
          <w:highlight w:val="cyan"/>
        </w:rPr>
        <w:t>EPA’s mission</w:t>
      </w:r>
      <w:r w:rsidRPr="00C91CCC">
        <w:rPr>
          <w:rStyle w:val="StyleUnderline"/>
        </w:rPr>
        <w:t>. Protecting the environment or creating</w:t>
      </w:r>
      <w:r>
        <w:t xml:space="preserve"> </w:t>
      </w:r>
      <w:hyperlink r:id="rId127" w:tgtFrame="_blank" w:history="1">
        <w:r w:rsidRPr="00C91CCC">
          <w:rPr>
            <w:rStyle w:val="Emphasis"/>
          </w:rPr>
          <w:t>Kramer</w:t>
        </w:r>
      </w:hyperlink>
      <w:r>
        <w:rPr>
          <w:rStyle w:val="Emphasis"/>
        </w:rPr>
        <w:t xml:space="preserve"> </w:t>
      </w:r>
      <w:r w:rsidRPr="00C91CCC">
        <w:rPr>
          <w:rStyle w:val="Emphasis"/>
        </w:rPr>
        <w:t>parking</w:t>
      </w:r>
      <w:r w:rsidRPr="00C91CCC">
        <w:rPr>
          <w:rStyle w:val="StyleUnderline"/>
        </w:rPr>
        <w:t xml:space="preserve"> spots?</w:t>
      </w:r>
    </w:p>
    <w:p w14:paraId="2F344E49" w14:textId="77777777" w:rsidR="00412231" w:rsidRPr="00412231" w:rsidRDefault="00412231" w:rsidP="00412231"/>
    <w:p w14:paraId="2109F3B7" w14:textId="44A442B9" w:rsidR="00F679F8" w:rsidRDefault="00F679F8" w:rsidP="00832D3B">
      <w:pPr>
        <w:pStyle w:val="Heading3"/>
      </w:pPr>
      <w:r>
        <w:lastRenderedPageBreak/>
        <w:t>Infrastructure Solves---1AR</w:t>
      </w:r>
    </w:p>
    <w:p w14:paraId="6749EBC7" w14:textId="77777777" w:rsidR="00407AF4" w:rsidRDefault="00407AF4" w:rsidP="00407AF4">
      <w:pPr>
        <w:pStyle w:val="Heading4"/>
      </w:pPr>
      <w:r>
        <w:t xml:space="preserve">Even if you buy only the EPA can reclaim mines, bipartisan infrastructure funds it. The aff </w:t>
      </w:r>
      <w:r w:rsidRPr="00E77119">
        <w:rPr>
          <w:u w:val="single"/>
        </w:rPr>
        <w:t>does not use</w:t>
      </w:r>
      <w:r>
        <w:t xml:space="preserve"> e</w:t>
      </w:r>
      <w:r w:rsidRPr="00EB42A6">
        <w:t>xisting</w:t>
      </w:r>
      <w:r>
        <w:t xml:space="preserve"> funds or other Infrastructure Deal funds earmarked for the EPA– takes out the link</w:t>
      </w:r>
    </w:p>
    <w:p w14:paraId="19E723DC" w14:textId="77777777" w:rsidR="00407AF4" w:rsidRPr="005A3B97" w:rsidRDefault="00407AF4" w:rsidP="00407AF4">
      <w:pPr>
        <w:rPr>
          <w:b/>
          <w:sz w:val="26"/>
        </w:rPr>
      </w:pPr>
      <w:r>
        <w:rPr>
          <w:rStyle w:val="Style13ptBold"/>
        </w:rPr>
        <w:t xml:space="preserve">White House 7/28 </w:t>
      </w:r>
      <w:r w:rsidRPr="002404C8">
        <w:rPr>
          <w:rStyle w:val="Style13ptBold"/>
          <w:b w:val="0"/>
          <w:bCs/>
        </w:rPr>
        <w:t>[White House Press Release. “FACT SHEET: Historic Bipartisan Infrastructure Deal”. July 28, 2021. https://www.whitehouse.gov/briefing-room/statements-releases/2021/07/28/fact-sheet-historic-bipartisan-infrastructure-deal/ //dylan] DGP</w:t>
      </w:r>
    </w:p>
    <w:p w14:paraId="53577E58" w14:textId="77777777" w:rsidR="00407AF4" w:rsidRDefault="00407AF4" w:rsidP="00407AF4">
      <w:pPr>
        <w:rPr>
          <w:sz w:val="16"/>
        </w:rPr>
      </w:pPr>
      <w:r w:rsidRPr="001476ED">
        <w:rPr>
          <w:rStyle w:val="StyleUnderline"/>
        </w:rPr>
        <w:t xml:space="preserve">Today, the President and the </w:t>
      </w:r>
      <w:r w:rsidRPr="00990FAA">
        <w:rPr>
          <w:rStyle w:val="Emphasis"/>
          <w:highlight w:val="cyan"/>
        </w:rPr>
        <w:t>bipartisan</w:t>
      </w:r>
      <w:r w:rsidRPr="001476ED">
        <w:rPr>
          <w:rStyle w:val="StyleUnderline"/>
        </w:rPr>
        <w:t xml:space="preserve"> group announced </w:t>
      </w:r>
      <w:r w:rsidRPr="00990FAA">
        <w:rPr>
          <w:rStyle w:val="Emphasis"/>
          <w:highlight w:val="cyan"/>
        </w:rPr>
        <w:t>agreement</w:t>
      </w:r>
      <w:r w:rsidRPr="00990FAA">
        <w:rPr>
          <w:rStyle w:val="StyleUnderline"/>
          <w:highlight w:val="cyan"/>
        </w:rPr>
        <w:t xml:space="preserve"> </w:t>
      </w:r>
      <w:r w:rsidRPr="00E16FB5">
        <w:rPr>
          <w:rStyle w:val="StyleUnderline"/>
        </w:rPr>
        <w:t>on</w:t>
      </w:r>
      <w:r w:rsidRPr="001476ED">
        <w:rPr>
          <w:rStyle w:val="StyleUnderline"/>
        </w:rPr>
        <w:t xml:space="preserve"> the details of a once-in-a-generation investment in our infrastructure</w:t>
      </w:r>
      <w:r w:rsidRPr="001476ED">
        <w:rPr>
          <w:sz w:val="16"/>
        </w:rPr>
        <w:t xml:space="preserve">, which will be taken up in the Senate for consideration. </w:t>
      </w:r>
      <w:r w:rsidRPr="001476ED">
        <w:rPr>
          <w:rStyle w:val="StyleUnderline"/>
        </w:rPr>
        <w:t>In total, the deal includes $550 billion in new federal investment in America’s infrastructure. The Bipartisan Infrastructure Deal</w:t>
      </w:r>
      <w:r w:rsidRPr="001476ED">
        <w:rPr>
          <w:sz w:val="16"/>
        </w:rPr>
        <w:t xml:space="preserve"> </w:t>
      </w:r>
      <w:r w:rsidRPr="001476ED">
        <w:rPr>
          <w:rStyle w:val="StyleUnderline"/>
        </w:rPr>
        <w:t>will</w:t>
      </w:r>
      <w:r w:rsidRPr="001476ED">
        <w:rPr>
          <w:sz w:val="16"/>
        </w:rPr>
        <w:t xml:space="preserve"> grow the economy, enhance our competitiveness, create good jobs, </w:t>
      </w:r>
      <w:r w:rsidRPr="001476ED">
        <w:rPr>
          <w:rStyle w:val="StyleUnderline"/>
        </w:rPr>
        <w:t>and make our economy more sustainable, resilient, and just</w:t>
      </w:r>
      <w:r w:rsidRPr="001476ED">
        <w:rPr>
          <w:sz w:val="16"/>
        </w:rPr>
        <w:t xml:space="preserve">. The deal will create good-paying, union jobs. With the President’s Build Back Better Agenda, these investments will add, on average, around 2 million jobs per year over the course of the decade, while accelerating America’s path to full employment and increasing labor force participation. President Biden believes that we must invest in our country and in our people by creating good-paying union jobs, </w:t>
      </w:r>
      <w:r w:rsidRPr="001476ED">
        <w:rPr>
          <w:rStyle w:val="StyleUnderline"/>
        </w:rPr>
        <w:t>tackling the climate crisis</w:t>
      </w:r>
      <w:r w:rsidRPr="001476ED">
        <w:rPr>
          <w:sz w:val="16"/>
        </w:rPr>
        <w:t>, and growing the economy sustainably and equitably for decades to come. The Bipartisan Infrastructure Deal will deliver progress towards those objectives for working families across the country. The Bipartisan Infrastructure Deal:</w:t>
      </w:r>
    </w:p>
    <w:p w14:paraId="5E96E47D" w14:textId="77777777" w:rsidR="00407AF4" w:rsidRPr="006012C5" w:rsidRDefault="00407AF4" w:rsidP="00407AF4">
      <w:pPr>
        <w:rPr>
          <w:sz w:val="6"/>
          <w:szCs w:val="6"/>
        </w:rPr>
      </w:pPr>
      <w:r w:rsidRPr="006012C5">
        <w:rPr>
          <w:sz w:val="6"/>
          <w:szCs w:val="6"/>
        </w:rPr>
        <w:t>Makes the largest federal investment in public transit ever Makes the largest federal investment in passenger rail since the creation of Amtrak Makes the single largest dedicated bridge investment since the construction of the interstate highway system Makes the largest investment in clean drinking water and waste water infrastructure in American history, delivering clean water to millions of families Ensures every American has access to reliable high-speed internet Helps us tackle the climate crisis by making the largest investment in clean energy transmission and EV infrastructure in history; electrifying thousands of school and transit buses across the country; and creating a new Grid Deployment Authority to build a clean, 21st century electric grid The President promised to work across the aisle to deliver results for working families. He believes demonstrating that democracies can deliver is a critical challenge for his presidency. Today’s agreement shows that we can come together to position American workers, farmers, and businesses to compete and win in the 21st century. Roads, Bridges, and Major Projects One in five miles, or 173,000 total miles, of our highways and major roads and 45,000 bridges are in poor condition. Bridges in poor condition pose heightened challenges in rural communities, which often may rely on a single bridge for the passage of emergency service vehicles. The Bipartisan Infrastructure Deal will invest $110 billion of new funds for roads, bridges, and major projects, and reauthorize the surface transportation program for the next five years building on bipartisan surface transportation reauthorization bills passed out of committee earlier this year. This investment will repair and rebuild our roads and bridges with a focus on climate change mitigation, resilience, equity, and safety for all users, including cyclists and pedestrians. The bill includes a total of $40 billion of new funding for bridge repair, replacement, and rehabilitation, which is the single largest dedicated bridge investment since the construction of the interstate highway system. The bill also includes around $16 billion for major projects that are too large or complex for traditional funding programs but will deliver significant economic benefits to communities. Safety America has one of the highest road fatality rates in the industrialized world. The deal invests $11 billion in transportation safety programs, including a new Safe Streets for All program to help states and localities reduce crashes and fatalities in their communities, especially for cyclists and pedestrians. It will more than double funding directed to programs that improve the safety of people and vehicles in our transportation system, including highway safety, truck safety, and pipeline and hazardous materials safety. Public Transit America’s transit infrastructure is inadequate – with a multibillion-dollar repair backlog, representing more than 24,000 buses, 5,000 rail cars, 200 stations, and thousands of miles of track, signals, and power systems in need of replacement. The deal invests $39 billion of new investment to modernize transit, and improve accessibility for the elderly and people with disabilities, in addition to continuing the existing transit programs for five years as part of surface transportation reauthorization. This is the largest Federal investment in public transit in history, and devotes a larger share of funds from surface transportation reauthorization to transit in the history of the programs. It will repair and upgrade aging infrastructure, modernize bus and rail fleets, make stations accessible to all users, and bring transit service to new communities. It will replace thousands of transit vehicles, including buses, with clean, zero emission vehicles. And, it will benefit communities of color since these households are twice as likely to take public transportation and many of these communities lack sufficient public transit options. Passenger and Freight Rail Unlike highways and transit, rail lacks a multi-year funding stream to address deferred maintenance, enhance existing corridors, and build new lines in high-potential locations. The deal positions Amtrak and rail to play a central role in our transportation and economic future. This is the largest investment in passenger rail since the creation of Amtrak 50 years ago. The deal invests $66 billion in rail to eliminate the Amtrak maintenance backlog, modernize the Northeast Corridor, and bring world-class rail service to areas outside the northeast and mid-Atlantic. Within these totals, $22 billion would be provided as grants to Amtrak, $24 billion as federal-state partnership grants for Northeast Corridor modernization, $12 billion for partnership grants for intercity rail service, including high-speed rail, $5 billion for rail improvement and safety grants, and $3 billion for grade crossing safety improvements. EV Infrastructure U.S. market share of plug-in electric vehicle (EV) sales is only one-third the size of the Chinese EV market. The President believes that must change. The bill invests $7.5 billion to build out a national network of EV chargers. This is the first-ever national investment in EV charging infrastructure in the United States and is a critical element in the Biden-Harris Administration’s plan to accelerate the adoption of EVs to address the climate crisis and support domestic manufacturing jobs. The bill will provide funding for deployment of EV chargers along highway corridors to facilitate long-distance travel and within communities to provide convenient charging where people live, work, and shop. Federal funding will have a particular focus on rural, disadvantaged, and hard-to-reach communities. Electric Buses American school buses play a critical role in expanding access to education, but they are also a significant source of pollution. The deal will deliver thousands of electric school buses nationwide, including in rural communities, helping school districts across the country buy clean, American-made, zero emission buses, and replace the yellow school bus fleet for America’s children. The deal invests $2.5 billion in zero emission buses, $2.5 billion in low emission buses, and $2.5 billion for ferries. These investments will drive demand for American-made batteries and vehicles, creating jobs and supporting domestic manufacturing, while also removing diesel buses from some of our most vulnerable communities. In addition, they will help the more than 25 million children and thousands of bus drivers who breathe polluted air on their rides to and from school. Diesel air pollution is linked to asthma and other health problems that hurt our communities and cause students to miss school, particularly in communities of color and Tribal communities. Reconnecting Communities Too often, past transportation investments divided communities – like the Claiborne Expressway in New Orleans or I-81 in Syracuse – or it left out the people most in need of affordable transportation options. In particular, significant portions of the interstate highway system were built through Black neighborhoods. The deal creates a first-ever program to reconnect communities divided by transportation infrastructure. The program will fund planning, design, demolition, and reconstruction of street grids, parks, or other infrastructure through $1 billion of dedicated funding. Airports, Ports, and Waterways The United States built modern aviation, but our airports lag far behind our competitors. According to some rankings, no U.S. airports rank in the top 25 of airports worldwide. Our ports and waterways need repair and reimagination too. The bill invests $17 billion in port infrastructure and $25 billion in airports to address repair and maintenance backlogs, reduce congestion and emissions near ports and airports, and drive electrification and other low-carbon technologies. Modern, resilient, and sustainable port, airport, and freight infrastructure will support U.S. competitiveness by removing bottlenecks and expediting commerce and reduce the environmental impact on neighboring communities. Resilience and Western Water Infrastructure Millions of Americans feel the effects of climate change each year when their roads wash out, airport power goes down, or schools get flooded. Last year alone, the United States faced 22 extreme weather and climate-related disaster events with losses exceeding $1 billion each – a cumulative price tag of nearly $100 billion. People of color are more likely to live in areas most vulnerable to flooding and other climate change-related weather events. The deal makes our communities safer and our infrastructure more resilient to the impacts of climate change and cyber attacks, with an investment of over $50 billion. This includes funds to protect against droughts and floods, in addition to a major investment in weatherization. The bill is the largest investment in the resilience of physical and natural systems in American history. Clean Drinking Water Currently, up to 10 million American households and 400,000 schools and child care centers lack safe drinking water. The deal’s $55 billion investment represents the largest investment in clean drinking water in American history, including dedicated funding to replace lead service lines and the dangerous chemical PFAS (per- and polyfluoroalkyl). It will replace all of the nation’s lead pipes and service lines. From rural towns to struggling cities, the deal invests in water infrastructure across America, including in Tribal Nations and disadvantaged communities that need it most. High-Speed Internet Broadband internet is necessary for Americans to do their jobs, to participate equally in school learning, health care, and to stay connected. Yet, by one definition, more than 30 million Americans live in areas where there is no broadband infrastructure that provides minimally acceptable speeds – a particular problem in rural communities throughout the country. The deal’s $65 billion investment ensures every American has access to reliable high-speed internet with an historic investment in broadband infrastructure deployment, just as the federal government made a historic effort to provide electricity to every American nearly one hundred years ago. The bill will also help lower prices for internet service by requiring funding recipients to offer a low-cost affordable plan, by creating price transparency and helping families comparison shop, and by boosting competition in areas where existing providers aren’t providing adequate service. It will also help close the digital divide by passing the Digital Equity Act, ending digital redlining, and creating a permanent program to help more low-income households access the internet.</w:t>
      </w:r>
    </w:p>
    <w:p w14:paraId="5DC8662D" w14:textId="77777777" w:rsidR="00407AF4" w:rsidRDefault="00407AF4" w:rsidP="00407AF4">
      <w:r w:rsidRPr="006012C5">
        <w:t>Environmental Remediation</w:t>
      </w:r>
    </w:p>
    <w:p w14:paraId="6C04B339" w14:textId="77777777" w:rsidR="00407AF4" w:rsidRPr="006012C5" w:rsidRDefault="00407AF4" w:rsidP="00407AF4">
      <w:pPr>
        <w:rPr>
          <w:sz w:val="16"/>
        </w:rPr>
      </w:pPr>
      <w:r w:rsidRPr="006012C5">
        <w:rPr>
          <w:rStyle w:val="StyleUnderline"/>
        </w:rPr>
        <w:t xml:space="preserve">In thousands of rural and urban communities around the country, hundreds of thousands of former industrial and energy sites are now </w:t>
      </w:r>
      <w:r w:rsidRPr="006012C5">
        <w:rPr>
          <w:rStyle w:val="Emphasis"/>
        </w:rPr>
        <w:t>idle – sources of</w:t>
      </w:r>
      <w:r w:rsidRPr="006012C5">
        <w:rPr>
          <w:rStyle w:val="StyleUnderline"/>
        </w:rPr>
        <w:t xml:space="preserve"> blight and </w:t>
      </w:r>
      <w:r w:rsidRPr="006012C5">
        <w:rPr>
          <w:rStyle w:val="Emphasis"/>
        </w:rPr>
        <w:t>pollution</w:t>
      </w:r>
      <w:r w:rsidRPr="006012C5">
        <w:rPr>
          <w:sz w:val="16"/>
        </w:rPr>
        <w:t xml:space="preserve">. 26% of Black Americans and 29% of Hispanic Americans live within 3 miles of a Superfund site, a higher percentage than for Americans overall. Proximity to a Superfund site can lead to elevated levels of lead in children’s blood. </w:t>
      </w:r>
      <w:r w:rsidRPr="00E16FB5">
        <w:rPr>
          <w:rStyle w:val="StyleUnderline"/>
          <w:highlight w:val="cyan"/>
        </w:rPr>
        <w:t xml:space="preserve">The deal invests </w:t>
      </w:r>
      <w:r w:rsidRPr="00E16FB5">
        <w:rPr>
          <w:rStyle w:val="Emphasis"/>
          <w:highlight w:val="cyan"/>
        </w:rPr>
        <w:t>$21 billion</w:t>
      </w:r>
      <w:r w:rsidRPr="00E16FB5">
        <w:rPr>
          <w:rStyle w:val="StyleUnderline"/>
          <w:highlight w:val="cyan"/>
        </w:rPr>
        <w:t xml:space="preserve"> in environmental remediation</w:t>
      </w:r>
      <w:r w:rsidRPr="006012C5">
        <w:rPr>
          <w:rStyle w:val="StyleUnderline"/>
        </w:rPr>
        <w:t xml:space="preserve">, making the largest investment in addressing the legacy pollution that harms the public health of communities and neighborhoods in American history, creating good-paying union jobs in hard-hit energy communities and advancing economic and environmental justice. </w:t>
      </w:r>
      <w:r w:rsidRPr="006012C5">
        <w:rPr>
          <w:rStyle w:val="Emphasis"/>
        </w:rPr>
        <w:t xml:space="preserve">The bill </w:t>
      </w:r>
      <w:r w:rsidRPr="00E16FB5">
        <w:rPr>
          <w:rStyle w:val="Emphasis"/>
          <w:highlight w:val="cyan"/>
        </w:rPr>
        <w:t>includes funds to</w:t>
      </w:r>
      <w:r w:rsidRPr="006012C5">
        <w:rPr>
          <w:sz w:val="16"/>
        </w:rPr>
        <w:t xml:space="preserve"> clean up superfund and brownfield sites, </w:t>
      </w:r>
      <w:r w:rsidRPr="00E16FB5">
        <w:rPr>
          <w:rStyle w:val="Emphasis"/>
          <w:highlight w:val="cyan"/>
        </w:rPr>
        <w:t>reclaim abandoned mine land</w:t>
      </w:r>
      <w:r w:rsidRPr="006012C5">
        <w:rPr>
          <w:sz w:val="16"/>
        </w:rPr>
        <w:t xml:space="preserve"> and cap orphaned gas wells.</w:t>
      </w:r>
    </w:p>
    <w:p w14:paraId="0B5C7A9C" w14:textId="77777777" w:rsidR="00407AF4" w:rsidRPr="00561108" w:rsidRDefault="00407AF4" w:rsidP="00407AF4">
      <w:pPr>
        <w:pStyle w:val="Heading4"/>
      </w:pPr>
      <w:r>
        <w:t xml:space="preserve">UQ Overwhelms Link – independent of EPA funding issues, bipartisan deal gives $55 billion to PFAS </w:t>
      </w:r>
    </w:p>
    <w:p w14:paraId="75D87189" w14:textId="77777777" w:rsidR="00407AF4" w:rsidRPr="001476ED" w:rsidRDefault="00407AF4" w:rsidP="00407AF4">
      <w:pPr>
        <w:rPr>
          <w:rStyle w:val="Style13ptBold"/>
        </w:rPr>
      </w:pPr>
      <w:r>
        <w:rPr>
          <w:rStyle w:val="Style13ptBold"/>
        </w:rPr>
        <w:t xml:space="preserve">White House 7/28 </w:t>
      </w:r>
      <w:r w:rsidRPr="002404C8">
        <w:rPr>
          <w:rStyle w:val="Style13ptBold"/>
          <w:b w:val="0"/>
          <w:bCs/>
        </w:rPr>
        <w:t>[White House Press Release. “FACT SHEET: Historic Bipartisan Infrastructure Deal”. July 28, 2021. https://www.whitehouse.gov/briefing-room/statements-releases/2021/07/28/fact-sheet-historic-bipartisan-infrastructure-deal/ //dylan] DGP</w:t>
      </w:r>
    </w:p>
    <w:p w14:paraId="0B887DD3" w14:textId="77777777" w:rsidR="00407AF4" w:rsidRDefault="00407AF4" w:rsidP="00407AF4">
      <w:pPr>
        <w:rPr>
          <w:sz w:val="16"/>
        </w:rPr>
      </w:pPr>
      <w:r w:rsidRPr="001476ED">
        <w:rPr>
          <w:rStyle w:val="StyleUnderline"/>
        </w:rPr>
        <w:t xml:space="preserve">Today, the President and the </w:t>
      </w:r>
      <w:r w:rsidRPr="00990FAA">
        <w:rPr>
          <w:rStyle w:val="Emphasis"/>
          <w:highlight w:val="cyan"/>
        </w:rPr>
        <w:t>bipartisan</w:t>
      </w:r>
      <w:r w:rsidRPr="001476ED">
        <w:rPr>
          <w:rStyle w:val="StyleUnderline"/>
        </w:rPr>
        <w:t xml:space="preserve"> group announced </w:t>
      </w:r>
      <w:r w:rsidRPr="00990FAA">
        <w:rPr>
          <w:rStyle w:val="Emphasis"/>
          <w:highlight w:val="cyan"/>
        </w:rPr>
        <w:t>agreement</w:t>
      </w:r>
      <w:r w:rsidRPr="00990FAA">
        <w:rPr>
          <w:rStyle w:val="StyleUnderline"/>
          <w:highlight w:val="cyan"/>
        </w:rPr>
        <w:t xml:space="preserve"> on</w:t>
      </w:r>
      <w:r w:rsidRPr="001476ED">
        <w:rPr>
          <w:rStyle w:val="StyleUnderline"/>
        </w:rPr>
        <w:t xml:space="preserve"> the details of a once-in-a-generation investment in our infrastructure</w:t>
      </w:r>
      <w:r w:rsidRPr="001476ED">
        <w:rPr>
          <w:sz w:val="16"/>
        </w:rPr>
        <w:t xml:space="preserve">, which will be taken up in the Senate for consideration. </w:t>
      </w:r>
      <w:r w:rsidRPr="001476ED">
        <w:rPr>
          <w:rStyle w:val="StyleUnderline"/>
        </w:rPr>
        <w:t>In total, the deal includes $550 billion in new federal investment in America’s infrastructure. The Bipartisan Infrastructure Deal</w:t>
      </w:r>
      <w:r w:rsidRPr="001476ED">
        <w:rPr>
          <w:sz w:val="16"/>
        </w:rPr>
        <w:t xml:space="preserve"> </w:t>
      </w:r>
      <w:r w:rsidRPr="001476ED">
        <w:rPr>
          <w:rStyle w:val="StyleUnderline"/>
        </w:rPr>
        <w:t>will</w:t>
      </w:r>
      <w:r w:rsidRPr="001476ED">
        <w:rPr>
          <w:sz w:val="16"/>
        </w:rPr>
        <w:t xml:space="preserve"> grow the economy, enhance our competitiveness, create good jobs, </w:t>
      </w:r>
      <w:r w:rsidRPr="001476ED">
        <w:rPr>
          <w:rStyle w:val="StyleUnderline"/>
        </w:rPr>
        <w:t>and make our economy more sustainable, resilient, and just</w:t>
      </w:r>
      <w:r w:rsidRPr="001476ED">
        <w:rPr>
          <w:sz w:val="16"/>
        </w:rPr>
        <w:t xml:space="preserve">. The deal will create good-paying, union jobs. With the President’s Build Back Better Agenda, these investments will add, on average, around 2 million jobs per year over the course of the decade, while accelerating America’s path to full employment and increasing labor force participation. President Biden believes that we must invest in our country and in our people by creating good-paying union jobs, </w:t>
      </w:r>
      <w:r w:rsidRPr="001476ED">
        <w:rPr>
          <w:rStyle w:val="StyleUnderline"/>
        </w:rPr>
        <w:t>tackling the climate crisis</w:t>
      </w:r>
      <w:r w:rsidRPr="001476ED">
        <w:rPr>
          <w:sz w:val="16"/>
        </w:rPr>
        <w:t>, and growing the economy sustainably and equitably for decades to come. The Bipartisan Infrastructure Deal will deliver progress towards those objectives for working families across the country. The Bipartisan Infrastructure Deal:</w:t>
      </w:r>
    </w:p>
    <w:p w14:paraId="0E4FAE3E" w14:textId="77777777" w:rsidR="00407AF4" w:rsidRPr="003C2C5F" w:rsidRDefault="00407AF4" w:rsidP="00407AF4">
      <w:pPr>
        <w:rPr>
          <w:sz w:val="6"/>
          <w:szCs w:val="6"/>
        </w:rPr>
      </w:pPr>
      <w:r w:rsidRPr="003C2C5F">
        <w:rPr>
          <w:sz w:val="6"/>
          <w:szCs w:val="6"/>
        </w:rPr>
        <w:t>Makes the largest federal investment in public transit ever Makes the largest federal investment in passenger rail since the creation of Amtrak Makes the single largest dedicated bridge investment since the construction of the interstate highway system Makes the largest investment in clean drinking water and waste water infrastructure in American history, delivering clean water to millions of families Ensures every American has access to reliable high-speed internet Helps us tackle the climate crisis by making the largest investment in clean energy transmission and EV infrastructure in history; electrifying thousands of school and transit buses across the country; and creating a new Grid Deployment Authority to build a clean, 21st century electric grid The President promised to work across the aisle to deliver results for working families. He believes demonstrating that democracies can deliver is a critical challenge for his presidency. Today’s agreement shows that we can come together to position American workers, farmers, and businesses to compete and win in the 21st century. Roads, Bridges, and Major Projects One in five miles, or 173,000 total miles, of our highways and major roads and 45,000 bridges are in poor condition. Bridges in poor condition pose heightened challenges in rural communities, which often may rely on a single bridge for the passage of emergency service vehicles. The Bipartisan Infrastructure Deal will invest $110 billion of new funds for roads, bridges, and major projects, and reauthorize the surface transportation program for the next five years building on bipartisan surface transportation reauthorization bills passed out of committee earlier this year. This investment will repair and rebuild our roads and bridges with a focus on climate change mitigation, resilience, equity, and safety for all users, including cyclists and pedestrians. The bill includes a total of $40 billion of new funding for bridge repair, replacement, and rehabilitation, which is the single largest dedicated bridge investment since the construction of the interstate highway system. The bill also includes around $16 billion for major projects that are too large or complex for traditional funding programs but will deliver significant economic benefits to communities. Safety America has one of the highest road fatality rates in the industrialized world. The deal invests $11 billion in transportation safety programs, including a new Safe Streets for All program to help states and localities reduce crashes and fatalities in their communities, especially for cyclists and pedestrians. It will more than double funding directed to programs that improve the safety of people and vehicles in our transportation system, including highway safety, truck safety, and pipeline and hazardous materials safety. Public Transit America’s transit infrastructure is inadequate – with a multibillion-dollar repair backlog, representing more than 24,000 buses, 5,000 rail cars, 200 stations, and thousands of miles of track, signals, and power systems in need of replacement. The deal invests $39 billion of new investment to modernize transit, and improve accessibility for the elderly and people with disabilities, in addition to continuing the existing transit programs for five years as part of surface transportation reauthorization. This is the largest Federal investment in public transit in history, and devotes a larger share of funds from surface transportation reauthorization to transit in the history of the programs. It will repair and upgrade aging infrastructure, modernize bus and rail fleets, make stations accessible to all users, and bring transit service to new communities. It will replace thousands of transit vehicles, including buses, with clean, zero emission vehicles. And, it will benefit communities of color since these households are twice as likely to take public transportation and many of these communities lack sufficient public transit options. Passenger and Freight Rail Unlike highways and transit, rail lacks a multi-year funding stream to address deferred maintenance, enhance existing corridors, and build new lines in high-potential locations. The deal positions Amtrak and rail to play a central role in our transportation and economic future. This is the largest investment in passenger rail since the creation of Amtrak 50 years ago. The deal invests $66 billion in rail to eliminate the Amtrak maintenance backlog, modernize the Northeast Corridor, and bring world-class rail service to areas outside the northeast and mid-Atlantic. Within these totals, $22 billion would be provided as grants to Amtrak, $24 billion as federal-state partnership grants for Northeast Corridor modernization, $12 billion for partnership grants for intercity rail service, including high-speed rail, $5 billion for rail improvement and safety grants, and $3 billion for grade crossing safety improvements. EV Infrastructure U.S. market share of plug-in electric vehicle (EV) sales is only one-third the size of the Chinese EV market. The President believes that must change. The bill invests $7.5 billion to build out a national network of EV chargers. This is the first-ever national investment in EV charging infrastructure in the United States and is a critical element in the Biden-Harris Administration’s plan to accelerate the adoption of EVs to address the climate crisis and support domestic manufacturing jobs. The bill will provide funding for deployment of EV chargers along highway corridors to facilitate long-distance travel and within communities to provide convenient charging where people live, work, and shop. Federal funding will have a particular focus on rural, disadvantaged, and hard-to-reach communities. Electric Buses American school buses play a critical role in expanding access to education, but they are also a significant source of pollution. The deal will deliver thousands of electric school buses nationwide, including in rural communities, helping school districts across the country buy clean, American-made, zero emission buses, and replace the yellow school bus fleet for America’s children. The deal invests $2.5 billion in zero emission buses, $2.5 billion in low emission buses, and $2.5 billion for ferries. These investments will drive demand for American-made batteries and vehicles, creating jobs and supporting domestic manufacturing, while also removing diesel buses from some of our most vulnerable communities. In addition, they will help the more than 25 million children and thousands of bus drivers who breathe polluted air on their rides to and from school. Diesel air pollution is linked to asthma and other health problems that hurt our communities and cause students to miss school, particularly in communities of color and Tribal communities. Reconnecting Communities Too often, past transportation investments divided communities – like the Claiborne Expressway in New Orleans or I-81 in Syracuse – or it left out the people most in need of affordable transportation options. In particular, significant portions of the interstate highway system were built through Black neighborhoods. The deal creates a first-ever program to reconnect communities divided by transportation infrastructure. The program will fund planning, design, demolition, and reconstruction of street grids, parks, or other infrastructure through $1 billion of dedicated funding. Airports, Ports, and Waterways The United States built modern aviation, but our airports lag far behind our competitors. According to some rankings, no U.S. airports rank in the top 25 of airports worldwide. Our ports and waterways need repair and reimagination too. The bill invests $17 billion in port infrastructure and $25 billion in airports to address repair and maintenance backlogs, reduce congestion and emissions near ports and airports, and drive electrification and other low-carbon technologies. Modern, resilient, and sustainable port, airport, and freight infrastructure will support U.S. competitiveness by removing bottlenecks and expediting commerce and reduce the environmental impact on neighboring communities. Resilience and Western Water Infrastructure Millions of Americans feel the effects of climate change each year when their roads wash out, airport power goes down, or schools get flooded. Last year alone, the United States faced 22 extreme weather and climate-related disaster events with losses exceeding $1 billion each – a cumulative price tag of nearly $100 billion. People of color are more likely to live in areas most vulnerable to flooding and other climate change-related weather events. The deal makes our communities safer and our infrastructure more resilient to the impacts of climate change and cyber attacks, with an investment of over $50 billion. This includes funds to protect against droughts and floods, in addition to a major investment in weatherization. The bill is the largest investment in the resilience of physical and natural systems in American history.</w:t>
      </w:r>
    </w:p>
    <w:p w14:paraId="6CA09390" w14:textId="1AE5B198" w:rsidR="00407AF4" w:rsidRPr="00407AF4" w:rsidRDefault="00407AF4" w:rsidP="00407AF4">
      <w:r w:rsidRPr="00E75510">
        <w:rPr>
          <w:sz w:val="16"/>
        </w:rPr>
        <w:t>Currently, up to 10 million American households and 400,000 schools and child care centers lack safe drinking water. </w:t>
      </w:r>
      <w:r w:rsidRPr="00E75510">
        <w:rPr>
          <w:rStyle w:val="Emphasis"/>
        </w:rPr>
        <w:t>The deal’s $</w:t>
      </w:r>
      <w:r w:rsidRPr="00990FAA">
        <w:rPr>
          <w:rStyle w:val="Emphasis"/>
          <w:highlight w:val="cyan"/>
        </w:rPr>
        <w:t>55 billion</w:t>
      </w:r>
      <w:r w:rsidRPr="00E75510">
        <w:rPr>
          <w:rStyle w:val="Emphasis"/>
        </w:rPr>
        <w:t xml:space="preserve"> </w:t>
      </w:r>
      <w:r w:rsidRPr="00990FAA">
        <w:rPr>
          <w:rStyle w:val="Emphasis"/>
          <w:highlight w:val="cyan"/>
        </w:rPr>
        <w:t>investment</w:t>
      </w:r>
      <w:r w:rsidRPr="00E75510">
        <w:rPr>
          <w:rStyle w:val="Emphasis"/>
        </w:rPr>
        <w:t xml:space="preserve"> represents the largest investment </w:t>
      </w:r>
      <w:r w:rsidRPr="00990FAA">
        <w:rPr>
          <w:rStyle w:val="Emphasis"/>
          <w:highlight w:val="cyan"/>
        </w:rPr>
        <w:t>in clean drinking water</w:t>
      </w:r>
      <w:r w:rsidRPr="00E75510">
        <w:rPr>
          <w:rStyle w:val="StyleUnderline"/>
        </w:rPr>
        <w:t xml:space="preserve"> in American history, </w:t>
      </w:r>
      <w:r w:rsidRPr="00990FAA">
        <w:rPr>
          <w:rStyle w:val="Emphasis"/>
          <w:highlight w:val="cyan"/>
        </w:rPr>
        <w:t>including</w:t>
      </w:r>
      <w:r w:rsidRPr="00E75510">
        <w:rPr>
          <w:rStyle w:val="StyleUnderline"/>
        </w:rPr>
        <w:t xml:space="preserve"> dedicated funding to replace lead service lines and </w:t>
      </w:r>
      <w:r w:rsidRPr="00E75510">
        <w:rPr>
          <w:rStyle w:val="Emphasis"/>
        </w:rPr>
        <w:t xml:space="preserve">the dangerous chemical </w:t>
      </w:r>
      <w:r w:rsidRPr="00990FAA">
        <w:rPr>
          <w:rStyle w:val="Emphasis"/>
          <w:highlight w:val="cyan"/>
        </w:rPr>
        <w:t>PFAS</w:t>
      </w:r>
      <w:r w:rsidRPr="00E75510">
        <w:rPr>
          <w:rStyle w:val="StyleUnderline"/>
        </w:rPr>
        <w:t xml:space="preserve"> (per- and polyfluoroalkyl)</w:t>
      </w:r>
      <w:r w:rsidRPr="00E75510">
        <w:rPr>
          <w:sz w:val="16"/>
        </w:rPr>
        <w:t>. </w:t>
      </w:r>
      <w:r w:rsidRPr="00E75510">
        <w:rPr>
          <w:rStyle w:val="StyleUnderline"/>
        </w:rPr>
        <w:t>It will replace all of the nation’s lead pipes and service lines. From rural towns to struggling cities, the deal invests in water infrastructure across America, including in Tribal Nations and disadvantaged communities that need it most.</w:t>
      </w:r>
    </w:p>
    <w:p w14:paraId="582B5B8B" w14:textId="30C21770" w:rsidR="00832D3B" w:rsidRDefault="00324439" w:rsidP="00832D3B">
      <w:pPr>
        <w:pStyle w:val="Heading3"/>
        <w:rPr>
          <w:rStyle w:val="StyleUnderline"/>
          <w:rFonts w:asciiTheme="minorHAnsi" w:hAnsiTheme="minorHAnsi" w:cstheme="minorHAnsi"/>
          <w:u w:val="none"/>
        </w:rPr>
      </w:pPr>
      <w:r>
        <w:t>Warming Inev---1AR</w:t>
      </w:r>
    </w:p>
    <w:p w14:paraId="6C6F33E3" w14:textId="77777777" w:rsidR="00FA0432" w:rsidRDefault="00FA0432" w:rsidP="00FA0432">
      <w:pPr>
        <w:pStyle w:val="Heading4"/>
      </w:pPr>
      <w:r>
        <w:t xml:space="preserve">Tipping point </w:t>
      </w:r>
      <w:r w:rsidRPr="00465386">
        <w:rPr>
          <w:u w:val="single"/>
        </w:rPr>
        <w:t>reached</w:t>
      </w:r>
      <w:r>
        <w:t xml:space="preserve"> --- runaway effects have already begun.</w:t>
      </w:r>
    </w:p>
    <w:p w14:paraId="012682C1" w14:textId="77777777" w:rsidR="00FA0432" w:rsidRDefault="00FA0432" w:rsidP="00FA0432">
      <w:r>
        <w:t xml:space="preserve">Aljazeera – Markus </w:t>
      </w:r>
      <w:r w:rsidRPr="0005266C">
        <w:rPr>
          <w:rStyle w:val="Style13ptBold"/>
        </w:rPr>
        <w:t>Rex 6/15</w:t>
      </w:r>
      <w:r>
        <w:t xml:space="preserve"> (Aljazeera is a world-renowned news agency praised for its accuracy in reporting fact. Markus Rex was the leader of an arctic expedition to determine the effects of global warming on the climate. He is the head of the department of atmospheric physics at the Alfred Wagner Institute. “</w:t>
      </w:r>
      <w:r w:rsidRPr="0005266C">
        <w:t xml:space="preserve">Global warming may have already passed irreversible tipping point," </w:t>
      </w:r>
      <w:hyperlink r:id="rId128" w:history="1">
        <w:r w:rsidRPr="00666DAE">
          <w:rPr>
            <w:rStyle w:val="Hyperlink"/>
          </w:rPr>
          <w:t>https://www.aljazeera.com/news/2021/6/15/global-warming-may-have-already-passed-irreversible-tipping-point</w:t>
        </w:r>
      </w:hyperlink>
      <w:r>
        <w:rPr>
          <w:rStyle w:val="Hyperlink"/>
        </w:rPr>
        <w:t>) ym</w:t>
      </w:r>
    </w:p>
    <w:p w14:paraId="3D72E02F" w14:textId="77777777" w:rsidR="00FA0432" w:rsidRPr="0005266C" w:rsidRDefault="00FA0432" w:rsidP="00FA0432">
      <w:r w:rsidRPr="0005266C">
        <w:rPr>
          <w:rStyle w:val="StyleUnderline"/>
        </w:rPr>
        <w:t xml:space="preserve">Global </w:t>
      </w:r>
      <w:r w:rsidRPr="00465386">
        <w:rPr>
          <w:rStyle w:val="Emphasis"/>
          <w:highlight w:val="cyan"/>
        </w:rPr>
        <w:t>warning</w:t>
      </w:r>
      <w:r w:rsidRPr="00465386">
        <w:rPr>
          <w:rStyle w:val="StyleUnderline"/>
          <w:highlight w:val="cyan"/>
        </w:rPr>
        <w:t xml:space="preserve"> </w:t>
      </w:r>
      <w:r w:rsidRPr="0005266C">
        <w:rPr>
          <w:rStyle w:val="StyleUnderline"/>
        </w:rPr>
        <w:t xml:space="preserve">may have </w:t>
      </w:r>
      <w:r w:rsidRPr="00465386">
        <w:rPr>
          <w:rStyle w:val="Emphasis"/>
          <w:highlight w:val="cyan"/>
        </w:rPr>
        <w:t>already</w:t>
      </w:r>
      <w:r w:rsidRPr="00465386">
        <w:rPr>
          <w:rStyle w:val="StyleUnderline"/>
          <w:highlight w:val="cyan"/>
        </w:rPr>
        <w:t xml:space="preserve"> </w:t>
      </w:r>
      <w:r w:rsidRPr="00465386">
        <w:rPr>
          <w:rStyle w:val="Emphasis"/>
          <w:highlight w:val="cyan"/>
        </w:rPr>
        <w:t>passed</w:t>
      </w:r>
      <w:r w:rsidRPr="00465386">
        <w:rPr>
          <w:rStyle w:val="StyleUnderline"/>
          <w:highlight w:val="cyan"/>
        </w:rPr>
        <w:t xml:space="preserve"> an irreversible </w:t>
      </w:r>
      <w:r w:rsidRPr="00465386">
        <w:rPr>
          <w:rStyle w:val="Emphasis"/>
          <w:highlight w:val="cyan"/>
        </w:rPr>
        <w:t>tipping point</w:t>
      </w:r>
      <w:r w:rsidRPr="0005266C">
        <w:t xml:space="preserve">, the </w:t>
      </w:r>
      <w:r w:rsidRPr="00465386">
        <w:rPr>
          <w:rStyle w:val="Emphasis"/>
          <w:highlight w:val="cyan"/>
        </w:rPr>
        <w:t>scientist</w:t>
      </w:r>
      <w:r w:rsidRPr="0005266C">
        <w:t xml:space="preserve"> who led the </w:t>
      </w:r>
      <w:r w:rsidRPr="007359C0">
        <w:rPr>
          <w:rStyle w:val="Emphasis"/>
        </w:rPr>
        <w:t>biggest-ever expedition</w:t>
      </w:r>
      <w:r w:rsidRPr="0005266C">
        <w:t xml:space="preserve"> to the Arctic </w:t>
      </w:r>
      <w:r w:rsidRPr="0005266C">
        <w:rPr>
          <w:rStyle w:val="StyleUnderline"/>
        </w:rPr>
        <w:t xml:space="preserve">has </w:t>
      </w:r>
      <w:r w:rsidRPr="00465386">
        <w:rPr>
          <w:rStyle w:val="Emphasis"/>
          <w:highlight w:val="cyan"/>
        </w:rPr>
        <w:t>warned</w:t>
      </w:r>
      <w:r w:rsidRPr="0005266C">
        <w:rPr>
          <w:rStyle w:val="StyleUnderline"/>
        </w:rPr>
        <w:t>.</w:t>
      </w:r>
      <w:r>
        <w:t xml:space="preserve"> </w:t>
      </w:r>
      <w:r w:rsidRPr="0005266C">
        <w:rPr>
          <w:rStyle w:val="StyleUnderline"/>
        </w:rPr>
        <w:t>Presenting the first findings of the world’s largest mission to the North Pole</w:t>
      </w:r>
      <w:r w:rsidRPr="0005266C">
        <w:t>, an expedition involving 300 scientists from 20 countries</w:t>
      </w:r>
      <w:r w:rsidRPr="0005266C">
        <w:rPr>
          <w:rStyle w:val="StyleUnderline"/>
        </w:rPr>
        <w:t xml:space="preserve">, </w:t>
      </w:r>
      <w:r w:rsidRPr="00465386">
        <w:rPr>
          <w:rStyle w:val="Emphasis"/>
          <w:highlight w:val="cyan"/>
        </w:rPr>
        <w:t>Markus Rex</w:t>
      </w:r>
      <w:r w:rsidRPr="00465386">
        <w:rPr>
          <w:rStyle w:val="StyleUnderline"/>
          <w:highlight w:val="cyan"/>
        </w:rPr>
        <w:t xml:space="preserve"> said</w:t>
      </w:r>
      <w:r w:rsidRPr="0005266C">
        <w:rPr>
          <w:rStyle w:val="StyleUnderline"/>
        </w:rPr>
        <w:t xml:space="preserve"> on Tuesday that the researchers had found that Arctic </w:t>
      </w:r>
      <w:r w:rsidRPr="00465386">
        <w:rPr>
          <w:rStyle w:val="StyleUnderline"/>
          <w:highlight w:val="cyan"/>
        </w:rPr>
        <w:t xml:space="preserve">ice is </w:t>
      </w:r>
      <w:r w:rsidRPr="00465386">
        <w:rPr>
          <w:rStyle w:val="Emphasis"/>
          <w:highlight w:val="cyan"/>
        </w:rPr>
        <w:t>retreating</w:t>
      </w:r>
      <w:r w:rsidRPr="00465386">
        <w:rPr>
          <w:rStyle w:val="StyleUnderline"/>
          <w:highlight w:val="cyan"/>
        </w:rPr>
        <w:t xml:space="preserve"> </w:t>
      </w:r>
      <w:r w:rsidRPr="00465386">
        <w:rPr>
          <w:rStyle w:val="Emphasis"/>
          <w:highlight w:val="cyan"/>
        </w:rPr>
        <w:t>faster</w:t>
      </w:r>
      <w:r w:rsidRPr="00465386">
        <w:rPr>
          <w:rStyle w:val="StyleUnderline"/>
          <w:highlight w:val="cyan"/>
        </w:rPr>
        <w:t xml:space="preserve"> than ever before</w:t>
      </w:r>
      <w:r w:rsidRPr="0005266C">
        <w:t>.</w:t>
      </w:r>
      <w:r>
        <w:t xml:space="preserve"> </w:t>
      </w:r>
      <w:r w:rsidRPr="0005266C">
        <w:t>“</w:t>
      </w:r>
      <w:r w:rsidRPr="0005266C">
        <w:rPr>
          <w:rStyle w:val="StyleUnderline"/>
        </w:rPr>
        <w:t xml:space="preserve">The </w:t>
      </w:r>
      <w:r w:rsidRPr="00465386">
        <w:rPr>
          <w:rStyle w:val="Emphasis"/>
          <w:highlight w:val="cyan"/>
        </w:rPr>
        <w:t>disappearance</w:t>
      </w:r>
      <w:r w:rsidRPr="0005266C">
        <w:rPr>
          <w:rStyle w:val="StyleUnderline"/>
        </w:rPr>
        <w:t xml:space="preserve"> of summer sea ice in the Arctic </w:t>
      </w:r>
      <w:r w:rsidRPr="00465386">
        <w:rPr>
          <w:rStyle w:val="StyleUnderline"/>
          <w:highlight w:val="cyan"/>
        </w:rPr>
        <w:t>is</w:t>
      </w:r>
      <w:r w:rsidRPr="0005266C">
        <w:rPr>
          <w:rStyle w:val="StyleUnderline"/>
        </w:rPr>
        <w:t xml:space="preserve"> one of the </w:t>
      </w:r>
      <w:r w:rsidRPr="007359C0">
        <w:rPr>
          <w:rStyle w:val="Emphasis"/>
        </w:rPr>
        <w:t>first</w:t>
      </w:r>
      <w:r w:rsidRPr="0005266C">
        <w:rPr>
          <w:rStyle w:val="StyleUnderline"/>
        </w:rPr>
        <w:t xml:space="preserve"> landmines in this minefield, </w:t>
      </w:r>
      <w:r w:rsidRPr="00465386">
        <w:rPr>
          <w:rStyle w:val="Emphasis"/>
          <w:highlight w:val="cyan"/>
        </w:rPr>
        <w:t>one of the tipping points</w:t>
      </w:r>
      <w:r w:rsidRPr="0005266C">
        <w:rPr>
          <w:rStyle w:val="StyleUnderline"/>
        </w:rPr>
        <w:t xml:space="preserve"> that we set off first </w:t>
      </w:r>
      <w:r w:rsidRPr="00465386">
        <w:rPr>
          <w:rStyle w:val="StyleUnderline"/>
          <w:highlight w:val="cyan"/>
        </w:rPr>
        <w:t xml:space="preserve">when we push </w:t>
      </w:r>
      <w:r w:rsidRPr="00465386">
        <w:rPr>
          <w:rStyle w:val="Emphasis"/>
          <w:highlight w:val="cyan"/>
        </w:rPr>
        <w:t>warming</w:t>
      </w:r>
      <w:r w:rsidRPr="0005266C">
        <w:rPr>
          <w:rStyle w:val="StyleUnderline"/>
        </w:rPr>
        <w:t xml:space="preserve"> too far</w:t>
      </w:r>
      <w:r w:rsidRPr="0005266C">
        <w:t>,” he said during the presentation in Germany’s capital, Berlin.</w:t>
      </w:r>
      <w:r>
        <w:t xml:space="preserve"> </w:t>
      </w:r>
      <w:r w:rsidRPr="0005266C">
        <w:t>“And one can essentially ask if we haven’t already stepped on this mine and already set off the beginning of the explosion.”</w:t>
      </w:r>
      <w:r>
        <w:t xml:space="preserve"> </w:t>
      </w:r>
      <w:r w:rsidRPr="0005266C">
        <w:t>T</w:t>
      </w:r>
      <w:r w:rsidRPr="0005266C">
        <w:rPr>
          <w:rStyle w:val="StyleUnderline"/>
        </w:rPr>
        <w:t>he $</w:t>
      </w:r>
      <w:r w:rsidRPr="00465386">
        <w:rPr>
          <w:rStyle w:val="StyleUnderline"/>
          <w:highlight w:val="cyan"/>
        </w:rPr>
        <w:t>165m expedition</w:t>
      </w:r>
      <w:r w:rsidRPr="0005266C">
        <w:rPr>
          <w:rStyle w:val="StyleUnderline"/>
        </w:rPr>
        <w:t xml:space="preserve"> returned to Germany in October after 389 days drifting through the Arctic, </w:t>
      </w:r>
      <w:r w:rsidRPr="00465386">
        <w:rPr>
          <w:rStyle w:val="StyleUnderline"/>
          <w:highlight w:val="cyan"/>
        </w:rPr>
        <w:t xml:space="preserve">bringing home </w:t>
      </w:r>
      <w:r w:rsidRPr="00465386">
        <w:rPr>
          <w:rStyle w:val="Emphasis"/>
          <w:highlight w:val="cyan"/>
        </w:rPr>
        <w:t>devastating</w:t>
      </w:r>
      <w:r w:rsidRPr="00465386">
        <w:rPr>
          <w:rStyle w:val="StyleUnderline"/>
          <w:highlight w:val="cyan"/>
        </w:rPr>
        <w:t xml:space="preserve"> </w:t>
      </w:r>
      <w:r w:rsidRPr="00465386">
        <w:rPr>
          <w:rStyle w:val="Emphasis"/>
          <w:highlight w:val="cyan"/>
        </w:rPr>
        <w:t>proof</w:t>
      </w:r>
      <w:r w:rsidRPr="00465386">
        <w:rPr>
          <w:rStyle w:val="StyleUnderline"/>
          <w:highlight w:val="cyan"/>
        </w:rPr>
        <w:t xml:space="preserve"> </w:t>
      </w:r>
      <w:r w:rsidRPr="007359C0">
        <w:rPr>
          <w:rStyle w:val="StyleUnderline"/>
        </w:rPr>
        <w:t>of a dying Arctic Ocean</w:t>
      </w:r>
      <w:r w:rsidRPr="0005266C">
        <w:rPr>
          <w:rStyle w:val="StyleUnderline"/>
        </w:rPr>
        <w:t xml:space="preserve"> and warnings of ice-free summers in just decades. It also brought back 150 terabytes of data and more than 1,000 ice samples.</w:t>
      </w:r>
      <w:r>
        <w:rPr>
          <w:rStyle w:val="StyleUnderline"/>
        </w:rPr>
        <w:t xml:space="preserve"> </w:t>
      </w:r>
      <w:r w:rsidRPr="0005266C">
        <w:t>The data collected during the expedition included readings on the atmosphere, ocean, sea ice and ecosystems.</w:t>
      </w:r>
      <w:r>
        <w:t xml:space="preserve"> </w:t>
      </w:r>
      <w:r w:rsidRPr="00465386">
        <w:rPr>
          <w:rStyle w:val="StyleUnderline"/>
          <w:highlight w:val="cyan"/>
        </w:rPr>
        <w:t xml:space="preserve">Rex said </w:t>
      </w:r>
      <w:r w:rsidRPr="00465386">
        <w:rPr>
          <w:rStyle w:val="Emphasis"/>
          <w:highlight w:val="cyan"/>
        </w:rPr>
        <w:t>scientists</w:t>
      </w:r>
      <w:r w:rsidRPr="00465386">
        <w:rPr>
          <w:rStyle w:val="StyleUnderline"/>
          <w:highlight w:val="cyan"/>
        </w:rPr>
        <w:t xml:space="preserve"> found</w:t>
      </w:r>
      <w:r w:rsidRPr="0005266C">
        <w:rPr>
          <w:rStyle w:val="StyleUnderline"/>
        </w:rPr>
        <w:t xml:space="preserve"> that the Arctic Ocean </w:t>
      </w:r>
      <w:r w:rsidRPr="00465386">
        <w:rPr>
          <w:rStyle w:val="Emphasis"/>
          <w:highlight w:val="cyan"/>
        </w:rPr>
        <w:t>ice</w:t>
      </w:r>
      <w:r w:rsidRPr="00465386">
        <w:rPr>
          <w:rStyle w:val="StyleUnderline"/>
          <w:highlight w:val="cyan"/>
        </w:rPr>
        <w:t xml:space="preserve"> had retreated “faster</w:t>
      </w:r>
      <w:r w:rsidRPr="0005266C">
        <w:rPr>
          <w:rStyle w:val="StyleUnderline"/>
        </w:rPr>
        <w:t xml:space="preserve"> in the spring of 2020 </w:t>
      </w:r>
      <w:r w:rsidRPr="00465386">
        <w:rPr>
          <w:rStyle w:val="StyleUnderline"/>
          <w:highlight w:val="cyan"/>
        </w:rPr>
        <w:t>than since the beginning of records</w:t>
      </w:r>
      <w:r w:rsidRPr="0005266C">
        <w:rPr>
          <w:rStyle w:val="StyleUnderline"/>
        </w:rPr>
        <w:t>” and that “the spread of the sea ice in the summer was only half as large as decades ago</w:t>
      </w:r>
      <w:r w:rsidRPr="0005266C">
        <w:t>.”</w:t>
      </w:r>
      <w:r>
        <w:t xml:space="preserve"> </w:t>
      </w:r>
      <w:r w:rsidRPr="00465386">
        <w:rPr>
          <w:rStyle w:val="StyleUnderline"/>
          <w:highlight w:val="cyan"/>
        </w:rPr>
        <w:t xml:space="preserve">The </w:t>
      </w:r>
      <w:r w:rsidRPr="00465386">
        <w:rPr>
          <w:rStyle w:val="Emphasis"/>
          <w:highlight w:val="cyan"/>
        </w:rPr>
        <w:t>ice</w:t>
      </w:r>
      <w:r w:rsidRPr="00465386">
        <w:rPr>
          <w:rStyle w:val="StyleUnderline"/>
          <w:highlight w:val="cyan"/>
        </w:rPr>
        <w:t xml:space="preserve"> was only </w:t>
      </w:r>
      <w:r w:rsidRPr="00465386">
        <w:rPr>
          <w:rStyle w:val="Emphasis"/>
          <w:highlight w:val="cyan"/>
        </w:rPr>
        <w:t>half</w:t>
      </w:r>
      <w:r w:rsidRPr="00465386">
        <w:rPr>
          <w:rStyle w:val="StyleUnderline"/>
          <w:highlight w:val="cyan"/>
        </w:rPr>
        <w:t xml:space="preserve"> as thick and temperatures </w:t>
      </w:r>
      <w:r w:rsidRPr="00465386">
        <w:rPr>
          <w:rStyle w:val="Emphasis"/>
          <w:highlight w:val="cyan"/>
        </w:rPr>
        <w:t>measured 10 degrees higher</w:t>
      </w:r>
      <w:r w:rsidRPr="0005266C">
        <w:rPr>
          <w:rStyle w:val="StyleUnderline"/>
        </w:rPr>
        <w:t xml:space="preserve"> than during the Fram expedition undertaken by explorers and scientists Fridtjof Nansen and Hjalmar Johansen in the 1890s.</w:t>
      </w:r>
      <w:r>
        <w:rPr>
          <w:rStyle w:val="StyleUnderline"/>
        </w:rPr>
        <w:t xml:space="preserve"> </w:t>
      </w:r>
      <w:r w:rsidRPr="0005266C">
        <w:t xml:space="preserve">Because of the smaller sea ice surface, </w:t>
      </w:r>
      <w:r w:rsidRPr="00465386">
        <w:rPr>
          <w:rStyle w:val="StyleUnderline"/>
          <w:highlight w:val="cyan"/>
        </w:rPr>
        <w:t xml:space="preserve">the </w:t>
      </w:r>
      <w:r w:rsidRPr="00465386">
        <w:rPr>
          <w:rStyle w:val="Emphasis"/>
          <w:highlight w:val="cyan"/>
        </w:rPr>
        <w:t>ocean</w:t>
      </w:r>
      <w:r w:rsidRPr="00465386">
        <w:rPr>
          <w:rStyle w:val="StyleUnderline"/>
          <w:highlight w:val="cyan"/>
        </w:rPr>
        <w:t xml:space="preserve"> was able to </w:t>
      </w:r>
      <w:r w:rsidRPr="00465386">
        <w:rPr>
          <w:rStyle w:val="Emphasis"/>
          <w:highlight w:val="cyan"/>
        </w:rPr>
        <w:t>absorb</w:t>
      </w:r>
      <w:r w:rsidRPr="00465386">
        <w:rPr>
          <w:rStyle w:val="StyleUnderline"/>
          <w:highlight w:val="cyan"/>
        </w:rPr>
        <w:t xml:space="preserve"> more heat</w:t>
      </w:r>
      <w:r w:rsidRPr="0005266C">
        <w:rPr>
          <w:rStyle w:val="StyleUnderline"/>
        </w:rPr>
        <w:t xml:space="preserve"> in the summer, in turn meaning that ice sheet formation in the autumn was slower than usual.</w:t>
      </w:r>
      <w:r>
        <w:rPr>
          <w:rStyle w:val="StyleUnderline"/>
        </w:rPr>
        <w:t xml:space="preserve"> </w:t>
      </w:r>
      <w:r w:rsidRPr="0005266C">
        <w:t>“</w:t>
      </w:r>
      <w:r w:rsidRPr="0005266C">
        <w:rPr>
          <w:rStyle w:val="StyleUnderline"/>
        </w:rPr>
        <w:t>Only evaluation in the coming years will allow us to determine if we can still save the year-round Arctic sea ice through forceful climate protection or whether we have already passed this important tipping point in the climate system</w:t>
      </w:r>
      <w:r w:rsidRPr="0005266C">
        <w:t>,” Rex added, urging rapid action to halt warming.</w:t>
      </w:r>
      <w:r>
        <w:t xml:space="preserve"> </w:t>
      </w:r>
      <w:r w:rsidRPr="0005266C">
        <w:rPr>
          <w:rStyle w:val="StyleUnderline"/>
        </w:rPr>
        <w:t xml:space="preserve">Stefanie </w:t>
      </w:r>
      <w:r w:rsidRPr="00465386">
        <w:rPr>
          <w:rStyle w:val="StyleUnderline"/>
          <w:highlight w:val="cyan"/>
        </w:rPr>
        <w:t>Arndt</w:t>
      </w:r>
      <w:r w:rsidRPr="0005266C">
        <w:rPr>
          <w:rStyle w:val="StyleUnderline"/>
        </w:rPr>
        <w:t xml:space="preserve">, </w:t>
      </w:r>
      <w:r w:rsidRPr="00465386">
        <w:rPr>
          <w:rStyle w:val="StyleUnderline"/>
          <w:highlight w:val="cyan"/>
        </w:rPr>
        <w:t xml:space="preserve">who </w:t>
      </w:r>
      <w:r w:rsidRPr="00465386">
        <w:rPr>
          <w:rStyle w:val="Emphasis"/>
          <w:highlight w:val="cyan"/>
        </w:rPr>
        <w:t>specialises</w:t>
      </w:r>
      <w:r w:rsidRPr="00465386">
        <w:rPr>
          <w:rStyle w:val="StyleUnderline"/>
          <w:highlight w:val="cyan"/>
        </w:rPr>
        <w:t xml:space="preserve"> in sea ice </w:t>
      </w:r>
      <w:r w:rsidRPr="00465386">
        <w:rPr>
          <w:rStyle w:val="Emphasis"/>
          <w:highlight w:val="cyan"/>
        </w:rPr>
        <w:t>physics</w:t>
      </w:r>
      <w:r w:rsidRPr="00465386">
        <w:rPr>
          <w:rStyle w:val="StyleUnderline"/>
          <w:highlight w:val="cyan"/>
        </w:rPr>
        <w:t>, said</w:t>
      </w:r>
      <w:r w:rsidRPr="0005266C">
        <w:rPr>
          <w:rStyle w:val="StyleUnderline"/>
        </w:rPr>
        <w:t xml:space="preserve"> it was “</w:t>
      </w:r>
      <w:r w:rsidRPr="00465386">
        <w:rPr>
          <w:rStyle w:val="Emphasis"/>
          <w:highlight w:val="cyan"/>
        </w:rPr>
        <w:t>painful</w:t>
      </w:r>
      <w:r w:rsidRPr="00465386">
        <w:rPr>
          <w:rStyle w:val="StyleUnderline"/>
          <w:highlight w:val="cyan"/>
        </w:rPr>
        <w:t xml:space="preserve"> to know that we are</w:t>
      </w:r>
      <w:r w:rsidRPr="0005266C">
        <w:rPr>
          <w:rStyle w:val="StyleUnderline"/>
        </w:rPr>
        <w:t xml:space="preserve"> possibly </w:t>
      </w:r>
      <w:r w:rsidRPr="00465386">
        <w:rPr>
          <w:rStyle w:val="StyleUnderline"/>
          <w:highlight w:val="cyan"/>
        </w:rPr>
        <w:t xml:space="preserve">the </w:t>
      </w:r>
      <w:r w:rsidRPr="00465386">
        <w:rPr>
          <w:rStyle w:val="Emphasis"/>
          <w:highlight w:val="cyan"/>
        </w:rPr>
        <w:t>last</w:t>
      </w:r>
      <w:r w:rsidRPr="00465386">
        <w:rPr>
          <w:rStyle w:val="StyleUnderline"/>
          <w:highlight w:val="cyan"/>
        </w:rPr>
        <w:t xml:space="preserve"> </w:t>
      </w:r>
      <w:r w:rsidRPr="00465386">
        <w:rPr>
          <w:rStyle w:val="Emphasis"/>
          <w:highlight w:val="cyan"/>
        </w:rPr>
        <w:t>generation</w:t>
      </w:r>
      <w:r w:rsidRPr="00465386">
        <w:rPr>
          <w:rStyle w:val="StyleUnderline"/>
          <w:highlight w:val="cyan"/>
        </w:rPr>
        <w:t xml:space="preserve"> who can </w:t>
      </w:r>
      <w:r w:rsidRPr="00465386">
        <w:rPr>
          <w:rStyle w:val="Emphasis"/>
          <w:highlight w:val="cyan"/>
        </w:rPr>
        <w:t>experience</w:t>
      </w:r>
      <w:r w:rsidRPr="00465386">
        <w:rPr>
          <w:rStyle w:val="StyleUnderline"/>
          <w:highlight w:val="cyan"/>
        </w:rPr>
        <w:t xml:space="preserve"> an </w:t>
      </w:r>
      <w:r w:rsidRPr="00465386">
        <w:rPr>
          <w:rStyle w:val="Emphasis"/>
          <w:highlight w:val="cyan"/>
        </w:rPr>
        <w:t>Arctic</w:t>
      </w:r>
      <w:r w:rsidRPr="00465386">
        <w:rPr>
          <w:rStyle w:val="StyleUnderline"/>
          <w:highlight w:val="cyan"/>
        </w:rPr>
        <w:t xml:space="preserve"> which still has a sea ice cover</w:t>
      </w:r>
      <w:r w:rsidRPr="0005266C">
        <w:rPr>
          <w:rStyle w:val="StyleUnderline"/>
        </w:rPr>
        <w:t xml:space="preserve"> in the summer”.</w:t>
      </w:r>
      <w:r>
        <w:rPr>
          <w:rStyle w:val="StyleUnderline"/>
        </w:rPr>
        <w:t xml:space="preserve"> </w:t>
      </w:r>
      <w:r w:rsidRPr="0005266C">
        <w:t>“</w:t>
      </w:r>
      <w:r w:rsidRPr="0005266C">
        <w:rPr>
          <w:rStyle w:val="StyleUnderline"/>
        </w:rPr>
        <w:t xml:space="preserve">This sea ice </w:t>
      </w:r>
      <w:r w:rsidRPr="007359C0">
        <w:rPr>
          <w:rStyle w:val="Emphasis"/>
        </w:rPr>
        <w:t>cover</w:t>
      </w:r>
      <w:r w:rsidRPr="0005266C">
        <w:rPr>
          <w:rStyle w:val="StyleUnderline"/>
        </w:rPr>
        <w:t xml:space="preserve"> is gradually </w:t>
      </w:r>
      <w:r w:rsidRPr="007359C0">
        <w:rPr>
          <w:rStyle w:val="Emphasis"/>
        </w:rPr>
        <w:t>shrinking</w:t>
      </w:r>
      <w:r w:rsidRPr="0005266C">
        <w:rPr>
          <w:rStyle w:val="StyleUnderline"/>
        </w:rPr>
        <w:t xml:space="preserve"> and it is an important living space for polar bears,”</w:t>
      </w:r>
      <w:r w:rsidRPr="0005266C">
        <w:t xml:space="preserve"> said Arndt, recalling observations of seals and other animals in the polar habitat.</w:t>
      </w:r>
      <w:r>
        <w:t xml:space="preserve"> </w:t>
      </w:r>
      <w:r w:rsidRPr="0005266C">
        <w:t>To carry out the research, four observational sites were set up on the sea ice in a radius of up to 40 kilometres (25 miles) around the mission’s Polarstern ship.</w:t>
      </w:r>
      <w:r>
        <w:t xml:space="preserve"> </w:t>
      </w:r>
      <w:r w:rsidRPr="0005266C">
        <w:t>Among data collected were water samples from beneath the ice to study plant plankton and bacteria and better understand how the marine ecosystem functions under extreme conditions.</w:t>
      </w:r>
      <w:r>
        <w:t xml:space="preserve"> </w:t>
      </w:r>
      <w:r w:rsidRPr="0005266C">
        <w:t>More than 100 parameters were measured almost continuously throughout the year.</w:t>
      </w:r>
      <w:r>
        <w:t xml:space="preserve"> </w:t>
      </w:r>
      <w:r w:rsidRPr="0005266C">
        <w:t>The abundance of information will feed into the development of models to help predict what heatwaves, heavy rains or storms could look like in 20, 50 or 100 years.</w:t>
      </w:r>
    </w:p>
    <w:p w14:paraId="7B0F3C25" w14:textId="77777777" w:rsidR="00FA0432" w:rsidRDefault="00FA0432" w:rsidP="00FA0432"/>
    <w:p w14:paraId="351A8AB3" w14:textId="42351E39" w:rsidR="00D01EC7" w:rsidRDefault="00D01EC7" w:rsidP="00D01EC7">
      <w:pPr>
        <w:pStyle w:val="Heading3"/>
      </w:pPr>
      <w:r>
        <w:lastRenderedPageBreak/>
        <w:t>AT: Methane---2AC</w:t>
      </w:r>
    </w:p>
    <w:p w14:paraId="52D1D1C1" w14:textId="7EFFC44C" w:rsidR="00FA0432" w:rsidRDefault="00FA0432" w:rsidP="00FA0432">
      <w:pPr>
        <w:pStyle w:val="Heading4"/>
        <w:jc w:val="both"/>
      </w:pPr>
      <w:r>
        <w:t xml:space="preserve">Impact of methane is </w:t>
      </w:r>
      <w:r w:rsidRPr="00F12DC2">
        <w:rPr>
          <w:u w:val="single"/>
        </w:rPr>
        <w:t>wrongly calculated</w:t>
      </w:r>
      <w:r>
        <w:t>.</w:t>
      </w:r>
    </w:p>
    <w:p w14:paraId="5668C575" w14:textId="77777777" w:rsidR="00FA0432" w:rsidRPr="00072E4B" w:rsidRDefault="00FA0432" w:rsidP="00FA0432">
      <w:r w:rsidRPr="00672396">
        <w:rPr>
          <w:rStyle w:val="Style13ptBold"/>
        </w:rPr>
        <w:t>Smith citing Allen 21</w:t>
      </w:r>
      <w:r>
        <w:t xml:space="preserve"> – Allen is Ph.D., a professor of Geosystem Science and head of the Climate Dynamics Group at Oxford Martin, University of Oxford. (Georgie; Published: May 28, 2021; “New methane math could take the heat off cows”; The Daily Churn; Accessed: July 16, 2021; https://www.darigold.com/new-methane-math-could-take-the-heat-off-cows/)//CYang</w:t>
      </w:r>
    </w:p>
    <w:p w14:paraId="0C6C0C5F" w14:textId="77777777" w:rsidR="00FA0432" w:rsidRDefault="00FA0432" w:rsidP="00FA0432">
      <w:pPr>
        <w:rPr>
          <w:sz w:val="16"/>
        </w:rPr>
      </w:pPr>
      <w:r w:rsidRPr="005E643B">
        <w:rPr>
          <w:sz w:val="16"/>
        </w:rPr>
        <w:t xml:space="preserve">Myles </w:t>
      </w:r>
      <w:r w:rsidRPr="005E643B">
        <w:rPr>
          <w:rStyle w:val="StyleUnderline"/>
        </w:rPr>
        <w:t>Allen</w:t>
      </w:r>
      <w:r w:rsidRPr="005E643B">
        <w:rPr>
          <w:sz w:val="16"/>
        </w:rPr>
        <w:t xml:space="preserve">, Ph.D., a professor of Geosystem Science and head of the Climate Dynamics Group at Oxford Martin, University of Oxford, </w:t>
      </w:r>
      <w:r w:rsidRPr="005E643B">
        <w:rPr>
          <w:rStyle w:val="StyleUnderline"/>
        </w:rPr>
        <w:t>has</w:t>
      </w:r>
      <w:r w:rsidRPr="005E643B">
        <w:rPr>
          <w:sz w:val="16"/>
        </w:rPr>
        <w:t xml:space="preserve"> a </w:t>
      </w:r>
      <w:r w:rsidRPr="005E643B">
        <w:rPr>
          <w:rStyle w:val="StyleUnderline"/>
        </w:rPr>
        <w:t xml:space="preserve">beef with how the </w:t>
      </w:r>
      <w:r w:rsidRPr="008335D4">
        <w:rPr>
          <w:rStyle w:val="StyleUnderline"/>
          <w:highlight w:val="cyan"/>
        </w:rPr>
        <w:t xml:space="preserve">impact of </w:t>
      </w:r>
      <w:r w:rsidRPr="008335D4">
        <w:rPr>
          <w:rStyle w:val="Emphasis"/>
          <w:highlight w:val="cyan"/>
        </w:rPr>
        <w:t>methane</w:t>
      </w:r>
      <w:r w:rsidRPr="005E643B">
        <w:rPr>
          <w:rStyle w:val="Emphasis"/>
        </w:rPr>
        <w:t xml:space="preserve"> emissions</w:t>
      </w:r>
      <w:r w:rsidRPr="005E643B">
        <w:rPr>
          <w:rStyle w:val="StyleUnderline"/>
        </w:rPr>
        <w:t xml:space="preserve"> </w:t>
      </w:r>
      <w:r w:rsidRPr="008335D4">
        <w:rPr>
          <w:rStyle w:val="StyleUnderline"/>
          <w:highlight w:val="cyan"/>
        </w:rPr>
        <w:t>on</w:t>
      </w:r>
      <w:r w:rsidRPr="005E643B">
        <w:rPr>
          <w:rStyle w:val="StyleUnderline"/>
        </w:rPr>
        <w:t xml:space="preserve"> global </w:t>
      </w:r>
      <w:r w:rsidRPr="008335D4">
        <w:rPr>
          <w:rStyle w:val="StyleUnderline"/>
          <w:highlight w:val="cyan"/>
        </w:rPr>
        <w:t>warming</w:t>
      </w:r>
      <w:r w:rsidRPr="005E643B">
        <w:rPr>
          <w:rStyle w:val="StyleUnderline"/>
        </w:rPr>
        <w:t xml:space="preserve"> is </w:t>
      </w:r>
      <w:r w:rsidRPr="008335D4">
        <w:rPr>
          <w:rStyle w:val="StyleUnderline"/>
          <w:highlight w:val="cyan"/>
        </w:rPr>
        <w:t>wrongly calculated — and</w:t>
      </w:r>
      <w:r w:rsidRPr="005E643B">
        <w:rPr>
          <w:sz w:val="16"/>
        </w:rPr>
        <w:t xml:space="preserve"> then </w:t>
      </w:r>
      <w:r w:rsidRPr="008335D4">
        <w:rPr>
          <w:rStyle w:val="StyleUnderline"/>
          <w:highlight w:val="cyan"/>
        </w:rPr>
        <w:t xml:space="preserve">misconstrued to </w:t>
      </w:r>
      <w:r w:rsidRPr="008335D4">
        <w:rPr>
          <w:rStyle w:val="Emphasis"/>
          <w:highlight w:val="cyan"/>
        </w:rPr>
        <w:t>blame livestock</w:t>
      </w:r>
      <w:r w:rsidRPr="005E643B">
        <w:rPr>
          <w:rStyle w:val="StyleUnderline"/>
        </w:rPr>
        <w:t xml:space="preserve"> for climate change</w:t>
      </w:r>
      <w:r w:rsidRPr="005E643B">
        <w:rPr>
          <w:sz w:val="16"/>
        </w:rPr>
        <w:t>.</w:t>
      </w:r>
      <w:r>
        <w:rPr>
          <w:sz w:val="16"/>
        </w:rPr>
        <w:t xml:space="preserve"> </w:t>
      </w:r>
      <w:r w:rsidRPr="005E643B">
        <w:rPr>
          <w:sz w:val="16"/>
        </w:rPr>
        <w:t xml:space="preserve">He and his Oxford Martin colleagues have proposed a </w:t>
      </w:r>
      <w:r w:rsidRPr="005E643B">
        <w:rPr>
          <w:rStyle w:val="StyleUnderline"/>
        </w:rPr>
        <w:t xml:space="preserve">new metric called </w:t>
      </w:r>
      <w:r w:rsidRPr="004673E2">
        <w:rPr>
          <w:rStyle w:val="StyleUnderline"/>
          <w:highlight w:val="cyan"/>
        </w:rPr>
        <w:t>GWP</w:t>
      </w:r>
      <w:r w:rsidRPr="005E643B">
        <w:rPr>
          <w:sz w:val="16"/>
        </w:rPr>
        <w:t xml:space="preserve">* (global warming potential – star), which </w:t>
      </w:r>
      <w:r w:rsidRPr="004673E2">
        <w:rPr>
          <w:rStyle w:val="StyleUnderline"/>
          <w:highlight w:val="cyan"/>
        </w:rPr>
        <w:t>focuses on</w:t>
      </w:r>
      <w:r w:rsidRPr="005E643B">
        <w:rPr>
          <w:rStyle w:val="StyleUnderline"/>
        </w:rPr>
        <w:t xml:space="preserve"> the warming </w:t>
      </w:r>
      <w:r w:rsidRPr="004673E2">
        <w:rPr>
          <w:rStyle w:val="StyleUnderline"/>
          <w:highlight w:val="cyan"/>
        </w:rPr>
        <w:t>effects</w:t>
      </w:r>
      <w:r w:rsidRPr="005E643B">
        <w:rPr>
          <w:rStyle w:val="StyleUnderline"/>
        </w:rPr>
        <w:t xml:space="preserve"> of the </w:t>
      </w:r>
      <w:r w:rsidRPr="005E643B">
        <w:rPr>
          <w:rStyle w:val="Emphasis"/>
        </w:rPr>
        <w:t>different gases</w:t>
      </w:r>
      <w:r w:rsidRPr="005E643B">
        <w:rPr>
          <w:rStyle w:val="StyleUnderline"/>
        </w:rPr>
        <w:t xml:space="preserve">, </w:t>
      </w:r>
      <w:r w:rsidRPr="004673E2">
        <w:rPr>
          <w:rStyle w:val="StyleUnderline"/>
          <w:highlight w:val="cyan"/>
        </w:rPr>
        <w:t>rather than</w:t>
      </w:r>
      <w:r w:rsidRPr="004673E2">
        <w:rPr>
          <w:sz w:val="16"/>
        </w:rPr>
        <w:t xml:space="preserve"> their</w:t>
      </w:r>
      <w:r w:rsidRPr="005E643B">
        <w:rPr>
          <w:sz w:val="16"/>
        </w:rPr>
        <w:t xml:space="preserve"> </w:t>
      </w:r>
      <w:r w:rsidRPr="007D1DF6">
        <w:rPr>
          <w:rStyle w:val="Emphasis"/>
          <w:highlight w:val="cyan"/>
        </w:rPr>
        <w:t>rate</w:t>
      </w:r>
      <w:r w:rsidRPr="007D1DF6">
        <w:rPr>
          <w:rStyle w:val="Emphasis"/>
        </w:rPr>
        <w:t xml:space="preserve"> of emissions</w:t>
      </w:r>
      <w:r w:rsidRPr="005E643B">
        <w:rPr>
          <w:sz w:val="16"/>
        </w:rPr>
        <w:t xml:space="preserve">. The </w:t>
      </w:r>
      <w:r w:rsidRPr="005E643B">
        <w:rPr>
          <w:rStyle w:val="Emphasis"/>
        </w:rPr>
        <w:t xml:space="preserve">current </w:t>
      </w:r>
      <w:r w:rsidRPr="008335D4">
        <w:rPr>
          <w:rStyle w:val="Emphasis"/>
          <w:highlight w:val="cyan"/>
        </w:rPr>
        <w:t>mischaracterization</w:t>
      </w:r>
      <w:r w:rsidRPr="008335D4">
        <w:rPr>
          <w:rStyle w:val="StyleUnderline"/>
          <w:highlight w:val="cyan"/>
        </w:rPr>
        <w:t xml:space="preserve"> of methane’s impact on warming</w:t>
      </w:r>
      <w:r w:rsidRPr="005E643B">
        <w:rPr>
          <w:sz w:val="16"/>
        </w:rPr>
        <w:t xml:space="preserve">, Allen told The Daily Churn, </w:t>
      </w:r>
      <w:r w:rsidRPr="008335D4">
        <w:rPr>
          <w:rStyle w:val="StyleUnderline"/>
          <w:highlight w:val="cyan"/>
        </w:rPr>
        <w:t>ignores</w:t>
      </w:r>
      <w:r w:rsidRPr="005E643B">
        <w:rPr>
          <w:sz w:val="16"/>
        </w:rPr>
        <w:t xml:space="preserve"> the “</w:t>
      </w:r>
      <w:r w:rsidRPr="005E643B">
        <w:rPr>
          <w:rStyle w:val="Emphasis"/>
        </w:rPr>
        <w:t xml:space="preserve">white </w:t>
      </w:r>
      <w:r w:rsidRPr="008335D4">
        <w:rPr>
          <w:rStyle w:val="Emphasis"/>
          <w:highlight w:val="cyan"/>
        </w:rPr>
        <w:t>elephant</w:t>
      </w:r>
      <w:r w:rsidRPr="005E643B">
        <w:rPr>
          <w:sz w:val="16"/>
        </w:rPr>
        <w:t xml:space="preserve">” </w:t>
      </w:r>
      <w:r w:rsidRPr="008335D4">
        <w:rPr>
          <w:rStyle w:val="StyleUnderline"/>
          <w:highlight w:val="cyan"/>
        </w:rPr>
        <w:t>in the room</w:t>
      </w:r>
      <w:r w:rsidRPr="005E643B">
        <w:rPr>
          <w:sz w:val="16"/>
        </w:rPr>
        <w:t xml:space="preserve"> — </w:t>
      </w:r>
      <w:r w:rsidRPr="005E643B">
        <w:rPr>
          <w:rStyle w:val="StyleUnderline"/>
        </w:rPr>
        <w:t xml:space="preserve">fossil fuel-based </w:t>
      </w:r>
      <w:r w:rsidRPr="008335D4">
        <w:rPr>
          <w:rStyle w:val="StyleUnderline"/>
          <w:highlight w:val="cyan"/>
        </w:rPr>
        <w:t>carbon dioxide</w:t>
      </w:r>
      <w:r w:rsidRPr="005E643B">
        <w:rPr>
          <w:rStyle w:val="StyleUnderline"/>
        </w:rPr>
        <w:t xml:space="preserve"> emissions. </w:t>
      </w:r>
      <w:r w:rsidRPr="008335D4">
        <w:rPr>
          <w:rStyle w:val="StyleUnderline"/>
          <w:highlight w:val="cyan"/>
        </w:rPr>
        <w:t>This</w:t>
      </w:r>
      <w:r w:rsidRPr="005E643B">
        <w:rPr>
          <w:sz w:val="16"/>
        </w:rPr>
        <w:t xml:space="preserve"> in turn could </w:t>
      </w:r>
      <w:r w:rsidRPr="008335D4">
        <w:rPr>
          <w:rStyle w:val="StyleUnderline"/>
          <w:highlight w:val="cyan"/>
        </w:rPr>
        <w:t>lead to</w:t>
      </w:r>
      <w:r w:rsidRPr="005E643B">
        <w:rPr>
          <w:rStyle w:val="StyleUnderline"/>
        </w:rPr>
        <w:t xml:space="preserve"> misguided </w:t>
      </w:r>
      <w:r w:rsidRPr="008335D4">
        <w:rPr>
          <w:rStyle w:val="StyleUnderline"/>
          <w:highlight w:val="cyan"/>
        </w:rPr>
        <w:t xml:space="preserve">policies </w:t>
      </w:r>
      <w:r w:rsidRPr="0061671B">
        <w:rPr>
          <w:rStyle w:val="StyleUnderline"/>
          <w:highlight w:val="cyan"/>
        </w:rPr>
        <w:t xml:space="preserve">that </w:t>
      </w:r>
      <w:r w:rsidRPr="0061671B">
        <w:rPr>
          <w:rStyle w:val="Emphasis"/>
          <w:highlight w:val="cyan"/>
        </w:rPr>
        <w:t xml:space="preserve">inaccurately </w:t>
      </w:r>
      <w:r w:rsidRPr="008335D4">
        <w:rPr>
          <w:rStyle w:val="Emphasis"/>
          <w:highlight w:val="cyan"/>
        </w:rPr>
        <w:t>target</w:t>
      </w:r>
      <w:r w:rsidRPr="008335D4">
        <w:rPr>
          <w:rStyle w:val="StyleUnderline"/>
          <w:highlight w:val="cyan"/>
        </w:rPr>
        <w:t xml:space="preserve"> animal</w:t>
      </w:r>
      <w:r w:rsidRPr="005E643B">
        <w:rPr>
          <w:rStyle w:val="StyleUnderline"/>
        </w:rPr>
        <w:t xml:space="preserve"> agriculture</w:t>
      </w:r>
      <w:r w:rsidRPr="005E643B">
        <w:rPr>
          <w:sz w:val="16"/>
        </w:rPr>
        <w:t>.</w:t>
      </w:r>
    </w:p>
    <w:p w14:paraId="28235D73" w14:textId="77777777" w:rsidR="00FA0432" w:rsidRPr="00B44F5A" w:rsidRDefault="00FA0432" w:rsidP="00FA0432"/>
    <w:p w14:paraId="6FC4BC72" w14:textId="77777777" w:rsidR="00FA0432" w:rsidRDefault="00FA0432" w:rsidP="00FA0432">
      <w:pPr>
        <w:pStyle w:val="Heading4"/>
      </w:pPr>
      <w:r>
        <w:t xml:space="preserve">Methane leaks only occur in an only a </w:t>
      </w:r>
      <w:r w:rsidRPr="00505338">
        <w:rPr>
          <w:u w:val="single"/>
        </w:rPr>
        <w:t>fraction</w:t>
      </w:r>
      <w:r>
        <w:t xml:space="preserve"> of all oil production. AND it’s not even harmful.</w:t>
      </w:r>
    </w:p>
    <w:p w14:paraId="697E600A" w14:textId="77777777" w:rsidR="00FA0432" w:rsidRPr="00505338" w:rsidRDefault="00FA0432" w:rsidP="00FA0432">
      <w:r w:rsidRPr="00505338">
        <w:rPr>
          <w:rStyle w:val="Style13ptBold"/>
        </w:rPr>
        <w:t>Hand 15</w:t>
      </w:r>
      <w:r>
        <w:t xml:space="preserve"> [Eric Hand, </w:t>
      </w:r>
      <w:r w:rsidRPr="00505338">
        <w:rPr>
          <w:i/>
          <w:iCs/>
        </w:rPr>
        <w:t>Science’s</w:t>
      </w:r>
      <w:r>
        <w:t xml:space="preserve"> European editor, civil engineering at Princeton University, master’s degrees in geography and geophysics from the University of Cambridge and Stanford University, a Knight science journalism fellow at MIT; writing about: Donald Siegel, Syracuse University;  Published: 6-11-2015; "Methane in drinking water unrelated to fracking, study suggests"; </w:t>
      </w:r>
      <w:r w:rsidRPr="00505338">
        <w:rPr>
          <w:i/>
          <w:iCs/>
        </w:rPr>
        <w:t>Science</w:t>
      </w:r>
      <w:r>
        <w:t xml:space="preserve"> | AAAS; Accessed: 7-15-2021; https://www.sciencemag.org/news/2015/03/methane-drinking-water-unrelated-fracking-study-suggests]//KL</w:t>
      </w:r>
    </w:p>
    <w:p w14:paraId="30375EF0" w14:textId="77777777" w:rsidR="00FA0432" w:rsidRPr="00861093" w:rsidRDefault="00FA0432" w:rsidP="00FA0432">
      <w:pPr>
        <w:rPr>
          <w:sz w:val="16"/>
        </w:rPr>
      </w:pPr>
      <w:r w:rsidRPr="009C587E">
        <w:rPr>
          <w:rStyle w:val="StyleUnderline"/>
        </w:rPr>
        <w:t>Fracking doesn’t</w:t>
      </w:r>
      <w:r w:rsidRPr="00861093">
        <w:rPr>
          <w:sz w:val="16"/>
        </w:rPr>
        <w:t xml:space="preserve"> appear to be </w:t>
      </w:r>
      <w:r w:rsidRPr="009C587E">
        <w:rPr>
          <w:rStyle w:val="StyleUnderline"/>
        </w:rPr>
        <w:t>allow</w:t>
      </w:r>
      <w:r w:rsidRPr="00861093">
        <w:rPr>
          <w:sz w:val="16"/>
        </w:rPr>
        <w:t xml:space="preserve">ing </w:t>
      </w:r>
      <w:r w:rsidRPr="009C587E">
        <w:rPr>
          <w:rStyle w:val="StyleUnderline"/>
        </w:rPr>
        <w:t>methane to</w:t>
      </w:r>
      <w:r w:rsidRPr="00861093">
        <w:rPr>
          <w:sz w:val="16"/>
        </w:rPr>
        <w:t xml:space="preserve"> seriously </w:t>
      </w:r>
      <w:r w:rsidRPr="009C587E">
        <w:rPr>
          <w:rStyle w:val="StyleUnderline"/>
        </w:rPr>
        <w:t>contaminate drinking water</w:t>
      </w:r>
      <w:r w:rsidRPr="00861093">
        <w:rPr>
          <w:sz w:val="16"/>
        </w:rPr>
        <w:t xml:space="preserve"> in Pennsylvania, </w:t>
      </w:r>
      <w:r w:rsidRPr="009C587E">
        <w:rPr>
          <w:rStyle w:val="StyleUnderline"/>
        </w:rPr>
        <w:t xml:space="preserve">a </w:t>
      </w:r>
      <w:r w:rsidRPr="009C587E">
        <w:rPr>
          <w:rStyle w:val="Emphasis"/>
        </w:rPr>
        <w:t>new study</w:t>
      </w:r>
      <w:r w:rsidRPr="009C587E">
        <w:rPr>
          <w:rStyle w:val="StyleUnderline"/>
        </w:rPr>
        <w:t xml:space="preserve"> finds</w:t>
      </w:r>
      <w:r w:rsidRPr="00861093">
        <w:rPr>
          <w:sz w:val="16"/>
        </w:rPr>
        <w:t>—contrary to some earlier, much publicized research that suggested a stronger link. But the lead authors of the two bodies of research are sparring over the validity of the new results.</w:t>
      </w:r>
    </w:p>
    <w:p w14:paraId="5741E7F7" w14:textId="77777777" w:rsidR="00FA0432" w:rsidRPr="00861093" w:rsidRDefault="00FA0432" w:rsidP="00FA0432">
      <w:pPr>
        <w:rPr>
          <w:sz w:val="16"/>
        </w:rPr>
      </w:pPr>
      <w:r w:rsidRPr="007943D4">
        <w:rPr>
          <w:rStyle w:val="StyleUnderline"/>
        </w:rPr>
        <w:t xml:space="preserve">The new study of </w:t>
      </w:r>
      <w:r w:rsidRPr="007943D4">
        <w:rPr>
          <w:rStyle w:val="Emphasis"/>
        </w:rPr>
        <w:t>11,309</w:t>
      </w:r>
      <w:r w:rsidRPr="007943D4">
        <w:rPr>
          <w:rStyle w:val="StyleUnderline"/>
        </w:rPr>
        <w:t xml:space="preserve"> drinking water wells</w:t>
      </w:r>
      <w:r w:rsidRPr="00861093">
        <w:rPr>
          <w:sz w:val="16"/>
        </w:rPr>
        <w:t xml:space="preserve"> in northeastern Pennsylvania </w:t>
      </w:r>
      <w:r w:rsidRPr="007943D4">
        <w:rPr>
          <w:rStyle w:val="StyleUnderline"/>
        </w:rPr>
        <w:t xml:space="preserve">concludes that background levels of methane in the water are </w:t>
      </w:r>
      <w:r w:rsidRPr="007943D4">
        <w:rPr>
          <w:rStyle w:val="Emphasis"/>
        </w:rPr>
        <w:t>unrelated</w:t>
      </w:r>
      <w:r w:rsidRPr="007943D4">
        <w:rPr>
          <w:rStyle w:val="StyleUnderline"/>
        </w:rPr>
        <w:t xml:space="preserve"> to the location of hundreds of oil and gas wells</w:t>
      </w:r>
      <w:r w:rsidRPr="00861093">
        <w:rPr>
          <w:sz w:val="16"/>
        </w:rPr>
        <w:t xml:space="preserve"> that tap hydraulically fractured, or fracked, rock formations. The finding suggests that fracking operations are not significantly contributing to the leakage of methane from deep rock formations, where oil and gas are extracted, up to the shallower aquifers where well water is drawn.</w:t>
      </w:r>
    </w:p>
    <w:p w14:paraId="166CD336" w14:textId="77777777" w:rsidR="00FA0432" w:rsidRPr="00861093" w:rsidRDefault="00FA0432" w:rsidP="00FA0432">
      <w:pPr>
        <w:rPr>
          <w:sz w:val="16"/>
        </w:rPr>
      </w:pPr>
      <w:r w:rsidRPr="007943D4">
        <w:rPr>
          <w:rStyle w:val="StyleUnderline"/>
        </w:rPr>
        <w:t xml:space="preserve">The result also </w:t>
      </w:r>
      <w:r w:rsidRPr="007943D4">
        <w:rPr>
          <w:rStyle w:val="Emphasis"/>
        </w:rPr>
        <w:t>calls into question</w:t>
      </w:r>
      <w:r w:rsidRPr="007943D4">
        <w:rPr>
          <w:rStyle w:val="StyleUnderline"/>
        </w:rPr>
        <w:t xml:space="preserve"> prominent studies</w:t>
      </w:r>
      <w:r w:rsidRPr="00861093">
        <w:rPr>
          <w:sz w:val="16"/>
        </w:rPr>
        <w:t xml:space="preserve"> in 2011 and 2013 that did find a correlation in a nearby part of Pennsylvania. There, wells closer to fracking sites had higher levels of methane. Those studies, however, were </w:t>
      </w:r>
      <w:r w:rsidRPr="007943D4">
        <w:rPr>
          <w:rStyle w:val="StyleUnderline"/>
        </w:rPr>
        <w:t xml:space="preserve">based on just </w:t>
      </w:r>
      <w:r w:rsidRPr="007943D4">
        <w:rPr>
          <w:rStyle w:val="Emphasis"/>
        </w:rPr>
        <w:t>60</w:t>
      </w:r>
      <w:r w:rsidRPr="007943D4">
        <w:rPr>
          <w:rStyle w:val="StyleUnderline"/>
        </w:rPr>
        <w:t xml:space="preserve"> and </w:t>
      </w:r>
      <w:r w:rsidRPr="007943D4">
        <w:rPr>
          <w:rStyle w:val="Emphasis"/>
        </w:rPr>
        <w:t>141</w:t>
      </w:r>
      <w:r w:rsidRPr="007943D4">
        <w:rPr>
          <w:rStyle w:val="StyleUnderline"/>
        </w:rPr>
        <w:t xml:space="preserve"> domestic well samples</w:t>
      </w:r>
      <w:r w:rsidRPr="00861093">
        <w:rPr>
          <w:sz w:val="16"/>
        </w:rPr>
        <w:t>, respectively.</w:t>
      </w:r>
    </w:p>
    <w:p w14:paraId="67EF8858" w14:textId="77777777" w:rsidR="00FA0432" w:rsidRPr="00861093" w:rsidRDefault="00FA0432" w:rsidP="00FA0432">
      <w:pPr>
        <w:rPr>
          <w:sz w:val="16"/>
        </w:rPr>
      </w:pPr>
      <w:r w:rsidRPr="00861093">
        <w:rPr>
          <w:sz w:val="16"/>
        </w:rPr>
        <w:t xml:space="preserve">“I would argue that [more than] </w:t>
      </w:r>
      <w:r w:rsidRPr="00505338">
        <w:rPr>
          <w:rStyle w:val="StyleUnderline"/>
        </w:rPr>
        <w:t xml:space="preserve">10,000 data points really tell a </w:t>
      </w:r>
      <w:r w:rsidRPr="00505338">
        <w:rPr>
          <w:rStyle w:val="Emphasis"/>
        </w:rPr>
        <w:t>better story</w:t>
      </w:r>
      <w:r w:rsidRPr="00861093">
        <w:rPr>
          <w:sz w:val="16"/>
        </w:rPr>
        <w:t>,” says hydrogeologist Donald Siegel of Syracuse University in New York, whose team published the new study online this month in Environmental Science &amp; Technology. Chesapeake Energy Corp., which has large oil and gas stakes in Pennsylvania, supplied the researchers with the database, the largest of its kind, and also funded the work.</w:t>
      </w:r>
    </w:p>
    <w:p w14:paraId="6B4E8DFA" w14:textId="77777777" w:rsidR="00FA0432" w:rsidRPr="00861093" w:rsidRDefault="00FA0432" w:rsidP="00FA0432">
      <w:pPr>
        <w:rPr>
          <w:sz w:val="16"/>
        </w:rPr>
      </w:pPr>
      <w:r w:rsidRPr="00861093">
        <w:rPr>
          <w:sz w:val="16"/>
        </w:rPr>
        <w:t xml:space="preserve">Fracking relies on the high-pressure injection of water, sand, and other chemicals to create microfractures in rock formations, thereby making it easier to draw out oil and gas. The term is also used more generally to describe a host of unconventional extraction techniques, such as horizontal drilling, which have helped make the United States the top producer of crude oil in the world. The Marcellus Shale formation, an organic-rich mudstone running from West Virginia to New York, was one of the first to be </w:t>
      </w:r>
      <w:r w:rsidRPr="00861093">
        <w:rPr>
          <w:sz w:val="16"/>
        </w:rPr>
        <w:lastRenderedPageBreak/>
        <w:t>exploited by fracking. But the process has been dogged by concerns over its environmental impact and also its impacts on the climate, because any leaking methane acts as a powerful greenhouse gas.</w:t>
      </w:r>
    </w:p>
    <w:p w14:paraId="3FA9B33F" w14:textId="77777777" w:rsidR="00FA0432" w:rsidRPr="00861093" w:rsidRDefault="00FA0432" w:rsidP="00FA0432">
      <w:pPr>
        <w:rPr>
          <w:sz w:val="16"/>
        </w:rPr>
      </w:pPr>
      <w:r w:rsidRPr="00861093">
        <w:rPr>
          <w:sz w:val="16"/>
        </w:rPr>
        <w:t xml:space="preserve">Some of those fears were stoked after the 2011 and 2013 well water studies, which appeared in the Proceedings of the National Academy of Sciences (PNAS). The two papers seemed to show that fracking was leading to increased concentrations of methane in drinking water. </w:t>
      </w:r>
      <w:r w:rsidRPr="00505338">
        <w:rPr>
          <w:rStyle w:val="StyleUnderline"/>
        </w:rPr>
        <w:t xml:space="preserve">Dissolved methane is </w:t>
      </w:r>
      <w:r w:rsidRPr="00505338">
        <w:rPr>
          <w:rStyle w:val="Emphasis"/>
        </w:rPr>
        <w:t>not toxic</w:t>
      </w:r>
      <w:r w:rsidRPr="00861093">
        <w:rPr>
          <w:sz w:val="16"/>
        </w:rPr>
        <w:t xml:space="preserve">, </w:t>
      </w:r>
      <w:r w:rsidRPr="00505338">
        <w:rPr>
          <w:rStyle w:val="StyleUnderline"/>
        </w:rPr>
        <w:t xml:space="preserve">and drinking water often contains </w:t>
      </w:r>
      <w:r w:rsidRPr="00861093">
        <w:rPr>
          <w:rStyle w:val="Emphasis"/>
        </w:rPr>
        <w:t>significant</w:t>
      </w:r>
      <w:r w:rsidRPr="00505338">
        <w:rPr>
          <w:rStyle w:val="StyleUnderline"/>
        </w:rPr>
        <w:t xml:space="preserve"> background levels of the gas from natural sources</w:t>
      </w:r>
      <w:r w:rsidRPr="00861093">
        <w:rPr>
          <w:sz w:val="16"/>
        </w:rPr>
        <w:t>. But that was cold comfort to residents of Dimock, Pennsylvania, who were shown in the documentary Gasland igniting the flammable gas that came out along with water from their household faucets. A December 2014 New York State health department study cited the 2011 PNAS study in its review of the impacts of fracking, which found that there were potential water quality hazards. Governor Andrew Cuomo then banned fracking in the state.</w:t>
      </w:r>
    </w:p>
    <w:p w14:paraId="6C4E4270" w14:textId="77777777" w:rsidR="00FA0432" w:rsidRPr="00861093" w:rsidRDefault="00FA0432" w:rsidP="00FA0432">
      <w:pPr>
        <w:rPr>
          <w:sz w:val="16"/>
        </w:rPr>
      </w:pPr>
      <w:r w:rsidRPr="00861093">
        <w:rPr>
          <w:sz w:val="16"/>
        </w:rPr>
        <w:t xml:space="preserve">But Siegel says that </w:t>
      </w:r>
      <w:r w:rsidRPr="00505338">
        <w:rPr>
          <w:rStyle w:val="StyleUnderline"/>
        </w:rPr>
        <w:t>all</w:t>
      </w:r>
      <w:r w:rsidRPr="00861093">
        <w:rPr>
          <w:sz w:val="16"/>
        </w:rPr>
        <w:t xml:space="preserve"> of these </w:t>
      </w:r>
      <w:r w:rsidRPr="00505338">
        <w:rPr>
          <w:rStyle w:val="StyleUnderline"/>
        </w:rPr>
        <w:t xml:space="preserve">fears are </w:t>
      </w:r>
      <w:r w:rsidRPr="00505338">
        <w:rPr>
          <w:rStyle w:val="Emphasis"/>
        </w:rPr>
        <w:t>overblown</w:t>
      </w:r>
      <w:r w:rsidRPr="00861093">
        <w:rPr>
          <w:sz w:val="16"/>
        </w:rPr>
        <w:t>. His study found natural backgrounds of methane in well water, but no trend related to the proximity of 661 oil and gas wells. “We found plenty of methane—and that’s the whole point,” he says, referring to natural sources of the gas.</w:t>
      </w:r>
    </w:p>
    <w:p w14:paraId="1157B8A1" w14:textId="77777777" w:rsidR="00FA0432" w:rsidRPr="00861093" w:rsidRDefault="00FA0432" w:rsidP="00FA0432">
      <w:pPr>
        <w:rPr>
          <w:sz w:val="16"/>
        </w:rPr>
      </w:pPr>
      <w:r w:rsidRPr="00861093">
        <w:rPr>
          <w:sz w:val="16"/>
        </w:rPr>
        <w:t xml:space="preserve">Siegel doesn’t deny that there have been </w:t>
      </w:r>
      <w:r w:rsidRPr="00505338">
        <w:rPr>
          <w:rStyle w:val="StyleUnderline"/>
        </w:rPr>
        <w:t>problem</w:t>
      </w:r>
      <w:r w:rsidRPr="00861093">
        <w:rPr>
          <w:sz w:val="16"/>
        </w:rPr>
        <w:t xml:space="preserve">s </w:t>
      </w:r>
      <w:r w:rsidRPr="00505338">
        <w:rPr>
          <w:rStyle w:val="StyleUnderline"/>
        </w:rPr>
        <w:t>with a</w:t>
      </w:r>
      <w:r w:rsidRPr="00861093">
        <w:rPr>
          <w:sz w:val="16"/>
        </w:rPr>
        <w:t xml:space="preserve"> few </w:t>
      </w:r>
      <w:r w:rsidRPr="00505338">
        <w:rPr>
          <w:rStyle w:val="StyleUnderline"/>
        </w:rPr>
        <w:t>wells</w:t>
      </w:r>
      <w:r w:rsidRPr="00861093">
        <w:rPr>
          <w:sz w:val="16"/>
        </w:rPr>
        <w:t xml:space="preserve"> with poorly engineered steel casings or cracked and degraded cement walls designed to keep the boreholes from leaking. Such defective borehole walls can provide a conduit for the methane to move from the shale formation, more than a kilometer underground, to water wells just a hundred meters or so below the surface. But he says his study shows that it </w:t>
      </w:r>
      <w:r w:rsidRPr="00505338">
        <w:rPr>
          <w:rStyle w:val="StyleUnderline"/>
        </w:rPr>
        <w:t xml:space="preserve">is an </w:t>
      </w:r>
      <w:r w:rsidRPr="00505338">
        <w:rPr>
          <w:rStyle w:val="Emphasis"/>
        </w:rPr>
        <w:t>exceedingly rare</w:t>
      </w:r>
      <w:r w:rsidRPr="00505338">
        <w:rPr>
          <w:rStyle w:val="StyleUnderline"/>
        </w:rPr>
        <w:t xml:space="preserve"> issue</w:t>
      </w:r>
      <w:r w:rsidRPr="00861093">
        <w:rPr>
          <w:sz w:val="16"/>
        </w:rPr>
        <w:t xml:space="preserve">. “We haven’t seen any evidence [of methane migration] other than the occasional local issue,” he says. “I think </w:t>
      </w:r>
      <w:r w:rsidRPr="00505338">
        <w:rPr>
          <w:rStyle w:val="StyleUnderline"/>
        </w:rPr>
        <w:t>our paper</w:t>
      </w:r>
      <w:r w:rsidRPr="00861093">
        <w:rPr>
          <w:sz w:val="16"/>
        </w:rPr>
        <w:t xml:space="preserve">, in my view, pretty much </w:t>
      </w:r>
      <w:r w:rsidRPr="00505338">
        <w:rPr>
          <w:rStyle w:val="Emphasis"/>
        </w:rPr>
        <w:t>seals the deal</w:t>
      </w:r>
      <w:r w:rsidRPr="00861093">
        <w:rPr>
          <w:sz w:val="16"/>
        </w:rPr>
        <w:t>.”</w:t>
      </w:r>
    </w:p>
    <w:p w14:paraId="6D52A85D" w14:textId="77777777" w:rsidR="00FA0432" w:rsidRPr="00861093" w:rsidRDefault="00FA0432" w:rsidP="00FA0432">
      <w:pPr>
        <w:rPr>
          <w:sz w:val="16"/>
        </w:rPr>
      </w:pPr>
      <w:r w:rsidRPr="00861093">
        <w:rPr>
          <w:sz w:val="16"/>
        </w:rPr>
        <w:t xml:space="preserve">Siegel believes </w:t>
      </w:r>
      <w:r w:rsidRPr="00505338">
        <w:rPr>
          <w:rStyle w:val="StyleUnderline"/>
        </w:rPr>
        <w:t>the PNAS studies</w:t>
      </w:r>
      <w:r w:rsidRPr="00861093">
        <w:rPr>
          <w:sz w:val="16"/>
        </w:rPr>
        <w:t xml:space="preserve">, led by Robert Jackson, a hydrogeologist at Stanford University in Palo Alto, California, </w:t>
      </w:r>
      <w:r w:rsidRPr="00505338">
        <w:rPr>
          <w:rStyle w:val="StyleUnderline"/>
        </w:rPr>
        <w:t xml:space="preserve">painted a more worrisome picture because their </w:t>
      </w:r>
      <w:r w:rsidRPr="00505338">
        <w:rPr>
          <w:rStyle w:val="Emphasis"/>
        </w:rPr>
        <w:t>small sample set</w:t>
      </w:r>
      <w:r w:rsidRPr="00861093">
        <w:rPr>
          <w:sz w:val="16"/>
        </w:rPr>
        <w:t xml:space="preserve"> </w:t>
      </w:r>
      <w:r w:rsidRPr="00505338">
        <w:rPr>
          <w:rStyle w:val="StyleUnderline"/>
        </w:rPr>
        <w:t xml:space="preserve">was skewed toward locations with </w:t>
      </w:r>
      <w:r w:rsidRPr="00505338">
        <w:rPr>
          <w:rStyle w:val="Emphasis"/>
        </w:rPr>
        <w:t>known</w:t>
      </w:r>
      <w:r w:rsidRPr="00861093">
        <w:rPr>
          <w:sz w:val="16"/>
        </w:rPr>
        <w:t xml:space="preserve"> well-casing </w:t>
      </w:r>
      <w:r w:rsidRPr="00505338">
        <w:rPr>
          <w:rStyle w:val="StyleUnderline"/>
        </w:rPr>
        <w:t>issues</w:t>
      </w:r>
      <w:r w:rsidRPr="00861093">
        <w:rPr>
          <w:sz w:val="16"/>
        </w:rPr>
        <w:t>. “I’ve always felt that the Jackson group studies have been highly flawed,” Siegel says.</w:t>
      </w:r>
    </w:p>
    <w:p w14:paraId="1711FA9D" w14:textId="77777777" w:rsidR="00FA0432" w:rsidRDefault="00FA0432" w:rsidP="00FA0432">
      <w:pPr>
        <w:pStyle w:val="Heading4"/>
      </w:pPr>
      <w:r>
        <w:t xml:space="preserve">Fracking itself does not leak methane. It’s a </w:t>
      </w:r>
      <w:r w:rsidRPr="00861093">
        <w:rPr>
          <w:u w:val="single"/>
        </w:rPr>
        <w:t>tiny</w:t>
      </w:r>
      <w:r>
        <w:t xml:space="preserve"> risk.</w:t>
      </w:r>
    </w:p>
    <w:p w14:paraId="27C81235" w14:textId="77777777" w:rsidR="00FA0432" w:rsidRPr="00861093" w:rsidRDefault="00FA0432" w:rsidP="00FA0432">
      <w:r w:rsidRPr="00505338">
        <w:rPr>
          <w:rStyle w:val="Style13ptBold"/>
        </w:rPr>
        <w:t>Hand 15</w:t>
      </w:r>
      <w:r>
        <w:t xml:space="preserve"> [Eric Hand, </w:t>
      </w:r>
      <w:r w:rsidRPr="00505338">
        <w:rPr>
          <w:i/>
          <w:iCs/>
        </w:rPr>
        <w:t>Science’s</w:t>
      </w:r>
      <w:r>
        <w:t xml:space="preserve"> European editor, civil engineering at Princeton University, master’s degrees in geography and geophysics from the University of Cambridge and Stanford University, a Knight science journalism fellow at MIT; writing about: Donald Siegel, Syracuse University;  Published: 6-11-2015; "Methane in drinking water unrelated to fracking, study suggests"; </w:t>
      </w:r>
      <w:r w:rsidRPr="00505338">
        <w:rPr>
          <w:i/>
          <w:iCs/>
        </w:rPr>
        <w:t>Science</w:t>
      </w:r>
      <w:r>
        <w:t xml:space="preserve"> | AAAS; Accessed: 7-15-2021; https://www.sciencemag.org/news/2015/03/methane-drinking-water-unrelated-fracking-study-suggests]//KL</w:t>
      </w:r>
    </w:p>
    <w:p w14:paraId="416F456F" w14:textId="77777777" w:rsidR="00FA0432" w:rsidRPr="00861093" w:rsidRDefault="00FA0432" w:rsidP="00FA0432">
      <w:pPr>
        <w:rPr>
          <w:sz w:val="16"/>
        </w:rPr>
      </w:pPr>
      <w:r w:rsidRPr="00505338">
        <w:rPr>
          <w:rStyle w:val="StyleUnderline"/>
        </w:rPr>
        <w:t xml:space="preserve">For </w:t>
      </w:r>
      <w:r w:rsidRPr="00505338">
        <w:rPr>
          <w:rStyle w:val="Emphasis"/>
        </w:rPr>
        <w:t>all</w:t>
      </w:r>
      <w:r w:rsidRPr="00505338">
        <w:rPr>
          <w:rStyle w:val="StyleUnderline"/>
        </w:rPr>
        <w:t xml:space="preserve"> their disagreements</w:t>
      </w:r>
      <w:r w:rsidRPr="00861093">
        <w:rPr>
          <w:sz w:val="16"/>
        </w:rPr>
        <w:t xml:space="preserve">, </w:t>
      </w:r>
      <w:r w:rsidRPr="00505338">
        <w:rPr>
          <w:rStyle w:val="StyleUnderline"/>
        </w:rPr>
        <w:t xml:space="preserve">scientists on </w:t>
      </w:r>
      <w:r w:rsidRPr="00505338">
        <w:rPr>
          <w:rStyle w:val="Emphasis"/>
        </w:rPr>
        <w:t>both sides</w:t>
      </w:r>
      <w:r w:rsidRPr="00861093">
        <w:rPr>
          <w:sz w:val="16"/>
        </w:rPr>
        <w:t xml:space="preserve"> of the fracking debate </w:t>
      </w:r>
      <w:r w:rsidRPr="00505338">
        <w:rPr>
          <w:rStyle w:val="StyleUnderline"/>
        </w:rPr>
        <w:t>agree that it is very unlikely that microfracturing</w:t>
      </w:r>
      <w:r w:rsidRPr="00861093">
        <w:rPr>
          <w:sz w:val="16"/>
        </w:rPr>
        <w:t xml:space="preserve"> of rock formation </w:t>
      </w:r>
      <w:r w:rsidRPr="00505338">
        <w:rPr>
          <w:rStyle w:val="Emphasis"/>
        </w:rPr>
        <w:t>itself</w:t>
      </w:r>
      <w:r w:rsidRPr="00861093">
        <w:rPr>
          <w:sz w:val="16"/>
        </w:rPr>
        <w:t xml:space="preserve"> </w:t>
      </w:r>
      <w:r w:rsidRPr="00505338">
        <w:rPr>
          <w:rStyle w:val="StyleUnderline"/>
        </w:rPr>
        <w:t xml:space="preserve">contributes to the </w:t>
      </w:r>
      <w:r w:rsidRPr="00505338">
        <w:rPr>
          <w:rStyle w:val="Emphasis"/>
        </w:rPr>
        <w:t>vertical migration</w:t>
      </w:r>
      <w:r w:rsidRPr="00505338">
        <w:rPr>
          <w:rStyle w:val="StyleUnderline"/>
        </w:rPr>
        <w:t xml:space="preserve"> of gases</w:t>
      </w:r>
      <w:r w:rsidRPr="00861093">
        <w:rPr>
          <w:sz w:val="16"/>
        </w:rPr>
        <w:t xml:space="preserve">. </w:t>
      </w:r>
      <w:r w:rsidRPr="00505338">
        <w:rPr>
          <w:rStyle w:val="StyleUnderline"/>
        </w:rPr>
        <w:t>The problem</w:t>
      </w:r>
      <w:r w:rsidRPr="00861093">
        <w:rPr>
          <w:sz w:val="16"/>
        </w:rPr>
        <w:t xml:space="preserve">, they say, </w:t>
      </w:r>
      <w:r w:rsidRPr="00505338">
        <w:rPr>
          <w:rStyle w:val="StyleUnderline"/>
        </w:rPr>
        <w:t xml:space="preserve">is with a </w:t>
      </w:r>
      <w:r w:rsidRPr="00505338">
        <w:rPr>
          <w:rStyle w:val="Emphasis"/>
        </w:rPr>
        <w:t>minority</w:t>
      </w:r>
      <w:r w:rsidRPr="00505338">
        <w:rPr>
          <w:rStyle w:val="StyleUnderline"/>
        </w:rPr>
        <w:t xml:space="preserve"> of badly cased</w:t>
      </w:r>
      <w:r w:rsidRPr="00861093">
        <w:rPr>
          <w:sz w:val="16"/>
        </w:rPr>
        <w:t xml:space="preserve"> or cemented </w:t>
      </w:r>
      <w:r w:rsidRPr="00505338">
        <w:rPr>
          <w:rStyle w:val="StyleUnderline"/>
        </w:rPr>
        <w:t>wells</w:t>
      </w:r>
      <w:r w:rsidRPr="00861093">
        <w:rPr>
          <w:sz w:val="16"/>
        </w:rPr>
        <w:t xml:space="preserve">—they just disagree on how often this occurs. Siegel cites </w:t>
      </w:r>
      <w:r w:rsidRPr="00861093">
        <w:rPr>
          <w:rStyle w:val="StyleUnderline"/>
        </w:rPr>
        <w:t xml:space="preserve">a 2014 study that found that just </w:t>
      </w:r>
      <w:r w:rsidRPr="00861093">
        <w:rPr>
          <w:rStyle w:val="Emphasis"/>
        </w:rPr>
        <w:t>0.24%</w:t>
      </w:r>
      <w:r w:rsidRPr="00861093">
        <w:rPr>
          <w:rStyle w:val="StyleUnderline"/>
        </w:rPr>
        <w:t xml:space="preserve"> of the </w:t>
      </w:r>
      <w:r w:rsidRPr="00861093">
        <w:rPr>
          <w:sz w:val="16"/>
        </w:rPr>
        <w:t xml:space="preserve">thousands of </w:t>
      </w:r>
      <w:r w:rsidRPr="00861093">
        <w:rPr>
          <w:rStyle w:val="StyleUnderline"/>
        </w:rPr>
        <w:t>wells</w:t>
      </w:r>
      <w:r w:rsidRPr="00861093">
        <w:rPr>
          <w:sz w:val="16"/>
        </w:rPr>
        <w:t xml:space="preserve"> in northeast Pennsylvania </w:t>
      </w:r>
      <w:r w:rsidRPr="00861093">
        <w:rPr>
          <w:rStyle w:val="StyleUnderline"/>
        </w:rPr>
        <w:t>were ever given violation notices</w:t>
      </w:r>
      <w:r w:rsidRPr="00861093">
        <w:rPr>
          <w:sz w:val="16"/>
        </w:rPr>
        <w:t xml:space="preserve"> related to the migration of methane into groundwater. But Anthony Ingraffea, a civil engineer at Cornell University who is alarmed by the risks of fracking, says those violation notices are just the tip of the iceberg. He points to a study he led, published in PNAS in 2014, which found that 9% of unconventional wells drilled in northeast Pennsylvania since 2009 already have structural integrity issues. That problem will grow, he says, as wells age, and as tens of thousands of new wells are bored. “We’re just at the beginning,” Ingraffea says.</w:t>
      </w:r>
    </w:p>
    <w:p w14:paraId="64C7866B" w14:textId="77777777" w:rsidR="00FA0432" w:rsidRPr="00C2289D" w:rsidRDefault="00FA0432" w:rsidP="00FA0432"/>
    <w:p w14:paraId="557CA191" w14:textId="77777777" w:rsidR="00FA0432" w:rsidRPr="00C928BE" w:rsidRDefault="00FA0432" w:rsidP="00FA0432"/>
    <w:p w14:paraId="5400775E" w14:textId="0F42ADC4" w:rsidR="00D90D1D" w:rsidRDefault="00D90D1D" w:rsidP="00D90D1D">
      <w:pPr>
        <w:pStyle w:val="Heading3"/>
      </w:pPr>
      <w:r>
        <w:lastRenderedPageBreak/>
        <w:t>AT: Ozone---2AC</w:t>
      </w:r>
    </w:p>
    <w:p w14:paraId="5D259B2C" w14:textId="3729A735" w:rsidR="00FA0432" w:rsidRDefault="00FA0432" w:rsidP="00FA0432">
      <w:pPr>
        <w:pStyle w:val="Heading4"/>
      </w:pPr>
      <w:r>
        <w:t xml:space="preserve">No </w:t>
      </w:r>
      <w:r w:rsidRPr="00C4250A">
        <w:rPr>
          <w:u w:val="single"/>
        </w:rPr>
        <w:t>consensus</w:t>
      </w:r>
      <w:r>
        <w:t xml:space="preserve"> if ozone is a significant factor in climate change.</w:t>
      </w:r>
    </w:p>
    <w:p w14:paraId="06BEBCC8" w14:textId="77777777" w:rsidR="00FA0432" w:rsidRPr="00C4250A" w:rsidRDefault="00FA0432" w:rsidP="00FA0432">
      <w:r w:rsidRPr="00C4250A">
        <w:rPr>
          <w:rStyle w:val="Style13ptBold"/>
        </w:rPr>
        <w:t>UK Air</w:t>
      </w:r>
      <w:r>
        <w:t xml:space="preserve"> (</w:t>
      </w:r>
      <w:r w:rsidRPr="00C4250A">
        <w:t>Department</w:t>
      </w:r>
      <w:r>
        <w:t xml:space="preserve"> for Environment Food &amp; Rural Affairs in the United Kingdom. </w:t>
      </w:r>
      <w:r w:rsidRPr="00C4250A">
        <w:t xml:space="preserve">"Ozone Depletion and Climate Change," </w:t>
      </w:r>
      <w:r>
        <w:t>Air Information Resource</w:t>
      </w:r>
      <w:r w:rsidRPr="00C4250A">
        <w:t xml:space="preserve">, </w:t>
      </w:r>
      <w:hyperlink r:id="rId129" w:history="1">
        <w:r w:rsidRPr="00794DB2">
          <w:rPr>
            <w:rStyle w:val="Hyperlink"/>
          </w:rPr>
          <w:t>https://uk-air.defra.gov.uk/research/ozone-uv/moreinfo?view=deleption-climate-change</w:t>
        </w:r>
      </w:hyperlink>
      <w:r>
        <w:t>) ym</w:t>
      </w:r>
    </w:p>
    <w:p w14:paraId="5E5CF74E" w14:textId="77777777" w:rsidR="00FA0432" w:rsidRPr="00C4250A" w:rsidRDefault="00FA0432" w:rsidP="00FA0432">
      <w:pPr>
        <w:rPr>
          <w:rStyle w:val="StyleUnderline"/>
        </w:rPr>
      </w:pPr>
      <w:r w:rsidRPr="00C4250A">
        <w:rPr>
          <w:rStyle w:val="Emphasis"/>
        </w:rPr>
        <w:t>Ozone depletion</w:t>
      </w:r>
      <w:r w:rsidRPr="00C4250A">
        <w:rPr>
          <w:rStyle w:val="StyleUnderline"/>
        </w:rPr>
        <w:t xml:space="preserve"> and </w:t>
      </w:r>
      <w:r w:rsidRPr="00C4250A">
        <w:rPr>
          <w:rStyle w:val="Emphasis"/>
        </w:rPr>
        <w:t xml:space="preserve">climate change </w:t>
      </w:r>
      <w:r w:rsidRPr="00C4250A">
        <w:rPr>
          <w:rStyle w:val="StyleUnderline"/>
        </w:rPr>
        <w:t xml:space="preserve">are linked </w:t>
      </w:r>
      <w:r w:rsidRPr="00C4250A">
        <w:t xml:space="preserve">in a number of ways, </w:t>
      </w:r>
      <w:r w:rsidRPr="00C4250A">
        <w:rPr>
          <w:rStyle w:val="StyleUnderline"/>
        </w:rPr>
        <w:t xml:space="preserve">but </w:t>
      </w:r>
      <w:r w:rsidRPr="00C4250A">
        <w:rPr>
          <w:rStyle w:val="StyleUnderline"/>
          <w:highlight w:val="cyan"/>
        </w:rPr>
        <w:t xml:space="preserve">ozone depletion is </w:t>
      </w:r>
      <w:r w:rsidRPr="00C4250A">
        <w:rPr>
          <w:rStyle w:val="Emphasis"/>
          <w:highlight w:val="cyan"/>
        </w:rPr>
        <w:t>not a</w:t>
      </w:r>
      <w:r w:rsidRPr="00C4250A">
        <w:rPr>
          <w:rStyle w:val="StyleUnderline"/>
          <w:highlight w:val="cyan"/>
        </w:rPr>
        <w:t xml:space="preserve"> </w:t>
      </w:r>
      <w:r w:rsidRPr="00C4250A">
        <w:rPr>
          <w:rStyle w:val="Emphasis"/>
          <w:highlight w:val="cyan"/>
        </w:rPr>
        <w:t>major cause</w:t>
      </w:r>
      <w:r w:rsidRPr="00C4250A">
        <w:rPr>
          <w:rStyle w:val="StyleUnderline"/>
          <w:highlight w:val="cyan"/>
        </w:rPr>
        <w:t xml:space="preserve"> of climate change</w:t>
      </w:r>
      <w:r w:rsidRPr="00C4250A">
        <w:rPr>
          <w:rStyle w:val="StyleUnderline"/>
        </w:rPr>
        <w:t>.</w:t>
      </w:r>
    </w:p>
    <w:p w14:paraId="2F886373" w14:textId="77777777" w:rsidR="00FA0432" w:rsidRPr="00C4250A" w:rsidRDefault="00FA0432" w:rsidP="00FA0432">
      <w:r w:rsidRPr="00C4250A">
        <w:rPr>
          <w:rStyle w:val="StyleUnderline"/>
        </w:rPr>
        <w:t>Atmospheric ozone has two effects on the temperature balance of the Earth. It absorbs solar ultraviolet radiation, which heats the stratosphere</w:t>
      </w:r>
      <w:r w:rsidRPr="00C4250A">
        <w:t xml:space="preserve">. It also absorbs infrared radiation emitted by the Earth's surface, effectively trapping heat in the troposphere. </w:t>
      </w:r>
      <w:r w:rsidRPr="00C4250A">
        <w:rPr>
          <w:rStyle w:val="StyleUnderline"/>
        </w:rPr>
        <w:t xml:space="preserve">Therefore, the </w:t>
      </w:r>
      <w:r w:rsidRPr="00C4250A">
        <w:rPr>
          <w:rStyle w:val="StyleUnderline"/>
          <w:highlight w:val="cyan"/>
        </w:rPr>
        <w:t xml:space="preserve">climate impact of changes in ozone concentrations varies with the </w:t>
      </w:r>
      <w:r w:rsidRPr="00C4250A">
        <w:rPr>
          <w:rStyle w:val="Emphasis"/>
          <w:highlight w:val="cyan"/>
        </w:rPr>
        <w:t>altitude</w:t>
      </w:r>
      <w:r w:rsidRPr="00C4250A">
        <w:rPr>
          <w:rStyle w:val="StyleUnderline"/>
          <w:highlight w:val="cyan"/>
        </w:rPr>
        <w:t xml:space="preserve"> </w:t>
      </w:r>
      <w:r w:rsidRPr="00C4250A">
        <w:rPr>
          <w:rStyle w:val="StyleUnderline"/>
        </w:rPr>
        <w:t>at which these ozone changes occur</w:t>
      </w:r>
      <w:r w:rsidRPr="00C4250A">
        <w:t xml:space="preserve">. </w:t>
      </w:r>
      <w:r w:rsidRPr="00C4250A">
        <w:rPr>
          <w:rStyle w:val="StyleUnderline"/>
        </w:rPr>
        <w:t xml:space="preserve">The major </w:t>
      </w:r>
      <w:r w:rsidRPr="00C4250A">
        <w:rPr>
          <w:rStyle w:val="StyleUnderline"/>
          <w:highlight w:val="cyan"/>
        </w:rPr>
        <w:t>ozone losses</w:t>
      </w:r>
      <w:r w:rsidRPr="00C4250A">
        <w:rPr>
          <w:rStyle w:val="StyleUnderline"/>
        </w:rPr>
        <w:t xml:space="preserve"> that have been observed </w:t>
      </w:r>
      <w:r w:rsidRPr="00C4250A">
        <w:rPr>
          <w:rStyle w:val="StyleUnderline"/>
          <w:highlight w:val="cyan"/>
        </w:rPr>
        <w:t xml:space="preserve">in the </w:t>
      </w:r>
      <w:r w:rsidRPr="00C4250A">
        <w:rPr>
          <w:rStyle w:val="Emphasis"/>
          <w:highlight w:val="cyan"/>
        </w:rPr>
        <w:t>lower</w:t>
      </w:r>
      <w:r w:rsidRPr="00C4250A">
        <w:rPr>
          <w:rStyle w:val="StyleUnderline"/>
          <w:highlight w:val="cyan"/>
        </w:rPr>
        <w:t xml:space="preserve"> stratosphere</w:t>
      </w:r>
      <w:r w:rsidRPr="00C4250A">
        <w:rPr>
          <w:rStyle w:val="StyleUnderline"/>
        </w:rPr>
        <w:t xml:space="preserve"> due to the human-produced chlorine- and bromine-containing gases </w:t>
      </w:r>
      <w:r w:rsidRPr="00C4250A">
        <w:rPr>
          <w:rStyle w:val="StyleUnderline"/>
          <w:highlight w:val="cyan"/>
        </w:rPr>
        <w:t xml:space="preserve">have a </w:t>
      </w:r>
      <w:r w:rsidRPr="00C4250A">
        <w:rPr>
          <w:rStyle w:val="Emphasis"/>
          <w:highlight w:val="cyan"/>
        </w:rPr>
        <w:t>cooling effect</w:t>
      </w:r>
      <w:r w:rsidRPr="00C4250A">
        <w:rPr>
          <w:rStyle w:val="StyleUnderline"/>
        </w:rPr>
        <w:t xml:space="preserve"> on the Earth's surface. On the other hand, the ozone increases that are estimated to have occurred in the troposphere because of surface-pollution gases have a </w:t>
      </w:r>
      <w:r w:rsidRPr="00C4250A">
        <w:rPr>
          <w:rStyle w:val="Emphasis"/>
        </w:rPr>
        <w:t>warming effect</w:t>
      </w:r>
      <w:r w:rsidRPr="00C4250A">
        <w:rPr>
          <w:rStyle w:val="StyleUnderline"/>
        </w:rPr>
        <w:t xml:space="preserve"> on the Earth's surface</w:t>
      </w:r>
      <w:r w:rsidRPr="00C4250A">
        <w:t>, thereby contributing to the "greenhouse" effect.</w:t>
      </w:r>
    </w:p>
    <w:p w14:paraId="1E5BECC6" w14:textId="77777777" w:rsidR="00FA0432" w:rsidRDefault="00FA0432" w:rsidP="00FA0432">
      <w:r w:rsidRPr="00C4250A">
        <w:rPr>
          <w:rStyle w:val="StyleUnderline"/>
          <w:highlight w:val="cyan"/>
        </w:rPr>
        <w:t>In comparison to</w:t>
      </w:r>
      <w:r w:rsidRPr="00C4250A">
        <w:rPr>
          <w:rStyle w:val="StyleUnderline"/>
        </w:rPr>
        <w:t xml:space="preserve"> the effects of changes in </w:t>
      </w:r>
      <w:r w:rsidRPr="00C4250A">
        <w:rPr>
          <w:rStyle w:val="StyleUnderline"/>
          <w:highlight w:val="cyan"/>
        </w:rPr>
        <w:t>other atmospheric gases</w:t>
      </w:r>
      <w:r w:rsidRPr="00C4250A">
        <w:rPr>
          <w:rStyle w:val="StyleUnderline"/>
        </w:rPr>
        <w:t xml:space="preserve">, the effects of both of these </w:t>
      </w:r>
      <w:r w:rsidRPr="00C4250A">
        <w:rPr>
          <w:rStyle w:val="StyleUnderline"/>
          <w:highlight w:val="cyan"/>
        </w:rPr>
        <w:t xml:space="preserve">ozone changes are </w:t>
      </w:r>
      <w:r w:rsidRPr="00C4250A">
        <w:rPr>
          <w:rStyle w:val="Emphasis"/>
          <w:highlight w:val="cyan"/>
        </w:rPr>
        <w:t>difficult to calculate</w:t>
      </w:r>
      <w:r w:rsidRPr="00C4250A">
        <w:rPr>
          <w:rStyle w:val="StyleUnderline"/>
          <w:highlight w:val="cyan"/>
        </w:rPr>
        <w:t xml:space="preserve"> accurately</w:t>
      </w:r>
      <w:r w:rsidRPr="00C4250A">
        <w:t>. In the image below, the upper ranges of possible effects from the ozone changes are indicated by the open bars, and the lower ranges are indicated by the solid bars.</w:t>
      </w:r>
    </w:p>
    <w:p w14:paraId="47973209" w14:textId="77777777" w:rsidR="00FA0432" w:rsidRPr="00C4250A" w:rsidRDefault="00FA0432" w:rsidP="00FA0432"/>
    <w:p w14:paraId="0E674F66" w14:textId="77777777" w:rsidR="00FA0432" w:rsidRPr="00F601E6" w:rsidRDefault="00FA0432" w:rsidP="00FA0432"/>
    <w:p w14:paraId="6756347C" w14:textId="1B1A2AFD" w:rsidR="00FA0432" w:rsidRDefault="00FA0432" w:rsidP="00FA0432">
      <w:pPr>
        <w:pStyle w:val="Heading3"/>
      </w:pPr>
      <w:r>
        <w:lastRenderedPageBreak/>
        <w:t>Xtra NUQ</w:t>
      </w:r>
    </w:p>
    <w:p w14:paraId="71A104DF" w14:textId="4B00BACD" w:rsidR="00FA0432" w:rsidRDefault="00FA0432" w:rsidP="00FA0432">
      <w:pPr>
        <w:pStyle w:val="Heading4"/>
      </w:pPr>
      <w:r>
        <w:t xml:space="preserve">Legal </w:t>
      </w:r>
      <w:r w:rsidRPr="00171901">
        <w:rPr>
          <w:u w:val="single"/>
        </w:rPr>
        <w:t>experts</w:t>
      </w:r>
      <w:r>
        <w:t xml:space="preserve"> agree that Trump thumps</w:t>
      </w:r>
    </w:p>
    <w:p w14:paraId="4944D0AD" w14:textId="77777777" w:rsidR="00FA0432" w:rsidRDefault="00FA0432" w:rsidP="00FA0432">
      <w:r w:rsidRPr="00F7563B">
        <w:rPr>
          <w:rStyle w:val="Style13ptBold"/>
        </w:rPr>
        <w:t>Davenport 21</w:t>
      </w:r>
      <w:r>
        <w:t xml:space="preserve"> – covers energy and environmental policy, with a focus on climate change, from The Times's Washington bureau. She was part of the Times team that received Columbia University’s John B. Oakes award for distinguished environmental journalism in 2018. (Carol; Updated; January 27, 2021; “Restoring Environmental Rules Rolled Back by Trump Could Take Years”; New York Times; Accessed: July 12, 2021; </w:t>
      </w:r>
      <w:hyperlink r:id="rId130" w:history="1">
        <w:r w:rsidRPr="005E4846">
          <w:rPr>
            <w:rStyle w:val="Hyperlink"/>
          </w:rPr>
          <w:t>https://www.nytimes.com/2021/01/22/climate/biden-environment.html)//CYang</w:t>
        </w:r>
      </w:hyperlink>
    </w:p>
    <w:p w14:paraId="70066BD0" w14:textId="77777777" w:rsidR="00FA0432" w:rsidRPr="00E36DBC" w:rsidRDefault="00FA0432" w:rsidP="00FA0432">
      <w:pPr>
        <w:rPr>
          <w:sz w:val="16"/>
        </w:rPr>
      </w:pPr>
      <w:r w:rsidRPr="00E36DBC">
        <w:rPr>
          <w:sz w:val="16"/>
        </w:rPr>
        <w:t>[TITLE]: “</w:t>
      </w:r>
      <w:r w:rsidRPr="0052693A">
        <w:rPr>
          <w:rStyle w:val="StyleUnderline"/>
          <w:highlight w:val="cyan"/>
        </w:rPr>
        <w:t>Restoring</w:t>
      </w:r>
      <w:r w:rsidRPr="00E36DBC">
        <w:rPr>
          <w:rStyle w:val="StyleUnderline"/>
        </w:rPr>
        <w:t xml:space="preserve"> </w:t>
      </w:r>
      <w:r w:rsidRPr="00E36DBC">
        <w:rPr>
          <w:rStyle w:val="Emphasis"/>
        </w:rPr>
        <w:t xml:space="preserve">Environmental </w:t>
      </w:r>
      <w:r w:rsidRPr="0052693A">
        <w:rPr>
          <w:rStyle w:val="Emphasis"/>
          <w:highlight w:val="cyan"/>
        </w:rPr>
        <w:t>Rules</w:t>
      </w:r>
      <w:r w:rsidRPr="0052693A">
        <w:rPr>
          <w:rStyle w:val="StyleUnderline"/>
          <w:highlight w:val="cyan"/>
        </w:rPr>
        <w:t xml:space="preserve"> Rolled Back by Trump</w:t>
      </w:r>
      <w:r w:rsidRPr="00E36DBC">
        <w:rPr>
          <w:rStyle w:val="StyleUnderline"/>
        </w:rPr>
        <w:t xml:space="preserve"> Could </w:t>
      </w:r>
      <w:r w:rsidRPr="0052693A">
        <w:rPr>
          <w:rStyle w:val="StyleUnderline"/>
          <w:highlight w:val="cyan"/>
        </w:rPr>
        <w:t>Take Years</w:t>
      </w:r>
      <w:r w:rsidRPr="00E36DBC">
        <w:rPr>
          <w:sz w:val="16"/>
        </w:rPr>
        <w:t>”</w:t>
      </w:r>
    </w:p>
    <w:p w14:paraId="41630B24" w14:textId="77777777" w:rsidR="00FA0432" w:rsidRPr="00E36DBC" w:rsidRDefault="00FA0432" w:rsidP="00FA0432">
      <w:pPr>
        <w:rPr>
          <w:rStyle w:val="Emphasis"/>
        </w:rPr>
      </w:pPr>
      <w:r w:rsidRPr="00E36DBC">
        <w:rPr>
          <w:sz w:val="16"/>
        </w:rPr>
        <w:t xml:space="preserve">WASHINGTON — President </w:t>
      </w:r>
      <w:r w:rsidRPr="0052693A">
        <w:rPr>
          <w:rStyle w:val="StyleUnderline"/>
          <w:highlight w:val="cyan"/>
        </w:rPr>
        <w:t>Biden</w:t>
      </w:r>
      <w:r w:rsidRPr="00E36DBC">
        <w:rPr>
          <w:rStyle w:val="StyleUnderline"/>
        </w:rPr>
        <w:t>, vowing to restore environmental protections</w:t>
      </w:r>
      <w:r w:rsidRPr="00E36DBC">
        <w:rPr>
          <w:sz w:val="16"/>
        </w:rPr>
        <w:t xml:space="preserve"> frayed over the past four years, has </w:t>
      </w:r>
      <w:r w:rsidRPr="0052693A">
        <w:rPr>
          <w:rStyle w:val="StyleUnderline"/>
          <w:highlight w:val="cyan"/>
        </w:rPr>
        <w:t>ordered</w:t>
      </w:r>
      <w:r w:rsidRPr="00E36DBC">
        <w:rPr>
          <w:sz w:val="16"/>
        </w:rPr>
        <w:t xml:space="preserve"> the </w:t>
      </w:r>
      <w:r w:rsidRPr="0052693A">
        <w:rPr>
          <w:rStyle w:val="StyleUnderline"/>
          <w:highlight w:val="cyan"/>
        </w:rPr>
        <w:t xml:space="preserve">review of more than </w:t>
      </w:r>
      <w:r w:rsidRPr="0052693A">
        <w:rPr>
          <w:rStyle w:val="Emphasis"/>
          <w:highlight w:val="cyan"/>
        </w:rPr>
        <w:t>100</w:t>
      </w:r>
      <w:r w:rsidRPr="003913FF">
        <w:rPr>
          <w:rStyle w:val="Emphasis"/>
        </w:rPr>
        <w:t xml:space="preserve"> rules</w:t>
      </w:r>
      <w:r w:rsidRPr="00E36DBC">
        <w:rPr>
          <w:sz w:val="16"/>
        </w:rPr>
        <w:t xml:space="preserve"> and regulations on air, water, public lands, endangered species and climate change </w:t>
      </w:r>
      <w:r w:rsidRPr="0052693A">
        <w:rPr>
          <w:rStyle w:val="StyleUnderline"/>
          <w:highlight w:val="cyan"/>
        </w:rPr>
        <w:t>that were</w:t>
      </w:r>
      <w:r w:rsidRPr="00E36DBC">
        <w:rPr>
          <w:sz w:val="16"/>
        </w:rPr>
        <w:t xml:space="preserve"> weakened or </w:t>
      </w:r>
      <w:r w:rsidRPr="0052693A">
        <w:rPr>
          <w:rStyle w:val="StyleUnderline"/>
          <w:highlight w:val="cyan"/>
        </w:rPr>
        <w:t>rolled back</w:t>
      </w:r>
      <w:r w:rsidRPr="00E36DBC">
        <w:rPr>
          <w:sz w:val="16"/>
        </w:rPr>
        <w:t xml:space="preserve"> by his predecessor.</w:t>
      </w:r>
      <w:r>
        <w:rPr>
          <w:sz w:val="16"/>
        </w:rPr>
        <w:t xml:space="preserve"> </w:t>
      </w:r>
      <w:r w:rsidRPr="0052693A">
        <w:rPr>
          <w:rStyle w:val="StyleUnderline"/>
          <w:highlight w:val="cyan"/>
        </w:rPr>
        <w:t>But</w:t>
      </w:r>
      <w:r w:rsidRPr="00E36DBC">
        <w:rPr>
          <w:rStyle w:val="StyleUnderline"/>
        </w:rPr>
        <w:t xml:space="preserve"> </w:t>
      </w:r>
      <w:r w:rsidRPr="00F80D0C">
        <w:rPr>
          <w:rStyle w:val="Emphasis"/>
        </w:rPr>
        <w:t xml:space="preserve">legal </w:t>
      </w:r>
      <w:r w:rsidRPr="0052693A">
        <w:rPr>
          <w:rStyle w:val="Emphasis"/>
          <w:highlight w:val="cyan"/>
        </w:rPr>
        <w:t>experts</w:t>
      </w:r>
      <w:r w:rsidRPr="0052693A">
        <w:rPr>
          <w:rStyle w:val="StyleUnderline"/>
          <w:highlight w:val="cyan"/>
        </w:rPr>
        <w:t xml:space="preserve"> warn</w:t>
      </w:r>
      <w:r w:rsidRPr="00E36DBC">
        <w:rPr>
          <w:rStyle w:val="StyleUnderline"/>
        </w:rPr>
        <w:t xml:space="preserve"> that it could take</w:t>
      </w:r>
      <w:r w:rsidRPr="00E36DBC">
        <w:rPr>
          <w:sz w:val="16"/>
        </w:rPr>
        <w:t xml:space="preserve"> two to three </w:t>
      </w:r>
      <w:r w:rsidRPr="00E36DBC">
        <w:rPr>
          <w:rStyle w:val="StyleUnderline"/>
        </w:rPr>
        <w:t>years</w:t>
      </w:r>
      <w:r w:rsidRPr="00E36DBC">
        <w:rPr>
          <w:sz w:val="16"/>
        </w:rPr>
        <w:t xml:space="preserve"> — and in some cases, most of Mr. Biden’s term — to put many of the old rules back in place.</w:t>
      </w:r>
    </w:p>
    <w:p w14:paraId="0FAF323B" w14:textId="77777777" w:rsidR="00FA0432" w:rsidRPr="003913FF" w:rsidRDefault="00FA0432" w:rsidP="00FA0432">
      <w:pPr>
        <w:rPr>
          <w:sz w:val="16"/>
        </w:rPr>
      </w:pPr>
      <w:r w:rsidRPr="003913FF">
        <w:rPr>
          <w:sz w:val="16"/>
        </w:rPr>
        <w:t>“</w:t>
      </w:r>
      <w:r w:rsidRPr="0052693A">
        <w:rPr>
          <w:rStyle w:val="StyleUnderline"/>
          <w:highlight w:val="cyan"/>
        </w:rPr>
        <w:t xml:space="preserve">People should </w:t>
      </w:r>
      <w:r w:rsidRPr="0052693A">
        <w:rPr>
          <w:rStyle w:val="Emphasis"/>
          <w:highlight w:val="cyan"/>
        </w:rPr>
        <w:t>temper</w:t>
      </w:r>
      <w:r w:rsidRPr="00271311">
        <w:rPr>
          <w:rStyle w:val="Emphasis"/>
        </w:rPr>
        <w:t xml:space="preserve"> their </w:t>
      </w:r>
      <w:r w:rsidRPr="0052693A">
        <w:rPr>
          <w:rStyle w:val="Emphasis"/>
          <w:highlight w:val="cyan"/>
        </w:rPr>
        <w:t>expectations</w:t>
      </w:r>
      <w:r w:rsidRPr="003913FF">
        <w:rPr>
          <w:rStyle w:val="StyleUnderline"/>
        </w:rPr>
        <w:t xml:space="preserve"> about what can be done</w:t>
      </w:r>
      <w:r w:rsidRPr="003913FF">
        <w:rPr>
          <w:sz w:val="16"/>
        </w:rPr>
        <w:t xml:space="preserve"> quickly,” said Kevin Minoli, who served as a lawyer at the Environmental Protection Agency in the Clinton, Bush, Obama and Trump administrations. He added, “</w:t>
      </w:r>
      <w:r w:rsidRPr="0052693A">
        <w:rPr>
          <w:rStyle w:val="StyleUnderline"/>
          <w:highlight w:val="cyan"/>
        </w:rPr>
        <w:t xml:space="preserve">It’s </w:t>
      </w:r>
      <w:r w:rsidRPr="0052693A">
        <w:rPr>
          <w:rStyle w:val="Emphasis"/>
          <w:highlight w:val="cyan"/>
        </w:rPr>
        <w:t>very possible</w:t>
      </w:r>
      <w:r w:rsidRPr="003913FF">
        <w:rPr>
          <w:sz w:val="16"/>
        </w:rPr>
        <w:t xml:space="preserve">, more possible than not, that some of </w:t>
      </w:r>
      <w:r w:rsidRPr="003913FF">
        <w:rPr>
          <w:rStyle w:val="StyleUnderline"/>
        </w:rPr>
        <w:t xml:space="preserve">the </w:t>
      </w:r>
      <w:r w:rsidRPr="0052693A">
        <w:rPr>
          <w:rStyle w:val="Emphasis"/>
          <w:highlight w:val="cyan"/>
        </w:rPr>
        <w:t>Trump rules</w:t>
      </w:r>
      <w:r w:rsidRPr="0052693A">
        <w:rPr>
          <w:rStyle w:val="StyleUnderline"/>
          <w:highlight w:val="cyan"/>
        </w:rPr>
        <w:t xml:space="preserve"> will still be in effect</w:t>
      </w:r>
      <w:r w:rsidRPr="003913FF">
        <w:rPr>
          <w:sz w:val="16"/>
        </w:rPr>
        <w:t xml:space="preserve"> for a couple of years.”</w:t>
      </w:r>
    </w:p>
    <w:p w14:paraId="4F26C638" w14:textId="77777777" w:rsidR="00FA0432" w:rsidRDefault="00FA0432" w:rsidP="00FA0432">
      <w:pPr>
        <w:pStyle w:val="Heading4"/>
      </w:pPr>
      <w:r>
        <w:t>EPA is cooked---</w:t>
      </w:r>
      <w:r w:rsidRPr="00AD07E8">
        <w:rPr>
          <w:u w:val="single"/>
        </w:rPr>
        <w:t>long term</w:t>
      </w:r>
      <w:r>
        <w:rPr>
          <w:u w:val="single"/>
        </w:rPr>
        <w:t xml:space="preserve"> funding stagnation</w:t>
      </w:r>
      <w:r>
        <w:t xml:space="preserve"> exposes environmental risks.</w:t>
      </w:r>
    </w:p>
    <w:p w14:paraId="1D8F2272" w14:textId="77777777" w:rsidR="00FA0432" w:rsidRPr="00AD07E8" w:rsidRDefault="00FA0432" w:rsidP="00FA0432">
      <w:r w:rsidRPr="00AD07E8">
        <w:rPr>
          <w:rStyle w:val="Style13ptBold"/>
        </w:rPr>
        <w:t>Coursen 21</w:t>
      </w:r>
      <w:r>
        <w:t xml:space="preserve"> – David F. Coursen is an opinion contributor @ The Hill, “The terrible environmental costs of stagnant EPA funding”, The Hill, 5-24-2021, available online @ https://thehill.com/opinion/energy-environment/555145-the-terrible-environmental-costs-of-stagnant-epa-funding</w:t>
      </w:r>
    </w:p>
    <w:p w14:paraId="17292990" w14:textId="77777777" w:rsidR="00FA0432" w:rsidRPr="00AD07E8" w:rsidRDefault="00FA0432" w:rsidP="00FA0432">
      <w:pPr>
        <w:rPr>
          <w:sz w:val="16"/>
        </w:rPr>
      </w:pPr>
      <w:r w:rsidRPr="0052693A">
        <w:rPr>
          <w:rStyle w:val="Emphasis"/>
          <w:highlight w:val="cyan"/>
        </w:rPr>
        <w:t>Two decades of stagnant funding</w:t>
      </w:r>
      <w:r w:rsidRPr="00AD07E8">
        <w:rPr>
          <w:rStyle w:val="StyleUnderline"/>
        </w:rPr>
        <w:t xml:space="preserve"> have </w:t>
      </w:r>
      <w:r w:rsidRPr="0052693A">
        <w:rPr>
          <w:rStyle w:val="StyleUnderline"/>
          <w:highlight w:val="cyan"/>
        </w:rPr>
        <w:t>left</w:t>
      </w:r>
      <w:r w:rsidRPr="00AD07E8">
        <w:rPr>
          <w:rStyle w:val="StyleUnderline"/>
        </w:rPr>
        <w:t xml:space="preserve"> the Environmental Protection Agency (</w:t>
      </w:r>
      <w:r w:rsidRPr="0052693A">
        <w:rPr>
          <w:rStyle w:val="StyleUnderline"/>
          <w:highlight w:val="cyan"/>
        </w:rPr>
        <w:t>EPA</w:t>
      </w:r>
      <w:r w:rsidRPr="00AD07E8">
        <w:rPr>
          <w:rStyle w:val="StyleUnderline"/>
        </w:rPr>
        <w:t xml:space="preserve">) </w:t>
      </w:r>
      <w:r w:rsidRPr="00AD07E8">
        <w:rPr>
          <w:rStyle w:val="Emphasis"/>
        </w:rPr>
        <w:t>without the resources</w:t>
      </w:r>
      <w:r w:rsidRPr="00AD07E8">
        <w:rPr>
          <w:rStyle w:val="StyleUnderline"/>
        </w:rPr>
        <w:t xml:space="preserve"> to take vital actions to protect human health and the environment</w:t>
      </w:r>
      <w:r w:rsidRPr="00AD07E8">
        <w:rPr>
          <w:sz w:val="16"/>
        </w:rPr>
        <w:t xml:space="preserve">. </w:t>
      </w:r>
    </w:p>
    <w:p w14:paraId="212C2AFE" w14:textId="77777777" w:rsidR="00FA0432" w:rsidRPr="00AD07E8" w:rsidRDefault="00FA0432" w:rsidP="00FA0432">
      <w:pPr>
        <w:rPr>
          <w:sz w:val="16"/>
        </w:rPr>
      </w:pPr>
      <w:r w:rsidRPr="00AD07E8">
        <w:rPr>
          <w:sz w:val="16"/>
        </w:rPr>
        <w:t xml:space="preserve">The </w:t>
      </w:r>
      <w:r w:rsidRPr="00AD07E8">
        <w:rPr>
          <w:rStyle w:val="StyleUnderline"/>
        </w:rPr>
        <w:t xml:space="preserve">lack of adequate funding has </w:t>
      </w:r>
      <w:r w:rsidRPr="0052693A">
        <w:rPr>
          <w:rStyle w:val="Emphasis"/>
          <w:highlight w:val="cyan"/>
        </w:rPr>
        <w:t>hamstrung</w:t>
      </w:r>
      <w:r w:rsidRPr="00AD07E8">
        <w:rPr>
          <w:rStyle w:val="Emphasis"/>
        </w:rPr>
        <w:t xml:space="preserve"> the agency’s ability </w:t>
      </w:r>
      <w:r w:rsidRPr="0052693A">
        <w:rPr>
          <w:rStyle w:val="Emphasis"/>
          <w:highlight w:val="cyan"/>
        </w:rPr>
        <w:t>to clean up</w:t>
      </w:r>
      <w:r w:rsidRPr="00AD07E8">
        <w:rPr>
          <w:rStyle w:val="Emphasis"/>
        </w:rPr>
        <w:t xml:space="preserve"> hazardous </w:t>
      </w:r>
      <w:r w:rsidRPr="0052693A">
        <w:rPr>
          <w:rStyle w:val="Emphasis"/>
          <w:highlight w:val="cyan"/>
        </w:rPr>
        <w:t>waste sites</w:t>
      </w:r>
      <w:r w:rsidRPr="00AD07E8">
        <w:rPr>
          <w:rStyle w:val="StyleUnderline"/>
        </w:rPr>
        <w:t xml:space="preserve">, </w:t>
      </w:r>
      <w:r w:rsidRPr="0052693A">
        <w:rPr>
          <w:rStyle w:val="StyleUnderline"/>
          <w:highlight w:val="cyan"/>
        </w:rPr>
        <w:t>enforce</w:t>
      </w:r>
      <w:r w:rsidRPr="00AD07E8">
        <w:rPr>
          <w:rStyle w:val="StyleUnderline"/>
        </w:rPr>
        <w:t xml:space="preserve"> its own </w:t>
      </w:r>
      <w:r w:rsidRPr="0052693A">
        <w:rPr>
          <w:rStyle w:val="StyleUnderline"/>
          <w:highlight w:val="cyan"/>
        </w:rPr>
        <w:t>reg</w:t>
      </w:r>
      <w:r w:rsidRPr="00AD07E8">
        <w:rPr>
          <w:rStyle w:val="StyleUnderline"/>
        </w:rPr>
        <w:t>ulation</w:t>
      </w:r>
      <w:r w:rsidRPr="0052693A">
        <w:rPr>
          <w:rStyle w:val="StyleUnderline"/>
          <w:highlight w:val="cyan"/>
        </w:rPr>
        <w:t>s</w:t>
      </w:r>
      <w:r w:rsidRPr="00AD07E8">
        <w:rPr>
          <w:rStyle w:val="StyleUnderline"/>
        </w:rPr>
        <w:t>, ensure indoor plumbing to people in rural areas</w:t>
      </w:r>
      <w:r w:rsidRPr="00AD07E8">
        <w:rPr>
          <w:sz w:val="16"/>
        </w:rPr>
        <w:t xml:space="preserve">, </w:t>
      </w:r>
      <w:r w:rsidRPr="00AD07E8">
        <w:rPr>
          <w:rStyle w:val="Emphasis"/>
        </w:rPr>
        <w:t>protect children from lead</w:t>
      </w:r>
      <w:r w:rsidRPr="00AD07E8">
        <w:rPr>
          <w:rStyle w:val="StyleUnderline"/>
        </w:rPr>
        <w:t xml:space="preserve"> </w:t>
      </w:r>
      <w:r w:rsidRPr="0052693A">
        <w:rPr>
          <w:rStyle w:val="StyleUnderline"/>
          <w:highlight w:val="cyan"/>
        </w:rPr>
        <w:t>in</w:t>
      </w:r>
      <w:r w:rsidRPr="00AD07E8">
        <w:rPr>
          <w:rStyle w:val="StyleUnderline"/>
        </w:rPr>
        <w:t xml:space="preserve"> drinking </w:t>
      </w:r>
      <w:r w:rsidRPr="0052693A">
        <w:rPr>
          <w:rStyle w:val="StyleUnderline"/>
          <w:highlight w:val="cyan"/>
        </w:rPr>
        <w:t>water</w:t>
      </w:r>
      <w:r w:rsidRPr="00AD07E8">
        <w:rPr>
          <w:rStyle w:val="StyleUnderline"/>
        </w:rPr>
        <w:t xml:space="preserve"> and advance environmental justice</w:t>
      </w:r>
      <w:r w:rsidRPr="00AD07E8">
        <w:rPr>
          <w:sz w:val="16"/>
        </w:rPr>
        <w:t xml:space="preserve"> for disadvantaged communities and reduce air pollution. The Biden administration has laid out an ambitious environmental agenda, but it can only be fully achieved if Congress is willing to foot the bill.  </w:t>
      </w:r>
    </w:p>
    <w:p w14:paraId="367A1629" w14:textId="77777777" w:rsidR="00FA0432" w:rsidRPr="00AD07E8" w:rsidRDefault="00FA0432" w:rsidP="00FA0432">
      <w:pPr>
        <w:rPr>
          <w:sz w:val="16"/>
        </w:rPr>
      </w:pPr>
      <w:r w:rsidRPr="00AD07E8">
        <w:rPr>
          <w:rStyle w:val="StyleUnderline"/>
        </w:rPr>
        <w:t xml:space="preserve">EPA’s shrinking capacity was not </w:t>
      </w:r>
      <w:r w:rsidRPr="0052693A">
        <w:rPr>
          <w:rStyle w:val="StyleUnderline"/>
          <w:highlight w:val="cyan"/>
        </w:rPr>
        <w:t>caused by</w:t>
      </w:r>
      <w:r w:rsidRPr="00AD07E8">
        <w:rPr>
          <w:rStyle w:val="StyleUnderline"/>
        </w:rPr>
        <w:t xml:space="preserve"> draconian budget cuts, but by a </w:t>
      </w:r>
      <w:r w:rsidRPr="00AD07E8">
        <w:rPr>
          <w:rStyle w:val="Emphasis"/>
        </w:rPr>
        <w:t xml:space="preserve">long history of </w:t>
      </w:r>
      <w:r w:rsidRPr="0052693A">
        <w:rPr>
          <w:rStyle w:val="Emphasis"/>
          <w:highlight w:val="cyan"/>
        </w:rPr>
        <w:t>“level” funding</w:t>
      </w:r>
      <w:r w:rsidRPr="00AD07E8">
        <w:rPr>
          <w:rStyle w:val="StyleUnderline"/>
        </w:rPr>
        <w:t>, with each annual budget much like the previous year’s</w:t>
      </w:r>
      <w:r w:rsidRPr="00AD07E8">
        <w:rPr>
          <w:sz w:val="16"/>
        </w:rPr>
        <w:t xml:space="preserve">. </w:t>
      </w:r>
      <w:r w:rsidRPr="00AD07E8">
        <w:rPr>
          <w:rStyle w:val="StyleUnderline"/>
        </w:rPr>
        <w:t xml:space="preserve">The </w:t>
      </w:r>
      <w:r w:rsidRPr="0052693A">
        <w:rPr>
          <w:rStyle w:val="Emphasis"/>
          <w:highlight w:val="cyan"/>
        </w:rPr>
        <w:t>value of</w:t>
      </w:r>
      <w:r w:rsidRPr="00AD07E8">
        <w:rPr>
          <w:rStyle w:val="Emphasis"/>
        </w:rPr>
        <w:t xml:space="preserve"> the </w:t>
      </w:r>
      <w:r w:rsidRPr="0052693A">
        <w:rPr>
          <w:rStyle w:val="Emphasis"/>
          <w:highlight w:val="cyan"/>
        </w:rPr>
        <w:t>dollars</w:t>
      </w:r>
      <w:r w:rsidRPr="00AD07E8">
        <w:rPr>
          <w:rStyle w:val="Emphasis"/>
        </w:rPr>
        <w:t xml:space="preserve"> </w:t>
      </w:r>
      <w:r w:rsidRPr="0052693A">
        <w:rPr>
          <w:rStyle w:val="Emphasis"/>
          <w:highlight w:val="cyan"/>
        </w:rPr>
        <w:t>in</w:t>
      </w:r>
      <w:r w:rsidRPr="00AD07E8">
        <w:rPr>
          <w:rStyle w:val="Emphasis"/>
        </w:rPr>
        <w:t xml:space="preserve"> those </w:t>
      </w:r>
      <w:r w:rsidRPr="0052693A">
        <w:rPr>
          <w:rStyle w:val="Emphasis"/>
          <w:highlight w:val="cyan"/>
        </w:rPr>
        <w:t>budgets</w:t>
      </w:r>
      <w:r w:rsidRPr="00AD07E8">
        <w:rPr>
          <w:rStyle w:val="Emphasis"/>
        </w:rPr>
        <w:t xml:space="preserve"> has continually </w:t>
      </w:r>
      <w:r w:rsidRPr="0052693A">
        <w:rPr>
          <w:rStyle w:val="Emphasis"/>
          <w:highlight w:val="cyan"/>
        </w:rPr>
        <w:t>eroded</w:t>
      </w:r>
      <w:r w:rsidRPr="00AD07E8">
        <w:rPr>
          <w:sz w:val="16"/>
        </w:rPr>
        <w:t xml:space="preserve">, and </w:t>
      </w:r>
      <w:r w:rsidRPr="00AD07E8">
        <w:rPr>
          <w:rStyle w:val="StyleUnderline"/>
        </w:rPr>
        <w:t xml:space="preserve">over two decades the cumulative </w:t>
      </w:r>
      <w:r w:rsidRPr="0052693A">
        <w:rPr>
          <w:rStyle w:val="Emphasis"/>
          <w:highlight w:val="cyan"/>
        </w:rPr>
        <w:t>effects</w:t>
      </w:r>
      <w:r w:rsidRPr="00AD07E8">
        <w:rPr>
          <w:rStyle w:val="Emphasis"/>
        </w:rPr>
        <w:t xml:space="preserve"> have </w:t>
      </w:r>
      <w:r w:rsidRPr="0052693A">
        <w:rPr>
          <w:rStyle w:val="Emphasis"/>
          <w:highlight w:val="cyan"/>
        </w:rPr>
        <w:t>been devastating</w:t>
      </w:r>
      <w:r w:rsidRPr="00AD07E8">
        <w:rPr>
          <w:sz w:val="16"/>
        </w:rPr>
        <w:t xml:space="preserve">. </w:t>
      </w:r>
      <w:r w:rsidRPr="00AD07E8">
        <w:rPr>
          <w:rStyle w:val="StyleUnderline"/>
        </w:rPr>
        <w:t>In 1980, federal EPA spending, adjusted for inflation, was twice its current level</w:t>
      </w:r>
      <w:r w:rsidRPr="00AD07E8">
        <w:rPr>
          <w:sz w:val="16"/>
        </w:rPr>
        <w:t xml:space="preserve">, and in 2004 the EPA budget was 45 percent higher than it is today, </w:t>
      </w:r>
    </w:p>
    <w:p w14:paraId="04B0EC1A" w14:textId="77777777" w:rsidR="00FA0432" w:rsidRPr="00AD07E8" w:rsidRDefault="00FA0432" w:rsidP="00FA0432">
      <w:pPr>
        <w:rPr>
          <w:rStyle w:val="StyleUnderline"/>
        </w:rPr>
      </w:pPr>
      <w:r w:rsidRPr="00AD07E8">
        <w:rPr>
          <w:rStyle w:val="StyleUnderline"/>
        </w:rPr>
        <w:t>Some of the starkest effects of limited EPA funding are in the Superfund hazardous waste cleanup program</w:t>
      </w:r>
      <w:r w:rsidRPr="00AD07E8">
        <w:rPr>
          <w:sz w:val="16"/>
        </w:rPr>
        <w:t xml:space="preserve">. Originally funded by a dedicated tax on polluters, </w:t>
      </w:r>
      <w:r w:rsidRPr="00AD07E8">
        <w:rPr>
          <w:rStyle w:val="StyleUnderline"/>
        </w:rPr>
        <w:t xml:space="preserve">the Superfund program now depends on annual </w:t>
      </w:r>
      <w:r w:rsidRPr="0052693A">
        <w:rPr>
          <w:rStyle w:val="StyleUnderline"/>
          <w:highlight w:val="cyan"/>
        </w:rPr>
        <w:t>appropriations</w:t>
      </w:r>
      <w:r w:rsidRPr="00AD07E8">
        <w:rPr>
          <w:rStyle w:val="StyleUnderline"/>
        </w:rPr>
        <w:t xml:space="preserve"> that have been </w:t>
      </w:r>
      <w:r w:rsidRPr="0052693A">
        <w:rPr>
          <w:rStyle w:val="Emphasis"/>
          <w:highlight w:val="cyan"/>
        </w:rPr>
        <w:t>cut</w:t>
      </w:r>
      <w:r w:rsidRPr="00AD07E8">
        <w:rPr>
          <w:rStyle w:val="Emphasis"/>
        </w:rPr>
        <w:t xml:space="preserve"> nearly </w:t>
      </w:r>
      <w:r w:rsidRPr="0052693A">
        <w:rPr>
          <w:rStyle w:val="Emphasis"/>
          <w:highlight w:val="cyan"/>
        </w:rPr>
        <w:t>in half</w:t>
      </w:r>
      <w:r w:rsidRPr="00AD07E8">
        <w:rPr>
          <w:rStyle w:val="StyleUnderline"/>
        </w:rPr>
        <w:t xml:space="preserve"> over the last two decades.</w:t>
      </w:r>
      <w:r w:rsidRPr="00AD07E8">
        <w:rPr>
          <w:sz w:val="16"/>
        </w:rPr>
        <w:t xml:space="preserve"> Forty years after the program’s creation </w:t>
      </w:r>
      <w:r w:rsidRPr="00AD07E8">
        <w:rPr>
          <w:rStyle w:val="Emphasis"/>
        </w:rPr>
        <w:t xml:space="preserve">1,370 </w:t>
      </w:r>
      <w:r w:rsidRPr="0052693A">
        <w:rPr>
          <w:rStyle w:val="Emphasis"/>
          <w:highlight w:val="cyan"/>
        </w:rPr>
        <w:t>priority sites</w:t>
      </w:r>
      <w:r w:rsidRPr="00AD07E8">
        <w:rPr>
          <w:rStyle w:val="Emphasis"/>
        </w:rPr>
        <w:t xml:space="preserve"> still </w:t>
      </w:r>
      <w:r w:rsidRPr="0052693A">
        <w:rPr>
          <w:rStyle w:val="Emphasis"/>
          <w:highlight w:val="cyan"/>
        </w:rPr>
        <w:t>need cleanups</w:t>
      </w:r>
      <w:r w:rsidRPr="00AD07E8">
        <w:rPr>
          <w:rStyle w:val="StyleUnderline"/>
        </w:rPr>
        <w:t>, with 34 sites awaiting EPA funding to start work</w:t>
      </w:r>
      <w:r w:rsidRPr="00AD07E8">
        <w:rPr>
          <w:sz w:val="16"/>
        </w:rPr>
        <w:t xml:space="preserve">. </w:t>
      </w:r>
      <w:r w:rsidRPr="00AD07E8">
        <w:rPr>
          <w:rStyle w:val="StyleUnderline"/>
        </w:rPr>
        <w:t>Human exposure is not under control at 127 sites</w:t>
      </w:r>
      <w:r w:rsidRPr="00AD07E8">
        <w:rPr>
          <w:sz w:val="16"/>
        </w:rPr>
        <w:t xml:space="preserve">, and </w:t>
      </w:r>
      <w:r w:rsidRPr="00AD07E8">
        <w:rPr>
          <w:rStyle w:val="StyleUnderline"/>
        </w:rPr>
        <w:t>there is insufficient data to determine if exposure is controlled at another 138</w:t>
      </w:r>
      <w:r w:rsidRPr="00AD07E8">
        <w:rPr>
          <w:sz w:val="16"/>
        </w:rPr>
        <w:t xml:space="preserve">. The burden of pollution from those sites falls on those living </w:t>
      </w:r>
      <w:r w:rsidRPr="00AD07E8">
        <w:rPr>
          <w:sz w:val="16"/>
        </w:rPr>
        <w:lastRenderedPageBreak/>
        <w:t xml:space="preserve">nearby and </w:t>
      </w:r>
      <w:r w:rsidRPr="00AD07E8">
        <w:rPr>
          <w:rStyle w:val="StyleUnderline"/>
        </w:rPr>
        <w:t xml:space="preserve">EPA has classified nearly 50 percent of the population within both one and three miles of a Superfund site as “minority.” </w:t>
      </w:r>
    </w:p>
    <w:p w14:paraId="125E66AF" w14:textId="77777777" w:rsidR="00FA0432" w:rsidRPr="00AD07E8" w:rsidRDefault="00FA0432" w:rsidP="00FA0432">
      <w:pPr>
        <w:rPr>
          <w:rStyle w:val="StyleUnderline"/>
        </w:rPr>
      </w:pPr>
      <w:r w:rsidRPr="0052693A">
        <w:rPr>
          <w:rStyle w:val="StyleUnderline"/>
          <w:highlight w:val="cyan"/>
        </w:rPr>
        <w:t>Inadequate resources</w:t>
      </w:r>
      <w:r w:rsidRPr="00AD07E8">
        <w:rPr>
          <w:rStyle w:val="StyleUnderline"/>
        </w:rPr>
        <w:t xml:space="preserve"> have </w:t>
      </w:r>
      <w:r w:rsidRPr="0052693A">
        <w:rPr>
          <w:rStyle w:val="StyleUnderline"/>
          <w:highlight w:val="cyan"/>
        </w:rPr>
        <w:t>forced EPA</w:t>
      </w:r>
      <w:r w:rsidRPr="00AD07E8">
        <w:rPr>
          <w:rStyle w:val="StyleUnderline"/>
        </w:rPr>
        <w:t xml:space="preserve"> </w:t>
      </w:r>
      <w:r w:rsidRPr="0052693A">
        <w:rPr>
          <w:rStyle w:val="StyleUnderline"/>
          <w:highlight w:val="cyan"/>
        </w:rPr>
        <w:t>to</w:t>
      </w:r>
      <w:r w:rsidRPr="00AD07E8">
        <w:rPr>
          <w:rStyle w:val="StyleUnderline"/>
        </w:rPr>
        <w:t xml:space="preserve"> </w:t>
      </w:r>
      <w:r w:rsidRPr="0052693A">
        <w:rPr>
          <w:rStyle w:val="Emphasis"/>
          <w:highlight w:val="cyan"/>
        </w:rPr>
        <w:t>cut back on enforcement</w:t>
      </w:r>
      <w:r w:rsidRPr="00AD07E8">
        <w:rPr>
          <w:rStyle w:val="Emphasis"/>
        </w:rPr>
        <w:t xml:space="preserve"> activities</w:t>
      </w:r>
      <w:r w:rsidRPr="00AD07E8">
        <w:rPr>
          <w:rStyle w:val="StyleUnderline"/>
        </w:rPr>
        <w:t>,</w:t>
      </w:r>
      <w:r w:rsidRPr="00AD07E8">
        <w:rPr>
          <w:sz w:val="16"/>
        </w:rPr>
        <w:t xml:space="preserve"> </w:t>
      </w:r>
      <w:r w:rsidRPr="0052693A">
        <w:rPr>
          <w:rStyle w:val="Emphasis"/>
          <w:highlight w:val="cyan"/>
        </w:rPr>
        <w:t>despite</w:t>
      </w:r>
      <w:r w:rsidRPr="00AD07E8">
        <w:rPr>
          <w:rStyle w:val="Emphasis"/>
        </w:rPr>
        <w:t xml:space="preserve"> evidence of widespread </w:t>
      </w:r>
      <w:r w:rsidRPr="0052693A">
        <w:rPr>
          <w:rStyle w:val="Emphasis"/>
          <w:highlight w:val="cyan"/>
        </w:rPr>
        <w:t>non-compliance</w:t>
      </w:r>
      <w:r w:rsidRPr="00AD07E8">
        <w:rPr>
          <w:sz w:val="16"/>
        </w:rPr>
        <w:t xml:space="preserve"> with environmental requirements at many types of regulated facilities, and higher compliance rates at facilities with the biggest health impacts. </w:t>
      </w:r>
      <w:r w:rsidRPr="00AD07E8">
        <w:rPr>
          <w:rStyle w:val="StyleUnderline"/>
        </w:rPr>
        <w:t xml:space="preserve">Worse, a handful of egregious polluters causes an enormous </w:t>
      </w:r>
      <w:r w:rsidRPr="0052693A">
        <w:rPr>
          <w:rStyle w:val="StyleUnderline"/>
          <w:highlight w:val="cyan"/>
        </w:rPr>
        <w:t>share of pollution</w:t>
      </w:r>
      <w:r w:rsidRPr="00AD07E8">
        <w:rPr>
          <w:sz w:val="16"/>
        </w:rPr>
        <w:t xml:space="preserve">, often </w:t>
      </w:r>
      <w:r w:rsidRPr="0052693A">
        <w:rPr>
          <w:rStyle w:val="StyleUnderline"/>
          <w:highlight w:val="cyan"/>
        </w:rPr>
        <w:t>from facilities near</w:t>
      </w:r>
      <w:r w:rsidRPr="00AD07E8">
        <w:rPr>
          <w:rStyle w:val="StyleUnderline"/>
        </w:rPr>
        <w:t xml:space="preserve"> </w:t>
      </w:r>
      <w:r w:rsidRPr="0052693A">
        <w:rPr>
          <w:rStyle w:val="StyleUnderline"/>
          <w:highlight w:val="cyan"/>
        </w:rPr>
        <w:t>marginalized communities</w:t>
      </w:r>
      <w:r w:rsidRPr="00AD07E8">
        <w:rPr>
          <w:rStyle w:val="StyleUnderline"/>
        </w:rPr>
        <w:t xml:space="preserve"> of color and </w:t>
      </w:r>
      <w:r w:rsidRPr="00AD07E8">
        <w:rPr>
          <w:rStyle w:val="Emphasis"/>
        </w:rPr>
        <w:t>low-income and indigenous communities</w:t>
      </w:r>
      <w:r w:rsidRPr="00AD07E8">
        <w:rPr>
          <w:sz w:val="16"/>
        </w:rPr>
        <w:t xml:space="preserve">. </w:t>
      </w:r>
      <w:r w:rsidRPr="00AD07E8">
        <w:rPr>
          <w:rStyle w:val="StyleUnderline"/>
        </w:rPr>
        <w:t xml:space="preserve">Reduced enforcement often leaves those communities unprotected, effectively </w:t>
      </w:r>
      <w:r w:rsidRPr="0052693A">
        <w:rPr>
          <w:rStyle w:val="Emphasis"/>
          <w:highlight w:val="cyan"/>
        </w:rPr>
        <w:t>reducing them to sacrifice zones</w:t>
      </w:r>
      <w:r w:rsidRPr="00AD07E8">
        <w:rPr>
          <w:rStyle w:val="StyleUnderline"/>
        </w:rPr>
        <w:t>.</w:t>
      </w:r>
    </w:p>
    <w:p w14:paraId="4A95F4C1" w14:textId="77777777" w:rsidR="00FA0432" w:rsidRPr="00AD07E8" w:rsidRDefault="00FA0432" w:rsidP="00FA0432">
      <w:pPr>
        <w:rPr>
          <w:sz w:val="16"/>
        </w:rPr>
      </w:pPr>
      <w:r w:rsidRPr="00AD07E8">
        <w:rPr>
          <w:rStyle w:val="StyleUnderline"/>
        </w:rPr>
        <w:t>A recent EPA Inspector General (</w:t>
      </w:r>
      <w:r w:rsidRPr="0052693A">
        <w:rPr>
          <w:rStyle w:val="StyleUnderline"/>
          <w:highlight w:val="cyan"/>
        </w:rPr>
        <w:t>IG) report found</w:t>
      </w:r>
      <w:r w:rsidRPr="00AD07E8">
        <w:rPr>
          <w:rStyle w:val="StyleUnderline"/>
        </w:rPr>
        <w:t xml:space="preserve"> </w:t>
      </w:r>
      <w:r w:rsidRPr="0052693A">
        <w:rPr>
          <w:rStyle w:val="Emphasis"/>
          <w:highlight w:val="cyan"/>
        </w:rPr>
        <w:t>declining</w:t>
      </w:r>
      <w:r w:rsidRPr="00AD07E8">
        <w:rPr>
          <w:rStyle w:val="Emphasis"/>
        </w:rPr>
        <w:t xml:space="preserve"> EPA </w:t>
      </w:r>
      <w:r w:rsidRPr="0052693A">
        <w:rPr>
          <w:rStyle w:val="Emphasis"/>
          <w:highlight w:val="cyan"/>
        </w:rPr>
        <w:t>enforcement</w:t>
      </w:r>
      <w:r w:rsidRPr="00AD07E8">
        <w:rPr>
          <w:rStyle w:val="Emphasis"/>
        </w:rPr>
        <w:t xml:space="preserve"> activities </w:t>
      </w:r>
      <w:r w:rsidRPr="0052693A">
        <w:rPr>
          <w:rStyle w:val="Emphasis"/>
          <w:highlight w:val="cyan"/>
        </w:rPr>
        <w:t>over</w:t>
      </w:r>
      <w:r w:rsidRPr="00AD07E8">
        <w:rPr>
          <w:rStyle w:val="Emphasis"/>
        </w:rPr>
        <w:t xml:space="preserve"> more than </w:t>
      </w:r>
      <w:r w:rsidRPr="0052693A">
        <w:rPr>
          <w:rStyle w:val="Emphasis"/>
          <w:highlight w:val="cyan"/>
        </w:rPr>
        <w:t>a decade</w:t>
      </w:r>
      <w:r w:rsidRPr="00AD07E8">
        <w:rPr>
          <w:rStyle w:val="StyleUnderline"/>
        </w:rPr>
        <w:t>, increasing the risks from unaddressed violations and undetected pollutants</w:t>
      </w:r>
      <w:r w:rsidRPr="00AD07E8">
        <w:rPr>
          <w:sz w:val="16"/>
        </w:rPr>
        <w:t xml:space="preserve">. Not surprisingly, the report concluded that a </w:t>
      </w:r>
      <w:r w:rsidRPr="00AD07E8">
        <w:rPr>
          <w:rStyle w:val="Emphasis"/>
        </w:rPr>
        <w:t>lack of enforcement</w:t>
      </w:r>
      <w:r w:rsidRPr="00AD07E8">
        <w:rPr>
          <w:rStyle w:val="StyleUnderline"/>
        </w:rPr>
        <w:t xml:space="preserve"> resources was the “primary” reason</w:t>
      </w:r>
      <w:r w:rsidRPr="00AD07E8">
        <w:rPr>
          <w:sz w:val="16"/>
        </w:rPr>
        <w:t xml:space="preserve"> for the declines.</w:t>
      </w:r>
    </w:p>
    <w:p w14:paraId="75DB7E41" w14:textId="77777777" w:rsidR="00FA0432" w:rsidRDefault="00FA0432" w:rsidP="00FA0432"/>
    <w:p w14:paraId="00878445" w14:textId="77777777" w:rsidR="00FA0432" w:rsidRDefault="00FA0432" w:rsidP="00FA0432">
      <w:pPr>
        <w:pStyle w:val="Heading4"/>
      </w:pPr>
      <w:r>
        <w:t xml:space="preserve">There has been a decrease in enforcement funding and staffing which limits the EPA’s resources </w:t>
      </w:r>
    </w:p>
    <w:p w14:paraId="69E9F9E5" w14:textId="77777777" w:rsidR="00FA0432" w:rsidRPr="003104F8" w:rsidRDefault="00FA0432" w:rsidP="00FA0432">
      <w:pPr>
        <w:rPr>
          <w:rStyle w:val="Style13ptBold"/>
        </w:rPr>
      </w:pPr>
      <w:r>
        <w:rPr>
          <w:rStyle w:val="Style13ptBold"/>
        </w:rPr>
        <w:t xml:space="preserve">Rappold 20 </w:t>
      </w:r>
      <w:r w:rsidRPr="003104F8">
        <w:rPr>
          <w:rStyle w:val="Style13ptBold"/>
          <w:sz w:val="22"/>
        </w:rPr>
        <w:t xml:space="preserve">– </w:t>
      </w:r>
      <w:r w:rsidRPr="003104F8">
        <w:t>Bernadette M. Rappold focuses her practice on federal and state regulatory issues related to energy, manufacturing, and the environment. Bernadette has substantial litigation experience and advises clients on regulatory compliance as well as the environmental, safety, and health aspects of numerous business and real estate transactions, including water, air, and chemical hazards (“EPA Inspector General Finds Declining Enforcement and Compliance Resources and Outcomes”, April 8, 2020, Greenberg Traurig, https://www.gtlaw-environmentalandenergy.com/2020/04/articles/epa/epa-inspector-general-finds-declining-enforcement-and-compliance-resources-and-outcomes/) //DJ</w:t>
      </w:r>
    </w:p>
    <w:p w14:paraId="55EFF544" w14:textId="5024B430" w:rsidR="00FA0432" w:rsidRPr="00FA0432" w:rsidRDefault="00FA0432" w:rsidP="00FA0432">
      <w:r w:rsidRPr="003104F8">
        <w:rPr>
          <w:u w:val="single"/>
        </w:rPr>
        <w:t>An EPA Inspector General (IG) report</w:t>
      </w:r>
      <w:r w:rsidRPr="003104F8">
        <w:rPr>
          <w:sz w:val="16"/>
        </w:rPr>
        <w:t xml:space="preserve"> issued on March 31 found </w:t>
      </w:r>
      <w:r w:rsidRPr="003104F8">
        <w:rPr>
          <w:b/>
          <w:bCs/>
          <w:u w:val="single"/>
        </w:rPr>
        <w:t>that agency enforcement and compliance activity and resources have generally declined</w:t>
      </w:r>
      <w:r w:rsidRPr="003104F8">
        <w:rPr>
          <w:sz w:val="16"/>
        </w:rPr>
        <w:t xml:space="preserve"> – substantially on certain measures – between Fiscal Year (FY) 2006 and FY 2018. (The EPA FY runs from Oct. 1 through Sept. 30.) The report, “</w:t>
      </w:r>
      <w:hyperlink r:id="rId131" w:history="1">
        <w:r w:rsidRPr="003104F8">
          <w:rPr>
            <w:rStyle w:val="Hyperlink"/>
            <w:sz w:val="16"/>
          </w:rPr>
          <w:t>EPA’s Compliance Monitoring Activities, Enforcement Actions, and Enforcement Results Generally Declined from Fiscal Years 2006 Through 2018</w:t>
        </w:r>
      </w:hyperlink>
      <w:r w:rsidRPr="003104F8">
        <w:rPr>
          <w:sz w:val="16"/>
        </w:rPr>
        <w:t xml:space="preserve">” (Report No. 20-P-013) (“Enforcement and Compliance Report”), </w:t>
      </w:r>
      <w:r w:rsidRPr="003104F8">
        <w:rPr>
          <w:u w:val="single"/>
        </w:rPr>
        <w:t>comes on the heels of the EPA’s announcement</w:t>
      </w:r>
      <w:r w:rsidRPr="003104F8">
        <w:rPr>
          <w:sz w:val="16"/>
        </w:rPr>
        <w:t xml:space="preserve"> on March 26, 2020, </w:t>
      </w:r>
      <w:r w:rsidRPr="003104F8">
        <w:rPr>
          <w:u w:val="single"/>
        </w:rPr>
        <w:t>that it plans to exercise its discretion not to take enforcement actions against some regulated entities facing compliance struggles occasioned by the Coronavirus Disease</w:t>
      </w:r>
      <w:r w:rsidRPr="003104F8">
        <w:rPr>
          <w:sz w:val="16"/>
        </w:rPr>
        <w:t xml:space="preserve"> (COVID-19) pandemic. </w:t>
      </w:r>
      <w:r w:rsidRPr="003104F8">
        <w:rPr>
          <w:i/>
          <w:iCs/>
          <w:sz w:val="16"/>
        </w:rPr>
        <w:t>See</w:t>
      </w:r>
      <w:r w:rsidRPr="003104F8">
        <w:rPr>
          <w:sz w:val="16"/>
        </w:rPr>
        <w:t xml:space="preserve"> GT Alert, “</w:t>
      </w:r>
      <w:hyperlink r:id="rId132" w:history="1">
        <w:r w:rsidRPr="003104F8">
          <w:rPr>
            <w:rStyle w:val="Hyperlink"/>
            <w:sz w:val="16"/>
          </w:rPr>
          <w:t>U.S. Environmental Protection Agency Issues Enforcement Discretion Policy to Address Civil Noncompliance during the COVID-19 Pandemic</w:t>
        </w:r>
      </w:hyperlink>
      <w:r w:rsidRPr="003104F8">
        <w:rPr>
          <w:sz w:val="16"/>
        </w:rPr>
        <w:t xml:space="preserve">” (March 27, 2020). While the regulated community has welcomed the policy, </w:t>
      </w:r>
      <w:r w:rsidRPr="003104F8">
        <w:rPr>
          <w:u w:val="single"/>
        </w:rPr>
        <w:t>some EPA officials, including Cynthia Giles, the former head of the EPA’s Office of Enforcement and Compliance Assurance, has criticized the pandemic enforcement discretion policy as overbroad and “essentially a nationwide waiver of environmental rules for the indefinite future</w:t>
      </w:r>
      <w:r w:rsidRPr="003104F8">
        <w:rPr>
          <w:sz w:val="16"/>
        </w:rPr>
        <w:t xml:space="preserve">.” Notwithstanding these differing viewpoints, a decline in enforcement under the pandemic enforcement discretion policy may further the declines identified in the Enforcement and Compliance Report. Specifically, the IG found that, from FY 2007 to FY 2018: </w:t>
      </w:r>
      <w:r w:rsidRPr="003104F8">
        <w:rPr>
          <w:b/>
          <w:bCs/>
          <w:u w:val="single"/>
        </w:rPr>
        <w:t>inspections decreased 33%;</w:t>
      </w:r>
      <w:r>
        <w:rPr>
          <w:b/>
          <w:bCs/>
          <w:u w:val="single"/>
        </w:rPr>
        <w:t xml:space="preserve"> </w:t>
      </w:r>
      <w:r w:rsidRPr="003104F8">
        <w:rPr>
          <w:b/>
          <w:bCs/>
          <w:u w:val="single"/>
        </w:rPr>
        <w:t>enforcement actions initiated and concluded decreased over 50%; and</w:t>
      </w:r>
      <w:r>
        <w:rPr>
          <w:b/>
          <w:bCs/>
          <w:u w:val="single"/>
        </w:rPr>
        <w:t xml:space="preserve"> </w:t>
      </w:r>
      <w:r w:rsidRPr="003104F8">
        <w:rPr>
          <w:b/>
          <w:bCs/>
          <w:u w:val="single"/>
        </w:rPr>
        <w:t>enforcement actions with injunctive relief decreased 58%–</w:t>
      </w:r>
      <w:r w:rsidRPr="003104F8">
        <w:rPr>
          <w:sz w:val="16"/>
        </w:rPr>
        <w:t xml:space="preserve"> with the lowest value of injunctive relief ($3.1 billion) obtained in FY 2018, a value more than 80% lower than the highest value of ($21 billion), obtained in FY 2011. </w:t>
      </w:r>
      <w:r w:rsidRPr="003104F8">
        <w:rPr>
          <w:b/>
          <w:bCs/>
          <w:u w:val="single"/>
        </w:rPr>
        <w:t>The observed declines in outcomes outpaced the declines in enforcement funding and staffing, which decreased by 18% and 21%</w:t>
      </w:r>
      <w:r w:rsidRPr="003104F8">
        <w:rPr>
          <w:sz w:val="16"/>
        </w:rPr>
        <w:t xml:space="preserve">, respectively, between FYs 2006 and 2018. </w:t>
      </w:r>
      <w:r w:rsidRPr="003104F8">
        <w:rPr>
          <w:b/>
          <w:bCs/>
          <w:u w:val="single"/>
        </w:rPr>
        <w:t>Shrinking resources alone</w:t>
      </w:r>
      <w:r w:rsidRPr="003104F8">
        <w:rPr>
          <w:sz w:val="16"/>
        </w:rPr>
        <w:t xml:space="preserve">, thus, </w:t>
      </w:r>
      <w:r w:rsidRPr="003104F8">
        <w:rPr>
          <w:b/>
          <w:bCs/>
          <w:u w:val="single"/>
        </w:rPr>
        <w:t>may not explain the shrinking compliance monitoring and enforcement numbers</w:t>
      </w:r>
      <w:r w:rsidRPr="003104F8">
        <w:rPr>
          <w:sz w:val="16"/>
        </w:rPr>
        <w:t xml:space="preserve">. The Enforcement and Compliance Report offers no rationale for the declines. In the meantime, preliminary data from FY 2019 show the downward trend continuing for 11 of 15 compliance monitoring and enforcement measures. Two of the four outliers ticked up only slightly (the value of injunctive relief by 9%; the number of concluded cases with pollution </w:t>
      </w:r>
      <w:r w:rsidRPr="003104F8">
        <w:rPr>
          <w:sz w:val="16"/>
        </w:rPr>
        <w:lastRenderedPageBreak/>
        <w:t xml:space="preserve">reduction commitments by 3%), and one increased modestly (value of pollution reduction commitments by 19%). </w:t>
      </w:r>
      <w:r w:rsidRPr="003104F8">
        <w:rPr>
          <w:b/>
          <w:bCs/>
          <w:u w:val="single"/>
        </w:rPr>
        <w:t>Total civil penalties, however, increased 400%, with more than 73% of that increase driven by resolution of a single case against an automaker</w:t>
      </w:r>
    </w:p>
    <w:p w14:paraId="30E604FD" w14:textId="3E2C8BD1" w:rsidR="00257BB3" w:rsidRDefault="00257BB3" w:rsidP="009D12A3">
      <w:pPr>
        <w:pStyle w:val="Heading2"/>
        <w:rPr>
          <w:rFonts w:asciiTheme="minorHAnsi" w:hAnsiTheme="minorHAnsi" w:cstheme="minorHAnsi"/>
        </w:rPr>
      </w:pPr>
      <w:r>
        <w:rPr>
          <w:rFonts w:asciiTheme="minorHAnsi" w:hAnsiTheme="minorHAnsi" w:cstheme="minorHAnsi"/>
        </w:rPr>
        <w:lastRenderedPageBreak/>
        <w:t>AT: DA – Politics</w:t>
      </w:r>
    </w:p>
    <w:p w14:paraId="4CDDEBD9" w14:textId="68C151D5" w:rsidR="00257BB3" w:rsidRDefault="00257BB3" w:rsidP="00257BB3">
      <w:pPr>
        <w:rPr>
          <w:color w:val="FF0000"/>
        </w:rPr>
      </w:pPr>
      <w:r>
        <w:rPr>
          <w:color w:val="FF0000"/>
        </w:rPr>
        <w:t>**need to get the 2ac generic from warren***</w:t>
      </w:r>
    </w:p>
    <w:p w14:paraId="36496312" w14:textId="62E0E42E" w:rsidR="00257BB3" w:rsidRDefault="00257BB3" w:rsidP="008D0359"/>
    <w:p w14:paraId="426D12B1" w14:textId="1B14485C" w:rsidR="00403784" w:rsidRPr="00DF1A7A" w:rsidRDefault="008D0359" w:rsidP="00403784">
      <w:pPr>
        <w:pStyle w:val="Heading4"/>
      </w:pPr>
      <w:r>
        <w:t>1---</w:t>
      </w:r>
      <w:r w:rsidR="00403784" w:rsidRPr="00403784">
        <w:t xml:space="preserve"> </w:t>
      </w:r>
      <w:r w:rsidR="00403784" w:rsidRPr="00DF1A7A">
        <w:t>Infrastructure won’t pass – with or without Republicans</w:t>
      </w:r>
    </w:p>
    <w:p w14:paraId="6D72F4C7" w14:textId="77777777" w:rsidR="00403784" w:rsidRPr="00DF1A7A" w:rsidRDefault="00403784" w:rsidP="00403784">
      <w:pPr>
        <w:rPr>
          <w:rFonts w:asciiTheme="majorHAnsi" w:hAnsiTheme="majorHAnsi" w:cstheme="majorHAnsi"/>
        </w:rPr>
      </w:pPr>
      <w:r w:rsidRPr="00BC7A7C">
        <w:rPr>
          <w:rStyle w:val="Heading4Char"/>
        </w:rPr>
        <w:t>Jagoda</w:t>
      </w:r>
      <w:r w:rsidRPr="00DF1A7A">
        <w:rPr>
          <w:rStyle w:val="Heading4Char"/>
          <w:rFonts w:asciiTheme="majorHAnsi" w:hAnsiTheme="majorHAnsi" w:cstheme="majorHAnsi"/>
        </w:rPr>
        <w:t xml:space="preserve"> 6/5</w:t>
      </w:r>
      <w:r w:rsidRPr="00DF1A7A">
        <w:rPr>
          <w:rFonts w:asciiTheme="majorHAnsi" w:hAnsiTheme="majorHAnsi" w:cstheme="majorHAnsi"/>
        </w:rPr>
        <w:t>/</w:t>
      </w:r>
      <w:r w:rsidRPr="00BC7A7C">
        <w:rPr>
          <w:rStyle w:val="Heading4Char"/>
        </w:rPr>
        <w:t xml:space="preserve">21 </w:t>
      </w:r>
      <w:r w:rsidRPr="00DF1A7A">
        <w:rPr>
          <w:rFonts w:asciiTheme="majorHAnsi" w:hAnsiTheme="majorHAnsi" w:cstheme="majorHAnsi"/>
        </w:rPr>
        <w:t xml:space="preserve">– reporter for The Hill </w:t>
      </w:r>
    </w:p>
    <w:p w14:paraId="6E256662" w14:textId="77777777" w:rsidR="00403784" w:rsidRPr="00DF1A7A" w:rsidRDefault="00403784" w:rsidP="00403784">
      <w:pPr>
        <w:rPr>
          <w:rFonts w:asciiTheme="majorHAnsi" w:hAnsiTheme="majorHAnsi" w:cstheme="majorHAnsi"/>
        </w:rPr>
      </w:pPr>
      <w:r w:rsidRPr="00DF1A7A">
        <w:rPr>
          <w:rFonts w:asciiTheme="majorHAnsi" w:hAnsiTheme="majorHAnsi" w:cstheme="majorHAnsi"/>
        </w:rPr>
        <w:t>Naomi, “Biden faces challenge with Democrats on infrastructure package.” https://thehill.com/policy/finance/556968-biden-faces-uphill-battle-with-democrats-on-infrastructure-package</w:t>
      </w:r>
    </w:p>
    <w:p w14:paraId="2BD5B39D" w14:textId="77777777" w:rsidR="00403784" w:rsidRPr="00DF1A7A" w:rsidRDefault="00403784" w:rsidP="00403784">
      <w:pPr>
        <w:rPr>
          <w:rFonts w:asciiTheme="majorHAnsi" w:hAnsiTheme="majorHAnsi" w:cstheme="majorHAnsi"/>
        </w:rPr>
      </w:pPr>
      <w:r w:rsidRPr="00DF1A7A">
        <w:rPr>
          <w:rFonts w:asciiTheme="majorHAnsi" w:hAnsiTheme="majorHAnsi" w:cstheme="majorHAnsi"/>
          <w:sz w:val="16"/>
        </w:rPr>
        <w:t xml:space="preserve">President </w:t>
      </w:r>
      <w:r w:rsidRPr="00936722">
        <w:rPr>
          <w:rStyle w:val="Emphasis"/>
          <w:rFonts w:asciiTheme="majorHAnsi" w:hAnsiTheme="majorHAnsi" w:cstheme="majorHAnsi"/>
          <w:highlight w:val="green"/>
        </w:rPr>
        <w:t xml:space="preserve">Biden faces </w:t>
      </w:r>
      <w:r w:rsidRPr="00936722">
        <w:rPr>
          <w:rStyle w:val="Heading4Char"/>
          <w:rFonts w:asciiTheme="majorHAnsi" w:hAnsiTheme="majorHAnsi" w:cstheme="majorHAnsi"/>
          <w:highlight w:val="green"/>
        </w:rPr>
        <w:t>hurdles toward</w:t>
      </w:r>
      <w:r w:rsidRPr="00DF1A7A">
        <w:rPr>
          <w:rStyle w:val="Heading4Char"/>
          <w:rFonts w:asciiTheme="majorHAnsi" w:hAnsiTheme="majorHAnsi" w:cstheme="majorHAnsi"/>
        </w:rPr>
        <w:t xml:space="preserve"> getting </w:t>
      </w:r>
      <w:r w:rsidRPr="00936722">
        <w:rPr>
          <w:rStyle w:val="Heading4Char"/>
          <w:rFonts w:asciiTheme="majorHAnsi" w:hAnsiTheme="majorHAnsi" w:cstheme="majorHAnsi"/>
          <w:highlight w:val="green"/>
        </w:rPr>
        <w:t>consensus among Democrats</w:t>
      </w:r>
      <w:r w:rsidRPr="00DF1A7A">
        <w:rPr>
          <w:rFonts w:asciiTheme="majorHAnsi" w:hAnsiTheme="majorHAnsi" w:cstheme="majorHAnsi"/>
          <w:sz w:val="16"/>
        </w:rPr>
        <w:t xml:space="preserve"> </w:t>
      </w:r>
      <w:r w:rsidRPr="00DF1A7A">
        <w:rPr>
          <w:rStyle w:val="Emphasis"/>
          <w:rFonts w:asciiTheme="majorHAnsi" w:hAnsiTheme="majorHAnsi" w:cstheme="majorHAnsi"/>
        </w:rPr>
        <w:t>on</w:t>
      </w:r>
      <w:r w:rsidRPr="00DF1A7A">
        <w:rPr>
          <w:rFonts w:asciiTheme="majorHAnsi" w:hAnsiTheme="majorHAnsi" w:cstheme="majorHAnsi"/>
          <w:sz w:val="16"/>
        </w:rPr>
        <w:t xml:space="preserve"> an </w:t>
      </w:r>
      <w:r w:rsidRPr="00DF1A7A">
        <w:rPr>
          <w:rStyle w:val="Emphasis"/>
          <w:rFonts w:asciiTheme="majorHAnsi" w:hAnsiTheme="majorHAnsi" w:cstheme="majorHAnsi"/>
        </w:rPr>
        <w:t>infrastructure</w:t>
      </w:r>
      <w:r w:rsidRPr="00DF1A7A">
        <w:rPr>
          <w:rFonts w:asciiTheme="majorHAnsi" w:hAnsiTheme="majorHAnsi" w:cstheme="majorHAnsi"/>
          <w:sz w:val="16"/>
        </w:rPr>
        <w:t xml:space="preserve"> package, </w:t>
      </w:r>
      <w:r w:rsidRPr="00936722">
        <w:rPr>
          <w:rStyle w:val="Heading4Char"/>
          <w:rFonts w:asciiTheme="majorHAnsi" w:hAnsiTheme="majorHAnsi" w:cstheme="majorHAnsi"/>
          <w:highlight w:val="green"/>
        </w:rPr>
        <w:t>regardless</w:t>
      </w:r>
      <w:r w:rsidRPr="00936722">
        <w:rPr>
          <w:rFonts w:asciiTheme="majorHAnsi" w:hAnsiTheme="majorHAnsi" w:cstheme="majorHAnsi"/>
          <w:sz w:val="16"/>
          <w:highlight w:val="green"/>
        </w:rPr>
        <w:t xml:space="preserve"> </w:t>
      </w:r>
      <w:r w:rsidRPr="00936722">
        <w:rPr>
          <w:rStyle w:val="Emphasis"/>
          <w:rFonts w:asciiTheme="majorHAnsi" w:hAnsiTheme="majorHAnsi" w:cstheme="majorHAnsi"/>
          <w:highlight w:val="green"/>
        </w:rPr>
        <w:t>of</w:t>
      </w:r>
      <w:r w:rsidRPr="00DF1A7A">
        <w:rPr>
          <w:rStyle w:val="Emphasis"/>
          <w:rFonts w:asciiTheme="majorHAnsi" w:hAnsiTheme="majorHAnsi" w:cstheme="majorHAnsi"/>
        </w:rPr>
        <w:t xml:space="preserve"> if it's </w:t>
      </w:r>
      <w:r w:rsidRPr="00936722">
        <w:rPr>
          <w:rStyle w:val="Emphasis"/>
          <w:rFonts w:asciiTheme="majorHAnsi" w:hAnsiTheme="majorHAnsi" w:cstheme="majorHAnsi"/>
          <w:highlight w:val="green"/>
        </w:rPr>
        <w:t>bipartisan</w:t>
      </w:r>
      <w:r w:rsidRPr="00DF1A7A">
        <w:rPr>
          <w:rStyle w:val="Emphasis"/>
          <w:rFonts w:asciiTheme="majorHAnsi" w:hAnsiTheme="majorHAnsi" w:cstheme="majorHAnsi"/>
        </w:rPr>
        <w:t xml:space="preserve"> legislation or if Dem</w:t>
      </w:r>
      <w:r w:rsidRPr="00DF1A7A">
        <w:rPr>
          <w:rFonts w:asciiTheme="majorHAnsi" w:hAnsiTheme="majorHAnsi" w:cstheme="majorHAnsi"/>
          <w:sz w:val="16"/>
        </w:rPr>
        <w:t>ocrat</w:t>
      </w:r>
      <w:r w:rsidRPr="00DF1A7A">
        <w:rPr>
          <w:rStyle w:val="Emphasis"/>
          <w:rFonts w:asciiTheme="majorHAnsi" w:hAnsiTheme="majorHAnsi" w:cstheme="majorHAnsi"/>
        </w:rPr>
        <w:t>s</w:t>
      </w:r>
      <w:r w:rsidRPr="00DF1A7A">
        <w:rPr>
          <w:rFonts w:asciiTheme="majorHAnsi" w:hAnsiTheme="majorHAnsi" w:cstheme="majorHAnsi"/>
          <w:sz w:val="16"/>
        </w:rPr>
        <w:t xml:space="preserve"> </w:t>
      </w:r>
      <w:r w:rsidRPr="00DF1A7A">
        <w:rPr>
          <w:rStyle w:val="Emphasis"/>
          <w:rFonts w:asciiTheme="majorHAnsi" w:hAnsiTheme="majorHAnsi" w:cstheme="majorHAnsi"/>
        </w:rPr>
        <w:t>pursue legislation on their own.</w:t>
      </w:r>
      <w:r>
        <w:rPr>
          <w:rFonts w:asciiTheme="majorHAnsi" w:hAnsiTheme="majorHAnsi" w:cstheme="majorHAnsi"/>
          <w:sz w:val="16"/>
        </w:rPr>
        <w:t xml:space="preserve"> </w:t>
      </w:r>
      <w:r w:rsidRPr="00DF1A7A">
        <w:rPr>
          <w:rFonts w:asciiTheme="majorHAnsi" w:hAnsiTheme="majorHAnsi" w:cstheme="majorHAnsi"/>
          <w:sz w:val="16"/>
        </w:rPr>
        <w:t>Progressives are getting frustrated with Biden’s ongoing talks with Republicans, and want the White House to start to pursue an infrastructure package that could pass without GOP support through the budget reconciliation process.</w:t>
      </w:r>
      <w:r>
        <w:rPr>
          <w:rFonts w:asciiTheme="majorHAnsi" w:hAnsiTheme="majorHAnsi" w:cstheme="majorHAnsi"/>
          <w:sz w:val="16"/>
        </w:rPr>
        <w:t xml:space="preserve"> </w:t>
      </w:r>
      <w:r w:rsidRPr="00DF1A7A">
        <w:rPr>
          <w:rFonts w:asciiTheme="majorHAnsi" w:hAnsiTheme="majorHAnsi" w:cstheme="majorHAnsi"/>
          <w:sz w:val="16"/>
        </w:rPr>
        <w:t xml:space="preserve">But </w:t>
      </w:r>
      <w:r w:rsidRPr="00DF1A7A">
        <w:rPr>
          <w:rStyle w:val="Emphasis"/>
          <w:rFonts w:asciiTheme="majorHAnsi" w:hAnsiTheme="majorHAnsi" w:cstheme="majorHAnsi"/>
        </w:rPr>
        <w:t xml:space="preserve">some </w:t>
      </w:r>
      <w:r w:rsidRPr="00936722">
        <w:rPr>
          <w:rStyle w:val="Emphasis"/>
          <w:rFonts w:asciiTheme="majorHAnsi" w:hAnsiTheme="majorHAnsi" w:cstheme="majorHAnsi"/>
          <w:highlight w:val="green"/>
        </w:rPr>
        <w:t>Dem</w:t>
      </w:r>
      <w:r w:rsidRPr="00936722">
        <w:rPr>
          <w:rFonts w:asciiTheme="majorHAnsi" w:hAnsiTheme="majorHAnsi" w:cstheme="majorHAnsi"/>
          <w:sz w:val="16"/>
          <w:highlight w:val="green"/>
        </w:rPr>
        <w:t>ocrat</w:t>
      </w:r>
      <w:r w:rsidRPr="00936722">
        <w:rPr>
          <w:rStyle w:val="Emphasis"/>
          <w:rFonts w:asciiTheme="majorHAnsi" w:hAnsiTheme="majorHAnsi" w:cstheme="majorHAnsi"/>
          <w:highlight w:val="green"/>
        </w:rPr>
        <w:t>s</w:t>
      </w:r>
      <w:r w:rsidRPr="00DF1A7A">
        <w:rPr>
          <w:rFonts w:asciiTheme="majorHAnsi" w:hAnsiTheme="majorHAnsi" w:cstheme="majorHAnsi"/>
          <w:sz w:val="16"/>
        </w:rPr>
        <w:t xml:space="preserve"> </w:t>
      </w:r>
      <w:r w:rsidRPr="00DF1A7A">
        <w:rPr>
          <w:rStyle w:val="Emphasis"/>
          <w:rFonts w:asciiTheme="majorHAnsi" w:hAnsiTheme="majorHAnsi" w:cstheme="majorHAnsi"/>
        </w:rPr>
        <w:t xml:space="preserve">have raised </w:t>
      </w:r>
      <w:r w:rsidRPr="00936722">
        <w:rPr>
          <w:rStyle w:val="Emphasis"/>
          <w:rFonts w:asciiTheme="majorHAnsi" w:hAnsiTheme="majorHAnsi" w:cstheme="majorHAnsi"/>
          <w:highlight w:val="green"/>
        </w:rPr>
        <w:t>concerns about</w:t>
      </w:r>
      <w:r w:rsidRPr="00DF1A7A">
        <w:rPr>
          <w:rStyle w:val="Emphasis"/>
          <w:rFonts w:asciiTheme="majorHAnsi" w:hAnsiTheme="majorHAnsi" w:cstheme="majorHAnsi"/>
        </w:rPr>
        <w:t xml:space="preserve"> aspects of the </w:t>
      </w:r>
      <w:r w:rsidRPr="00936722">
        <w:rPr>
          <w:rStyle w:val="Emphasis"/>
          <w:rFonts w:asciiTheme="majorHAnsi" w:hAnsiTheme="majorHAnsi" w:cstheme="majorHAnsi"/>
          <w:highlight w:val="green"/>
        </w:rPr>
        <w:t>tax proposals</w:t>
      </w:r>
      <w:r w:rsidRPr="00DF1A7A">
        <w:rPr>
          <w:rStyle w:val="Emphasis"/>
          <w:rFonts w:asciiTheme="majorHAnsi" w:hAnsiTheme="majorHAnsi" w:cstheme="majorHAnsi"/>
        </w:rPr>
        <w:t xml:space="preserve"> Biden</w:t>
      </w:r>
      <w:r w:rsidRPr="00DF1A7A">
        <w:rPr>
          <w:rFonts w:asciiTheme="majorHAnsi" w:hAnsiTheme="majorHAnsi" w:cstheme="majorHAnsi"/>
          <w:sz w:val="16"/>
        </w:rPr>
        <w:t xml:space="preserve"> has </w:t>
      </w:r>
      <w:r w:rsidRPr="00DF1A7A">
        <w:rPr>
          <w:rStyle w:val="Emphasis"/>
          <w:rFonts w:asciiTheme="majorHAnsi" w:hAnsiTheme="majorHAnsi" w:cstheme="majorHAnsi"/>
        </w:rPr>
        <w:t xml:space="preserve">floated to pay for infrastructure </w:t>
      </w:r>
      <w:r w:rsidRPr="00DF1A7A">
        <w:rPr>
          <w:rFonts w:asciiTheme="majorHAnsi" w:hAnsiTheme="majorHAnsi" w:cstheme="majorHAnsi"/>
          <w:sz w:val="16"/>
        </w:rPr>
        <w:t xml:space="preserve">legislation, </w:t>
      </w:r>
      <w:r w:rsidRPr="00DF1A7A">
        <w:rPr>
          <w:rStyle w:val="Emphasis"/>
          <w:rFonts w:asciiTheme="majorHAnsi" w:hAnsiTheme="majorHAnsi" w:cstheme="majorHAnsi"/>
        </w:rPr>
        <w:t xml:space="preserve">so reaching a deal </w:t>
      </w:r>
      <w:r w:rsidRPr="00DF1A7A">
        <w:rPr>
          <w:rStyle w:val="Heading4Char"/>
          <w:rFonts w:asciiTheme="majorHAnsi" w:hAnsiTheme="majorHAnsi" w:cstheme="majorHAnsi"/>
        </w:rPr>
        <w:t>won’t</w:t>
      </w:r>
      <w:r w:rsidRPr="00DF1A7A">
        <w:rPr>
          <w:rFonts w:asciiTheme="majorHAnsi" w:hAnsiTheme="majorHAnsi" w:cstheme="majorHAnsi"/>
          <w:sz w:val="16"/>
        </w:rPr>
        <w:t xml:space="preserve"> necessarily </w:t>
      </w:r>
      <w:r w:rsidRPr="00DF1A7A">
        <w:rPr>
          <w:rStyle w:val="Heading4Char"/>
          <w:rFonts w:asciiTheme="majorHAnsi" w:hAnsiTheme="majorHAnsi" w:cstheme="majorHAnsi"/>
        </w:rPr>
        <w:t>be smooth sailing</w:t>
      </w:r>
      <w:r w:rsidRPr="00DF1A7A">
        <w:rPr>
          <w:rStyle w:val="Emphasis"/>
          <w:rFonts w:asciiTheme="majorHAnsi" w:hAnsiTheme="majorHAnsi" w:cstheme="majorHAnsi"/>
        </w:rPr>
        <w:t xml:space="preserve"> even if the president isn't focused on attracting Republican support</w:t>
      </w:r>
      <w:r w:rsidRPr="00DF1A7A">
        <w:rPr>
          <w:rFonts w:asciiTheme="majorHAnsi" w:hAnsiTheme="majorHAnsi" w:cstheme="majorHAnsi"/>
          <w:sz w:val="16"/>
        </w:rPr>
        <w:t xml:space="preserve">. </w:t>
      </w:r>
      <w:r w:rsidRPr="00DF1A7A">
        <w:rPr>
          <w:rStyle w:val="Emphasis"/>
          <w:rFonts w:asciiTheme="majorHAnsi" w:hAnsiTheme="majorHAnsi" w:cstheme="majorHAnsi"/>
        </w:rPr>
        <w:t>Some</w:t>
      </w:r>
      <w:r w:rsidRPr="00DF1A7A">
        <w:rPr>
          <w:rFonts w:asciiTheme="majorHAnsi" w:hAnsiTheme="majorHAnsi" w:cstheme="majorHAnsi"/>
          <w:sz w:val="16"/>
        </w:rPr>
        <w:t xml:space="preserve"> </w:t>
      </w:r>
      <w:r w:rsidRPr="00DF1A7A">
        <w:rPr>
          <w:rStyle w:val="Emphasis"/>
          <w:rFonts w:asciiTheme="majorHAnsi" w:hAnsiTheme="majorHAnsi" w:cstheme="majorHAnsi"/>
        </w:rPr>
        <w:t>Dem</w:t>
      </w:r>
      <w:r w:rsidRPr="00DF1A7A">
        <w:rPr>
          <w:rFonts w:asciiTheme="majorHAnsi" w:hAnsiTheme="majorHAnsi" w:cstheme="majorHAnsi"/>
          <w:sz w:val="16"/>
        </w:rPr>
        <w:t>ocrat</w:t>
      </w:r>
      <w:r w:rsidRPr="00DF1A7A">
        <w:rPr>
          <w:rStyle w:val="Emphasis"/>
          <w:rFonts w:asciiTheme="majorHAnsi" w:hAnsiTheme="majorHAnsi" w:cstheme="majorHAnsi"/>
        </w:rPr>
        <w:t>s</w:t>
      </w:r>
      <w:r w:rsidRPr="00DF1A7A">
        <w:rPr>
          <w:rFonts w:asciiTheme="majorHAnsi" w:hAnsiTheme="majorHAnsi" w:cstheme="majorHAnsi"/>
          <w:sz w:val="16"/>
        </w:rPr>
        <w:t xml:space="preserve"> have also </w:t>
      </w:r>
      <w:r w:rsidRPr="00DF1A7A">
        <w:rPr>
          <w:rStyle w:val="Emphasis"/>
          <w:rFonts w:asciiTheme="majorHAnsi" w:hAnsiTheme="majorHAnsi" w:cstheme="majorHAnsi"/>
        </w:rPr>
        <w:t>brought up issues with Biden’s tax proposals that relate to regional interests</w:t>
      </w:r>
      <w:r w:rsidRPr="00DF1A7A">
        <w:rPr>
          <w:rFonts w:asciiTheme="majorHAnsi" w:hAnsiTheme="majorHAnsi" w:cstheme="majorHAnsi"/>
          <w:sz w:val="16"/>
        </w:rPr>
        <w:t>.</w:t>
      </w:r>
      <w:r>
        <w:rPr>
          <w:rFonts w:asciiTheme="majorHAnsi" w:hAnsiTheme="majorHAnsi" w:cstheme="majorHAnsi"/>
          <w:sz w:val="16"/>
        </w:rPr>
        <w:t xml:space="preserve"> </w:t>
      </w:r>
      <w:r w:rsidRPr="00DF1A7A">
        <w:rPr>
          <w:rFonts w:asciiTheme="majorHAnsi" w:hAnsiTheme="majorHAnsi" w:cstheme="majorHAnsi"/>
          <w:sz w:val="16"/>
        </w:rPr>
        <w:t>It will be important for Biden to have congressional Democrats united behind an infrastructure package since the party only narrowly controls the House and the Senate, and even if there’s a bipartisan bill, support from Democrats will be critical because there may still be opposition from some Republicans.</w:t>
      </w:r>
      <w:r>
        <w:rPr>
          <w:rFonts w:asciiTheme="majorHAnsi" w:hAnsiTheme="majorHAnsi" w:cstheme="majorHAnsi"/>
          <w:sz w:val="16"/>
        </w:rPr>
        <w:t xml:space="preserve"> </w:t>
      </w:r>
      <w:r w:rsidRPr="00DF1A7A">
        <w:rPr>
          <w:rFonts w:asciiTheme="majorHAnsi" w:hAnsiTheme="majorHAnsi" w:cstheme="majorHAnsi"/>
          <w:sz w:val="16"/>
        </w:rPr>
        <w:t>Biden and the lead Republican negotiator, Sen. Shelley Moore Capito (R-W.Va.), met on Wednesday and spoke on the phone on Friday. They are planning to talk again on Monday.</w:t>
      </w:r>
      <w:r>
        <w:rPr>
          <w:rFonts w:asciiTheme="majorHAnsi" w:hAnsiTheme="majorHAnsi" w:cstheme="majorHAnsi"/>
          <w:sz w:val="16"/>
        </w:rPr>
        <w:t xml:space="preserve"> </w:t>
      </w:r>
      <w:r w:rsidRPr="00DF1A7A">
        <w:rPr>
          <w:rFonts w:asciiTheme="majorHAnsi" w:hAnsiTheme="majorHAnsi" w:cstheme="majorHAnsi"/>
          <w:sz w:val="16"/>
        </w:rPr>
        <w:t>Capito on Friday floated a new offer to Biden that included an additional $50 billion in spending compared to Republicans’ previous offer, but the proposal was not satisfactory to the president, according to White House press secretary Jen Psaki.</w:t>
      </w:r>
      <w:r>
        <w:rPr>
          <w:rFonts w:asciiTheme="majorHAnsi" w:hAnsiTheme="majorHAnsi" w:cstheme="majorHAnsi"/>
          <w:sz w:val="16"/>
        </w:rPr>
        <w:t xml:space="preserve"> </w:t>
      </w:r>
      <w:r w:rsidRPr="00DF1A7A">
        <w:rPr>
          <w:rFonts w:asciiTheme="majorHAnsi" w:hAnsiTheme="majorHAnsi" w:cstheme="majorHAnsi"/>
          <w:sz w:val="16"/>
        </w:rPr>
        <w:t>“The President expressed his gratitude for her effort and goodwill, but also indicated that the current offer did not meet his objectives to grow the economy, tackle the climate crisis and create new jobs,” Psaki said in a statement. “He indicated to Senator Capito that he would continue to engage a number of Senators in both parties in the hopes of achieving a more substantial package.”</w:t>
      </w:r>
      <w:r>
        <w:rPr>
          <w:rFonts w:asciiTheme="majorHAnsi" w:hAnsiTheme="majorHAnsi" w:cstheme="majorHAnsi"/>
          <w:sz w:val="16"/>
        </w:rPr>
        <w:t xml:space="preserve"> </w:t>
      </w:r>
      <w:r w:rsidRPr="00DF1A7A">
        <w:rPr>
          <w:rFonts w:asciiTheme="majorHAnsi" w:hAnsiTheme="majorHAnsi" w:cstheme="majorHAnsi"/>
          <w:sz w:val="16"/>
        </w:rPr>
        <w:t>Progressive lawmakers are urging Biden to move on from the talks with Republicans. They stepped up their calls for Biden to plow forward with a partisan bill after it was reported that the White House on Wednesday emphasized options other than raising the corporate income tax rate as ways to pay for a slimmed-down version of Biden’s initial $2.3 trillion proposal. Specifically, the White House focused on Biden’s proposal to create a minimum tax of 15 percent for large corporations’ income as it’s reported to investors.</w:t>
      </w:r>
      <w:r>
        <w:rPr>
          <w:rFonts w:asciiTheme="majorHAnsi" w:hAnsiTheme="majorHAnsi" w:cstheme="majorHAnsi"/>
          <w:sz w:val="16"/>
        </w:rPr>
        <w:t xml:space="preserve"> </w:t>
      </w:r>
      <w:r w:rsidRPr="00DF1A7A">
        <w:rPr>
          <w:rFonts w:asciiTheme="majorHAnsi" w:hAnsiTheme="majorHAnsi" w:cstheme="majorHAnsi"/>
          <w:sz w:val="16"/>
        </w:rPr>
        <w:t xml:space="preserve">But </w:t>
      </w:r>
      <w:r w:rsidRPr="00936722">
        <w:rPr>
          <w:rStyle w:val="Emphasis"/>
          <w:rFonts w:asciiTheme="majorHAnsi" w:hAnsiTheme="majorHAnsi" w:cstheme="majorHAnsi"/>
          <w:highlight w:val="green"/>
        </w:rPr>
        <w:t>Biden risks losing progressive support for a proposal that differs</w:t>
      </w:r>
      <w:r w:rsidRPr="00DF1A7A">
        <w:rPr>
          <w:rStyle w:val="Emphasis"/>
          <w:rFonts w:asciiTheme="majorHAnsi" w:hAnsiTheme="majorHAnsi" w:cstheme="majorHAnsi"/>
        </w:rPr>
        <w:t xml:space="preserve"> substantially from his initial proposal</w:t>
      </w:r>
      <w:r w:rsidRPr="00DF1A7A">
        <w:rPr>
          <w:rFonts w:asciiTheme="majorHAnsi" w:hAnsiTheme="majorHAnsi" w:cstheme="majorHAnsi"/>
        </w:rPr>
        <w:t>.</w:t>
      </w:r>
    </w:p>
    <w:p w14:paraId="5FE3D4F1" w14:textId="40586B2C" w:rsidR="00403784" w:rsidRDefault="00403784" w:rsidP="00403784"/>
    <w:p w14:paraId="373D67F9" w14:textId="39AED339" w:rsidR="008D0359" w:rsidRDefault="008D0359" w:rsidP="008D0359">
      <w:pPr>
        <w:pStyle w:val="Heading4"/>
      </w:pPr>
      <w:r>
        <w:t>2---There’s no chance of a bipartisan bill</w:t>
      </w:r>
    </w:p>
    <w:p w14:paraId="7A24E96B" w14:textId="1EDD1027" w:rsidR="008D0359" w:rsidRPr="008D0359" w:rsidRDefault="008D0359" w:rsidP="008D0359">
      <w:pPr>
        <w:rPr>
          <w:b/>
          <w:sz w:val="26"/>
        </w:rPr>
      </w:pPr>
      <w:r w:rsidRPr="00807EEF">
        <w:rPr>
          <w:rStyle w:val="Style13ptBold"/>
        </w:rPr>
        <w:t>Segers 7/14</w:t>
      </w:r>
      <w:r>
        <w:t xml:space="preserve">(Grace Segers, political reporter at CBS news with a focus on Congress; “Biden huddles with Senate Democrats at Capitol on infrastructure bills”, published 7-14-21; </w:t>
      </w:r>
      <w:r w:rsidRPr="009A441D">
        <w:t>https://www.cbsnews.com/news/infrastructure-bill-biden-senate-democrats-capitol/</w:t>
      </w:r>
      <w:r>
        <w:t>)</w:t>
      </w:r>
    </w:p>
    <w:p w14:paraId="751BA9BA" w14:textId="77777777" w:rsidR="008D0359" w:rsidRPr="00807EEF" w:rsidRDefault="008D0359" w:rsidP="008D0359">
      <w:pPr>
        <w:rPr>
          <w:u w:val="single"/>
        </w:rPr>
      </w:pPr>
      <w:r w:rsidRPr="00807EEF">
        <w:rPr>
          <w:sz w:val="16"/>
        </w:rPr>
        <w:t xml:space="preserve">Schumer had announced after a lengthy meeting on Tuesday that </w:t>
      </w:r>
      <w:r w:rsidRPr="00067979">
        <w:rPr>
          <w:highlight w:val="cyan"/>
          <w:u w:val="single"/>
        </w:rPr>
        <w:t>Democrats</w:t>
      </w:r>
      <w:r w:rsidRPr="00807EEF">
        <w:rPr>
          <w:sz w:val="16"/>
        </w:rPr>
        <w:t xml:space="preserve"> on the Senate Budget Committee had </w:t>
      </w:r>
      <w:r w:rsidRPr="00067979">
        <w:rPr>
          <w:highlight w:val="cyan"/>
          <w:u w:val="single"/>
        </w:rPr>
        <w:t>reached an agreement on the bill</w:t>
      </w:r>
      <w:r w:rsidRPr="00807EEF">
        <w:rPr>
          <w:u w:val="single"/>
        </w:rPr>
        <w:t>.</w:t>
      </w:r>
      <w:r w:rsidRPr="00807EEF">
        <w:rPr>
          <w:sz w:val="16"/>
        </w:rPr>
        <w:t xml:space="preserve"> </w:t>
      </w:r>
      <w:r w:rsidRPr="00807EEF">
        <w:rPr>
          <w:u w:val="single"/>
        </w:rPr>
        <w:t>The measure will include</w:t>
      </w:r>
      <w:r w:rsidRPr="00807EEF">
        <w:rPr>
          <w:sz w:val="16"/>
        </w:rPr>
        <w:t xml:space="preserve"> Mr. </w:t>
      </w:r>
      <w:r w:rsidRPr="00807EEF">
        <w:rPr>
          <w:u w:val="single"/>
        </w:rPr>
        <w:t xml:space="preserve">Biden's </w:t>
      </w:r>
      <w:r w:rsidRPr="00807EEF">
        <w:rPr>
          <w:sz w:val="16"/>
        </w:rPr>
        <w:t xml:space="preserve">"human" </w:t>
      </w:r>
      <w:r w:rsidRPr="00807EEF">
        <w:rPr>
          <w:u w:val="single"/>
        </w:rPr>
        <w:t>infrastructure priorities not covered by a bipartisan proposal</w:t>
      </w:r>
      <w:r w:rsidRPr="00807EEF">
        <w:rPr>
          <w:sz w:val="16"/>
        </w:rPr>
        <w:t xml:space="preserve">, such as child care, health care, education and additional provisions related to climate change. </w:t>
      </w:r>
      <w:r w:rsidRPr="00067979">
        <w:rPr>
          <w:highlight w:val="cyan"/>
          <w:u w:val="single"/>
        </w:rPr>
        <w:t>Democrats will attempt to pass the measure</w:t>
      </w:r>
      <w:r w:rsidRPr="00807EEF">
        <w:rPr>
          <w:sz w:val="16"/>
        </w:rPr>
        <w:t xml:space="preserve"> in the Senate through reconciliation, a process that will allow the legislation to be approved </w:t>
      </w:r>
      <w:r w:rsidRPr="00067979">
        <w:rPr>
          <w:b/>
          <w:bCs/>
          <w:highlight w:val="cyan"/>
          <w:u w:val="single"/>
        </w:rPr>
        <w:t>without any Republican votes</w:t>
      </w:r>
      <w:r w:rsidRPr="00807EEF">
        <w:rPr>
          <w:u w:val="single"/>
        </w:rPr>
        <w:t>.</w:t>
      </w:r>
    </w:p>
    <w:p w14:paraId="414B2826" w14:textId="77777777" w:rsidR="008D0359" w:rsidRPr="00807EEF" w:rsidRDefault="008D0359" w:rsidP="008D0359">
      <w:pPr>
        <w:rPr>
          <w:sz w:val="16"/>
        </w:rPr>
      </w:pPr>
      <w:r w:rsidRPr="00807EEF">
        <w:rPr>
          <w:sz w:val="16"/>
        </w:rPr>
        <w:t>"</w:t>
      </w:r>
      <w:r w:rsidRPr="00807EEF">
        <w:rPr>
          <w:u w:val="single"/>
        </w:rPr>
        <w:t>There is a long road ahead of us.</w:t>
      </w:r>
      <w:r w:rsidRPr="00807EEF">
        <w:rPr>
          <w:sz w:val="16"/>
        </w:rPr>
        <w:t xml:space="preserve"> But the fact that we were able to come together last night with diverse views on the budget committee was a strong shot out of the gate," Schumer said in a speech on the Senate floor on Wednesday. The bill will also include an expansion of Medicare benefits to cover dental, hearing and vision, and contain a provision expanding the child tax credits established by the American Rescue Plan.</w:t>
      </w:r>
    </w:p>
    <w:p w14:paraId="7B502313" w14:textId="77777777" w:rsidR="008D0359" w:rsidRPr="00807EEF" w:rsidRDefault="008D0359" w:rsidP="008D0359">
      <w:pPr>
        <w:rPr>
          <w:sz w:val="16"/>
        </w:rPr>
      </w:pPr>
      <w:r w:rsidRPr="00807EEF">
        <w:rPr>
          <w:sz w:val="16"/>
        </w:rPr>
        <w:lastRenderedPageBreak/>
        <w:t xml:space="preserve">As </w:t>
      </w:r>
      <w:r w:rsidRPr="00807EEF">
        <w:rPr>
          <w:u w:val="single"/>
        </w:rPr>
        <w:t>this larger bill is unlikely to garner any Republican votes</w:t>
      </w:r>
      <w:r w:rsidRPr="00807EEF">
        <w:rPr>
          <w:sz w:val="16"/>
        </w:rPr>
        <w:t xml:space="preserve">, </w:t>
      </w:r>
      <w:r w:rsidRPr="00807EEF">
        <w:rPr>
          <w:u w:val="single"/>
        </w:rPr>
        <w:t xml:space="preserve">it must receive support from all 50 Democrats, meaning that </w:t>
      </w:r>
      <w:r w:rsidRPr="00067979">
        <w:rPr>
          <w:highlight w:val="cyan"/>
          <w:u w:val="single"/>
        </w:rPr>
        <w:t xml:space="preserve">it will need support from </w:t>
      </w:r>
      <w:r w:rsidRPr="00067979">
        <w:rPr>
          <w:b/>
          <w:bCs/>
          <w:highlight w:val="cyan"/>
          <w:u w:val="single"/>
        </w:rPr>
        <w:t>both ideological ends of the party</w:t>
      </w:r>
      <w:r w:rsidRPr="00807EEF">
        <w:rPr>
          <w:b/>
          <w:bCs/>
          <w:sz w:val="16"/>
        </w:rPr>
        <w:t>.</w:t>
      </w:r>
      <w:r w:rsidRPr="00807EEF">
        <w:rPr>
          <w:sz w:val="16"/>
        </w:rPr>
        <w:t xml:space="preserve"> Senator Mark </w:t>
      </w:r>
      <w:r w:rsidRPr="00807EEF">
        <w:rPr>
          <w:u w:val="single"/>
        </w:rPr>
        <w:t>Warner</w:t>
      </w:r>
      <w:r w:rsidRPr="00807EEF">
        <w:rPr>
          <w:sz w:val="16"/>
        </w:rPr>
        <w:t xml:space="preserve">, considered </w:t>
      </w:r>
      <w:r w:rsidRPr="00807EEF">
        <w:rPr>
          <w:u w:val="single"/>
        </w:rPr>
        <w:t>the most moderate Democrat</w:t>
      </w:r>
      <w:r w:rsidRPr="00807EEF">
        <w:rPr>
          <w:sz w:val="16"/>
        </w:rPr>
        <w:t xml:space="preserve"> on the Budget Committee</w:t>
      </w:r>
      <w:r w:rsidRPr="00807EEF">
        <w:rPr>
          <w:u w:val="single"/>
        </w:rPr>
        <w:t xml:space="preserve">, backed the </w:t>
      </w:r>
      <w:r w:rsidRPr="00807EEF">
        <w:rPr>
          <w:b/>
          <w:bCs/>
          <w:u w:val="single"/>
        </w:rPr>
        <w:t>$3.5 trillion deal</w:t>
      </w:r>
      <w:r w:rsidRPr="00807EEF">
        <w:rPr>
          <w:sz w:val="16"/>
        </w:rPr>
        <w:t xml:space="preserve"> on Tuesday night. </w:t>
      </w:r>
    </w:p>
    <w:p w14:paraId="4C5E97F9" w14:textId="77777777" w:rsidR="008D0359" w:rsidRPr="00807EEF" w:rsidRDefault="008D0359" w:rsidP="008D0359">
      <w:pPr>
        <w:rPr>
          <w:sz w:val="16"/>
          <w:szCs w:val="16"/>
        </w:rPr>
      </w:pPr>
      <w:r w:rsidRPr="00807EEF">
        <w:rPr>
          <w:sz w:val="16"/>
          <w:szCs w:val="16"/>
        </w:rPr>
        <w:t xml:space="preserve">Senator Joe Manchin of West Virginia, the key Democratic swing vote, said he "anxious to review" the proposal, and seemed open to the bill if it is fully funded. </w:t>
      </w:r>
    </w:p>
    <w:p w14:paraId="63F8FFE6" w14:textId="77777777" w:rsidR="008D0359" w:rsidRPr="00807EEF" w:rsidRDefault="008D0359" w:rsidP="008D0359">
      <w:pPr>
        <w:rPr>
          <w:sz w:val="16"/>
          <w:szCs w:val="16"/>
        </w:rPr>
      </w:pPr>
      <w:r w:rsidRPr="00807EEF">
        <w:rPr>
          <w:sz w:val="16"/>
          <w:szCs w:val="16"/>
        </w:rPr>
        <w:t>"They worked hard, they should have the proposal, the president is going to come today and explain," Manchin told reporters at the Capitol on Wednesday. "We'll listen to that, we'll look at the proposal, look at the priorities they have for our country, and then basically look at how we're going to pay for it."</w:t>
      </w:r>
    </w:p>
    <w:p w14:paraId="627E0F97" w14:textId="77777777" w:rsidR="008D0359" w:rsidRPr="00807EEF" w:rsidRDefault="008D0359" w:rsidP="008D0359">
      <w:pPr>
        <w:rPr>
          <w:sz w:val="16"/>
        </w:rPr>
      </w:pPr>
      <w:r w:rsidRPr="00807EEF">
        <w:rPr>
          <w:u w:val="single"/>
        </w:rPr>
        <w:t>The bill must also maintain support from progressives</w:t>
      </w:r>
      <w:r w:rsidRPr="00807EEF">
        <w:rPr>
          <w:sz w:val="16"/>
        </w:rPr>
        <w:t xml:space="preserve"> in the party </w:t>
      </w:r>
      <w:r w:rsidRPr="00807EEF">
        <w:rPr>
          <w:u w:val="single"/>
        </w:rPr>
        <w:t>in order to pass,</w:t>
      </w:r>
      <w:r w:rsidRPr="00807EEF">
        <w:rPr>
          <w:sz w:val="16"/>
        </w:rPr>
        <w:t xml:space="preserve"> meaning that </w:t>
      </w:r>
      <w:r w:rsidRPr="00807EEF">
        <w:rPr>
          <w:u w:val="single"/>
        </w:rPr>
        <w:t>i</w:t>
      </w:r>
      <w:r w:rsidRPr="00067979">
        <w:rPr>
          <w:highlight w:val="cyan"/>
          <w:u w:val="single"/>
        </w:rPr>
        <w:t>t is unlikely the price tag can go any lower</w:t>
      </w:r>
      <w:r w:rsidRPr="00807EEF">
        <w:rPr>
          <w:sz w:val="16"/>
        </w:rPr>
        <w:t xml:space="preserve">. Budget Committee Chair Bernie Sanders, who had previously supported a $6 trillion reconciliation bill, threw his support behind the $3.5 trillion deal on Tuesday, calling it "the most significant piece of legislation passed since the Great Depression."  </w:t>
      </w:r>
    </w:p>
    <w:p w14:paraId="1929096C" w14:textId="77777777" w:rsidR="008D0359" w:rsidRPr="00807EEF" w:rsidRDefault="008D0359" w:rsidP="008D0359">
      <w:pPr>
        <w:rPr>
          <w:sz w:val="16"/>
          <w:szCs w:val="16"/>
        </w:rPr>
      </w:pPr>
      <w:r w:rsidRPr="00807EEF">
        <w:rPr>
          <w:sz w:val="16"/>
          <w:szCs w:val="16"/>
        </w:rPr>
        <w:t>Progressives seemed to fall in line on Wednesday. Senator Ed Markey, who has repeatedly called for any reconciliation bill to have robust climate provisions, told reporters at the Capitol that the bill is "a good start." Senator Elizabeth Warren called it a "strong step forward."</w:t>
      </w:r>
    </w:p>
    <w:p w14:paraId="565B277C" w14:textId="77777777" w:rsidR="008D0359" w:rsidRPr="00807EEF" w:rsidRDefault="008D0359" w:rsidP="008D0359">
      <w:pPr>
        <w:rPr>
          <w:sz w:val="16"/>
        </w:rPr>
      </w:pPr>
      <w:r w:rsidRPr="00807EEF">
        <w:rPr>
          <w:sz w:val="16"/>
        </w:rPr>
        <w:t xml:space="preserve">"Would I have liked to get an even larger number? Yes I would, but there are 50 members in the Democratic caucus. </w:t>
      </w:r>
      <w:r w:rsidRPr="00067979">
        <w:rPr>
          <w:highlight w:val="cyan"/>
          <w:u w:val="single"/>
        </w:rPr>
        <w:t xml:space="preserve">We're getting </w:t>
      </w:r>
      <w:r w:rsidRPr="00067979">
        <w:rPr>
          <w:b/>
          <w:bCs/>
          <w:highlight w:val="cyan"/>
          <w:u w:val="single"/>
        </w:rPr>
        <w:t>zero support</w:t>
      </w:r>
      <w:r w:rsidRPr="00067979">
        <w:rPr>
          <w:highlight w:val="cyan"/>
          <w:u w:val="single"/>
        </w:rPr>
        <w:t xml:space="preserve"> from Republicans</w:t>
      </w:r>
      <w:r w:rsidRPr="00807EEF">
        <w:rPr>
          <w:sz w:val="16"/>
        </w:rPr>
        <w:t>," Sanders told reporters. However, he also suggested that progressive priorities on immigration and cutting prescription drug costs would be included in the bill, and said he hoped the House "can even do better" with their own resolution.</w:t>
      </w:r>
    </w:p>
    <w:p w14:paraId="7BA9AC21" w14:textId="77777777" w:rsidR="008D0359" w:rsidRDefault="008D0359" w:rsidP="00257BB3"/>
    <w:p w14:paraId="7CC01539" w14:textId="2B3D23A0" w:rsidR="00403784" w:rsidRDefault="008D0359" w:rsidP="00403784">
      <w:pPr>
        <w:pStyle w:val="Heading4"/>
      </w:pPr>
      <w:r w:rsidRPr="008D0359">
        <w:t>3---</w:t>
      </w:r>
      <w:r w:rsidR="00403784" w:rsidRPr="00403784">
        <w:t xml:space="preserve"> </w:t>
      </w:r>
      <w:r w:rsidR="00403784">
        <w:t>EITHER Winners win – Biden can leverage accomplishments into big agenda items</w:t>
      </w:r>
    </w:p>
    <w:p w14:paraId="6FFB36FF" w14:textId="77777777" w:rsidR="00403784" w:rsidRDefault="00403784" w:rsidP="00403784">
      <w:r w:rsidRPr="00EB534A">
        <w:rPr>
          <w:rStyle w:val="Style13ptBold"/>
        </w:rPr>
        <w:t>Barrow 21</w:t>
      </w:r>
      <w:r>
        <w:t xml:space="preserve"> –</w:t>
      </w:r>
      <w:r w:rsidRPr="00EB534A">
        <w:t xml:space="preserve"> national politics reporter</w:t>
      </w:r>
    </w:p>
    <w:p w14:paraId="1379C841" w14:textId="77777777" w:rsidR="00403784" w:rsidRPr="00EB534A" w:rsidRDefault="00403784" w:rsidP="00403784">
      <w:r>
        <w:t>Bill, 1/17. “</w:t>
      </w:r>
      <w:r w:rsidRPr="00EB534A">
        <w:t>Joe Biden’s long political evolution leads to his biggest test</w:t>
      </w:r>
      <w:r>
        <w:t xml:space="preserve">.” </w:t>
      </w:r>
      <w:r w:rsidRPr="00EB534A">
        <w:t>https://www.denverpost.com/2021/01/17/joe-biden-political-evolution/</w:t>
      </w:r>
    </w:p>
    <w:p w14:paraId="42042394" w14:textId="77777777" w:rsidR="00403784" w:rsidRDefault="00403784" w:rsidP="00403784">
      <w:pPr>
        <w:rPr>
          <w:sz w:val="16"/>
        </w:rPr>
      </w:pPr>
      <w:r w:rsidRPr="00EB534A">
        <w:rPr>
          <w:sz w:val="16"/>
        </w:rPr>
        <w:t xml:space="preserve">While Biden aides argue his shifts don’t involve changes in principle or fundamental values, some other observers say the point is moot. </w:t>
      </w:r>
      <w:r w:rsidRPr="00EB534A">
        <w:rPr>
          <w:rStyle w:val="StyleUnderline"/>
        </w:rPr>
        <w:t>The question</w:t>
      </w:r>
      <w:r w:rsidRPr="00EB534A">
        <w:rPr>
          <w:sz w:val="16"/>
        </w:rPr>
        <w:t xml:space="preserve">, </w:t>
      </w:r>
      <w:r w:rsidRPr="00EB534A">
        <w:rPr>
          <w:rStyle w:val="StyleUnderline"/>
        </w:rPr>
        <w:t>said</w:t>
      </w:r>
      <w:r w:rsidRPr="00EB534A">
        <w:rPr>
          <w:sz w:val="16"/>
        </w:rPr>
        <w:t xml:space="preserve"> Maurice </w:t>
      </w:r>
      <w:r w:rsidRPr="00EB534A">
        <w:rPr>
          <w:rStyle w:val="StyleUnderline"/>
        </w:rPr>
        <w:t>Mitchell, who leads the progressive Working Families Party, is</w:t>
      </w:r>
      <w:r w:rsidRPr="00EB534A">
        <w:rPr>
          <w:sz w:val="16"/>
        </w:rPr>
        <w:t xml:space="preserve"> simply </w:t>
      </w:r>
      <w:r w:rsidRPr="00EB534A">
        <w:rPr>
          <w:rStyle w:val="StyleUnderline"/>
        </w:rPr>
        <w:t xml:space="preserve">whether </w:t>
      </w:r>
      <w:r w:rsidRPr="00936722">
        <w:rPr>
          <w:rStyle w:val="StyleUnderline"/>
          <w:highlight w:val="green"/>
        </w:rPr>
        <w:t xml:space="preserve">Biden </w:t>
      </w:r>
      <w:r w:rsidRPr="00155B86">
        <w:rPr>
          <w:rStyle w:val="StyleUnderline"/>
        </w:rPr>
        <w:t>will</w:t>
      </w:r>
      <w:r w:rsidRPr="00936722">
        <w:rPr>
          <w:rStyle w:val="StyleUnderline"/>
          <w:highlight w:val="green"/>
        </w:rPr>
        <w:t xml:space="preserve"> continue to evolve and </w:t>
      </w:r>
      <w:r w:rsidRPr="00936722">
        <w:rPr>
          <w:rStyle w:val="Emphasis"/>
          <w:highlight w:val="green"/>
        </w:rPr>
        <w:t>leverage his political capital</w:t>
      </w:r>
      <w:r w:rsidRPr="00936722">
        <w:rPr>
          <w:sz w:val="16"/>
          <w:highlight w:val="green"/>
        </w:rPr>
        <w:t xml:space="preserve"> </w:t>
      </w:r>
      <w:r w:rsidRPr="00936722">
        <w:rPr>
          <w:rStyle w:val="StyleUnderline"/>
          <w:highlight w:val="green"/>
        </w:rPr>
        <w:t>into</w:t>
      </w:r>
      <w:r w:rsidRPr="00EB534A">
        <w:rPr>
          <w:sz w:val="16"/>
        </w:rPr>
        <w:t xml:space="preserve"> both post-Trump stability and </w:t>
      </w:r>
      <w:r w:rsidRPr="00936722">
        <w:rPr>
          <w:rStyle w:val="Emphasis"/>
          <w:highlight w:val="green"/>
        </w:rPr>
        <w:t>big policy wins</w:t>
      </w:r>
      <w:r w:rsidRPr="00936722">
        <w:rPr>
          <w:sz w:val="16"/>
          <w:highlight w:val="green"/>
        </w:rPr>
        <w:t>.</w:t>
      </w:r>
      <w:r>
        <w:rPr>
          <w:sz w:val="16"/>
        </w:rPr>
        <w:t xml:space="preserve"> </w:t>
      </w:r>
      <w:r w:rsidRPr="00EB534A">
        <w:rPr>
          <w:sz w:val="16"/>
        </w:rPr>
        <w:t xml:space="preserve">“We can’t control people’s convictions but </w:t>
      </w:r>
      <w:r w:rsidRPr="00936722">
        <w:rPr>
          <w:rStyle w:val="StyleUnderline"/>
          <w:highlight w:val="green"/>
        </w:rPr>
        <w:t>we can shift the politics of the possible</w:t>
      </w:r>
      <w:r w:rsidRPr="00EB534A">
        <w:rPr>
          <w:sz w:val="16"/>
        </w:rPr>
        <w:t>,” Mitchell said, noting that Johnson signed seminal civil rights laws less than a decade after quashing such measures as Senate majority leader.</w:t>
      </w:r>
      <w:r>
        <w:rPr>
          <w:sz w:val="16"/>
        </w:rPr>
        <w:t xml:space="preserve"> </w:t>
      </w:r>
      <w:r w:rsidRPr="00EB534A">
        <w:rPr>
          <w:sz w:val="16"/>
        </w:rPr>
        <w:t xml:space="preserve">Barber, the minister, pointed to other historical figures whom </w:t>
      </w:r>
      <w:r w:rsidRPr="00EB534A">
        <w:rPr>
          <w:rStyle w:val="StyleUnderline"/>
        </w:rPr>
        <w:t>Biden</w:t>
      </w:r>
      <w:r w:rsidRPr="00EB534A">
        <w:rPr>
          <w:sz w:val="16"/>
        </w:rPr>
        <w:t xml:space="preserve"> sometimes </w:t>
      </w:r>
      <w:r w:rsidRPr="00EB534A">
        <w:rPr>
          <w:rStyle w:val="StyleUnderline"/>
        </w:rPr>
        <w:t>mentioned</w:t>
      </w:r>
      <w:r w:rsidRPr="00EB534A">
        <w:rPr>
          <w:sz w:val="16"/>
        </w:rPr>
        <w:t xml:space="preserve"> while campaigning: </w:t>
      </w:r>
      <w:r w:rsidRPr="00EB534A">
        <w:rPr>
          <w:rStyle w:val="StyleUnderline"/>
        </w:rPr>
        <w:t>Roosevelt and</w:t>
      </w:r>
      <w:r w:rsidRPr="00EB534A">
        <w:rPr>
          <w:sz w:val="16"/>
        </w:rPr>
        <w:t xml:space="preserve"> Abraham </w:t>
      </w:r>
      <w:r w:rsidRPr="00EB534A">
        <w:rPr>
          <w:rStyle w:val="StyleUnderline"/>
        </w:rPr>
        <w:t>Lincoln</w:t>
      </w:r>
      <w:r w:rsidRPr="00EB534A">
        <w:rPr>
          <w:sz w:val="16"/>
        </w:rPr>
        <w:t xml:space="preserve">. </w:t>
      </w:r>
      <w:r w:rsidRPr="00EB534A">
        <w:rPr>
          <w:rStyle w:val="StyleUnderline"/>
        </w:rPr>
        <w:t>Both</w:t>
      </w:r>
      <w:r w:rsidRPr="00EB534A">
        <w:rPr>
          <w:sz w:val="16"/>
        </w:rPr>
        <w:t xml:space="preserve">, Barber noted, </w:t>
      </w:r>
      <w:r w:rsidRPr="00EB534A">
        <w:rPr>
          <w:rStyle w:val="StyleUnderline"/>
        </w:rPr>
        <w:t xml:space="preserve">were savvy, </w:t>
      </w:r>
      <w:r w:rsidRPr="00155B86">
        <w:rPr>
          <w:rStyle w:val="StyleUnderline"/>
        </w:rPr>
        <w:t>even ruthless politicians</w:t>
      </w:r>
      <w:r w:rsidRPr="00EB534A">
        <w:rPr>
          <w:rStyle w:val="StyleUnderline"/>
        </w:rPr>
        <w:t xml:space="preserve"> who </w:t>
      </w:r>
      <w:r w:rsidRPr="00936722">
        <w:rPr>
          <w:rStyle w:val="StyleUnderline"/>
          <w:highlight w:val="green"/>
        </w:rPr>
        <w:t>reached for their biggest achievements only after winning</w:t>
      </w:r>
      <w:r w:rsidRPr="00EB534A">
        <w:rPr>
          <w:sz w:val="16"/>
        </w:rPr>
        <w:t xml:space="preserve"> the nation’s highest office — and they did so </w:t>
      </w:r>
      <w:r w:rsidRPr="00936722">
        <w:rPr>
          <w:rStyle w:val="StyleUnderline"/>
          <w:highlight w:val="green"/>
        </w:rPr>
        <w:t>against vicious opposition</w:t>
      </w:r>
      <w:r w:rsidRPr="00EB534A">
        <w:rPr>
          <w:rStyle w:val="StyleUnderline"/>
        </w:rPr>
        <w:t xml:space="preserve"> and during times of existential national threats</w:t>
      </w:r>
      <w:r w:rsidRPr="00EB534A">
        <w:rPr>
          <w:sz w:val="16"/>
        </w:rPr>
        <w:t>.</w:t>
      </w:r>
    </w:p>
    <w:p w14:paraId="1EDE62E3" w14:textId="54846559" w:rsidR="00257BB3" w:rsidRDefault="00257BB3" w:rsidP="00257BB3"/>
    <w:p w14:paraId="76F8D023" w14:textId="1760947F" w:rsidR="00403784" w:rsidRPr="0036656F" w:rsidRDefault="00403784" w:rsidP="00403784">
      <w:pPr>
        <w:pStyle w:val="Heading4"/>
        <w:rPr>
          <w:rStyle w:val="Style13ptBold"/>
          <w:b/>
          <w:bCs w:val="0"/>
        </w:rPr>
      </w:pPr>
      <w:r>
        <w:rPr>
          <w:rStyle w:val="Style13ptBold"/>
          <w:b/>
          <w:bCs w:val="0"/>
        </w:rPr>
        <w:t>4---</w:t>
      </w:r>
      <w:r w:rsidRPr="0036656F">
        <w:rPr>
          <w:rStyle w:val="Style13ptBold"/>
          <w:b/>
          <w:bCs w:val="0"/>
        </w:rPr>
        <w:t xml:space="preserve">OR Zero empirical support for PC theory – reject their pundits </w:t>
      </w:r>
    </w:p>
    <w:p w14:paraId="4255CF71" w14:textId="77777777" w:rsidR="00403784" w:rsidRDefault="00403784" w:rsidP="00403784">
      <w:r w:rsidRPr="00371C74">
        <w:rPr>
          <w:rStyle w:val="Style13ptBold"/>
        </w:rPr>
        <w:t>Edwards, 16</w:t>
      </w:r>
      <w:r>
        <w:t xml:space="preserve"> – </w:t>
      </w:r>
      <w:r w:rsidRPr="00371C74">
        <w:t>University Distinguished Professor of Political Science and Jordan Chair in Presidential Studies, Texas A&amp;M University, and Distinguished Fellow, RAI, University of Oxford</w:t>
      </w:r>
    </w:p>
    <w:p w14:paraId="7103FE49" w14:textId="77777777" w:rsidR="00403784" w:rsidRDefault="00403784" w:rsidP="00403784">
      <w:r>
        <w:t>George C. III, “</w:t>
      </w:r>
      <w:r w:rsidRPr="00371C74">
        <w:t>THE POTENTIAL OF PRESIDENTIAL LEADERSHIP</w:t>
      </w:r>
      <w:r>
        <w:t xml:space="preserve">.” </w:t>
      </w:r>
      <w:r w:rsidRPr="00371C74">
        <w:t>STUDY DONE FOR THE WHITE HOUSE TRANSITION PROJECT, 2016</w:t>
      </w:r>
      <w:r>
        <w:t xml:space="preserve">. </w:t>
      </w:r>
      <w:r w:rsidRPr="00371C74">
        <w:t>https://papers.ssrn.com/sol3/papers.cfm?abstract_id=2753222</w:t>
      </w:r>
    </w:p>
    <w:p w14:paraId="413F275D" w14:textId="77777777" w:rsidR="00403784" w:rsidRDefault="00403784" w:rsidP="00403784">
      <w:pPr>
        <w:rPr>
          <w:sz w:val="16"/>
        </w:rPr>
      </w:pPr>
      <w:r w:rsidRPr="00371C74">
        <w:rPr>
          <w:sz w:val="16"/>
        </w:rPr>
        <w:lastRenderedPageBreak/>
        <w:t xml:space="preserve">Nevertheless, the tenacity with which </w:t>
      </w:r>
      <w:r w:rsidRPr="00371C74">
        <w:rPr>
          <w:rStyle w:val="StyleUnderline"/>
        </w:rPr>
        <w:t>many commentators</w:t>
      </w:r>
      <w:r w:rsidRPr="00371C74">
        <w:rPr>
          <w:sz w:val="16"/>
        </w:rPr>
        <w:t xml:space="preserve"> embrace the persuasive potential of political leadership is striking. They often </w:t>
      </w:r>
      <w:r w:rsidRPr="00CC4734">
        <w:rPr>
          <w:rStyle w:val="StyleUnderline"/>
        </w:rPr>
        <w:t xml:space="preserve">fall prey to an </w:t>
      </w:r>
      <w:r w:rsidRPr="00CC4734">
        <w:rPr>
          <w:rStyle w:val="Emphasis"/>
        </w:rPr>
        <w:t>exaggerated concept</w:t>
      </w:r>
      <w:r w:rsidRPr="00CC4734">
        <w:rPr>
          <w:rStyle w:val="StyleUnderline"/>
        </w:rPr>
        <w:t xml:space="preserve"> of the potential for using the “bully pulpit</w:t>
      </w:r>
      <w:r w:rsidRPr="00371C74">
        <w:rPr>
          <w:sz w:val="16"/>
        </w:rPr>
        <w:t xml:space="preserve">” to go public or </w:t>
      </w:r>
      <w:r w:rsidRPr="00CC4734">
        <w:rPr>
          <w:rStyle w:val="StyleUnderline"/>
        </w:rPr>
        <w:t>pressuring members of Congress to fall into line with the White House</w:t>
      </w:r>
      <w:r w:rsidRPr="00371C74">
        <w:rPr>
          <w:sz w:val="16"/>
        </w:rPr>
        <w:t xml:space="preserve">. They routinely explain historic shifts in public policy, such as those in the 1930s, </w:t>
      </w:r>
      <w:r w:rsidRPr="00155B86">
        <w:rPr>
          <w:sz w:val="16"/>
        </w:rPr>
        <w:t xml:space="preserve">1960s, and 1980s, in terms of the extraordinary persuasiveness of Franklin D. Roosevelt, Lyndon Johnson, and Ronald Reagan. Equally </w:t>
      </w:r>
      <w:r w:rsidRPr="00155B86">
        <w:rPr>
          <w:rStyle w:val="StyleUnderline"/>
        </w:rPr>
        <w:t xml:space="preserve">striking is the </w:t>
      </w:r>
      <w:r w:rsidRPr="00936722">
        <w:rPr>
          <w:rStyle w:val="Emphasis"/>
          <w:highlight w:val="green"/>
        </w:rPr>
        <w:t>lack of evidence</w:t>
      </w:r>
      <w:r w:rsidRPr="00371C74">
        <w:rPr>
          <w:sz w:val="16"/>
        </w:rPr>
        <w:t xml:space="preserve"> </w:t>
      </w:r>
      <w:r w:rsidRPr="00936722">
        <w:rPr>
          <w:rStyle w:val="StyleUnderline"/>
          <w:highlight w:val="green"/>
        </w:rPr>
        <w:t>of the persuasive power of the presidency</w:t>
      </w:r>
      <w:r w:rsidRPr="00371C74">
        <w:rPr>
          <w:rStyle w:val="StyleUnderline"/>
        </w:rPr>
        <w:t xml:space="preserve">. Observers in both the press and the academy base their claims about the impact of such leadership on </w:t>
      </w:r>
      <w:r w:rsidRPr="00371C74">
        <w:rPr>
          <w:rStyle w:val="Emphasis"/>
        </w:rPr>
        <w:t>little or no systematic evidence</w:t>
      </w:r>
      <w:r w:rsidRPr="00155B86">
        <w:rPr>
          <w:rStyle w:val="Emphasis"/>
        </w:rPr>
        <w:t>.</w:t>
      </w:r>
      <w:r w:rsidRPr="00155B86">
        <w:rPr>
          <w:sz w:val="16"/>
        </w:rPr>
        <w:t xml:space="preserve"> </w:t>
      </w:r>
      <w:r w:rsidRPr="00155B86">
        <w:rPr>
          <w:rStyle w:val="Emphasis"/>
        </w:rPr>
        <w:t xml:space="preserve">There is </w:t>
      </w:r>
      <w:r w:rsidRPr="00936722">
        <w:rPr>
          <w:rStyle w:val="Emphasis"/>
          <w:highlight w:val="green"/>
        </w:rPr>
        <w:t xml:space="preserve">not a single systematic study </w:t>
      </w:r>
      <w:r w:rsidRPr="00CC4734">
        <w:rPr>
          <w:rStyle w:val="Emphasis"/>
        </w:rPr>
        <w:t xml:space="preserve">that demonstrates </w:t>
      </w:r>
      <w:r w:rsidRPr="00936722">
        <w:rPr>
          <w:rStyle w:val="Emphasis"/>
          <w:highlight w:val="green"/>
        </w:rPr>
        <w:t>that presidents can</w:t>
      </w:r>
      <w:r w:rsidRPr="00CC4734">
        <w:rPr>
          <w:rStyle w:val="Emphasis"/>
        </w:rPr>
        <w:t xml:space="preserve"> reliably </w:t>
      </w:r>
      <w:r w:rsidRPr="00936722">
        <w:rPr>
          <w:rStyle w:val="Emphasis"/>
          <w:highlight w:val="green"/>
        </w:rPr>
        <w:t>move others to support them.</w:t>
      </w:r>
      <w:r>
        <w:rPr>
          <w:rStyle w:val="Emphasis"/>
        </w:rPr>
        <w:t xml:space="preserve"> </w:t>
      </w:r>
      <w:r w:rsidRPr="00371C74">
        <w:rPr>
          <w:sz w:val="16"/>
        </w:rPr>
        <w:t xml:space="preserve">In sum, </w:t>
      </w:r>
      <w:r w:rsidRPr="00936722">
        <w:rPr>
          <w:rStyle w:val="StyleUnderline"/>
          <w:highlight w:val="green"/>
        </w:rPr>
        <w:t>we should not infer</w:t>
      </w:r>
      <w:r w:rsidRPr="00371C74">
        <w:rPr>
          <w:sz w:val="16"/>
        </w:rPr>
        <w:t xml:space="preserve"> from success in winning elections </w:t>
      </w:r>
      <w:r w:rsidRPr="00371C74">
        <w:rPr>
          <w:rStyle w:val="StyleUnderline"/>
        </w:rPr>
        <w:t xml:space="preserve">that </w:t>
      </w:r>
      <w:r w:rsidRPr="00936722">
        <w:rPr>
          <w:rStyle w:val="StyleUnderline"/>
          <w:highlight w:val="green"/>
        </w:rPr>
        <w:t>the White House can persuade members of</w:t>
      </w:r>
      <w:r w:rsidRPr="00371C74">
        <w:rPr>
          <w:sz w:val="16"/>
        </w:rPr>
        <w:t xml:space="preserve"> the public and </w:t>
      </w:r>
      <w:r w:rsidRPr="00936722">
        <w:rPr>
          <w:rStyle w:val="StyleUnderline"/>
          <w:highlight w:val="green"/>
        </w:rPr>
        <w:t>Congress to change their minds</w:t>
      </w:r>
      <w:r w:rsidRPr="00371C74">
        <w:rPr>
          <w:rStyle w:val="StyleUnderline"/>
        </w:rPr>
        <w:t xml:space="preserve"> </w:t>
      </w:r>
      <w:r w:rsidRPr="00936722">
        <w:rPr>
          <w:rStyle w:val="StyleUnderline"/>
          <w:highlight w:val="green"/>
        </w:rPr>
        <w:t xml:space="preserve">and support policies they </w:t>
      </w:r>
      <w:r w:rsidRPr="00155B86">
        <w:rPr>
          <w:rStyle w:val="StyleUnderline"/>
        </w:rPr>
        <w:t xml:space="preserve">would otherwise </w:t>
      </w:r>
      <w:r w:rsidRPr="00936722">
        <w:rPr>
          <w:rStyle w:val="StyleUnderline"/>
          <w:highlight w:val="green"/>
        </w:rPr>
        <w:t>oppose</w:t>
      </w:r>
      <w:r w:rsidRPr="00936722">
        <w:rPr>
          <w:sz w:val="16"/>
          <w:highlight w:val="green"/>
        </w:rPr>
        <w:t>.</w:t>
      </w:r>
      <w:r w:rsidRPr="00371C74">
        <w:rPr>
          <w:sz w:val="16"/>
        </w:rPr>
        <w:t xml:space="preserve"> Indeed, such assumptions are likely to lead to self-inflicted wounds.</w:t>
      </w:r>
    </w:p>
    <w:p w14:paraId="0C215CFB" w14:textId="77777777" w:rsidR="00403784" w:rsidRDefault="00403784" w:rsidP="00403784"/>
    <w:p w14:paraId="4E76AC74" w14:textId="42C15676" w:rsidR="00403784" w:rsidRDefault="00403784" w:rsidP="00403784">
      <w:pPr>
        <w:pStyle w:val="Heading4"/>
      </w:pPr>
      <w:r>
        <w:t>5</w:t>
      </w:r>
      <w:r w:rsidR="00257BB3">
        <w:t>---</w:t>
      </w:r>
      <w:r>
        <w:t>No link – the negative can’t identify who would change their votes on the infrastructure bill post-plan. AND their link evidence is terrible – it’s not about the plan</w:t>
      </w:r>
    </w:p>
    <w:p w14:paraId="68A2CA14" w14:textId="6D2C3BE1" w:rsidR="00403784" w:rsidRDefault="00403784" w:rsidP="00403784"/>
    <w:p w14:paraId="55020E83" w14:textId="3218BAF8" w:rsidR="00403784" w:rsidRDefault="00403784" w:rsidP="00403784">
      <w:pPr>
        <w:pStyle w:val="Heading4"/>
      </w:pPr>
      <w:r>
        <w:t>6---plan is popular/bipartisan--</w:t>
      </w:r>
    </w:p>
    <w:p w14:paraId="4E0A5BCE" w14:textId="1DCA18F5" w:rsidR="00403784" w:rsidRPr="00403784" w:rsidRDefault="00403784" w:rsidP="00403784">
      <w:pPr>
        <w:rPr>
          <w:color w:val="FF0000"/>
        </w:rPr>
      </w:pPr>
      <w:r>
        <w:rPr>
          <w:color w:val="FF0000"/>
        </w:rPr>
        <w:t>**choose a plan popular card***</w:t>
      </w:r>
    </w:p>
    <w:p w14:paraId="53079D5D" w14:textId="2829DA27" w:rsidR="002D2D94" w:rsidRDefault="008D0359" w:rsidP="002D2D94">
      <w:pPr>
        <w:pStyle w:val="Heading4"/>
      </w:pPr>
      <w:r>
        <w:t xml:space="preserve">Broussard 19 not in the context of </w:t>
      </w:r>
      <w:r w:rsidR="002D2D94">
        <w:t xml:space="preserve">tribal </w:t>
      </w:r>
      <w:r>
        <w:t>consultation which is popular</w:t>
      </w:r>
    </w:p>
    <w:p w14:paraId="10F411AD" w14:textId="163EA6D4" w:rsidR="008D0359" w:rsidRPr="002D2D94" w:rsidRDefault="002D2D94" w:rsidP="008D0359">
      <w:pPr>
        <w:rPr>
          <w:rFonts w:eastAsiaTheme="majorEastAsia" w:cstheme="majorBidi"/>
          <w:b/>
          <w:bCs/>
          <w:sz w:val="26"/>
          <w:szCs w:val="26"/>
        </w:rPr>
      </w:pPr>
      <w:r w:rsidRPr="002D2D94">
        <w:rPr>
          <w:b/>
          <w:bCs/>
        </w:rPr>
        <w:t>Jaypal, 7/8</w:t>
      </w:r>
      <w:r>
        <w:t xml:space="preserve"> (Pramila Jaypal, Jaypal is a Congresswoman and US Representative for Washington’s 7</w:t>
      </w:r>
      <w:r w:rsidRPr="002D2D94">
        <w:rPr>
          <w:vertAlign w:val="superscript"/>
        </w:rPr>
        <w:t>th</w:t>
      </w:r>
      <w:r>
        <w:t xml:space="preserve"> Congressional District. “</w:t>
      </w:r>
      <w:r w:rsidRPr="002D2D94">
        <w:t>Jayapal Introduces Bipartisan Legislation to Prevent Federal Properties From Being Sold if the Sale Harms a Tribe’s Access to Federal Services</w:t>
      </w:r>
      <w:r>
        <w:t xml:space="preserve">” </w:t>
      </w:r>
      <w:hyperlink r:id="rId133" w:history="1">
        <w:r w:rsidRPr="009C53CE">
          <w:rPr>
            <w:rStyle w:val="Hyperlink"/>
          </w:rPr>
          <w:t>https://jayapal.house.gov/2021/07/08/protect-seattle-archives-facility/</w:t>
        </w:r>
      </w:hyperlink>
      <w:r>
        <w:t>, July 8, 2021)//klz</w:t>
      </w:r>
    </w:p>
    <w:p w14:paraId="7D62E95E" w14:textId="77777777" w:rsidR="008D0359" w:rsidRPr="008D0359" w:rsidRDefault="008D0359" w:rsidP="008D0359">
      <w:pPr>
        <w:rPr>
          <w:sz w:val="16"/>
        </w:rPr>
      </w:pPr>
      <w:r w:rsidRPr="008D0359">
        <w:rPr>
          <w:sz w:val="16"/>
        </w:rPr>
        <w:t>WASHINGTON</w:t>
      </w:r>
      <w:r w:rsidRPr="008D0359">
        <w:rPr>
          <w:b/>
          <w:bCs/>
          <w:sz w:val="16"/>
        </w:rPr>
        <w:t xml:space="preserve"> —</w:t>
      </w:r>
      <w:r w:rsidRPr="008D0359">
        <w:rPr>
          <w:sz w:val="16"/>
        </w:rPr>
        <w:t> </w:t>
      </w:r>
      <w:r w:rsidRPr="008D0359">
        <w:rPr>
          <w:u w:val="single"/>
        </w:rPr>
        <w:t>U.S. Representatives</w:t>
      </w:r>
      <w:r w:rsidRPr="008D0359">
        <w:rPr>
          <w:sz w:val="16"/>
        </w:rPr>
        <w:t xml:space="preserve"> Pramila Jayapal (WA-07) and Don Young (AK</w:t>
      </w:r>
      <w:r w:rsidRPr="008D0359">
        <w:rPr>
          <w:u w:val="single"/>
        </w:rPr>
        <w:t xml:space="preserve">) led lawmakers today in introducing </w:t>
      </w:r>
      <w:r w:rsidRPr="008D0359">
        <w:rPr>
          <w:b/>
          <w:bCs/>
          <w:u w:val="single"/>
        </w:rPr>
        <w:t>bipartisan legislation</w:t>
      </w:r>
      <w:r w:rsidRPr="008D0359">
        <w:rPr>
          <w:u w:val="single"/>
        </w:rPr>
        <w:t xml:space="preserve"> to finally require that federally recognized Indian Tribes are </w:t>
      </w:r>
      <w:r w:rsidRPr="008D0359">
        <w:rPr>
          <w:b/>
          <w:bCs/>
          <w:u w:val="single"/>
        </w:rPr>
        <w:t>fully consulted</w:t>
      </w:r>
      <w:r w:rsidRPr="008D0359">
        <w:rPr>
          <w:u w:val="single"/>
        </w:rPr>
        <w:t xml:space="preserve"> before the sale or transfer of federal property</w:t>
      </w:r>
      <w:r w:rsidRPr="008D0359">
        <w:rPr>
          <w:sz w:val="16"/>
        </w:rPr>
        <w:t xml:space="preserve"> that would impact their members. The ARCHIVES Act amends the Federal Assets Sale Transfer Act (FASTA) to add a requirement that properties cannot be sold or transferred if the sale would harm access to agency services — such as archives or records — by a federally recognized Tribe. This bicameral bill would effectively prevent any future effort to sell the National Archives and Records Administration (NARA) facility in Seattle.</w:t>
      </w:r>
    </w:p>
    <w:p w14:paraId="569FAB2A" w14:textId="7C92C810" w:rsidR="008D0359" w:rsidRDefault="008D0359" w:rsidP="008D0359">
      <w:pPr>
        <w:rPr>
          <w:sz w:val="16"/>
        </w:rPr>
      </w:pPr>
      <w:r w:rsidRPr="008D0359">
        <w:rPr>
          <w:sz w:val="16"/>
        </w:rPr>
        <w:t>“While I am proud that our organizing alongside tribal members, researchers, universities, and other advocates successfully halted the misguided sale of the NARA facility, we must ensure that such an injustice never happens again,”</w:t>
      </w:r>
      <w:r w:rsidRPr="008D0359">
        <w:rPr>
          <w:b/>
          <w:bCs/>
          <w:sz w:val="16"/>
        </w:rPr>
        <w:t> </w:t>
      </w:r>
      <w:r w:rsidRPr="008D0359">
        <w:rPr>
          <w:sz w:val="16"/>
        </w:rPr>
        <w:t>said Congresswoman Jayapal. “</w:t>
      </w:r>
      <w:r w:rsidRPr="008D0359">
        <w:rPr>
          <w:u w:val="single"/>
        </w:rPr>
        <w:t xml:space="preserve">Our </w:t>
      </w:r>
      <w:r w:rsidRPr="008D0359">
        <w:rPr>
          <w:b/>
          <w:bCs/>
          <w:u w:val="single"/>
        </w:rPr>
        <w:t>bipartisan legislation</w:t>
      </w:r>
      <w:r w:rsidRPr="008D0359">
        <w:rPr>
          <w:u w:val="single"/>
        </w:rPr>
        <w:t xml:space="preserve"> will</w:t>
      </w:r>
      <w:r w:rsidRPr="008D0359">
        <w:rPr>
          <w:sz w:val="16"/>
        </w:rPr>
        <w:t xml:space="preserve"> not only </w:t>
      </w:r>
      <w:r w:rsidRPr="008D0359">
        <w:rPr>
          <w:u w:val="single"/>
        </w:rPr>
        <w:t>ensure that Tribes are finally consulted before a sale is considered</w:t>
      </w:r>
      <w:r w:rsidRPr="008D0359">
        <w:rPr>
          <w:sz w:val="16"/>
        </w:rPr>
        <w:t>, it will also guarantee that the sale does not happen if it harms their access to Federal services. This is a critical step to making sure that our archives, history, and culture remain protected and accessible to communities right here at home and all across the Pacific Northwest.”</w:t>
      </w:r>
    </w:p>
    <w:p w14:paraId="2611FEBB" w14:textId="79A667D1" w:rsidR="002D2D94" w:rsidRDefault="002D2D94" w:rsidP="008D0359">
      <w:pPr>
        <w:rPr>
          <w:sz w:val="16"/>
        </w:rPr>
      </w:pPr>
    </w:p>
    <w:p w14:paraId="7FE9B3D5" w14:textId="473DECF6" w:rsidR="002D2D94" w:rsidRDefault="002D2D94" w:rsidP="002D2D94">
      <w:pPr>
        <w:pStyle w:val="Heading4"/>
      </w:pPr>
      <w:r>
        <w:t>Plan is bipartisan</w:t>
      </w:r>
    </w:p>
    <w:p w14:paraId="7D4DFAC1" w14:textId="62633F07" w:rsidR="002D2D94" w:rsidRPr="002D2D94" w:rsidRDefault="003C1D1D" w:rsidP="002D2D94">
      <w:r w:rsidRPr="003C1D1D">
        <w:rPr>
          <w:b/>
          <w:bCs/>
        </w:rPr>
        <w:t>USCEP, 2020</w:t>
      </w:r>
      <w:r>
        <w:t xml:space="preserve"> (</w:t>
      </w:r>
      <w:r w:rsidR="002D2D94">
        <w:t>US Senate Committee on Environment and Public Works</w:t>
      </w:r>
      <w:r>
        <w:t xml:space="preserve">, responsible for </w:t>
      </w:r>
      <w:r w:rsidRPr="003C1D1D">
        <w:t xml:space="preserve"> for legislation and oversight of the natural and built environment and for studying matters concerning environmental protection and resource conservation and utilitization.</w:t>
      </w:r>
      <w:r>
        <w:t xml:space="preserve"> “</w:t>
      </w:r>
      <w:r w:rsidRPr="003C1D1D">
        <w:t>Senators Introduce Bipartisan Legislation to Revitalize America’s Nuclear Infrastructure</w:t>
      </w:r>
      <w:r>
        <w:t xml:space="preserve">” </w:t>
      </w:r>
      <w:hyperlink r:id="rId134" w:history="1">
        <w:r w:rsidRPr="009C53CE">
          <w:rPr>
            <w:rStyle w:val="Hyperlink"/>
          </w:rPr>
          <w:t>https://www.epw.senate.gov/public/index.cfm/2020/11/senators-introduce-bipartisan-legislation-to-revitalize-america-s-nuclear-infrastructure</w:t>
        </w:r>
      </w:hyperlink>
      <w:r>
        <w:t>, November 17, 2020)//klz</w:t>
      </w:r>
    </w:p>
    <w:p w14:paraId="1EB6FF6E" w14:textId="7A2B8CE8" w:rsidR="003C1D1D" w:rsidRPr="00403784" w:rsidRDefault="002D2D94" w:rsidP="003C1D1D">
      <w:pPr>
        <w:rPr>
          <w:sz w:val="16"/>
        </w:rPr>
      </w:pPr>
      <w:r w:rsidRPr="002D2D94">
        <w:rPr>
          <w:sz w:val="16"/>
        </w:rPr>
        <w:lastRenderedPageBreak/>
        <w:t>“Nuclear energy is an important piece of the puzzle as we race against the clock to reduce carbon emissions and address climate change,” said Booker. “</w:t>
      </w:r>
      <w:r w:rsidRPr="002D2D94">
        <w:rPr>
          <w:u w:val="single"/>
        </w:rPr>
        <w:t xml:space="preserve">This </w:t>
      </w:r>
      <w:r w:rsidRPr="002D2D94">
        <w:rPr>
          <w:b/>
          <w:bCs/>
          <w:u w:val="single"/>
        </w:rPr>
        <w:t>bipartisan</w:t>
      </w:r>
      <w:r w:rsidRPr="002D2D94">
        <w:rPr>
          <w:u w:val="single"/>
        </w:rPr>
        <w:t xml:space="preserve"> legislation will</w:t>
      </w:r>
      <w:r w:rsidRPr="002D2D94">
        <w:rPr>
          <w:sz w:val="16"/>
        </w:rPr>
        <w:t xml:space="preserve"> help keep our existing fleet of nuclear reactors safely operating, facilitate the development of next generation advanced reactors, and </w:t>
      </w:r>
      <w:r w:rsidRPr="002D2D94">
        <w:rPr>
          <w:u w:val="single"/>
        </w:rPr>
        <w:t xml:space="preserve">provide authorization for $1B for EPA to </w:t>
      </w:r>
      <w:r w:rsidRPr="002D2D94">
        <w:rPr>
          <w:b/>
          <w:bCs/>
          <w:u w:val="single"/>
        </w:rPr>
        <w:t>clean up legacy pollution from abandoned mines located on Tribal lands</w:t>
      </w:r>
      <w:r w:rsidRPr="002D2D94">
        <w:rPr>
          <w:sz w:val="16"/>
        </w:rPr>
        <w:t>.”</w:t>
      </w:r>
    </w:p>
    <w:p w14:paraId="58CEDD89" w14:textId="7057F645" w:rsidR="003C1D1D" w:rsidRDefault="003C1D1D" w:rsidP="003C1D1D">
      <w:pPr>
        <w:pStyle w:val="Heading4"/>
      </w:pPr>
      <w:r>
        <w:t>Plan is bipartisan</w:t>
      </w:r>
    </w:p>
    <w:p w14:paraId="5F5816B6" w14:textId="2731A24F" w:rsidR="003C1D1D" w:rsidRPr="003C1D1D" w:rsidRDefault="003C1D1D" w:rsidP="003C1D1D">
      <w:pPr>
        <w:rPr>
          <w:rFonts w:eastAsiaTheme="majorEastAsia" w:cstheme="majorBidi"/>
          <w:b/>
          <w:bCs/>
          <w:sz w:val="26"/>
          <w:szCs w:val="26"/>
        </w:rPr>
      </w:pPr>
      <w:r w:rsidRPr="003C1D1D">
        <w:rPr>
          <w:b/>
          <w:bCs/>
        </w:rPr>
        <w:t>Natural Resources Committee, 2015</w:t>
      </w:r>
      <w:r>
        <w:t xml:space="preserve"> (Natural Resources Committee, Congressional Committee with jurisdiction over Native Americans, mineral resources and mineral land laws. “</w:t>
      </w:r>
      <w:r w:rsidRPr="003C1D1D">
        <w:t>Grijalva Introduces Bipartisan Bill to Repeal Giveaway of Sacred Arizona Native American Land to Multinational Mining Conglomerates</w:t>
      </w:r>
      <w:r>
        <w:t xml:space="preserve">” </w:t>
      </w:r>
      <w:hyperlink r:id="rId135" w:history="1">
        <w:r w:rsidRPr="009C53CE">
          <w:rPr>
            <w:rStyle w:val="Hyperlink"/>
          </w:rPr>
          <w:t>https://naturalresources.house.gov/media/press-releases/grijalva-introduces-bipartisan-bill-to-repeal-giveaway-of-sacred-arizona-native-american-land-to-multinational-mining-conglomerates</w:t>
        </w:r>
      </w:hyperlink>
      <w:r>
        <w:t>, June 17, 2015)//klz</w:t>
      </w:r>
    </w:p>
    <w:p w14:paraId="54AB1012" w14:textId="6D71F3DA" w:rsidR="003C1D1D" w:rsidRPr="003C1D1D" w:rsidRDefault="003C1D1D" w:rsidP="003C1D1D">
      <w:pPr>
        <w:rPr>
          <w:u w:val="single"/>
        </w:rPr>
      </w:pPr>
      <w:r w:rsidRPr="003C1D1D">
        <w:rPr>
          <w:u w:val="single"/>
        </w:rPr>
        <w:t xml:space="preserve">Grijalva Introduces </w:t>
      </w:r>
      <w:r w:rsidRPr="003C1D1D">
        <w:rPr>
          <w:b/>
          <w:bCs/>
          <w:u w:val="single"/>
        </w:rPr>
        <w:t>Bipartisan</w:t>
      </w:r>
      <w:r w:rsidRPr="003C1D1D">
        <w:rPr>
          <w:u w:val="single"/>
        </w:rPr>
        <w:t xml:space="preserve"> Bill </w:t>
      </w:r>
      <w:r w:rsidRPr="003C1D1D">
        <w:rPr>
          <w:sz w:val="16"/>
        </w:rPr>
        <w:t>to Repeal Giveaway of Sacred Arizona Native American Land to Multinational Mining Conglomerates</w:t>
      </w:r>
    </w:p>
    <w:p w14:paraId="7546B449" w14:textId="77777777" w:rsidR="003C1D1D" w:rsidRPr="003C1D1D" w:rsidRDefault="003C1D1D" w:rsidP="003C1D1D">
      <w:pPr>
        <w:rPr>
          <w:sz w:val="16"/>
        </w:rPr>
      </w:pPr>
      <w:r w:rsidRPr="003C1D1D">
        <w:rPr>
          <w:i/>
          <w:iCs/>
          <w:sz w:val="16"/>
        </w:rPr>
        <w:t>Washington, D.C.</w:t>
      </w:r>
      <w:r w:rsidRPr="003C1D1D">
        <w:rPr>
          <w:sz w:val="16"/>
        </w:rPr>
        <w:t xml:space="preserve"> – Ranking Member Raúl M. </w:t>
      </w:r>
      <w:r w:rsidRPr="003C1D1D">
        <w:rPr>
          <w:u w:val="single"/>
        </w:rPr>
        <w:t>Grijalva</w:t>
      </w:r>
      <w:r w:rsidRPr="003C1D1D">
        <w:rPr>
          <w:sz w:val="16"/>
        </w:rPr>
        <w:t xml:space="preserve"> today </w:t>
      </w:r>
      <w:r w:rsidRPr="003C1D1D">
        <w:rPr>
          <w:u w:val="single"/>
        </w:rPr>
        <w:t>introduced the “</w:t>
      </w:r>
      <w:hyperlink r:id="rId136" w:history="1">
        <w:r w:rsidRPr="003C1D1D">
          <w:rPr>
            <w:rStyle w:val="Hyperlink"/>
            <w:u w:val="single"/>
          </w:rPr>
          <w:t>Save Oak Flat Act</w:t>
        </w:r>
      </w:hyperlink>
      <w:r w:rsidRPr="003C1D1D">
        <w:rPr>
          <w:u w:val="single"/>
        </w:rPr>
        <w:t>,” which repeals a recent congressional giveaway of sacred Native American land to a company called Resolution Copper co-owned by multinational mining conglomerates</w:t>
      </w:r>
      <w:r w:rsidRPr="003C1D1D">
        <w:rPr>
          <w:sz w:val="16"/>
        </w:rPr>
        <w:t xml:space="preserve"> Rio Tinto and BHP Billiton.</w:t>
      </w:r>
    </w:p>
    <w:p w14:paraId="754E60F5" w14:textId="1ACBD8EE" w:rsidR="00257BB3" w:rsidRDefault="00257BB3" w:rsidP="00257BB3"/>
    <w:p w14:paraId="125FE659" w14:textId="77777777" w:rsidR="00403784" w:rsidRDefault="00403784" w:rsidP="00257BB3"/>
    <w:p w14:paraId="72833018" w14:textId="1625D906" w:rsidR="008D0359" w:rsidRDefault="008D0359" w:rsidP="008D0359">
      <w:pPr>
        <w:pStyle w:val="Heading4"/>
      </w:pPr>
      <w:r>
        <w:t>5---Infrastructure doesn’t solve warming --- too lengthy, pricey, and uncertain</w:t>
      </w:r>
    </w:p>
    <w:p w14:paraId="2DD8EE3F" w14:textId="77777777" w:rsidR="008D0359" w:rsidRPr="00065233" w:rsidRDefault="008D0359" w:rsidP="008D0359">
      <w:r>
        <w:t xml:space="preserve">does nothing for the </w:t>
      </w:r>
      <w:r>
        <w:rPr>
          <w:u w:val="single"/>
        </w:rPr>
        <w:t>demand</w:t>
      </w:r>
      <w:r>
        <w:t xml:space="preserve"> side of emissions, which is critical to slashing them fast enough </w:t>
      </w:r>
    </w:p>
    <w:p w14:paraId="7638C585" w14:textId="77777777" w:rsidR="008D0359" w:rsidRDefault="008D0359" w:rsidP="008D0359">
      <w:r w:rsidRPr="00065233">
        <w:rPr>
          <w:rStyle w:val="Style13ptBold"/>
        </w:rPr>
        <w:t xml:space="preserve">Friedman 21 </w:t>
      </w:r>
      <w:r>
        <w:t xml:space="preserve">– </w:t>
      </w:r>
      <w:r w:rsidRPr="00065233">
        <w:t>reports on federal climate and environmental policy from Washington</w:t>
      </w:r>
      <w:r>
        <w:t xml:space="preserve"> for the New York Times</w:t>
      </w:r>
    </w:p>
    <w:p w14:paraId="7AFE68F6" w14:textId="77777777" w:rsidR="008D0359" w:rsidRDefault="008D0359" w:rsidP="008D0359">
      <w:r>
        <w:t>Lisa, with Jim Tankersley, 3/23. “</w:t>
      </w:r>
      <w:r w:rsidRPr="00065233">
        <w:t>Biden’s Recovery Plan Bets Big on Clean Energy</w:t>
      </w:r>
      <w:r>
        <w:t xml:space="preserve">.” </w:t>
      </w:r>
      <w:r w:rsidRPr="00065233">
        <w:t>https://www.nytimes.com/2021/03/23/climate/biden-infrastructure-stimulus-climate-change.html</w:t>
      </w:r>
    </w:p>
    <w:p w14:paraId="0D0DAA12" w14:textId="77777777" w:rsidR="008D0359" w:rsidRPr="0040021C" w:rsidRDefault="008D0359" w:rsidP="008D0359">
      <w:pPr>
        <w:rPr>
          <w:sz w:val="16"/>
        </w:rPr>
      </w:pPr>
      <w:r w:rsidRPr="0040021C">
        <w:rPr>
          <w:sz w:val="16"/>
        </w:rPr>
        <w:t xml:space="preserve">Some </w:t>
      </w:r>
      <w:r w:rsidRPr="00067979">
        <w:rPr>
          <w:rStyle w:val="StyleUnderline"/>
          <w:highlight w:val="cyan"/>
        </w:rPr>
        <w:t>climate activists say the plan suffers</w:t>
      </w:r>
      <w:r w:rsidRPr="0040021C">
        <w:rPr>
          <w:rStyle w:val="StyleUnderline"/>
        </w:rPr>
        <w:t xml:space="preserve"> from a lopsided approach that would increase the supply of clean-energy projects and products </w:t>
      </w:r>
      <w:r w:rsidRPr="00067979">
        <w:rPr>
          <w:rStyle w:val="StyleUnderline"/>
          <w:highlight w:val="cyan"/>
        </w:rPr>
        <w:t xml:space="preserve">while doing </w:t>
      </w:r>
      <w:r w:rsidRPr="00067979">
        <w:rPr>
          <w:rStyle w:val="Emphasis"/>
          <w:highlight w:val="cyan"/>
        </w:rPr>
        <w:t>little to spur demand by forcing reductions in fossil fuel consumption</w:t>
      </w:r>
      <w:r w:rsidRPr="00067979">
        <w:rPr>
          <w:sz w:val="16"/>
          <w:highlight w:val="cyan"/>
        </w:rPr>
        <w:t>.</w:t>
      </w:r>
    </w:p>
    <w:p w14:paraId="60421C06" w14:textId="77777777" w:rsidR="008D0359" w:rsidRPr="0040021C" w:rsidRDefault="008D0359" w:rsidP="008D0359">
      <w:pPr>
        <w:rPr>
          <w:sz w:val="16"/>
        </w:rPr>
      </w:pPr>
      <w:r w:rsidRPr="00067979">
        <w:rPr>
          <w:rStyle w:val="StyleUnderline"/>
          <w:highlight w:val="cyan"/>
        </w:rPr>
        <w:t>Republicans</w:t>
      </w:r>
      <w:r w:rsidRPr="0040021C">
        <w:rPr>
          <w:sz w:val="16"/>
        </w:rPr>
        <w:t xml:space="preserve">, who unanimously opposed Mr. Biden’s $1.9 trillion coronavirus stimulus package, </w:t>
      </w:r>
      <w:r w:rsidRPr="0040021C">
        <w:rPr>
          <w:rStyle w:val="StyleUnderline"/>
        </w:rPr>
        <w:t>and</w:t>
      </w:r>
      <w:r w:rsidRPr="0040021C">
        <w:rPr>
          <w:sz w:val="16"/>
        </w:rPr>
        <w:t xml:space="preserve"> even some </w:t>
      </w:r>
      <w:r w:rsidRPr="0040021C">
        <w:rPr>
          <w:rStyle w:val="StyleUnderline"/>
        </w:rPr>
        <w:t xml:space="preserve">independent analysts </w:t>
      </w:r>
      <w:r w:rsidRPr="00067979">
        <w:rPr>
          <w:rStyle w:val="StyleUnderline"/>
          <w:highlight w:val="cyan"/>
        </w:rPr>
        <w:t>recoil at wrapping climate policy in the</w:t>
      </w:r>
      <w:r w:rsidRPr="0040021C">
        <w:rPr>
          <w:sz w:val="16"/>
        </w:rPr>
        <w:t xml:space="preserve"> widely popular </w:t>
      </w:r>
      <w:r w:rsidRPr="0040021C">
        <w:rPr>
          <w:rStyle w:val="StyleUnderline"/>
        </w:rPr>
        <w:t xml:space="preserve">mantle of </w:t>
      </w:r>
      <w:r w:rsidRPr="00067979">
        <w:rPr>
          <w:rStyle w:val="StyleUnderline"/>
          <w:highlight w:val="cyan"/>
        </w:rPr>
        <w:t>infrastructure</w:t>
      </w:r>
      <w:r w:rsidRPr="0040021C">
        <w:rPr>
          <w:sz w:val="16"/>
        </w:rPr>
        <w:t>, which raises old arguments against government-driven industrial policy.</w:t>
      </w:r>
    </w:p>
    <w:p w14:paraId="633A07D1" w14:textId="77777777" w:rsidR="008D0359" w:rsidRPr="0040021C" w:rsidRDefault="008D0359" w:rsidP="008D0359">
      <w:pPr>
        <w:rPr>
          <w:sz w:val="16"/>
        </w:rPr>
      </w:pPr>
      <w:r w:rsidRPr="0040021C">
        <w:rPr>
          <w:sz w:val="16"/>
        </w:rPr>
        <w:t>Senator John Barrasso, Republican of Wyoming, said in a statement that Mr. Biden should focus on working with Republicans “to fix America’s crumbling roads and bridges,” rather than “raise taxes while also spending trillions on a bill that includes the punishing regulations of the Green New Deal.”</w:t>
      </w:r>
    </w:p>
    <w:p w14:paraId="444ABD82" w14:textId="77777777" w:rsidR="008D0359" w:rsidRPr="0040021C" w:rsidRDefault="008D0359" w:rsidP="008D0359">
      <w:pPr>
        <w:rPr>
          <w:sz w:val="16"/>
        </w:rPr>
      </w:pPr>
      <w:r w:rsidRPr="0040021C">
        <w:rPr>
          <w:sz w:val="16"/>
        </w:rPr>
        <w:t>But Mr. Biden is not straying from his recent positions. He promised during his campaign to “build a more resilient, sustainable economy” that puts the United States on a path to achieve net-zero emissions by midcentury, while creating “millions of good paying jobs.” He has continued to hit the theme since his inauguration.</w:t>
      </w:r>
    </w:p>
    <w:p w14:paraId="0255033D" w14:textId="77777777" w:rsidR="008D0359" w:rsidRPr="0040021C" w:rsidRDefault="008D0359" w:rsidP="008D0359">
      <w:pPr>
        <w:rPr>
          <w:sz w:val="16"/>
        </w:rPr>
      </w:pPr>
      <w:r w:rsidRPr="0040021C">
        <w:rPr>
          <w:sz w:val="16"/>
        </w:rPr>
        <w:t>“Today is climate day at the White House, which means that today is jobs day,” the president said in January before signing a suite of executive orders to combat warming.</w:t>
      </w:r>
    </w:p>
    <w:p w14:paraId="1269FAED" w14:textId="77777777" w:rsidR="008D0359" w:rsidRPr="0040021C" w:rsidRDefault="008D0359" w:rsidP="008D0359">
      <w:pPr>
        <w:rPr>
          <w:sz w:val="16"/>
        </w:rPr>
      </w:pPr>
      <w:r w:rsidRPr="0040021C">
        <w:rPr>
          <w:sz w:val="16"/>
        </w:rPr>
        <w:t>Along with more than $600 billion for the construction of roads, bridges, rail lines, and electric vehicle charging stations, the infrastructure package will incorporate some form of a rebate program championed by Senator Chuck Schumer of New York, the majority leader, to replace millions of gas guzzling cars in the next decade with electric vehicles.</w:t>
      </w:r>
    </w:p>
    <w:p w14:paraId="06CC1FAF" w14:textId="77777777" w:rsidR="008D0359" w:rsidRPr="0040021C" w:rsidRDefault="008D0359" w:rsidP="008D0359">
      <w:pPr>
        <w:rPr>
          <w:sz w:val="16"/>
        </w:rPr>
      </w:pPr>
      <w:r w:rsidRPr="0040021C">
        <w:rPr>
          <w:sz w:val="16"/>
        </w:rPr>
        <w:lastRenderedPageBreak/>
        <w:t xml:space="preserve">Some </w:t>
      </w:r>
      <w:r w:rsidRPr="0040021C">
        <w:rPr>
          <w:rStyle w:val="StyleUnderline"/>
        </w:rPr>
        <w:t>environmental groups</w:t>
      </w:r>
      <w:r w:rsidRPr="0040021C">
        <w:rPr>
          <w:sz w:val="16"/>
        </w:rPr>
        <w:t xml:space="preserve"> on Monday </w:t>
      </w:r>
      <w:r w:rsidRPr="0040021C">
        <w:rPr>
          <w:rStyle w:val="StyleUnderline"/>
        </w:rPr>
        <w:t>criticized</w:t>
      </w:r>
      <w:r w:rsidRPr="0040021C">
        <w:rPr>
          <w:sz w:val="16"/>
        </w:rPr>
        <w:t xml:space="preserve"> Mr. </w:t>
      </w:r>
      <w:r w:rsidRPr="0040021C">
        <w:rPr>
          <w:rStyle w:val="StyleUnderline"/>
        </w:rPr>
        <w:t>Biden for not proposing an even bigger package for climate change</w:t>
      </w:r>
      <w:r w:rsidRPr="0040021C">
        <w:rPr>
          <w:sz w:val="16"/>
        </w:rPr>
        <w:t>. But Representative Alexandria Ocasio-Cortez, Democrat of New York, who has championed the Green New Deal, an aggressive plan to address climate change and revamp the economy, called reports of the infrastructure package “encouraging.”</w:t>
      </w:r>
    </w:p>
    <w:p w14:paraId="5FE82EED" w14:textId="77777777" w:rsidR="008D0359" w:rsidRPr="0040021C" w:rsidRDefault="008D0359" w:rsidP="008D0359">
      <w:pPr>
        <w:rPr>
          <w:sz w:val="16"/>
        </w:rPr>
      </w:pPr>
      <w:r w:rsidRPr="0040021C">
        <w:rPr>
          <w:sz w:val="16"/>
        </w:rPr>
        <w:t>“One of the big goals we had when we introduced the Green New Deal was to shift climate change from being a billion dollar problem to a trillion dollar opportunity,” Ms. Ocasio-Cortez said in an interview.</w:t>
      </w:r>
    </w:p>
    <w:p w14:paraId="695D1655" w14:textId="77777777" w:rsidR="008D0359" w:rsidRPr="0040021C" w:rsidRDefault="008D0359" w:rsidP="008D0359">
      <w:pPr>
        <w:rPr>
          <w:sz w:val="16"/>
        </w:rPr>
      </w:pPr>
      <w:r w:rsidRPr="0040021C">
        <w:rPr>
          <w:sz w:val="16"/>
        </w:rPr>
        <w:t>“The fact that climate and infrastructure is seen as part of the same endeavor is, I think, highly reflective of that shift,” she said.</w:t>
      </w:r>
    </w:p>
    <w:p w14:paraId="332EABB9" w14:textId="77777777" w:rsidR="008D0359" w:rsidRPr="0040021C" w:rsidRDefault="008D0359" w:rsidP="008D0359">
      <w:pPr>
        <w:rPr>
          <w:sz w:val="16"/>
        </w:rPr>
      </w:pPr>
      <w:r w:rsidRPr="0040021C">
        <w:rPr>
          <w:sz w:val="16"/>
        </w:rPr>
        <w:t xml:space="preserve">So far, </w:t>
      </w:r>
      <w:r w:rsidRPr="00067979">
        <w:rPr>
          <w:rStyle w:val="StyleUnderline"/>
          <w:highlight w:val="cyan"/>
        </w:rPr>
        <w:t xml:space="preserve">the package </w:t>
      </w:r>
      <w:r w:rsidRPr="00067979">
        <w:rPr>
          <w:rStyle w:val="Emphasis"/>
          <w:highlight w:val="cyan"/>
        </w:rPr>
        <w:t>excludes</w:t>
      </w:r>
      <w:r w:rsidRPr="0040021C">
        <w:rPr>
          <w:rStyle w:val="StyleUnderline"/>
        </w:rPr>
        <w:t xml:space="preserve"> the one thing that economists agree is the most efficient way to draw down planet-warming emissions</w:t>
      </w:r>
      <w:r w:rsidRPr="0040021C">
        <w:rPr>
          <w:sz w:val="16"/>
        </w:rPr>
        <w:t xml:space="preserve">: </w:t>
      </w:r>
      <w:r w:rsidRPr="00067979">
        <w:rPr>
          <w:rStyle w:val="StyleUnderline"/>
          <w:highlight w:val="cyan"/>
        </w:rPr>
        <w:t>taxing or otherwise putting a price on the carbon dioxide emissions that cause it</w:t>
      </w:r>
      <w:r w:rsidRPr="0040021C">
        <w:rPr>
          <w:sz w:val="16"/>
        </w:rPr>
        <w:t>. Instead of a gasoline tax, for instance, the president plans to greatly raise fuel efficiency standards for cars, forcing automakers toward electric vehicles through regulation, not legislation. Similarly, Mr. Biden plans to reimpose strict emissions regulations on electric power plants to move the sector away from coal.</w:t>
      </w:r>
    </w:p>
    <w:p w14:paraId="207EA0D1" w14:textId="77777777" w:rsidR="008D0359" w:rsidRPr="0040021C" w:rsidRDefault="008D0359" w:rsidP="008D0359">
      <w:pPr>
        <w:rPr>
          <w:sz w:val="16"/>
        </w:rPr>
      </w:pPr>
      <w:r w:rsidRPr="0040021C">
        <w:rPr>
          <w:sz w:val="16"/>
        </w:rPr>
        <w:t>“Biden never made a carbon tax the center of his proposal,” said John Podesta, a former adviser to President Barack Obama on climate change. “I think he believed that the combination of investments and standards with a focus on equity was a winning formula both for the economy and was more politically viable.”</w:t>
      </w:r>
    </w:p>
    <w:p w14:paraId="34EC25C7" w14:textId="77777777" w:rsidR="008D0359" w:rsidRPr="0040021C" w:rsidRDefault="008D0359" w:rsidP="008D0359">
      <w:pPr>
        <w:rPr>
          <w:rStyle w:val="Emphasis"/>
        </w:rPr>
      </w:pPr>
      <w:r w:rsidRPr="0040021C">
        <w:rPr>
          <w:sz w:val="16"/>
        </w:rPr>
        <w:t xml:space="preserve">Others, though, said they worried that Mr. </w:t>
      </w:r>
      <w:r w:rsidRPr="00067979">
        <w:rPr>
          <w:rStyle w:val="StyleUnderline"/>
          <w:highlight w:val="cyan"/>
        </w:rPr>
        <w:t>Biden’s strategy</w:t>
      </w:r>
      <w:r w:rsidRPr="0040021C">
        <w:rPr>
          <w:rStyle w:val="StyleUnderline"/>
        </w:rPr>
        <w:t xml:space="preserve"> — long-term projects and regulation that could take years to finalize — </w:t>
      </w:r>
      <w:r w:rsidRPr="00067979">
        <w:rPr>
          <w:rStyle w:val="StyleUnderline"/>
          <w:highlight w:val="cyan"/>
        </w:rPr>
        <w:t xml:space="preserve">was </w:t>
      </w:r>
      <w:r w:rsidRPr="00067979">
        <w:rPr>
          <w:rStyle w:val="Emphasis"/>
          <w:highlight w:val="cyan"/>
        </w:rPr>
        <w:t>too lengthy, too pricey and too uncertain to cut enough emissions</w:t>
      </w:r>
      <w:r w:rsidRPr="0040021C">
        <w:rPr>
          <w:rStyle w:val="Emphasis"/>
        </w:rPr>
        <w:t>.</w:t>
      </w:r>
    </w:p>
    <w:p w14:paraId="62721171" w14:textId="77777777" w:rsidR="008D0359" w:rsidRPr="0040021C" w:rsidRDefault="008D0359" w:rsidP="008D0359">
      <w:pPr>
        <w:rPr>
          <w:sz w:val="16"/>
        </w:rPr>
      </w:pPr>
      <w:r w:rsidRPr="0040021C">
        <w:rPr>
          <w:sz w:val="16"/>
        </w:rPr>
        <w:t>“</w:t>
      </w:r>
      <w:r w:rsidRPr="0040021C">
        <w:rPr>
          <w:rStyle w:val="StyleUnderline"/>
        </w:rPr>
        <w:t xml:space="preserve">The </w:t>
      </w:r>
      <w:r w:rsidRPr="0040021C">
        <w:rPr>
          <w:rStyle w:val="Emphasis"/>
        </w:rPr>
        <w:t>scale of the climate problem demands</w:t>
      </w:r>
      <w:r w:rsidRPr="0040021C">
        <w:rPr>
          <w:rStyle w:val="StyleUnderline"/>
        </w:rPr>
        <w:t xml:space="preserve"> the most economically efficient response</w:t>
      </w:r>
      <w:r w:rsidRPr="0040021C">
        <w:rPr>
          <w:sz w:val="16"/>
        </w:rPr>
        <w:t xml:space="preserve">, and </w:t>
      </w:r>
      <w:r w:rsidRPr="0040021C">
        <w:rPr>
          <w:rStyle w:val="StyleUnderline"/>
        </w:rPr>
        <w:t>because it’s politically difficult</w:t>
      </w:r>
      <w:r w:rsidRPr="0040021C">
        <w:rPr>
          <w:sz w:val="16"/>
        </w:rPr>
        <w:t xml:space="preserve"> </w:t>
      </w:r>
      <w:r w:rsidRPr="0040021C">
        <w:rPr>
          <w:rStyle w:val="StyleUnderline"/>
        </w:rPr>
        <w:t>to talk about pricing carbon we’re drifting toward a really expensive way of addressing climate</w:t>
      </w:r>
      <w:r w:rsidRPr="0040021C">
        <w:rPr>
          <w:sz w:val="16"/>
        </w:rPr>
        <w:t xml:space="preserve">,” </w:t>
      </w:r>
      <w:r w:rsidRPr="0040021C">
        <w:rPr>
          <w:rStyle w:val="StyleUnderline"/>
        </w:rPr>
        <w:t>said</w:t>
      </w:r>
      <w:r w:rsidRPr="0040021C">
        <w:rPr>
          <w:sz w:val="16"/>
        </w:rPr>
        <w:t xml:space="preserve"> Alex </w:t>
      </w:r>
      <w:r w:rsidRPr="0040021C">
        <w:rPr>
          <w:rStyle w:val="StyleUnderline"/>
        </w:rPr>
        <w:t>Flint, executive director of the Alliance for Market Solutions,</w:t>
      </w:r>
      <w:r w:rsidRPr="0040021C">
        <w:rPr>
          <w:sz w:val="16"/>
        </w:rPr>
        <w:t xml:space="preserve"> a conservative nonprofit group that supports a carbon tax.</w:t>
      </w:r>
    </w:p>
    <w:p w14:paraId="4D140733" w14:textId="77777777" w:rsidR="008D0359" w:rsidRPr="0040021C" w:rsidRDefault="008D0359" w:rsidP="008D0359">
      <w:pPr>
        <w:rPr>
          <w:sz w:val="16"/>
        </w:rPr>
      </w:pPr>
      <w:r w:rsidRPr="0040021C">
        <w:rPr>
          <w:sz w:val="16"/>
        </w:rPr>
        <w:t>“A carbon tax at least has to be part of the discussion,” Mr. Flint added.</w:t>
      </w:r>
    </w:p>
    <w:p w14:paraId="1464FFA1" w14:textId="77777777" w:rsidR="008D0359" w:rsidRDefault="008D0359" w:rsidP="008D0359">
      <w:pPr>
        <w:rPr>
          <w:sz w:val="16"/>
        </w:rPr>
      </w:pPr>
      <w:r w:rsidRPr="0040021C">
        <w:rPr>
          <w:sz w:val="16"/>
        </w:rPr>
        <w:t xml:space="preserve">Mr. </w:t>
      </w:r>
      <w:r w:rsidRPr="0040021C">
        <w:rPr>
          <w:rStyle w:val="StyleUnderline"/>
        </w:rPr>
        <w:t>Stavins of Harvard</w:t>
      </w:r>
      <w:r w:rsidRPr="0040021C">
        <w:rPr>
          <w:sz w:val="16"/>
        </w:rPr>
        <w:t xml:space="preserve"> University </w:t>
      </w:r>
      <w:r w:rsidRPr="0040021C">
        <w:rPr>
          <w:rStyle w:val="StyleUnderline"/>
        </w:rPr>
        <w:t>cautioned that using government spending to achieve both job creation and climate change,</w:t>
      </w:r>
      <w:r w:rsidRPr="0040021C">
        <w:rPr>
          <w:sz w:val="16"/>
        </w:rPr>
        <w:t xml:space="preserve"> while popular, </w:t>
      </w:r>
      <w:r w:rsidRPr="0040021C">
        <w:rPr>
          <w:rStyle w:val="Emphasis"/>
        </w:rPr>
        <w:t>isn’t always compatible</w:t>
      </w:r>
      <w:r w:rsidRPr="0040021C">
        <w:rPr>
          <w:sz w:val="16"/>
        </w:rPr>
        <w:t xml:space="preserve">. </w:t>
      </w:r>
      <w:r w:rsidRPr="00067979">
        <w:rPr>
          <w:rStyle w:val="StyleUnderline"/>
          <w:highlight w:val="cyan"/>
        </w:rPr>
        <w:t>Quick boosts to the economy rely on</w:t>
      </w:r>
      <w:r w:rsidRPr="0040021C">
        <w:rPr>
          <w:sz w:val="16"/>
        </w:rPr>
        <w:t xml:space="preserve"> so-called “</w:t>
      </w:r>
      <w:r w:rsidRPr="00067979">
        <w:rPr>
          <w:rStyle w:val="StyleUnderline"/>
          <w:highlight w:val="cyan"/>
        </w:rPr>
        <w:t>shovel-ready” projects</w:t>
      </w:r>
      <w:r w:rsidRPr="0040021C">
        <w:rPr>
          <w:sz w:val="16"/>
        </w:rPr>
        <w:t xml:space="preserve"> — and </w:t>
      </w:r>
      <w:r w:rsidRPr="00067979">
        <w:rPr>
          <w:rStyle w:val="StyleUnderline"/>
          <w:highlight w:val="cyan"/>
        </w:rPr>
        <w:t>those</w:t>
      </w:r>
      <w:r w:rsidRPr="00067979">
        <w:rPr>
          <w:sz w:val="16"/>
          <w:highlight w:val="cyan"/>
        </w:rPr>
        <w:t xml:space="preserve"> </w:t>
      </w:r>
      <w:r w:rsidRPr="00067979">
        <w:rPr>
          <w:rStyle w:val="StyleUnderline"/>
          <w:highlight w:val="cyan"/>
        </w:rPr>
        <w:t>aren’t</w:t>
      </w:r>
      <w:r w:rsidRPr="0040021C">
        <w:rPr>
          <w:sz w:val="16"/>
        </w:rPr>
        <w:t xml:space="preserve"> necessarily </w:t>
      </w:r>
      <w:r w:rsidRPr="00067979">
        <w:rPr>
          <w:rStyle w:val="StyleUnderline"/>
          <w:highlight w:val="cyan"/>
        </w:rPr>
        <w:t>the ones that will lead to deep decarbonization</w:t>
      </w:r>
      <w:r w:rsidRPr="0040021C">
        <w:rPr>
          <w:sz w:val="16"/>
        </w:rPr>
        <w:t>.</w:t>
      </w:r>
    </w:p>
    <w:p w14:paraId="2DB6CB60" w14:textId="58A4FBB6" w:rsidR="00257BB3" w:rsidRDefault="00257BB3" w:rsidP="00257BB3"/>
    <w:p w14:paraId="4C596D27" w14:textId="6DE8C701" w:rsidR="00257BB3" w:rsidRDefault="008D0359" w:rsidP="008D0359">
      <w:pPr>
        <w:pStyle w:val="Heading4"/>
      </w:pPr>
      <w:r>
        <w:t>6</w:t>
      </w:r>
      <w:r w:rsidR="00257BB3">
        <w:t>---</w:t>
      </w:r>
      <w:r>
        <w:t>E</w:t>
      </w:r>
      <w:r w:rsidR="00257BB3">
        <w:t>xt 1ac cornum – existential risk evaluation mystifies native suffering, the disad is colonial</w:t>
      </w:r>
    </w:p>
    <w:p w14:paraId="58825DF7" w14:textId="1C5BA60C" w:rsidR="00257BB3" w:rsidRDefault="00257BB3" w:rsidP="00257BB3"/>
    <w:p w14:paraId="7D982D96" w14:textId="52189287" w:rsidR="00403784" w:rsidRPr="00F61EF4" w:rsidRDefault="008D0359" w:rsidP="00403784">
      <w:pPr>
        <w:pStyle w:val="Heading4"/>
        <w:rPr>
          <w:rFonts w:cs="Arial"/>
        </w:rPr>
      </w:pPr>
      <w:r>
        <w:t>7</w:t>
      </w:r>
      <w:r w:rsidR="00257BB3">
        <w:t>---</w:t>
      </w:r>
      <w:r w:rsidR="00403784" w:rsidRPr="00403784">
        <w:rPr>
          <w:rFonts w:cs="Arial"/>
        </w:rPr>
        <w:t xml:space="preserve"> </w:t>
      </w:r>
      <w:r w:rsidR="00403784" w:rsidRPr="00F61EF4">
        <w:rPr>
          <w:rFonts w:cs="Arial"/>
        </w:rPr>
        <w:t>Warming is not existential.</w:t>
      </w:r>
    </w:p>
    <w:p w14:paraId="5219DA36" w14:textId="77777777" w:rsidR="00403784" w:rsidRPr="00F61EF4" w:rsidRDefault="00403784" w:rsidP="00403784">
      <w:r w:rsidRPr="00F61EF4">
        <w:rPr>
          <w:rStyle w:val="Style13ptBold"/>
        </w:rPr>
        <w:t>Epstein ’19</w:t>
      </w:r>
      <w:r w:rsidRPr="00F61EF4">
        <w:t xml:space="preserve"> [Richard A.; Peter and Kirsten Bedford Senior Fellow at the Hoover Institution, is the Laurence A. Tisch Professor of Law, New York University Law School, and a senior lecturer at the University of Chicago.; “Foolish On Climate Change”; 7/22/19; Hoover Institution; </w:t>
      </w:r>
      <w:hyperlink r:id="rId137" w:history="1">
        <w:r w:rsidRPr="00F61EF4">
          <w:rPr>
            <w:rStyle w:val="Hyperlink"/>
          </w:rPr>
          <w:t>https://www.hoover.org/research/foolish-climate-change</w:t>
        </w:r>
      </w:hyperlink>
      <w:r w:rsidRPr="00F61EF4">
        <w:t>; Accessed 11/10/20; NT]</w:t>
      </w:r>
    </w:p>
    <w:p w14:paraId="44D53A3C" w14:textId="77777777" w:rsidR="00403784" w:rsidRPr="00F61EF4" w:rsidRDefault="00403784" w:rsidP="00403784">
      <w:pPr>
        <w:rPr>
          <w:sz w:val="16"/>
        </w:rPr>
      </w:pPr>
      <w:r w:rsidRPr="00F61EF4">
        <w:rPr>
          <w:sz w:val="16"/>
        </w:rPr>
        <w:t xml:space="preserve">Let’s </w:t>
      </w:r>
      <w:r w:rsidRPr="00936722">
        <w:rPr>
          <w:rStyle w:val="StyleUnderline"/>
          <w:highlight w:val="green"/>
        </w:rPr>
        <w:t>start with</w:t>
      </w:r>
      <w:r w:rsidRPr="00F61EF4">
        <w:rPr>
          <w:rStyle w:val="StyleUnderline"/>
        </w:rPr>
        <w:t xml:space="preserve"> the </w:t>
      </w:r>
      <w:r w:rsidRPr="00936722">
        <w:rPr>
          <w:rStyle w:val="Emphasis"/>
          <w:highlight w:val="green"/>
        </w:rPr>
        <w:t>science</w:t>
      </w:r>
      <w:r w:rsidRPr="00F61EF4">
        <w:rPr>
          <w:sz w:val="16"/>
        </w:rPr>
        <w:t xml:space="preserve">. The most notable fact, nowhere mentioned in the bill, shows a </w:t>
      </w:r>
      <w:r w:rsidRPr="00F61EF4">
        <w:rPr>
          <w:rStyle w:val="StyleUnderline"/>
        </w:rPr>
        <w:t xml:space="preserve">jagged up and down </w:t>
      </w:r>
      <w:r w:rsidRPr="00936722">
        <w:rPr>
          <w:rStyle w:val="StyleUnderline"/>
          <w:highlight w:val="green"/>
        </w:rPr>
        <w:t>movement in</w:t>
      </w:r>
      <w:r w:rsidRPr="00F61EF4">
        <w:rPr>
          <w:rStyle w:val="StyleUnderline"/>
        </w:rPr>
        <w:t xml:space="preserve"> global </w:t>
      </w:r>
      <w:r w:rsidRPr="00936722">
        <w:rPr>
          <w:rStyle w:val="StyleUnderline"/>
          <w:highlight w:val="green"/>
        </w:rPr>
        <w:t>temperatures</w:t>
      </w:r>
      <w:r w:rsidRPr="00F61EF4">
        <w:rPr>
          <w:rStyle w:val="StyleUnderline"/>
        </w:rPr>
        <w:t xml:space="preserve"> since 1979, with peaks in 1998 and 2016</w:t>
      </w:r>
      <w:r w:rsidRPr="00F61EF4">
        <w:rPr>
          <w:sz w:val="16"/>
        </w:rPr>
        <w:t xml:space="preserve">, both </w:t>
      </w:r>
      <w:r w:rsidRPr="00936722">
        <w:rPr>
          <w:rStyle w:val="StyleUnderline"/>
          <w:highlight w:val="green"/>
        </w:rPr>
        <w:t>associated with</w:t>
      </w:r>
      <w:r w:rsidRPr="00F61EF4">
        <w:rPr>
          <w:sz w:val="16"/>
        </w:rPr>
        <w:t xml:space="preserve"> the rise of </w:t>
      </w:r>
      <w:r w:rsidRPr="00F61EF4">
        <w:rPr>
          <w:rStyle w:val="Emphasis"/>
        </w:rPr>
        <w:t>La Nina</w:t>
      </w:r>
      <w:r w:rsidRPr="00F61EF4">
        <w:rPr>
          <w:rStyle w:val="StyleUnderline"/>
        </w:rPr>
        <w:t xml:space="preserve"> and</w:t>
      </w:r>
      <w:r w:rsidRPr="00F61EF4">
        <w:rPr>
          <w:sz w:val="16"/>
        </w:rPr>
        <w:t xml:space="preserve"> the decline of </w:t>
      </w:r>
      <w:r w:rsidRPr="00F61EF4">
        <w:rPr>
          <w:rStyle w:val="Emphasis"/>
        </w:rPr>
        <w:t>El Nino</w:t>
      </w:r>
      <w:r w:rsidRPr="00F61EF4">
        <w:rPr>
          <w:sz w:val="16"/>
        </w:rPr>
        <w:t xml:space="preserve">. In both instances </w:t>
      </w:r>
      <w:r w:rsidRPr="00F61EF4">
        <w:rPr>
          <w:rStyle w:val="StyleUnderline"/>
        </w:rPr>
        <w:t>a sharp peak was followed by a rapid decline in temperature</w:t>
      </w:r>
      <w:r w:rsidRPr="00F61EF4">
        <w:rPr>
          <w:sz w:val="16"/>
        </w:rPr>
        <w:t xml:space="preserve">. During this period, </w:t>
      </w:r>
      <w:r w:rsidRPr="00F61EF4">
        <w:rPr>
          <w:rStyle w:val="StyleUnderline"/>
        </w:rPr>
        <w:t>carbon dioxide levels rose at a steady pace</w:t>
      </w:r>
      <w:r w:rsidRPr="00F61EF4">
        <w:rPr>
          <w:sz w:val="16"/>
        </w:rPr>
        <w:t xml:space="preserve">. Therefore, </w:t>
      </w:r>
      <w:r w:rsidRPr="00F61EF4">
        <w:rPr>
          <w:rStyle w:val="StyleUnderline"/>
        </w:rPr>
        <w:t>it is not possible to explain</w:t>
      </w:r>
      <w:r w:rsidRPr="00F61EF4">
        <w:rPr>
          <w:sz w:val="16"/>
        </w:rPr>
        <w:t xml:space="preserve"> the </w:t>
      </w:r>
      <w:r w:rsidRPr="00936722">
        <w:rPr>
          <w:rStyle w:val="Emphasis"/>
          <w:highlight w:val="green"/>
        </w:rPr>
        <w:t>cyclical</w:t>
      </w:r>
      <w:r w:rsidRPr="00936722">
        <w:rPr>
          <w:rStyle w:val="StyleUnderline"/>
          <w:highlight w:val="green"/>
        </w:rPr>
        <w:t xml:space="preserve"> patterns</w:t>
      </w:r>
      <w:r w:rsidRPr="00F61EF4">
        <w:rPr>
          <w:rStyle w:val="StyleUnderline"/>
        </w:rPr>
        <w:t xml:space="preserve"> of</w:t>
      </w:r>
      <w:r w:rsidRPr="00F61EF4">
        <w:rPr>
          <w:sz w:val="16"/>
        </w:rPr>
        <w:t xml:space="preserve"> global </w:t>
      </w:r>
      <w:r w:rsidRPr="00F61EF4">
        <w:rPr>
          <w:rStyle w:val="StyleUnderline"/>
        </w:rPr>
        <w:t>temperature by looking</w:t>
      </w:r>
      <w:r w:rsidRPr="00F61EF4">
        <w:rPr>
          <w:sz w:val="16"/>
        </w:rPr>
        <w:t xml:space="preserve"> solely, or even primarily, </w:t>
      </w:r>
      <w:r w:rsidRPr="00F61EF4">
        <w:rPr>
          <w:rStyle w:val="StyleUnderline"/>
        </w:rPr>
        <w:t>at carbon dioxide levels</w:t>
      </w:r>
      <w:r w:rsidRPr="00F61EF4">
        <w:rPr>
          <w:sz w:val="16"/>
        </w:rPr>
        <w:t xml:space="preserve">. Instead, </w:t>
      </w:r>
      <w:r w:rsidRPr="00F61EF4">
        <w:rPr>
          <w:rStyle w:val="StyleUnderline"/>
        </w:rPr>
        <w:t>it is necessary to find</w:t>
      </w:r>
      <w:r w:rsidRPr="00F61EF4">
        <w:rPr>
          <w:sz w:val="16"/>
        </w:rPr>
        <w:t xml:space="preserve"> some </w:t>
      </w:r>
      <w:r w:rsidRPr="00F61EF4">
        <w:rPr>
          <w:rStyle w:val="StyleUnderline"/>
        </w:rPr>
        <w:t>other drivers of</w:t>
      </w:r>
      <w:r w:rsidRPr="00F61EF4">
        <w:rPr>
          <w:sz w:val="16"/>
        </w:rPr>
        <w:t xml:space="preserve"> the </w:t>
      </w:r>
      <w:r w:rsidRPr="00F61EF4">
        <w:rPr>
          <w:rStyle w:val="StyleUnderline"/>
        </w:rPr>
        <w:t>temperature changes</w:t>
      </w:r>
      <w:r w:rsidRPr="00F61EF4">
        <w:rPr>
          <w:sz w:val="16"/>
        </w:rPr>
        <w:t xml:space="preserve">. </w:t>
      </w:r>
      <w:r w:rsidRPr="00F61EF4">
        <w:rPr>
          <w:sz w:val="16"/>
        </w:rPr>
        <w:lastRenderedPageBreak/>
        <w:t xml:space="preserve">The plural—drivers—is intentional because </w:t>
      </w:r>
      <w:r w:rsidRPr="00936722">
        <w:rPr>
          <w:rStyle w:val="StyleUnderline"/>
          <w:highlight w:val="green"/>
        </w:rPr>
        <w:t>multiple</w:t>
      </w:r>
      <w:r w:rsidRPr="00F61EF4">
        <w:rPr>
          <w:rStyle w:val="StyleUnderline"/>
        </w:rPr>
        <w:t xml:space="preserve"> </w:t>
      </w:r>
      <w:r w:rsidRPr="00F61EF4">
        <w:rPr>
          <w:rStyle w:val="Emphasis"/>
        </w:rPr>
        <w:t>combined</w:t>
      </w:r>
      <w:r w:rsidRPr="00F61EF4">
        <w:rPr>
          <w:rStyle w:val="StyleUnderline"/>
        </w:rPr>
        <w:t xml:space="preserve"> </w:t>
      </w:r>
      <w:r w:rsidRPr="00936722">
        <w:rPr>
          <w:rStyle w:val="Emphasis"/>
          <w:highlight w:val="green"/>
        </w:rPr>
        <w:t>forces</w:t>
      </w:r>
      <w:r w:rsidRPr="00F61EF4">
        <w:rPr>
          <w:rStyle w:val="StyleUnderline"/>
        </w:rPr>
        <w:t xml:space="preserve"> are</w:t>
      </w:r>
      <w:r w:rsidRPr="00F61EF4">
        <w:rPr>
          <w:sz w:val="16"/>
        </w:rPr>
        <w:t xml:space="preserve"> likely </w:t>
      </w:r>
      <w:r w:rsidRPr="00936722">
        <w:rPr>
          <w:rStyle w:val="StyleUnderline"/>
          <w:highlight w:val="green"/>
        </w:rPr>
        <w:t>responsible</w:t>
      </w:r>
      <w:r w:rsidRPr="00F61EF4">
        <w:rPr>
          <w:rStyle w:val="StyleUnderline"/>
        </w:rPr>
        <w:t xml:space="preserve"> for</w:t>
      </w:r>
      <w:r w:rsidRPr="00F61EF4">
        <w:rPr>
          <w:sz w:val="16"/>
        </w:rPr>
        <w:t xml:space="preserve"> global </w:t>
      </w:r>
      <w:r w:rsidRPr="00F61EF4">
        <w:rPr>
          <w:rStyle w:val="StyleUnderline"/>
        </w:rPr>
        <w:t>temperature changes</w:t>
      </w:r>
      <w:r w:rsidRPr="00F61EF4">
        <w:rPr>
          <w:sz w:val="16"/>
        </w:rPr>
        <w:t>.</w:t>
      </w:r>
      <w:r>
        <w:rPr>
          <w:sz w:val="16"/>
        </w:rPr>
        <w:t xml:space="preserve"> </w:t>
      </w:r>
      <w:r w:rsidRPr="00F61EF4">
        <w:rPr>
          <w:sz w:val="16"/>
        </w:rPr>
        <w:t xml:space="preserve">Indeed, two </w:t>
      </w:r>
      <w:r w:rsidRPr="00F61EF4">
        <w:rPr>
          <w:rStyle w:val="StyleUnderline"/>
        </w:rPr>
        <w:t>recent studies</w:t>
      </w:r>
      <w:r w:rsidRPr="00F61EF4">
        <w:rPr>
          <w:sz w:val="16"/>
        </w:rPr>
        <w:t xml:space="preserve">, one from Finland and the other from Japan, </w:t>
      </w:r>
      <w:r w:rsidRPr="00F61EF4">
        <w:rPr>
          <w:rStyle w:val="StyleUnderline"/>
        </w:rPr>
        <w:t xml:space="preserve">take sharp issue with the basic </w:t>
      </w:r>
      <w:r w:rsidRPr="00F61EF4">
        <w:rPr>
          <w:rStyle w:val="Emphasis"/>
        </w:rPr>
        <w:t>premise</w:t>
      </w:r>
      <w:r w:rsidRPr="00F61EF4">
        <w:rPr>
          <w:sz w:val="16"/>
        </w:rPr>
        <w:t xml:space="preserve"> behind the New York legislation. The Finnish </w:t>
      </w:r>
      <w:r w:rsidRPr="00F61EF4">
        <w:rPr>
          <w:rStyle w:val="StyleUnderline"/>
        </w:rPr>
        <w:t>researchers concluded with</w:t>
      </w:r>
      <w:r w:rsidRPr="00F61EF4">
        <w:rPr>
          <w:sz w:val="16"/>
        </w:rPr>
        <w:t xml:space="preserve"> suitable </w:t>
      </w:r>
      <w:r w:rsidRPr="00F61EF4">
        <w:rPr>
          <w:rStyle w:val="Emphasis"/>
        </w:rPr>
        <w:t>emphasis</w:t>
      </w:r>
      <w:r w:rsidRPr="00F61EF4">
        <w:rPr>
          <w:rStyle w:val="StyleUnderline"/>
        </w:rPr>
        <w:t xml:space="preserve"> that</w:t>
      </w:r>
      <w:r w:rsidRPr="00F61EF4">
        <w:rPr>
          <w:sz w:val="16"/>
        </w:rPr>
        <w:t xml:space="preserve">: “During the last hundred years </w:t>
      </w:r>
      <w:r w:rsidRPr="00F61EF4">
        <w:rPr>
          <w:rStyle w:val="StyleUnderline"/>
        </w:rPr>
        <w:t xml:space="preserve">the </w:t>
      </w:r>
      <w:r w:rsidRPr="00936722">
        <w:rPr>
          <w:rStyle w:val="StyleUnderline"/>
          <w:highlight w:val="green"/>
        </w:rPr>
        <w:t>temperature increased</w:t>
      </w:r>
      <w:r w:rsidRPr="00F61EF4">
        <w:rPr>
          <w:sz w:val="16"/>
        </w:rPr>
        <w:t xml:space="preserve"> about </w:t>
      </w:r>
      <w:r w:rsidRPr="00936722">
        <w:rPr>
          <w:rStyle w:val="Emphasis"/>
          <w:highlight w:val="green"/>
        </w:rPr>
        <w:t>0.1 [degrees]</w:t>
      </w:r>
      <w:r w:rsidRPr="00F61EF4">
        <w:rPr>
          <w:rStyle w:val="Emphasis"/>
        </w:rPr>
        <w:t xml:space="preserve"> °C</w:t>
      </w:r>
      <w:r w:rsidRPr="00F61EF4">
        <w:rPr>
          <w:rStyle w:val="StyleUnderline"/>
        </w:rPr>
        <w:t xml:space="preserve"> </w:t>
      </w:r>
      <w:r w:rsidRPr="00936722">
        <w:rPr>
          <w:rStyle w:val="StyleUnderline"/>
          <w:highlight w:val="green"/>
        </w:rPr>
        <w:t>because of carbon dioxide</w:t>
      </w:r>
      <w:r w:rsidRPr="00F61EF4">
        <w:rPr>
          <w:rStyle w:val="StyleUnderline"/>
        </w:rPr>
        <w:t xml:space="preserve">. The </w:t>
      </w:r>
      <w:r w:rsidRPr="00936722">
        <w:rPr>
          <w:rStyle w:val="StyleUnderline"/>
          <w:highlight w:val="green"/>
        </w:rPr>
        <w:t>human contribution</w:t>
      </w:r>
      <w:r w:rsidRPr="00F61EF4">
        <w:rPr>
          <w:rStyle w:val="StyleUnderline"/>
        </w:rPr>
        <w:t xml:space="preserve"> was</w:t>
      </w:r>
      <w:r w:rsidRPr="00F61EF4">
        <w:rPr>
          <w:sz w:val="16"/>
        </w:rPr>
        <w:t xml:space="preserve"> about </w:t>
      </w:r>
      <w:r w:rsidRPr="00936722">
        <w:rPr>
          <w:rStyle w:val="Emphasis"/>
          <w:highlight w:val="green"/>
        </w:rPr>
        <w:t>0.01</w:t>
      </w:r>
      <w:r w:rsidRPr="00F61EF4">
        <w:rPr>
          <w:rStyle w:val="Emphasis"/>
        </w:rPr>
        <w:t>°C</w:t>
      </w:r>
      <w:r w:rsidRPr="00F61EF4">
        <w:rPr>
          <w:sz w:val="16"/>
        </w:rPr>
        <w:t xml:space="preserve">.” </w:t>
      </w:r>
      <w:r w:rsidRPr="00F61EF4">
        <w:rPr>
          <w:rStyle w:val="StyleUnderline"/>
        </w:rPr>
        <w:t>The</w:t>
      </w:r>
      <w:r w:rsidRPr="00F61EF4">
        <w:rPr>
          <w:sz w:val="16"/>
        </w:rPr>
        <w:t xml:space="preserve"> Japanese </w:t>
      </w:r>
      <w:r w:rsidRPr="00F61EF4">
        <w:rPr>
          <w:rStyle w:val="StyleUnderline"/>
        </w:rPr>
        <w:t>study reaches a similar conclusion</w:t>
      </w:r>
      <w:r w:rsidRPr="00F61EF4">
        <w:rPr>
          <w:sz w:val="16"/>
        </w:rPr>
        <w:t>: "</w:t>
      </w:r>
      <w:r w:rsidRPr="00F61EF4">
        <w:rPr>
          <w:rStyle w:val="Emphasis"/>
        </w:rPr>
        <w:t>New evidence</w:t>
      </w:r>
      <w:r w:rsidRPr="00F61EF4">
        <w:rPr>
          <w:rStyle w:val="StyleUnderline"/>
        </w:rPr>
        <w:t xml:space="preserve"> suggests</w:t>
      </w:r>
      <w:r w:rsidRPr="00F61EF4">
        <w:rPr>
          <w:sz w:val="16"/>
        </w:rPr>
        <w:t xml:space="preserve"> that </w:t>
      </w:r>
      <w:r w:rsidRPr="00F61EF4">
        <w:rPr>
          <w:rStyle w:val="StyleUnderline"/>
        </w:rPr>
        <w:t>high-energy particles from space</w:t>
      </w:r>
      <w:r w:rsidRPr="00F61EF4">
        <w:rPr>
          <w:sz w:val="16"/>
        </w:rPr>
        <w:t xml:space="preserve"> known as </w:t>
      </w:r>
      <w:r w:rsidRPr="00936722">
        <w:rPr>
          <w:rStyle w:val="Emphasis"/>
          <w:highlight w:val="green"/>
        </w:rPr>
        <w:t>galactic cosmic rays</w:t>
      </w:r>
      <w:r w:rsidRPr="00F61EF4">
        <w:rPr>
          <w:sz w:val="16"/>
        </w:rPr>
        <w:t xml:space="preserve"> affect the Earth's climate by </w:t>
      </w:r>
      <w:r w:rsidRPr="00936722">
        <w:rPr>
          <w:rStyle w:val="StyleUnderline"/>
          <w:highlight w:val="green"/>
        </w:rPr>
        <w:t>increasing cloud cover, causing</w:t>
      </w:r>
      <w:r w:rsidRPr="00F61EF4">
        <w:rPr>
          <w:sz w:val="16"/>
        </w:rPr>
        <w:t xml:space="preserve"> an </w:t>
      </w:r>
      <w:r w:rsidRPr="00936722">
        <w:rPr>
          <w:sz w:val="16"/>
          <w:highlight w:val="green"/>
        </w:rPr>
        <w:t>'</w:t>
      </w:r>
      <w:r w:rsidRPr="00936722">
        <w:rPr>
          <w:rStyle w:val="Emphasis"/>
          <w:highlight w:val="green"/>
        </w:rPr>
        <w:t>umbrella effect</w:t>
      </w:r>
      <w:r w:rsidRPr="00F61EF4">
        <w:rPr>
          <w:sz w:val="16"/>
        </w:rPr>
        <w:t xml:space="preserve">’…[which] could be </w:t>
      </w:r>
      <w:r w:rsidRPr="00F61EF4">
        <w:rPr>
          <w:rStyle w:val="StyleUnderline"/>
        </w:rPr>
        <w:t xml:space="preserve">the </w:t>
      </w:r>
      <w:r w:rsidRPr="00936722">
        <w:rPr>
          <w:rStyle w:val="Emphasis"/>
          <w:highlight w:val="green"/>
        </w:rPr>
        <w:t>prime driver</w:t>
      </w:r>
      <w:r w:rsidRPr="00936722">
        <w:rPr>
          <w:rStyle w:val="StyleUnderline"/>
          <w:highlight w:val="green"/>
        </w:rPr>
        <w:t xml:space="preserve"> of</w:t>
      </w:r>
      <w:r w:rsidRPr="00F61EF4">
        <w:rPr>
          <w:rStyle w:val="StyleUnderline"/>
        </w:rPr>
        <w:t xml:space="preserve"> climate </w:t>
      </w:r>
      <w:r w:rsidRPr="00936722">
        <w:rPr>
          <w:rStyle w:val="StyleUnderline"/>
          <w:highlight w:val="green"/>
        </w:rPr>
        <w:t>warming</w:t>
      </w:r>
      <w:r w:rsidRPr="00F61EF4">
        <w:rPr>
          <w:sz w:val="16"/>
        </w:rPr>
        <w:t xml:space="preserve">, and </w:t>
      </w:r>
      <w:r w:rsidRPr="00936722">
        <w:rPr>
          <w:rStyle w:val="Emphasis"/>
          <w:highlight w:val="green"/>
        </w:rPr>
        <w:t>not</w:t>
      </w:r>
      <w:r w:rsidRPr="00F61EF4">
        <w:rPr>
          <w:sz w:val="16"/>
          <w:szCs w:val="16"/>
        </w:rPr>
        <w:t xml:space="preserve"> [hu]man-made </w:t>
      </w:r>
      <w:r w:rsidRPr="00F61EF4">
        <w:rPr>
          <w:rStyle w:val="StyleUnderline"/>
        </w:rPr>
        <w:t>factors</w:t>
      </w:r>
      <w:r w:rsidRPr="00F61EF4">
        <w:rPr>
          <w:sz w:val="16"/>
        </w:rPr>
        <w:t>.”</w:t>
      </w:r>
      <w:r>
        <w:rPr>
          <w:sz w:val="16"/>
        </w:rPr>
        <w:t xml:space="preserve"> </w:t>
      </w:r>
      <w:r w:rsidRPr="00F61EF4">
        <w:rPr>
          <w:sz w:val="16"/>
        </w:rPr>
        <w:t xml:space="preserve">Just recently 90 Italian </w:t>
      </w:r>
      <w:r w:rsidRPr="00F61EF4">
        <w:rPr>
          <w:rStyle w:val="StyleUnderline"/>
        </w:rPr>
        <w:t>scientists concluded</w:t>
      </w:r>
      <w:r w:rsidRPr="00F61EF4">
        <w:rPr>
          <w:sz w:val="16"/>
        </w:rPr>
        <w:t xml:space="preserve"> that </w:t>
      </w:r>
      <w:r w:rsidRPr="00936722">
        <w:rPr>
          <w:rStyle w:val="StyleUnderline"/>
          <w:highlight w:val="green"/>
        </w:rPr>
        <w:t>carbon dioxide’s impact</w:t>
      </w:r>
      <w:r w:rsidRPr="00F61EF4">
        <w:rPr>
          <w:rStyle w:val="StyleUnderline"/>
        </w:rPr>
        <w:t xml:space="preserve"> on the climate </w:t>
      </w:r>
      <w:r w:rsidRPr="00936722">
        <w:rPr>
          <w:rStyle w:val="StyleUnderline"/>
          <w:highlight w:val="green"/>
        </w:rPr>
        <w:t>was “</w:t>
      </w:r>
      <w:r w:rsidRPr="00936722">
        <w:rPr>
          <w:rStyle w:val="Emphasis"/>
          <w:highlight w:val="green"/>
        </w:rPr>
        <w:t>UNJUSTIFIABLY EXAGGERATED</w:t>
      </w:r>
      <w:r w:rsidRPr="00F61EF4">
        <w:rPr>
          <w:sz w:val="16"/>
        </w:rPr>
        <w:t xml:space="preserve">” and other such </w:t>
      </w:r>
      <w:r w:rsidRPr="00936722">
        <w:rPr>
          <w:rStyle w:val="StyleUnderline"/>
          <w:highlight w:val="green"/>
        </w:rPr>
        <w:t>catastrophic predictions</w:t>
      </w:r>
      <w:r w:rsidRPr="00F61EF4">
        <w:rPr>
          <w:rStyle w:val="StyleUnderline"/>
        </w:rPr>
        <w:t xml:space="preserve"> were “</w:t>
      </w:r>
      <w:r w:rsidRPr="00936722">
        <w:rPr>
          <w:rStyle w:val="Emphasis"/>
          <w:highlight w:val="green"/>
        </w:rPr>
        <w:t>NOT REALISTIC</w:t>
      </w:r>
      <w:r w:rsidRPr="00F61EF4">
        <w:rPr>
          <w:sz w:val="16"/>
        </w:rPr>
        <w:t xml:space="preserve">.” Indeed, even if attention is focused exclusively on greenhouse gases, </w:t>
      </w:r>
      <w:r w:rsidRPr="00936722">
        <w:rPr>
          <w:rStyle w:val="Emphasis"/>
          <w:highlight w:val="green"/>
        </w:rPr>
        <w:t>water vapor</w:t>
      </w:r>
      <w:r w:rsidRPr="00F61EF4">
        <w:rPr>
          <w:rStyle w:val="StyleUnderline"/>
        </w:rPr>
        <w:t xml:space="preserve"> is a far </w:t>
      </w:r>
      <w:r w:rsidRPr="00936722">
        <w:rPr>
          <w:rStyle w:val="StyleUnderline"/>
          <w:highlight w:val="green"/>
        </w:rPr>
        <w:t xml:space="preserve">more </w:t>
      </w:r>
      <w:r w:rsidRPr="00936722">
        <w:rPr>
          <w:rStyle w:val="Emphasis"/>
          <w:highlight w:val="green"/>
        </w:rPr>
        <w:t>potent</w:t>
      </w:r>
      <w:r w:rsidRPr="00F61EF4">
        <w:rPr>
          <w:rStyle w:val="StyleUnderline"/>
        </w:rPr>
        <w:t xml:space="preserve"> greenhouse gas</w:t>
      </w:r>
      <w:r w:rsidRPr="00F61EF4">
        <w:rPr>
          <w:sz w:val="16"/>
        </w:rPr>
        <w:t xml:space="preserve"> (and more difficult to measure) </w:t>
      </w:r>
      <w:r w:rsidRPr="00F61EF4">
        <w:rPr>
          <w:rStyle w:val="StyleUnderline"/>
        </w:rPr>
        <w:t>than carbon dioxide</w:t>
      </w:r>
      <w:r w:rsidRPr="00F61EF4">
        <w:rPr>
          <w:sz w:val="16"/>
        </w:rPr>
        <w:t>.</w:t>
      </w:r>
      <w:r>
        <w:rPr>
          <w:sz w:val="16"/>
        </w:rPr>
        <w:t xml:space="preserve"> </w:t>
      </w:r>
      <w:r w:rsidRPr="00F61EF4">
        <w:rPr>
          <w:sz w:val="16"/>
        </w:rPr>
        <w:t xml:space="preserve">Beyond all this, </w:t>
      </w:r>
      <w:r w:rsidRPr="00F61EF4">
        <w:rPr>
          <w:rStyle w:val="StyleUnderline"/>
        </w:rPr>
        <w:t>serious empirical studies confirm</w:t>
      </w:r>
      <w:r w:rsidRPr="00F61EF4">
        <w:rPr>
          <w:sz w:val="16"/>
        </w:rPr>
        <w:t xml:space="preserve"> that there is </w:t>
      </w:r>
      <w:r w:rsidRPr="00F61EF4">
        <w:rPr>
          <w:rStyle w:val="Emphasis"/>
        </w:rPr>
        <w:t>no link</w:t>
      </w:r>
      <w:r w:rsidRPr="00F61EF4">
        <w:rPr>
          <w:rStyle w:val="StyleUnderline"/>
        </w:rPr>
        <w:t xml:space="preserve"> between carbon dioxide</w:t>
      </w:r>
      <w:r w:rsidRPr="00F61EF4">
        <w:rPr>
          <w:sz w:val="16"/>
        </w:rPr>
        <w:t xml:space="preserve"> levels </w:t>
      </w:r>
      <w:r w:rsidRPr="00F61EF4">
        <w:rPr>
          <w:rStyle w:val="StyleUnderline"/>
        </w:rPr>
        <w:t xml:space="preserve">and </w:t>
      </w:r>
      <w:r w:rsidRPr="00F61EF4">
        <w:rPr>
          <w:rStyle w:val="Emphasis"/>
        </w:rPr>
        <w:t>extreme</w:t>
      </w:r>
      <w:r w:rsidRPr="00F61EF4">
        <w:rPr>
          <w:rStyle w:val="StyleUnderline"/>
        </w:rPr>
        <w:t xml:space="preserve"> events</w:t>
      </w:r>
      <w:r w:rsidRPr="00F61EF4">
        <w:rPr>
          <w:sz w:val="16"/>
        </w:rPr>
        <w:t xml:space="preserve"> such as hurricanes. Indeed, the deadliest (but not most severe) hurricane to hit the United States struck Galveston, Texas in 1900, leaving in its wake 8,000 to 12,000 deaths Similarly, the one-foot </w:t>
      </w:r>
      <w:r w:rsidRPr="00F61EF4">
        <w:rPr>
          <w:rStyle w:val="StyleUnderline"/>
        </w:rPr>
        <w:t>sea-level rise</w:t>
      </w:r>
      <w:r w:rsidRPr="00F61EF4">
        <w:rPr>
          <w:sz w:val="16"/>
        </w:rPr>
        <w:t xml:space="preserve"> since 1900 </w:t>
      </w:r>
      <w:r w:rsidRPr="00F61EF4">
        <w:rPr>
          <w:rStyle w:val="StyleUnderline"/>
        </w:rPr>
        <w:t xml:space="preserve">is part of a large </w:t>
      </w:r>
      <w:r w:rsidRPr="00936722">
        <w:rPr>
          <w:rStyle w:val="StyleUnderline"/>
          <w:highlight w:val="green"/>
        </w:rPr>
        <w:t>trend</w:t>
      </w:r>
      <w:r w:rsidRPr="00F61EF4">
        <w:rPr>
          <w:rStyle w:val="StyleUnderline"/>
        </w:rPr>
        <w:t xml:space="preserve"> that</w:t>
      </w:r>
      <w:r w:rsidRPr="00F61EF4">
        <w:rPr>
          <w:sz w:val="16"/>
        </w:rPr>
        <w:t xml:space="preserve"> has </w:t>
      </w:r>
      <w:r w:rsidRPr="00936722">
        <w:rPr>
          <w:rStyle w:val="Emphasis"/>
          <w:highlight w:val="green"/>
        </w:rPr>
        <w:t>ebbed</w:t>
      </w:r>
      <w:r w:rsidRPr="00936722">
        <w:rPr>
          <w:rStyle w:val="StyleUnderline"/>
          <w:highlight w:val="green"/>
        </w:rPr>
        <w:t xml:space="preserve"> and </w:t>
      </w:r>
      <w:r w:rsidRPr="00936722">
        <w:rPr>
          <w:rStyle w:val="Emphasis"/>
          <w:highlight w:val="green"/>
        </w:rPr>
        <w:t>flowed</w:t>
      </w:r>
      <w:r w:rsidRPr="00F61EF4">
        <w:rPr>
          <w:rStyle w:val="StyleUnderline"/>
        </w:rPr>
        <w:t xml:space="preserve"> for several thousand years</w:t>
      </w:r>
      <w:r w:rsidRPr="00F61EF4">
        <w:rPr>
          <w:sz w:val="16"/>
        </w:rPr>
        <w:t xml:space="preserve">, so it is highly unclear whether the recent increase can be tied to carbon dioxide emissions given its </w:t>
      </w:r>
      <w:r w:rsidRPr="00F61EF4">
        <w:rPr>
          <w:rStyle w:val="Emphasis"/>
        </w:rPr>
        <w:t>weak</w:t>
      </w:r>
      <w:r w:rsidRPr="00F61EF4">
        <w:rPr>
          <w:rStyle w:val="StyleUnderline"/>
        </w:rPr>
        <w:t xml:space="preserve"> relationship to temperature</w:t>
      </w:r>
      <w:r w:rsidRPr="00F61EF4">
        <w:rPr>
          <w:sz w:val="16"/>
        </w:rPr>
        <w:t xml:space="preserve"> levels. Finally, the </w:t>
      </w:r>
      <w:r w:rsidRPr="00936722">
        <w:rPr>
          <w:rStyle w:val="StyleUnderline"/>
          <w:highlight w:val="green"/>
        </w:rPr>
        <w:t>evidence</w:t>
      </w:r>
      <w:r w:rsidRPr="00F61EF4">
        <w:rPr>
          <w:rStyle w:val="StyleUnderline"/>
        </w:rPr>
        <w:t xml:space="preserve"> with respect to glaciers </w:t>
      </w:r>
      <w:r w:rsidRPr="00936722">
        <w:rPr>
          <w:rStyle w:val="StyleUnderline"/>
          <w:highlight w:val="green"/>
        </w:rPr>
        <w:t>shows</w:t>
      </w:r>
      <w:r w:rsidRPr="00F61EF4">
        <w:rPr>
          <w:sz w:val="16"/>
        </w:rPr>
        <w:t xml:space="preserve"> a similarly </w:t>
      </w:r>
      <w:r w:rsidRPr="00936722">
        <w:rPr>
          <w:rStyle w:val="StyleUnderline"/>
          <w:highlight w:val="green"/>
        </w:rPr>
        <w:t>complex pattern</w:t>
      </w:r>
      <w:r w:rsidRPr="00F61EF4">
        <w:rPr>
          <w:rStyle w:val="StyleUnderline"/>
        </w:rPr>
        <w:t>, including</w:t>
      </w:r>
      <w:r w:rsidRPr="00F61EF4">
        <w:rPr>
          <w:sz w:val="16"/>
        </w:rPr>
        <w:t xml:space="preserve"> the </w:t>
      </w:r>
      <w:r w:rsidRPr="00F61EF4">
        <w:rPr>
          <w:rStyle w:val="Emphasis"/>
        </w:rPr>
        <w:t>growth</w:t>
      </w:r>
      <w:r w:rsidRPr="00F61EF4">
        <w:rPr>
          <w:rStyle w:val="StyleUnderline"/>
        </w:rPr>
        <w:t xml:space="preserve"> of</w:t>
      </w:r>
      <w:r w:rsidRPr="00F61EF4">
        <w:rPr>
          <w:sz w:val="16"/>
        </w:rPr>
        <w:t xml:space="preserve"> the Peterman </w:t>
      </w:r>
      <w:r w:rsidRPr="00F61EF4">
        <w:rPr>
          <w:rStyle w:val="StyleUnderline"/>
        </w:rPr>
        <w:t>Glacier</w:t>
      </w:r>
      <w:r w:rsidRPr="00F61EF4">
        <w:rPr>
          <w:sz w:val="16"/>
        </w:rPr>
        <w:t xml:space="preserve"> in Greenland.</w:t>
      </w:r>
    </w:p>
    <w:p w14:paraId="4327E9DC" w14:textId="77777777" w:rsidR="00403784" w:rsidRPr="00B55AD5" w:rsidRDefault="00403784" w:rsidP="00403784"/>
    <w:p w14:paraId="7D27C158" w14:textId="47CB0F03" w:rsidR="00403784" w:rsidRDefault="00403784" w:rsidP="008D0359">
      <w:pPr>
        <w:pStyle w:val="Heading3"/>
      </w:pPr>
      <w:r>
        <w:lastRenderedPageBreak/>
        <w:t>2AC—N/L—Plan popular</w:t>
      </w:r>
    </w:p>
    <w:p w14:paraId="610B67ED" w14:textId="77777777" w:rsidR="00403784" w:rsidRPr="00403784" w:rsidRDefault="00403784" w:rsidP="00403784">
      <w:pPr>
        <w:pStyle w:val="Heading4"/>
        <w:rPr>
          <w:rFonts w:cs="Calibri"/>
        </w:rPr>
      </w:pPr>
      <w:r w:rsidRPr="00232C8C">
        <w:t>Plan’s popular – similar policies have been passed and been bipartisan.</w:t>
      </w:r>
    </w:p>
    <w:p w14:paraId="0D9ED42E" w14:textId="77777777" w:rsidR="00403784" w:rsidRPr="00232C8C" w:rsidRDefault="00403784" w:rsidP="00403784">
      <w:pPr>
        <w:rPr>
          <w:rFonts w:asciiTheme="minorHAnsi" w:hAnsiTheme="minorHAnsi" w:cstheme="minorHAnsi"/>
        </w:rPr>
      </w:pPr>
      <w:r w:rsidRPr="00232C8C">
        <w:rPr>
          <w:rStyle w:val="Style13ptBold"/>
          <w:rFonts w:asciiTheme="minorHAnsi" w:hAnsiTheme="minorHAnsi" w:cstheme="minorHAnsi"/>
        </w:rPr>
        <w:t>Spectrum 21</w:t>
      </w:r>
      <w:r w:rsidRPr="00232C8C">
        <w:rPr>
          <w:rFonts w:asciiTheme="minorHAnsi" w:hAnsiTheme="minorHAnsi" w:cstheme="minorHAnsi"/>
        </w:rPr>
        <w:t xml:space="preserve"> (Spectrum News Staff, "Senate passes clean water infrastructure bill in bipartisan fashion," 4-29-21, Spectrum News, URL: </w:t>
      </w:r>
      <w:hyperlink r:id="rId138" w:history="1">
        <w:r w:rsidRPr="00232C8C">
          <w:rPr>
            <w:rStyle w:val="Hyperlink"/>
            <w:rFonts w:asciiTheme="minorHAnsi" w:hAnsiTheme="minorHAnsi" w:cstheme="minorHAnsi"/>
          </w:rPr>
          <w:t>https://www.ny1.com/nyc/all-boroughs/news/2021/04/29/senate-clean-water-bill</w:t>
        </w:r>
      </w:hyperlink>
      <w:r w:rsidRPr="00232C8C">
        <w:rPr>
          <w:rFonts w:asciiTheme="minorHAnsi" w:hAnsiTheme="minorHAnsi" w:cstheme="minorHAnsi"/>
        </w:rPr>
        <w:t>, //RN)</w:t>
      </w:r>
    </w:p>
    <w:p w14:paraId="213E9D76" w14:textId="77777777" w:rsidR="00403784" w:rsidRPr="00232C8C" w:rsidRDefault="00403784" w:rsidP="00403784">
      <w:pPr>
        <w:rPr>
          <w:rFonts w:asciiTheme="minorHAnsi" w:hAnsiTheme="minorHAnsi" w:cstheme="minorHAnsi"/>
        </w:rPr>
      </w:pPr>
      <w:r w:rsidRPr="00232C8C">
        <w:rPr>
          <w:rFonts w:asciiTheme="minorHAnsi" w:hAnsiTheme="minorHAnsi" w:cstheme="minorHAnsi"/>
        </w:rPr>
        <w:t>The U.S. Senate on Thursday passed a clean water infrastructure bill in widely bipartisan fashion, which would authorize billions of dollars to update water systems nationwide and replacing some lead pipes.</w:t>
      </w:r>
      <w:r>
        <w:rPr>
          <w:rFonts w:asciiTheme="minorHAnsi" w:hAnsiTheme="minorHAnsi" w:cstheme="minorHAnsi"/>
        </w:rPr>
        <w:t xml:space="preserve"> </w:t>
      </w:r>
      <w:r w:rsidRPr="00232C8C">
        <w:rPr>
          <w:rFonts w:asciiTheme="minorHAnsi" w:hAnsiTheme="minorHAnsi" w:cstheme="minorHAnsi"/>
        </w:rPr>
        <w:t>What You Need To Know</w:t>
      </w:r>
      <w:r>
        <w:rPr>
          <w:rFonts w:asciiTheme="minorHAnsi" w:hAnsiTheme="minorHAnsi" w:cstheme="minorHAnsi"/>
        </w:rPr>
        <w:t xml:space="preserve"> </w:t>
      </w:r>
      <w:r w:rsidRPr="00232C8C">
        <w:rPr>
          <w:rFonts w:asciiTheme="minorHAnsi" w:hAnsiTheme="minorHAnsi" w:cstheme="minorHAnsi"/>
        </w:rPr>
        <w:t xml:space="preserve">The Senate on Thursday passed a bill that would </w:t>
      </w:r>
      <w:r w:rsidRPr="00936722">
        <w:rPr>
          <w:rStyle w:val="StyleUnderline"/>
          <w:rFonts w:asciiTheme="minorHAnsi" w:hAnsiTheme="minorHAnsi" w:cstheme="minorHAnsi"/>
          <w:highlight w:val="green"/>
        </w:rPr>
        <w:t>provide $35 billion to update</w:t>
      </w:r>
      <w:r w:rsidRPr="00232C8C">
        <w:rPr>
          <w:rStyle w:val="StyleUnderline"/>
          <w:rFonts w:asciiTheme="minorHAnsi" w:hAnsiTheme="minorHAnsi" w:cstheme="minorHAnsi"/>
        </w:rPr>
        <w:t xml:space="preserve"> and overhaul </w:t>
      </w:r>
      <w:r w:rsidRPr="00936722">
        <w:rPr>
          <w:rStyle w:val="StyleUnderline"/>
          <w:rFonts w:asciiTheme="minorHAnsi" w:hAnsiTheme="minorHAnsi" w:cstheme="minorHAnsi"/>
          <w:highlight w:val="green"/>
        </w:rPr>
        <w:t>wastewater and drinking water systems</w:t>
      </w:r>
      <w:r w:rsidRPr="00232C8C">
        <w:rPr>
          <w:rStyle w:val="StyleUnderline"/>
          <w:rFonts w:asciiTheme="minorHAnsi" w:hAnsiTheme="minorHAnsi" w:cstheme="minorHAnsi"/>
        </w:rPr>
        <w:t xml:space="preserve"> nationwide</w:t>
      </w:r>
      <w:r>
        <w:rPr>
          <w:rFonts w:asciiTheme="minorHAnsi" w:hAnsiTheme="minorHAnsi" w:cstheme="minorHAnsi"/>
        </w:rPr>
        <w:t xml:space="preserve"> </w:t>
      </w:r>
      <w:r w:rsidRPr="00232C8C">
        <w:rPr>
          <w:rStyle w:val="StyleUnderline"/>
          <w:rFonts w:asciiTheme="minorHAnsi" w:hAnsiTheme="minorHAnsi" w:cstheme="minorHAnsi"/>
        </w:rPr>
        <w:t xml:space="preserve">The </w:t>
      </w:r>
      <w:r w:rsidRPr="00936722">
        <w:rPr>
          <w:rStyle w:val="Emphasis"/>
          <w:rFonts w:asciiTheme="minorHAnsi" w:hAnsiTheme="minorHAnsi" w:cstheme="minorHAnsi"/>
          <w:highlight w:val="green"/>
        </w:rPr>
        <w:t>bill passed in widely bipartisan fashion</w:t>
      </w:r>
      <w:r w:rsidRPr="00232C8C">
        <w:rPr>
          <w:rStyle w:val="Emphasis"/>
          <w:rFonts w:asciiTheme="minorHAnsi" w:hAnsiTheme="minorHAnsi" w:cstheme="minorHAnsi"/>
        </w:rPr>
        <w:t>, 89-2</w:t>
      </w:r>
      <w:r w:rsidRPr="00232C8C">
        <w:rPr>
          <w:rStyle w:val="StyleUnderline"/>
          <w:rFonts w:asciiTheme="minorHAnsi" w:hAnsiTheme="minorHAnsi" w:cstheme="minorHAnsi"/>
        </w:rPr>
        <w:t>, with only Sens. Mike Lee of Utah and Ted Cruz of Texas voting against the measure</w:t>
      </w:r>
      <w:r>
        <w:rPr>
          <w:rStyle w:val="StyleUnderline"/>
          <w:rFonts w:asciiTheme="minorHAnsi" w:hAnsiTheme="minorHAnsi" w:cstheme="minorHAnsi"/>
        </w:rPr>
        <w:t xml:space="preserve"> </w:t>
      </w:r>
      <w:r w:rsidRPr="00232C8C">
        <w:rPr>
          <w:rFonts w:asciiTheme="minorHAnsi" w:hAnsiTheme="minorHAnsi" w:cstheme="minorHAnsi"/>
        </w:rPr>
        <w:t>The measure also includes an amendment introduced by Sen. Jon Ossoff, D-Ga., which secures $300 million in funding to remove lead drinking water pipes from schools and buildings</w:t>
      </w:r>
      <w:r>
        <w:rPr>
          <w:rFonts w:asciiTheme="minorHAnsi" w:hAnsiTheme="minorHAnsi" w:cstheme="minorHAnsi"/>
        </w:rPr>
        <w:t xml:space="preserve"> </w:t>
      </w:r>
      <w:r w:rsidRPr="00232C8C">
        <w:rPr>
          <w:rFonts w:asciiTheme="minorHAnsi" w:hAnsiTheme="minorHAnsi" w:cstheme="minorHAnsi"/>
        </w:rPr>
        <w:t>The bill now heads to the House for a vote before it can go to President Joe Biden’s desk for his signature</w:t>
      </w:r>
      <w:r>
        <w:rPr>
          <w:rFonts w:asciiTheme="minorHAnsi" w:hAnsiTheme="minorHAnsi" w:cstheme="minorHAnsi"/>
        </w:rPr>
        <w:t xml:space="preserve"> </w:t>
      </w:r>
      <w:r w:rsidRPr="00232C8C">
        <w:rPr>
          <w:rFonts w:asciiTheme="minorHAnsi" w:hAnsiTheme="minorHAnsi" w:cstheme="minorHAnsi"/>
        </w:rPr>
        <w:t>The Drinking Water and Wastewater Infrastructure Act of 2021 passed 89-2 in the evenly divided Senate, with only Sens. Mike Lee of Utah and Ted Cruz of Texas voting against the measure.</w:t>
      </w:r>
      <w:r>
        <w:rPr>
          <w:rFonts w:asciiTheme="minorHAnsi" w:hAnsiTheme="minorHAnsi" w:cstheme="minorHAnsi"/>
        </w:rPr>
        <w:t xml:space="preserve"> </w:t>
      </w:r>
      <w:r w:rsidRPr="00232C8C">
        <w:rPr>
          <w:rFonts w:asciiTheme="minorHAnsi" w:hAnsiTheme="minorHAnsi" w:cstheme="minorHAnsi"/>
        </w:rPr>
        <w:t>The measure will provide $35 billion to allow states to repair their wastewater and drinking water systems, as well as allocate funds for Native American reservations to make repairs to their water infrastructure systems. The bill amends the 1970s era Safe Drinking Water Act and the Federal Water Pollution Control Act.</w:t>
      </w:r>
      <w:r>
        <w:rPr>
          <w:rFonts w:asciiTheme="minorHAnsi" w:hAnsiTheme="minorHAnsi" w:cstheme="minorHAnsi"/>
        </w:rPr>
        <w:t xml:space="preserve"> </w:t>
      </w:r>
      <w:r w:rsidRPr="00232C8C">
        <w:rPr>
          <w:rFonts w:asciiTheme="minorHAnsi" w:hAnsiTheme="minorHAnsi" w:cstheme="minorHAnsi"/>
        </w:rPr>
        <w:t>“</w:t>
      </w:r>
      <w:r w:rsidRPr="00232C8C">
        <w:rPr>
          <w:rStyle w:val="StyleUnderline"/>
          <w:rFonts w:asciiTheme="minorHAnsi" w:hAnsiTheme="minorHAnsi" w:cstheme="minorHAnsi"/>
        </w:rPr>
        <w:t>Access to clean water is a human right and every American deserves access to clean water no matter the color of their skin or size of their income,” Sen. Tammy Duckworth, D-Ill., who introduced the bill</w:t>
      </w:r>
      <w:r w:rsidRPr="00232C8C">
        <w:rPr>
          <w:rFonts w:asciiTheme="minorHAnsi" w:hAnsiTheme="minorHAnsi" w:cstheme="minorHAnsi"/>
        </w:rPr>
        <w:t>, said.</w:t>
      </w:r>
      <w:r>
        <w:rPr>
          <w:rFonts w:asciiTheme="minorHAnsi" w:hAnsiTheme="minorHAnsi" w:cstheme="minorHAnsi"/>
        </w:rPr>
        <w:t xml:space="preserve"> </w:t>
      </w:r>
      <w:r w:rsidRPr="00232C8C">
        <w:rPr>
          <w:rStyle w:val="StyleUnderline"/>
          <w:rFonts w:asciiTheme="minorHAnsi" w:hAnsiTheme="minorHAnsi" w:cstheme="minorHAnsi"/>
        </w:rPr>
        <w:t xml:space="preserve">The </w:t>
      </w:r>
      <w:r w:rsidRPr="00936722">
        <w:rPr>
          <w:rStyle w:val="StyleUnderline"/>
          <w:rFonts w:asciiTheme="minorHAnsi" w:hAnsiTheme="minorHAnsi" w:cstheme="minorHAnsi"/>
          <w:highlight w:val="green"/>
        </w:rPr>
        <w:t>Senate approved multiple amendments to the measure</w:t>
      </w:r>
      <w:r w:rsidRPr="00232C8C">
        <w:rPr>
          <w:rStyle w:val="StyleUnderline"/>
          <w:rFonts w:asciiTheme="minorHAnsi" w:hAnsiTheme="minorHAnsi" w:cstheme="minorHAnsi"/>
        </w:rPr>
        <w:t xml:space="preserve"> — including one from Sen. Jeanne Shaheen, D-N.H., which expands eligibility for a state grants program on water contaminants, and another from Sen. John Kennedy, R-La., which would require an annual EPA study on the prevalence boil water advisories —</w:t>
      </w:r>
      <w:r>
        <w:rPr>
          <w:rStyle w:val="StyleUnderline"/>
          <w:rFonts w:asciiTheme="minorHAnsi" w:hAnsiTheme="minorHAnsi" w:cstheme="minorHAnsi"/>
        </w:rPr>
        <w:t xml:space="preserve"> </w:t>
      </w:r>
      <w:r w:rsidRPr="00232C8C">
        <w:rPr>
          <w:rStyle w:val="StyleUnderline"/>
          <w:rFonts w:asciiTheme="minorHAnsi" w:hAnsiTheme="minorHAnsi" w:cstheme="minorHAnsi"/>
        </w:rPr>
        <w:t>while rejecting amendments from Sen. Lee and from Florida’s Republican Sens. Rick Scott and Marco Rubio</w:t>
      </w:r>
      <w:r w:rsidRPr="00232C8C">
        <w:rPr>
          <w:rFonts w:asciiTheme="minorHAnsi" w:hAnsiTheme="minorHAnsi" w:cstheme="minorHAnsi"/>
        </w:rPr>
        <w:t>.</w:t>
      </w:r>
      <w:r>
        <w:rPr>
          <w:rFonts w:asciiTheme="minorHAnsi" w:hAnsiTheme="minorHAnsi" w:cstheme="minorHAnsi"/>
        </w:rPr>
        <w:t xml:space="preserve"> </w:t>
      </w:r>
      <w:r w:rsidRPr="00232C8C">
        <w:rPr>
          <w:rStyle w:val="StyleUnderline"/>
          <w:rFonts w:asciiTheme="minorHAnsi" w:hAnsiTheme="minorHAnsi" w:cstheme="minorHAnsi"/>
        </w:rPr>
        <w:t>Lee’s amendment would have limited the authority on reserving water rights when designating a national monument, while the Scott-Rubio amendment involved federal pollution control allotments to individual states. Lee’s amendment was defeated 41-54, while the Florida lawmakers’ was shot down in a 14-81 vote</w:t>
      </w:r>
      <w:r w:rsidRPr="00232C8C">
        <w:rPr>
          <w:rFonts w:asciiTheme="minorHAnsi" w:hAnsiTheme="minorHAnsi" w:cstheme="minorHAnsi"/>
        </w:rPr>
        <w:t>.</w:t>
      </w:r>
      <w:r>
        <w:rPr>
          <w:rFonts w:asciiTheme="minorHAnsi" w:hAnsiTheme="minorHAnsi" w:cstheme="minorHAnsi"/>
        </w:rPr>
        <w:t xml:space="preserve"> </w:t>
      </w:r>
      <w:r w:rsidRPr="00232C8C">
        <w:rPr>
          <w:rFonts w:asciiTheme="minorHAnsi" w:hAnsiTheme="minorHAnsi" w:cstheme="minorHAnsi"/>
        </w:rPr>
        <w:t>The measure also includes an amendment introduced by Sen. Jon Ossoff, D-Ga., which secures $300 million in funding to remove lead drinking water pipes from schools and buildings.</w:t>
      </w:r>
      <w:r>
        <w:rPr>
          <w:rFonts w:asciiTheme="minorHAnsi" w:hAnsiTheme="minorHAnsi" w:cstheme="minorHAnsi"/>
        </w:rPr>
        <w:t xml:space="preserve"> </w:t>
      </w:r>
      <w:r w:rsidRPr="00232C8C">
        <w:rPr>
          <w:rFonts w:asciiTheme="minorHAnsi" w:hAnsiTheme="minorHAnsi" w:cstheme="minorHAnsi"/>
        </w:rPr>
        <w:t>“Every child, in Georgia and nationwide, deserves clean, healthy drinking water,” Ossoff said.</w:t>
      </w:r>
      <w:r>
        <w:rPr>
          <w:rFonts w:asciiTheme="minorHAnsi" w:hAnsiTheme="minorHAnsi" w:cstheme="minorHAnsi"/>
        </w:rPr>
        <w:t xml:space="preserve"> </w:t>
      </w:r>
      <w:r w:rsidRPr="00232C8C">
        <w:rPr>
          <w:rFonts w:asciiTheme="minorHAnsi" w:hAnsiTheme="minorHAnsi" w:cstheme="minorHAnsi"/>
        </w:rPr>
        <w:t>Opponents, including Sen. Lee, worry that the bill will give the federal government too much control over water systems.</w:t>
      </w:r>
      <w:r>
        <w:rPr>
          <w:rFonts w:asciiTheme="minorHAnsi" w:hAnsiTheme="minorHAnsi" w:cstheme="minorHAnsi"/>
        </w:rPr>
        <w:t xml:space="preserve"> </w:t>
      </w:r>
      <w:r w:rsidRPr="00232C8C">
        <w:rPr>
          <w:rFonts w:asciiTheme="minorHAnsi" w:hAnsiTheme="minorHAnsi" w:cstheme="minorHAnsi"/>
        </w:rPr>
        <w:t>"A reservation of water could reduce or eliminate drinking water for communities across the west," Lee said. "It could eliminate irrigation water for almonds or grapes in California ... The perils are endless."</w:t>
      </w:r>
      <w:r>
        <w:rPr>
          <w:rFonts w:asciiTheme="minorHAnsi" w:hAnsiTheme="minorHAnsi" w:cstheme="minorHAnsi"/>
        </w:rPr>
        <w:t xml:space="preserve"> </w:t>
      </w:r>
      <w:r w:rsidRPr="00232C8C">
        <w:rPr>
          <w:rStyle w:val="StyleUnderline"/>
          <w:rFonts w:asciiTheme="minorHAnsi" w:hAnsiTheme="minorHAnsi" w:cstheme="minorHAnsi"/>
        </w:rPr>
        <w:t xml:space="preserve">But the </w:t>
      </w:r>
      <w:r w:rsidRPr="00936722">
        <w:rPr>
          <w:rStyle w:val="StyleUnderline"/>
          <w:rFonts w:asciiTheme="minorHAnsi" w:hAnsiTheme="minorHAnsi" w:cstheme="minorHAnsi"/>
          <w:highlight w:val="green"/>
        </w:rPr>
        <w:t>passage of the bill was celebrated by both Democrats and Republicans alike</w:t>
      </w:r>
      <w:r w:rsidRPr="00232C8C">
        <w:rPr>
          <w:rStyle w:val="StyleUnderline"/>
          <w:rFonts w:asciiTheme="minorHAnsi" w:hAnsiTheme="minorHAnsi" w:cstheme="minorHAnsi"/>
        </w:rPr>
        <w:t>.</w:t>
      </w:r>
      <w:r>
        <w:rPr>
          <w:rStyle w:val="StyleUnderline"/>
          <w:rFonts w:asciiTheme="minorHAnsi" w:hAnsiTheme="minorHAnsi" w:cstheme="minorHAnsi"/>
        </w:rPr>
        <w:t xml:space="preserve"> </w:t>
      </w:r>
      <w:r w:rsidRPr="00232C8C">
        <w:rPr>
          <w:rStyle w:val="StyleUnderline"/>
          <w:rFonts w:asciiTheme="minorHAnsi" w:hAnsiTheme="minorHAnsi" w:cstheme="minorHAnsi"/>
        </w:rPr>
        <w:t>“WE DID IT,” the Twitter account for the Republicans on the Senate Committee on Environment &amp; Public Works.” See? We CAN do infrastructure together. Let’s continue with this momentum and finish our work on core infrastructure next!”</w:t>
      </w:r>
    </w:p>
    <w:p w14:paraId="540BBAD5" w14:textId="77777777" w:rsidR="00403784" w:rsidRPr="00403784" w:rsidRDefault="00403784" w:rsidP="00403784"/>
    <w:p w14:paraId="3D048FE3" w14:textId="24D0E682" w:rsidR="008D0359" w:rsidRDefault="008D0359" w:rsidP="008D0359">
      <w:pPr>
        <w:pStyle w:val="Heading3"/>
      </w:pPr>
      <w:r>
        <w:lastRenderedPageBreak/>
        <w:t xml:space="preserve">2AC--I/L---PC Fake </w:t>
      </w:r>
    </w:p>
    <w:p w14:paraId="7310C90F" w14:textId="77777777" w:rsidR="008D0359" w:rsidRDefault="008D0359" w:rsidP="008D0359">
      <w:pPr>
        <w:pStyle w:val="Heading4"/>
      </w:pPr>
      <w:r>
        <w:t>PC is fake---</w:t>
      </w:r>
      <w:r w:rsidRPr="007B0D3C">
        <w:rPr>
          <w:u w:val="single"/>
        </w:rPr>
        <w:t>partisan politics</w:t>
      </w:r>
      <w:r>
        <w:t xml:space="preserve"> is </w:t>
      </w:r>
      <w:r w:rsidRPr="007B0D3C">
        <w:rPr>
          <w:u w:val="single"/>
        </w:rPr>
        <w:t>zero-sum</w:t>
      </w:r>
      <w:r>
        <w:t>.</w:t>
      </w:r>
    </w:p>
    <w:p w14:paraId="65FE3D3B" w14:textId="77777777" w:rsidR="008D0359" w:rsidRPr="007B0D3C" w:rsidRDefault="008D0359" w:rsidP="008D0359">
      <w:r w:rsidRPr="00850304">
        <w:rPr>
          <w:rStyle w:val="Style13ptBold"/>
        </w:rPr>
        <w:t>Roberts 20</w:t>
      </w:r>
      <w:r w:rsidRPr="007B0D3C">
        <w:t xml:space="preserve"> [David Roberts, </w:t>
      </w:r>
      <w:r>
        <w:t xml:space="preserve">writer about energy and climate change @ Vox. </w:t>
      </w:r>
      <w:r w:rsidRPr="007B0D3C">
        <w:t>12-1-2020, "Joe Biden should do everything at once," Vox, accessed 7-12-2021, https://www.vox.com/policy-and-politics/21724758/biden-transition-trump-polarized-climate-change-health-immigration] //BY</w:t>
      </w:r>
      <w:r>
        <w:t xml:space="preserve"> ***edited for gendered language</w:t>
      </w:r>
    </w:p>
    <w:p w14:paraId="657FF924" w14:textId="77777777" w:rsidR="008D0359" w:rsidRPr="00850304" w:rsidRDefault="008D0359" w:rsidP="008D0359">
      <w:pPr>
        <w:rPr>
          <w:sz w:val="16"/>
        </w:rPr>
      </w:pPr>
      <w:r w:rsidRPr="00850304">
        <w:rPr>
          <w:sz w:val="16"/>
        </w:rPr>
        <w:t xml:space="preserve">Two-party </w:t>
      </w:r>
      <w:r w:rsidRPr="00850304">
        <w:rPr>
          <w:rStyle w:val="StyleUnderline"/>
        </w:rPr>
        <w:t xml:space="preserve">partisan politics really is a </w:t>
      </w:r>
      <w:r w:rsidRPr="00850304">
        <w:rPr>
          <w:rStyle w:val="Emphasis"/>
        </w:rPr>
        <w:t>zero-sum game</w:t>
      </w:r>
    </w:p>
    <w:p w14:paraId="7985CBD1" w14:textId="77777777" w:rsidR="008D0359" w:rsidRPr="00850304" w:rsidRDefault="008D0359" w:rsidP="008D0359">
      <w:pPr>
        <w:rPr>
          <w:sz w:val="16"/>
        </w:rPr>
      </w:pPr>
      <w:r w:rsidRPr="00850304">
        <w:rPr>
          <w:sz w:val="16"/>
        </w:rPr>
        <w:t xml:space="preserve">The theme of these stories is that </w:t>
      </w:r>
      <w:r w:rsidRPr="007B0D3C">
        <w:rPr>
          <w:rStyle w:val="StyleUnderline"/>
        </w:rPr>
        <w:t xml:space="preserve">Democrats </w:t>
      </w:r>
      <w:r w:rsidRPr="00850304">
        <w:rPr>
          <w:rStyle w:val="Emphasis"/>
        </w:rPr>
        <w:t>relied</w:t>
      </w:r>
      <w:r w:rsidRPr="007B0D3C">
        <w:rPr>
          <w:rStyle w:val="StyleUnderline"/>
        </w:rPr>
        <w:t xml:space="preserve"> on clever </w:t>
      </w:r>
      <w:r w:rsidRPr="00850304">
        <w:rPr>
          <w:rStyle w:val="Emphasis"/>
        </w:rPr>
        <w:t>sequencing</w:t>
      </w:r>
      <w:r w:rsidRPr="007B0D3C">
        <w:rPr>
          <w:rStyle w:val="StyleUnderline"/>
        </w:rPr>
        <w:t xml:space="preserve"> over and over again</w:t>
      </w:r>
      <w:r w:rsidRPr="00850304">
        <w:rPr>
          <w:sz w:val="16"/>
        </w:rPr>
        <w:t xml:space="preserve">, </w:t>
      </w:r>
      <w:r w:rsidRPr="007B0D3C">
        <w:rPr>
          <w:rStyle w:val="StyleUnderline"/>
        </w:rPr>
        <w:t>imagining</w:t>
      </w:r>
      <w:r w:rsidRPr="00850304">
        <w:rPr>
          <w:sz w:val="16"/>
        </w:rPr>
        <w:t xml:space="preserve"> some amount of </w:t>
      </w:r>
      <w:r w:rsidRPr="00850304">
        <w:rPr>
          <w:rStyle w:val="Emphasis"/>
        </w:rPr>
        <w:t>political capital</w:t>
      </w:r>
      <w:r w:rsidRPr="00850304">
        <w:rPr>
          <w:sz w:val="16"/>
        </w:rPr>
        <w:t xml:space="preserve"> (“credibility”) that </w:t>
      </w:r>
      <w:r w:rsidRPr="007B0D3C">
        <w:rPr>
          <w:rStyle w:val="StyleUnderline"/>
        </w:rPr>
        <w:t>they could</w:t>
      </w:r>
      <w:r w:rsidRPr="00850304">
        <w:rPr>
          <w:sz w:val="16"/>
        </w:rPr>
        <w:t xml:space="preserve"> </w:t>
      </w:r>
      <w:r w:rsidRPr="00850304">
        <w:rPr>
          <w:strike/>
          <w:sz w:val="16"/>
        </w:rPr>
        <w:t>husband</w:t>
      </w:r>
      <w:r w:rsidRPr="00850304">
        <w:rPr>
          <w:sz w:val="16"/>
        </w:rPr>
        <w:t xml:space="preserve"> [</w:t>
      </w:r>
      <w:r w:rsidRPr="00850304">
        <w:rPr>
          <w:rStyle w:val="StyleUnderline"/>
        </w:rPr>
        <w:t>gather</w:t>
      </w:r>
      <w:r w:rsidRPr="00850304">
        <w:rPr>
          <w:sz w:val="16"/>
        </w:rPr>
        <w:t xml:space="preserve">] </w:t>
      </w:r>
      <w:r w:rsidRPr="00850304">
        <w:rPr>
          <w:rStyle w:val="StyleUnderline"/>
        </w:rPr>
        <w:t>and spend strategically to get assistance across the aisle</w:t>
      </w:r>
      <w:r w:rsidRPr="00850304">
        <w:rPr>
          <w:sz w:val="16"/>
        </w:rPr>
        <w:t xml:space="preserve">, at every juncture </w:t>
      </w:r>
      <w:r w:rsidRPr="00850304">
        <w:rPr>
          <w:rStyle w:val="StyleUnderline"/>
        </w:rPr>
        <w:t xml:space="preserve">underestimating the </w:t>
      </w:r>
      <w:r w:rsidRPr="00850304">
        <w:rPr>
          <w:rStyle w:val="Emphasis"/>
        </w:rPr>
        <w:t>ferocity</w:t>
      </w:r>
      <w:r w:rsidRPr="00850304">
        <w:rPr>
          <w:rStyle w:val="StyleUnderline"/>
        </w:rPr>
        <w:t xml:space="preserve"> and </w:t>
      </w:r>
      <w:r w:rsidRPr="00850304">
        <w:rPr>
          <w:rStyle w:val="Emphasis"/>
        </w:rPr>
        <w:t>unanimity</w:t>
      </w:r>
      <w:r w:rsidRPr="00850304">
        <w:rPr>
          <w:rStyle w:val="StyleUnderline"/>
        </w:rPr>
        <w:t xml:space="preserve"> of Republican </w:t>
      </w:r>
      <w:r w:rsidRPr="00850304">
        <w:rPr>
          <w:rStyle w:val="Emphasis"/>
        </w:rPr>
        <w:t>opposition</w:t>
      </w:r>
      <w:r w:rsidRPr="00850304">
        <w:rPr>
          <w:sz w:val="16"/>
        </w:rPr>
        <w:t xml:space="preserve">. </w:t>
      </w:r>
      <w:r w:rsidRPr="00850304">
        <w:rPr>
          <w:rStyle w:val="StyleUnderline"/>
        </w:rPr>
        <w:t>They kept behaving as though they would find good-faith negotiating partners, as though they were still in the postwar American era of relatively low</w:t>
      </w:r>
      <w:r w:rsidRPr="00850304">
        <w:rPr>
          <w:sz w:val="16"/>
        </w:rPr>
        <w:t xml:space="preserve"> (or at least manageable) </w:t>
      </w:r>
      <w:r w:rsidRPr="00850304">
        <w:rPr>
          <w:rStyle w:val="StyleUnderline"/>
        </w:rPr>
        <w:t>polarization</w:t>
      </w:r>
      <w:r w:rsidRPr="00850304">
        <w:rPr>
          <w:sz w:val="16"/>
        </w:rPr>
        <w:t>.</w:t>
      </w:r>
    </w:p>
    <w:p w14:paraId="1CE906CA" w14:textId="77777777" w:rsidR="008D0359" w:rsidRPr="00850304" w:rsidRDefault="008D0359" w:rsidP="008D0359">
      <w:pPr>
        <w:rPr>
          <w:sz w:val="16"/>
        </w:rPr>
      </w:pPr>
      <w:r w:rsidRPr="00850304">
        <w:rPr>
          <w:sz w:val="16"/>
        </w:rPr>
        <w:t xml:space="preserve">What </w:t>
      </w:r>
      <w:r w:rsidRPr="00850304">
        <w:rPr>
          <w:rStyle w:val="Emphasis"/>
        </w:rPr>
        <w:t>too few</w:t>
      </w:r>
      <w:r w:rsidRPr="00850304">
        <w:rPr>
          <w:sz w:val="16"/>
        </w:rPr>
        <w:t xml:space="preserve"> of them </w:t>
      </w:r>
      <w:r w:rsidRPr="00850304">
        <w:rPr>
          <w:rStyle w:val="StyleUnderline"/>
        </w:rPr>
        <w:t>realized</w:t>
      </w:r>
      <w:r w:rsidRPr="00850304">
        <w:rPr>
          <w:sz w:val="16"/>
        </w:rPr>
        <w:t xml:space="preserve"> was that </w:t>
      </w:r>
      <w:r w:rsidRPr="00850304">
        <w:rPr>
          <w:rStyle w:val="StyleUnderline"/>
        </w:rPr>
        <w:t xml:space="preserve">they were already in a new era of </w:t>
      </w:r>
      <w:r w:rsidRPr="00850304">
        <w:rPr>
          <w:rStyle w:val="Emphasis"/>
        </w:rPr>
        <w:t>near-total polarization</w:t>
      </w:r>
      <w:r w:rsidRPr="00850304">
        <w:rPr>
          <w:sz w:val="16"/>
        </w:rPr>
        <w:t xml:space="preserve">, with </w:t>
      </w:r>
      <w:r w:rsidRPr="00850304">
        <w:rPr>
          <w:rStyle w:val="StyleUnderline"/>
        </w:rPr>
        <w:t xml:space="preserve">the population sorted into </w:t>
      </w:r>
      <w:r w:rsidRPr="00850304">
        <w:rPr>
          <w:rStyle w:val="Emphasis"/>
        </w:rPr>
        <w:t>like-minded enclaves</w:t>
      </w:r>
      <w:r w:rsidRPr="00850304">
        <w:rPr>
          <w:sz w:val="16"/>
        </w:rPr>
        <w:t xml:space="preserve">, a </w:t>
      </w:r>
      <w:r w:rsidRPr="00850304">
        <w:rPr>
          <w:rStyle w:val="StyleUnderline"/>
        </w:rPr>
        <w:t xml:space="preserve">bifurcated media ecosystem nurturing </w:t>
      </w:r>
      <w:r w:rsidRPr="00850304">
        <w:rPr>
          <w:rStyle w:val="Emphasis"/>
        </w:rPr>
        <w:t>stacked</w:t>
      </w:r>
      <w:r w:rsidRPr="00850304">
        <w:rPr>
          <w:sz w:val="16"/>
        </w:rPr>
        <w:t xml:space="preserve"> (and diametrically opposed) “</w:t>
      </w:r>
      <w:r w:rsidRPr="00850304">
        <w:rPr>
          <w:rStyle w:val="Emphasis"/>
        </w:rPr>
        <w:t>mega-identities</w:t>
      </w:r>
      <w:r w:rsidRPr="00850304">
        <w:rPr>
          <w:sz w:val="16"/>
        </w:rPr>
        <w:t xml:space="preserve">,” </w:t>
      </w:r>
      <w:r w:rsidRPr="00850304">
        <w:rPr>
          <w:rStyle w:val="StyleUnderline"/>
        </w:rPr>
        <w:t>and voters motivated primarily by</w:t>
      </w:r>
      <w:r w:rsidRPr="00850304">
        <w:rPr>
          <w:sz w:val="16"/>
        </w:rPr>
        <w:t xml:space="preserve"> “</w:t>
      </w:r>
      <w:r w:rsidRPr="00850304">
        <w:rPr>
          <w:rStyle w:val="Emphasis"/>
        </w:rPr>
        <w:t>negative partisanship</w:t>
      </w:r>
      <w:r w:rsidRPr="00850304">
        <w:rPr>
          <w:sz w:val="16"/>
        </w:rPr>
        <w:t>,” which is to say, hatred of the other side.</w:t>
      </w:r>
    </w:p>
    <w:p w14:paraId="32B64295" w14:textId="77777777" w:rsidR="008D0359" w:rsidRDefault="008D0359" w:rsidP="008D0359">
      <w:pPr>
        <w:rPr>
          <w:sz w:val="16"/>
        </w:rPr>
      </w:pPr>
      <w:r w:rsidRPr="00850304">
        <w:rPr>
          <w:sz w:val="16"/>
        </w:rPr>
        <w:t xml:space="preserve">A fully polarized two-party system really is a zero-sum game. </w:t>
      </w:r>
      <w:r w:rsidRPr="00850304">
        <w:rPr>
          <w:rStyle w:val="StyleUnderline"/>
        </w:rPr>
        <w:t xml:space="preserve">Any victories or gains by one side </w:t>
      </w:r>
      <w:r w:rsidRPr="00850304">
        <w:rPr>
          <w:rStyle w:val="Emphasis"/>
        </w:rPr>
        <w:t>come at the other side’s expense</w:t>
      </w:r>
      <w:r w:rsidRPr="00850304">
        <w:rPr>
          <w:sz w:val="16"/>
        </w:rPr>
        <w:t xml:space="preserve">, </w:t>
      </w:r>
      <w:r w:rsidRPr="00850304">
        <w:rPr>
          <w:rStyle w:val="Emphasis"/>
        </w:rPr>
        <w:t>even if</w:t>
      </w:r>
      <w:r w:rsidRPr="00850304">
        <w:rPr>
          <w:rStyle w:val="StyleUnderline"/>
        </w:rPr>
        <w:t xml:space="preserve"> the victory </w:t>
      </w:r>
      <w:r w:rsidRPr="00850304">
        <w:rPr>
          <w:rStyle w:val="Emphasis"/>
        </w:rPr>
        <w:t>secures shared goals</w:t>
      </w:r>
      <w:r w:rsidRPr="00850304">
        <w:rPr>
          <w:sz w:val="16"/>
        </w:rPr>
        <w:t xml:space="preserve">. </w:t>
      </w:r>
      <w:r w:rsidRPr="00850304">
        <w:rPr>
          <w:rStyle w:val="StyleUnderline"/>
        </w:rPr>
        <w:t xml:space="preserve">The rational course for the party out of power is to fight with </w:t>
      </w:r>
      <w:r w:rsidRPr="00850304">
        <w:rPr>
          <w:rStyle w:val="Emphasis"/>
        </w:rPr>
        <w:t>full intensity</w:t>
      </w:r>
      <w:r w:rsidRPr="00850304">
        <w:rPr>
          <w:rStyle w:val="StyleUnderline"/>
        </w:rPr>
        <w:t xml:space="preserve"> against everything</w:t>
      </w:r>
      <w:r w:rsidRPr="00850304">
        <w:rPr>
          <w:sz w:val="16"/>
        </w:rPr>
        <w:t xml:space="preserve">, always, </w:t>
      </w:r>
      <w:r w:rsidRPr="00850304">
        <w:rPr>
          <w:rStyle w:val="StyleUnderline"/>
        </w:rPr>
        <w:t>and that’s what Republicans did under Obama</w:t>
      </w:r>
      <w:r w:rsidRPr="00850304">
        <w:rPr>
          <w:sz w:val="16"/>
        </w:rPr>
        <w:t xml:space="preserve">. With scarcely any exceptions, from 2010 through 2020, </w:t>
      </w:r>
      <w:r w:rsidRPr="00850304">
        <w:rPr>
          <w:rStyle w:val="StyleUnderline"/>
        </w:rPr>
        <w:t xml:space="preserve">they </w:t>
      </w:r>
      <w:r w:rsidRPr="00850304">
        <w:rPr>
          <w:rStyle w:val="Emphasis"/>
        </w:rPr>
        <w:t>pushed</w:t>
      </w:r>
      <w:r w:rsidRPr="00850304">
        <w:rPr>
          <w:rStyle w:val="StyleUnderline"/>
        </w:rPr>
        <w:t xml:space="preserve"> in every case for </w:t>
      </w:r>
      <w:r w:rsidRPr="00850304">
        <w:rPr>
          <w:rStyle w:val="Emphasis"/>
        </w:rPr>
        <w:t>maximal partisan advantage</w:t>
      </w:r>
      <w:r w:rsidRPr="00850304">
        <w:rPr>
          <w:rStyle w:val="StyleUnderline"/>
        </w:rPr>
        <w:t>, no matter the stakes or possible cost</w:t>
      </w:r>
      <w:r w:rsidRPr="00850304">
        <w:rPr>
          <w:sz w:val="16"/>
        </w:rPr>
        <w:t>.</w:t>
      </w:r>
    </w:p>
    <w:p w14:paraId="7871B39D" w14:textId="77777777" w:rsidR="008D0359" w:rsidRDefault="008D0359" w:rsidP="00257BB3"/>
    <w:p w14:paraId="4CA01AB3" w14:textId="24578DEE" w:rsidR="008D0359" w:rsidRDefault="008D0359" w:rsidP="008D0359">
      <w:pPr>
        <w:pStyle w:val="Heading3"/>
      </w:pPr>
      <w:r>
        <w:lastRenderedPageBreak/>
        <w:t>1AR UQ – Won’t Pass</w:t>
      </w:r>
    </w:p>
    <w:p w14:paraId="352D357F" w14:textId="77777777" w:rsidR="008D0359" w:rsidRDefault="008D0359" w:rsidP="008D0359"/>
    <w:p w14:paraId="750170F1" w14:textId="77777777" w:rsidR="00403784" w:rsidRDefault="00403784" w:rsidP="00403784">
      <w:pPr>
        <w:pStyle w:val="Heading4"/>
      </w:pPr>
      <w:r>
        <w:t>Infrastructure won’t pass now---too many outstanding issues.</w:t>
      </w:r>
    </w:p>
    <w:p w14:paraId="5356CF53" w14:textId="77777777" w:rsidR="00403784" w:rsidRDefault="00403784" w:rsidP="00403784">
      <w:r w:rsidRPr="001C61B8">
        <w:rPr>
          <w:rStyle w:val="Style13ptBold"/>
        </w:rPr>
        <w:t>Levine 7/15</w:t>
      </w:r>
      <w:r>
        <w:t xml:space="preserve">/21 – </w:t>
      </w:r>
      <w:r w:rsidRPr="001C61B8">
        <w:t>reporter for POLITICO, where she covers the Senate</w:t>
      </w:r>
    </w:p>
    <w:p w14:paraId="445C9412" w14:textId="77777777" w:rsidR="00403784" w:rsidRDefault="00403784" w:rsidP="00403784">
      <w:r>
        <w:t>Marianne, with Burgess Everett, “</w:t>
      </w:r>
      <w:r w:rsidRPr="00305A34">
        <w:t>Senate nears pivotal vote on bipartisan infrastructure deal that’s still unwritten</w:t>
      </w:r>
      <w:r>
        <w:t xml:space="preserve">.” </w:t>
      </w:r>
      <w:r w:rsidRPr="00305A34">
        <w:t>https://www.politico.com/news/2021/07/15/bipartisan-infrastructure-drive-stalls-499751</w:t>
      </w:r>
    </w:p>
    <w:p w14:paraId="2EA9461D" w14:textId="77777777" w:rsidR="00403784" w:rsidRPr="001C61B8" w:rsidRDefault="00403784" w:rsidP="00403784">
      <w:pPr>
        <w:rPr>
          <w:sz w:val="16"/>
        </w:rPr>
      </w:pPr>
      <w:r w:rsidRPr="006E2235">
        <w:rPr>
          <w:rStyle w:val="StyleUnderline"/>
          <w:highlight w:val="cyan"/>
        </w:rPr>
        <w:t>The Senate left</w:t>
      </w:r>
      <w:r w:rsidRPr="00305A34">
        <w:rPr>
          <w:rStyle w:val="StyleUnderline"/>
        </w:rPr>
        <w:t xml:space="preserve"> town</w:t>
      </w:r>
      <w:r w:rsidRPr="001C61B8">
        <w:rPr>
          <w:sz w:val="16"/>
        </w:rPr>
        <w:t xml:space="preserve"> Thursday </w:t>
      </w:r>
      <w:r w:rsidRPr="006E2235">
        <w:rPr>
          <w:rStyle w:val="StyleUnderline"/>
          <w:highlight w:val="cyan"/>
        </w:rPr>
        <w:t>with the fate of a bipartisan infrastructure package</w:t>
      </w:r>
      <w:r w:rsidRPr="006E2235">
        <w:rPr>
          <w:sz w:val="16"/>
          <w:highlight w:val="cyan"/>
        </w:rPr>
        <w:t xml:space="preserve"> </w:t>
      </w:r>
      <w:r w:rsidRPr="006E2235">
        <w:rPr>
          <w:rStyle w:val="Emphasis"/>
          <w:highlight w:val="cyan"/>
        </w:rPr>
        <w:t>uncertain</w:t>
      </w:r>
      <w:r w:rsidRPr="001C61B8">
        <w:rPr>
          <w:sz w:val="16"/>
        </w:rPr>
        <w:t>, despite Majority Leader Chuck Schumer's attempt to force it forward by advancing a floor vote next week.</w:t>
      </w:r>
    </w:p>
    <w:p w14:paraId="2EF39CA1" w14:textId="77777777" w:rsidR="00403784" w:rsidRPr="001C61B8" w:rsidRDefault="00403784" w:rsidP="00403784">
      <w:pPr>
        <w:rPr>
          <w:sz w:val="16"/>
        </w:rPr>
      </w:pPr>
      <w:r w:rsidRPr="001C61B8">
        <w:rPr>
          <w:sz w:val="16"/>
        </w:rPr>
        <w:t xml:space="preserve">Schumer has scheduled the vote for next Wednesday, a hardball tactic Democrats hope will allow them to pass President Joe Biden’s domestic agenda before the August recess. But </w:t>
      </w:r>
      <w:r w:rsidRPr="00305A34">
        <w:rPr>
          <w:rStyle w:val="StyleUnderline"/>
        </w:rPr>
        <w:t xml:space="preserve">negotiators face </w:t>
      </w:r>
      <w:r w:rsidRPr="00305A34">
        <w:rPr>
          <w:rStyle w:val="Emphasis"/>
        </w:rPr>
        <w:t>several outstanding issues</w:t>
      </w:r>
      <w:r w:rsidRPr="001C61B8">
        <w:rPr>
          <w:sz w:val="16"/>
        </w:rPr>
        <w:t xml:space="preserve">, </w:t>
      </w:r>
      <w:r w:rsidRPr="00305A34">
        <w:rPr>
          <w:rStyle w:val="StyleUnderline"/>
        </w:rPr>
        <w:t>both on funding mechanisms and spending priorities</w:t>
      </w:r>
      <w:r w:rsidRPr="001C61B8">
        <w:rPr>
          <w:sz w:val="16"/>
        </w:rPr>
        <w:t>.</w:t>
      </w:r>
    </w:p>
    <w:p w14:paraId="52CC9B03" w14:textId="77777777" w:rsidR="00403784" w:rsidRPr="001C61B8" w:rsidRDefault="00403784" w:rsidP="00403784">
      <w:pPr>
        <w:rPr>
          <w:sz w:val="16"/>
        </w:rPr>
      </w:pPr>
      <w:r w:rsidRPr="001C61B8">
        <w:rPr>
          <w:sz w:val="16"/>
        </w:rPr>
        <w:t xml:space="preserve">On Thursday evening, the </w:t>
      </w:r>
      <w:r w:rsidRPr="00305A34">
        <w:rPr>
          <w:rStyle w:val="StyleUnderline"/>
        </w:rPr>
        <w:t>proposal to increase IRS enforcement as a way to raise new revenues was on the way out,</w:t>
      </w:r>
      <w:r w:rsidRPr="001C61B8">
        <w:rPr>
          <w:sz w:val="16"/>
        </w:rPr>
        <w:t xml:space="preserve"> according to sources with direct knowledge of the matter. A third source said the group of senators haggling over the bill had begun discussing alternatives.</w:t>
      </w:r>
    </w:p>
    <w:p w14:paraId="0E63A9B8" w14:textId="77777777" w:rsidR="00403784" w:rsidRPr="001C61B8" w:rsidRDefault="00403784" w:rsidP="00403784">
      <w:pPr>
        <w:rPr>
          <w:sz w:val="16"/>
        </w:rPr>
      </w:pPr>
      <w:r w:rsidRPr="001C61B8">
        <w:rPr>
          <w:sz w:val="16"/>
        </w:rPr>
        <w:t>Members of the bipartisan group said they planned to work through the weekend, after a Thursday afternoon huddle with White House officials.</w:t>
      </w:r>
    </w:p>
    <w:p w14:paraId="2072B357" w14:textId="77777777" w:rsidR="00403784" w:rsidRPr="001C61B8" w:rsidRDefault="00403784" w:rsidP="00403784">
      <w:pPr>
        <w:rPr>
          <w:sz w:val="16"/>
        </w:rPr>
      </w:pPr>
      <w:r w:rsidRPr="006E2235">
        <w:rPr>
          <w:sz w:val="16"/>
          <w:highlight w:val="cyan"/>
        </w:rPr>
        <w:t>“</w:t>
      </w:r>
      <w:r w:rsidRPr="006E2235">
        <w:rPr>
          <w:rStyle w:val="Emphasis"/>
          <w:highlight w:val="cyan"/>
        </w:rPr>
        <w:t>I don’t know if we’ll make anybody’s arbitrary timeline</w:t>
      </w:r>
      <w:r w:rsidRPr="001C61B8">
        <w:rPr>
          <w:sz w:val="16"/>
        </w:rPr>
        <w:t xml:space="preserve">,” </w:t>
      </w:r>
      <w:r w:rsidRPr="00305A34">
        <w:rPr>
          <w:rStyle w:val="StyleUnderline"/>
        </w:rPr>
        <w:t>said</w:t>
      </w:r>
      <w:r w:rsidRPr="001C61B8">
        <w:rPr>
          <w:sz w:val="16"/>
        </w:rPr>
        <w:t xml:space="preserve"> Sen. Rob </w:t>
      </w:r>
      <w:r w:rsidRPr="00305A34">
        <w:rPr>
          <w:rStyle w:val="StyleUnderline"/>
        </w:rPr>
        <w:t>Portman</w:t>
      </w:r>
      <w:r w:rsidRPr="001C61B8">
        <w:rPr>
          <w:sz w:val="16"/>
        </w:rPr>
        <w:t xml:space="preserve"> (R-Ohio), the lead Republican negotiator. “I appreciate the fact that the Majority Leader wants us to have a vote on this and to have a vote as soon as possible. I don’t disagree with that. But as soon as possible means when it’s ready.”</w:t>
      </w:r>
    </w:p>
    <w:p w14:paraId="6B56CC9F" w14:textId="77777777" w:rsidR="00403784" w:rsidRPr="001C61B8" w:rsidRDefault="00403784" w:rsidP="00403784">
      <w:pPr>
        <w:rPr>
          <w:sz w:val="16"/>
        </w:rPr>
      </w:pPr>
      <w:r w:rsidRPr="001C61B8">
        <w:rPr>
          <w:sz w:val="16"/>
        </w:rPr>
        <w:t xml:space="preserve">Among the </w:t>
      </w:r>
      <w:r w:rsidRPr="00067979">
        <w:rPr>
          <w:rStyle w:val="StyleUnderline"/>
          <w:highlight w:val="cyan"/>
        </w:rPr>
        <w:t>proposed funding sources</w:t>
      </w:r>
      <w:r w:rsidRPr="001C61B8">
        <w:rPr>
          <w:sz w:val="16"/>
        </w:rPr>
        <w:t xml:space="preserve"> that could change </w:t>
      </w:r>
      <w:r w:rsidRPr="001C61B8">
        <w:rPr>
          <w:rStyle w:val="StyleUnderline"/>
        </w:rPr>
        <w:t>is</w:t>
      </w:r>
      <w:r w:rsidRPr="001C61B8">
        <w:rPr>
          <w:sz w:val="16"/>
        </w:rPr>
        <w:t xml:space="preserve"> a provision related to IRS enforcement</w:t>
      </w:r>
      <w:r w:rsidRPr="001C61B8">
        <w:rPr>
          <w:rStyle w:val="StyleUnderline"/>
        </w:rPr>
        <w:t xml:space="preserve">, </w:t>
      </w:r>
      <w:r w:rsidRPr="00067979">
        <w:rPr>
          <w:rStyle w:val="StyleUnderline"/>
          <w:highlight w:val="cyan"/>
        </w:rPr>
        <w:t xml:space="preserve">a </w:t>
      </w:r>
      <w:r w:rsidRPr="00067979">
        <w:rPr>
          <w:rStyle w:val="Emphasis"/>
          <w:highlight w:val="cyan"/>
        </w:rPr>
        <w:t>controversial subject</w:t>
      </w:r>
      <w:r w:rsidRPr="001C61B8">
        <w:rPr>
          <w:sz w:val="16"/>
        </w:rPr>
        <w:t xml:space="preserve"> for Republicans. </w:t>
      </w:r>
      <w:r w:rsidRPr="00067979">
        <w:rPr>
          <w:rStyle w:val="StyleUnderline"/>
          <w:highlight w:val="cyan"/>
        </w:rPr>
        <w:t>The idea of</w:t>
      </w:r>
      <w:r w:rsidRPr="001C61B8">
        <w:rPr>
          <w:rStyle w:val="StyleUnderline"/>
        </w:rPr>
        <w:t xml:space="preserve"> plowing $40 billion into </w:t>
      </w:r>
      <w:r w:rsidRPr="00067979">
        <w:rPr>
          <w:rStyle w:val="StyleUnderline"/>
          <w:highlight w:val="cyan"/>
        </w:rPr>
        <w:t>increased tax enforcement</w:t>
      </w:r>
      <w:r w:rsidRPr="001C61B8">
        <w:rPr>
          <w:rStyle w:val="StyleUnderline"/>
        </w:rPr>
        <w:t xml:space="preserve"> had become increasingly toxic in the Senate GOP, and its demise </w:t>
      </w:r>
      <w:r w:rsidRPr="00067979">
        <w:rPr>
          <w:rStyle w:val="StyleUnderline"/>
          <w:highlight w:val="cyan"/>
        </w:rPr>
        <w:t xml:space="preserve">leaves negotiators with a gaping </w:t>
      </w:r>
      <w:r w:rsidRPr="00067979">
        <w:rPr>
          <w:rStyle w:val="Emphasis"/>
          <w:highlight w:val="cyan"/>
        </w:rPr>
        <w:t>revenue hole</w:t>
      </w:r>
      <w:r w:rsidRPr="001C61B8">
        <w:rPr>
          <w:sz w:val="16"/>
        </w:rPr>
        <w:t>.</w:t>
      </w:r>
    </w:p>
    <w:p w14:paraId="7BF4DC8E" w14:textId="77777777" w:rsidR="00403784" w:rsidRPr="001C61B8" w:rsidRDefault="00403784" w:rsidP="00403784">
      <w:pPr>
        <w:rPr>
          <w:sz w:val="16"/>
        </w:rPr>
      </w:pPr>
      <w:r w:rsidRPr="001C61B8">
        <w:rPr>
          <w:sz w:val="16"/>
        </w:rPr>
        <w:t>One Senate Democrat suggested that money from increased IRS enforcement could instead be used to pay for Democrats’ $3.5 trillion package.</w:t>
      </w:r>
    </w:p>
    <w:p w14:paraId="7BBE29E5" w14:textId="77777777" w:rsidR="00403784" w:rsidRPr="001C61B8" w:rsidRDefault="00403784" w:rsidP="00403784">
      <w:pPr>
        <w:rPr>
          <w:sz w:val="16"/>
        </w:rPr>
      </w:pPr>
      <w:r w:rsidRPr="001C61B8">
        <w:rPr>
          <w:rStyle w:val="StyleUnderline"/>
        </w:rPr>
        <w:t>In addition, negotiators need to resolve details related to water infrastructure, as well as how to allocate the broadband provisions in the package</w:t>
      </w:r>
      <w:r w:rsidRPr="001C61B8">
        <w:rPr>
          <w:sz w:val="16"/>
        </w:rPr>
        <w:t>.</w:t>
      </w:r>
    </w:p>
    <w:p w14:paraId="495A2F33" w14:textId="77777777" w:rsidR="00403784" w:rsidRPr="001C61B8" w:rsidRDefault="00403784" w:rsidP="00403784">
      <w:pPr>
        <w:rPr>
          <w:sz w:val="16"/>
        </w:rPr>
      </w:pPr>
      <w:r w:rsidRPr="001C61B8">
        <w:rPr>
          <w:sz w:val="16"/>
        </w:rPr>
        <w:t>Sen. Joe Manchin (D-W.Va.) suggested Thursday he had no problem with Schumer holding a vote next week.</w:t>
      </w:r>
    </w:p>
    <w:p w14:paraId="23D19EDB" w14:textId="77777777" w:rsidR="00403784" w:rsidRPr="001C61B8" w:rsidRDefault="00403784" w:rsidP="00403784">
      <w:pPr>
        <w:rPr>
          <w:sz w:val="16"/>
        </w:rPr>
      </w:pPr>
      <w:r w:rsidRPr="001C61B8">
        <w:rPr>
          <w:sz w:val="16"/>
        </w:rPr>
        <w:t>"It gives you a goal to set,” he said. “And you give it everything you got. Is it going to be drop-dead? I don't think. I haven't heard that.”</w:t>
      </w:r>
    </w:p>
    <w:p w14:paraId="3BC7FD8B" w14:textId="77777777" w:rsidR="00403784" w:rsidRPr="001C61B8" w:rsidRDefault="00403784" w:rsidP="00403784">
      <w:pPr>
        <w:rPr>
          <w:sz w:val="16"/>
        </w:rPr>
      </w:pPr>
      <w:r w:rsidRPr="001C61B8">
        <w:rPr>
          <w:sz w:val="16"/>
        </w:rPr>
        <w:t>Although Democrats expressed optimism about the timetable, Republicans were less sure. At the moment, it’s not clear whether 10 Republicans will vote to advance the bipartisan bill.</w:t>
      </w:r>
    </w:p>
    <w:p w14:paraId="02568A01" w14:textId="77777777" w:rsidR="00403784" w:rsidRPr="001C61B8" w:rsidRDefault="00403784" w:rsidP="00403784">
      <w:pPr>
        <w:rPr>
          <w:sz w:val="16"/>
        </w:rPr>
      </w:pPr>
      <w:r w:rsidRPr="00067979">
        <w:rPr>
          <w:rStyle w:val="StyleUnderline"/>
          <w:highlight w:val="cyan"/>
        </w:rPr>
        <w:t>When asked whether he was confident the bipartisan group would meet</w:t>
      </w:r>
      <w:r w:rsidRPr="001C61B8">
        <w:rPr>
          <w:sz w:val="16"/>
        </w:rPr>
        <w:t xml:space="preserve"> Schumer’s </w:t>
      </w:r>
      <w:r w:rsidRPr="001C61B8">
        <w:rPr>
          <w:rStyle w:val="StyleUnderline"/>
        </w:rPr>
        <w:t>deadline</w:t>
      </w:r>
      <w:r w:rsidRPr="001C61B8">
        <w:rPr>
          <w:sz w:val="16"/>
        </w:rPr>
        <w:t xml:space="preserve">, </w:t>
      </w:r>
      <w:r w:rsidRPr="001C61B8">
        <w:rPr>
          <w:rStyle w:val="StyleUnderline"/>
        </w:rPr>
        <w:t xml:space="preserve">Sen. Mike </w:t>
      </w:r>
      <w:r w:rsidRPr="00067979">
        <w:rPr>
          <w:rStyle w:val="StyleUnderline"/>
          <w:highlight w:val="cyan"/>
        </w:rPr>
        <w:t>Rounds</w:t>
      </w:r>
      <w:r w:rsidRPr="001C61B8">
        <w:rPr>
          <w:sz w:val="16"/>
        </w:rPr>
        <w:t xml:space="preserve"> (R-S.D.), a member of the group, </w:t>
      </w:r>
      <w:r w:rsidRPr="00067979">
        <w:rPr>
          <w:rStyle w:val="StyleUnderline"/>
          <w:highlight w:val="cyan"/>
        </w:rPr>
        <w:t>had a blunt response: “</w:t>
      </w:r>
      <w:r w:rsidRPr="00067979">
        <w:rPr>
          <w:rStyle w:val="Emphasis"/>
          <w:highlight w:val="cyan"/>
        </w:rPr>
        <w:t>No</w:t>
      </w:r>
      <w:r w:rsidRPr="001C61B8">
        <w:rPr>
          <w:sz w:val="16"/>
        </w:rPr>
        <w:t>.”</w:t>
      </w:r>
    </w:p>
    <w:p w14:paraId="4CF8E6EF" w14:textId="77777777" w:rsidR="00403784" w:rsidRPr="001C61B8" w:rsidRDefault="00403784" w:rsidP="00403784">
      <w:pPr>
        <w:rPr>
          <w:sz w:val="16"/>
        </w:rPr>
      </w:pPr>
      <w:r w:rsidRPr="001C61B8">
        <w:rPr>
          <w:sz w:val="16"/>
        </w:rPr>
        <w:t xml:space="preserve">Several </w:t>
      </w:r>
      <w:r w:rsidRPr="001C61B8">
        <w:rPr>
          <w:rStyle w:val="StyleUnderline"/>
        </w:rPr>
        <w:t xml:space="preserve">Senate </w:t>
      </w:r>
      <w:r w:rsidRPr="00067979">
        <w:rPr>
          <w:rStyle w:val="StyleUnderline"/>
          <w:highlight w:val="cyan"/>
        </w:rPr>
        <w:t>Republicans read Schumer’s</w:t>
      </w:r>
      <w:r w:rsidRPr="001C61B8">
        <w:rPr>
          <w:sz w:val="16"/>
        </w:rPr>
        <w:t xml:space="preserve"> Wednesday </w:t>
      </w:r>
      <w:r w:rsidRPr="00067979">
        <w:rPr>
          <w:rStyle w:val="StyleUnderline"/>
          <w:highlight w:val="cyan"/>
        </w:rPr>
        <w:t xml:space="preserve">vote as an effort to </w:t>
      </w:r>
      <w:r w:rsidRPr="00067979">
        <w:rPr>
          <w:rStyle w:val="Emphasis"/>
          <w:highlight w:val="cyan"/>
        </w:rPr>
        <w:t>sink the bipartisan talks</w:t>
      </w:r>
      <w:r w:rsidRPr="001C61B8">
        <w:rPr>
          <w:rStyle w:val="Emphasis"/>
        </w:rPr>
        <w:t>,</w:t>
      </w:r>
      <w:r w:rsidRPr="001C61B8">
        <w:rPr>
          <w:sz w:val="16"/>
        </w:rPr>
        <w:t xml:space="preserve"> </w:t>
      </w:r>
      <w:r w:rsidRPr="001C61B8">
        <w:rPr>
          <w:rStyle w:val="StyleUnderline"/>
        </w:rPr>
        <w:t>given the absence of legislative text and the likelihood that members will not yet have a score from the C</w:t>
      </w:r>
      <w:r w:rsidRPr="001C61B8">
        <w:rPr>
          <w:sz w:val="16"/>
        </w:rPr>
        <w:t xml:space="preserve">ongressional </w:t>
      </w:r>
      <w:r w:rsidRPr="001C61B8">
        <w:rPr>
          <w:rStyle w:val="StyleUnderline"/>
        </w:rPr>
        <w:t>B</w:t>
      </w:r>
      <w:r w:rsidRPr="001C61B8">
        <w:rPr>
          <w:sz w:val="16"/>
        </w:rPr>
        <w:t xml:space="preserve">udget </w:t>
      </w:r>
      <w:r w:rsidRPr="001C61B8">
        <w:rPr>
          <w:rStyle w:val="StyleUnderline"/>
        </w:rPr>
        <w:t>O</w:t>
      </w:r>
      <w:r w:rsidRPr="001C61B8">
        <w:rPr>
          <w:sz w:val="16"/>
        </w:rPr>
        <w:t>ffice by Wednesday.</w:t>
      </w:r>
    </w:p>
    <w:p w14:paraId="03C03CDE" w14:textId="77777777" w:rsidR="00403784" w:rsidRPr="001C61B8" w:rsidRDefault="00403784" w:rsidP="00403784">
      <w:pPr>
        <w:rPr>
          <w:sz w:val="16"/>
        </w:rPr>
      </w:pPr>
      <w:r w:rsidRPr="001C61B8">
        <w:rPr>
          <w:sz w:val="16"/>
        </w:rPr>
        <w:t>“Why in the world would you vote for something that hasn’t been written yet,” asked Sen. John Cornyn (R-Texas), a McConnell confidante. “I don’t know whether Sen. Schumer is just setting this all up to fail so he can then move to the budget. That may part of his Machiavellian scheme.”</w:t>
      </w:r>
    </w:p>
    <w:p w14:paraId="00EBB332" w14:textId="77777777" w:rsidR="00403784" w:rsidRPr="001C61B8" w:rsidRDefault="00403784" w:rsidP="00403784">
      <w:pPr>
        <w:rPr>
          <w:sz w:val="16"/>
        </w:rPr>
      </w:pPr>
      <w:r w:rsidRPr="001C61B8">
        <w:rPr>
          <w:sz w:val="16"/>
        </w:rPr>
        <w:lastRenderedPageBreak/>
        <w:t>Sen. Shelley Moore Capito (R-W.Va.), who attempted to negotiate a bipartisan infrastructure package but failed, interpreted Schumer’s move as an attempt “to put pressure on the group to either put up or shut up.”</w:t>
      </w:r>
    </w:p>
    <w:p w14:paraId="6D462E86" w14:textId="77777777" w:rsidR="00403784" w:rsidRPr="001C61B8" w:rsidRDefault="00403784" w:rsidP="00403784">
      <w:pPr>
        <w:rPr>
          <w:sz w:val="16"/>
        </w:rPr>
      </w:pPr>
      <w:r w:rsidRPr="001C61B8">
        <w:rPr>
          <w:sz w:val="16"/>
        </w:rPr>
        <w:t xml:space="preserve">Schumer’s timetable comes as the Senate's </w:t>
      </w:r>
      <w:r w:rsidRPr="00067979">
        <w:rPr>
          <w:rStyle w:val="StyleUnderline"/>
          <w:highlight w:val="cyan"/>
        </w:rPr>
        <w:t xml:space="preserve">bipartisan infrastructure negotiators </w:t>
      </w:r>
      <w:r w:rsidRPr="00067979">
        <w:rPr>
          <w:rStyle w:val="Emphasis"/>
          <w:highlight w:val="cyan"/>
        </w:rPr>
        <w:t>failed</w:t>
      </w:r>
      <w:r w:rsidRPr="001C61B8">
        <w:rPr>
          <w:rStyle w:val="StyleUnderline"/>
        </w:rPr>
        <w:t xml:space="preserve"> to meet their self-imposed</w:t>
      </w:r>
      <w:r w:rsidRPr="001C61B8">
        <w:rPr>
          <w:sz w:val="16"/>
        </w:rPr>
        <w:t xml:space="preserve"> Thursday </w:t>
      </w:r>
      <w:r w:rsidRPr="001C61B8">
        <w:rPr>
          <w:rStyle w:val="StyleUnderline"/>
        </w:rPr>
        <w:t>deadline to resolve outstanding issues among members</w:t>
      </w:r>
      <w:r w:rsidRPr="001C61B8">
        <w:rPr>
          <w:sz w:val="16"/>
        </w:rPr>
        <w:t>. As he left the Capitol Thursday, Schumer said negotiators still had “plenty of time” to finish the package.</w:t>
      </w:r>
    </w:p>
    <w:p w14:paraId="3873AEB6" w14:textId="77777777" w:rsidR="00403784" w:rsidRPr="001C61B8" w:rsidRDefault="00403784" w:rsidP="00403784">
      <w:pPr>
        <w:rPr>
          <w:sz w:val="16"/>
        </w:rPr>
      </w:pPr>
      <w:r w:rsidRPr="001C61B8">
        <w:rPr>
          <w:sz w:val="16"/>
        </w:rPr>
        <w:t xml:space="preserve">Schumer will take the first steps toward moving the bipartisan physical infrastructure proposal Monday, using a House bill as a legislative vehicle that would later be amended to reflect the Senate’s bipartisan infrastructure deal. </w:t>
      </w:r>
      <w:r w:rsidRPr="00067979">
        <w:rPr>
          <w:rStyle w:val="StyleUnderline"/>
        </w:rPr>
        <w:t>Even if a deal is clinched and the Senate votes to move ahead</w:t>
      </w:r>
      <w:r w:rsidRPr="00067979">
        <w:rPr>
          <w:sz w:val="16"/>
        </w:rPr>
        <w:t xml:space="preserve"> on the bill next week, </w:t>
      </w:r>
      <w:r w:rsidRPr="00067979">
        <w:rPr>
          <w:rStyle w:val="StyleUnderline"/>
        </w:rPr>
        <w:t xml:space="preserve">it will likely take </w:t>
      </w:r>
      <w:r w:rsidRPr="00067979">
        <w:rPr>
          <w:rStyle w:val="Emphasis"/>
        </w:rPr>
        <w:t>days or even weeks</w:t>
      </w:r>
      <w:r w:rsidRPr="00067979">
        <w:rPr>
          <w:rStyle w:val="StyleUnderline"/>
        </w:rPr>
        <w:t xml:space="preserve"> to finish its work on the bipartisan legislation</w:t>
      </w:r>
      <w:r w:rsidRPr="00067979">
        <w:rPr>
          <w:sz w:val="16"/>
        </w:rPr>
        <w:t xml:space="preserve"> because of intense desire to vote on amendments to a bill likely to win Biden's</w:t>
      </w:r>
      <w:r w:rsidRPr="001C61B8">
        <w:rPr>
          <w:sz w:val="16"/>
        </w:rPr>
        <w:t xml:space="preserve"> signature.</w:t>
      </w:r>
    </w:p>
    <w:p w14:paraId="49024E03" w14:textId="77777777" w:rsidR="00403784" w:rsidRPr="001C61B8" w:rsidRDefault="00403784" w:rsidP="00403784">
      <w:pPr>
        <w:rPr>
          <w:sz w:val="16"/>
        </w:rPr>
      </w:pPr>
      <w:r w:rsidRPr="001C61B8">
        <w:rPr>
          <w:sz w:val="16"/>
        </w:rPr>
        <w:t>In addition to Wednesday's vote on the bipartisan package, Schumer imposed a deadline that same day for Democrats to coalesce around a budget resolution setting up the $3.5 trillion plan. Speaker Nancy Pelosi, meanwhile, has vowed that the House will not move forward on the bipartisan infrastructure package until the Senate passes a budget setting up the $3.5 trillion social spending package. Senior Democrats do not expect that calculation to change based on the Senate’s latest moves.</w:t>
      </w:r>
    </w:p>
    <w:p w14:paraId="7877B762" w14:textId="77777777" w:rsidR="00403784" w:rsidRPr="001C61B8" w:rsidRDefault="00403784" w:rsidP="00403784">
      <w:pPr>
        <w:rPr>
          <w:sz w:val="16"/>
        </w:rPr>
      </w:pPr>
      <w:r w:rsidRPr="001C61B8">
        <w:rPr>
          <w:rStyle w:val="StyleUnderline"/>
        </w:rPr>
        <w:t>With Democrats just starting to hash out the details of</w:t>
      </w:r>
      <w:r w:rsidRPr="001C61B8">
        <w:rPr>
          <w:sz w:val="16"/>
        </w:rPr>
        <w:t xml:space="preserve"> that party-line </w:t>
      </w:r>
      <w:r w:rsidRPr="001C61B8">
        <w:rPr>
          <w:rStyle w:val="StyleUnderline"/>
        </w:rPr>
        <w:t xml:space="preserve">spending package, </w:t>
      </w:r>
      <w:r w:rsidRPr="00067979">
        <w:rPr>
          <w:rStyle w:val="StyleUnderline"/>
          <w:highlight w:val="cyan"/>
        </w:rPr>
        <w:t xml:space="preserve">it could be </w:t>
      </w:r>
      <w:r w:rsidRPr="00067979">
        <w:rPr>
          <w:rStyle w:val="Emphasis"/>
          <w:highlight w:val="cyan"/>
        </w:rPr>
        <w:t>weeks, if not months</w:t>
      </w:r>
      <w:r w:rsidRPr="00067979">
        <w:rPr>
          <w:rStyle w:val="StyleUnderline"/>
          <w:highlight w:val="cyan"/>
        </w:rPr>
        <w:t>, before the House takes up the bipartisan bill</w:t>
      </w:r>
      <w:r w:rsidRPr="001C61B8">
        <w:rPr>
          <w:sz w:val="16"/>
        </w:rPr>
        <w:t>.</w:t>
      </w:r>
    </w:p>
    <w:p w14:paraId="23C312D4" w14:textId="77777777" w:rsidR="00403784" w:rsidRPr="001C61B8" w:rsidRDefault="00403784" w:rsidP="00403784">
      <w:pPr>
        <w:rPr>
          <w:sz w:val="16"/>
        </w:rPr>
      </w:pPr>
      <w:r w:rsidRPr="001C61B8">
        <w:rPr>
          <w:sz w:val="16"/>
        </w:rPr>
        <w:t>Both the physical infrastructure and social spending bills are top priorities for Biden, who attended a Senate Democratic caucus lunch Wednesday.</w:t>
      </w:r>
    </w:p>
    <w:p w14:paraId="0DB61BF8" w14:textId="77777777" w:rsidR="00403784" w:rsidRPr="001C61B8" w:rsidRDefault="00403784" w:rsidP="00403784">
      <w:pPr>
        <w:rPr>
          <w:sz w:val="16"/>
        </w:rPr>
      </w:pPr>
      <w:r w:rsidRPr="001C61B8">
        <w:rPr>
          <w:sz w:val="16"/>
        </w:rPr>
        <w:t xml:space="preserve">Senate Minority Leader Mitch McConnell has withheld judgment so far on the bipartisan plan, encouraging his members to view it as a separate effort from Democrats’ $3.5 trillion bill. </w:t>
      </w:r>
      <w:r w:rsidRPr="001C61B8">
        <w:rPr>
          <w:rStyle w:val="StyleUnderline"/>
        </w:rPr>
        <w:t>Several Republicans have expressed concerns about</w:t>
      </w:r>
      <w:r w:rsidRPr="001C61B8">
        <w:rPr>
          <w:sz w:val="16"/>
        </w:rPr>
        <w:t xml:space="preserve"> its </w:t>
      </w:r>
      <w:r w:rsidRPr="001C61B8">
        <w:rPr>
          <w:rStyle w:val="StyleUnderline"/>
        </w:rPr>
        <w:t>financing</w:t>
      </w:r>
      <w:r w:rsidRPr="001C61B8">
        <w:rPr>
          <w:sz w:val="16"/>
        </w:rPr>
        <w:t xml:space="preserve"> and are waiting for an official score from the Congressional Budget Office once the bill's text is completed.</w:t>
      </w:r>
    </w:p>
    <w:p w14:paraId="1E5BC17A" w14:textId="77777777" w:rsidR="00403784" w:rsidRDefault="00403784" w:rsidP="00403784"/>
    <w:p w14:paraId="226A1544" w14:textId="77777777" w:rsidR="008D0359" w:rsidRDefault="008D0359" w:rsidP="008D0359"/>
    <w:p w14:paraId="5ABE9A28" w14:textId="77777777" w:rsidR="008D0359" w:rsidRDefault="008D0359" w:rsidP="008D0359">
      <w:pPr>
        <w:pStyle w:val="Heading4"/>
      </w:pPr>
      <w:r>
        <w:t>Won’t pass – timing is too tight</w:t>
      </w:r>
    </w:p>
    <w:p w14:paraId="5D2CE32C" w14:textId="77777777" w:rsidR="008D0359" w:rsidRPr="00D864AD" w:rsidRDefault="008D0359" w:rsidP="008D0359">
      <w:r w:rsidRPr="00D864AD">
        <w:rPr>
          <w:rStyle w:val="Style13ptBold"/>
        </w:rPr>
        <w:t>Wehrman 7/14</w:t>
      </w:r>
      <w:r w:rsidRPr="00D864AD">
        <w:t>/21 –</w:t>
      </w:r>
      <w:r>
        <w:t xml:space="preserve"> staff writer @ Roll Call</w:t>
      </w:r>
    </w:p>
    <w:p w14:paraId="1E13E561" w14:textId="77777777" w:rsidR="008D0359" w:rsidRPr="00D864AD" w:rsidRDefault="008D0359" w:rsidP="008D0359">
      <w:r w:rsidRPr="00D864AD">
        <w:t>Jessica, with Joseph Morton and Lindsey McPherson, “Senators aim to settle bipartisan infrastructure text as clock ticks.” https://www.rollcall.com/2021/07/14/senators-aim-to-settle-bipartisan-infrastructure-text-as-clock-ticks/</w:t>
      </w:r>
    </w:p>
    <w:p w14:paraId="7C537E45" w14:textId="77777777" w:rsidR="008D0359" w:rsidRPr="00D864AD" w:rsidRDefault="008D0359" w:rsidP="008D0359">
      <w:pPr>
        <w:rPr>
          <w:sz w:val="16"/>
        </w:rPr>
      </w:pPr>
      <w:r w:rsidRPr="00C51BC6">
        <w:rPr>
          <w:rStyle w:val="StyleUnderline"/>
        </w:rPr>
        <w:t>As a bipartisan group of senators works to flesh out</w:t>
      </w:r>
      <w:r w:rsidRPr="00D864AD">
        <w:rPr>
          <w:sz w:val="16"/>
        </w:rPr>
        <w:t xml:space="preserve"> a $579 billion </w:t>
      </w:r>
      <w:r w:rsidRPr="00C51BC6">
        <w:rPr>
          <w:rStyle w:val="StyleUnderline"/>
        </w:rPr>
        <w:t>infrastructure</w:t>
      </w:r>
      <w:r w:rsidRPr="00D864AD">
        <w:rPr>
          <w:sz w:val="16"/>
        </w:rPr>
        <w:t xml:space="preserve"> framework that they and President Joe Biden agreed upon before the July Fourth recess, </w:t>
      </w:r>
      <w:r w:rsidRPr="00C51BC6">
        <w:rPr>
          <w:rStyle w:val="StyleUnderline"/>
        </w:rPr>
        <w:t>they are</w:t>
      </w:r>
      <w:r w:rsidRPr="00D864AD">
        <w:rPr>
          <w:sz w:val="16"/>
        </w:rPr>
        <w:t xml:space="preserve"> </w:t>
      </w:r>
      <w:r w:rsidRPr="00C51BC6">
        <w:rPr>
          <w:rStyle w:val="Emphasis"/>
        </w:rPr>
        <w:t>bumping up against the clock</w:t>
      </w:r>
      <w:r w:rsidRPr="00D864AD">
        <w:rPr>
          <w:sz w:val="16"/>
        </w:rPr>
        <w:t>.</w:t>
      </w:r>
    </w:p>
    <w:p w14:paraId="2A201A93" w14:textId="77777777" w:rsidR="008D0359" w:rsidRPr="00D864AD" w:rsidRDefault="008D0359" w:rsidP="008D0359">
      <w:pPr>
        <w:rPr>
          <w:sz w:val="16"/>
        </w:rPr>
      </w:pPr>
      <w:r w:rsidRPr="00D864AD">
        <w:rPr>
          <w:sz w:val="16"/>
        </w:rPr>
        <w:t>Senate Majority Leader Charles E. Schumer, D-N.Y., has signaled he wants the full Senate to vote on the bill before it leaves for the August recess.</w:t>
      </w:r>
    </w:p>
    <w:p w14:paraId="2CA83678" w14:textId="77777777" w:rsidR="008D0359" w:rsidRPr="00D864AD" w:rsidRDefault="008D0359" w:rsidP="008D0359">
      <w:pPr>
        <w:rPr>
          <w:sz w:val="16"/>
        </w:rPr>
      </w:pPr>
      <w:r w:rsidRPr="00D864AD">
        <w:rPr>
          <w:sz w:val="16"/>
        </w:rPr>
        <w:t xml:space="preserve">But </w:t>
      </w:r>
      <w:r w:rsidRPr="00C51BC6">
        <w:rPr>
          <w:rStyle w:val="Emphasis"/>
        </w:rPr>
        <w:t>the calendar is tight</w:t>
      </w:r>
      <w:r w:rsidRPr="00D864AD">
        <w:rPr>
          <w:sz w:val="16"/>
        </w:rPr>
        <w:t xml:space="preserve"> — </w:t>
      </w:r>
      <w:r w:rsidRPr="00C51BC6">
        <w:rPr>
          <w:rStyle w:val="StyleUnderline"/>
        </w:rPr>
        <w:t>especially given the simultaneous, partisan push by Democrats on a broader package using the budget reconciliation process</w:t>
      </w:r>
      <w:r w:rsidRPr="00D864AD">
        <w:rPr>
          <w:sz w:val="16"/>
        </w:rPr>
        <w:t xml:space="preserve">. And after a meeting of the bipartisan group Tuesday, it became clear the </w:t>
      </w:r>
      <w:r w:rsidRPr="00C51BC6">
        <w:rPr>
          <w:rStyle w:val="StyleUnderline"/>
        </w:rPr>
        <w:t xml:space="preserve">lawmakers are </w:t>
      </w:r>
      <w:r w:rsidRPr="00C51BC6">
        <w:rPr>
          <w:rStyle w:val="Emphasis"/>
        </w:rPr>
        <w:t>still ironing out differences</w:t>
      </w:r>
      <w:r w:rsidRPr="00C51BC6">
        <w:rPr>
          <w:rStyle w:val="StyleUnderline"/>
        </w:rPr>
        <w:t xml:space="preserve"> and are </w:t>
      </w:r>
      <w:r w:rsidRPr="00C51BC6">
        <w:rPr>
          <w:rStyle w:val="Emphasis"/>
        </w:rPr>
        <w:t>not yet drafting legislative language</w:t>
      </w:r>
      <w:r w:rsidRPr="00D864AD">
        <w:rPr>
          <w:sz w:val="16"/>
        </w:rPr>
        <w:t>.</w:t>
      </w:r>
    </w:p>
    <w:p w14:paraId="4C3E74DB" w14:textId="77777777" w:rsidR="008D0359" w:rsidRPr="00D864AD" w:rsidRDefault="008D0359" w:rsidP="008D0359">
      <w:pPr>
        <w:rPr>
          <w:sz w:val="16"/>
        </w:rPr>
      </w:pPr>
      <w:r w:rsidRPr="00D864AD">
        <w:rPr>
          <w:sz w:val="16"/>
        </w:rPr>
        <w:t>Sen. Rob Portman, R-Ohio, who has teamed with Sen. Kyrsten Sinema, D-Ariz., to lead the bipartisan group, said after the meeting that while many issues had been resolved, a couple dozen or more remained outstanding.</w:t>
      </w:r>
    </w:p>
    <w:p w14:paraId="1315D88B" w14:textId="77777777" w:rsidR="008D0359" w:rsidRPr="00D864AD" w:rsidRDefault="008D0359" w:rsidP="008D0359">
      <w:pPr>
        <w:rPr>
          <w:sz w:val="16"/>
        </w:rPr>
      </w:pPr>
      <w:r w:rsidRPr="00D864AD">
        <w:rPr>
          <w:sz w:val="16"/>
        </w:rPr>
        <w:t xml:space="preserve">If the group is able to meet its goal of resolving all disputes by Thursday, Portman suggested staff members are prepared to work through the weekend drafting legislative text. Still, he described as “very ambitious” the idea that the measure would be ready for floor consideration next week. </w:t>
      </w:r>
    </w:p>
    <w:p w14:paraId="4820FDF3" w14:textId="77777777" w:rsidR="008D0359" w:rsidRPr="00D864AD" w:rsidRDefault="008D0359" w:rsidP="008D0359">
      <w:pPr>
        <w:rPr>
          <w:sz w:val="16"/>
        </w:rPr>
      </w:pPr>
      <w:r w:rsidRPr="00D864AD">
        <w:rPr>
          <w:sz w:val="16"/>
        </w:rPr>
        <w:t>“I’d like to do it as soon as we can, but do it in a way that’s careful and cautious and consistent with what we’ve done from the start, which is get it right,” Portman said.</w:t>
      </w:r>
    </w:p>
    <w:p w14:paraId="34BB289F" w14:textId="77777777" w:rsidR="008D0359" w:rsidRPr="00D864AD" w:rsidRDefault="008D0359" w:rsidP="008D0359">
      <w:pPr>
        <w:rPr>
          <w:sz w:val="16"/>
        </w:rPr>
      </w:pPr>
      <w:r w:rsidRPr="00D864AD">
        <w:rPr>
          <w:sz w:val="16"/>
        </w:rPr>
        <w:lastRenderedPageBreak/>
        <w:t>Others shared his skepticism about floor action next week.</w:t>
      </w:r>
    </w:p>
    <w:p w14:paraId="0B123155" w14:textId="77777777" w:rsidR="008D0359" w:rsidRDefault="008D0359" w:rsidP="008D0359">
      <w:pPr>
        <w:rPr>
          <w:sz w:val="16"/>
        </w:rPr>
      </w:pPr>
      <w:r w:rsidRPr="00D864AD">
        <w:rPr>
          <w:sz w:val="16"/>
        </w:rPr>
        <w:t xml:space="preserve">“I think </w:t>
      </w:r>
      <w:r w:rsidRPr="00D864AD">
        <w:rPr>
          <w:rStyle w:val="Emphasis"/>
        </w:rPr>
        <w:t>it’s really unlikely</w:t>
      </w:r>
      <w:r w:rsidRPr="00D864AD">
        <w:rPr>
          <w:sz w:val="16"/>
        </w:rPr>
        <w:t xml:space="preserve">” </w:t>
      </w:r>
      <w:r w:rsidRPr="00D864AD">
        <w:rPr>
          <w:rStyle w:val="StyleUnderline"/>
        </w:rPr>
        <w:t>that a written bipartisan infrastructure deal will be released</w:t>
      </w:r>
      <w:r w:rsidRPr="00D864AD">
        <w:rPr>
          <w:sz w:val="16"/>
        </w:rPr>
        <w:t xml:space="preserve"> by the end of this week, said Senate Minority Whip John Thune, R-S.D. “I don’t see any way possible that this is on the floor next week. </w:t>
      </w:r>
      <w:r w:rsidRPr="00D864AD">
        <w:rPr>
          <w:rStyle w:val="StyleUnderline"/>
        </w:rPr>
        <w:t>There’s</w:t>
      </w:r>
      <w:r w:rsidRPr="00D864AD">
        <w:rPr>
          <w:sz w:val="16"/>
        </w:rPr>
        <w:t xml:space="preserve"> just </w:t>
      </w:r>
      <w:r w:rsidRPr="00D864AD">
        <w:rPr>
          <w:rStyle w:val="Emphasis"/>
        </w:rPr>
        <w:t>too many things left to do</w:t>
      </w:r>
      <w:r w:rsidRPr="00D864AD">
        <w:rPr>
          <w:sz w:val="16"/>
        </w:rPr>
        <w:t xml:space="preserve">, </w:t>
      </w:r>
      <w:r w:rsidRPr="00D864AD">
        <w:rPr>
          <w:rStyle w:val="StyleUnderline"/>
        </w:rPr>
        <w:t>and scores to get and pay-fors for us to explain and vet and then even some of the policy itself</w:t>
      </w:r>
      <w:r w:rsidRPr="00D864AD">
        <w:rPr>
          <w:sz w:val="16"/>
        </w:rPr>
        <w:t>.”</w:t>
      </w:r>
    </w:p>
    <w:p w14:paraId="53FB4DFD" w14:textId="77777777" w:rsidR="008D0359" w:rsidRPr="00623617" w:rsidRDefault="008D0359" w:rsidP="008D0359">
      <w:pPr>
        <w:rPr>
          <w:sz w:val="16"/>
        </w:rPr>
      </w:pPr>
    </w:p>
    <w:p w14:paraId="6AEBC105" w14:textId="77777777" w:rsidR="008D0359" w:rsidRDefault="008D0359" w:rsidP="008D0359">
      <w:pPr>
        <w:pStyle w:val="Heading4"/>
      </w:pPr>
      <w:r>
        <w:t>Won’t pass – no agreement on funding</w:t>
      </w:r>
    </w:p>
    <w:p w14:paraId="7158BC0C" w14:textId="77777777" w:rsidR="008D0359" w:rsidRDefault="008D0359" w:rsidP="008D0359">
      <w:r w:rsidRPr="00D864AD">
        <w:rPr>
          <w:rStyle w:val="Style13ptBold"/>
        </w:rPr>
        <w:t>Wilkie 7/17</w:t>
      </w:r>
      <w:r>
        <w:t xml:space="preserve">/21 – </w:t>
      </w:r>
      <w:r w:rsidRPr="00D864AD">
        <w:t>the White House Reporter at CNBC</w:t>
      </w:r>
    </w:p>
    <w:p w14:paraId="74331377" w14:textId="77777777" w:rsidR="008D0359" w:rsidRDefault="008D0359" w:rsidP="008D0359">
      <w:r>
        <w:t>Christina, “</w:t>
      </w:r>
      <w:r w:rsidRPr="00D864AD">
        <w:rPr>
          <w:rStyle w:val="StyleUnderline"/>
        </w:rPr>
        <w:t>Funding for Biden’s infrastructure plan is still up in the ai</w:t>
      </w:r>
      <w:r w:rsidRPr="00D864AD">
        <w:t>r ahead of crucial tests</w:t>
      </w:r>
      <w:r>
        <w:t xml:space="preserve">.” </w:t>
      </w:r>
      <w:r w:rsidRPr="00D864AD">
        <w:t>https://www.cnbc.com/2021/07/17/biden-infrastructure-plan-faces-crucial-tests-with-funding-uncertain.html</w:t>
      </w:r>
    </w:p>
    <w:p w14:paraId="667EA6DA" w14:textId="77777777" w:rsidR="008D0359" w:rsidRPr="00D864AD" w:rsidRDefault="008D0359" w:rsidP="008D0359">
      <w:pPr>
        <w:rPr>
          <w:sz w:val="16"/>
        </w:rPr>
      </w:pPr>
      <w:r w:rsidRPr="00D864AD">
        <w:rPr>
          <w:sz w:val="16"/>
        </w:rPr>
        <w:t xml:space="preserve">WASHINGTON --  Nearly a month after a bipartisan group of senators announced a landmark infrastructure deal with the White House to provide $579 billion of new funding for the nation’s highways, ports and rail lines, lawmakers will spend this weekend trying to answer </w:t>
      </w:r>
      <w:r w:rsidRPr="00D864AD">
        <w:rPr>
          <w:rStyle w:val="StyleUnderline"/>
        </w:rPr>
        <w:t>a question</w:t>
      </w:r>
      <w:r w:rsidRPr="00D864AD">
        <w:rPr>
          <w:sz w:val="16"/>
        </w:rPr>
        <w:t xml:space="preserve"> that </w:t>
      </w:r>
      <w:r w:rsidRPr="00D864AD">
        <w:rPr>
          <w:rStyle w:val="StyleUnderline"/>
        </w:rPr>
        <w:t>has vexed</w:t>
      </w:r>
      <w:r w:rsidRPr="00D864AD">
        <w:rPr>
          <w:sz w:val="16"/>
        </w:rPr>
        <w:t xml:space="preserve"> them </w:t>
      </w:r>
      <w:r w:rsidRPr="00D864AD">
        <w:rPr>
          <w:rStyle w:val="StyleUnderline"/>
        </w:rPr>
        <w:t>from the start</w:t>
      </w:r>
      <w:r w:rsidRPr="00D864AD">
        <w:rPr>
          <w:sz w:val="16"/>
        </w:rPr>
        <w:t xml:space="preserve">: </w:t>
      </w:r>
      <w:r w:rsidRPr="00D864AD">
        <w:rPr>
          <w:rStyle w:val="Emphasis"/>
        </w:rPr>
        <w:t>How to pay for it</w:t>
      </w:r>
      <w:r w:rsidRPr="00D864AD">
        <w:rPr>
          <w:sz w:val="16"/>
        </w:rPr>
        <w:t xml:space="preserve">. </w:t>
      </w:r>
    </w:p>
    <w:p w14:paraId="23D3E552" w14:textId="77777777" w:rsidR="008D0359" w:rsidRPr="00D864AD" w:rsidRDefault="008D0359" w:rsidP="008D0359">
      <w:pPr>
        <w:rPr>
          <w:sz w:val="16"/>
        </w:rPr>
      </w:pPr>
      <w:r w:rsidRPr="00D864AD">
        <w:rPr>
          <w:rStyle w:val="StyleUnderline"/>
        </w:rPr>
        <w:t>Republicans</w:t>
      </w:r>
      <w:r w:rsidRPr="00D864AD">
        <w:rPr>
          <w:sz w:val="16"/>
        </w:rPr>
        <w:t xml:space="preserve"> have so far </w:t>
      </w:r>
      <w:r w:rsidRPr="00D864AD">
        <w:rPr>
          <w:rStyle w:val="StyleUnderline"/>
        </w:rPr>
        <w:t>refused to raise any corporate or individual taxes</w:t>
      </w:r>
      <w:r w:rsidRPr="00D864AD">
        <w:rPr>
          <w:sz w:val="16"/>
        </w:rPr>
        <w:t xml:space="preserve"> to offset the new funding, which will be added to an existing transportation bill for a total of $1.2 trillion. </w:t>
      </w:r>
      <w:r w:rsidRPr="00D864AD">
        <w:rPr>
          <w:rStyle w:val="StyleUnderline"/>
        </w:rPr>
        <w:t>The White House, in turn, has refused to impose user fees</w:t>
      </w:r>
      <w:r w:rsidRPr="00D864AD">
        <w:rPr>
          <w:sz w:val="16"/>
        </w:rPr>
        <w:t xml:space="preserve"> on the improved highways and rails. </w:t>
      </w:r>
    </w:p>
    <w:p w14:paraId="13113264" w14:textId="77777777" w:rsidR="008D0359" w:rsidRPr="00D864AD" w:rsidRDefault="008D0359" w:rsidP="008D0359">
      <w:pPr>
        <w:rPr>
          <w:sz w:val="16"/>
        </w:rPr>
      </w:pPr>
      <w:r w:rsidRPr="00D864AD">
        <w:rPr>
          <w:rStyle w:val="StyleUnderline"/>
        </w:rPr>
        <w:t>Without these reliable sources of funding available to them, the group of senators</w:t>
      </w:r>
      <w:r w:rsidRPr="00D864AD">
        <w:rPr>
          <w:sz w:val="16"/>
        </w:rPr>
        <w:t xml:space="preserve">, which now numbers 22, 11 from each party </w:t>
      </w:r>
      <w:r w:rsidRPr="00D864AD">
        <w:rPr>
          <w:rStyle w:val="StyleUnderline"/>
        </w:rPr>
        <w:t>is working to cobble together offsets</w:t>
      </w:r>
      <w:r w:rsidRPr="00D864AD">
        <w:rPr>
          <w:sz w:val="16"/>
        </w:rPr>
        <w:t xml:space="preserve"> from across the federal government.</w:t>
      </w:r>
    </w:p>
    <w:p w14:paraId="15C6D144" w14:textId="77777777" w:rsidR="008D0359" w:rsidRPr="00D864AD" w:rsidRDefault="008D0359" w:rsidP="008D0359">
      <w:pPr>
        <w:rPr>
          <w:sz w:val="16"/>
        </w:rPr>
      </w:pPr>
      <w:r w:rsidRPr="00D864AD">
        <w:rPr>
          <w:sz w:val="16"/>
        </w:rPr>
        <w:t>The list of funding sources includes repurposed pandemic relief funds, revenue from new public-private partnerships, proceeds from 5G spectrum auctions and savings from crackdowns on tax evasion and unemployment insurance fraud.</w:t>
      </w:r>
    </w:p>
    <w:p w14:paraId="0756D441" w14:textId="77777777" w:rsidR="008D0359" w:rsidRPr="00D864AD" w:rsidRDefault="008D0359" w:rsidP="008D0359">
      <w:pPr>
        <w:rPr>
          <w:sz w:val="16"/>
        </w:rPr>
      </w:pPr>
      <w:r w:rsidRPr="00D864AD">
        <w:rPr>
          <w:sz w:val="16"/>
        </w:rPr>
        <w:t xml:space="preserve">Yet as of Friday night, </w:t>
      </w:r>
      <w:r w:rsidRPr="00D864AD">
        <w:rPr>
          <w:rStyle w:val="StyleUnderline"/>
        </w:rPr>
        <w:t xml:space="preserve">that list was </w:t>
      </w:r>
      <w:r w:rsidRPr="00D864AD">
        <w:rPr>
          <w:rStyle w:val="Emphasis"/>
        </w:rPr>
        <w:t>still just a list</w:t>
      </w:r>
      <w:r w:rsidRPr="00D864AD">
        <w:rPr>
          <w:sz w:val="16"/>
        </w:rPr>
        <w:t xml:space="preserve">. It </w:t>
      </w:r>
      <w:r w:rsidRPr="00D864AD">
        <w:rPr>
          <w:rStyle w:val="StyleUnderline"/>
        </w:rPr>
        <w:t xml:space="preserve">was </w:t>
      </w:r>
      <w:r w:rsidRPr="00D864AD">
        <w:rPr>
          <w:rStyle w:val="Emphasis"/>
        </w:rPr>
        <w:t>not an agreed-upon plan</w:t>
      </w:r>
      <w:r w:rsidRPr="00D864AD">
        <w:rPr>
          <w:rStyle w:val="StyleUnderline"/>
        </w:rPr>
        <w:t xml:space="preserve"> for how to pay for the new spending. And it was certainly </w:t>
      </w:r>
      <w:r w:rsidRPr="00D864AD">
        <w:rPr>
          <w:rStyle w:val="Emphasis"/>
        </w:rPr>
        <w:t>not a final piece of legislation</w:t>
      </w:r>
      <w:r w:rsidRPr="00D864AD">
        <w:rPr>
          <w:sz w:val="16"/>
        </w:rPr>
        <w:t xml:space="preserve">. </w:t>
      </w:r>
    </w:p>
    <w:p w14:paraId="29197E15" w14:textId="77777777" w:rsidR="008D0359" w:rsidRPr="00623617" w:rsidRDefault="008D0359" w:rsidP="008D0359">
      <w:pPr>
        <w:rPr>
          <w:sz w:val="16"/>
        </w:rPr>
      </w:pPr>
      <w:r w:rsidRPr="00623617">
        <w:rPr>
          <w:sz w:val="16"/>
        </w:rPr>
        <w:t>But the fact that there is no legislation written yet is not stopping Senate Majority Leader Chuck Schumer from moving forward with the package.</w:t>
      </w:r>
    </w:p>
    <w:p w14:paraId="5206B582" w14:textId="77777777" w:rsidR="008D0359" w:rsidRPr="00623617" w:rsidRDefault="008D0359" w:rsidP="008D0359">
      <w:pPr>
        <w:rPr>
          <w:sz w:val="16"/>
        </w:rPr>
      </w:pPr>
      <w:r w:rsidRPr="00623617">
        <w:rPr>
          <w:sz w:val="16"/>
        </w:rPr>
        <w:t xml:space="preserve">The New York Democrat revealed Thursday that he plans to hold an initial litmus test vote next week on the House bill that will eventually contain the Senate’s infrastructure legislation once it’s agreed to. </w:t>
      </w:r>
    </w:p>
    <w:p w14:paraId="666E19CF" w14:textId="77777777" w:rsidR="008D0359" w:rsidRPr="00623617" w:rsidRDefault="008D0359" w:rsidP="008D0359">
      <w:pPr>
        <w:rPr>
          <w:sz w:val="16"/>
        </w:rPr>
      </w:pPr>
      <w:r w:rsidRPr="00623617">
        <w:rPr>
          <w:sz w:val="16"/>
        </w:rPr>
        <w:t xml:space="preserve">Schumer is under intense pressure to advance both of President Joe Biden’s domestic spending packages in the coming weeks: The infrastructure plan and a separate, $3.5 trillion Democrats-only budget resolution. </w:t>
      </w:r>
    </w:p>
    <w:p w14:paraId="28E11562" w14:textId="77777777" w:rsidR="008D0359" w:rsidRPr="00623617" w:rsidRDefault="008D0359" w:rsidP="008D0359">
      <w:pPr>
        <w:rPr>
          <w:sz w:val="16"/>
        </w:rPr>
      </w:pPr>
      <w:r w:rsidRPr="00623617">
        <w:rPr>
          <w:sz w:val="16"/>
        </w:rPr>
        <w:t>Biden visited Senate Democrats on Capitol Hill Wednesday to pitch the two-track plan, and he pledged that if they could pass the bills, he would sell them to the public.</w:t>
      </w:r>
    </w:p>
    <w:p w14:paraId="5DFE1BC1" w14:textId="77777777" w:rsidR="008D0359" w:rsidRPr="00623617" w:rsidRDefault="008D0359" w:rsidP="008D0359">
      <w:pPr>
        <w:rPr>
          <w:sz w:val="16"/>
        </w:rPr>
      </w:pPr>
      <w:r w:rsidRPr="00623617">
        <w:rPr>
          <w:sz w:val="16"/>
        </w:rPr>
        <w:t xml:space="preserve">But </w:t>
      </w:r>
      <w:r w:rsidRPr="00623617">
        <w:rPr>
          <w:rStyle w:val="StyleUnderline"/>
        </w:rPr>
        <w:t>Schumer’s surprise announcement that he would hold a vote</w:t>
      </w:r>
      <w:r w:rsidRPr="00623617">
        <w:rPr>
          <w:sz w:val="16"/>
        </w:rPr>
        <w:t xml:space="preserve"> this coming week </w:t>
      </w:r>
      <w:r w:rsidRPr="00623617">
        <w:rPr>
          <w:rStyle w:val="Emphasis"/>
        </w:rPr>
        <w:t>spooked key Republicans</w:t>
      </w:r>
      <w:r w:rsidRPr="00623617">
        <w:rPr>
          <w:sz w:val="16"/>
        </w:rPr>
        <w:t xml:space="preserve">, </w:t>
      </w:r>
      <w:r w:rsidRPr="00623617">
        <w:rPr>
          <w:rStyle w:val="StyleUnderline"/>
        </w:rPr>
        <w:t>who</w:t>
      </w:r>
      <w:r w:rsidRPr="00623617">
        <w:rPr>
          <w:sz w:val="16"/>
        </w:rPr>
        <w:t xml:space="preserve"> </w:t>
      </w:r>
      <w:r w:rsidRPr="00623617">
        <w:rPr>
          <w:rStyle w:val="Emphasis"/>
        </w:rPr>
        <w:t>balked</w:t>
      </w:r>
      <w:r w:rsidRPr="00623617">
        <w:rPr>
          <w:sz w:val="16"/>
        </w:rPr>
        <w:t xml:space="preserve"> </w:t>
      </w:r>
      <w:r w:rsidRPr="00623617">
        <w:rPr>
          <w:rStyle w:val="StyleUnderline"/>
        </w:rPr>
        <w:t>at the idea of being asked to vote in favor of a placeholder bill before they know what the final infrastructure legislation contains</w:t>
      </w:r>
      <w:r w:rsidRPr="00623617">
        <w:rPr>
          <w:sz w:val="16"/>
        </w:rPr>
        <w:t xml:space="preserve">. </w:t>
      </w:r>
    </w:p>
    <w:p w14:paraId="787B9C11" w14:textId="77777777" w:rsidR="008D0359" w:rsidRPr="00623617" w:rsidRDefault="008D0359" w:rsidP="008D0359">
      <w:pPr>
        <w:rPr>
          <w:sz w:val="16"/>
        </w:rPr>
      </w:pPr>
      <w:r w:rsidRPr="00623617">
        <w:rPr>
          <w:sz w:val="16"/>
        </w:rPr>
        <w:t>“I will not be voting for a bill that isn’t drafted yet, so we’ll draft as soon as we can and that’ll mean resolving the issues that are outstanding,” said Sen. Mitt Romney, R-Utah, a member of the coalition.</w:t>
      </w:r>
    </w:p>
    <w:p w14:paraId="391F3A07" w14:textId="77777777" w:rsidR="008D0359" w:rsidRPr="00623617" w:rsidRDefault="008D0359" w:rsidP="008D0359">
      <w:pPr>
        <w:rPr>
          <w:sz w:val="16"/>
        </w:rPr>
      </w:pPr>
      <w:r w:rsidRPr="00623617">
        <w:rPr>
          <w:sz w:val="16"/>
        </w:rPr>
        <w:t>Lisa Murkowski of Alaska, another Republican in the group, said the Schumer deadline meant the group “has a lot of work to do.”</w:t>
      </w:r>
    </w:p>
    <w:p w14:paraId="7E01F023" w14:textId="77777777" w:rsidR="008D0359" w:rsidRPr="00623617" w:rsidRDefault="008D0359" w:rsidP="008D0359">
      <w:pPr>
        <w:rPr>
          <w:sz w:val="16"/>
        </w:rPr>
      </w:pPr>
      <w:r w:rsidRPr="00623617">
        <w:rPr>
          <w:sz w:val="16"/>
        </w:rPr>
        <w:t>“The good news is that we are all still talking,” Murkowski said after a meeting Thursday between White House negotiators and key senators.</w:t>
      </w:r>
    </w:p>
    <w:p w14:paraId="2B666780" w14:textId="77777777" w:rsidR="008D0359" w:rsidRPr="00623617" w:rsidRDefault="008D0359" w:rsidP="008D0359">
      <w:pPr>
        <w:rPr>
          <w:sz w:val="16"/>
        </w:rPr>
      </w:pPr>
      <w:r w:rsidRPr="00623617">
        <w:rPr>
          <w:sz w:val="16"/>
        </w:rPr>
        <w:t>“The good news-bad news is we’ve got a pretty tight timeframe,” she said.</w:t>
      </w:r>
    </w:p>
    <w:p w14:paraId="129D6BD9" w14:textId="77777777" w:rsidR="008D0359" w:rsidRPr="00623617" w:rsidRDefault="008D0359" w:rsidP="008D0359">
      <w:pPr>
        <w:rPr>
          <w:sz w:val="16"/>
        </w:rPr>
      </w:pPr>
      <w:r w:rsidRPr="00623617">
        <w:rPr>
          <w:sz w:val="16"/>
        </w:rPr>
        <w:lastRenderedPageBreak/>
        <w:t xml:space="preserve">Yet </w:t>
      </w:r>
      <w:r w:rsidRPr="00623617">
        <w:rPr>
          <w:rStyle w:val="Emphasis"/>
        </w:rPr>
        <w:t>even with all the time in the world</w:t>
      </w:r>
      <w:r w:rsidRPr="00623617">
        <w:rPr>
          <w:sz w:val="16"/>
        </w:rPr>
        <w:t xml:space="preserve">, </w:t>
      </w:r>
      <w:r w:rsidRPr="00623617">
        <w:rPr>
          <w:rStyle w:val="StyleUnderline"/>
        </w:rPr>
        <w:t>it’s difficult to see how the proposed offsets can be made to add up to the $579 billion in new spending that senators and the White House agreed to</w:t>
      </w:r>
      <w:r w:rsidRPr="00623617">
        <w:rPr>
          <w:sz w:val="16"/>
        </w:rPr>
        <w:t xml:space="preserve"> in late June. </w:t>
      </w:r>
    </w:p>
    <w:p w14:paraId="3C3F2F36" w14:textId="77777777" w:rsidR="008D0359" w:rsidRPr="00623617" w:rsidRDefault="008D0359" w:rsidP="008D0359">
      <w:pPr>
        <w:rPr>
          <w:sz w:val="16"/>
        </w:rPr>
      </w:pPr>
      <w:r w:rsidRPr="00623617">
        <w:rPr>
          <w:sz w:val="16"/>
        </w:rPr>
        <w:t xml:space="preserve">Pay-fors that don’t quite pay </w:t>
      </w:r>
    </w:p>
    <w:p w14:paraId="5F02FA1D" w14:textId="77777777" w:rsidR="008D0359" w:rsidRPr="00623617" w:rsidRDefault="008D0359" w:rsidP="008D0359">
      <w:pPr>
        <w:rPr>
          <w:sz w:val="16"/>
        </w:rPr>
      </w:pPr>
      <w:r w:rsidRPr="00623617">
        <w:rPr>
          <w:rStyle w:val="StyleUnderline"/>
        </w:rPr>
        <w:t xml:space="preserve">Experts say the proposed ways to pay for the package in the working list are </w:t>
      </w:r>
      <w:r w:rsidRPr="00623617">
        <w:rPr>
          <w:rStyle w:val="Emphasis"/>
        </w:rPr>
        <w:t>optimistic at best</w:t>
      </w:r>
      <w:r w:rsidRPr="00623617">
        <w:rPr>
          <w:rStyle w:val="StyleUnderline"/>
        </w:rPr>
        <w:t xml:space="preserve">, and are, at worst, </w:t>
      </w:r>
      <w:r w:rsidRPr="00623617">
        <w:rPr>
          <w:rStyle w:val="Emphasis"/>
        </w:rPr>
        <w:t>smoke and mirrors</w:t>
      </w:r>
      <w:r w:rsidRPr="00623617">
        <w:rPr>
          <w:sz w:val="16"/>
        </w:rPr>
        <w:t>.</w:t>
      </w:r>
    </w:p>
    <w:p w14:paraId="10422007" w14:textId="77777777" w:rsidR="008D0359" w:rsidRPr="00623617" w:rsidRDefault="008D0359" w:rsidP="008D0359">
      <w:pPr>
        <w:rPr>
          <w:sz w:val="16"/>
        </w:rPr>
      </w:pPr>
      <w:r w:rsidRPr="00623617">
        <w:rPr>
          <w:sz w:val="16"/>
        </w:rPr>
        <w:t>One such item is a proposed $100 billion in offsets to the cost from public-private partnerships and bonds from an infrastructure bank. This $100 billion represents nearly 20% of the total offsets.</w:t>
      </w:r>
    </w:p>
    <w:p w14:paraId="53D358D3" w14:textId="77777777" w:rsidR="008D0359" w:rsidRDefault="008D0359" w:rsidP="008D0359">
      <w:pPr>
        <w:rPr>
          <w:sz w:val="16"/>
        </w:rPr>
      </w:pPr>
      <w:r w:rsidRPr="00623617">
        <w:rPr>
          <w:sz w:val="16"/>
        </w:rPr>
        <w:t xml:space="preserve">But despite scant details released so far, economists say these kinds of </w:t>
      </w:r>
      <w:r w:rsidRPr="00623617">
        <w:rPr>
          <w:rStyle w:val="StyleUnderline"/>
        </w:rPr>
        <w:t>public-private partnerships aren’t designed to bring in revenue</w:t>
      </w:r>
      <w:r w:rsidRPr="00623617">
        <w:rPr>
          <w:sz w:val="16"/>
        </w:rPr>
        <w:t>. If anything, they typically cost the government money.</w:t>
      </w:r>
    </w:p>
    <w:p w14:paraId="6E037DE7" w14:textId="77777777" w:rsidR="008D0359" w:rsidRPr="00623617" w:rsidRDefault="008D0359" w:rsidP="008D0359">
      <w:pPr>
        <w:rPr>
          <w:sz w:val="16"/>
        </w:rPr>
      </w:pPr>
    </w:p>
    <w:p w14:paraId="1701EC4C" w14:textId="77777777" w:rsidR="008D0359" w:rsidRDefault="008D0359" w:rsidP="008D0359">
      <w:pPr>
        <w:pStyle w:val="Heading4"/>
      </w:pPr>
      <w:r>
        <w:t>Won’t pass and all of their links are nonunique.</w:t>
      </w:r>
    </w:p>
    <w:p w14:paraId="3FD2F04F" w14:textId="77777777" w:rsidR="008D0359" w:rsidRDefault="008D0359" w:rsidP="008D0359">
      <w:r w:rsidRPr="00251413">
        <w:rPr>
          <w:rStyle w:val="Style13ptBold"/>
        </w:rPr>
        <w:t>Cornwell 7/15</w:t>
      </w:r>
      <w:r>
        <w:t>/21 – Capitol Hill correspondent for Reuters</w:t>
      </w:r>
    </w:p>
    <w:p w14:paraId="1A59D23B" w14:textId="77777777" w:rsidR="008D0359" w:rsidRPr="00FD261E" w:rsidRDefault="008D0359" w:rsidP="008D0359">
      <w:r>
        <w:t>Susan, with David Morgan. “</w:t>
      </w:r>
      <w:r w:rsidRPr="00251413">
        <w:t>U.S. Senate scrambles to finish infrastructure bill ahead of vote</w:t>
      </w:r>
      <w:r>
        <w:t xml:space="preserve">.” </w:t>
      </w:r>
      <w:r w:rsidRPr="00251413">
        <w:t>https://www.reuters.com/world/us/us-senates-schumer-says-setting-up-procedural-vote-bipartisan-infrastructure-2021-07-15/</w:t>
      </w:r>
    </w:p>
    <w:p w14:paraId="02E2D883" w14:textId="77777777" w:rsidR="008D0359" w:rsidRPr="00FD261E" w:rsidRDefault="008D0359" w:rsidP="008D0359">
      <w:pPr>
        <w:rPr>
          <w:sz w:val="16"/>
        </w:rPr>
      </w:pPr>
      <w:r w:rsidRPr="00FD261E">
        <w:rPr>
          <w:sz w:val="16"/>
        </w:rPr>
        <w:t xml:space="preserve">The U.S. </w:t>
      </w:r>
      <w:r w:rsidRPr="00FD261E">
        <w:rPr>
          <w:rStyle w:val="StyleUnderline"/>
        </w:rPr>
        <w:t>Senate majority leader pressed lawmakers</w:t>
      </w:r>
      <w:r w:rsidRPr="00FD261E">
        <w:rPr>
          <w:sz w:val="16"/>
        </w:rPr>
        <w:t xml:space="preserve"> on Thursday to make progress on President Joe Biden's agenda, setting up a vote on a $1.2 trillion bipartisan infrastructure bill and demanding Democrats back a larger $3.5 trillion budget blueprint.</w:t>
      </w:r>
    </w:p>
    <w:p w14:paraId="5398BA1C" w14:textId="77777777" w:rsidR="008D0359" w:rsidRPr="00FD261E" w:rsidRDefault="008D0359" w:rsidP="008D0359">
      <w:pPr>
        <w:rPr>
          <w:sz w:val="16"/>
        </w:rPr>
      </w:pPr>
      <w:r w:rsidRPr="00FD261E">
        <w:rPr>
          <w:sz w:val="16"/>
        </w:rPr>
        <w:t xml:space="preserve">Majority Leader Chuck Schumer, who like Biden is a Democrat, told the Senate the bipartisan infrastructure bill would face an initial procedural floor vote on Wednesday, but some </w:t>
      </w:r>
      <w:r w:rsidRPr="00FD261E">
        <w:rPr>
          <w:rStyle w:val="StyleUnderline"/>
        </w:rPr>
        <w:t>Republicans</w:t>
      </w:r>
      <w:r w:rsidRPr="00FD261E">
        <w:rPr>
          <w:sz w:val="16"/>
        </w:rPr>
        <w:t xml:space="preserve"> working on the bill </w:t>
      </w:r>
      <w:r w:rsidRPr="00FD261E">
        <w:rPr>
          <w:rStyle w:val="Emphasis"/>
        </w:rPr>
        <w:t>raised doubts they could meet the deadline</w:t>
      </w:r>
      <w:r w:rsidRPr="00FD261E">
        <w:rPr>
          <w:sz w:val="16"/>
        </w:rPr>
        <w:t>.</w:t>
      </w:r>
    </w:p>
    <w:p w14:paraId="25289792" w14:textId="77777777" w:rsidR="008D0359" w:rsidRPr="00FD261E" w:rsidRDefault="008D0359" w:rsidP="008D0359">
      <w:pPr>
        <w:rPr>
          <w:sz w:val="16"/>
        </w:rPr>
      </w:pPr>
      <w:r w:rsidRPr="00FD261E">
        <w:rPr>
          <w:rStyle w:val="StyleUnderline"/>
        </w:rPr>
        <w:t xml:space="preserve">Biden has billed both efforts as </w:t>
      </w:r>
      <w:r w:rsidRPr="00FD261E">
        <w:rPr>
          <w:rStyle w:val="Emphasis"/>
        </w:rPr>
        <w:t>essential</w:t>
      </w:r>
      <w:r w:rsidRPr="00FD261E">
        <w:rPr>
          <w:sz w:val="16"/>
        </w:rPr>
        <w:t>. In March, an engineers' group said the United States could use a $2.59 trillion boost in government spending to address crumbling roads, water systems and other programs.</w:t>
      </w:r>
    </w:p>
    <w:p w14:paraId="214B8CE4" w14:textId="77777777" w:rsidR="008D0359" w:rsidRPr="00FD261E" w:rsidRDefault="008D0359" w:rsidP="008D0359">
      <w:pPr>
        <w:rPr>
          <w:sz w:val="16"/>
        </w:rPr>
      </w:pPr>
      <w:r w:rsidRPr="00FD261E">
        <w:rPr>
          <w:sz w:val="16"/>
        </w:rPr>
        <w:t>Lawmakers said they would work over the weekend to try to get it done. More than 20 lawmakers from both parties have haggled for weeks over details.</w:t>
      </w:r>
    </w:p>
    <w:p w14:paraId="6A68B9ED" w14:textId="77777777" w:rsidR="008D0359" w:rsidRPr="00FD261E" w:rsidRDefault="008D0359" w:rsidP="008D0359">
      <w:pPr>
        <w:rPr>
          <w:sz w:val="16"/>
        </w:rPr>
      </w:pPr>
      <w:r w:rsidRPr="00FD261E">
        <w:rPr>
          <w:sz w:val="16"/>
        </w:rPr>
        <w:t>Biden on Wednesday sought to rally Senate Democrats behind the bipartisan bill as well as the separate $3.5 trillion budget initiative which includes climate change and social spending measures. Senators present said he told them it was time to "go big" and help Americans who are hurting.</w:t>
      </w:r>
    </w:p>
    <w:p w14:paraId="4EB1B4A7" w14:textId="77777777" w:rsidR="008D0359" w:rsidRPr="00FD261E" w:rsidRDefault="008D0359" w:rsidP="008D0359">
      <w:pPr>
        <w:rPr>
          <w:sz w:val="16"/>
        </w:rPr>
      </w:pPr>
      <w:r w:rsidRPr="00FD261E">
        <w:rPr>
          <w:sz w:val="16"/>
        </w:rPr>
        <w:t>Sixty votes will be needed to advance the bipartisan proposal, which means at least 10 Republicans have to join all 50 Democrats in backing the legislation in the evenly split 100-seat Senate.</w:t>
      </w:r>
    </w:p>
    <w:p w14:paraId="126C58AA" w14:textId="77777777" w:rsidR="008D0359" w:rsidRPr="00FD261E" w:rsidRDefault="008D0359" w:rsidP="008D0359">
      <w:pPr>
        <w:rPr>
          <w:sz w:val="16"/>
        </w:rPr>
      </w:pPr>
      <w:r w:rsidRPr="00FD261E">
        <w:rPr>
          <w:rStyle w:val="Emphasis"/>
        </w:rPr>
        <w:t>Signs of difficulty emerged</w:t>
      </w:r>
      <w:r w:rsidRPr="00FD261E">
        <w:rPr>
          <w:sz w:val="16"/>
        </w:rPr>
        <w:t xml:space="preserve"> on Thursday </w:t>
      </w:r>
      <w:r w:rsidRPr="00FD261E">
        <w:rPr>
          <w:rStyle w:val="StyleUnderline"/>
        </w:rPr>
        <w:t>when the Republican leader</w:t>
      </w:r>
      <w:r w:rsidRPr="00FD261E">
        <w:rPr>
          <w:sz w:val="16"/>
        </w:rPr>
        <w:t xml:space="preserve"> of the group, Senator Rob </w:t>
      </w:r>
      <w:r w:rsidRPr="00FD261E">
        <w:rPr>
          <w:rStyle w:val="StyleUnderline"/>
        </w:rPr>
        <w:t>Portman, said he would not vote to advance the measure</w:t>
      </w:r>
      <w:r w:rsidRPr="00FD261E">
        <w:rPr>
          <w:sz w:val="16"/>
        </w:rPr>
        <w:t xml:space="preserve"> next week </w:t>
      </w:r>
      <w:r w:rsidRPr="00FD261E">
        <w:rPr>
          <w:rStyle w:val="StyleUnderline"/>
        </w:rPr>
        <w:t>unless the legislation was read</w:t>
      </w:r>
      <w:r w:rsidRPr="00FD261E">
        <w:rPr>
          <w:sz w:val="16"/>
        </w:rPr>
        <w:t>y.</w:t>
      </w:r>
    </w:p>
    <w:p w14:paraId="61923E1C" w14:textId="77777777" w:rsidR="008D0359" w:rsidRPr="00FD261E" w:rsidRDefault="008D0359" w:rsidP="008D0359">
      <w:pPr>
        <w:rPr>
          <w:sz w:val="16"/>
        </w:rPr>
      </w:pPr>
      <w:r w:rsidRPr="00FD261E">
        <w:rPr>
          <w:sz w:val="16"/>
        </w:rPr>
        <w:t>Portman vowed to finish the job but said he would not shortchange the process. "I'm not going to vote yes if we don't have a product ... We’re going to get it right," he said.</w:t>
      </w:r>
    </w:p>
    <w:p w14:paraId="42659588" w14:textId="77777777" w:rsidR="008D0359" w:rsidRPr="00FD261E" w:rsidRDefault="008D0359" w:rsidP="008D0359">
      <w:pPr>
        <w:rPr>
          <w:sz w:val="16"/>
        </w:rPr>
      </w:pPr>
      <w:r w:rsidRPr="00FD261E">
        <w:rPr>
          <w:sz w:val="16"/>
        </w:rPr>
        <w:t>Schumer dismissed such concerns. "There is no reason why we can't start voting next Wednesday. That's what we're going to do," he told reporters.</w:t>
      </w:r>
    </w:p>
    <w:p w14:paraId="4E2668AF" w14:textId="77777777" w:rsidR="008D0359" w:rsidRPr="00FD261E" w:rsidRDefault="008D0359" w:rsidP="008D0359">
      <w:pPr>
        <w:rPr>
          <w:sz w:val="16"/>
        </w:rPr>
      </w:pPr>
      <w:r w:rsidRPr="00FD261E">
        <w:rPr>
          <w:sz w:val="16"/>
        </w:rPr>
        <w:t>Republican Senator Lisa Murkowski, another member of the bipartisan group, called Schumer's time frame "pretty aggressive," but added: "My goal this weekend is to make sure that we can get there."</w:t>
      </w:r>
    </w:p>
    <w:p w14:paraId="328AD917" w14:textId="77777777" w:rsidR="008D0359" w:rsidRPr="00FD261E" w:rsidRDefault="008D0359" w:rsidP="008D0359">
      <w:pPr>
        <w:rPr>
          <w:sz w:val="16"/>
        </w:rPr>
      </w:pPr>
      <w:r w:rsidRPr="00FD261E">
        <w:rPr>
          <w:rStyle w:val="StyleUnderline"/>
        </w:rPr>
        <w:t>Among the sticking points was whether to raise revenue to pay for infrastructure by stepping up</w:t>
      </w:r>
      <w:r w:rsidRPr="00FD261E">
        <w:rPr>
          <w:sz w:val="16"/>
        </w:rPr>
        <w:t xml:space="preserve"> the tax-collecting </w:t>
      </w:r>
      <w:r w:rsidRPr="00FD261E">
        <w:rPr>
          <w:rStyle w:val="StyleUnderline"/>
        </w:rPr>
        <w:t>I</w:t>
      </w:r>
      <w:r w:rsidRPr="00FD261E">
        <w:rPr>
          <w:sz w:val="16"/>
        </w:rPr>
        <w:t xml:space="preserve">nternal </w:t>
      </w:r>
      <w:r w:rsidRPr="00FD261E">
        <w:rPr>
          <w:rStyle w:val="StyleUnderline"/>
        </w:rPr>
        <w:t>R</w:t>
      </w:r>
      <w:r w:rsidRPr="00FD261E">
        <w:rPr>
          <w:sz w:val="16"/>
        </w:rPr>
        <w:t xml:space="preserve">evenue </w:t>
      </w:r>
      <w:r w:rsidRPr="00FD261E">
        <w:rPr>
          <w:rStyle w:val="StyleUnderline"/>
        </w:rPr>
        <w:t>S</w:t>
      </w:r>
      <w:r w:rsidRPr="00FD261E">
        <w:rPr>
          <w:sz w:val="16"/>
        </w:rPr>
        <w:t xml:space="preserve">ervice's </w:t>
      </w:r>
      <w:r w:rsidRPr="00FD261E">
        <w:rPr>
          <w:rStyle w:val="StyleUnderline"/>
        </w:rPr>
        <w:t>pursuit of tax cheats</w:t>
      </w:r>
      <w:r w:rsidRPr="00FD261E">
        <w:rPr>
          <w:sz w:val="16"/>
        </w:rPr>
        <w:t xml:space="preserve">. "We want to be able to collect the taxes that are due, </w:t>
      </w:r>
      <w:r w:rsidRPr="00FD261E">
        <w:rPr>
          <w:sz w:val="16"/>
        </w:rPr>
        <w:lastRenderedPageBreak/>
        <w:t>but we also don't want to harass individuals. And in between is a fine line," said Senator Mike Rounds, a Republican member of the bipartisan group.</w:t>
      </w:r>
    </w:p>
    <w:p w14:paraId="13B72731" w14:textId="77777777" w:rsidR="008D0359" w:rsidRPr="00FD261E" w:rsidRDefault="008D0359" w:rsidP="008D0359">
      <w:pPr>
        <w:rPr>
          <w:sz w:val="16"/>
        </w:rPr>
      </w:pPr>
      <w:r w:rsidRPr="00FD261E">
        <w:rPr>
          <w:rStyle w:val="StyleUnderline"/>
        </w:rPr>
        <w:t>Schumer's other deadline</w:t>
      </w:r>
      <w:r w:rsidRPr="00FD261E">
        <w:rPr>
          <w:sz w:val="16"/>
        </w:rPr>
        <w:t xml:space="preserve">, getting all Senate Democrats to agree by Wednesday to move forward on the additional $3.5 trillion budget blueprint, </w:t>
      </w:r>
      <w:r w:rsidRPr="00FD261E">
        <w:rPr>
          <w:rStyle w:val="Emphasis"/>
        </w:rPr>
        <w:t>stirred unease among some moderate Democrats</w:t>
      </w:r>
      <w:r w:rsidRPr="00FD261E">
        <w:rPr>
          <w:sz w:val="16"/>
        </w:rPr>
        <w:t>.</w:t>
      </w:r>
    </w:p>
    <w:p w14:paraId="7467427D" w14:textId="77777777" w:rsidR="008D0359" w:rsidRPr="00FD261E" w:rsidRDefault="008D0359" w:rsidP="008D0359">
      <w:pPr>
        <w:rPr>
          <w:sz w:val="16"/>
        </w:rPr>
      </w:pPr>
      <w:r w:rsidRPr="00FD261E">
        <w:rPr>
          <w:rStyle w:val="StyleUnderline"/>
        </w:rPr>
        <w:t>Not all of them have given their blessing to the framework</w:t>
      </w:r>
      <w:r w:rsidRPr="00FD261E">
        <w:rPr>
          <w:sz w:val="16"/>
        </w:rPr>
        <w:t xml:space="preserve">. Senator Joe </w:t>
      </w:r>
      <w:r w:rsidRPr="00FD261E">
        <w:rPr>
          <w:rStyle w:val="StyleUnderline"/>
        </w:rPr>
        <w:t>Manchin</w:t>
      </w:r>
      <w:r w:rsidRPr="00FD261E">
        <w:rPr>
          <w:sz w:val="16"/>
        </w:rPr>
        <w:t xml:space="preserve">, a Democrat from coal country, </w:t>
      </w:r>
      <w:r w:rsidRPr="00FD261E">
        <w:rPr>
          <w:rStyle w:val="StyleUnderline"/>
        </w:rPr>
        <w:t>said it would be a "challenge</w:t>
      </w:r>
      <w:r w:rsidRPr="00FD261E">
        <w:rPr>
          <w:sz w:val="16"/>
        </w:rPr>
        <w:t>" to decide by Wednesday.</w:t>
      </w:r>
    </w:p>
    <w:p w14:paraId="386E9E63" w14:textId="77777777" w:rsidR="008D0359" w:rsidRPr="00FD261E" w:rsidRDefault="008D0359" w:rsidP="008D0359">
      <w:pPr>
        <w:rPr>
          <w:sz w:val="16"/>
        </w:rPr>
      </w:pPr>
      <w:r w:rsidRPr="00FD261E">
        <w:rPr>
          <w:sz w:val="16"/>
        </w:rPr>
        <w:t>The $3.5 trillion outline covers large chunks of Biden's economic and social agenda, including spending on child care, healthcare and education. Democrats want to raise taxes on the wealthy and for corporations to pay for it. They also hope to provide legal status to some immigrants.</w:t>
      </w:r>
    </w:p>
    <w:p w14:paraId="06BF01E0" w14:textId="77777777" w:rsidR="008D0359" w:rsidRPr="00FD261E" w:rsidRDefault="008D0359" w:rsidP="008D0359">
      <w:pPr>
        <w:rPr>
          <w:sz w:val="16"/>
        </w:rPr>
      </w:pPr>
      <w:r w:rsidRPr="00FD261E">
        <w:rPr>
          <w:sz w:val="16"/>
        </w:rPr>
        <w:t xml:space="preserve">Senate Republican Leader Mitch </w:t>
      </w:r>
      <w:r w:rsidRPr="00FD261E">
        <w:rPr>
          <w:rStyle w:val="StyleUnderline"/>
        </w:rPr>
        <w:t>McConnell told Fox News</w:t>
      </w:r>
      <w:r w:rsidRPr="00FD261E">
        <w:rPr>
          <w:sz w:val="16"/>
        </w:rPr>
        <w:t xml:space="preserve"> on Thursday </w:t>
      </w:r>
      <w:r w:rsidRPr="00FD261E">
        <w:rPr>
          <w:rStyle w:val="StyleUnderline"/>
        </w:rPr>
        <w:t>that all Republicans would vote "no" on the $3.5 trillion measure.</w:t>
      </w:r>
      <w:r w:rsidRPr="00FD261E">
        <w:rPr>
          <w:sz w:val="16"/>
        </w:rPr>
        <w:t xml:space="preserve"> He said a day earlier that with higher inflation, the proposed amount of spending is "wildly out of proportion to what the country needs right now."</w:t>
      </w:r>
    </w:p>
    <w:p w14:paraId="68B7B3E8" w14:textId="77777777" w:rsidR="008D0359" w:rsidRDefault="008D0359" w:rsidP="008D0359"/>
    <w:p w14:paraId="6A7DBAB3" w14:textId="77777777" w:rsidR="008D0359" w:rsidRDefault="008D0359" w:rsidP="008D0359">
      <w:pPr>
        <w:pStyle w:val="Heading4"/>
      </w:pPr>
      <w:r>
        <w:t>Infrastructure won’t pass – The infrastructure plan won’t get the remaining votes that are needed.</w:t>
      </w:r>
    </w:p>
    <w:p w14:paraId="747042AF" w14:textId="77777777" w:rsidR="008D0359" w:rsidRDefault="008D0359" w:rsidP="008D0359">
      <w:r w:rsidRPr="00E55B27">
        <w:rPr>
          <w:rStyle w:val="Style13ptBold"/>
        </w:rPr>
        <w:t>Lopez 6/29</w:t>
      </w:r>
      <w:r>
        <w:t xml:space="preserve">/21 – Vox writer </w:t>
      </w:r>
    </w:p>
    <w:p w14:paraId="11BB35BA" w14:textId="77777777" w:rsidR="008D0359" w:rsidRPr="00E55B27" w:rsidRDefault="008D0359" w:rsidP="008D0359">
      <w:r>
        <w:t xml:space="preserve">German Lopez, Vox, </w:t>
      </w:r>
      <w:r w:rsidRPr="00E55B27">
        <w:t>“Biden’s infrastructure deal proves bipartisanship can’t deliver,” Vox, 6-29-2021, https://www.vox.com/22553888/joe-biden-infrastructure-deal-bipartisanship-democrats-republicans,] *AP*</w:t>
      </w:r>
    </w:p>
    <w:p w14:paraId="5608E7AD" w14:textId="77777777" w:rsidR="008D0359" w:rsidRPr="0029508B" w:rsidRDefault="008D0359" w:rsidP="008D0359">
      <w:pPr>
        <w:rPr>
          <w:sz w:val="16"/>
        </w:rPr>
      </w:pPr>
      <w:r w:rsidRPr="0029508B">
        <w:rPr>
          <w:sz w:val="16"/>
        </w:rPr>
        <w:t xml:space="preserve">Then things got complicated. </w:t>
      </w:r>
      <w:r w:rsidRPr="001A5CAF">
        <w:rPr>
          <w:rStyle w:val="StyleUnderline"/>
        </w:rPr>
        <w:t>Biden said he wouldn’t sign the deal if congressional Democrats didn’t also pass a separate reconciliation bill enacting the rest of his agenda.</w:t>
      </w:r>
      <w:r w:rsidRPr="0029508B">
        <w:rPr>
          <w:sz w:val="16"/>
        </w:rPr>
        <w:t xml:space="preserve"> That </w:t>
      </w:r>
      <w:r w:rsidRPr="001A5CAF">
        <w:rPr>
          <w:rStyle w:val="StyleUnderline"/>
        </w:rPr>
        <w:t>invited a Republican revolt</w:t>
      </w:r>
      <w:r w:rsidRPr="0029508B">
        <w:rPr>
          <w:sz w:val="16"/>
        </w:rPr>
        <w:t xml:space="preserve">, as previous backers like Sens. </w:t>
      </w:r>
      <w:r w:rsidRPr="001A5CAF">
        <w:rPr>
          <w:rStyle w:val="StyleUnderline"/>
        </w:rPr>
        <w:t>Lindsey Graham (R-SC) and Jerry Moran (R-KS) threatened to pull support</w:t>
      </w:r>
      <w:r w:rsidRPr="0029508B">
        <w:rPr>
          <w:sz w:val="16"/>
        </w:rPr>
        <w:t xml:space="preserve">. Though Biden has walked back his remarks, it’s still </w:t>
      </w:r>
      <w:r w:rsidRPr="001A5CAF">
        <w:rPr>
          <w:rStyle w:val="StyleUnderline"/>
        </w:rPr>
        <w:t>not clear if the infrastructure deal can now get the 10 Republican votes it needs to overcome a filibuster in the Senate.</w:t>
      </w:r>
    </w:p>
    <w:p w14:paraId="2EACC026" w14:textId="77777777" w:rsidR="008D0359" w:rsidRPr="0029508B" w:rsidRDefault="008D0359" w:rsidP="008D0359">
      <w:pPr>
        <w:rPr>
          <w:sz w:val="16"/>
        </w:rPr>
      </w:pPr>
      <w:r w:rsidRPr="0029508B">
        <w:rPr>
          <w:sz w:val="16"/>
        </w:rPr>
        <w:t>The episode exposed the fine line that Biden has walked not just on infrastructure but through his brief time as president so far. Biden ran as a moderate and defeated challenges from more transformative candidates like Sen. Bernie Sanders (I-VT) — vowing that, as an institutionalist who had been in Congress for decades, he could get Congress to work together, across the aisle, again.</w:t>
      </w:r>
    </w:p>
    <w:p w14:paraId="345445A7" w14:textId="77777777" w:rsidR="008D0359" w:rsidRPr="0029508B" w:rsidRDefault="008D0359" w:rsidP="008D0359">
      <w:pPr>
        <w:rPr>
          <w:sz w:val="16"/>
        </w:rPr>
      </w:pPr>
      <w:r w:rsidRPr="0029508B">
        <w:rPr>
          <w:sz w:val="16"/>
        </w:rPr>
        <w:t>But as president, Biden’s legislative ambitions have been expansive. And while he has tried to get bipartisan support for his ideas, the biggest bill passed under his leadership — a $1.9 trillion economic relief package — relied on Democrats passing it through razor-thin, party-line margins.</w:t>
      </w:r>
    </w:p>
    <w:p w14:paraId="2000D4F6" w14:textId="77777777" w:rsidR="008D0359" w:rsidRPr="0029508B" w:rsidRDefault="008D0359" w:rsidP="008D0359">
      <w:pPr>
        <w:rPr>
          <w:sz w:val="16"/>
        </w:rPr>
      </w:pPr>
      <w:r w:rsidRPr="0029508B">
        <w:rPr>
          <w:sz w:val="16"/>
        </w:rPr>
        <w:t xml:space="preserve">The infrastructure deal exemplifies the contradictions. Last week’s news was about a $1 trillion deal that some Senate Democrats and Republicans are working to get through the 60-vote threshold required overcome the filibuster. But, </w:t>
      </w:r>
      <w:r w:rsidRPr="00447ACA">
        <w:rPr>
          <w:rStyle w:val="StyleUnderline"/>
        </w:rPr>
        <w:t xml:space="preserve">as Biden has said, Democrats are also working on another measure, ranging anywhere from </w:t>
      </w:r>
      <w:r w:rsidRPr="00447ACA">
        <w:rPr>
          <w:rStyle w:val="Emphasis"/>
        </w:rPr>
        <w:t>$2 trillion to $6 trillion</w:t>
      </w:r>
      <w:r w:rsidRPr="00447ACA">
        <w:rPr>
          <w:rStyle w:val="StyleUnderline"/>
        </w:rPr>
        <w:t xml:space="preserve">, that could pass Congress with only Democratic support by using the reconciliation process. </w:t>
      </w:r>
      <w:r w:rsidRPr="0029508B">
        <w:rPr>
          <w:sz w:val="16"/>
        </w:rPr>
        <w:t>Biden is promising and working toward bipartisanship but already planning to sign a partisan bill to fill the void the bipartisan measure leaves in place.</w:t>
      </w:r>
    </w:p>
    <w:p w14:paraId="5AF6AB2C" w14:textId="77777777" w:rsidR="008D0359" w:rsidRDefault="008D0359" w:rsidP="008D0359">
      <w:pPr>
        <w:rPr>
          <w:rStyle w:val="StyleUnderline"/>
        </w:rPr>
      </w:pPr>
      <w:r w:rsidRPr="0029508B">
        <w:rPr>
          <w:sz w:val="16"/>
        </w:rPr>
        <w:t xml:space="preserve">It’s still </w:t>
      </w:r>
      <w:r w:rsidRPr="00447ACA">
        <w:rPr>
          <w:rStyle w:val="Emphasis"/>
        </w:rPr>
        <w:t>not</w:t>
      </w:r>
      <w:r w:rsidRPr="00447ACA">
        <w:rPr>
          <w:rStyle w:val="StyleUnderline"/>
        </w:rPr>
        <w:t xml:space="preserve"> </w:t>
      </w:r>
      <w:r w:rsidRPr="00D62245">
        <w:rPr>
          <w:rStyle w:val="Emphasis"/>
        </w:rPr>
        <w:t>clear if this will all pan out</w:t>
      </w:r>
      <w:r w:rsidRPr="00447ACA">
        <w:rPr>
          <w:rStyle w:val="StyleUnderline"/>
        </w:rPr>
        <w:t>.</w:t>
      </w:r>
      <w:r w:rsidRPr="0029508B">
        <w:rPr>
          <w:sz w:val="16"/>
        </w:rPr>
        <w:t xml:space="preserve"> The </w:t>
      </w:r>
      <w:r w:rsidRPr="00447ACA">
        <w:rPr>
          <w:rStyle w:val="StyleUnderline"/>
        </w:rPr>
        <w:t xml:space="preserve">infrastructure agreement </w:t>
      </w:r>
      <w:r w:rsidRPr="0029508B">
        <w:rPr>
          <w:sz w:val="16"/>
        </w:rPr>
        <w:t xml:space="preserve">so far </w:t>
      </w:r>
      <w:r w:rsidRPr="00447ACA">
        <w:rPr>
          <w:rStyle w:val="StyleUnderline"/>
        </w:rPr>
        <w:t xml:space="preserve">is only on the </w:t>
      </w:r>
      <w:r w:rsidRPr="00D62245">
        <w:rPr>
          <w:rStyle w:val="Emphasis"/>
        </w:rPr>
        <w:t>thinnest of frameworks</w:t>
      </w:r>
      <w:r w:rsidRPr="00447ACA">
        <w:rPr>
          <w:rStyle w:val="StyleUnderline"/>
        </w:rPr>
        <w:t>.</w:t>
      </w:r>
      <w:r w:rsidRPr="0029508B">
        <w:rPr>
          <w:sz w:val="16"/>
        </w:rPr>
        <w:t xml:space="preserve"> As people like Graham and Moran question their support, </w:t>
      </w:r>
      <w:r w:rsidRPr="00447ACA">
        <w:rPr>
          <w:rStyle w:val="StyleUnderline"/>
        </w:rPr>
        <w:t xml:space="preserve">it’s </w:t>
      </w:r>
      <w:r w:rsidRPr="00447ACA">
        <w:rPr>
          <w:rStyle w:val="Emphasis"/>
        </w:rPr>
        <w:t>less</w:t>
      </w:r>
      <w:r w:rsidRPr="00447ACA">
        <w:rPr>
          <w:rStyle w:val="StyleUnderline"/>
        </w:rPr>
        <w:t xml:space="preserve"> likely that the final measure could get the 10 Republican votes it needs to pass</w:t>
      </w:r>
      <w:r w:rsidRPr="0029508B">
        <w:rPr>
          <w:sz w:val="16"/>
        </w:rPr>
        <w:t xml:space="preserve"> the Senate. It’s a</w:t>
      </w:r>
      <w:r w:rsidRPr="00447ACA">
        <w:rPr>
          <w:rStyle w:val="StyleUnderline"/>
        </w:rPr>
        <w:t xml:space="preserve">lso </w:t>
      </w:r>
      <w:r w:rsidRPr="00447ACA">
        <w:rPr>
          <w:rStyle w:val="Emphasis"/>
        </w:rPr>
        <w:t>not clear</w:t>
      </w:r>
      <w:r w:rsidRPr="00447ACA">
        <w:rPr>
          <w:rStyle w:val="StyleUnderline"/>
        </w:rPr>
        <w:t xml:space="preserve"> if Democrats can get the votes they need to pass the bigger infrastructure measure</w:t>
      </w:r>
      <w:r w:rsidRPr="0029508B">
        <w:rPr>
          <w:sz w:val="16"/>
        </w:rPr>
        <w:t xml:space="preserve">, with moderates </w:t>
      </w:r>
      <w:r w:rsidRPr="00447ACA">
        <w:rPr>
          <w:rStyle w:val="StyleUnderline"/>
        </w:rPr>
        <w:t>like Sen. Joe Manchin (D-WV) voicing support</w:t>
      </w:r>
      <w:r w:rsidRPr="0029508B">
        <w:rPr>
          <w:sz w:val="16"/>
        </w:rPr>
        <w:t xml:space="preserve"> </w:t>
      </w:r>
      <w:r w:rsidRPr="00447ACA">
        <w:rPr>
          <w:rStyle w:val="StyleUnderline"/>
        </w:rPr>
        <w:t>for a reconciliation bill but</w:t>
      </w:r>
      <w:r w:rsidRPr="0029508B">
        <w:rPr>
          <w:sz w:val="16"/>
        </w:rPr>
        <w:t xml:space="preserve"> also </w:t>
      </w:r>
      <w:r w:rsidRPr="00447ACA">
        <w:rPr>
          <w:rStyle w:val="Emphasis"/>
        </w:rPr>
        <w:t>skepticism</w:t>
      </w:r>
      <w:r w:rsidRPr="00447ACA">
        <w:rPr>
          <w:rStyle w:val="StyleUnderline"/>
        </w:rPr>
        <w:t xml:space="preserve"> toward a partisan bill that’s too large.</w:t>
      </w:r>
    </w:p>
    <w:p w14:paraId="44118D9A" w14:textId="77777777" w:rsidR="008D0359" w:rsidRDefault="008D0359" w:rsidP="008D0359"/>
    <w:p w14:paraId="707225E2" w14:textId="77777777" w:rsidR="008D0359" w:rsidRPr="007F3BA2" w:rsidRDefault="008D0359" w:rsidP="008D0359"/>
    <w:p w14:paraId="48C19BB8" w14:textId="20935B8A" w:rsidR="008D0359" w:rsidRDefault="008D0359" w:rsidP="008D0359">
      <w:pPr>
        <w:pStyle w:val="Heading3"/>
      </w:pPr>
      <w:r>
        <w:lastRenderedPageBreak/>
        <w:t>1AR---Winners Win</w:t>
      </w:r>
    </w:p>
    <w:p w14:paraId="2684E56F" w14:textId="4DF9F203" w:rsidR="00403784" w:rsidRPr="00305A34" w:rsidRDefault="00403784" w:rsidP="00403784">
      <w:pPr>
        <w:pStyle w:val="Heading4"/>
      </w:pPr>
      <w:r w:rsidRPr="00AB6669">
        <w:rPr>
          <w:u w:val="single"/>
        </w:rPr>
        <w:t>Winners win</w:t>
      </w:r>
      <w:r>
        <w:t xml:space="preserve"> over </w:t>
      </w:r>
      <w:r>
        <w:rPr>
          <w:u w:val="single"/>
        </w:rPr>
        <w:t>water specifically.</w:t>
      </w:r>
    </w:p>
    <w:p w14:paraId="53629D5A" w14:textId="77777777" w:rsidR="00403784" w:rsidRDefault="00403784" w:rsidP="00403784">
      <w:r w:rsidRPr="00AB6669">
        <w:rPr>
          <w:rStyle w:val="Style13ptBold"/>
        </w:rPr>
        <w:t>Mascaro</w:t>
      </w:r>
      <w:r w:rsidRPr="00DE4E6F">
        <w:t xml:space="preserve"> and Freking </w:t>
      </w:r>
      <w:r w:rsidRPr="00AB6669">
        <w:rPr>
          <w:rStyle w:val="Style13ptBold"/>
        </w:rPr>
        <w:t>21</w:t>
      </w:r>
      <w:r w:rsidRPr="00AB6669">
        <w:t xml:space="preserve"> [Lisa Mascaro, </w:t>
      </w:r>
      <w:r>
        <w:t xml:space="preserve">AP Chief Congressional Correspondent. Kevin Freking, AP Congressional reporter. </w:t>
      </w:r>
      <w:r w:rsidRPr="00AB6669">
        <w:t>4-29-2021, "Water bill may open spigot for Biden infrastructure plan," AP NEWS, accessed 7-12-2021, https://apnews.com/article/business-bills-government-and-politics-dc3d654f1502085300684435af03e90f] //BY</w:t>
      </w:r>
    </w:p>
    <w:p w14:paraId="093B7139" w14:textId="77777777" w:rsidR="00403784" w:rsidRPr="00AB6669" w:rsidRDefault="00403784" w:rsidP="00403784">
      <w:pPr>
        <w:rPr>
          <w:sz w:val="16"/>
        </w:rPr>
      </w:pPr>
      <w:r w:rsidRPr="00AB6669">
        <w:rPr>
          <w:sz w:val="16"/>
        </w:rPr>
        <w:t xml:space="preserve">WASHINGTON (AP) — </w:t>
      </w:r>
      <w:r w:rsidRPr="00067979">
        <w:rPr>
          <w:rStyle w:val="Emphasis"/>
          <w:highlight w:val="cyan"/>
        </w:rPr>
        <w:t>Rarely</w:t>
      </w:r>
      <w:r w:rsidRPr="00067979">
        <w:rPr>
          <w:rStyle w:val="StyleUnderline"/>
          <w:highlight w:val="cyan"/>
        </w:rPr>
        <w:t xml:space="preserve"> has a</w:t>
      </w:r>
      <w:r w:rsidRPr="00AB6669">
        <w:rPr>
          <w:sz w:val="16"/>
        </w:rPr>
        <w:t xml:space="preserve"> routine </w:t>
      </w:r>
      <w:r w:rsidRPr="00067979">
        <w:rPr>
          <w:rStyle w:val="Emphasis"/>
          <w:highlight w:val="cyan"/>
        </w:rPr>
        <w:t>water resources bill</w:t>
      </w:r>
      <w:r w:rsidRPr="00067979">
        <w:rPr>
          <w:rStyle w:val="StyleUnderline"/>
          <w:highlight w:val="cyan"/>
        </w:rPr>
        <w:t xml:space="preserve"> generated so much </w:t>
      </w:r>
      <w:r w:rsidRPr="00067979">
        <w:rPr>
          <w:rStyle w:val="Emphasis"/>
          <w:highlight w:val="cyan"/>
        </w:rPr>
        <w:t>political buzz</w:t>
      </w:r>
      <w:r w:rsidRPr="00AB6669">
        <w:rPr>
          <w:sz w:val="16"/>
        </w:rPr>
        <w:t xml:space="preserve">, but as senators hoisted the measure to passage Thursday the </w:t>
      </w:r>
      <w:r w:rsidRPr="00067979">
        <w:rPr>
          <w:rStyle w:val="StyleUnderline"/>
          <w:highlight w:val="cyan"/>
        </w:rPr>
        <w:t xml:space="preserve">bipartisan infrastructure legislation served as a potential </w:t>
      </w:r>
      <w:r w:rsidRPr="00067979">
        <w:rPr>
          <w:rStyle w:val="Emphasis"/>
          <w:highlight w:val="cyan"/>
        </w:rPr>
        <w:t>template</w:t>
      </w:r>
      <w:r w:rsidRPr="00067979">
        <w:rPr>
          <w:rStyle w:val="StyleUnderline"/>
          <w:highlight w:val="cyan"/>
        </w:rPr>
        <w:t xml:space="preserve"> for </w:t>
      </w:r>
      <w:r w:rsidRPr="00067979">
        <w:rPr>
          <w:rStyle w:val="Emphasis"/>
          <w:highlight w:val="cyan"/>
        </w:rPr>
        <w:t>building consensus</w:t>
      </w:r>
      <w:r w:rsidRPr="00AB6669">
        <w:rPr>
          <w:rStyle w:val="StyleUnderline"/>
        </w:rPr>
        <w:t xml:space="preserve"> around</w:t>
      </w:r>
      <w:r w:rsidRPr="00AB6669">
        <w:rPr>
          <w:sz w:val="16"/>
        </w:rPr>
        <w:t xml:space="preserve"> President Joe </w:t>
      </w:r>
      <w:r w:rsidRPr="00AB6669">
        <w:rPr>
          <w:rStyle w:val="StyleUnderline"/>
        </w:rPr>
        <w:t>Biden’s</w:t>
      </w:r>
      <w:r w:rsidRPr="00AB6669">
        <w:rPr>
          <w:sz w:val="16"/>
        </w:rPr>
        <w:t xml:space="preserve"> ambitious American </w:t>
      </w:r>
      <w:r w:rsidRPr="00AB6669">
        <w:rPr>
          <w:rStyle w:val="StyleUnderline"/>
        </w:rPr>
        <w:t>Jobs Plan</w:t>
      </w:r>
      <w:r w:rsidRPr="00AB6669">
        <w:rPr>
          <w:sz w:val="16"/>
        </w:rPr>
        <w:t>.</w:t>
      </w:r>
    </w:p>
    <w:p w14:paraId="48733DEC" w14:textId="77777777" w:rsidR="00403784" w:rsidRPr="00AB6669" w:rsidRDefault="00403784" w:rsidP="00403784">
      <w:pPr>
        <w:rPr>
          <w:sz w:val="16"/>
        </w:rPr>
      </w:pPr>
      <w:r w:rsidRPr="00AB6669">
        <w:rPr>
          <w:sz w:val="16"/>
        </w:rPr>
        <w:t xml:space="preserve">The </w:t>
      </w:r>
      <w:r w:rsidRPr="00AB6669">
        <w:rPr>
          <w:rStyle w:val="StyleUnderline"/>
        </w:rPr>
        <w:t>Drinking Water and Wastewater Infrastructure Act of 2021 authorizes</w:t>
      </w:r>
      <w:r w:rsidRPr="00AB6669">
        <w:rPr>
          <w:sz w:val="16"/>
        </w:rPr>
        <w:t xml:space="preserve"> about </w:t>
      </w:r>
      <w:r w:rsidRPr="00AB6669">
        <w:rPr>
          <w:rStyle w:val="StyleUnderline"/>
        </w:rPr>
        <w:t>$35 billion over five years</w:t>
      </w:r>
      <w:r w:rsidRPr="00AB6669">
        <w:rPr>
          <w:sz w:val="16"/>
        </w:rPr>
        <w:t xml:space="preserve"> to improve leaky pipes and upgrade facilities, and is widely supported by lawmakers and their states back home. This time, though, </w:t>
      </w:r>
      <w:r w:rsidRPr="00AB6669">
        <w:rPr>
          <w:rStyle w:val="StyleUnderline"/>
        </w:rPr>
        <w:t>it could be so much more</w:t>
      </w:r>
      <w:r w:rsidRPr="00AB6669">
        <w:rPr>
          <w:sz w:val="16"/>
        </w:rPr>
        <w:t xml:space="preserve"> — </w:t>
      </w:r>
      <w:r w:rsidRPr="00AB6669">
        <w:rPr>
          <w:rStyle w:val="StyleUnderline"/>
        </w:rPr>
        <w:t>a building block in</w:t>
      </w:r>
      <w:r w:rsidRPr="00AB6669">
        <w:rPr>
          <w:sz w:val="16"/>
        </w:rPr>
        <w:t xml:space="preserve"> Biden’s broader $2.3 trillion proposal to invest in roads, bridges and other </w:t>
      </w:r>
      <w:r w:rsidRPr="00AB6669">
        <w:rPr>
          <w:rStyle w:val="Emphasis"/>
        </w:rPr>
        <w:t>infrastructure</w:t>
      </w:r>
      <w:r w:rsidRPr="00AB6669">
        <w:rPr>
          <w:sz w:val="16"/>
        </w:rPr>
        <w:t>.</w:t>
      </w:r>
    </w:p>
    <w:p w14:paraId="081B52A4" w14:textId="77777777" w:rsidR="00403784" w:rsidRPr="00AB6669" w:rsidRDefault="00403784" w:rsidP="00403784">
      <w:pPr>
        <w:rPr>
          <w:sz w:val="12"/>
          <w:szCs w:val="18"/>
        </w:rPr>
      </w:pPr>
      <w:r w:rsidRPr="00AB6669">
        <w:rPr>
          <w:sz w:val="12"/>
          <w:szCs w:val="18"/>
        </w:rPr>
        <w:t>Senators overwhelmingly approved the measure, 89-2, in what Senate Majority Leader Chuck Schumer, D-N.Y., called “a great example” of what’s possible in Congress.</w:t>
      </w:r>
    </w:p>
    <w:p w14:paraId="1B3E1122" w14:textId="77777777" w:rsidR="00403784" w:rsidRPr="00AB6669" w:rsidRDefault="00403784" w:rsidP="00403784">
      <w:pPr>
        <w:rPr>
          <w:sz w:val="12"/>
          <w:szCs w:val="18"/>
        </w:rPr>
      </w:pPr>
      <w:r w:rsidRPr="00AB6669">
        <w:rPr>
          <w:sz w:val="12"/>
          <w:szCs w:val="18"/>
        </w:rPr>
        <w:t>Still, the day after Biden’s address to a joint session of Congress outlining his sweeping proposals to reinvest in America infrastructure the path ahead is expected to be long and politically daunting.</w:t>
      </w:r>
    </w:p>
    <w:p w14:paraId="3723F7A1" w14:textId="77777777" w:rsidR="00403784" w:rsidRPr="00AB6669" w:rsidRDefault="00403784" w:rsidP="00403784">
      <w:pPr>
        <w:rPr>
          <w:sz w:val="12"/>
          <w:szCs w:val="18"/>
        </w:rPr>
      </w:pPr>
      <w:r w:rsidRPr="00AB6669">
        <w:rPr>
          <w:sz w:val="12"/>
          <w:szCs w:val="18"/>
        </w:rPr>
        <w:t>With Congress essentially split, and Democrats holding only slim majorities in the House and Senate, Biden and the congressional leaders will soon have to decide how they plan to muscle his priority legislation into law.</w:t>
      </w:r>
    </w:p>
    <w:p w14:paraId="79DFB0C1" w14:textId="77777777" w:rsidR="00403784" w:rsidRPr="00AB6669" w:rsidRDefault="00403784" w:rsidP="00403784">
      <w:pPr>
        <w:rPr>
          <w:sz w:val="12"/>
          <w:szCs w:val="18"/>
        </w:rPr>
      </w:pPr>
      <w:r w:rsidRPr="00AB6669">
        <w:rPr>
          <w:sz w:val="12"/>
          <w:szCs w:val="18"/>
        </w:rPr>
        <w:t>The White House is reaching out to Republicans, as Biden courts GOP lawmakers for their input on the package and to win over their votes.</w:t>
      </w:r>
    </w:p>
    <w:p w14:paraId="158CD114" w14:textId="77777777" w:rsidR="00403784" w:rsidRPr="00AB6669" w:rsidRDefault="00403784" w:rsidP="00403784">
      <w:pPr>
        <w:rPr>
          <w:sz w:val="12"/>
          <w:szCs w:val="18"/>
        </w:rPr>
      </w:pPr>
      <w:r w:rsidRPr="00AB6669">
        <w:rPr>
          <w:sz w:val="12"/>
          <w:szCs w:val="18"/>
        </w:rPr>
        <w:t>Biden spoke by phone Thursday with Sen. Shelley Moore Capito, R-W.Va., a leader on the water bill who is also working on a Republican alternative to Biden’s infrastructure plan.</w:t>
      </w:r>
    </w:p>
    <w:p w14:paraId="563DB492" w14:textId="77777777" w:rsidR="00403784" w:rsidRPr="00AB6669" w:rsidRDefault="00403784" w:rsidP="00403784">
      <w:pPr>
        <w:rPr>
          <w:sz w:val="12"/>
          <w:szCs w:val="18"/>
        </w:rPr>
      </w:pPr>
      <w:r w:rsidRPr="00AB6669">
        <w:rPr>
          <w:sz w:val="12"/>
          <w:szCs w:val="18"/>
        </w:rPr>
        <w:t>They had a warm, friendly conversation, reiterating their willingness to negotiate, the White House said. They also discussed having another potential in-person meeting in the near future.</w:t>
      </w:r>
    </w:p>
    <w:p w14:paraId="184529BF" w14:textId="77777777" w:rsidR="00403784" w:rsidRPr="00AB6669" w:rsidRDefault="00403784" w:rsidP="00403784">
      <w:pPr>
        <w:rPr>
          <w:sz w:val="12"/>
          <w:szCs w:val="18"/>
        </w:rPr>
      </w:pPr>
      <w:r w:rsidRPr="00AB6669">
        <w:rPr>
          <w:sz w:val="12"/>
          <w:szCs w:val="18"/>
        </w:rPr>
        <w:t>“We both expressed our mutual desire to work together and find common ground,” said Capito, the top Republican on the Environment and Public Works Committee, in a statement.</w:t>
      </w:r>
    </w:p>
    <w:p w14:paraId="305F3CA9" w14:textId="77777777" w:rsidR="00403784" w:rsidRPr="00AB6669" w:rsidRDefault="00403784" w:rsidP="00403784">
      <w:pPr>
        <w:rPr>
          <w:sz w:val="12"/>
          <w:szCs w:val="18"/>
        </w:rPr>
      </w:pPr>
      <w:r w:rsidRPr="00AB6669">
        <w:rPr>
          <w:sz w:val="12"/>
          <w:szCs w:val="18"/>
        </w:rPr>
        <w:t>Capito called it “a constructive and substantive call” and said she stands ready to “be a partner in advancing infrastructure legislation in a bipartisan way—just as we’ve done in the past.”</w:t>
      </w:r>
    </w:p>
    <w:p w14:paraId="50A6E2AE" w14:textId="77777777" w:rsidR="00403784" w:rsidRPr="00AB6669" w:rsidRDefault="00403784" w:rsidP="00403784">
      <w:pPr>
        <w:rPr>
          <w:sz w:val="12"/>
          <w:szCs w:val="18"/>
        </w:rPr>
      </w:pPr>
      <w:r w:rsidRPr="00AB6669">
        <w:rPr>
          <w:sz w:val="12"/>
          <w:szCs w:val="18"/>
        </w:rPr>
        <w:t>But most Republicans are opposing Biden’s overall agenda as big government overreach. Together the American Jobs Plan and the American Families Plan, a robust investment in free pre-school, community college and child tax breaks, sum an eye-popping $4 trillion.</w:t>
      </w:r>
    </w:p>
    <w:p w14:paraId="2D530B66" w14:textId="77777777" w:rsidR="00403784" w:rsidRPr="00AB6669" w:rsidRDefault="00403784" w:rsidP="00403784">
      <w:pPr>
        <w:rPr>
          <w:sz w:val="16"/>
        </w:rPr>
      </w:pPr>
      <w:r w:rsidRPr="00067979">
        <w:rPr>
          <w:rStyle w:val="StyleUnderline"/>
          <w:highlight w:val="cyan"/>
        </w:rPr>
        <w:t xml:space="preserve">The water bill is an </w:t>
      </w:r>
      <w:r w:rsidRPr="00067979">
        <w:rPr>
          <w:rStyle w:val="Emphasis"/>
          <w:highlight w:val="cyan"/>
        </w:rPr>
        <w:t>example of</w:t>
      </w:r>
      <w:r w:rsidRPr="00067979">
        <w:rPr>
          <w:rStyle w:val="StyleUnderline"/>
          <w:highlight w:val="cyan"/>
        </w:rPr>
        <w:t xml:space="preserve"> </w:t>
      </w:r>
      <w:r w:rsidRPr="00067979">
        <w:rPr>
          <w:rStyle w:val="Emphasis"/>
          <w:highlight w:val="cyan"/>
        </w:rPr>
        <w:t>what’s possible</w:t>
      </w:r>
      <w:r w:rsidRPr="00AB6669">
        <w:rPr>
          <w:sz w:val="16"/>
        </w:rPr>
        <w:t>, but also the gaping divide.</w:t>
      </w:r>
    </w:p>
    <w:p w14:paraId="65E907E4" w14:textId="77777777" w:rsidR="00403784" w:rsidRPr="00AB6669" w:rsidRDefault="00403784" w:rsidP="00403784">
      <w:pPr>
        <w:rPr>
          <w:sz w:val="16"/>
        </w:rPr>
      </w:pPr>
      <w:r w:rsidRPr="00067979">
        <w:rPr>
          <w:rStyle w:val="StyleUnderline"/>
          <w:highlight w:val="cyan"/>
        </w:rPr>
        <w:t>The $35 billion effort</w:t>
      </w:r>
      <w:r w:rsidRPr="00AB6669">
        <w:rPr>
          <w:sz w:val="16"/>
        </w:rPr>
        <w:t xml:space="preserve"> falls far short of what the president has proposed, $111 billion over eight years, for water projects in his big infrastructure plan. But it </w:t>
      </w:r>
      <w:r w:rsidRPr="00AB6669">
        <w:rPr>
          <w:rStyle w:val="StyleUnderline"/>
        </w:rPr>
        <w:t>is in line with what</w:t>
      </w:r>
      <w:r w:rsidRPr="00AB6669">
        <w:rPr>
          <w:sz w:val="16"/>
        </w:rPr>
        <w:t xml:space="preserve"> Capito and the </w:t>
      </w:r>
      <w:r w:rsidRPr="00AB6669">
        <w:rPr>
          <w:rStyle w:val="StyleUnderline"/>
        </w:rPr>
        <w:t>Republican senators proposed</w:t>
      </w:r>
      <w:r w:rsidRPr="00AB6669">
        <w:rPr>
          <w:sz w:val="16"/>
        </w:rPr>
        <w:t xml:space="preserve"> last week as their counter offer to Biden’s package, </w:t>
      </w:r>
      <w:r w:rsidRPr="00AB6669">
        <w:rPr>
          <w:rStyle w:val="StyleUnderline"/>
        </w:rPr>
        <w:t xml:space="preserve">and </w:t>
      </w:r>
      <w:r w:rsidRPr="00067979">
        <w:rPr>
          <w:rStyle w:val="StyleUnderline"/>
          <w:highlight w:val="cyan"/>
        </w:rPr>
        <w:t xml:space="preserve">could </w:t>
      </w:r>
      <w:r w:rsidRPr="00067979">
        <w:rPr>
          <w:rStyle w:val="Emphasis"/>
          <w:highlight w:val="cyan"/>
        </w:rPr>
        <w:t>serve</w:t>
      </w:r>
      <w:r w:rsidRPr="00067979">
        <w:rPr>
          <w:rStyle w:val="StyleUnderline"/>
          <w:highlight w:val="cyan"/>
        </w:rPr>
        <w:t xml:space="preserve"> as a piece of that or </w:t>
      </w:r>
      <w:r w:rsidRPr="00067979">
        <w:rPr>
          <w:rStyle w:val="Emphasis"/>
          <w:highlight w:val="cyan"/>
        </w:rPr>
        <w:t>starting point</w:t>
      </w:r>
      <w:r w:rsidRPr="00067979">
        <w:rPr>
          <w:rStyle w:val="StyleUnderline"/>
          <w:highlight w:val="cyan"/>
        </w:rPr>
        <w:t xml:space="preserve"> in talks</w:t>
      </w:r>
      <w:r w:rsidRPr="00AB6669">
        <w:rPr>
          <w:rStyle w:val="StyleUnderline"/>
        </w:rPr>
        <w:t>.</w:t>
      </w:r>
    </w:p>
    <w:p w14:paraId="37E0ACBD" w14:textId="77777777" w:rsidR="00403784" w:rsidRPr="00AB6669" w:rsidRDefault="00403784" w:rsidP="00403784">
      <w:pPr>
        <w:rPr>
          <w:sz w:val="16"/>
        </w:rPr>
      </w:pPr>
      <w:r w:rsidRPr="00AB6669">
        <w:rPr>
          <w:sz w:val="16"/>
        </w:rPr>
        <w:t>“</w:t>
      </w:r>
      <w:r w:rsidRPr="00AB6669">
        <w:rPr>
          <w:rStyle w:val="StyleUnderline"/>
        </w:rPr>
        <w:t>We know the next couple of weeks and months are going to be tough</w:t>
      </w:r>
      <w:r w:rsidRPr="00AB6669">
        <w:rPr>
          <w:sz w:val="16"/>
        </w:rPr>
        <w:t xml:space="preserve">,” </w:t>
      </w:r>
      <w:r w:rsidRPr="00AB6669">
        <w:rPr>
          <w:rStyle w:val="StyleUnderline"/>
        </w:rPr>
        <w:t>said Capito</w:t>
      </w:r>
      <w:r w:rsidRPr="00AB6669">
        <w:rPr>
          <w:sz w:val="16"/>
        </w:rPr>
        <w:t xml:space="preserve">, in a speech before the vote. But she said she was </w:t>
      </w:r>
      <w:r w:rsidRPr="00AB6669">
        <w:rPr>
          <w:rStyle w:val="Emphasis"/>
        </w:rPr>
        <w:t>hopeful</w:t>
      </w:r>
      <w:r w:rsidRPr="00AB6669">
        <w:rPr>
          <w:rStyle w:val="StyleUnderline"/>
        </w:rPr>
        <w:t xml:space="preserve"> colleagues would “</w:t>
      </w:r>
      <w:r w:rsidRPr="00AB6669">
        <w:rPr>
          <w:rStyle w:val="Emphasis"/>
        </w:rPr>
        <w:t>remember this moment</w:t>
      </w:r>
      <w:r w:rsidRPr="00AB6669">
        <w:rPr>
          <w:rStyle w:val="StyleUnderline"/>
        </w:rPr>
        <w:t>.”</w:t>
      </w:r>
    </w:p>
    <w:p w14:paraId="414FB29D" w14:textId="77777777" w:rsidR="00403784" w:rsidRPr="00AB6669" w:rsidRDefault="00403784" w:rsidP="00403784">
      <w:pPr>
        <w:rPr>
          <w:sz w:val="16"/>
        </w:rPr>
      </w:pPr>
      <w:r w:rsidRPr="00067979">
        <w:rPr>
          <w:rStyle w:val="StyleUnderline"/>
          <w:highlight w:val="cyan"/>
        </w:rPr>
        <w:t>The water bill is the kind of</w:t>
      </w:r>
      <w:r w:rsidRPr="00AB6669">
        <w:rPr>
          <w:sz w:val="16"/>
        </w:rPr>
        <w:t xml:space="preserve"> routine </w:t>
      </w:r>
      <w:r w:rsidRPr="00067979">
        <w:rPr>
          <w:rStyle w:val="StyleUnderline"/>
          <w:highlight w:val="cyan"/>
        </w:rPr>
        <w:t>legislation that has been a mainstay</w:t>
      </w:r>
      <w:r w:rsidRPr="00AB6669">
        <w:rPr>
          <w:sz w:val="16"/>
        </w:rPr>
        <w:t xml:space="preserve"> on Capitol Hill, </w:t>
      </w:r>
      <w:r w:rsidRPr="00AB6669">
        <w:rPr>
          <w:rStyle w:val="StyleUnderline"/>
        </w:rPr>
        <w:t>but</w:t>
      </w:r>
      <w:r w:rsidRPr="00AB6669">
        <w:rPr>
          <w:sz w:val="16"/>
        </w:rPr>
        <w:t xml:space="preserve"> that lawmakers have </w:t>
      </w:r>
      <w:r w:rsidRPr="00AB6669">
        <w:rPr>
          <w:rStyle w:val="StyleUnderline"/>
        </w:rPr>
        <w:t>struggled to pass in recent years amid</w:t>
      </w:r>
      <w:r w:rsidRPr="00AB6669">
        <w:rPr>
          <w:sz w:val="16"/>
        </w:rPr>
        <w:t xml:space="preserve"> the </w:t>
      </w:r>
      <w:r w:rsidRPr="00AB6669">
        <w:rPr>
          <w:rStyle w:val="StyleUnderline"/>
        </w:rPr>
        <w:t>partisanship and gridlock</w:t>
      </w:r>
      <w:r w:rsidRPr="00AB6669">
        <w:rPr>
          <w:sz w:val="16"/>
        </w:rPr>
        <w:t>, and the power that party leaders exert over the legislative process.</w:t>
      </w:r>
    </w:p>
    <w:p w14:paraId="298416B7" w14:textId="77777777" w:rsidR="00403784" w:rsidRPr="00AB6669" w:rsidRDefault="00403784" w:rsidP="00403784">
      <w:pPr>
        <w:rPr>
          <w:sz w:val="16"/>
        </w:rPr>
      </w:pPr>
      <w:r w:rsidRPr="00067979">
        <w:rPr>
          <w:rStyle w:val="StyleUnderline"/>
          <w:highlight w:val="cyan"/>
        </w:rPr>
        <w:t>Part of the exuberance</w:t>
      </w:r>
      <w:r w:rsidRPr="00AB6669">
        <w:rPr>
          <w:sz w:val="16"/>
        </w:rPr>
        <w:t xml:space="preserve"> among senators this week </w:t>
      </w:r>
      <w:r w:rsidRPr="00067979">
        <w:rPr>
          <w:rStyle w:val="StyleUnderline"/>
          <w:highlight w:val="cyan"/>
        </w:rPr>
        <w:t xml:space="preserve">was over the </w:t>
      </w:r>
      <w:r w:rsidRPr="00067979">
        <w:rPr>
          <w:rStyle w:val="Emphasis"/>
          <w:highlight w:val="cyan"/>
        </w:rPr>
        <w:t>very act of legislating</w:t>
      </w:r>
      <w:r w:rsidRPr="00AB6669">
        <w:rPr>
          <w:sz w:val="16"/>
        </w:rPr>
        <w:t>, carrying the bill through the give-and-take of the committee process and onto the Senate floor for amendments and debate.</w:t>
      </w:r>
    </w:p>
    <w:p w14:paraId="4B68309D" w14:textId="77777777" w:rsidR="00403784" w:rsidRDefault="00403784" w:rsidP="00403784">
      <w:pPr>
        <w:rPr>
          <w:sz w:val="16"/>
        </w:rPr>
      </w:pPr>
      <w:r w:rsidRPr="00AB6669">
        <w:rPr>
          <w:sz w:val="16"/>
        </w:rPr>
        <w:t xml:space="preserve">“I say, </w:t>
      </w:r>
      <w:r w:rsidRPr="00AB6669">
        <w:rPr>
          <w:rStyle w:val="StyleUnderline"/>
        </w:rPr>
        <w:t>the more</w:t>
      </w:r>
      <w:r w:rsidRPr="00AB6669">
        <w:rPr>
          <w:sz w:val="16"/>
        </w:rPr>
        <w:t xml:space="preserve"> of these we can do, </w:t>
      </w:r>
      <w:r w:rsidRPr="00AB6669">
        <w:rPr>
          <w:rStyle w:val="StyleUnderline"/>
        </w:rPr>
        <w:t>the better</w:t>
      </w:r>
      <w:r w:rsidRPr="00AB6669">
        <w:rPr>
          <w:sz w:val="16"/>
        </w:rPr>
        <w:t xml:space="preserve">,” </w:t>
      </w:r>
      <w:r w:rsidRPr="00AB6669">
        <w:rPr>
          <w:rStyle w:val="StyleUnderline"/>
        </w:rPr>
        <w:t>said</w:t>
      </w:r>
      <w:r w:rsidRPr="00AB6669">
        <w:rPr>
          <w:sz w:val="16"/>
        </w:rPr>
        <w:t xml:space="preserve"> Sen. Tim </w:t>
      </w:r>
      <w:r w:rsidRPr="00AB6669">
        <w:rPr>
          <w:rStyle w:val="StyleUnderline"/>
        </w:rPr>
        <w:t>Kaine</w:t>
      </w:r>
      <w:r w:rsidRPr="00AB6669">
        <w:rPr>
          <w:sz w:val="16"/>
        </w:rPr>
        <w:t>, D-Va.</w:t>
      </w:r>
    </w:p>
    <w:p w14:paraId="467FC1C0" w14:textId="77777777" w:rsidR="008D0359" w:rsidRPr="00305A34" w:rsidRDefault="008D0359" w:rsidP="008D0359"/>
    <w:p w14:paraId="2E38CFC6" w14:textId="77777777" w:rsidR="008D0359" w:rsidRPr="004069AA" w:rsidRDefault="008D0359" w:rsidP="008D0359">
      <w:pPr>
        <w:pStyle w:val="Heading4"/>
      </w:pPr>
      <w:r>
        <w:lastRenderedPageBreak/>
        <w:t>Winners win---stimulus and early presidency proves.</w:t>
      </w:r>
    </w:p>
    <w:p w14:paraId="54879D6B" w14:textId="77777777" w:rsidR="008D0359" w:rsidRPr="004069AA" w:rsidRDefault="008D0359" w:rsidP="008D0359">
      <w:r w:rsidRPr="004069AA">
        <w:rPr>
          <w:rStyle w:val="Style13ptBold"/>
        </w:rPr>
        <w:t>Kilgore 21</w:t>
      </w:r>
      <w:r w:rsidRPr="004069AA">
        <w:t xml:space="preserve"> [Ed Kilgore is a political columnist for New York magazine and the managing editor of the Democratic Strategist, an online magazine. Kilgore is a former senior fellow at the centrist Progressive Policy Institute, and a contributor to the Washington Monthly where he wrote the Political Animal blog. He has also written for the New Republic, and served as policy director for the centrist Democratic Leadership Council. 3-15-2021, "Biden Builds Popularity by Focusing on COVID Relief Plan," Intelligencer, accessed 7-13-2021, https://nymag.com/intelligencer/2021/03/biden-builds-popularity-by-focusing-on-covid-relief-plan.html] //BY</w:t>
      </w:r>
    </w:p>
    <w:p w14:paraId="71AEFE71" w14:textId="77777777" w:rsidR="008D0359" w:rsidRPr="004069AA" w:rsidRDefault="008D0359" w:rsidP="008D0359">
      <w:pPr>
        <w:rPr>
          <w:sz w:val="16"/>
        </w:rPr>
      </w:pPr>
      <w:r w:rsidRPr="004069AA">
        <w:rPr>
          <w:sz w:val="16"/>
        </w:rPr>
        <w:t xml:space="preserve">But even within the narrow parameters set by increased partisanship, there are some interesting variations. Obama’s initial policy salvo was an economic stimulus package that, despite its “bipartisan” character, was less popular than Obama himself, according to a CNN survey at the time. Trump began his presidency with two immigration gestures (announcing initial construction of a southern border wall, and banning travel into the U.S. by citizens of Islamic countries) that were not very popular generally but elicited positive reactions from Trump’s base. </w:t>
      </w:r>
      <w:r w:rsidRPr="004069AA">
        <w:rPr>
          <w:rStyle w:val="StyleUnderline"/>
        </w:rPr>
        <w:t>Biden has focused almost exclusively on a COVID-19 relief and stimulus package</w:t>
      </w:r>
      <w:r w:rsidRPr="004069AA">
        <w:rPr>
          <w:sz w:val="16"/>
        </w:rPr>
        <w:t xml:space="preserve">, which is </w:t>
      </w:r>
      <w:r w:rsidRPr="004069AA">
        <w:rPr>
          <w:rStyle w:val="StyleUnderline"/>
        </w:rPr>
        <w:t>significantly more popular than he is.</w:t>
      </w:r>
    </w:p>
    <w:p w14:paraId="61641675" w14:textId="77777777" w:rsidR="008D0359" w:rsidRDefault="008D0359" w:rsidP="008D0359">
      <w:pPr>
        <w:rPr>
          <w:sz w:val="16"/>
        </w:rPr>
      </w:pPr>
      <w:r w:rsidRPr="004069AA">
        <w:rPr>
          <w:sz w:val="16"/>
        </w:rPr>
        <w:t xml:space="preserve">So </w:t>
      </w:r>
      <w:r w:rsidRPr="004069AA">
        <w:rPr>
          <w:rStyle w:val="Emphasis"/>
        </w:rPr>
        <w:t>despite perceptions</w:t>
      </w:r>
      <w:r w:rsidRPr="004069AA">
        <w:rPr>
          <w:sz w:val="16"/>
        </w:rPr>
        <w:t xml:space="preserve"> that </w:t>
      </w:r>
      <w:r w:rsidRPr="004069AA">
        <w:rPr>
          <w:rStyle w:val="StyleUnderline"/>
        </w:rPr>
        <w:t xml:space="preserve">Biden is </w:t>
      </w:r>
      <w:r w:rsidRPr="004069AA">
        <w:rPr>
          <w:rStyle w:val="Emphasis"/>
        </w:rPr>
        <w:t>gambling</w:t>
      </w:r>
      <w:r w:rsidRPr="004069AA">
        <w:rPr>
          <w:rStyle w:val="StyleUnderline"/>
        </w:rPr>
        <w:t xml:space="preserve"> political capital by promoting</w:t>
      </w:r>
      <w:r w:rsidRPr="004069AA">
        <w:rPr>
          <w:sz w:val="16"/>
        </w:rPr>
        <w:t xml:space="preserve"> a </w:t>
      </w:r>
      <w:r w:rsidRPr="004069AA">
        <w:rPr>
          <w:rStyle w:val="StyleUnderline"/>
        </w:rPr>
        <w:t>large and ideologically liberal</w:t>
      </w:r>
      <w:r w:rsidRPr="004069AA">
        <w:rPr>
          <w:sz w:val="16"/>
        </w:rPr>
        <w:t xml:space="preserve"> piece of </w:t>
      </w:r>
      <w:r w:rsidRPr="004069AA">
        <w:rPr>
          <w:rStyle w:val="StyleUnderline"/>
        </w:rPr>
        <w:t>legislation</w:t>
      </w:r>
      <w:r w:rsidRPr="004069AA">
        <w:rPr>
          <w:sz w:val="16"/>
        </w:rPr>
        <w:t xml:space="preserve"> via the partisan budget reconciliation vehicle, </w:t>
      </w:r>
      <w:r w:rsidRPr="004069AA">
        <w:rPr>
          <w:rStyle w:val="StyleUnderline"/>
        </w:rPr>
        <w:t xml:space="preserve">the </w:t>
      </w:r>
      <w:r w:rsidRPr="004069AA">
        <w:rPr>
          <w:rStyle w:val="Emphasis"/>
        </w:rPr>
        <w:t>better way</w:t>
      </w:r>
      <w:r w:rsidRPr="004069AA">
        <w:rPr>
          <w:rStyle w:val="StyleUnderline"/>
        </w:rPr>
        <w:t xml:space="preserve"> to </w:t>
      </w:r>
      <w:r w:rsidRPr="004069AA">
        <w:rPr>
          <w:rStyle w:val="Emphasis"/>
        </w:rPr>
        <w:t>understand</w:t>
      </w:r>
      <w:r w:rsidRPr="004069AA">
        <w:rPr>
          <w:rStyle w:val="StyleUnderline"/>
        </w:rPr>
        <w:t xml:space="preserve"> it is</w:t>
      </w:r>
      <w:r w:rsidRPr="004069AA">
        <w:rPr>
          <w:sz w:val="16"/>
        </w:rPr>
        <w:t xml:space="preserve"> that the 46th president is </w:t>
      </w:r>
      <w:r w:rsidRPr="004069AA">
        <w:rPr>
          <w:rStyle w:val="Emphasis"/>
        </w:rPr>
        <w:t>building political capital</w:t>
      </w:r>
      <w:r w:rsidRPr="004069AA">
        <w:rPr>
          <w:rStyle w:val="StyleUnderline"/>
        </w:rPr>
        <w:t xml:space="preserve"> by</w:t>
      </w:r>
      <w:r w:rsidRPr="004069AA">
        <w:rPr>
          <w:sz w:val="16"/>
        </w:rPr>
        <w:t xml:space="preserve"> so </w:t>
      </w:r>
      <w:r w:rsidRPr="004069AA">
        <w:rPr>
          <w:rStyle w:val="StyleUnderline"/>
        </w:rPr>
        <w:t>exclusively concentrating on doing something popular</w:t>
      </w:r>
      <w:r w:rsidRPr="004069AA">
        <w:rPr>
          <w:sz w:val="16"/>
        </w:rPr>
        <w:t>.</w:t>
      </w:r>
    </w:p>
    <w:p w14:paraId="57BE6570" w14:textId="77777777" w:rsidR="008D0359" w:rsidRDefault="008D0359" w:rsidP="008D0359">
      <w:pPr>
        <w:pStyle w:val="Heading4"/>
      </w:pPr>
      <w:r>
        <w:t>Winners win---under-promising and over-delivering builds momentum.</w:t>
      </w:r>
    </w:p>
    <w:p w14:paraId="3E4658D9" w14:textId="77777777" w:rsidR="008D0359" w:rsidRDefault="008D0359" w:rsidP="008D0359">
      <w:r w:rsidRPr="000F1045">
        <w:rPr>
          <w:rStyle w:val="Style13ptBold"/>
        </w:rPr>
        <w:t>Kamarck 21</w:t>
      </w:r>
      <w:r w:rsidRPr="000F1045">
        <w:t xml:space="preserve"> [Elaine Kamarck, Center for Effective Public Management Senior Fellow - Governance Studies. 3-11-2021, "Biden’s first address to the nation: Truth, empathy, and results," Brookings, accessed 7-13-2021, https://www.brookings.edu/blog/fixgov/2021/03/11/bidens-first-address-to-the-nation-truth-empathy-and-results/] //BY</w:t>
      </w:r>
    </w:p>
    <w:p w14:paraId="2BCB4A89" w14:textId="77777777" w:rsidR="008D0359" w:rsidRPr="00673E58" w:rsidRDefault="008D0359" w:rsidP="008D0359">
      <w:pPr>
        <w:rPr>
          <w:sz w:val="16"/>
        </w:rPr>
      </w:pPr>
      <w:r w:rsidRPr="00673E58">
        <w:rPr>
          <w:sz w:val="16"/>
        </w:rPr>
        <w:t xml:space="preserve">Biden ended his speech promising a return to normal with our loved ones by July 4th—if we keep our guard up, wear masks and get vaccinated. Already pundits are saying the easy part is over and that Biden, due to Democrats’ slim margins in Congress, will have rough days ahead. </w:t>
      </w:r>
      <w:r w:rsidRPr="00673E58">
        <w:rPr>
          <w:rStyle w:val="StyleUnderline"/>
        </w:rPr>
        <w:t>No doubt there will be ups and downs</w:t>
      </w:r>
      <w:r w:rsidRPr="00673E58">
        <w:rPr>
          <w:sz w:val="16"/>
        </w:rPr>
        <w:t xml:space="preserve">, but </w:t>
      </w:r>
      <w:r w:rsidRPr="00673E58">
        <w:rPr>
          <w:rStyle w:val="StyleUnderline"/>
        </w:rPr>
        <w:t xml:space="preserve">If he keeps </w:t>
      </w:r>
      <w:r w:rsidRPr="00673E58">
        <w:rPr>
          <w:rStyle w:val="Emphasis"/>
        </w:rPr>
        <w:t>under-promising</w:t>
      </w:r>
      <w:r w:rsidRPr="00673E58">
        <w:rPr>
          <w:rStyle w:val="StyleUnderline"/>
        </w:rPr>
        <w:t xml:space="preserve"> and </w:t>
      </w:r>
      <w:r w:rsidRPr="00673E58">
        <w:rPr>
          <w:rStyle w:val="Emphasis"/>
        </w:rPr>
        <w:t>over-delivering</w:t>
      </w:r>
      <w:r w:rsidRPr="00673E58">
        <w:rPr>
          <w:rStyle w:val="StyleUnderline"/>
        </w:rPr>
        <w:t xml:space="preserve">, he will </w:t>
      </w:r>
      <w:r w:rsidRPr="00673E58">
        <w:rPr>
          <w:rStyle w:val="Emphasis"/>
        </w:rPr>
        <w:t>build up</w:t>
      </w:r>
      <w:r w:rsidRPr="00673E58">
        <w:rPr>
          <w:rStyle w:val="StyleUnderline"/>
        </w:rPr>
        <w:t xml:space="preserve"> the kind of </w:t>
      </w:r>
      <w:r w:rsidRPr="00673E58">
        <w:rPr>
          <w:rStyle w:val="Emphasis"/>
        </w:rPr>
        <w:t>political capital</w:t>
      </w:r>
      <w:r w:rsidRPr="00673E58">
        <w:rPr>
          <w:rStyle w:val="StyleUnderline"/>
        </w:rPr>
        <w:t xml:space="preserve"> that presidents crave and need</w:t>
      </w:r>
      <w:r w:rsidRPr="00673E58">
        <w:rPr>
          <w:sz w:val="16"/>
        </w:rPr>
        <w:t>.</w:t>
      </w:r>
    </w:p>
    <w:p w14:paraId="30F72B1C" w14:textId="77777777" w:rsidR="008D0359" w:rsidRDefault="008D0359" w:rsidP="008D0359">
      <w:pPr>
        <w:pStyle w:val="Heading4"/>
        <w:rPr>
          <w:rFonts w:ascii="Times New Roman" w:eastAsia="Times New Roman" w:hAnsi="Times New Roman" w:cs="Times New Roman"/>
          <w:b w:val="0"/>
          <w:bCs w:val="0"/>
          <w:i/>
          <w:iCs/>
        </w:rPr>
      </w:pPr>
      <w:r w:rsidRPr="389EE277">
        <w:rPr>
          <w:rFonts w:ascii="Times New Roman" w:eastAsia="Times New Roman" w:hAnsi="Times New Roman" w:cs="Times New Roman"/>
        </w:rPr>
        <w:t>Winners Win – builds momentum and support for more PC</w:t>
      </w:r>
    </w:p>
    <w:p w14:paraId="153D93A3" w14:textId="77777777" w:rsidR="008D0359" w:rsidRDefault="008D0359" w:rsidP="008D0359">
      <w:pPr>
        <w:rPr>
          <w:rFonts w:eastAsia="Calibri"/>
        </w:rPr>
      </w:pPr>
      <w:r w:rsidRPr="389EE277">
        <w:rPr>
          <w:rFonts w:eastAsia="Calibri"/>
          <w:b/>
          <w:bCs/>
        </w:rPr>
        <w:t xml:space="preserve">Hirsh 13 </w:t>
      </w:r>
      <w:r w:rsidRPr="389EE277">
        <w:rPr>
          <w:rFonts w:eastAsia="Calibri"/>
        </w:rPr>
        <w:t xml:space="preserve">(Michael, “There’s No Such Thing as Political Capital”). Yahoo News. former foreign editor, chief diplomatic correspondent and national economic correspondent for </w:t>
      </w:r>
      <w:hyperlink r:id="rId139">
        <w:r w:rsidRPr="389EE277">
          <w:rPr>
            <w:rStyle w:val="Hyperlink"/>
            <w:rFonts w:eastAsia="Calibri"/>
          </w:rPr>
          <w:t>Newsweek</w:t>
        </w:r>
      </w:hyperlink>
      <w:r w:rsidRPr="389EE277">
        <w:rPr>
          <w:rFonts w:eastAsia="Calibri"/>
        </w:rPr>
        <w:t xml:space="preserve">. </w:t>
      </w:r>
      <w:hyperlink r:id="rId140">
        <w:r w:rsidRPr="389EE277">
          <w:rPr>
            <w:rStyle w:val="Hyperlink"/>
            <w:rFonts w:eastAsia="Calibri"/>
          </w:rPr>
          <w:t>https://news.yahoo.com/no-thing-political-capital-201002390--politics.html //</w:t>
        </w:r>
      </w:hyperlink>
      <w:r w:rsidRPr="389EE277">
        <w:rPr>
          <w:rFonts w:eastAsia="Calibri"/>
        </w:rPr>
        <w:t xml:space="preserve"> BB</w:t>
      </w:r>
    </w:p>
    <w:p w14:paraId="76558C1C" w14:textId="77777777" w:rsidR="008D0359" w:rsidRDefault="008D0359" w:rsidP="008D0359">
      <w:pPr>
        <w:rPr>
          <w:rFonts w:ascii="Helvetica Neue" w:eastAsia="Helvetica Neue" w:hAnsi="Helvetica Neue" w:cs="Helvetica Neue"/>
          <w:sz w:val="16"/>
          <w:szCs w:val="16"/>
        </w:rPr>
      </w:pPr>
      <w:r w:rsidRPr="389EE277">
        <w:rPr>
          <w:rFonts w:ascii="Helvetica Neue" w:eastAsia="Helvetica Neue" w:hAnsi="Helvetica Neue" w:cs="Helvetica Neue"/>
          <w:sz w:val="16"/>
          <w:szCs w:val="16"/>
        </w:rPr>
        <w:t>But the abrupt emergence of the immigration and gun-control issues illustrates how suddenly shifts in mood can occur and how political interests can align in new ways just as suddenly. Indeed, the pseudo-concept of political capital masks a larger truth about Washington that is kindergarten simple: You just don’t know what you can do until you try. Or as Ornstein himself once wrote years ago, “</w:t>
      </w:r>
      <w:r w:rsidRPr="389EE277">
        <w:rPr>
          <w:rFonts w:eastAsia="Calibri"/>
          <w:b/>
          <w:bCs/>
          <w:u w:val="single"/>
        </w:rPr>
        <w:t>Winning wins</w:t>
      </w:r>
      <w:r w:rsidRPr="389EE277">
        <w:rPr>
          <w:rFonts w:ascii="Helvetica Neue" w:eastAsia="Helvetica Neue" w:hAnsi="Helvetica Neue" w:cs="Helvetica Neue"/>
          <w:sz w:val="16"/>
          <w:szCs w:val="16"/>
        </w:rPr>
        <w:t>.” In theory, and in practice, depending on Obama’s handling of any particular issue, even in a polarized time, he could still deliver on a lot of his second-term goals, depending on his skill and the breaks. Unforeseen catalysts can appear, like Newtown. Epiphanies can dawn, such as when many Republican Party leaders suddenly woke up in panic to the huge disparity in the Hispanic vote.</w:t>
      </w:r>
    </w:p>
    <w:p w14:paraId="4AECFB58" w14:textId="77777777" w:rsidR="008D0359" w:rsidRDefault="008D0359" w:rsidP="008D0359">
      <w:pPr>
        <w:rPr>
          <w:rFonts w:ascii="Helvetica Neue" w:eastAsia="Helvetica Neue" w:hAnsi="Helvetica Neue" w:cs="Helvetica Neue"/>
          <w:sz w:val="16"/>
          <w:szCs w:val="16"/>
        </w:rPr>
      </w:pPr>
      <w:r w:rsidRPr="389EE277">
        <w:rPr>
          <w:rFonts w:ascii="Helvetica Neue" w:eastAsia="Helvetica Neue" w:hAnsi="Helvetica Neue" w:cs="Helvetica Neue"/>
          <w:sz w:val="16"/>
          <w:szCs w:val="16"/>
        </w:rPr>
        <w:t xml:space="preserve">Some political scientists who study the elusive calculus of how to pass legislation and run successful presidencies say that political capital is, at best, an empty concept, and that almost nothing in the academic literature successfully quantifies or even defines it. “It can refer to a very abstract thing, like a president’s popularity, but there’s no mechanism there. That makes it kind of useless,” says Richard Bensel, a government professor at Cornell University. Even Ornstein concedes that the calculus is far more complex than the term suggests. Winning on one issue often changes the calculation for the next issue; there is never any known amount of capital. “The idea here is, if an issue comes up where the conventional wisdom is </w:t>
      </w:r>
      <w:r w:rsidRPr="389EE277">
        <w:rPr>
          <w:rFonts w:ascii="Times New Roman" w:eastAsia="Times New Roman" w:hAnsi="Times New Roman" w:cs="Times New Roman"/>
          <w:u w:val="single"/>
        </w:rPr>
        <w:t xml:space="preserve">that president is not going to </w:t>
      </w:r>
      <w:r w:rsidRPr="389EE277">
        <w:rPr>
          <w:rFonts w:ascii="Times New Roman" w:eastAsia="Times New Roman" w:hAnsi="Times New Roman" w:cs="Times New Roman"/>
          <w:u w:val="single"/>
        </w:rPr>
        <w:lastRenderedPageBreak/>
        <w:t>get what he wants, and he gets it, then each time that happens, it changes the calculus of the other actors</w:t>
      </w:r>
      <w:r w:rsidRPr="389EE277">
        <w:rPr>
          <w:rFonts w:ascii="Helvetica Neue" w:eastAsia="Helvetica Neue" w:hAnsi="Helvetica Neue" w:cs="Helvetica Neue"/>
          <w:sz w:val="16"/>
          <w:szCs w:val="16"/>
        </w:rPr>
        <w:t>” Ornstein says. “</w:t>
      </w:r>
      <w:r w:rsidRPr="389EE277">
        <w:rPr>
          <w:rFonts w:eastAsia="Calibri"/>
          <w:b/>
          <w:bCs/>
          <w:u w:val="single"/>
        </w:rPr>
        <w:t>If they think he’s going to win, they may change positions to get on the winning side</w:t>
      </w:r>
      <w:r w:rsidRPr="389EE277">
        <w:rPr>
          <w:rFonts w:ascii="Helvetica Neue" w:eastAsia="Helvetica Neue" w:hAnsi="Helvetica Neue" w:cs="Helvetica Neue"/>
          <w:sz w:val="16"/>
          <w:szCs w:val="16"/>
        </w:rPr>
        <w:t>. It’s a bandwagon effect.”</w:t>
      </w:r>
    </w:p>
    <w:p w14:paraId="00732B7A" w14:textId="77777777" w:rsidR="008D0359" w:rsidRDefault="008D0359" w:rsidP="008D0359">
      <w:pPr>
        <w:rPr>
          <w:rFonts w:eastAsia="Calibri"/>
          <w:b/>
          <w:bCs/>
          <w:u w:val="single"/>
        </w:rPr>
      </w:pPr>
      <w:r w:rsidRPr="389EE277">
        <w:rPr>
          <w:rFonts w:ascii="Helvetica Neue" w:eastAsia="Helvetica Neue" w:hAnsi="Helvetica Neue" w:cs="Helvetica Neue"/>
          <w:sz w:val="16"/>
          <w:szCs w:val="16"/>
        </w:rPr>
        <w:t xml:space="preserve">Amid today’s atmosphere of Republican self-doubt, a new, more mature Obama seems to be emerging, one who has his agenda clearly in mind and will ride the mood of the country more adroitly. </w:t>
      </w:r>
      <w:r w:rsidRPr="389EE277">
        <w:rPr>
          <w:rFonts w:eastAsia="Calibri"/>
          <w:b/>
          <w:bCs/>
          <w:u w:val="single"/>
        </w:rPr>
        <w:t>If he can get some early wins</w:t>
      </w:r>
      <w:r w:rsidRPr="389EE277">
        <w:rPr>
          <w:rFonts w:ascii="Helvetica Neue" w:eastAsia="Helvetica Neue" w:hAnsi="Helvetica Neue" w:cs="Helvetica Neue"/>
          <w:sz w:val="16"/>
          <w:szCs w:val="16"/>
        </w:rPr>
        <w:t>—as he already has, apparently, on the fiscal cliff and the upper-income tax increase—</w:t>
      </w:r>
      <w:r w:rsidRPr="389EE277">
        <w:rPr>
          <w:rFonts w:eastAsia="Calibri"/>
          <w:b/>
          <w:bCs/>
          <w:u w:val="single"/>
        </w:rPr>
        <w:t>that will create momentum, and one win may well lead to others. “Winning wins.”</w:t>
      </w:r>
    </w:p>
    <w:p w14:paraId="5D5785E4" w14:textId="49D11EBA" w:rsidR="008D0359" w:rsidRDefault="008D0359" w:rsidP="008D0359">
      <w:pPr>
        <w:pStyle w:val="Heading4"/>
        <w:rPr>
          <w:i/>
          <w:iCs/>
        </w:rPr>
      </w:pPr>
      <w:r w:rsidRPr="389EE277">
        <w:t xml:space="preserve">Winners win – Prez can gain </w:t>
      </w:r>
      <w:r>
        <w:t>PC</w:t>
      </w:r>
      <w:r w:rsidRPr="389EE277">
        <w:t xml:space="preserve"> with victories</w:t>
      </w:r>
    </w:p>
    <w:p w14:paraId="01B859DE" w14:textId="77777777" w:rsidR="008D0359" w:rsidRDefault="008D0359" w:rsidP="008D0359">
      <w:pPr>
        <w:rPr>
          <w:rFonts w:eastAsia="Calibri"/>
        </w:rPr>
      </w:pPr>
      <w:r w:rsidRPr="389EE277">
        <w:rPr>
          <w:rFonts w:eastAsia="Calibri"/>
          <w:b/>
          <w:bCs/>
          <w:sz w:val="26"/>
          <w:szCs w:val="26"/>
        </w:rPr>
        <w:t xml:space="preserve">Kantz 16 </w:t>
      </w:r>
      <w:r w:rsidRPr="389EE277">
        <w:rPr>
          <w:rFonts w:eastAsia="Calibri"/>
        </w:rPr>
        <w:t xml:space="preserve">(Evan, “Does Political Capital Matter”). Politics in Theory and Practice. Master of Public Policy Candidate at Duke University's Sanford School of Public Policy. </w:t>
      </w:r>
      <w:hyperlink r:id="rId141">
        <w:r w:rsidRPr="389EE277">
          <w:rPr>
            <w:rStyle w:val="Hyperlink"/>
            <w:rFonts w:eastAsia="Calibri"/>
          </w:rPr>
          <w:t>https://politicstheorypractice.com/2016/04/06/does-political-capital-matter/</w:t>
        </w:r>
      </w:hyperlink>
      <w:r w:rsidRPr="389EE277">
        <w:rPr>
          <w:rFonts w:eastAsia="Calibri"/>
        </w:rPr>
        <w:t xml:space="preserve"> // BB</w:t>
      </w:r>
    </w:p>
    <w:p w14:paraId="185C5704" w14:textId="77777777" w:rsidR="008D0359" w:rsidRDefault="008D0359" w:rsidP="008D0359">
      <w:pPr>
        <w:rPr>
          <w:rFonts w:ascii="Times New Roman" w:eastAsia="Times New Roman" w:hAnsi="Times New Roman" w:cs="Times New Roman"/>
          <w:u w:val="single"/>
        </w:rPr>
      </w:pPr>
      <w:r w:rsidRPr="389EE277">
        <w:rPr>
          <w:rFonts w:eastAsia="Calibri"/>
          <w:sz w:val="16"/>
          <w:szCs w:val="16"/>
        </w:rPr>
        <w:t xml:space="preserve">In political science, a president’s “political capital” refers to how much influence he/she can exert on lawmakers to produce desired legislative outcomes in Congress. Political capital can be understood more or less as an invisible “currency” that presidents can expend on lawmakers or the public to get them on board with particular items on their agendas. </w:t>
      </w:r>
      <w:r w:rsidRPr="389EE277">
        <w:rPr>
          <w:rFonts w:eastAsia="Calibri"/>
          <w:b/>
          <w:bCs/>
          <w:u w:val="single"/>
        </w:rPr>
        <w:t>Presidents gain political capital with legislative or electoral victories and high favorability ratings with the public</w:t>
      </w:r>
      <w:r w:rsidRPr="389EE277">
        <w:rPr>
          <w:rFonts w:eastAsia="Calibri"/>
          <w:sz w:val="16"/>
          <w:szCs w:val="16"/>
        </w:rPr>
        <w:t xml:space="preserve">, and, inversely, </w:t>
      </w:r>
      <w:r w:rsidRPr="389EE277">
        <w:rPr>
          <w:rFonts w:ascii="Times New Roman" w:eastAsia="Times New Roman" w:hAnsi="Times New Roman" w:cs="Times New Roman"/>
          <w:u w:val="single"/>
        </w:rPr>
        <w:t>lose it through poor showings by their parties in midterm elections, legislative (and other) gaffes, and low favorability ratings.</w:t>
      </w:r>
    </w:p>
    <w:p w14:paraId="2983053B" w14:textId="324B959A" w:rsidR="008D0359" w:rsidRDefault="008D0359" w:rsidP="008D0359">
      <w:pPr>
        <w:rPr>
          <w:rFonts w:eastAsia="Calibri"/>
          <w:b/>
          <w:bCs/>
        </w:rPr>
      </w:pPr>
    </w:p>
    <w:p w14:paraId="41014F3A" w14:textId="68476811" w:rsidR="008D0359" w:rsidRDefault="008D0359" w:rsidP="008D0359">
      <w:pPr>
        <w:pStyle w:val="Heading3"/>
      </w:pPr>
      <w:r>
        <w:lastRenderedPageBreak/>
        <w:t>1AR --!  Bill Not Solve Warming</w:t>
      </w:r>
    </w:p>
    <w:p w14:paraId="6A4940E7" w14:textId="77777777" w:rsidR="008D0359" w:rsidRDefault="008D0359" w:rsidP="008D0359"/>
    <w:p w14:paraId="174BE025" w14:textId="77777777" w:rsidR="008D0359" w:rsidRDefault="008D0359" w:rsidP="008D0359">
      <w:pPr>
        <w:pStyle w:val="Heading4"/>
      </w:pPr>
      <w:r>
        <w:t xml:space="preserve">Infrastructure Bill does not help Climate Change. </w:t>
      </w:r>
    </w:p>
    <w:p w14:paraId="54E2B971" w14:textId="77777777" w:rsidR="008D0359" w:rsidRPr="0087589E" w:rsidRDefault="008D0359" w:rsidP="008D0359">
      <w:pPr>
        <w:rPr>
          <w:b/>
          <w:sz w:val="26"/>
          <w:u w:val="single"/>
        </w:rPr>
      </w:pPr>
      <w:r w:rsidRPr="0087589E">
        <w:rPr>
          <w:rStyle w:val="Style13ptBold"/>
        </w:rPr>
        <w:t xml:space="preserve">Week 21 </w:t>
      </w:r>
      <w:r>
        <w:rPr>
          <w:rStyle w:val="Style13ptBold"/>
        </w:rPr>
        <w:t>[</w:t>
      </w:r>
      <w:r w:rsidRPr="0087589E">
        <w:rPr>
          <w:rStyle w:val="Style13ptBold"/>
        </w:rPr>
        <w:t>“Biden is still not taking climate change seriously,” 3-31-2021, https://theweek.com/articles/974929/biden-still-not-taking-climate-change-seriously,] *AP*</w:t>
      </w:r>
    </w:p>
    <w:p w14:paraId="18F10144" w14:textId="77777777" w:rsidR="008D0359" w:rsidRDefault="008D0359" w:rsidP="008D0359">
      <w:r w:rsidRPr="00355ACB">
        <w:rPr>
          <w:rStyle w:val="StyleUnderline"/>
        </w:rPr>
        <w:t>President Biden has released the details of his infrastructure plan.</w:t>
      </w:r>
      <w:r w:rsidRPr="008160AE">
        <w:rPr>
          <w:b/>
        </w:rPr>
        <w:t xml:space="preserve"> </w:t>
      </w:r>
      <w:r w:rsidRPr="00C60765">
        <w:t>It's a big bill — priced at roughly $2.8 trillion over a decade, with tons of money for repairs, maintenance, trains, green investment, and more (as well as a lot of other stuff). It would be paid for with hikes in income and corporate tax rates.</w:t>
      </w:r>
    </w:p>
    <w:p w14:paraId="70CA3FAD" w14:textId="77777777" w:rsidR="008D0359" w:rsidRDefault="008D0359" w:rsidP="008D0359">
      <w:pPr>
        <w:rPr>
          <w:b/>
        </w:rPr>
      </w:pPr>
      <w:r w:rsidRPr="00355ACB">
        <w:rPr>
          <w:rStyle w:val="StyleUnderline"/>
        </w:rPr>
        <w:t>A main objective of the plan is supposed to be tackling climate change</w:t>
      </w:r>
      <w:r w:rsidRPr="008160AE">
        <w:rPr>
          <w:b/>
        </w:rPr>
        <w:t xml:space="preserve">. </w:t>
      </w:r>
      <w:r w:rsidRPr="00C60765">
        <w:t>Judging by the standards of American politics, it is quite aggressive</w:t>
      </w:r>
      <w:r w:rsidRPr="008160AE">
        <w:rPr>
          <w:b/>
        </w:rPr>
        <w:t xml:space="preserve">. </w:t>
      </w:r>
      <w:r w:rsidRPr="00355ACB">
        <w:rPr>
          <w:rStyle w:val="StyleUnderline"/>
        </w:rPr>
        <w:t xml:space="preserve">But judged by the standards of Biden's campaign platform, and more importantly, by the standards of what is needed to combat climate change, the proposal </w:t>
      </w:r>
      <w:r w:rsidRPr="003C34CB">
        <w:rPr>
          <w:rStyle w:val="Emphasis"/>
        </w:rPr>
        <w:t>falls far short of the mark</w:t>
      </w:r>
      <w:r w:rsidRPr="00355ACB">
        <w:rPr>
          <w:rStyle w:val="StyleUnderline"/>
        </w:rPr>
        <w:t>. America will need bolder action than this to do its part in the global fight to preserve a livable climate.</w:t>
      </w:r>
    </w:p>
    <w:p w14:paraId="19F9D5F9" w14:textId="77777777" w:rsidR="008D0359" w:rsidRDefault="008D0359" w:rsidP="008D0359">
      <w:r w:rsidRPr="00C60765">
        <w:t>First, the good. Biden would invest $85 billion in public transit agencies, $80 billion in Amtrak, and $174 billion in electric vehicles. That's a doubling of federal funding for transit and a quadrupling for intercity rail. He would invest $35 billion in green research directly, and another $155 billion in general research, including advanced energy technology. Most importantly, there are $400 billion in clean energy tax credits for things like wind farms, rooftop solar, home insulation upgrades, and so forth, which will have a climate impact in the trillions. (These credits were mysteriously not included in the administration's headline price tag.) All that is a great stuff.</w:t>
      </w:r>
    </w:p>
    <w:p w14:paraId="20926A54" w14:textId="77777777" w:rsidR="008D0359" w:rsidRDefault="008D0359" w:rsidP="008D0359">
      <w:pPr>
        <w:rPr>
          <w:rStyle w:val="StyleUnderline"/>
        </w:rPr>
      </w:pPr>
      <w:r w:rsidRPr="00355ACB">
        <w:rPr>
          <w:rStyle w:val="StyleUnderline"/>
        </w:rPr>
        <w:t>But in terms of climate, this proposal is a substantial downgrade from Biden's campaign pledge</w:t>
      </w:r>
      <w:r w:rsidRPr="008160AE">
        <w:rPr>
          <w:b/>
        </w:rPr>
        <w:t xml:space="preserve"> — </w:t>
      </w:r>
      <w:r w:rsidRPr="00355ACB">
        <w:rPr>
          <w:rStyle w:val="StyleUnderline"/>
        </w:rPr>
        <w:t>the overall size is about the same, but the priorities are different. The $180 billion in research is welcome, but he previously promised $400 billion focused entirely on climate. There is also $400 billion in elder care, which is welcome of course but has little to do with climate or even infrastructure. The $115 billion for road maintenance, and money to replace every lead water pipe in the country, is similarly vital but largely unrelated to climate. The electric vehicle spending will help, but it lamentably ignores the far greater promise of electric bicycles (though the focus on electric buses and Post Office vehicles is good).</w:t>
      </w:r>
    </w:p>
    <w:p w14:paraId="2C05ED30" w14:textId="77777777" w:rsidR="008D0359" w:rsidRDefault="008D0359" w:rsidP="008D0359">
      <w:pPr>
        <w:rPr>
          <w:b/>
        </w:rPr>
      </w:pPr>
      <w:r w:rsidRPr="00355ACB">
        <w:rPr>
          <w:rStyle w:val="StyleUnderline"/>
        </w:rPr>
        <w:t>At bottom, it isn't really a climate bill</w:t>
      </w:r>
      <w:r w:rsidRPr="008160AE">
        <w:rPr>
          <w:b/>
        </w:rPr>
        <w:t xml:space="preserve"> </w:t>
      </w:r>
      <w:r w:rsidRPr="00C60765">
        <w:t>— it's a grab bag of some infrastructure stuff, some climate stuff, and some elder care stuff. Despite the large headline price, it isn't that big either — just one percent of GDP.</w:t>
      </w:r>
    </w:p>
    <w:p w14:paraId="7A6907A7" w14:textId="77777777" w:rsidR="008D0359" w:rsidRPr="00466469" w:rsidRDefault="008D0359" w:rsidP="008D0359">
      <w:pPr>
        <w:rPr>
          <w:rStyle w:val="StyleUnderline"/>
        </w:rPr>
      </w:pPr>
      <w:r w:rsidRPr="00466469">
        <w:rPr>
          <w:rStyle w:val="StyleUnderline"/>
        </w:rPr>
        <w:t>Neither does Biden address the biggest missing element of his campaign's climate plan — international cooperation. Climate change is a global problem, and the U.S. is not even close to the biggest greenhouse gas emitter in the world now. China emits fully twice as much as the U.S., and India emits nearly as much as the entire European Union. The key tasks for global climate policy will be to help or coax China into slashing its emissions, and to prevent the rest of the developing world from following China's coal-powered model.</w:t>
      </w:r>
    </w:p>
    <w:p w14:paraId="2A577ADE" w14:textId="77777777" w:rsidR="008D0359" w:rsidRDefault="008D0359" w:rsidP="008D0359">
      <w:pPr>
        <w:rPr>
          <w:b/>
        </w:rPr>
      </w:pPr>
    </w:p>
    <w:p w14:paraId="79117162" w14:textId="77777777" w:rsidR="008D0359" w:rsidRDefault="008D0359" w:rsidP="008D0359">
      <w:pPr>
        <w:pStyle w:val="Heading4"/>
      </w:pPr>
      <w:r>
        <w:lastRenderedPageBreak/>
        <w:t>Bill doesn’t solve warming --- too lengthy, pricey, and uncertain</w:t>
      </w:r>
    </w:p>
    <w:p w14:paraId="2D37BB88" w14:textId="77777777" w:rsidR="008D0359" w:rsidRPr="00065233" w:rsidRDefault="008D0359" w:rsidP="008D0359">
      <w:r>
        <w:t xml:space="preserve">does nothing for the </w:t>
      </w:r>
      <w:r>
        <w:rPr>
          <w:u w:val="single"/>
        </w:rPr>
        <w:t>demand</w:t>
      </w:r>
      <w:r>
        <w:t xml:space="preserve"> side of emissions, which is critical to slashing them fast enough </w:t>
      </w:r>
    </w:p>
    <w:p w14:paraId="4E221EDB" w14:textId="77777777" w:rsidR="008D0359" w:rsidRDefault="008D0359" w:rsidP="008D0359">
      <w:r w:rsidRPr="00065233">
        <w:rPr>
          <w:rStyle w:val="Style13ptBold"/>
        </w:rPr>
        <w:t xml:space="preserve">Friedman 21 </w:t>
      </w:r>
      <w:r>
        <w:t xml:space="preserve">– </w:t>
      </w:r>
      <w:r w:rsidRPr="00065233">
        <w:t>reports on federal climate and environmental policy from Washington</w:t>
      </w:r>
      <w:r>
        <w:t xml:space="preserve"> for the New York Times</w:t>
      </w:r>
    </w:p>
    <w:p w14:paraId="0E069838" w14:textId="77777777" w:rsidR="008D0359" w:rsidRDefault="008D0359" w:rsidP="008D0359">
      <w:r>
        <w:t>Lisa, with Jim Tankersley, 3/23. “</w:t>
      </w:r>
      <w:r w:rsidRPr="00065233">
        <w:t>Biden’s Recovery Plan Bets Big on Clean Energy</w:t>
      </w:r>
      <w:r>
        <w:t xml:space="preserve">.” </w:t>
      </w:r>
      <w:r w:rsidRPr="00065233">
        <w:t>https://www.nytimes.com/2021/03/23/climate/biden-infrastructure-stimulus-climate-change.html</w:t>
      </w:r>
    </w:p>
    <w:p w14:paraId="2E0A5BF6" w14:textId="77777777" w:rsidR="008D0359" w:rsidRPr="0040021C" w:rsidRDefault="008D0359" w:rsidP="008D0359">
      <w:pPr>
        <w:rPr>
          <w:sz w:val="16"/>
        </w:rPr>
      </w:pPr>
      <w:r w:rsidRPr="0040021C">
        <w:rPr>
          <w:sz w:val="16"/>
        </w:rPr>
        <w:t xml:space="preserve">Some </w:t>
      </w:r>
      <w:r w:rsidRPr="0040021C">
        <w:rPr>
          <w:rStyle w:val="StyleUnderline"/>
        </w:rPr>
        <w:t xml:space="preserve">climate activists say the plan suffers from a lopsided approach that would increase the supply of clean-energy projects and products while doing </w:t>
      </w:r>
      <w:r w:rsidRPr="0040021C">
        <w:rPr>
          <w:rStyle w:val="Emphasis"/>
        </w:rPr>
        <w:t>little to spur demand by forcing reductions in fossil fuel consumption</w:t>
      </w:r>
      <w:r w:rsidRPr="0040021C">
        <w:rPr>
          <w:sz w:val="16"/>
        </w:rPr>
        <w:t>.</w:t>
      </w:r>
    </w:p>
    <w:p w14:paraId="5E76A802" w14:textId="77777777" w:rsidR="008D0359" w:rsidRPr="0040021C" w:rsidRDefault="008D0359" w:rsidP="008D0359">
      <w:pPr>
        <w:rPr>
          <w:sz w:val="16"/>
        </w:rPr>
      </w:pPr>
      <w:r w:rsidRPr="0040021C">
        <w:rPr>
          <w:rStyle w:val="StyleUnderline"/>
        </w:rPr>
        <w:t>Republicans</w:t>
      </w:r>
      <w:r w:rsidRPr="0040021C">
        <w:rPr>
          <w:sz w:val="16"/>
        </w:rPr>
        <w:t xml:space="preserve">, who unanimously opposed Mr. Biden’s $1.9 trillion coronavirus stimulus package, </w:t>
      </w:r>
      <w:r w:rsidRPr="0040021C">
        <w:rPr>
          <w:rStyle w:val="StyleUnderline"/>
        </w:rPr>
        <w:t>and</w:t>
      </w:r>
      <w:r w:rsidRPr="0040021C">
        <w:rPr>
          <w:sz w:val="16"/>
        </w:rPr>
        <w:t xml:space="preserve"> even some </w:t>
      </w:r>
      <w:r w:rsidRPr="0040021C">
        <w:rPr>
          <w:rStyle w:val="StyleUnderline"/>
        </w:rPr>
        <w:t>independent analysts recoil at wrapping climate policy in the</w:t>
      </w:r>
      <w:r w:rsidRPr="0040021C">
        <w:rPr>
          <w:sz w:val="16"/>
        </w:rPr>
        <w:t xml:space="preserve"> widely popular </w:t>
      </w:r>
      <w:r w:rsidRPr="0040021C">
        <w:rPr>
          <w:rStyle w:val="StyleUnderline"/>
        </w:rPr>
        <w:t>mantle of infrastructure</w:t>
      </w:r>
      <w:r w:rsidRPr="0040021C">
        <w:rPr>
          <w:sz w:val="16"/>
        </w:rPr>
        <w:t>, which raises old arguments against government-driven industrial policy.</w:t>
      </w:r>
    </w:p>
    <w:p w14:paraId="0918450C" w14:textId="77777777" w:rsidR="008D0359" w:rsidRPr="0040021C" w:rsidRDefault="008D0359" w:rsidP="008D0359">
      <w:pPr>
        <w:rPr>
          <w:sz w:val="16"/>
        </w:rPr>
      </w:pPr>
      <w:r w:rsidRPr="0040021C">
        <w:rPr>
          <w:sz w:val="16"/>
        </w:rPr>
        <w:t>Senator John Barrasso, Republican of Wyoming, said in a statement that Mr. Biden should focus on working with Republicans “to fix America’s crumbling roads and bridges,” rather than “raise taxes while also spending trillions on a bill that includes the punishing regulations of the Green New Deal.”</w:t>
      </w:r>
    </w:p>
    <w:p w14:paraId="031D9B8E" w14:textId="77777777" w:rsidR="008D0359" w:rsidRPr="0040021C" w:rsidRDefault="008D0359" w:rsidP="008D0359">
      <w:pPr>
        <w:rPr>
          <w:sz w:val="16"/>
        </w:rPr>
      </w:pPr>
      <w:r w:rsidRPr="0040021C">
        <w:rPr>
          <w:sz w:val="16"/>
        </w:rPr>
        <w:t>But Mr. Biden is not straying from his recent positions. He promised during his campaign to “build a more resilient, sustainable economy” that puts the United States on a path to achieve net-zero emissions by midcentury, while creating “millions of good paying jobs.” He has continued to hit the theme since his inauguration.</w:t>
      </w:r>
    </w:p>
    <w:p w14:paraId="21E540EC" w14:textId="77777777" w:rsidR="008D0359" w:rsidRPr="0040021C" w:rsidRDefault="008D0359" w:rsidP="008D0359">
      <w:pPr>
        <w:rPr>
          <w:sz w:val="16"/>
        </w:rPr>
      </w:pPr>
      <w:r w:rsidRPr="0040021C">
        <w:rPr>
          <w:sz w:val="16"/>
        </w:rPr>
        <w:t>“Today is climate day at the White House, which means that today is jobs day,” the president said in January before signing a suite of executive orders to combat warming.</w:t>
      </w:r>
    </w:p>
    <w:p w14:paraId="72F86943" w14:textId="77777777" w:rsidR="008D0359" w:rsidRPr="0040021C" w:rsidRDefault="008D0359" w:rsidP="008D0359">
      <w:pPr>
        <w:rPr>
          <w:sz w:val="16"/>
        </w:rPr>
      </w:pPr>
      <w:r w:rsidRPr="0040021C">
        <w:rPr>
          <w:sz w:val="16"/>
        </w:rPr>
        <w:t>Along with more than $600 billion for the construction of roads, bridges, rail lines, and electric vehicle charging stations, the infrastructure package will incorporate some form of a rebate program championed by Senator Chuck Schumer of New York, the majority leader, to replace millions of gas guzzling cars in the next decade with electric vehicles.</w:t>
      </w:r>
    </w:p>
    <w:p w14:paraId="3EEB23C7" w14:textId="77777777" w:rsidR="008D0359" w:rsidRPr="0040021C" w:rsidRDefault="008D0359" w:rsidP="008D0359">
      <w:pPr>
        <w:rPr>
          <w:sz w:val="16"/>
        </w:rPr>
      </w:pPr>
      <w:r w:rsidRPr="0040021C">
        <w:rPr>
          <w:sz w:val="16"/>
        </w:rPr>
        <w:t xml:space="preserve">Some </w:t>
      </w:r>
      <w:r w:rsidRPr="0040021C">
        <w:rPr>
          <w:rStyle w:val="StyleUnderline"/>
        </w:rPr>
        <w:t>environmental groups</w:t>
      </w:r>
      <w:r w:rsidRPr="0040021C">
        <w:rPr>
          <w:sz w:val="16"/>
        </w:rPr>
        <w:t xml:space="preserve"> on Monday </w:t>
      </w:r>
      <w:r w:rsidRPr="0040021C">
        <w:rPr>
          <w:rStyle w:val="StyleUnderline"/>
        </w:rPr>
        <w:t>criticized</w:t>
      </w:r>
      <w:r w:rsidRPr="0040021C">
        <w:rPr>
          <w:sz w:val="16"/>
        </w:rPr>
        <w:t xml:space="preserve"> Mr. </w:t>
      </w:r>
      <w:r w:rsidRPr="0040021C">
        <w:rPr>
          <w:rStyle w:val="StyleUnderline"/>
        </w:rPr>
        <w:t>Biden for not proposing an even bigger package for climate change</w:t>
      </w:r>
      <w:r w:rsidRPr="0040021C">
        <w:rPr>
          <w:sz w:val="16"/>
        </w:rPr>
        <w:t>. But Representative Alexandria Ocasio-Cortez, Democrat of New York, who has championed the Green New Deal, an aggressive plan to address climate change and revamp the economy, called reports of the infrastructure package “encouraging.”</w:t>
      </w:r>
    </w:p>
    <w:p w14:paraId="5DC86D9F" w14:textId="77777777" w:rsidR="008D0359" w:rsidRPr="0040021C" w:rsidRDefault="008D0359" w:rsidP="008D0359">
      <w:pPr>
        <w:rPr>
          <w:sz w:val="16"/>
        </w:rPr>
      </w:pPr>
      <w:r w:rsidRPr="0040021C">
        <w:rPr>
          <w:sz w:val="16"/>
        </w:rPr>
        <w:t>“One of the big goals we had when we introduced the Green New Deal was to shift climate change from being a billion dollar problem to a trillion dollar opportunity,” Ms. Ocasio-Cortez said in an interview.</w:t>
      </w:r>
    </w:p>
    <w:p w14:paraId="6D224EEA" w14:textId="77777777" w:rsidR="008D0359" w:rsidRPr="0040021C" w:rsidRDefault="008D0359" w:rsidP="008D0359">
      <w:pPr>
        <w:rPr>
          <w:sz w:val="16"/>
        </w:rPr>
      </w:pPr>
      <w:r w:rsidRPr="0040021C">
        <w:rPr>
          <w:sz w:val="16"/>
        </w:rPr>
        <w:t>“The fact that climate and infrastructure is seen as part of the same endeavor is, I think, highly reflective of that shift,” she said.</w:t>
      </w:r>
    </w:p>
    <w:p w14:paraId="583A6543" w14:textId="77777777" w:rsidR="008D0359" w:rsidRPr="0040021C" w:rsidRDefault="008D0359" w:rsidP="008D0359">
      <w:pPr>
        <w:rPr>
          <w:sz w:val="16"/>
        </w:rPr>
      </w:pPr>
      <w:r w:rsidRPr="0040021C">
        <w:rPr>
          <w:sz w:val="16"/>
        </w:rPr>
        <w:t xml:space="preserve">So far, </w:t>
      </w:r>
      <w:r w:rsidRPr="0040021C">
        <w:rPr>
          <w:rStyle w:val="StyleUnderline"/>
        </w:rPr>
        <w:t xml:space="preserve">the package </w:t>
      </w:r>
      <w:r w:rsidRPr="0040021C">
        <w:rPr>
          <w:rStyle w:val="Emphasis"/>
        </w:rPr>
        <w:t>excludes</w:t>
      </w:r>
      <w:r w:rsidRPr="0040021C">
        <w:rPr>
          <w:rStyle w:val="StyleUnderline"/>
        </w:rPr>
        <w:t xml:space="preserve"> the one thing that economists agree is the most efficient way to draw down planet-warming emissions</w:t>
      </w:r>
      <w:r w:rsidRPr="0040021C">
        <w:rPr>
          <w:sz w:val="16"/>
        </w:rPr>
        <w:t xml:space="preserve">: </w:t>
      </w:r>
      <w:r w:rsidRPr="0040021C">
        <w:rPr>
          <w:rStyle w:val="StyleUnderline"/>
        </w:rPr>
        <w:t>taxing or otherwise putting a price on the carbon dioxide emissions that cause it</w:t>
      </w:r>
      <w:r w:rsidRPr="0040021C">
        <w:rPr>
          <w:sz w:val="16"/>
        </w:rPr>
        <w:t>. Instead of a gasoline tax, for instance, the president plans to greatly raise fuel efficiency standards for cars, forcing automakers toward electric vehicles through regulation, not legislation. Similarly, Mr. Biden plans to reimpose strict emissions regulations on electric power plants to move the sector away from coal.</w:t>
      </w:r>
    </w:p>
    <w:p w14:paraId="534B97BA" w14:textId="77777777" w:rsidR="008D0359" w:rsidRPr="0040021C" w:rsidRDefault="008D0359" w:rsidP="008D0359">
      <w:pPr>
        <w:rPr>
          <w:sz w:val="16"/>
        </w:rPr>
      </w:pPr>
      <w:r w:rsidRPr="0040021C">
        <w:rPr>
          <w:sz w:val="16"/>
        </w:rPr>
        <w:t>“Biden never made a carbon tax the center of his proposal,” said John Podesta, a former adviser to President Barack Obama on climate change. “I think he believed that the combination of investments and standards with a focus on equity was a winning formula both for the economy and was more politically viable.”</w:t>
      </w:r>
    </w:p>
    <w:p w14:paraId="160892FD" w14:textId="77777777" w:rsidR="008D0359" w:rsidRPr="0040021C" w:rsidRDefault="008D0359" w:rsidP="008D0359">
      <w:pPr>
        <w:rPr>
          <w:rStyle w:val="Emphasis"/>
        </w:rPr>
      </w:pPr>
      <w:r w:rsidRPr="0040021C">
        <w:rPr>
          <w:sz w:val="16"/>
        </w:rPr>
        <w:t xml:space="preserve">Others, though, said they worried that Mr. </w:t>
      </w:r>
      <w:r w:rsidRPr="0040021C">
        <w:rPr>
          <w:rStyle w:val="StyleUnderline"/>
        </w:rPr>
        <w:t xml:space="preserve">Biden’s strategy — long-term projects and regulation that could take years to finalize — was </w:t>
      </w:r>
      <w:r w:rsidRPr="0040021C">
        <w:rPr>
          <w:rStyle w:val="Emphasis"/>
        </w:rPr>
        <w:t>too lengthy, too pricey and too uncertain to cut enough emissions.</w:t>
      </w:r>
    </w:p>
    <w:p w14:paraId="61FBB446" w14:textId="77777777" w:rsidR="008D0359" w:rsidRPr="0040021C" w:rsidRDefault="008D0359" w:rsidP="008D0359">
      <w:pPr>
        <w:rPr>
          <w:sz w:val="16"/>
        </w:rPr>
      </w:pPr>
      <w:r w:rsidRPr="0040021C">
        <w:rPr>
          <w:sz w:val="16"/>
        </w:rPr>
        <w:t>“</w:t>
      </w:r>
      <w:r w:rsidRPr="0040021C">
        <w:rPr>
          <w:rStyle w:val="StyleUnderline"/>
        </w:rPr>
        <w:t xml:space="preserve">The </w:t>
      </w:r>
      <w:r w:rsidRPr="0040021C">
        <w:rPr>
          <w:rStyle w:val="Emphasis"/>
        </w:rPr>
        <w:t>scale of the climate problem demands</w:t>
      </w:r>
      <w:r w:rsidRPr="0040021C">
        <w:rPr>
          <w:rStyle w:val="StyleUnderline"/>
        </w:rPr>
        <w:t xml:space="preserve"> the most economically efficient response</w:t>
      </w:r>
      <w:r w:rsidRPr="0040021C">
        <w:rPr>
          <w:sz w:val="16"/>
        </w:rPr>
        <w:t xml:space="preserve">, and </w:t>
      </w:r>
      <w:r w:rsidRPr="0040021C">
        <w:rPr>
          <w:rStyle w:val="StyleUnderline"/>
        </w:rPr>
        <w:t>because it’s politically difficult</w:t>
      </w:r>
      <w:r w:rsidRPr="0040021C">
        <w:rPr>
          <w:sz w:val="16"/>
        </w:rPr>
        <w:t xml:space="preserve"> </w:t>
      </w:r>
      <w:r w:rsidRPr="0040021C">
        <w:rPr>
          <w:rStyle w:val="StyleUnderline"/>
        </w:rPr>
        <w:t xml:space="preserve">to talk about pricing carbon we’re drifting toward a really </w:t>
      </w:r>
      <w:r w:rsidRPr="0040021C">
        <w:rPr>
          <w:rStyle w:val="StyleUnderline"/>
        </w:rPr>
        <w:lastRenderedPageBreak/>
        <w:t>expensive way of addressing climate</w:t>
      </w:r>
      <w:r w:rsidRPr="0040021C">
        <w:rPr>
          <w:sz w:val="16"/>
        </w:rPr>
        <w:t xml:space="preserve">,” </w:t>
      </w:r>
      <w:r w:rsidRPr="0040021C">
        <w:rPr>
          <w:rStyle w:val="StyleUnderline"/>
        </w:rPr>
        <w:t>said</w:t>
      </w:r>
      <w:r w:rsidRPr="0040021C">
        <w:rPr>
          <w:sz w:val="16"/>
        </w:rPr>
        <w:t xml:space="preserve"> Alex </w:t>
      </w:r>
      <w:r w:rsidRPr="0040021C">
        <w:rPr>
          <w:rStyle w:val="StyleUnderline"/>
        </w:rPr>
        <w:t>Flint, executive director of the Alliance for Market Solutions,</w:t>
      </w:r>
      <w:r w:rsidRPr="0040021C">
        <w:rPr>
          <w:sz w:val="16"/>
        </w:rPr>
        <w:t xml:space="preserve"> a conservative nonprofit group that supports a carbon tax.</w:t>
      </w:r>
    </w:p>
    <w:p w14:paraId="103FBC65" w14:textId="77777777" w:rsidR="008D0359" w:rsidRPr="0040021C" w:rsidRDefault="008D0359" w:rsidP="008D0359">
      <w:pPr>
        <w:rPr>
          <w:sz w:val="16"/>
        </w:rPr>
      </w:pPr>
      <w:r w:rsidRPr="0040021C">
        <w:rPr>
          <w:sz w:val="16"/>
        </w:rPr>
        <w:t>“A carbon tax at least has to be part of the discussion,” Mr. Flint added.</w:t>
      </w:r>
    </w:p>
    <w:p w14:paraId="782B35CC" w14:textId="77777777" w:rsidR="008D0359" w:rsidRDefault="008D0359" w:rsidP="008D0359">
      <w:pPr>
        <w:rPr>
          <w:sz w:val="16"/>
        </w:rPr>
      </w:pPr>
      <w:r w:rsidRPr="0040021C">
        <w:rPr>
          <w:sz w:val="16"/>
        </w:rPr>
        <w:t xml:space="preserve">Mr. </w:t>
      </w:r>
      <w:r w:rsidRPr="0040021C">
        <w:rPr>
          <w:rStyle w:val="StyleUnderline"/>
        </w:rPr>
        <w:t>Stavins of Harvard</w:t>
      </w:r>
      <w:r w:rsidRPr="0040021C">
        <w:rPr>
          <w:sz w:val="16"/>
        </w:rPr>
        <w:t xml:space="preserve"> University </w:t>
      </w:r>
      <w:r w:rsidRPr="0040021C">
        <w:rPr>
          <w:rStyle w:val="StyleUnderline"/>
        </w:rPr>
        <w:t>cautioned that using government spending to achieve both job creation and climate change,</w:t>
      </w:r>
      <w:r w:rsidRPr="0040021C">
        <w:rPr>
          <w:sz w:val="16"/>
        </w:rPr>
        <w:t xml:space="preserve"> while popular, </w:t>
      </w:r>
      <w:r w:rsidRPr="0040021C">
        <w:rPr>
          <w:rStyle w:val="Emphasis"/>
        </w:rPr>
        <w:t>isn’t always compatible</w:t>
      </w:r>
      <w:r w:rsidRPr="0040021C">
        <w:rPr>
          <w:sz w:val="16"/>
        </w:rPr>
        <w:t xml:space="preserve">. </w:t>
      </w:r>
      <w:r w:rsidRPr="0040021C">
        <w:rPr>
          <w:rStyle w:val="StyleUnderline"/>
        </w:rPr>
        <w:t>Quick boosts to the economy rely on</w:t>
      </w:r>
      <w:r w:rsidRPr="0040021C">
        <w:rPr>
          <w:sz w:val="16"/>
        </w:rPr>
        <w:t xml:space="preserve"> so-called “</w:t>
      </w:r>
      <w:r w:rsidRPr="0040021C">
        <w:rPr>
          <w:rStyle w:val="StyleUnderline"/>
        </w:rPr>
        <w:t>shovel-ready” projects</w:t>
      </w:r>
      <w:r w:rsidRPr="0040021C">
        <w:rPr>
          <w:sz w:val="16"/>
        </w:rPr>
        <w:t xml:space="preserve"> — and </w:t>
      </w:r>
      <w:r w:rsidRPr="0040021C">
        <w:rPr>
          <w:rStyle w:val="StyleUnderline"/>
        </w:rPr>
        <w:t>those</w:t>
      </w:r>
      <w:r w:rsidRPr="0040021C">
        <w:rPr>
          <w:sz w:val="16"/>
        </w:rPr>
        <w:t xml:space="preserve"> </w:t>
      </w:r>
      <w:r w:rsidRPr="0040021C">
        <w:rPr>
          <w:rStyle w:val="StyleUnderline"/>
        </w:rPr>
        <w:t>aren’t</w:t>
      </w:r>
      <w:r w:rsidRPr="0040021C">
        <w:rPr>
          <w:sz w:val="16"/>
        </w:rPr>
        <w:t xml:space="preserve"> necessarily </w:t>
      </w:r>
      <w:r w:rsidRPr="0040021C">
        <w:rPr>
          <w:rStyle w:val="StyleUnderline"/>
        </w:rPr>
        <w:t>the ones that will lead to deep decarbonization</w:t>
      </w:r>
      <w:r w:rsidRPr="0040021C">
        <w:rPr>
          <w:sz w:val="16"/>
        </w:rPr>
        <w:t>.</w:t>
      </w:r>
    </w:p>
    <w:p w14:paraId="2CBBBB69" w14:textId="77777777" w:rsidR="008D0359" w:rsidRDefault="008D0359" w:rsidP="008D0359">
      <w:pPr>
        <w:rPr>
          <w:sz w:val="16"/>
        </w:rPr>
      </w:pPr>
    </w:p>
    <w:p w14:paraId="39117EFD" w14:textId="77777777" w:rsidR="008D0359" w:rsidRDefault="008D0359" w:rsidP="008D0359">
      <w:pPr>
        <w:pStyle w:val="Heading4"/>
      </w:pPr>
      <w:r>
        <w:t>The bill can’t solve warming – no carbon pricing</w:t>
      </w:r>
    </w:p>
    <w:p w14:paraId="6F419390" w14:textId="77777777" w:rsidR="008D0359" w:rsidRDefault="008D0359" w:rsidP="008D0359">
      <w:r w:rsidRPr="008D738D">
        <w:rPr>
          <w:rStyle w:val="Style13ptBold"/>
        </w:rPr>
        <w:t>Tooze 21</w:t>
      </w:r>
      <w:r>
        <w:t xml:space="preserve"> – </w:t>
      </w:r>
      <w:r w:rsidRPr="008D738D">
        <w:t>professor of history and director of the European Institute at Columbia University, as well as a columnist at Foreign Policy</w:t>
      </w:r>
    </w:p>
    <w:p w14:paraId="41C6EB7B" w14:textId="77777777" w:rsidR="008D0359" w:rsidRDefault="008D0359" w:rsidP="008D0359">
      <w:r>
        <w:t xml:space="preserve">Adam, 6/3. “Can Elites Start the Climate Revolution?” </w:t>
      </w:r>
      <w:r w:rsidRPr="008D738D">
        <w:t>https://foreignpolicy.com/2021/06/03/can-elites-start-the-climate-revolution/</w:t>
      </w:r>
    </w:p>
    <w:p w14:paraId="0744A461" w14:textId="77777777" w:rsidR="008D0359" w:rsidRPr="008D738D" w:rsidRDefault="008D0359" w:rsidP="008D0359">
      <w:pPr>
        <w:rPr>
          <w:sz w:val="16"/>
        </w:rPr>
      </w:pPr>
      <w:r w:rsidRPr="008D738D">
        <w:rPr>
          <w:sz w:val="16"/>
        </w:rPr>
        <w:t xml:space="preserve">The Biden administration came in promising that climate was key to its entire agenda. But the one big spending plan it has actually delivered, the $1.9 trillion American Rescue Plan, contained next to nothing on climate. The much-hailed </w:t>
      </w:r>
      <w:r w:rsidRPr="008D738D">
        <w:rPr>
          <w:rStyle w:val="StyleUnderline"/>
        </w:rPr>
        <w:t>infrastructure</w:t>
      </w:r>
      <w:r w:rsidRPr="008D738D">
        <w:rPr>
          <w:sz w:val="16"/>
        </w:rPr>
        <w:t xml:space="preserve"> program </w:t>
      </w:r>
      <w:r w:rsidRPr="008D738D">
        <w:rPr>
          <w:rStyle w:val="StyleUnderline"/>
        </w:rPr>
        <w:t>is struggling in</w:t>
      </w:r>
      <w:r w:rsidRPr="008D738D">
        <w:rPr>
          <w:sz w:val="16"/>
        </w:rPr>
        <w:t xml:space="preserve"> the U.S. </w:t>
      </w:r>
      <w:r w:rsidRPr="008D738D">
        <w:rPr>
          <w:rStyle w:val="StyleUnderline"/>
        </w:rPr>
        <w:t>Congress</w:t>
      </w:r>
      <w:r w:rsidRPr="008D738D">
        <w:rPr>
          <w:sz w:val="16"/>
        </w:rPr>
        <w:t xml:space="preserve">. There can be no proliferation of electrically powered trucks unless charging stations are rolled out. And the power they deliver has to be green. A fleet of megatrucks powered by coal- or gas-burning power plants would be utterly counterproductive. President Joe Biden’s team promises to introduce a clean energy standard that will ensure that all electricity utilities are carbon-neutral by 2035, but they have to walk a tightrope in Congress. And </w:t>
      </w:r>
      <w:r w:rsidRPr="008D738D">
        <w:rPr>
          <w:rStyle w:val="Emphasis"/>
        </w:rPr>
        <w:t>even in the best case</w:t>
      </w:r>
      <w:r w:rsidRPr="008D738D">
        <w:rPr>
          <w:sz w:val="16"/>
        </w:rPr>
        <w:t xml:space="preserve">, </w:t>
      </w:r>
      <w:r w:rsidRPr="008D738D">
        <w:rPr>
          <w:rStyle w:val="StyleUnderline"/>
        </w:rPr>
        <w:t>if</w:t>
      </w:r>
      <w:r w:rsidRPr="008D738D">
        <w:rPr>
          <w:sz w:val="16"/>
        </w:rPr>
        <w:t xml:space="preserve"> the </w:t>
      </w:r>
      <w:r w:rsidRPr="008D738D">
        <w:rPr>
          <w:rStyle w:val="StyleUnderline"/>
        </w:rPr>
        <w:t>Biden</w:t>
      </w:r>
      <w:r w:rsidRPr="008D738D">
        <w:rPr>
          <w:sz w:val="16"/>
        </w:rPr>
        <w:t xml:space="preserve"> administration </w:t>
      </w:r>
      <w:r w:rsidRPr="008D738D">
        <w:rPr>
          <w:rStyle w:val="StyleUnderline"/>
        </w:rPr>
        <w:t>gets all it wants, that still leaves the U</w:t>
      </w:r>
      <w:r w:rsidRPr="008D738D">
        <w:rPr>
          <w:sz w:val="16"/>
        </w:rPr>
        <w:t xml:space="preserve">nited </w:t>
      </w:r>
      <w:r w:rsidRPr="008D738D">
        <w:rPr>
          <w:rStyle w:val="StyleUnderline"/>
        </w:rPr>
        <w:t>S</w:t>
      </w:r>
      <w:r w:rsidRPr="008D738D">
        <w:rPr>
          <w:sz w:val="16"/>
        </w:rPr>
        <w:t xml:space="preserve">tates </w:t>
      </w:r>
      <w:r w:rsidRPr="008D738D">
        <w:rPr>
          <w:rStyle w:val="Emphasis"/>
        </w:rPr>
        <w:t>without a carbon pricing system</w:t>
      </w:r>
      <w:r w:rsidRPr="008D738D">
        <w:rPr>
          <w:sz w:val="16"/>
        </w:rPr>
        <w:t>.</w:t>
      </w:r>
    </w:p>
    <w:p w14:paraId="6F62D6C8" w14:textId="77777777" w:rsidR="008D0359" w:rsidRPr="008D738D" w:rsidRDefault="008D0359" w:rsidP="008D0359">
      <w:pPr>
        <w:rPr>
          <w:sz w:val="16"/>
        </w:rPr>
      </w:pPr>
      <w:r w:rsidRPr="008D738D">
        <w:rPr>
          <w:sz w:val="16"/>
        </w:rPr>
        <w:t xml:space="preserve">In the United States right now, neither the right nor the left likes the idea of carbon pricing: the right because it threatens what they regard as the American way of life, and the left because it is seen as a license to pollute for the most affluent. But </w:t>
      </w:r>
      <w:r w:rsidRPr="008D738D">
        <w:rPr>
          <w:rStyle w:val="Emphasis"/>
        </w:rPr>
        <w:t>there is no plausible scenario for comprehensive decarbonization without carbon pricing</w:t>
      </w:r>
      <w:r w:rsidRPr="008D738D">
        <w:rPr>
          <w:sz w:val="16"/>
        </w:rPr>
        <w:t xml:space="preserve">. Regulations can tackle the most egregious sources of pollution. </w:t>
      </w:r>
      <w:r w:rsidRPr="008D738D">
        <w:rPr>
          <w:rStyle w:val="StyleUnderline"/>
        </w:rPr>
        <w:t>Investment can help lower the cost of green energy. The problem is that it can also encourage an offsetting increase in energy consumption</w:t>
      </w:r>
      <w:r w:rsidRPr="008D738D">
        <w:rPr>
          <w:sz w:val="16"/>
        </w:rPr>
        <w:t>. A carbon tax will help to squeeze dirty energy consumption out of the entire system. A cap-and-trade system, like the European Emissions Trading System, is even better, because it sets an upper limit to total emissions.</w:t>
      </w:r>
    </w:p>
    <w:p w14:paraId="3DD6A3AD" w14:textId="77777777" w:rsidR="008D0359" w:rsidRPr="00715819" w:rsidRDefault="008D0359" w:rsidP="008D0359"/>
    <w:p w14:paraId="6E5208C6" w14:textId="77777777" w:rsidR="008D0359" w:rsidRDefault="008D0359" w:rsidP="008D0359">
      <w:pPr>
        <w:pStyle w:val="Heading4"/>
      </w:pPr>
      <w:r>
        <w:t xml:space="preserve">Doesn’t solve warming – gets watered down </w:t>
      </w:r>
    </w:p>
    <w:p w14:paraId="5C278778" w14:textId="77777777" w:rsidR="008D0359" w:rsidRDefault="008D0359" w:rsidP="008D0359">
      <w:r w:rsidRPr="00A125D6">
        <w:rPr>
          <w:rStyle w:val="Style13ptBold"/>
        </w:rPr>
        <w:t>Osaka 6/2</w:t>
      </w:r>
      <w:r>
        <w:t xml:space="preserve">/21 – </w:t>
      </w:r>
      <w:r w:rsidRPr="00A125D6">
        <w:t>Grist reporter</w:t>
      </w:r>
    </w:p>
    <w:p w14:paraId="7384E407" w14:textId="77777777" w:rsidR="008D0359" w:rsidRDefault="008D0359" w:rsidP="008D0359">
      <w:r>
        <w:t>Shannon, “</w:t>
      </w:r>
      <w:r w:rsidRPr="00A125D6">
        <w:t>Biden’s only climate plan is in jeopardy</w:t>
      </w:r>
      <w:r>
        <w:t xml:space="preserve">.” </w:t>
      </w:r>
      <w:r w:rsidRPr="00A125D6">
        <w:t>https://grist.org/politics/bidens-only-climate-plan-the-infrastructure-bill-is-in-jeopardy/</w:t>
      </w:r>
    </w:p>
    <w:p w14:paraId="4C2CCDCA" w14:textId="77777777" w:rsidR="008D0359" w:rsidRPr="00A125D6" w:rsidRDefault="008D0359" w:rsidP="008D0359">
      <w:pPr>
        <w:rPr>
          <w:sz w:val="16"/>
        </w:rPr>
      </w:pPr>
      <w:r w:rsidRPr="00036C61">
        <w:rPr>
          <w:rStyle w:val="StyleUnderline"/>
        </w:rPr>
        <w:t>When</w:t>
      </w:r>
      <w:r w:rsidRPr="00A125D6">
        <w:rPr>
          <w:sz w:val="16"/>
        </w:rPr>
        <w:t xml:space="preserve"> President Joe </w:t>
      </w:r>
      <w:r w:rsidRPr="00036C61">
        <w:rPr>
          <w:rStyle w:val="StyleUnderline"/>
        </w:rPr>
        <w:t>Biden</w:t>
      </w:r>
      <w:r w:rsidRPr="00A125D6">
        <w:rPr>
          <w:sz w:val="16"/>
        </w:rPr>
        <w:t xml:space="preserve"> </w:t>
      </w:r>
      <w:r w:rsidRPr="00036C61">
        <w:rPr>
          <w:rStyle w:val="StyleUnderline"/>
        </w:rPr>
        <w:t>unveiled his</w:t>
      </w:r>
      <w:r w:rsidRPr="00A125D6">
        <w:rPr>
          <w:sz w:val="16"/>
        </w:rPr>
        <w:t xml:space="preserve"> $2.25 trillion “</w:t>
      </w:r>
      <w:r w:rsidRPr="00036C61">
        <w:rPr>
          <w:rStyle w:val="StyleUnderline"/>
        </w:rPr>
        <w:t>American Jobs Plan</w:t>
      </w:r>
      <w:r w:rsidRPr="00A125D6">
        <w:rPr>
          <w:sz w:val="16"/>
        </w:rPr>
        <w:t xml:space="preserve">” in early April, many </w:t>
      </w:r>
      <w:r w:rsidRPr="00036C61">
        <w:rPr>
          <w:rStyle w:val="StyleUnderline"/>
        </w:rPr>
        <w:t>climate activists breathed a (small) sigh of relief</w:t>
      </w:r>
      <w:r w:rsidRPr="00A125D6">
        <w:rPr>
          <w:sz w:val="16"/>
        </w:rPr>
        <w:t>. Although the plan was smaller than the $10 trillion progressive Democrats had proposed spending on revamping the country’s infrastructure, it was, in many ways, a Green New Deal in miniature. It included huge spending on clean energy, a civilian jobs program known as the “climate corps,” and a push to get electric cars on the road all across America. It was without question Biden’s primary plan to cut carbon emissions. The only one. The big one.</w:t>
      </w:r>
    </w:p>
    <w:p w14:paraId="6DDF91ED" w14:textId="77777777" w:rsidR="008D0359" w:rsidRPr="00A125D6" w:rsidRDefault="008D0359" w:rsidP="008D0359">
      <w:pPr>
        <w:rPr>
          <w:sz w:val="16"/>
        </w:rPr>
      </w:pPr>
      <w:r w:rsidRPr="00036C61">
        <w:rPr>
          <w:rStyle w:val="StyleUnderline"/>
        </w:rPr>
        <w:t xml:space="preserve">Now, however, there is rising concern that </w:t>
      </w:r>
      <w:r w:rsidRPr="00036C61">
        <w:rPr>
          <w:rStyle w:val="Emphasis"/>
        </w:rPr>
        <w:t xml:space="preserve">the “big one” may not be so big </w:t>
      </w:r>
      <w:r w:rsidRPr="00036C61">
        <w:rPr>
          <w:rStyle w:val="StyleUnderline"/>
        </w:rPr>
        <w:t>after all</w:t>
      </w:r>
      <w:r w:rsidRPr="00A125D6">
        <w:rPr>
          <w:sz w:val="16"/>
        </w:rPr>
        <w:t xml:space="preserve">. </w:t>
      </w:r>
      <w:r w:rsidRPr="00036C61">
        <w:rPr>
          <w:rStyle w:val="StyleUnderline"/>
        </w:rPr>
        <w:t xml:space="preserve">Key features of the bill — like a requirement to produce electricity from clean sources, or hundreds of billions of dollars in support for electric vehicles — are </w:t>
      </w:r>
      <w:r w:rsidRPr="00036C61">
        <w:rPr>
          <w:rStyle w:val="Emphasis"/>
        </w:rPr>
        <w:t>in contention</w:t>
      </w:r>
      <w:r w:rsidRPr="00A125D6">
        <w:rPr>
          <w:sz w:val="16"/>
        </w:rPr>
        <w:t xml:space="preserve"> as Republicans and Democrats </w:t>
      </w:r>
      <w:r w:rsidRPr="00A125D6">
        <w:rPr>
          <w:sz w:val="16"/>
        </w:rPr>
        <w:lastRenderedPageBreak/>
        <w:t xml:space="preserve">tussle over the price tag. And </w:t>
      </w:r>
      <w:r w:rsidRPr="00036C61">
        <w:rPr>
          <w:rStyle w:val="StyleUnderline"/>
        </w:rPr>
        <w:t>without them, the country’s chance of cutting carbon emissions 50 percent by 2030</w:t>
      </w:r>
      <w:r w:rsidRPr="00A125D6">
        <w:rPr>
          <w:sz w:val="16"/>
        </w:rPr>
        <w:t xml:space="preserve"> — as Biden recently promised at his international climate summit — </w:t>
      </w:r>
      <w:r w:rsidRPr="00036C61">
        <w:rPr>
          <w:rStyle w:val="StyleUnderline"/>
        </w:rPr>
        <w:t>is</w:t>
      </w:r>
      <w:r w:rsidRPr="00A125D6">
        <w:rPr>
          <w:sz w:val="16"/>
        </w:rPr>
        <w:t xml:space="preserve"> basically </w:t>
      </w:r>
      <w:r w:rsidRPr="00036C61">
        <w:rPr>
          <w:rStyle w:val="Emphasis"/>
        </w:rPr>
        <w:t>zero</w:t>
      </w:r>
      <w:r w:rsidRPr="00A125D6">
        <w:rPr>
          <w:sz w:val="16"/>
        </w:rPr>
        <w:t>.</w:t>
      </w:r>
    </w:p>
    <w:p w14:paraId="34EE1F3E" w14:textId="77777777" w:rsidR="008D0359" w:rsidRPr="00A125D6" w:rsidRDefault="008D0359" w:rsidP="008D0359">
      <w:pPr>
        <w:rPr>
          <w:sz w:val="16"/>
        </w:rPr>
      </w:pPr>
      <w:r w:rsidRPr="00A125D6">
        <w:rPr>
          <w:sz w:val="16"/>
        </w:rPr>
        <w:t xml:space="preserve">“We need the full American Jobs Plan,” said Lena Moffitt, campaigns director at Evergreen Action, a climate-focused policy group. </w:t>
      </w:r>
    </w:p>
    <w:p w14:paraId="2E3167F7" w14:textId="77777777" w:rsidR="008D0359" w:rsidRPr="00A125D6" w:rsidRDefault="008D0359" w:rsidP="008D0359">
      <w:pPr>
        <w:rPr>
          <w:sz w:val="16"/>
        </w:rPr>
      </w:pPr>
      <w:r w:rsidRPr="00A125D6">
        <w:rPr>
          <w:sz w:val="16"/>
        </w:rPr>
        <w:t xml:space="preserve">Over the past couple of weeks, </w:t>
      </w:r>
      <w:r w:rsidRPr="00036C61">
        <w:rPr>
          <w:rStyle w:val="StyleUnderline"/>
        </w:rPr>
        <w:t>progressives and climate activists have watched with dismay as</w:t>
      </w:r>
      <w:r w:rsidRPr="00A125D6">
        <w:rPr>
          <w:sz w:val="16"/>
        </w:rPr>
        <w:t xml:space="preserve"> the </w:t>
      </w:r>
      <w:r w:rsidRPr="00036C61">
        <w:rPr>
          <w:rStyle w:val="StyleUnderline"/>
        </w:rPr>
        <w:t>Biden</w:t>
      </w:r>
      <w:r w:rsidRPr="00A125D6">
        <w:rPr>
          <w:sz w:val="16"/>
        </w:rPr>
        <w:t xml:space="preserve"> administration and key Democratic leaders </w:t>
      </w:r>
      <w:r w:rsidRPr="00036C61">
        <w:rPr>
          <w:rStyle w:val="StyleUnderline"/>
        </w:rPr>
        <w:t>have engaged in a protracted back-and-forth</w:t>
      </w:r>
      <w:r w:rsidRPr="00A125D6">
        <w:rPr>
          <w:sz w:val="16"/>
        </w:rPr>
        <w:t xml:space="preserve"> with Congressional Republicans. </w:t>
      </w:r>
      <w:r w:rsidRPr="00A125D6">
        <w:rPr>
          <w:rStyle w:val="StyleUnderline"/>
        </w:rPr>
        <w:t>Biden</w:t>
      </w:r>
      <w:r w:rsidRPr="00A125D6">
        <w:rPr>
          <w:sz w:val="16"/>
        </w:rPr>
        <w:t xml:space="preserve">’s original plan was for $2.25 trillion in spending; after negotiations, he </w:t>
      </w:r>
      <w:r w:rsidRPr="00A125D6">
        <w:rPr>
          <w:rStyle w:val="StyleUnderline"/>
        </w:rPr>
        <w:t>slimmed it down to $1.7 trillion</w:t>
      </w:r>
      <w:r w:rsidRPr="00A125D6">
        <w:rPr>
          <w:sz w:val="16"/>
        </w:rPr>
        <w:t xml:space="preserve">. (A lot of money, but still probably </w:t>
      </w:r>
      <w:r w:rsidRPr="00A125D6">
        <w:rPr>
          <w:rStyle w:val="StyleUnderline"/>
        </w:rPr>
        <w:t>not enough to address the 6.5 billion metric tons of CO2 emissions the U.S. spews into the atmosphere every year</w:t>
      </w:r>
      <w:r w:rsidRPr="00A125D6">
        <w:rPr>
          <w:sz w:val="16"/>
        </w:rPr>
        <w:t xml:space="preserve">.) Republicans came back with a counteroffer that they claimed included $928 billion in funding for highways, roads, and public transit; Democrats, frustrated, protested that only about a quarter of that would be actual new spending. </w:t>
      </w:r>
    </w:p>
    <w:p w14:paraId="386E2B6C" w14:textId="77777777" w:rsidR="008D0359" w:rsidRPr="00A125D6" w:rsidRDefault="008D0359" w:rsidP="008D0359">
      <w:pPr>
        <w:rPr>
          <w:sz w:val="16"/>
        </w:rPr>
      </w:pPr>
      <w:r w:rsidRPr="00A125D6">
        <w:rPr>
          <w:sz w:val="16"/>
        </w:rPr>
        <w:t xml:space="preserve">If this all seems like a lot of hullabaloo over numbers, it is … and isn’t. </w:t>
      </w:r>
      <w:r w:rsidRPr="00A125D6">
        <w:rPr>
          <w:rStyle w:val="StyleUnderline"/>
        </w:rPr>
        <w:t>The result of these negotiations</w:t>
      </w:r>
      <w:r w:rsidRPr="00A125D6">
        <w:rPr>
          <w:sz w:val="16"/>
        </w:rPr>
        <w:t xml:space="preserve"> — layered though they are in political posturing — </w:t>
      </w:r>
      <w:r w:rsidRPr="00A125D6">
        <w:rPr>
          <w:rStyle w:val="StyleUnderline"/>
        </w:rPr>
        <w:t xml:space="preserve">might very well determine whether the U.S. can </w:t>
      </w:r>
      <w:r w:rsidRPr="00A125D6">
        <w:rPr>
          <w:rStyle w:val="Emphasis"/>
        </w:rPr>
        <w:t>come even close to Biden’s carbon-cutting target</w:t>
      </w:r>
      <w:r w:rsidRPr="00A125D6">
        <w:rPr>
          <w:sz w:val="16"/>
        </w:rPr>
        <w:t xml:space="preserve">. </w:t>
      </w:r>
      <w:r w:rsidRPr="00A125D6">
        <w:rPr>
          <w:rStyle w:val="StyleUnderline"/>
        </w:rPr>
        <w:t>The U.S. Congress has not passed anything that could remotely be called a “climate bill” since</w:t>
      </w:r>
      <w:r w:rsidRPr="00A125D6">
        <w:rPr>
          <w:sz w:val="16"/>
        </w:rPr>
        <w:t xml:space="preserve"> 20</w:t>
      </w:r>
      <w:r w:rsidRPr="00A125D6">
        <w:rPr>
          <w:rStyle w:val="StyleUnderline"/>
        </w:rPr>
        <w:t>09</w:t>
      </w:r>
      <w:r w:rsidRPr="00A125D6">
        <w:rPr>
          <w:sz w:val="16"/>
        </w:rPr>
        <w:t xml:space="preserve">; </w:t>
      </w:r>
      <w:r w:rsidRPr="00A125D6">
        <w:rPr>
          <w:rStyle w:val="StyleUnderline"/>
        </w:rPr>
        <w:t>it has never passed anything with as many clean energy provisions as have been promised in the American Jobs Plan</w:t>
      </w:r>
      <w:r w:rsidRPr="00A125D6">
        <w:rPr>
          <w:sz w:val="16"/>
        </w:rPr>
        <w:t>.</w:t>
      </w:r>
    </w:p>
    <w:p w14:paraId="7584AD04" w14:textId="77777777" w:rsidR="008D0359" w:rsidRPr="008160AE" w:rsidRDefault="008D0359" w:rsidP="008D0359">
      <w:pPr>
        <w:rPr>
          <w:b/>
        </w:rPr>
      </w:pPr>
    </w:p>
    <w:p w14:paraId="7DEE6A09" w14:textId="77777777" w:rsidR="008D0359" w:rsidRPr="00C60765" w:rsidRDefault="008D0359" w:rsidP="008D0359"/>
    <w:p w14:paraId="18B709D7" w14:textId="77777777" w:rsidR="008D0359" w:rsidRDefault="008D0359" w:rsidP="008D0359">
      <w:pPr>
        <w:rPr>
          <w:rFonts w:eastAsia="Calibri"/>
          <w:b/>
          <w:bCs/>
        </w:rPr>
      </w:pPr>
    </w:p>
    <w:p w14:paraId="40017ECA" w14:textId="74ED29A4" w:rsidR="008D0359" w:rsidRDefault="008D0359" w:rsidP="008D0359">
      <w:pPr>
        <w:pStyle w:val="Heading3"/>
      </w:pPr>
      <w:r>
        <w:lastRenderedPageBreak/>
        <w:t>1AR--! AT: Warming D</w:t>
      </w:r>
    </w:p>
    <w:p w14:paraId="4140F3D7" w14:textId="77777777" w:rsidR="00403784" w:rsidRDefault="00403784" w:rsidP="00403784">
      <w:pPr>
        <w:pStyle w:val="Heading4"/>
      </w:pPr>
      <w:r>
        <w:t>Climate change won’t lead to extinction, their warrants</w:t>
      </w:r>
    </w:p>
    <w:p w14:paraId="73D74430" w14:textId="77777777" w:rsidR="00403784" w:rsidRPr="00392F76" w:rsidRDefault="00403784" w:rsidP="00403784">
      <w:r w:rsidRPr="00392F76">
        <w:t xml:space="preserve">Michael </w:t>
      </w:r>
      <w:r w:rsidRPr="00392F76">
        <w:rPr>
          <w:rStyle w:val="Style13ptBold"/>
        </w:rPr>
        <w:t>Shellenberger</w:t>
      </w:r>
      <w:r w:rsidRPr="00392F76">
        <w:t>, 11-25</w:t>
      </w:r>
      <w:r w:rsidRPr="00392F76">
        <w:rPr>
          <w:rStyle w:val="Style13ptBold"/>
        </w:rPr>
        <w:t>-2019,</w:t>
      </w:r>
      <w:r w:rsidRPr="00392F76">
        <w:t xml:space="preserve"> Why Apocalyptic Claims About Climate Change Are Wrong," Forbes, https://www.forbes.com/sites/michaelshellenberger/2019/11/25/why-everything-they-say-about-climate-change-is-wrong/?sh=5f07cf612d6a, Accessed: 7-16-2021, /Kent Denver-IT</w:t>
      </w:r>
    </w:p>
    <w:p w14:paraId="245FD169" w14:textId="77777777" w:rsidR="00403784" w:rsidRDefault="00403784" w:rsidP="00403784">
      <w:r>
        <w:t>Sometimes</w:t>
      </w:r>
      <w:r w:rsidRPr="006348A2">
        <w:rPr>
          <w:rStyle w:val="Emphasis"/>
        </w:rPr>
        <w:t>, scientists themselves make apocalyptic claims</w:t>
      </w:r>
      <w:r>
        <w:t xml:space="preserve">. “It’s difficult to see how we could accommodate a billion people or even half of that,” if Earth warms four degrees, said one earlier this year. “The potential for multi-breadbasket failure is increasing,” said another. If sea levels rise as much as the Intergovernmental Panel on Climate Change predicts, another scientist said, “It will be an unmanageable problem.” </w:t>
      </w:r>
    </w:p>
    <w:p w14:paraId="0AF1793F" w14:textId="77777777" w:rsidR="00403784" w:rsidRPr="006348A2" w:rsidRDefault="00403784" w:rsidP="00403784">
      <w:pPr>
        <w:rPr>
          <w:sz w:val="16"/>
          <w:szCs w:val="16"/>
        </w:rPr>
      </w:pPr>
      <w:r w:rsidRPr="006348A2">
        <w:rPr>
          <w:sz w:val="16"/>
          <w:szCs w:val="16"/>
        </w:rPr>
        <w:t>Apocalyptic statements like these have real-world impacts. In September, a group of British psychologists said children are increasingly suffering from anxiety from the frightening discourse around climate change. In October, an activist with Extinction Rebellion (”XR”) — an environmental group founded in 2018 to commit civil disobedience to draw awareness to the threat its founders and supporters say climate change poses to human existence — and a videographer, were kicked and beaten in a London Tube station by angry commuters. And last week, an XR co-founder said a genocide like the Holocaust was “happening again, on a far greater scale, and in plain sight” from climate change.</w:t>
      </w:r>
    </w:p>
    <w:p w14:paraId="6CC52007" w14:textId="77777777" w:rsidR="00403784" w:rsidRPr="006348A2" w:rsidRDefault="00403784" w:rsidP="00403784">
      <w:pPr>
        <w:rPr>
          <w:sz w:val="16"/>
          <w:szCs w:val="16"/>
        </w:rPr>
      </w:pPr>
      <w:r w:rsidRPr="006348A2">
        <w:rPr>
          <w:sz w:val="16"/>
          <w:szCs w:val="16"/>
        </w:rPr>
        <w:t xml:space="preserve">Climate change is an issue I care passionately about and have dedicated a significant portion of my life to addressing. I have been politically active on the issue for over 20 years and have researched and written about it for 17 years. Over the last four years, my organization, Environmental Progress, has worked with some of the world’s leading climate scientists to prevent carbon emissions from rising. So far, we’ve helped prevent emissions increasing the equivalent of adding 24 million cars to the road. </w:t>
      </w:r>
    </w:p>
    <w:p w14:paraId="616AAAF2" w14:textId="77777777" w:rsidR="00403784" w:rsidRDefault="00403784" w:rsidP="00403784">
      <w:r>
        <w:t xml:space="preserve">I also care about </w:t>
      </w:r>
      <w:r w:rsidRPr="006348A2">
        <w:rPr>
          <w:rStyle w:val="Emphasis"/>
        </w:rPr>
        <w:t>getting the facts and science right and have in recent months corrected inaccurate and apocalyptic news media coverage</w:t>
      </w:r>
      <w:r>
        <w:t xml:space="preserve"> of fires in the Amazon and fires in California, both of which have been improperly presented as resulting primarily from climate change. </w:t>
      </w:r>
    </w:p>
    <w:p w14:paraId="542CF03D" w14:textId="77777777" w:rsidR="00403784" w:rsidRPr="006348A2" w:rsidRDefault="00403784" w:rsidP="00403784">
      <w:pPr>
        <w:rPr>
          <w:sz w:val="16"/>
          <w:szCs w:val="16"/>
        </w:rPr>
      </w:pPr>
      <w:r w:rsidRPr="006348A2">
        <w:rPr>
          <w:sz w:val="16"/>
          <w:szCs w:val="16"/>
        </w:rPr>
        <w:t>Journalists and activists alike have an obligation to describe environmental problems honestly and accurately, even if they fear doing so will reduce their news value or salience with the public. There is good evidence that the catastrophist framing of climate change is self-defeating because it alienates and polarizes many people. And exaggerating climate change risks distracting us from other important issues including ones we might have more near-term control over.</w:t>
      </w:r>
    </w:p>
    <w:p w14:paraId="5B092455" w14:textId="77777777" w:rsidR="00403784" w:rsidRPr="006348A2" w:rsidRDefault="00403784" w:rsidP="00403784">
      <w:pPr>
        <w:rPr>
          <w:sz w:val="16"/>
          <w:szCs w:val="16"/>
        </w:rPr>
      </w:pPr>
      <w:r w:rsidRPr="006348A2">
        <w:rPr>
          <w:sz w:val="16"/>
          <w:szCs w:val="16"/>
        </w:rPr>
        <w:t>I feel the need to say this up-front because I want the issues I’m about to raise to be taken seriously and not dismissed by those who label as “climate deniers” or “climate delayers” anyone who pushes back against exaggeration.</w:t>
      </w:r>
    </w:p>
    <w:p w14:paraId="08C3B85C" w14:textId="77777777" w:rsidR="00403784" w:rsidRPr="006348A2" w:rsidRDefault="00403784" w:rsidP="00403784">
      <w:pPr>
        <w:rPr>
          <w:sz w:val="16"/>
          <w:szCs w:val="16"/>
        </w:rPr>
      </w:pPr>
      <w:r w:rsidRPr="006348A2">
        <w:rPr>
          <w:sz w:val="16"/>
          <w:szCs w:val="16"/>
        </w:rPr>
        <w:t>With that out of the way, let’s look whether the science supports what’s being said.</w:t>
      </w:r>
    </w:p>
    <w:p w14:paraId="57844EFA" w14:textId="77777777" w:rsidR="00403784" w:rsidRPr="006348A2" w:rsidRDefault="00403784" w:rsidP="00403784">
      <w:pPr>
        <w:rPr>
          <w:rStyle w:val="StyleUnderline"/>
        </w:rPr>
      </w:pPr>
      <w:r w:rsidRPr="006348A2">
        <w:rPr>
          <w:rStyle w:val="StyleUnderline"/>
        </w:rPr>
        <w:t>First, no credible scientific body has ever said climate change threatens the collapse of civilization much less the extinction of the human species. “‘Our children are going to die in the next 10 to 20 years.’ What’s the scientific basis for these claims?” BBC’s Andrew Neil asked a visibly uncomfortable XR spokesperson last month.</w:t>
      </w:r>
    </w:p>
    <w:p w14:paraId="09D6B772" w14:textId="77777777" w:rsidR="00403784" w:rsidRDefault="00403784" w:rsidP="00403784">
      <w:r w:rsidRPr="006348A2">
        <w:rPr>
          <w:rStyle w:val="StyleUnderline"/>
        </w:rPr>
        <w:t>“</w:t>
      </w:r>
      <w:r w:rsidRPr="006348A2">
        <w:rPr>
          <w:rStyle w:val="Emphasis"/>
        </w:rPr>
        <w:t>These claims have been disputed</w:t>
      </w:r>
      <w:r w:rsidRPr="006348A2">
        <w:rPr>
          <w:rStyle w:val="StyleUnderline"/>
        </w:rPr>
        <w:t>, admittedly,” she said. “There are some scientists who are agreeing and some who are saying it’s not true.</w:t>
      </w:r>
    </w:p>
    <w:p w14:paraId="0D48561A" w14:textId="77777777" w:rsidR="00403784" w:rsidRDefault="00403784" w:rsidP="00403784"/>
    <w:p w14:paraId="2B1BD413" w14:textId="77777777" w:rsidR="00403784" w:rsidRDefault="00403784" w:rsidP="00403784">
      <w:pPr>
        <w:rPr>
          <w:rStyle w:val="Style13ptBold"/>
        </w:rPr>
      </w:pPr>
    </w:p>
    <w:p w14:paraId="65A3B252" w14:textId="77777777" w:rsidR="00403784" w:rsidRPr="00E123A9" w:rsidRDefault="00403784" w:rsidP="00403784"/>
    <w:p w14:paraId="53FCD053" w14:textId="77777777" w:rsidR="00403784" w:rsidRDefault="00403784" w:rsidP="00403784"/>
    <w:p w14:paraId="1469D078" w14:textId="77777777" w:rsidR="008D0359" w:rsidRDefault="008D0359" w:rsidP="008D0359"/>
    <w:p w14:paraId="3A6F5134" w14:textId="77777777" w:rsidR="008D0359" w:rsidRPr="00855E23" w:rsidRDefault="008D0359" w:rsidP="008D0359">
      <w:pPr>
        <w:pStyle w:val="Heading4"/>
      </w:pPr>
      <w:r w:rsidRPr="00855E23">
        <w:t>Climate change is inevitable, multiple studies prove</w:t>
      </w:r>
    </w:p>
    <w:p w14:paraId="5B8B07EA" w14:textId="77777777" w:rsidR="008D0359" w:rsidRPr="00855E23" w:rsidRDefault="008D0359" w:rsidP="008D0359">
      <w:pPr>
        <w:rPr>
          <w:rFonts w:cstheme="majorHAnsi"/>
          <w:sz w:val="16"/>
        </w:rPr>
      </w:pPr>
      <w:r w:rsidRPr="00357CB4">
        <w:rPr>
          <w:rFonts w:cstheme="majorHAnsi"/>
          <w:sz w:val="16"/>
        </w:rPr>
        <w:t xml:space="preserve">Jensen </w:t>
      </w:r>
      <w:r w:rsidRPr="00357CB4">
        <w:rPr>
          <w:rFonts w:cstheme="majorHAnsi"/>
          <w:b/>
          <w:bCs/>
        </w:rPr>
        <w:t>Li</w:t>
      </w:r>
      <w:r w:rsidRPr="00855E23">
        <w:rPr>
          <w:rFonts w:cstheme="majorHAnsi"/>
          <w:b/>
          <w:bCs/>
        </w:rPr>
        <w:t xml:space="preserve"> 20</w:t>
      </w:r>
      <w:r w:rsidRPr="00357CB4">
        <w:rPr>
          <w:rFonts w:cstheme="majorHAnsi"/>
          <w:b/>
          <w:bCs/>
        </w:rPr>
        <w:t xml:space="preserve">, </w:t>
      </w:r>
      <w:r w:rsidRPr="00357CB4">
        <w:rPr>
          <w:rFonts w:cstheme="majorHAnsi"/>
          <w:sz w:val="16"/>
        </w:rPr>
        <w:t>7-15-2020, "Climate Change is Inevitable," Medium, https://medium.com/age-of-awareness/climate-change-is-inevitable-b95659ecc67</w:t>
      </w:r>
    </w:p>
    <w:p w14:paraId="7FBB758B" w14:textId="77777777" w:rsidR="008D0359" w:rsidRDefault="008D0359" w:rsidP="008D0359">
      <w:pPr>
        <w:rPr>
          <w:rFonts w:cstheme="majorHAnsi"/>
          <w:sz w:val="16"/>
        </w:rPr>
      </w:pPr>
      <w:r w:rsidRPr="00855E23">
        <w:rPr>
          <w:rFonts w:cstheme="majorHAnsi"/>
          <w:sz w:val="16"/>
        </w:rPr>
        <w:t xml:space="preserve">As humans we have conjured up many different end of the world scenarios, from aliens to AI taking over, which is possible, but none of them is as likely as climate change. There are sources that vary on how severe the issue is and what adjustments need to be made. </w:t>
      </w:r>
      <w:r w:rsidRPr="00855E23">
        <w:rPr>
          <w:rFonts w:cstheme="majorHAnsi"/>
          <w:u w:val="single"/>
        </w:rPr>
        <w:t xml:space="preserve">But the majority of scientist believe that climate change is happening, and to make it worse, we might be beyond the point of return. </w:t>
      </w:r>
      <w:r w:rsidRPr="00855E23">
        <w:rPr>
          <w:rFonts w:cstheme="majorHAnsi"/>
          <w:sz w:val="16"/>
        </w:rPr>
        <w:t>The 2015 Paris Agreement saw signatories pledge to make ever change to help prevent the earth’s temperature to rise higher than 1.5 degrees Celsius above per-industrial levels. In 2018, the UN reported that we only had 12 years to act until the temperature will rise above the goal. Basically we have until 2030 to drastically change the way we emit CO2 into the earths atmosphere, or we are likely going to face the consequences.</w:t>
      </w:r>
      <w:r w:rsidRPr="00855E23">
        <w:rPr>
          <w:rFonts w:cstheme="majorHAnsi"/>
          <w:u w:val="single"/>
        </w:rPr>
        <w:t xml:space="preserve"> </w:t>
      </w:r>
      <w:r w:rsidRPr="00855E23">
        <w:rPr>
          <w:rFonts w:cstheme="majorHAnsi"/>
          <w:sz w:val="16"/>
        </w:rPr>
        <w:t xml:space="preserve">Some scientists think it may be even faster, suggesting that these forecast aren’t pressing enough, and the truth being much more frightening. Some view the Paris Agreement dates are not taking into account various “tipping points”, </w:t>
      </w:r>
      <w:r w:rsidRPr="00855E23">
        <w:rPr>
          <w:rFonts w:cstheme="majorHAnsi"/>
          <w:u w:val="single"/>
        </w:rPr>
        <w:t xml:space="preserve">which are points of no return when climate change effects go beyond what is still manageable. </w:t>
      </w:r>
      <w:r w:rsidRPr="00855E23">
        <w:rPr>
          <w:rFonts w:cstheme="majorHAnsi"/>
          <w:sz w:val="16"/>
        </w:rPr>
        <w:t>For example of a potential “tipping point”, there’s a situation in the amazon rainforest, where it is feared that massive deforestation would transform the entire region into a arid savanna. Not only having a devastating effect locally, but also globally.</w:t>
      </w:r>
      <w:r w:rsidRPr="00855E23">
        <w:rPr>
          <w:rFonts w:cstheme="majorHAnsi"/>
          <w:u w:val="single"/>
        </w:rPr>
        <w:t xml:space="preserve"> </w:t>
      </w:r>
      <w:r w:rsidRPr="00855E23">
        <w:rPr>
          <w:rFonts w:cstheme="majorHAnsi"/>
          <w:sz w:val="16"/>
        </w:rPr>
        <w:t xml:space="preserve">For another example the findings presented at March 2019, UN summit reveal the melting of permafrost. As arctic region are melting faster than ever with more and more ice disappearing each year. </w:t>
      </w:r>
      <w:r w:rsidRPr="00855E23">
        <w:rPr>
          <w:rFonts w:cstheme="majorHAnsi"/>
          <w:u w:val="single"/>
        </w:rPr>
        <w:t>This isn’t because we’re reaching a “tipping point”</w:t>
      </w:r>
      <w:r w:rsidRPr="00855E23">
        <w:rPr>
          <w:rFonts w:cstheme="majorHAnsi"/>
          <w:sz w:val="16"/>
        </w:rPr>
        <w:t>. The ice is melting from the already high number of CO2 in atmosphere. When all the frost melts away, the release of methane would trigger global temperature rising, as much as five degrees.</w:t>
      </w:r>
      <w:r w:rsidRPr="00855E23">
        <w:rPr>
          <w:rFonts w:cstheme="majorHAnsi"/>
          <w:u w:val="single"/>
        </w:rPr>
        <w:t xml:space="preserve"> As many know, climate change may not only be a man-made problem, the earth is naturally warming and while our lifestyles can effect the rate, it isn’t just us.</w:t>
      </w:r>
      <w:r w:rsidRPr="00855E23">
        <w:rPr>
          <w:rFonts w:cstheme="majorHAnsi"/>
          <w:sz w:val="16"/>
        </w:rPr>
        <w:t xml:space="preserve"> But even without any human action, the earth has seen many different climate catastrophes. </w:t>
      </w:r>
      <w:r w:rsidRPr="00855E23">
        <w:rPr>
          <w:rFonts w:cstheme="majorHAnsi"/>
          <w:u w:val="single"/>
        </w:rPr>
        <w:t xml:space="preserve">Even if we manage to keep the earth at the right temperature, clean the skies and suck up all CO2 in the sky, we may still encounter a climate catastrophe somewhere in the future. </w:t>
      </w:r>
      <w:r w:rsidRPr="00855E23">
        <w:rPr>
          <w:rFonts w:cstheme="majorHAnsi"/>
          <w:sz w:val="16"/>
        </w:rPr>
        <w:t>We see all these stories, news articles and warning about seemingly isolated cases, yet we still underestimate the danger climate change poses. The studies we often read about are often the “best case scenario” rather than the worse. The 1.5 Celsius we are trying to achieve is most likely impossible, but now we need to think about the effects of pass that.</w:t>
      </w:r>
      <w:r w:rsidRPr="00855E23">
        <w:rPr>
          <w:rFonts w:cstheme="majorHAnsi"/>
          <w:u w:val="single"/>
        </w:rPr>
        <w:t xml:space="preserve"> A net 3.5 degrees increase would dramatically change the face of the earth. All of this isn’t just to frighten people, as the situation isn’t hopeless, it’s only that action is urgently required.  Various nations have all agreed to change to more eco-friendly solutions, becoming carbon neutral by certain dates. In the UK it’s by 2050. But now there are many that believe carbon neutrality isn’t enough anymore; rather we should be trying to achieve carbon negative, by retracting existing CO2 from the atmosphere already. </w:t>
      </w:r>
      <w:r w:rsidRPr="00855E23">
        <w:rPr>
          <w:rFonts w:cstheme="majorHAnsi"/>
          <w:sz w:val="16"/>
        </w:rPr>
        <w:t>According to the </w:t>
      </w:r>
      <w:hyperlink r:id="rId142" w:history="1">
        <w:r w:rsidRPr="00855E23">
          <w:rPr>
            <w:rStyle w:val="Hyperlink"/>
            <w:rFonts w:eastAsiaTheme="majorEastAsia" w:cstheme="majorHAnsi"/>
            <w:spacing w:val="-1"/>
            <w:sz w:val="16"/>
          </w:rPr>
          <w:t>2017 CDP Carbon Major Report</w:t>
        </w:r>
      </w:hyperlink>
      <w:r w:rsidRPr="00855E23">
        <w:rPr>
          <w:rFonts w:cstheme="majorHAnsi"/>
          <w:sz w:val="16"/>
        </w:rPr>
        <w:t>, more than 50% of all industrial emissions were all generated by just 25 companies alone. Most of all being fossil fuel providers. These same emissions-producing companies are also the richest in the world, meaning that they are unlikely to change their business models. However the biggest polluter on this planet is the US military, which reportedly produces more emissions than some countries do in total.</w:t>
      </w:r>
      <w:r w:rsidRPr="00855E23">
        <w:rPr>
          <w:rFonts w:cstheme="majorHAnsi"/>
          <w:u w:val="single"/>
        </w:rPr>
        <w:t xml:space="preserve"> </w:t>
      </w:r>
      <w:r w:rsidRPr="00855E23">
        <w:rPr>
          <w:rFonts w:cstheme="majorHAnsi"/>
          <w:sz w:val="16"/>
        </w:rPr>
        <w:t>With this continue, we may need to stop thinking about how to stop it, but now start to think about how to survive it. We would need housing off the shoreline and larger settlements away from the equator.</w:t>
      </w:r>
      <w:r w:rsidRPr="00855E23">
        <w:rPr>
          <w:rFonts w:cstheme="majorHAnsi"/>
          <w:u w:val="single"/>
        </w:rPr>
        <w:t xml:space="preserve"> </w:t>
      </w:r>
      <w:r w:rsidRPr="00855E23">
        <w:rPr>
          <w:rFonts w:cstheme="majorHAnsi"/>
          <w:sz w:val="16"/>
        </w:rPr>
        <w:t>While there is still uncertainty revolving around the shape our future would take, it’s clear that climate change isn’t an issue we can resolve overnight. There is no quick fixes but it is still action vs inaction. Whether you are actively trying to help or just making small changes like working to work. Everyone can do something.</w:t>
      </w:r>
    </w:p>
    <w:p w14:paraId="3F9486BB" w14:textId="77777777" w:rsidR="008D0359" w:rsidRDefault="008D0359" w:rsidP="008D0359">
      <w:pPr>
        <w:rPr>
          <w:rFonts w:eastAsia="Calibri"/>
          <w:b/>
          <w:bCs/>
        </w:rPr>
      </w:pPr>
    </w:p>
    <w:p w14:paraId="226C6B92" w14:textId="77777777" w:rsidR="008D0359" w:rsidRDefault="008D0359" w:rsidP="008D0359">
      <w:pPr>
        <w:rPr>
          <w:sz w:val="16"/>
        </w:rPr>
      </w:pPr>
    </w:p>
    <w:p w14:paraId="3467904A" w14:textId="77777777" w:rsidR="008D0359" w:rsidRPr="00AB6669" w:rsidRDefault="008D0359" w:rsidP="008D0359"/>
    <w:p w14:paraId="04172EF8" w14:textId="77777777" w:rsidR="008D0359" w:rsidRDefault="008D0359" w:rsidP="008D0359"/>
    <w:p w14:paraId="5A9CCE38" w14:textId="77777777" w:rsidR="008D0359" w:rsidRPr="00257BB3" w:rsidRDefault="008D0359" w:rsidP="00257BB3"/>
    <w:p w14:paraId="4B27337E" w14:textId="30BA561B" w:rsidR="00674E17" w:rsidRDefault="00674E17" w:rsidP="009D12A3">
      <w:pPr>
        <w:pStyle w:val="Heading2"/>
        <w:rPr>
          <w:rFonts w:asciiTheme="minorHAnsi" w:hAnsiTheme="minorHAnsi" w:cstheme="minorHAnsi"/>
        </w:rPr>
      </w:pPr>
      <w:r>
        <w:rPr>
          <w:rFonts w:asciiTheme="minorHAnsi" w:hAnsiTheme="minorHAnsi" w:cstheme="minorHAnsi"/>
        </w:rPr>
        <w:lastRenderedPageBreak/>
        <w:t>AT: DA – Bats</w:t>
      </w:r>
    </w:p>
    <w:p w14:paraId="3F1BF805" w14:textId="76A4A60A" w:rsidR="00674E17" w:rsidRDefault="00674E17" w:rsidP="00674E17"/>
    <w:p w14:paraId="6081B3DA" w14:textId="40A1E943" w:rsidR="00674E17" w:rsidRDefault="00674E17" w:rsidP="00674E17">
      <w:pPr>
        <w:pStyle w:val="Heading4"/>
        <w:rPr>
          <w:rFonts w:asciiTheme="minorHAnsi" w:hAnsiTheme="minorHAnsi" w:cstheme="minorHAnsi"/>
        </w:rPr>
      </w:pPr>
      <w:r>
        <w:rPr>
          <w:rFonts w:asciiTheme="minorHAnsi" w:hAnsiTheme="minorHAnsi" w:cstheme="minorHAnsi"/>
        </w:rPr>
        <w:t>1---case o/w – focusing on existential impacts sidelines indigenous voices as mining on FPL literally poisons native communities and cultures</w:t>
      </w:r>
      <w:r w:rsidR="005C0EF7">
        <w:rPr>
          <w:rFonts w:asciiTheme="minorHAnsi" w:hAnsiTheme="minorHAnsi" w:cstheme="minorHAnsi"/>
        </w:rPr>
        <w:t xml:space="preserve"> – the plan solves for tribal self-determination through consultation and prevention of active mines encroaching on land</w:t>
      </w:r>
    </w:p>
    <w:p w14:paraId="6845DDAA" w14:textId="0BB87153" w:rsidR="00674E17" w:rsidRDefault="00674E17" w:rsidP="00674E17"/>
    <w:p w14:paraId="3DE02A2F" w14:textId="4BE8D1A1" w:rsidR="00674E17" w:rsidRPr="00674E17" w:rsidRDefault="00674E17" w:rsidP="00674E17">
      <w:pPr>
        <w:pStyle w:val="Heading4"/>
      </w:pPr>
      <w:r>
        <w:t>2---no link – tribes can use consultation to choose not to mine</w:t>
      </w:r>
    </w:p>
    <w:p w14:paraId="615580D2" w14:textId="77777777" w:rsidR="00674E17" w:rsidRDefault="00674E17" w:rsidP="00674E17"/>
    <w:p w14:paraId="25AC61AA" w14:textId="285714C6" w:rsidR="00674E17" w:rsidRPr="00674E17" w:rsidRDefault="00674E17" w:rsidP="00674E17">
      <w:pPr>
        <w:pStyle w:val="Heading4"/>
        <w:rPr>
          <w:rFonts w:asciiTheme="minorHAnsi" w:hAnsiTheme="minorHAnsi" w:cstheme="minorHAnsi"/>
        </w:rPr>
      </w:pPr>
      <w:r>
        <w:rPr>
          <w:rFonts w:asciiTheme="minorHAnsi" w:hAnsiTheme="minorHAnsi" w:cstheme="minorHAnsi"/>
        </w:rPr>
        <w:t>3---</w:t>
      </w:r>
      <w:r w:rsidRPr="00674E17">
        <w:rPr>
          <w:rFonts w:asciiTheme="minorHAnsi" w:hAnsiTheme="minorHAnsi" w:cstheme="minorHAnsi"/>
        </w:rPr>
        <w:t>n</w:t>
      </w:r>
      <w:r>
        <w:rPr>
          <w:rFonts w:asciiTheme="minorHAnsi" w:hAnsiTheme="minorHAnsi" w:cstheme="minorHAnsi"/>
        </w:rPr>
        <w:t>o link</w:t>
      </w:r>
      <w:r w:rsidRPr="00674E17">
        <w:rPr>
          <w:rFonts w:asciiTheme="minorHAnsi" w:hAnsiTheme="minorHAnsi" w:cstheme="minorHAnsi"/>
        </w:rPr>
        <w:t xml:space="preserve"> - mines can be reclaimed with gates that don’t disrupt bats</w:t>
      </w:r>
    </w:p>
    <w:p w14:paraId="612B7C24" w14:textId="77777777" w:rsidR="00674E17" w:rsidRPr="00674E17" w:rsidRDefault="00674E17" w:rsidP="00674E17">
      <w:pPr>
        <w:rPr>
          <w:rFonts w:asciiTheme="minorHAnsi" w:hAnsiTheme="minorHAnsi" w:cstheme="minorHAnsi"/>
        </w:rPr>
      </w:pPr>
      <w:r w:rsidRPr="00674E17">
        <w:rPr>
          <w:rFonts w:asciiTheme="minorHAnsi" w:hAnsiTheme="minorHAnsi" w:cstheme="minorHAnsi"/>
          <w:b/>
          <w:bCs/>
        </w:rPr>
        <w:t>Belwood and Waugh, no date</w:t>
      </w:r>
      <w:r w:rsidRPr="00674E17">
        <w:rPr>
          <w:rFonts w:asciiTheme="minorHAnsi" w:hAnsiTheme="minorHAnsi" w:cstheme="minorHAnsi"/>
        </w:rPr>
        <w:t xml:space="preserve"> (Jacqueline J. Belwood and Rachel J. Waugh, writers for Bat Conservation International, an organization of expert conservationists committed to the survival of bats. “Bats may have moved into abandoned mines to escape human disturbance, but new reclamation efforts are leaving them without a roost once again. . .” </w:t>
      </w:r>
      <w:hyperlink r:id="rId143" w:history="1">
        <w:r w:rsidRPr="00674E17">
          <w:rPr>
            <w:rStyle w:val="Hyperlink"/>
            <w:rFonts w:asciiTheme="minorHAnsi" w:hAnsiTheme="minorHAnsi" w:cstheme="minorHAnsi"/>
          </w:rPr>
          <w:t>https://www.batcon.org/article/bats-and-mines-abandoned-does-not-always-mean-empty/</w:t>
        </w:r>
      </w:hyperlink>
      <w:r w:rsidRPr="00674E17">
        <w:rPr>
          <w:rFonts w:asciiTheme="minorHAnsi" w:hAnsiTheme="minorHAnsi" w:cstheme="minorHAnsi"/>
        </w:rPr>
        <w:t>, no date)//klz</w:t>
      </w:r>
    </w:p>
    <w:p w14:paraId="5C46528F" w14:textId="77777777" w:rsidR="00674E17" w:rsidRPr="00674E17" w:rsidRDefault="00674E17" w:rsidP="00674E17">
      <w:pPr>
        <w:rPr>
          <w:rFonts w:asciiTheme="minorHAnsi" w:hAnsiTheme="minorHAnsi" w:cstheme="minorHAnsi"/>
          <w:sz w:val="16"/>
        </w:rPr>
      </w:pPr>
      <w:r w:rsidRPr="007F18D7">
        <w:rPr>
          <w:rFonts w:asciiTheme="minorHAnsi" w:hAnsiTheme="minorHAnsi" w:cstheme="minorHAnsi"/>
          <w:highlight w:val="cyan"/>
          <w:u w:val="single"/>
        </w:rPr>
        <w:t>Abandoned mines</w:t>
      </w:r>
      <w:r w:rsidRPr="007F18D7">
        <w:rPr>
          <w:rFonts w:asciiTheme="minorHAnsi" w:hAnsiTheme="minorHAnsi" w:cstheme="minorHAnsi"/>
          <w:u w:val="single"/>
        </w:rPr>
        <w:t xml:space="preserve"> currently </w:t>
      </w:r>
      <w:r w:rsidRPr="007F18D7">
        <w:rPr>
          <w:rFonts w:asciiTheme="minorHAnsi" w:hAnsiTheme="minorHAnsi" w:cstheme="minorHAnsi"/>
          <w:highlight w:val="cyan"/>
          <w:u w:val="single"/>
        </w:rPr>
        <w:t>are reclaimed in one of four ways</w:t>
      </w:r>
      <w:r w:rsidRPr="007F18D7">
        <w:rPr>
          <w:rFonts w:asciiTheme="minorHAnsi" w:hAnsiTheme="minorHAnsi" w:cstheme="minorHAnsi"/>
          <w:sz w:val="16"/>
        </w:rPr>
        <w:t xml:space="preserve">: by backfilling, sealing with concrete, blasting, or by gating. Only </w:t>
      </w:r>
      <w:r w:rsidRPr="007F18D7">
        <w:rPr>
          <w:rFonts w:asciiTheme="minorHAnsi" w:hAnsiTheme="minorHAnsi" w:cstheme="minorHAnsi"/>
          <w:highlight w:val="cyan"/>
          <w:u w:val="single"/>
        </w:rPr>
        <w:t>gating allows continued use by bats, while protecting the public</w:t>
      </w:r>
      <w:r w:rsidRPr="007F18D7">
        <w:rPr>
          <w:rFonts w:asciiTheme="minorHAnsi" w:hAnsiTheme="minorHAnsi" w:cstheme="minorHAnsi"/>
          <w:u w:val="single"/>
        </w:rPr>
        <w:t xml:space="preserve"> from mine mishaps.</w:t>
      </w:r>
      <w:r w:rsidRPr="007F18D7">
        <w:rPr>
          <w:rFonts w:asciiTheme="minorHAnsi" w:hAnsiTheme="minorHAnsi" w:cstheme="minorHAnsi"/>
          <w:sz w:val="16"/>
        </w:rPr>
        <w:t xml:space="preserve"> Past research has shown that many </w:t>
      </w:r>
      <w:r w:rsidRPr="007F18D7">
        <w:rPr>
          <w:rFonts w:asciiTheme="minorHAnsi" w:hAnsiTheme="minorHAnsi" w:cstheme="minorHAnsi"/>
          <w:highlight w:val="cyan"/>
          <w:u w:val="single"/>
        </w:rPr>
        <w:t>bats, including</w:t>
      </w:r>
      <w:r w:rsidRPr="007F18D7">
        <w:rPr>
          <w:rFonts w:asciiTheme="minorHAnsi" w:hAnsiTheme="minorHAnsi" w:cstheme="minorHAnsi"/>
          <w:u w:val="single"/>
        </w:rPr>
        <w:t xml:space="preserve"> several </w:t>
      </w:r>
      <w:r w:rsidRPr="007F18D7">
        <w:rPr>
          <w:rFonts w:asciiTheme="minorHAnsi" w:hAnsiTheme="minorHAnsi" w:cstheme="minorHAnsi"/>
          <w:highlight w:val="cyan"/>
          <w:u w:val="single"/>
        </w:rPr>
        <w:t>endangered species, will tolerate gates</w:t>
      </w:r>
      <w:r w:rsidRPr="007F18D7">
        <w:rPr>
          <w:rFonts w:asciiTheme="minorHAnsi" w:hAnsiTheme="minorHAnsi" w:cstheme="minorHAnsi"/>
          <w:u w:val="single"/>
        </w:rPr>
        <w:t xml:space="preserve"> at</w:t>
      </w:r>
      <w:r w:rsidRPr="007F18D7">
        <w:rPr>
          <w:rFonts w:asciiTheme="minorHAnsi" w:hAnsiTheme="minorHAnsi" w:cstheme="minorHAnsi"/>
          <w:sz w:val="16"/>
        </w:rPr>
        <w:t xml:space="preserve"> cave or </w:t>
      </w:r>
      <w:r w:rsidRPr="007F18D7">
        <w:rPr>
          <w:rFonts w:asciiTheme="minorHAnsi" w:hAnsiTheme="minorHAnsi" w:cstheme="minorHAnsi"/>
          <w:u w:val="single"/>
        </w:rPr>
        <w:t>mine entrances if</w:t>
      </w:r>
      <w:r w:rsidRPr="007F18D7">
        <w:rPr>
          <w:rFonts w:asciiTheme="minorHAnsi" w:hAnsiTheme="minorHAnsi" w:cstheme="minorHAnsi"/>
          <w:sz w:val="16"/>
        </w:rPr>
        <w:t xml:space="preserve"> dimensions between bars are of adequate size and </w:t>
      </w:r>
      <w:r w:rsidRPr="007F18D7">
        <w:rPr>
          <w:rFonts w:asciiTheme="minorHAnsi" w:hAnsiTheme="minorHAnsi" w:cstheme="minorHAnsi"/>
          <w:u w:val="single"/>
        </w:rPr>
        <w:t>the gate does not impede airflow</w:t>
      </w:r>
      <w:r w:rsidRPr="007F18D7">
        <w:rPr>
          <w:rFonts w:asciiTheme="minorHAnsi" w:hAnsiTheme="minorHAnsi" w:cstheme="minorHAnsi"/>
          <w:sz w:val="16"/>
        </w:rPr>
        <w:t>, thus altering climatic stability within. However, a great deal more research is needed on the potential widescale use of gates in bat protection. Some species, such as Mexican free-tailed bats (</w:t>
      </w:r>
      <w:r w:rsidRPr="007F18D7">
        <w:rPr>
          <w:rFonts w:asciiTheme="minorHAnsi" w:hAnsiTheme="minorHAnsi" w:cstheme="minorHAnsi"/>
          <w:i/>
          <w:iCs/>
          <w:sz w:val="16"/>
        </w:rPr>
        <w:t>Tadarida brasiliensis</w:t>
      </w:r>
      <w:r w:rsidRPr="007F18D7">
        <w:rPr>
          <w:rFonts w:asciiTheme="minorHAnsi" w:hAnsiTheme="minorHAnsi" w:cstheme="minorHAnsi"/>
          <w:sz w:val="16"/>
        </w:rPr>
        <w:t>), do not appear to tolerate “conventional” gates used in bat caves, and other species, including endangered gray bats (</w:t>
      </w:r>
      <w:r w:rsidRPr="007F18D7">
        <w:rPr>
          <w:rFonts w:asciiTheme="minorHAnsi" w:hAnsiTheme="minorHAnsi" w:cstheme="minorHAnsi"/>
          <w:i/>
          <w:iCs/>
          <w:sz w:val="16"/>
        </w:rPr>
        <w:t>Myotis grisescens</w:t>
      </w:r>
      <w:r w:rsidRPr="007F18D7">
        <w:rPr>
          <w:rFonts w:asciiTheme="minorHAnsi" w:hAnsiTheme="minorHAnsi" w:cstheme="minorHAnsi"/>
          <w:sz w:val="16"/>
        </w:rPr>
        <w:t>), require a modified design for nursery colonies. The degree to which gates can be used to protect the roosts of other endangered species, such as lesser long-nosed bats (</w:t>
      </w:r>
      <w:r w:rsidRPr="007F18D7">
        <w:rPr>
          <w:rFonts w:asciiTheme="minorHAnsi" w:hAnsiTheme="minorHAnsi" w:cstheme="minorHAnsi"/>
          <w:i/>
          <w:iCs/>
          <w:sz w:val="16"/>
        </w:rPr>
        <w:t>Leptonycteris curasoae</w:t>
      </w:r>
      <w:r w:rsidRPr="007F18D7">
        <w:rPr>
          <w:rFonts w:asciiTheme="minorHAnsi" w:hAnsiTheme="minorHAnsi" w:cstheme="minorHAnsi"/>
          <w:sz w:val="16"/>
        </w:rPr>
        <w:t>), has not yet been investigated.</w:t>
      </w:r>
    </w:p>
    <w:p w14:paraId="10DA1DDB" w14:textId="77777777" w:rsidR="00674E17" w:rsidRPr="00674E17" w:rsidRDefault="00674E17" w:rsidP="00674E17">
      <w:pPr>
        <w:rPr>
          <w:rFonts w:asciiTheme="minorHAnsi" w:hAnsiTheme="minorHAnsi" w:cstheme="minorHAnsi"/>
        </w:rPr>
      </w:pPr>
    </w:p>
    <w:p w14:paraId="1AB80F3C" w14:textId="0CAFA058" w:rsidR="00674E17" w:rsidRPr="00674E17" w:rsidRDefault="00674E17" w:rsidP="00674E17">
      <w:pPr>
        <w:pStyle w:val="Heading4"/>
        <w:rPr>
          <w:rFonts w:asciiTheme="minorHAnsi" w:hAnsiTheme="minorHAnsi" w:cstheme="minorHAnsi"/>
        </w:rPr>
      </w:pPr>
      <w:r>
        <w:rPr>
          <w:rFonts w:asciiTheme="minorHAnsi" w:hAnsiTheme="minorHAnsi" w:cstheme="minorHAnsi"/>
        </w:rPr>
        <w:t>4---</w:t>
      </w:r>
      <w:r w:rsidRPr="00674E17">
        <w:rPr>
          <w:rFonts w:asciiTheme="minorHAnsi" w:hAnsiTheme="minorHAnsi" w:cstheme="minorHAnsi"/>
        </w:rPr>
        <w:t xml:space="preserve">Turn </w:t>
      </w:r>
      <w:r>
        <w:rPr>
          <w:rFonts w:asciiTheme="minorHAnsi" w:hAnsiTheme="minorHAnsi" w:cstheme="minorHAnsi"/>
        </w:rPr>
        <w:t>–</w:t>
      </w:r>
      <w:r w:rsidRPr="00674E17">
        <w:rPr>
          <w:rFonts w:asciiTheme="minorHAnsi" w:hAnsiTheme="minorHAnsi" w:cstheme="minorHAnsi"/>
        </w:rPr>
        <w:t xml:space="preserve"> </w:t>
      </w:r>
      <w:r>
        <w:rPr>
          <w:rFonts w:asciiTheme="minorHAnsi" w:hAnsiTheme="minorHAnsi" w:cstheme="minorHAnsi"/>
        </w:rPr>
        <w:t>the c</w:t>
      </w:r>
      <w:r w:rsidRPr="00674E17">
        <w:rPr>
          <w:rFonts w:asciiTheme="minorHAnsi" w:hAnsiTheme="minorHAnsi" w:cstheme="minorHAnsi"/>
        </w:rPr>
        <w:t xml:space="preserve">reation of mines is </w:t>
      </w:r>
      <w:r w:rsidRPr="00674E17">
        <w:rPr>
          <w:rFonts w:asciiTheme="minorHAnsi" w:hAnsiTheme="minorHAnsi" w:cstheme="minorHAnsi"/>
          <w:u w:val="single"/>
        </w:rPr>
        <w:t>worse</w:t>
      </w:r>
      <w:r w:rsidRPr="00674E17">
        <w:rPr>
          <w:rFonts w:asciiTheme="minorHAnsi" w:hAnsiTheme="minorHAnsi" w:cstheme="minorHAnsi"/>
        </w:rPr>
        <w:t xml:space="preserve"> for bats</w:t>
      </w:r>
    </w:p>
    <w:p w14:paraId="222D3EE0" w14:textId="77777777" w:rsidR="00674E17" w:rsidRPr="00674E17" w:rsidRDefault="00674E17" w:rsidP="00674E17">
      <w:pPr>
        <w:rPr>
          <w:rFonts w:asciiTheme="minorHAnsi" w:hAnsiTheme="minorHAnsi" w:cstheme="minorHAnsi"/>
        </w:rPr>
      </w:pPr>
      <w:r w:rsidRPr="00674E17">
        <w:rPr>
          <w:rFonts w:asciiTheme="minorHAnsi" w:hAnsiTheme="minorHAnsi" w:cstheme="minorHAnsi"/>
          <w:b/>
          <w:bCs/>
        </w:rPr>
        <w:t>Brown and Berry, 97</w:t>
      </w:r>
      <w:r w:rsidRPr="00674E17">
        <w:rPr>
          <w:rFonts w:asciiTheme="minorHAnsi" w:hAnsiTheme="minorHAnsi" w:cstheme="minorHAnsi"/>
        </w:rPr>
        <w:t xml:space="preserve"> (Patricia E. Brown and Robert D. Berry, Brown is a Research Associate, Dept. of Biology, U.C.L.A.; Berry, Ph.D. is a consultant with Brown-Berry Biological Consulting. “RENEWED MINING AND RECLAMATION: IMPACTS ON BATS AND POTENTIAL MITIGATION” </w:t>
      </w:r>
      <w:hyperlink r:id="rId144" w:history="1">
        <w:r w:rsidRPr="00674E17">
          <w:rPr>
            <w:rStyle w:val="Hyperlink"/>
            <w:rFonts w:asciiTheme="minorHAnsi" w:hAnsiTheme="minorHAnsi" w:cstheme="minorHAnsi"/>
          </w:rPr>
          <w:t>https://www.asrs.us/Portals/0/Documents/Conference-Proceedings/1997/0196-Brown.pdf</w:t>
        </w:r>
      </w:hyperlink>
      <w:r w:rsidRPr="00674E17">
        <w:rPr>
          <w:rFonts w:asciiTheme="minorHAnsi" w:hAnsiTheme="minorHAnsi" w:cstheme="minorHAnsi"/>
        </w:rPr>
        <w:t>, May 1997)//klz</w:t>
      </w:r>
    </w:p>
    <w:p w14:paraId="3CD1D531" w14:textId="77777777" w:rsidR="00674E17" w:rsidRPr="007F18D7" w:rsidRDefault="00674E17" w:rsidP="00674E17">
      <w:pPr>
        <w:rPr>
          <w:rFonts w:asciiTheme="minorHAnsi" w:hAnsiTheme="minorHAnsi" w:cstheme="minorHAnsi"/>
          <w:sz w:val="16"/>
        </w:rPr>
      </w:pPr>
      <w:r w:rsidRPr="007F18D7">
        <w:rPr>
          <w:rFonts w:asciiTheme="minorHAnsi" w:hAnsiTheme="minorHAnsi" w:cstheme="minorHAnsi"/>
          <w:sz w:val="16"/>
        </w:rPr>
        <w:t>Historic mining created new roosting habitat for many bat species. Now the same indust</w:t>
      </w:r>
      <w:r w:rsidRPr="00674E17">
        <w:rPr>
          <w:rFonts w:asciiTheme="minorHAnsi" w:hAnsiTheme="minorHAnsi" w:cstheme="minorHAnsi"/>
          <w:sz w:val="16"/>
        </w:rPr>
        <w:t>r</w:t>
      </w:r>
      <w:r w:rsidRPr="007F18D7">
        <w:rPr>
          <w:rFonts w:asciiTheme="minorHAnsi" w:hAnsiTheme="minorHAnsi" w:cstheme="minorHAnsi"/>
          <w:sz w:val="16"/>
        </w:rPr>
        <w:t xml:space="preserve">y has the potential to adversely impact bats. Contemporary mining operations usually occur in historic districts; consequently the old workings are destroyed by open pit operations. Occasionally, underground techniques are employed, resulting in the enlargement or destruction of the original workings. Even during exploratory operations, historic mine openings can be covered as drill roads are bulldozed, or drills can penetrate and collapse underground workings. </w:t>
      </w:r>
      <w:r w:rsidRPr="007F18D7">
        <w:rPr>
          <w:rFonts w:asciiTheme="minorHAnsi" w:hAnsiTheme="minorHAnsi" w:cstheme="minorHAnsi"/>
          <w:u w:val="single"/>
        </w:rPr>
        <w:t xml:space="preserve">Nearby </w:t>
      </w:r>
      <w:r w:rsidRPr="007F18D7">
        <w:rPr>
          <w:rFonts w:asciiTheme="minorHAnsi" w:hAnsiTheme="minorHAnsi" w:cstheme="minorHAnsi"/>
          <w:highlight w:val="cyan"/>
          <w:u w:val="single"/>
        </w:rPr>
        <w:t xml:space="preserve">blasting associated with </w:t>
      </w:r>
      <w:r w:rsidRPr="007F18D7">
        <w:rPr>
          <w:rFonts w:asciiTheme="minorHAnsi" w:hAnsiTheme="minorHAnsi" w:cstheme="minorHAnsi"/>
          <w:b/>
          <w:bCs/>
          <w:highlight w:val="cyan"/>
          <w:u w:val="single"/>
        </w:rPr>
        <w:t>mine construction and operation</w:t>
      </w:r>
      <w:r w:rsidRPr="007F18D7">
        <w:rPr>
          <w:rFonts w:asciiTheme="minorHAnsi" w:hAnsiTheme="minorHAnsi" w:cstheme="minorHAnsi"/>
          <w:highlight w:val="cyan"/>
          <w:u w:val="single"/>
        </w:rPr>
        <w:t xml:space="preserve"> can disrupt roosting bats. Bats can also be disturbed by</w:t>
      </w:r>
      <w:r w:rsidRPr="007F18D7">
        <w:rPr>
          <w:rFonts w:asciiTheme="minorHAnsi" w:hAnsiTheme="minorHAnsi" w:cstheme="minorHAnsi"/>
          <w:u w:val="single"/>
        </w:rPr>
        <w:t xml:space="preserve"> the enuy of </w:t>
      </w:r>
      <w:r w:rsidRPr="007F18D7">
        <w:rPr>
          <w:rFonts w:asciiTheme="minorHAnsi" w:hAnsiTheme="minorHAnsi" w:cstheme="minorHAnsi"/>
          <w:highlight w:val="cyan"/>
          <w:u w:val="single"/>
        </w:rPr>
        <w:t>mine personnel</w:t>
      </w:r>
      <w:r w:rsidRPr="007F18D7">
        <w:rPr>
          <w:rFonts w:asciiTheme="minorHAnsi" w:hAnsiTheme="minorHAnsi" w:cstheme="minorHAnsi"/>
          <w:u w:val="single"/>
        </w:rPr>
        <w:t xml:space="preserve"> to collect ore samples or by recreational mine explorers, since the creation of roads often results in easier access</w:t>
      </w:r>
      <w:r w:rsidRPr="007F18D7">
        <w:rPr>
          <w:rFonts w:asciiTheme="minorHAnsi" w:hAnsiTheme="minorHAnsi" w:cstheme="minorHAnsi"/>
          <w:sz w:val="16"/>
        </w:rPr>
        <w:t>. In addition to roost disturbance</w:t>
      </w:r>
      <w:r w:rsidRPr="007F18D7">
        <w:rPr>
          <w:rFonts w:asciiTheme="minorHAnsi" w:hAnsiTheme="minorHAnsi" w:cstheme="minorHAnsi"/>
          <w:u w:val="single"/>
        </w:rPr>
        <w:t xml:space="preserve">, </w:t>
      </w:r>
      <w:r w:rsidRPr="007F18D7">
        <w:rPr>
          <w:rFonts w:asciiTheme="minorHAnsi" w:hAnsiTheme="minorHAnsi" w:cstheme="minorHAnsi"/>
          <w:highlight w:val="cyan"/>
          <w:u w:val="single"/>
        </w:rPr>
        <w:t>other aspects of renewed mining</w:t>
      </w:r>
      <w:r w:rsidRPr="007F18D7">
        <w:rPr>
          <w:rFonts w:asciiTheme="minorHAnsi" w:hAnsiTheme="minorHAnsi" w:cstheme="minorHAnsi"/>
          <w:u w:val="single"/>
        </w:rPr>
        <w:t xml:space="preserve"> can have adverse impacts on bat population</w:t>
      </w:r>
      <w:r w:rsidRPr="007F18D7">
        <w:rPr>
          <w:rFonts w:asciiTheme="minorHAnsi" w:hAnsiTheme="minorHAnsi" w:cstheme="minorHAnsi"/>
          <w:sz w:val="16"/>
        </w:rPr>
        <w:t>s, and affect even those bats that do not live in mines</w:t>
      </w:r>
      <w:r w:rsidRPr="007F18D7">
        <w:rPr>
          <w:rFonts w:asciiTheme="minorHAnsi" w:hAnsiTheme="minorHAnsi" w:cstheme="minorHAnsi"/>
          <w:u w:val="single"/>
        </w:rPr>
        <w:t>. Open cyanide ponds, or other water in which toxic chemicals accumulate</w:t>
      </w:r>
      <w:r w:rsidRPr="007F18D7">
        <w:rPr>
          <w:rFonts w:asciiTheme="minorHAnsi" w:hAnsiTheme="minorHAnsi" w:cstheme="minorHAnsi"/>
          <w:highlight w:val="cyan"/>
          <w:u w:val="single"/>
        </w:rPr>
        <w:t xml:space="preserve">, can </w:t>
      </w:r>
      <w:r w:rsidRPr="007F18D7">
        <w:rPr>
          <w:rFonts w:asciiTheme="minorHAnsi" w:hAnsiTheme="minorHAnsi" w:cstheme="minorHAnsi"/>
          <w:b/>
          <w:bCs/>
          <w:highlight w:val="cyan"/>
          <w:u w:val="single"/>
        </w:rPr>
        <w:t>poison bats</w:t>
      </w:r>
      <w:r w:rsidRPr="007F18D7">
        <w:rPr>
          <w:rFonts w:asciiTheme="minorHAnsi" w:hAnsiTheme="minorHAnsi" w:cstheme="minorHAnsi"/>
          <w:highlight w:val="cyan"/>
          <w:u w:val="single"/>
        </w:rPr>
        <w:t xml:space="preserve"> and other wildlife. The creation o</w:t>
      </w:r>
      <w:r w:rsidRPr="007F18D7">
        <w:rPr>
          <w:rFonts w:asciiTheme="minorHAnsi" w:hAnsiTheme="minorHAnsi" w:cstheme="minorHAnsi"/>
          <w:u w:val="single"/>
        </w:rPr>
        <w:t xml:space="preserve">f the pits, roads and </w:t>
      </w:r>
      <w:r w:rsidRPr="007F18D7">
        <w:rPr>
          <w:rFonts w:asciiTheme="minorHAnsi" w:hAnsiTheme="minorHAnsi" w:cstheme="minorHAnsi"/>
          <w:highlight w:val="cyan"/>
          <w:u w:val="single"/>
        </w:rPr>
        <w:t>processing areas</w:t>
      </w:r>
      <w:r w:rsidRPr="007F18D7">
        <w:rPr>
          <w:rFonts w:asciiTheme="minorHAnsi" w:hAnsiTheme="minorHAnsi" w:cstheme="minorHAnsi"/>
          <w:u w:val="single"/>
        </w:rPr>
        <w:t xml:space="preserve"> often </w:t>
      </w:r>
      <w:r w:rsidRPr="007F18D7">
        <w:rPr>
          <w:rFonts w:asciiTheme="minorHAnsi" w:hAnsiTheme="minorHAnsi" w:cstheme="minorHAnsi"/>
          <w:b/>
          <w:bCs/>
          <w:highlight w:val="cyan"/>
          <w:u w:val="single"/>
        </w:rPr>
        <w:t>destroys critical</w:t>
      </w:r>
      <w:r w:rsidRPr="007F18D7">
        <w:rPr>
          <w:rFonts w:asciiTheme="minorHAnsi" w:hAnsiTheme="minorHAnsi" w:cstheme="minorHAnsi"/>
          <w:b/>
          <w:bCs/>
          <w:u w:val="single"/>
        </w:rPr>
        <w:t xml:space="preserve"> foraging </w:t>
      </w:r>
      <w:r w:rsidRPr="007F18D7">
        <w:rPr>
          <w:rFonts w:asciiTheme="minorHAnsi" w:hAnsiTheme="minorHAnsi" w:cstheme="minorHAnsi"/>
          <w:b/>
          <w:bCs/>
          <w:highlight w:val="cyan"/>
          <w:u w:val="single"/>
        </w:rPr>
        <w:t>habitat</w:t>
      </w:r>
      <w:r w:rsidRPr="007F18D7">
        <w:rPr>
          <w:rFonts w:asciiTheme="minorHAnsi" w:hAnsiTheme="minorHAnsi" w:cstheme="minorHAnsi"/>
          <w:u w:val="single"/>
        </w:rPr>
        <w:t>, or change drainage patterns</w:t>
      </w:r>
      <w:r w:rsidRPr="007F18D7">
        <w:rPr>
          <w:rFonts w:asciiTheme="minorHAnsi" w:hAnsiTheme="minorHAnsi" w:cstheme="minorHAnsi"/>
          <w:sz w:val="16"/>
        </w:rPr>
        <w:t xml:space="preserve">. Finally, at the completion of mining, any historic mines still open may be sealed as part of </w:t>
      </w:r>
      <w:r w:rsidRPr="007F18D7">
        <w:rPr>
          <w:rFonts w:asciiTheme="minorHAnsi" w:hAnsiTheme="minorHAnsi" w:cstheme="minorHAnsi"/>
          <w:sz w:val="16"/>
        </w:rPr>
        <w:lastRenderedPageBreak/>
        <w:t>closure and reclamation activities. The net result can be a loss of bats and bat habitat. Conversely, in some contemporary underground operations, future roosting habitat for bats can be fabricated. An experimental approach to the creation of new roosting habitat is to bury culverts or old tires beneath waste rock. Different bat species with varying seasonal roost requirements will require customized designs. Mining companies can mitigate for impacts to bats by surveying to identify bat-roosting habitat, removing bats prior to renewed mining or closure, protecting non-impacted roost sites with gates and fences, researching to identify habitat requirements and creating new artificial roosts.</w:t>
      </w:r>
    </w:p>
    <w:p w14:paraId="58EC8D05" w14:textId="77777777" w:rsidR="00674E17" w:rsidRPr="00674E17" w:rsidRDefault="00674E17" w:rsidP="00674E17">
      <w:pPr>
        <w:rPr>
          <w:rFonts w:asciiTheme="minorHAnsi" w:hAnsiTheme="minorHAnsi" w:cstheme="minorHAnsi"/>
        </w:rPr>
      </w:pPr>
    </w:p>
    <w:p w14:paraId="05EAD8F4" w14:textId="7189DA15" w:rsidR="00674E17" w:rsidRPr="00674E17" w:rsidRDefault="00674E17" w:rsidP="00674E17">
      <w:pPr>
        <w:pStyle w:val="Heading4"/>
        <w:rPr>
          <w:rFonts w:asciiTheme="minorHAnsi" w:hAnsiTheme="minorHAnsi" w:cstheme="minorHAnsi"/>
        </w:rPr>
      </w:pPr>
      <w:r>
        <w:rPr>
          <w:rFonts w:asciiTheme="minorHAnsi" w:hAnsiTheme="minorHAnsi" w:cstheme="minorHAnsi"/>
        </w:rPr>
        <w:t>5---</w:t>
      </w:r>
      <w:r w:rsidRPr="00674E17">
        <w:rPr>
          <w:rFonts w:asciiTheme="minorHAnsi" w:hAnsiTheme="minorHAnsi" w:cstheme="minorHAnsi"/>
        </w:rPr>
        <w:t xml:space="preserve">There are alternative roosting and sustainability options for bats </w:t>
      </w:r>
      <w:r>
        <w:rPr>
          <w:rFonts w:asciiTheme="minorHAnsi" w:hAnsiTheme="minorHAnsi" w:cstheme="minorHAnsi"/>
        </w:rPr>
        <w:t>in the squo</w:t>
      </w:r>
    </w:p>
    <w:p w14:paraId="1D91BDD8" w14:textId="77777777" w:rsidR="00674E17" w:rsidRPr="00674E17" w:rsidRDefault="00674E17" w:rsidP="00674E17">
      <w:pPr>
        <w:rPr>
          <w:rFonts w:asciiTheme="minorHAnsi" w:hAnsiTheme="minorHAnsi" w:cstheme="minorHAnsi"/>
        </w:rPr>
      </w:pPr>
      <w:r w:rsidRPr="00674E17">
        <w:rPr>
          <w:rFonts w:asciiTheme="minorHAnsi" w:hAnsiTheme="minorHAnsi" w:cstheme="minorHAnsi"/>
          <w:b/>
          <w:bCs/>
        </w:rPr>
        <w:t>Brown and Berry, 97</w:t>
      </w:r>
      <w:r w:rsidRPr="00674E17">
        <w:rPr>
          <w:rFonts w:asciiTheme="minorHAnsi" w:hAnsiTheme="minorHAnsi" w:cstheme="minorHAnsi"/>
        </w:rPr>
        <w:t xml:space="preserve"> (Patricia E. Brown and Robert D. Berry, Brown is a Research Associate, Dept. of Biology, U.C.L.A.; Berry, Ph.D. is a consultant with Brown-Berry Biological Consulting. “RENEWED MINING AND RECLAMATION: IMPACTS ON BATS AND POTENTIAL MITIGATION” </w:t>
      </w:r>
      <w:hyperlink r:id="rId145" w:history="1">
        <w:r w:rsidRPr="00674E17">
          <w:rPr>
            <w:rStyle w:val="Hyperlink"/>
            <w:rFonts w:asciiTheme="minorHAnsi" w:hAnsiTheme="minorHAnsi" w:cstheme="minorHAnsi"/>
          </w:rPr>
          <w:t>https://www.asrs.us/Portals/0/Documents/Conference-Proceedings/1997/0196-Brown.pdf</w:t>
        </w:r>
      </w:hyperlink>
      <w:r w:rsidRPr="00674E17">
        <w:rPr>
          <w:rFonts w:asciiTheme="minorHAnsi" w:hAnsiTheme="minorHAnsi" w:cstheme="minorHAnsi"/>
        </w:rPr>
        <w:t>, May 1997)//klz</w:t>
      </w:r>
    </w:p>
    <w:p w14:paraId="7B2CB998" w14:textId="77777777" w:rsidR="00674E17" w:rsidRPr="00231921" w:rsidRDefault="00674E17" w:rsidP="00674E17">
      <w:pPr>
        <w:rPr>
          <w:rFonts w:asciiTheme="minorHAnsi" w:hAnsiTheme="minorHAnsi" w:cstheme="minorHAnsi"/>
          <w:u w:val="single"/>
        </w:rPr>
      </w:pPr>
      <w:r w:rsidRPr="00231921">
        <w:rPr>
          <w:rFonts w:asciiTheme="minorHAnsi" w:hAnsiTheme="minorHAnsi" w:cstheme="minorHAnsi"/>
          <w:sz w:val="16"/>
        </w:rPr>
        <w:t xml:space="preserve">Historic mining created new roosting habitat for many bat species. Now the same industcy has the potential to adversely impact bats. Contemporary mining operations usually occur in historic districts; consequently the old workings are destroyed by open pit operations. Occasionally, underground techniques are employed, resulting in the enlargement or destruction of the original workings. Even during exploratory operations, historic mine openings can be covered as drill roads are bulldozed, or drills can penetrate and collapse underground workings. Nearby blasting associated with mine construction and operation can disrupt roosting bats. Bats can also be disturbed by the enuy of mine personnel to collect ore samples or by recreational mine explorers, since the creation of roads often results in easier access. In addition to roost disturbance, other aspects of renewed mining can have adverse impacts on bat populations, and affect even those bats that do not live in mines. Open cyanide ponds, or other water in which toxic chemicals accumulate, can poison bats and other wildlife. The creation of the pits, roads and processing areas often destroys critical foraging habitat, or change drainage patterns. Finally, at the completion of mining, any historic mines still open may be sealed as part of closure and reclamation activities. The net result can be a loss of bats and bat habitat. </w:t>
      </w:r>
      <w:r w:rsidRPr="00231921">
        <w:rPr>
          <w:rFonts w:asciiTheme="minorHAnsi" w:hAnsiTheme="minorHAnsi" w:cstheme="minorHAnsi"/>
          <w:u w:val="single"/>
        </w:rPr>
        <w:t xml:space="preserve">Conversely, in some contemporary underground operations, </w:t>
      </w:r>
      <w:r w:rsidRPr="00231921">
        <w:rPr>
          <w:rFonts w:asciiTheme="minorHAnsi" w:hAnsiTheme="minorHAnsi" w:cstheme="minorHAnsi"/>
          <w:b/>
          <w:bCs/>
          <w:highlight w:val="cyan"/>
          <w:u w:val="single"/>
        </w:rPr>
        <w:t xml:space="preserve">future roosting habitat </w:t>
      </w:r>
      <w:r w:rsidRPr="00231921">
        <w:rPr>
          <w:rFonts w:asciiTheme="minorHAnsi" w:hAnsiTheme="minorHAnsi" w:cstheme="minorHAnsi"/>
          <w:highlight w:val="cyan"/>
          <w:u w:val="single"/>
        </w:rPr>
        <w:t>for bats can be fabricated. An</w:t>
      </w:r>
      <w:r w:rsidRPr="00231921">
        <w:rPr>
          <w:rFonts w:asciiTheme="minorHAnsi" w:hAnsiTheme="minorHAnsi" w:cstheme="minorHAnsi"/>
          <w:u w:val="single"/>
        </w:rPr>
        <w:t xml:space="preserve"> </w:t>
      </w:r>
      <w:r w:rsidRPr="00231921">
        <w:rPr>
          <w:rFonts w:asciiTheme="minorHAnsi" w:hAnsiTheme="minorHAnsi" w:cstheme="minorHAnsi"/>
          <w:highlight w:val="cyan"/>
          <w:u w:val="single"/>
        </w:rPr>
        <w:t>experimental approach</w:t>
      </w:r>
      <w:r w:rsidRPr="00231921">
        <w:rPr>
          <w:rFonts w:asciiTheme="minorHAnsi" w:hAnsiTheme="minorHAnsi" w:cstheme="minorHAnsi"/>
          <w:u w:val="single"/>
        </w:rPr>
        <w:t xml:space="preserve"> to the creation of new roosting habitat </w:t>
      </w:r>
      <w:r w:rsidRPr="00231921">
        <w:rPr>
          <w:rFonts w:asciiTheme="minorHAnsi" w:hAnsiTheme="minorHAnsi" w:cstheme="minorHAnsi"/>
          <w:highlight w:val="cyan"/>
          <w:u w:val="single"/>
        </w:rPr>
        <w:t>is to bury culverts or old tires beneath waste rock</w:t>
      </w:r>
      <w:r w:rsidRPr="00231921">
        <w:rPr>
          <w:rFonts w:asciiTheme="minorHAnsi" w:hAnsiTheme="minorHAnsi" w:cstheme="minorHAnsi"/>
          <w:u w:val="single"/>
        </w:rPr>
        <w:t xml:space="preserve">. Different bat species with varying seasonal roost requirements will require customized designs. </w:t>
      </w:r>
      <w:r w:rsidRPr="00231921">
        <w:rPr>
          <w:rFonts w:asciiTheme="minorHAnsi" w:hAnsiTheme="minorHAnsi" w:cstheme="minorHAnsi"/>
          <w:highlight w:val="cyan"/>
          <w:u w:val="single"/>
        </w:rPr>
        <w:t>Mining companies can mitigate</w:t>
      </w:r>
      <w:r w:rsidRPr="00231921">
        <w:rPr>
          <w:rFonts w:asciiTheme="minorHAnsi" w:hAnsiTheme="minorHAnsi" w:cstheme="minorHAnsi"/>
          <w:u w:val="single"/>
        </w:rPr>
        <w:t xml:space="preserve"> for </w:t>
      </w:r>
      <w:r w:rsidRPr="00231921">
        <w:rPr>
          <w:rFonts w:asciiTheme="minorHAnsi" w:hAnsiTheme="minorHAnsi" w:cstheme="minorHAnsi"/>
          <w:highlight w:val="cyan"/>
          <w:u w:val="single"/>
        </w:rPr>
        <w:t>impacts</w:t>
      </w:r>
      <w:r w:rsidRPr="00231921">
        <w:rPr>
          <w:rFonts w:asciiTheme="minorHAnsi" w:hAnsiTheme="minorHAnsi" w:cstheme="minorHAnsi"/>
          <w:u w:val="single"/>
        </w:rPr>
        <w:t xml:space="preserve"> to bats </w:t>
      </w:r>
      <w:r w:rsidRPr="00231921">
        <w:rPr>
          <w:rFonts w:asciiTheme="minorHAnsi" w:hAnsiTheme="minorHAnsi" w:cstheme="minorHAnsi"/>
          <w:highlight w:val="cyan"/>
          <w:u w:val="single"/>
        </w:rPr>
        <w:t>by surveying to identify</w:t>
      </w:r>
      <w:r w:rsidRPr="00231921">
        <w:rPr>
          <w:rFonts w:asciiTheme="minorHAnsi" w:hAnsiTheme="minorHAnsi" w:cstheme="minorHAnsi"/>
          <w:u w:val="single"/>
        </w:rPr>
        <w:t xml:space="preserve"> bat-roosting </w:t>
      </w:r>
      <w:r w:rsidRPr="00231921">
        <w:rPr>
          <w:rFonts w:asciiTheme="minorHAnsi" w:hAnsiTheme="minorHAnsi" w:cstheme="minorHAnsi"/>
          <w:highlight w:val="cyan"/>
          <w:u w:val="single"/>
        </w:rPr>
        <w:t xml:space="preserve">habitat, </w:t>
      </w:r>
      <w:r w:rsidRPr="00231921">
        <w:rPr>
          <w:rFonts w:asciiTheme="minorHAnsi" w:hAnsiTheme="minorHAnsi" w:cstheme="minorHAnsi"/>
          <w:b/>
          <w:bCs/>
          <w:highlight w:val="cyan"/>
          <w:u w:val="single"/>
        </w:rPr>
        <w:t>removing bats</w:t>
      </w:r>
      <w:r w:rsidRPr="00231921">
        <w:rPr>
          <w:rFonts w:asciiTheme="minorHAnsi" w:hAnsiTheme="minorHAnsi" w:cstheme="minorHAnsi"/>
          <w:highlight w:val="cyan"/>
          <w:u w:val="single"/>
        </w:rPr>
        <w:t xml:space="preserve"> prior to</w:t>
      </w:r>
      <w:r w:rsidRPr="00231921">
        <w:rPr>
          <w:rFonts w:asciiTheme="minorHAnsi" w:hAnsiTheme="minorHAnsi" w:cstheme="minorHAnsi"/>
          <w:u w:val="single"/>
        </w:rPr>
        <w:t xml:space="preserve"> renewed mining or </w:t>
      </w:r>
      <w:r w:rsidRPr="00231921">
        <w:rPr>
          <w:rFonts w:asciiTheme="minorHAnsi" w:hAnsiTheme="minorHAnsi" w:cstheme="minorHAnsi"/>
          <w:highlight w:val="cyan"/>
          <w:u w:val="single"/>
        </w:rPr>
        <w:t>closure, protecting</w:t>
      </w:r>
      <w:r w:rsidRPr="00231921">
        <w:rPr>
          <w:rFonts w:asciiTheme="minorHAnsi" w:hAnsiTheme="minorHAnsi" w:cstheme="minorHAnsi"/>
          <w:u w:val="single"/>
        </w:rPr>
        <w:t xml:space="preserve"> non-impacted </w:t>
      </w:r>
      <w:r w:rsidRPr="00231921">
        <w:rPr>
          <w:rFonts w:asciiTheme="minorHAnsi" w:hAnsiTheme="minorHAnsi" w:cstheme="minorHAnsi"/>
          <w:highlight w:val="cyan"/>
          <w:u w:val="single"/>
        </w:rPr>
        <w:t>roost sites</w:t>
      </w:r>
      <w:r w:rsidRPr="00231921">
        <w:rPr>
          <w:rFonts w:asciiTheme="minorHAnsi" w:hAnsiTheme="minorHAnsi" w:cstheme="minorHAnsi"/>
          <w:u w:val="single"/>
        </w:rPr>
        <w:t xml:space="preserve"> with gates and fences, researching to identify habitat requirements </w:t>
      </w:r>
      <w:r w:rsidRPr="00231921">
        <w:rPr>
          <w:rFonts w:asciiTheme="minorHAnsi" w:hAnsiTheme="minorHAnsi" w:cstheme="minorHAnsi"/>
          <w:highlight w:val="cyan"/>
          <w:u w:val="single"/>
        </w:rPr>
        <w:t>and creating new artificial roosts</w:t>
      </w:r>
      <w:r w:rsidRPr="00231921">
        <w:rPr>
          <w:rFonts w:asciiTheme="minorHAnsi" w:hAnsiTheme="minorHAnsi" w:cstheme="minorHAnsi"/>
          <w:u w:val="single"/>
        </w:rPr>
        <w:t xml:space="preserve">. </w:t>
      </w:r>
    </w:p>
    <w:p w14:paraId="7DD8E9E9" w14:textId="77777777" w:rsidR="00674E17" w:rsidRPr="00674E17" w:rsidRDefault="00674E17" w:rsidP="00674E17">
      <w:pPr>
        <w:rPr>
          <w:rFonts w:asciiTheme="minorHAnsi" w:hAnsiTheme="minorHAnsi" w:cstheme="minorHAnsi"/>
        </w:rPr>
      </w:pPr>
    </w:p>
    <w:p w14:paraId="05928CDB" w14:textId="7ECEDCF1" w:rsidR="00674E17" w:rsidRPr="00674E17" w:rsidRDefault="00674E17" w:rsidP="00674E17">
      <w:pPr>
        <w:pStyle w:val="Heading4"/>
        <w:rPr>
          <w:rFonts w:asciiTheme="minorHAnsi" w:hAnsiTheme="minorHAnsi" w:cstheme="minorHAnsi"/>
        </w:rPr>
      </w:pPr>
      <w:r>
        <w:rPr>
          <w:rFonts w:asciiTheme="minorHAnsi" w:hAnsiTheme="minorHAnsi" w:cstheme="minorHAnsi"/>
        </w:rPr>
        <w:t>6---</w:t>
      </w:r>
      <w:r w:rsidRPr="00674E17">
        <w:rPr>
          <w:rFonts w:asciiTheme="minorHAnsi" w:hAnsiTheme="minorHAnsi" w:cstheme="minorHAnsi"/>
        </w:rPr>
        <w:t>Enforcement of the plan accounts for bat sustainability</w:t>
      </w:r>
    </w:p>
    <w:p w14:paraId="3F04077F" w14:textId="33E69A45" w:rsidR="00674E17" w:rsidRPr="00674E17" w:rsidRDefault="00674E17" w:rsidP="00674E17">
      <w:pPr>
        <w:rPr>
          <w:rFonts w:asciiTheme="minorHAnsi" w:hAnsiTheme="minorHAnsi" w:cstheme="minorHAnsi"/>
        </w:rPr>
      </w:pPr>
      <w:r w:rsidRPr="00674E17">
        <w:rPr>
          <w:rFonts w:asciiTheme="minorHAnsi" w:hAnsiTheme="minorHAnsi" w:cstheme="minorHAnsi"/>
          <w:b/>
          <w:bCs/>
        </w:rPr>
        <w:t>AMLT, 2004</w:t>
      </w:r>
      <w:r w:rsidRPr="00674E17">
        <w:rPr>
          <w:rFonts w:asciiTheme="minorHAnsi" w:hAnsiTheme="minorHAnsi" w:cstheme="minorHAnsi"/>
        </w:rPr>
        <w:t xml:space="preserve"> (Abandoned Mines Land Team, works for the Environmental Protection Agency to coordinate restoration, reuse, and redevelopment of abandoned mines. “U.S. Environmental Protection Agency Abandoned Mines Land Team Reference Notebook” </w:t>
      </w:r>
      <w:hyperlink r:id="rId146" w:history="1">
        <w:r w:rsidRPr="00674E17">
          <w:rPr>
            <w:rStyle w:val="Hyperlink"/>
            <w:rFonts w:asciiTheme="minorHAnsi" w:hAnsiTheme="minorHAnsi" w:cstheme="minorHAnsi"/>
          </w:rPr>
          <w:t>https://semspub.epa.gov/work/11/176040.pdf</w:t>
        </w:r>
      </w:hyperlink>
      <w:r w:rsidRPr="00674E17">
        <w:rPr>
          <w:rFonts w:asciiTheme="minorHAnsi" w:hAnsiTheme="minorHAnsi" w:cstheme="minorHAnsi"/>
        </w:rPr>
        <w:t>, September 2004)//klz</w:t>
      </w:r>
    </w:p>
    <w:p w14:paraId="5EA6B74D" w14:textId="60FF0EC6" w:rsidR="00674E17" w:rsidRPr="00674E17" w:rsidRDefault="00674E17" w:rsidP="00674E17">
      <w:pPr>
        <w:rPr>
          <w:rFonts w:asciiTheme="minorHAnsi" w:hAnsiTheme="minorHAnsi" w:cstheme="minorHAnsi"/>
          <w:color w:val="FF0000"/>
        </w:rPr>
      </w:pPr>
      <w:r w:rsidRPr="00674E17">
        <w:rPr>
          <w:rFonts w:asciiTheme="minorHAnsi" w:hAnsiTheme="minorHAnsi" w:cstheme="minorHAnsi"/>
          <w:color w:val="FF0000"/>
        </w:rPr>
        <w:t>**this is a direct link to the EPA disad, read w/ caution**</w:t>
      </w:r>
    </w:p>
    <w:p w14:paraId="3CD2E003" w14:textId="77777777" w:rsidR="00674E17" w:rsidRPr="00674E17" w:rsidRDefault="00674E17" w:rsidP="00674E17">
      <w:pPr>
        <w:rPr>
          <w:rFonts w:asciiTheme="minorHAnsi" w:hAnsiTheme="minorHAnsi" w:cstheme="minorHAnsi"/>
          <w:sz w:val="16"/>
        </w:rPr>
      </w:pPr>
      <w:r w:rsidRPr="002F7CAA">
        <w:rPr>
          <w:rFonts w:asciiTheme="minorHAnsi" w:hAnsiTheme="minorHAnsi" w:cstheme="minorHAnsi"/>
          <w:sz w:val="16"/>
        </w:rPr>
        <w:t>As part of NPS’s Disturbed Lands Restoration Program</w:t>
      </w:r>
      <w:r w:rsidRPr="002F7CAA">
        <w:rPr>
          <w:rFonts w:asciiTheme="minorHAnsi" w:hAnsiTheme="minorHAnsi" w:cstheme="minorHAnsi"/>
          <w:sz w:val="16"/>
          <w:highlight w:val="cyan"/>
        </w:rPr>
        <w:t xml:space="preserve">, </w:t>
      </w:r>
      <w:r w:rsidRPr="002F7CAA">
        <w:rPr>
          <w:rFonts w:asciiTheme="minorHAnsi" w:hAnsiTheme="minorHAnsi" w:cstheme="minorHAnsi"/>
          <w:highlight w:val="cyan"/>
          <w:u w:val="single"/>
        </w:rPr>
        <w:t>the A</w:t>
      </w:r>
      <w:r w:rsidRPr="002F7CAA">
        <w:rPr>
          <w:rFonts w:asciiTheme="minorHAnsi" w:hAnsiTheme="minorHAnsi" w:cstheme="minorHAnsi"/>
          <w:u w:val="single"/>
        </w:rPr>
        <w:t xml:space="preserve">bandoned </w:t>
      </w:r>
      <w:r w:rsidRPr="002F7CAA">
        <w:rPr>
          <w:rFonts w:asciiTheme="minorHAnsi" w:hAnsiTheme="minorHAnsi" w:cstheme="minorHAnsi"/>
          <w:highlight w:val="cyan"/>
          <w:u w:val="single"/>
        </w:rPr>
        <w:t>M</w:t>
      </w:r>
      <w:r w:rsidRPr="002F7CAA">
        <w:rPr>
          <w:rFonts w:asciiTheme="minorHAnsi" w:hAnsiTheme="minorHAnsi" w:cstheme="minorHAnsi"/>
          <w:u w:val="single"/>
        </w:rPr>
        <w:t xml:space="preserve">ineral </w:t>
      </w:r>
      <w:r w:rsidRPr="002F7CAA">
        <w:rPr>
          <w:rFonts w:asciiTheme="minorHAnsi" w:hAnsiTheme="minorHAnsi" w:cstheme="minorHAnsi"/>
          <w:highlight w:val="cyan"/>
          <w:u w:val="single"/>
        </w:rPr>
        <w:t>L</w:t>
      </w:r>
      <w:r w:rsidRPr="002F7CAA">
        <w:rPr>
          <w:rFonts w:asciiTheme="minorHAnsi" w:hAnsiTheme="minorHAnsi" w:cstheme="minorHAnsi"/>
          <w:u w:val="single"/>
        </w:rPr>
        <w:t xml:space="preserve">and </w:t>
      </w:r>
      <w:r w:rsidRPr="002F7CAA">
        <w:rPr>
          <w:rFonts w:asciiTheme="minorHAnsi" w:hAnsiTheme="minorHAnsi" w:cstheme="minorHAnsi"/>
          <w:highlight w:val="cyan"/>
          <w:u w:val="single"/>
        </w:rPr>
        <w:t>R</w:t>
      </w:r>
      <w:r w:rsidRPr="002F7CAA">
        <w:rPr>
          <w:rFonts w:asciiTheme="minorHAnsi" w:hAnsiTheme="minorHAnsi" w:cstheme="minorHAnsi"/>
          <w:u w:val="single"/>
        </w:rPr>
        <w:t xml:space="preserve">estoration </w:t>
      </w:r>
      <w:r w:rsidRPr="002F7CAA">
        <w:rPr>
          <w:rFonts w:asciiTheme="minorHAnsi" w:hAnsiTheme="minorHAnsi" w:cstheme="minorHAnsi"/>
          <w:highlight w:val="cyan"/>
          <w:u w:val="single"/>
        </w:rPr>
        <w:t>P</w:t>
      </w:r>
      <w:r w:rsidRPr="002F7CAA">
        <w:rPr>
          <w:rFonts w:asciiTheme="minorHAnsi" w:hAnsiTheme="minorHAnsi" w:cstheme="minorHAnsi"/>
          <w:u w:val="single"/>
        </w:rPr>
        <w:t xml:space="preserve">rogram </w:t>
      </w:r>
      <w:r w:rsidRPr="002F7CAA">
        <w:rPr>
          <w:rFonts w:asciiTheme="minorHAnsi" w:hAnsiTheme="minorHAnsi" w:cstheme="minorHAnsi"/>
          <w:highlight w:val="cyan"/>
          <w:u w:val="single"/>
        </w:rPr>
        <w:t>encourages</w:t>
      </w:r>
      <w:r w:rsidRPr="002F7CAA">
        <w:rPr>
          <w:rFonts w:asciiTheme="minorHAnsi" w:hAnsiTheme="minorHAnsi" w:cstheme="minorHAnsi"/>
          <w:u w:val="single"/>
        </w:rPr>
        <w:t xml:space="preserve"> the full </w:t>
      </w:r>
      <w:r w:rsidRPr="002F7CAA">
        <w:rPr>
          <w:rFonts w:asciiTheme="minorHAnsi" w:hAnsiTheme="minorHAnsi" w:cstheme="minorHAnsi"/>
          <w:highlight w:val="cyan"/>
          <w:u w:val="single"/>
        </w:rPr>
        <w:t>restoration of lands affected by mining</w:t>
      </w:r>
      <w:r w:rsidRPr="002F7CAA">
        <w:rPr>
          <w:rFonts w:asciiTheme="minorHAnsi" w:hAnsiTheme="minorHAnsi" w:cstheme="minorHAnsi"/>
          <w:u w:val="single"/>
        </w:rPr>
        <w:t xml:space="preserve"> activities</w:t>
      </w:r>
      <w:r w:rsidRPr="002F7CAA">
        <w:rPr>
          <w:rFonts w:asciiTheme="minorHAnsi" w:hAnsiTheme="minorHAnsi" w:cstheme="minorHAnsi"/>
          <w:highlight w:val="cyan"/>
          <w:u w:val="single"/>
        </w:rPr>
        <w:t>, addresses</w:t>
      </w:r>
      <w:r w:rsidRPr="002F7CAA">
        <w:rPr>
          <w:rFonts w:asciiTheme="minorHAnsi" w:hAnsiTheme="minorHAnsi" w:cstheme="minorHAnsi"/>
          <w:u w:val="single"/>
        </w:rPr>
        <w:t xml:space="preserve"> environmental concerns</w:t>
      </w:r>
      <w:r w:rsidRPr="002F7CAA">
        <w:rPr>
          <w:rFonts w:asciiTheme="minorHAnsi" w:hAnsiTheme="minorHAnsi" w:cstheme="minorHAnsi"/>
          <w:sz w:val="16"/>
        </w:rPr>
        <w:t xml:space="preserve"> (metals contamination, acid mine drainage), safety hazards (vertical mine openings, unstable slopes), </w:t>
      </w:r>
      <w:r w:rsidRPr="002F7CAA">
        <w:rPr>
          <w:rFonts w:asciiTheme="minorHAnsi" w:hAnsiTheme="minorHAnsi" w:cstheme="minorHAnsi"/>
          <w:u w:val="single"/>
        </w:rPr>
        <w:t xml:space="preserve">and </w:t>
      </w:r>
      <w:r w:rsidRPr="002F7CAA">
        <w:rPr>
          <w:rFonts w:asciiTheme="minorHAnsi" w:hAnsiTheme="minorHAnsi" w:cstheme="minorHAnsi"/>
          <w:highlight w:val="cyan"/>
          <w:u w:val="single"/>
        </w:rPr>
        <w:t xml:space="preserve">the </w:t>
      </w:r>
      <w:r w:rsidRPr="002F7CAA">
        <w:rPr>
          <w:rFonts w:asciiTheme="minorHAnsi" w:hAnsiTheme="minorHAnsi" w:cstheme="minorHAnsi"/>
          <w:b/>
          <w:bCs/>
          <w:highlight w:val="cyan"/>
          <w:u w:val="single"/>
        </w:rPr>
        <w:t>sustainability of bat species</w:t>
      </w:r>
      <w:r w:rsidRPr="002F7CAA">
        <w:rPr>
          <w:rFonts w:asciiTheme="minorHAnsi" w:hAnsiTheme="minorHAnsi" w:cstheme="minorHAnsi"/>
          <w:highlight w:val="cyan"/>
          <w:u w:val="single"/>
        </w:rPr>
        <w:t>, which may rely on mine shafts</w:t>
      </w:r>
      <w:r w:rsidRPr="002F7CAA">
        <w:rPr>
          <w:rFonts w:asciiTheme="minorHAnsi" w:hAnsiTheme="minorHAnsi" w:cstheme="minorHAnsi"/>
          <w:u w:val="single"/>
        </w:rPr>
        <w:t xml:space="preserve"> for habitat.</w:t>
      </w:r>
      <w:r w:rsidRPr="002F7CAA">
        <w:rPr>
          <w:rFonts w:asciiTheme="minorHAnsi" w:hAnsiTheme="minorHAnsi" w:cstheme="minorHAnsi"/>
          <w:sz w:val="16"/>
        </w:rPr>
        <w:t xml:space="preserve"> </w:t>
      </w:r>
    </w:p>
    <w:p w14:paraId="00E8A12B" w14:textId="77777777" w:rsidR="00674E17" w:rsidRPr="00674E17" w:rsidRDefault="00674E17" w:rsidP="00674E17">
      <w:pPr>
        <w:rPr>
          <w:rFonts w:asciiTheme="minorHAnsi" w:hAnsiTheme="minorHAnsi" w:cstheme="minorHAnsi"/>
        </w:rPr>
      </w:pPr>
    </w:p>
    <w:p w14:paraId="777BAC6F" w14:textId="77777777" w:rsidR="00674E17" w:rsidRPr="00674E17" w:rsidRDefault="00674E17" w:rsidP="00674E17">
      <w:pPr>
        <w:rPr>
          <w:rFonts w:asciiTheme="minorHAnsi" w:hAnsiTheme="minorHAnsi" w:cstheme="minorHAnsi"/>
        </w:rPr>
      </w:pPr>
    </w:p>
    <w:p w14:paraId="5E9318E8" w14:textId="16D4EA27" w:rsidR="00674E17" w:rsidRPr="00674E17" w:rsidRDefault="00674E17" w:rsidP="00674E17">
      <w:pPr>
        <w:pStyle w:val="Heading4"/>
        <w:rPr>
          <w:rFonts w:asciiTheme="minorHAnsi" w:hAnsiTheme="minorHAnsi" w:cstheme="minorHAnsi"/>
          <w:color w:val="000000" w:themeColor="text1"/>
        </w:rPr>
      </w:pPr>
      <w:r>
        <w:rPr>
          <w:rFonts w:asciiTheme="minorHAnsi" w:hAnsiTheme="minorHAnsi" w:cstheme="minorHAnsi"/>
          <w:color w:val="000000" w:themeColor="text1"/>
        </w:rPr>
        <w:lastRenderedPageBreak/>
        <w:t>7---</w:t>
      </w:r>
      <w:r w:rsidRPr="00674E17">
        <w:rPr>
          <w:rFonts w:asciiTheme="minorHAnsi" w:hAnsiTheme="minorHAnsi" w:cstheme="minorHAnsi"/>
          <w:color w:val="000000" w:themeColor="text1"/>
        </w:rPr>
        <w:t>Turn – bats spread lethal diseases</w:t>
      </w:r>
    </w:p>
    <w:p w14:paraId="4C2F67F4" w14:textId="77777777" w:rsidR="00674E17" w:rsidRPr="00674E17" w:rsidRDefault="00674E17" w:rsidP="00674E17">
      <w:pPr>
        <w:rPr>
          <w:rFonts w:asciiTheme="minorHAnsi" w:hAnsiTheme="minorHAnsi" w:cstheme="minorHAnsi"/>
        </w:rPr>
      </w:pPr>
      <w:r w:rsidRPr="00674E17">
        <w:rPr>
          <w:rFonts w:asciiTheme="minorHAnsi" w:hAnsiTheme="minorHAnsi" w:cstheme="minorHAnsi"/>
          <w:b/>
          <w:bCs/>
        </w:rPr>
        <w:t>Ekstrand and Woodford, 2021</w:t>
      </w:r>
      <w:r w:rsidRPr="00674E17">
        <w:rPr>
          <w:rFonts w:asciiTheme="minorHAnsi" w:hAnsiTheme="minorHAnsi" w:cstheme="minorHAnsi"/>
        </w:rPr>
        <w:t xml:space="preserve"> (Alan Ekstrand and Nina Woodford, Ekstrand has a BS in Microbiology; Woodford is a Laboratory Animal Veternarian at Washington State University. “Zoonoses Associated with Bats” </w:t>
      </w:r>
      <w:hyperlink r:id="rId147" w:history="1">
        <w:r w:rsidRPr="00674E17">
          <w:rPr>
            <w:rStyle w:val="Hyperlink"/>
            <w:rFonts w:asciiTheme="minorHAnsi" w:hAnsiTheme="minorHAnsi" w:cstheme="minorHAnsi"/>
          </w:rPr>
          <w:t>https://iacuc.wsu.edu/zoonoses-bats/</w:t>
        </w:r>
      </w:hyperlink>
      <w:r w:rsidRPr="00674E17">
        <w:rPr>
          <w:rFonts w:asciiTheme="minorHAnsi" w:hAnsiTheme="minorHAnsi" w:cstheme="minorHAnsi"/>
        </w:rPr>
        <w:t>, January 2021)//klz</w:t>
      </w:r>
    </w:p>
    <w:p w14:paraId="51B3D627" w14:textId="77777777" w:rsidR="00674E17" w:rsidRPr="00674E17" w:rsidRDefault="00674E17" w:rsidP="00674E17">
      <w:pPr>
        <w:rPr>
          <w:rFonts w:asciiTheme="minorHAnsi" w:hAnsiTheme="minorHAnsi" w:cstheme="minorHAnsi"/>
          <w:sz w:val="16"/>
        </w:rPr>
      </w:pPr>
      <w:r w:rsidRPr="00E16490">
        <w:rPr>
          <w:rFonts w:asciiTheme="minorHAnsi" w:hAnsiTheme="minorHAnsi" w:cstheme="minorHAnsi"/>
          <w:u w:val="single"/>
        </w:rPr>
        <w:t>Bats</w:t>
      </w:r>
      <w:r w:rsidRPr="00E16490">
        <w:rPr>
          <w:rFonts w:asciiTheme="minorHAnsi" w:hAnsiTheme="minorHAnsi" w:cstheme="minorHAnsi"/>
          <w:sz w:val="16"/>
        </w:rPr>
        <w:t xml:space="preserve"> (order Chiroptera) </w:t>
      </w:r>
      <w:r w:rsidRPr="00E16490">
        <w:rPr>
          <w:rFonts w:asciiTheme="minorHAnsi" w:hAnsiTheme="minorHAnsi" w:cstheme="minorHAnsi"/>
          <w:u w:val="single"/>
        </w:rPr>
        <w:t>are reservoirs for many infectious agents, including parasites, bacteria, viruses, and fungi</w:t>
      </w:r>
      <w:r w:rsidRPr="00E16490">
        <w:rPr>
          <w:rFonts w:asciiTheme="minorHAnsi" w:hAnsiTheme="minorHAnsi" w:cstheme="minorHAnsi"/>
          <w:sz w:val="16"/>
        </w:rPr>
        <w:t xml:space="preserve">. The epidemiology of infectious disease in bats is not well understood but it is known that </w:t>
      </w:r>
      <w:r w:rsidRPr="00E16490">
        <w:rPr>
          <w:rFonts w:asciiTheme="minorHAnsi" w:hAnsiTheme="minorHAnsi" w:cstheme="minorHAnsi"/>
          <w:u w:val="single"/>
        </w:rPr>
        <w:t>bats can transmit numerous infectious agents and provide a reservoir for emerging pathogen</w:t>
      </w:r>
      <w:r w:rsidRPr="00E16490">
        <w:rPr>
          <w:rFonts w:asciiTheme="minorHAnsi" w:hAnsiTheme="minorHAnsi" w:cstheme="minorHAnsi"/>
          <w:sz w:val="16"/>
        </w:rPr>
        <w:t xml:space="preserve">s. </w:t>
      </w:r>
      <w:r w:rsidRPr="00E16490">
        <w:rPr>
          <w:rFonts w:asciiTheme="minorHAnsi" w:hAnsiTheme="minorHAnsi" w:cstheme="minorHAnsi"/>
          <w:u w:val="single"/>
        </w:rPr>
        <w:t>The primary zoonotic diseases</w:t>
      </w:r>
      <w:r w:rsidRPr="00E16490">
        <w:rPr>
          <w:rFonts w:asciiTheme="minorHAnsi" w:hAnsiTheme="minorHAnsi" w:cstheme="minorHAnsi"/>
          <w:sz w:val="16"/>
        </w:rPr>
        <w:t xml:space="preserve"> associated with North American bats </w:t>
      </w:r>
      <w:r w:rsidRPr="00E16490">
        <w:rPr>
          <w:rFonts w:asciiTheme="minorHAnsi" w:hAnsiTheme="minorHAnsi" w:cstheme="minorHAnsi"/>
          <w:u w:val="single"/>
        </w:rPr>
        <w:t>are rabies, histoplasmosis, salmonellosis, yersiniosis and external parasites.</w:t>
      </w:r>
      <w:r w:rsidRPr="00E16490">
        <w:rPr>
          <w:rFonts w:asciiTheme="minorHAnsi" w:hAnsiTheme="minorHAnsi" w:cstheme="minorHAnsi"/>
          <w:sz w:val="16"/>
        </w:rPr>
        <w:t xml:space="preserve"> Imported </w:t>
      </w:r>
      <w:r w:rsidRPr="00E16490">
        <w:rPr>
          <w:rFonts w:asciiTheme="minorHAnsi" w:hAnsiTheme="minorHAnsi" w:cstheme="minorHAnsi"/>
          <w:u w:val="single"/>
        </w:rPr>
        <w:t>bats can also carry</w:t>
      </w:r>
      <w:r w:rsidRPr="00E16490">
        <w:rPr>
          <w:rFonts w:asciiTheme="minorHAnsi" w:hAnsiTheme="minorHAnsi" w:cstheme="minorHAnsi"/>
          <w:sz w:val="16"/>
        </w:rPr>
        <w:t xml:space="preserve"> a number of zoonotic viruses including nipah virus, hendra virus, ebola virus, </w:t>
      </w:r>
      <w:r w:rsidRPr="00E16490">
        <w:rPr>
          <w:rFonts w:asciiTheme="minorHAnsi" w:hAnsiTheme="minorHAnsi" w:cstheme="minorHAnsi"/>
          <w:u w:val="single"/>
        </w:rPr>
        <w:t>SARS coronavirus</w:t>
      </w:r>
      <w:r w:rsidRPr="00E16490">
        <w:rPr>
          <w:rFonts w:asciiTheme="minorHAnsi" w:hAnsiTheme="minorHAnsi" w:cstheme="minorHAnsi"/>
          <w:sz w:val="16"/>
        </w:rPr>
        <w:t xml:space="preserve"> and others, </w:t>
      </w:r>
      <w:r w:rsidRPr="00E16490">
        <w:rPr>
          <w:rFonts w:asciiTheme="minorHAnsi" w:hAnsiTheme="minorHAnsi" w:cstheme="minorHAnsi"/>
          <w:u w:val="single"/>
        </w:rPr>
        <w:t>which can cause severe &amp; fatal illness in humans and other animals.</w:t>
      </w:r>
      <w:r w:rsidRPr="00E16490">
        <w:rPr>
          <w:rFonts w:asciiTheme="minorHAnsi" w:hAnsiTheme="minorHAnsi" w:cstheme="minorHAnsi"/>
          <w:sz w:val="16"/>
        </w:rPr>
        <w:t xml:space="preserve"> All live bats entering the U.S. require an import permit from the CDC and U.S. Fish &amp; Wildlife Services and must be quarantined under elevated biosafety conditions. Long-term closed captive bat colonies which have passed quarantine require less stringent biosafety conditions.</w:t>
      </w:r>
    </w:p>
    <w:p w14:paraId="7B2B8030" w14:textId="77777777" w:rsidR="00674E17" w:rsidRPr="00E16490" w:rsidRDefault="00674E17" w:rsidP="00674E17">
      <w:pPr>
        <w:spacing w:line="240" w:lineRule="auto"/>
        <w:rPr>
          <w:rFonts w:asciiTheme="minorHAnsi" w:hAnsiTheme="minorHAnsi" w:cstheme="minorHAnsi"/>
        </w:rPr>
      </w:pPr>
    </w:p>
    <w:p w14:paraId="4EE1B277" w14:textId="77777777" w:rsidR="00674E17" w:rsidRPr="00674E17" w:rsidRDefault="00674E17" w:rsidP="00674E17">
      <w:pPr>
        <w:rPr>
          <w:rFonts w:asciiTheme="minorHAnsi" w:hAnsiTheme="minorHAnsi" w:cstheme="minorHAnsi"/>
          <w:sz w:val="16"/>
        </w:rPr>
      </w:pPr>
      <w:r w:rsidRPr="00E16490">
        <w:rPr>
          <w:rFonts w:asciiTheme="minorHAnsi" w:hAnsiTheme="minorHAnsi" w:cstheme="minorHAnsi"/>
          <w:u w:val="single"/>
        </w:rPr>
        <w:t>Rabies is a fatal viral infection</w:t>
      </w:r>
      <w:r w:rsidRPr="00E16490">
        <w:rPr>
          <w:rFonts w:asciiTheme="minorHAnsi" w:hAnsiTheme="minorHAnsi" w:cstheme="minorHAnsi"/>
          <w:sz w:val="16"/>
        </w:rPr>
        <w:t xml:space="preserve"> that can be transmitted by bites, scratches and mucus membrane exposure from an infected animal. Bats, humans and other mammals acquire the rabies virus through direct contact, bites or scratches from other infected animals and rarely via inhalation of infected bat guano (fecal material) in bat roosts or caves.  Bats will develop symptoms and die once infected but may shed the rabies virus for a period before any symptoms are apparent. The clinical symptoms are depression, anorexia with possible neurological symptoms and unusual behavior. </w:t>
      </w:r>
      <w:r w:rsidRPr="00E16490">
        <w:rPr>
          <w:rFonts w:asciiTheme="minorHAnsi" w:hAnsiTheme="minorHAnsi" w:cstheme="minorHAnsi"/>
          <w:u w:val="single"/>
        </w:rPr>
        <w:t>No vaccine or treatment is available for bats.</w:t>
      </w:r>
      <w:r w:rsidRPr="00E16490">
        <w:rPr>
          <w:rFonts w:asciiTheme="minorHAnsi" w:hAnsiTheme="minorHAnsi" w:cstheme="minorHAnsi"/>
          <w:sz w:val="16"/>
        </w:rPr>
        <w:t xml:space="preserve"> Persons working with bats require rabies vaccination and routine assessment of their rabies titer. They should wear protective clothing and thick protective gloves when handling bats to prevent exposure. If a person is bitten or scratched by a suspect bat, the animal should be euthanized and tested for rabies. Persons with exposure to rabies must seek post-exposure rabies prophylaxis from a medical professional immediately.</w:t>
      </w:r>
    </w:p>
    <w:p w14:paraId="438850FA" w14:textId="78228BDF" w:rsidR="00674E17" w:rsidRDefault="00674E17" w:rsidP="00674E17">
      <w:pPr>
        <w:spacing w:line="240" w:lineRule="auto"/>
        <w:rPr>
          <w:rFonts w:asciiTheme="minorHAnsi" w:hAnsiTheme="minorHAnsi" w:cstheme="minorHAnsi"/>
        </w:rPr>
      </w:pPr>
    </w:p>
    <w:p w14:paraId="605CD42F" w14:textId="4E3D9FFD" w:rsidR="00674E17" w:rsidRPr="00E16490" w:rsidRDefault="00674E17" w:rsidP="00674E17">
      <w:pPr>
        <w:pStyle w:val="Heading3"/>
      </w:pPr>
      <w:r>
        <w:lastRenderedPageBreak/>
        <w:t>xtra</w:t>
      </w:r>
    </w:p>
    <w:p w14:paraId="5F97672D" w14:textId="77777777" w:rsidR="00674E17" w:rsidRPr="00674E17" w:rsidRDefault="00674E17" w:rsidP="00674E17">
      <w:pPr>
        <w:pStyle w:val="Heading4"/>
        <w:rPr>
          <w:rFonts w:asciiTheme="minorHAnsi" w:hAnsiTheme="minorHAnsi" w:cstheme="minorHAnsi"/>
          <w:color w:val="000000" w:themeColor="text1"/>
        </w:rPr>
      </w:pPr>
      <w:r w:rsidRPr="00674E17">
        <w:rPr>
          <w:rFonts w:asciiTheme="minorHAnsi" w:hAnsiTheme="minorHAnsi" w:cstheme="minorHAnsi"/>
          <w:color w:val="000000" w:themeColor="text1"/>
        </w:rPr>
        <w:t>Turn –native culture preserves the intrinsic value of bats</w:t>
      </w:r>
    </w:p>
    <w:p w14:paraId="4E5E19D1" w14:textId="77777777" w:rsidR="00674E17" w:rsidRPr="00674E17" w:rsidRDefault="00674E17" w:rsidP="00674E17">
      <w:pPr>
        <w:rPr>
          <w:rFonts w:asciiTheme="minorHAnsi" w:hAnsiTheme="minorHAnsi" w:cstheme="minorHAnsi"/>
        </w:rPr>
      </w:pPr>
      <w:r w:rsidRPr="00674E17">
        <w:rPr>
          <w:rFonts w:asciiTheme="minorHAnsi" w:hAnsiTheme="minorHAnsi" w:cstheme="minorHAnsi"/>
          <w:b/>
          <w:bCs/>
          <w:color w:val="000000" w:themeColor="text1"/>
        </w:rPr>
        <w:t>BCI, no date</w:t>
      </w:r>
      <w:r w:rsidRPr="00674E17">
        <w:rPr>
          <w:rFonts w:asciiTheme="minorHAnsi" w:hAnsiTheme="minorHAnsi" w:cstheme="minorHAnsi"/>
          <w:color w:val="000000" w:themeColor="text1"/>
        </w:rPr>
        <w:t xml:space="preserve"> (Bat Conservation International, it’s </w:t>
      </w:r>
      <w:r w:rsidRPr="00674E17">
        <w:rPr>
          <w:rFonts w:asciiTheme="minorHAnsi" w:hAnsiTheme="minorHAnsi" w:cstheme="minorHAnsi"/>
        </w:rPr>
        <w:t>organization of expert conservationists committed to the survival of bats. “Several North American Indian tribes include bats in their traditional folklore. For the Navajo, the bat holds a special significance”</w:t>
      </w:r>
      <w:r w:rsidRPr="00674E17">
        <w:rPr>
          <w:rFonts w:asciiTheme="minorHAnsi" w:hAnsiTheme="minorHAnsi" w:cstheme="minorHAnsi"/>
          <w:color w:val="000000" w:themeColor="text1"/>
        </w:rPr>
        <w:t xml:space="preserve"> </w:t>
      </w:r>
      <w:hyperlink r:id="rId148" w:history="1">
        <w:r w:rsidRPr="00674E17">
          <w:rPr>
            <w:rStyle w:val="Hyperlink"/>
            <w:rFonts w:asciiTheme="minorHAnsi" w:hAnsiTheme="minorHAnsi" w:cstheme="minorHAnsi"/>
          </w:rPr>
          <w:t>https://www.batcon.org/article/the-bat-in-navajo-lore/</w:t>
        </w:r>
      </w:hyperlink>
      <w:r w:rsidRPr="00674E17">
        <w:rPr>
          <w:rFonts w:asciiTheme="minorHAnsi" w:hAnsiTheme="minorHAnsi" w:cstheme="minorHAnsi"/>
          <w:color w:val="000000" w:themeColor="text1"/>
        </w:rPr>
        <w:t>, no date)//klz</w:t>
      </w:r>
    </w:p>
    <w:p w14:paraId="0B11330E" w14:textId="77777777" w:rsidR="00674E17" w:rsidRPr="00674E17" w:rsidRDefault="00674E17" w:rsidP="00674E17">
      <w:pPr>
        <w:rPr>
          <w:rFonts w:asciiTheme="minorHAnsi" w:hAnsiTheme="minorHAnsi" w:cstheme="minorHAnsi"/>
          <w:b/>
          <w:bCs/>
          <w:color w:val="FF0000"/>
        </w:rPr>
      </w:pPr>
      <w:r w:rsidRPr="00674E17">
        <w:rPr>
          <w:rFonts w:asciiTheme="minorHAnsi" w:hAnsiTheme="minorHAnsi" w:cstheme="minorHAnsi"/>
          <w:b/>
          <w:bCs/>
          <w:color w:val="FF0000"/>
        </w:rPr>
        <w:t>*not really an aff card but you can use it if they go for animals&gt;natives ig</w:t>
      </w:r>
    </w:p>
    <w:p w14:paraId="2DE0688B" w14:textId="77777777" w:rsidR="00674E17" w:rsidRPr="00674E17" w:rsidRDefault="00674E17" w:rsidP="00674E17">
      <w:pPr>
        <w:rPr>
          <w:rFonts w:asciiTheme="minorHAnsi" w:hAnsiTheme="minorHAnsi" w:cstheme="minorHAnsi"/>
          <w:color w:val="FF0000"/>
        </w:rPr>
      </w:pPr>
    </w:p>
    <w:p w14:paraId="151768C7" w14:textId="77777777" w:rsidR="00674E17" w:rsidRPr="007F18D7" w:rsidRDefault="00674E17" w:rsidP="00674E17">
      <w:pPr>
        <w:rPr>
          <w:rFonts w:asciiTheme="minorHAnsi" w:hAnsiTheme="minorHAnsi" w:cstheme="minorHAnsi"/>
          <w:color w:val="000000" w:themeColor="text1"/>
          <w:sz w:val="16"/>
        </w:rPr>
      </w:pPr>
      <w:r w:rsidRPr="007F18D7">
        <w:rPr>
          <w:rFonts w:asciiTheme="minorHAnsi" w:hAnsiTheme="minorHAnsi" w:cstheme="minorHAnsi"/>
          <w:color w:val="000000" w:themeColor="text1"/>
          <w:u w:val="single"/>
        </w:rPr>
        <w:t>For the traditional Navajo Indian</w:t>
      </w:r>
      <w:r w:rsidRPr="007F18D7">
        <w:rPr>
          <w:rFonts w:asciiTheme="minorHAnsi" w:hAnsiTheme="minorHAnsi" w:cstheme="minorHAnsi"/>
          <w:color w:val="000000" w:themeColor="text1"/>
          <w:sz w:val="16"/>
        </w:rPr>
        <w:t xml:space="preserve"> in the deserts of the </w:t>
      </w:r>
      <w:r w:rsidRPr="007F18D7">
        <w:rPr>
          <w:rFonts w:asciiTheme="minorHAnsi" w:hAnsiTheme="minorHAnsi" w:cstheme="minorHAnsi"/>
          <w:color w:val="000000" w:themeColor="text1"/>
          <w:u w:val="single"/>
        </w:rPr>
        <w:t>American</w:t>
      </w:r>
      <w:r w:rsidRPr="007F18D7">
        <w:rPr>
          <w:rFonts w:asciiTheme="minorHAnsi" w:hAnsiTheme="minorHAnsi" w:cstheme="minorHAnsi"/>
          <w:color w:val="000000" w:themeColor="text1"/>
          <w:sz w:val="16"/>
        </w:rPr>
        <w:t xml:space="preserve"> Southwest, </w:t>
      </w:r>
      <w:r w:rsidRPr="007F18D7">
        <w:rPr>
          <w:rFonts w:asciiTheme="minorHAnsi" w:hAnsiTheme="minorHAnsi" w:cstheme="minorHAnsi"/>
          <w:color w:val="000000" w:themeColor="text1"/>
          <w:u w:val="single"/>
        </w:rPr>
        <w:t>the bat is an intermediary to the divine, bridging the supernatural distance between men and gods. Bat serves as mentor of the night</w:t>
      </w:r>
      <w:r w:rsidRPr="007F18D7">
        <w:rPr>
          <w:rFonts w:asciiTheme="minorHAnsi" w:hAnsiTheme="minorHAnsi" w:cstheme="minorHAnsi"/>
          <w:color w:val="000000" w:themeColor="text1"/>
          <w:sz w:val="16"/>
        </w:rPr>
        <w:t>, as Big Fly does by day. Bat's origins are given as within the earliest world, when all was dark: twelve insects and the bat revolve in blackness.</w:t>
      </w:r>
    </w:p>
    <w:p w14:paraId="3E1B4A53" w14:textId="77777777" w:rsidR="00674E17" w:rsidRPr="007F18D7" w:rsidRDefault="00674E17" w:rsidP="00674E17">
      <w:pPr>
        <w:rPr>
          <w:rFonts w:asciiTheme="minorHAnsi" w:hAnsiTheme="minorHAnsi" w:cstheme="minorHAnsi"/>
          <w:color w:val="000000" w:themeColor="text1"/>
        </w:rPr>
      </w:pPr>
      <w:r w:rsidRPr="007F18D7">
        <w:rPr>
          <w:rFonts w:asciiTheme="minorHAnsi" w:hAnsiTheme="minorHAnsi" w:cstheme="minorHAnsi"/>
          <w:color w:val="000000" w:themeColor="text1"/>
        </w:rPr>
        <w:t>Both Bat and Big Fly are part of the Sun-Sky complex and stand for the skin at the tip of the tongue: speech. As Sun's day and night messengers, they are identified with Talking God, one of the foremost deities. Both have the ability to penetrate where ordinary beings cannot go.</w:t>
      </w:r>
    </w:p>
    <w:p w14:paraId="37FF1630" w14:textId="77777777" w:rsidR="00674E17" w:rsidRPr="007F18D7" w:rsidRDefault="00674E17" w:rsidP="00674E17">
      <w:pPr>
        <w:rPr>
          <w:rFonts w:asciiTheme="minorHAnsi" w:hAnsiTheme="minorHAnsi" w:cstheme="minorHAnsi"/>
          <w:color w:val="000000" w:themeColor="text1"/>
          <w:sz w:val="16"/>
        </w:rPr>
      </w:pPr>
      <w:r w:rsidRPr="007F18D7">
        <w:rPr>
          <w:rFonts w:asciiTheme="minorHAnsi" w:hAnsiTheme="minorHAnsi" w:cstheme="minorHAnsi"/>
          <w:color w:val="000000" w:themeColor="text1"/>
          <w:u w:val="single"/>
        </w:rPr>
        <w:t>They</w:t>
      </w:r>
      <w:r w:rsidRPr="007F18D7">
        <w:rPr>
          <w:rFonts w:asciiTheme="minorHAnsi" w:hAnsiTheme="minorHAnsi" w:cstheme="minorHAnsi"/>
          <w:color w:val="000000" w:themeColor="text1"/>
          <w:sz w:val="16"/>
        </w:rPr>
        <w:t xml:space="preserve"> are not gods, though, in that they do not require an offering or payment, but instead </w:t>
      </w:r>
      <w:r w:rsidRPr="007F18D7">
        <w:rPr>
          <w:rFonts w:asciiTheme="minorHAnsi" w:hAnsiTheme="minorHAnsi" w:cstheme="minorHAnsi"/>
          <w:color w:val="000000" w:themeColor="text1"/>
          <w:u w:val="single"/>
        </w:rPr>
        <w:t>volunteer their aid</w:t>
      </w:r>
      <w:r w:rsidRPr="007F18D7">
        <w:rPr>
          <w:rFonts w:asciiTheme="minorHAnsi" w:hAnsiTheme="minorHAnsi" w:cstheme="minorHAnsi"/>
          <w:color w:val="000000" w:themeColor="text1"/>
          <w:sz w:val="16"/>
        </w:rPr>
        <w:t xml:space="preserve">. </w:t>
      </w:r>
      <w:r w:rsidRPr="007F18D7">
        <w:rPr>
          <w:rFonts w:asciiTheme="minorHAnsi" w:hAnsiTheme="minorHAnsi" w:cstheme="minorHAnsi"/>
          <w:color w:val="000000" w:themeColor="text1"/>
          <w:u w:val="single"/>
        </w:rPr>
        <w:t>One Navajo chant describes a</w:t>
      </w:r>
      <w:r w:rsidRPr="007F18D7">
        <w:rPr>
          <w:rFonts w:asciiTheme="minorHAnsi" w:hAnsiTheme="minorHAnsi" w:cstheme="minorHAnsi"/>
          <w:color w:val="000000" w:themeColor="text1"/>
          <w:sz w:val="16"/>
        </w:rPr>
        <w:t xml:space="preserve"> scene at the hogan (a traditional Navajo dwelling) of the </w:t>
      </w:r>
      <w:r w:rsidRPr="007F18D7">
        <w:rPr>
          <w:rFonts w:asciiTheme="minorHAnsi" w:hAnsiTheme="minorHAnsi" w:cstheme="minorHAnsi"/>
          <w:color w:val="000000" w:themeColor="text1"/>
          <w:u w:val="single"/>
        </w:rPr>
        <w:t>female deity</w:t>
      </w:r>
      <w:r w:rsidRPr="007F18D7">
        <w:rPr>
          <w:rFonts w:asciiTheme="minorHAnsi" w:hAnsiTheme="minorHAnsi" w:cstheme="minorHAnsi"/>
          <w:color w:val="000000" w:themeColor="text1"/>
          <w:sz w:val="16"/>
        </w:rPr>
        <w:t xml:space="preserve">, Changing Woman. </w:t>
      </w:r>
      <w:r w:rsidRPr="007F18D7">
        <w:rPr>
          <w:rFonts w:asciiTheme="minorHAnsi" w:hAnsiTheme="minorHAnsi" w:cstheme="minorHAnsi"/>
          <w:color w:val="000000" w:themeColor="text1"/>
          <w:u w:val="single"/>
        </w:rPr>
        <w:t xml:space="preserve">When she begged the great gods to carry an offering </w:t>
      </w:r>
      <w:r w:rsidRPr="007F18D7">
        <w:rPr>
          <w:rFonts w:asciiTheme="minorHAnsi" w:hAnsiTheme="minorHAnsi" w:cstheme="minorHAnsi"/>
          <w:color w:val="000000" w:themeColor="text1"/>
          <w:sz w:val="16"/>
        </w:rPr>
        <w:t xml:space="preserve">to Winter Thunder, everyone was afraid until finally, after much coaxing, </w:t>
      </w:r>
      <w:r w:rsidRPr="007F18D7">
        <w:rPr>
          <w:rFonts w:asciiTheme="minorHAnsi" w:hAnsiTheme="minorHAnsi" w:cstheme="minorHAnsi"/>
          <w:color w:val="000000" w:themeColor="text1"/>
          <w:u w:val="single"/>
        </w:rPr>
        <w:t>Bat, who occupied the humblest seat near the door, consented to go.</w:t>
      </w:r>
    </w:p>
    <w:p w14:paraId="50030694" w14:textId="77777777" w:rsidR="00674E17" w:rsidRPr="00F92CB5" w:rsidRDefault="00674E17" w:rsidP="00674E17">
      <w:pPr>
        <w:rPr>
          <w:rFonts w:asciiTheme="majorHAnsi" w:hAnsiTheme="majorHAnsi" w:cstheme="majorHAnsi"/>
        </w:rPr>
      </w:pPr>
    </w:p>
    <w:p w14:paraId="5143EE2B" w14:textId="77777777" w:rsidR="00674E17" w:rsidRDefault="00674E17" w:rsidP="00674E17">
      <w:pPr>
        <w:pStyle w:val="Heading4"/>
      </w:pPr>
      <w:r>
        <w:t xml:space="preserve">Disease is an </w:t>
      </w:r>
      <w:r w:rsidRPr="00C65F83">
        <w:rPr>
          <w:u w:val="single"/>
        </w:rPr>
        <w:t>impact filter</w:t>
      </w:r>
      <w:r>
        <w:t xml:space="preserve"> – history proves it’s correlated every major threat – </w:t>
      </w:r>
      <w:r w:rsidRPr="003F0E28">
        <w:rPr>
          <w:b w:val="0"/>
        </w:rPr>
        <w:t>nationalism, civil war, political instability, authoritarianism, arms races, competition and isolationism.</w:t>
      </w:r>
    </w:p>
    <w:p w14:paraId="3614C3DC" w14:textId="77777777" w:rsidR="00674E17" w:rsidRDefault="00674E17" w:rsidP="00674E17">
      <w:r w:rsidRPr="00EC3EDF">
        <w:rPr>
          <w:rStyle w:val="Style13ptBold"/>
        </w:rPr>
        <w:t>Kahl and Berengaut 20</w:t>
      </w:r>
      <w:r>
        <w:t xml:space="preserve"> – Kahl is co-director of Stanford University’s Center for International Security, a strategic consultant at the Penn Biden Center for Diplomacy and Global Engagement, and a former national security adviser to Vice President Joseph Biden. Berengaut is the director of programs, partnerships, and strategic planning at the Penn Biden Center, a senior adviser to National Security Action, and a former official at the State Department. (Colin and Ariana; Published: April 10, 2020; "Aftershocks: The Coronavirus Pandemic and the New World Disorder"; War on the Rocks; Accessed: July 14, 2021; </w:t>
      </w:r>
      <w:hyperlink r:id="rId149" w:history="1">
        <w:r w:rsidRPr="003776A7">
          <w:rPr>
            <w:rStyle w:val="Hyperlink"/>
          </w:rPr>
          <w:t>https://warontherocks.com/2020/04/aftershocks-the-coronavirus-pandemic-and-the-new-world-disorder/)//CYang</w:t>
        </w:r>
      </w:hyperlink>
    </w:p>
    <w:p w14:paraId="55AA9966" w14:textId="77777777" w:rsidR="00674E17" w:rsidRPr="001A42E0" w:rsidRDefault="00674E17" w:rsidP="00674E17">
      <w:pPr>
        <w:rPr>
          <w:sz w:val="16"/>
        </w:rPr>
      </w:pPr>
      <w:r w:rsidRPr="001A42E0">
        <w:rPr>
          <w:sz w:val="16"/>
        </w:rPr>
        <w:t xml:space="preserve">But, if we want to </w:t>
      </w:r>
      <w:r w:rsidRPr="001A42E0">
        <w:rPr>
          <w:rStyle w:val="StyleUnderline"/>
        </w:rPr>
        <w:t>understand the</w:t>
      </w:r>
      <w:r w:rsidRPr="001A42E0">
        <w:rPr>
          <w:sz w:val="16"/>
        </w:rPr>
        <w:t xml:space="preserve"> even </w:t>
      </w:r>
      <w:r w:rsidRPr="0068367C">
        <w:rPr>
          <w:rStyle w:val="Emphasis"/>
          <w:highlight w:val="cyan"/>
        </w:rPr>
        <w:t>dark</w:t>
      </w:r>
      <w:r w:rsidRPr="005266A7">
        <w:rPr>
          <w:rStyle w:val="Emphasis"/>
        </w:rPr>
        <w:t xml:space="preserve">er </w:t>
      </w:r>
      <w:r w:rsidRPr="0068367C">
        <w:rPr>
          <w:rStyle w:val="Emphasis"/>
          <w:highlight w:val="cyan"/>
        </w:rPr>
        <w:t>direction</w:t>
      </w:r>
      <w:r w:rsidRPr="001A42E0">
        <w:rPr>
          <w:rStyle w:val="StyleUnderline"/>
        </w:rPr>
        <w:t xml:space="preserve"> in which </w:t>
      </w:r>
      <w:r w:rsidRPr="0068367C">
        <w:rPr>
          <w:rStyle w:val="StyleUnderline"/>
          <w:highlight w:val="cyan"/>
        </w:rPr>
        <w:t>the world</w:t>
      </w:r>
      <w:r w:rsidRPr="001A42E0">
        <w:rPr>
          <w:rStyle w:val="StyleUnderline"/>
        </w:rPr>
        <w:t xml:space="preserve"> may be </w:t>
      </w:r>
      <w:r w:rsidRPr="0068367C">
        <w:rPr>
          <w:rStyle w:val="StyleUnderline"/>
          <w:highlight w:val="cyan"/>
        </w:rPr>
        <w:t>headed</w:t>
      </w:r>
      <w:r w:rsidRPr="001A42E0">
        <w:rPr>
          <w:rStyle w:val="StyleUnderline"/>
        </w:rPr>
        <w:t>, leaders</w:t>
      </w:r>
      <w:r w:rsidRPr="001A42E0">
        <w:rPr>
          <w:sz w:val="16"/>
        </w:rPr>
        <w:t xml:space="preserve"> and policymakers </w:t>
      </w:r>
      <w:r w:rsidRPr="001A42E0">
        <w:rPr>
          <w:rStyle w:val="StyleUnderline"/>
        </w:rPr>
        <w:t>ought to pay</w:t>
      </w:r>
      <w:r w:rsidRPr="001A42E0">
        <w:rPr>
          <w:sz w:val="16"/>
        </w:rPr>
        <w:t xml:space="preserve"> more </w:t>
      </w:r>
      <w:r w:rsidRPr="001A42E0">
        <w:rPr>
          <w:rStyle w:val="StyleUnderline"/>
        </w:rPr>
        <w:t xml:space="preserve">attention to the two decades after the influenza </w:t>
      </w:r>
      <w:r w:rsidRPr="0068367C">
        <w:rPr>
          <w:rStyle w:val="StyleUnderline"/>
          <w:highlight w:val="cyan"/>
        </w:rPr>
        <w:t>pandemic</w:t>
      </w:r>
      <w:r w:rsidRPr="001A42E0">
        <w:rPr>
          <w:rStyle w:val="StyleUnderline"/>
        </w:rPr>
        <w:t xml:space="preserve"> swept the globe. This </w:t>
      </w:r>
      <w:r w:rsidRPr="0068367C">
        <w:rPr>
          <w:rStyle w:val="StyleUnderline"/>
        </w:rPr>
        <w:t>period</w:t>
      </w:r>
      <w:r w:rsidRPr="001A42E0">
        <w:rPr>
          <w:sz w:val="16"/>
        </w:rPr>
        <w:t xml:space="preserve">, often referred to as the interwar years, </w:t>
      </w:r>
      <w:r w:rsidRPr="001A42E0">
        <w:rPr>
          <w:rStyle w:val="StyleUnderline"/>
        </w:rPr>
        <w:t xml:space="preserve">was </w:t>
      </w:r>
      <w:r w:rsidRPr="0068367C">
        <w:rPr>
          <w:rStyle w:val="StyleUnderline"/>
          <w:highlight w:val="cyan"/>
        </w:rPr>
        <w:t>characterized by</w:t>
      </w:r>
      <w:r w:rsidRPr="001A42E0">
        <w:rPr>
          <w:rStyle w:val="StyleUnderline"/>
        </w:rPr>
        <w:t xml:space="preserve"> </w:t>
      </w:r>
      <w:r w:rsidRPr="005266A7">
        <w:rPr>
          <w:rStyle w:val="Emphasis"/>
        </w:rPr>
        <w:t xml:space="preserve">rising </w:t>
      </w:r>
      <w:r w:rsidRPr="0068367C">
        <w:rPr>
          <w:rStyle w:val="Emphasis"/>
          <w:highlight w:val="cyan"/>
        </w:rPr>
        <w:t>nationalism</w:t>
      </w:r>
      <w:r w:rsidRPr="0068367C">
        <w:rPr>
          <w:rStyle w:val="StyleUnderline"/>
          <w:highlight w:val="cyan"/>
        </w:rPr>
        <w:t xml:space="preserve"> and xenophobia</w:t>
      </w:r>
      <w:r w:rsidRPr="001A42E0">
        <w:rPr>
          <w:rStyle w:val="StyleUnderline"/>
        </w:rPr>
        <w:t>, the</w:t>
      </w:r>
      <w:r w:rsidRPr="001A42E0">
        <w:rPr>
          <w:sz w:val="16"/>
        </w:rPr>
        <w:t xml:space="preserve"> grinding </w:t>
      </w:r>
      <w:r w:rsidRPr="0068367C">
        <w:rPr>
          <w:rStyle w:val="StyleUnderline"/>
          <w:highlight w:val="cyan"/>
        </w:rPr>
        <w:t>halt of globalization</w:t>
      </w:r>
      <w:r w:rsidRPr="001A42E0">
        <w:rPr>
          <w:sz w:val="16"/>
        </w:rPr>
        <w:t xml:space="preserve"> in favor of beggar-thy-neighbor policies, and the </w:t>
      </w:r>
      <w:r w:rsidRPr="0068367C">
        <w:rPr>
          <w:rStyle w:val="StyleUnderline"/>
          <w:highlight w:val="cyan"/>
        </w:rPr>
        <w:t>collapse of the</w:t>
      </w:r>
      <w:r w:rsidRPr="001A42E0">
        <w:rPr>
          <w:rStyle w:val="StyleUnderline"/>
        </w:rPr>
        <w:t xml:space="preserve"> world </w:t>
      </w:r>
      <w:r w:rsidRPr="0068367C">
        <w:rPr>
          <w:rStyle w:val="StyleUnderline"/>
          <w:highlight w:val="cyan"/>
        </w:rPr>
        <w:t>economy</w:t>
      </w:r>
      <w:r w:rsidRPr="001A42E0">
        <w:rPr>
          <w:rStyle w:val="StyleUnderline"/>
        </w:rPr>
        <w:t xml:space="preserve"> in the Great Depression. </w:t>
      </w:r>
      <w:r w:rsidRPr="0068367C">
        <w:rPr>
          <w:rStyle w:val="Emphasis"/>
          <w:highlight w:val="cyan"/>
        </w:rPr>
        <w:t>Revolution</w:t>
      </w:r>
      <w:r w:rsidRPr="0068367C">
        <w:rPr>
          <w:rStyle w:val="StyleUnderline"/>
          <w:highlight w:val="cyan"/>
        </w:rPr>
        <w:t xml:space="preserve">, </w:t>
      </w:r>
      <w:r w:rsidRPr="0068367C">
        <w:rPr>
          <w:rStyle w:val="Emphasis"/>
          <w:highlight w:val="cyan"/>
        </w:rPr>
        <w:t>civil war</w:t>
      </w:r>
      <w:r w:rsidRPr="001A42E0">
        <w:rPr>
          <w:rStyle w:val="StyleUnderline"/>
        </w:rPr>
        <w:t xml:space="preserve">, and </w:t>
      </w:r>
      <w:r w:rsidRPr="0068367C">
        <w:rPr>
          <w:rStyle w:val="Emphasis"/>
          <w:highlight w:val="cyan"/>
        </w:rPr>
        <w:t>political instability</w:t>
      </w:r>
      <w:r w:rsidRPr="001A42E0">
        <w:rPr>
          <w:rStyle w:val="StyleUnderline"/>
        </w:rPr>
        <w:t xml:space="preserve"> rocked important nations. The world’s</w:t>
      </w:r>
      <w:r w:rsidRPr="001A42E0">
        <w:rPr>
          <w:sz w:val="16"/>
        </w:rPr>
        <w:t xml:space="preserve"> reigning liberal </w:t>
      </w:r>
      <w:r w:rsidRPr="001A42E0">
        <w:rPr>
          <w:rStyle w:val="StyleUnderline"/>
        </w:rPr>
        <w:t>hegemon</w:t>
      </w:r>
      <w:r w:rsidRPr="001A42E0">
        <w:rPr>
          <w:sz w:val="16"/>
        </w:rPr>
        <w:t xml:space="preserve"> — Great Britain — </w:t>
      </w:r>
      <w:r w:rsidRPr="001A42E0">
        <w:rPr>
          <w:rStyle w:val="StyleUnderline"/>
        </w:rPr>
        <w:t>struggled and</w:t>
      </w:r>
      <w:r w:rsidRPr="001A42E0">
        <w:rPr>
          <w:sz w:val="16"/>
        </w:rPr>
        <w:t xml:space="preserve"> other </w:t>
      </w:r>
      <w:r w:rsidRPr="0068367C">
        <w:rPr>
          <w:rStyle w:val="Emphasis"/>
          <w:highlight w:val="cyan"/>
        </w:rPr>
        <w:t>democraci</w:t>
      </w:r>
      <w:r w:rsidRPr="00C539B3">
        <w:rPr>
          <w:rStyle w:val="Emphasis"/>
        </w:rPr>
        <w:t xml:space="preserve">es </w:t>
      </w:r>
      <w:r w:rsidRPr="0068367C">
        <w:rPr>
          <w:rStyle w:val="Emphasis"/>
          <w:highlight w:val="cyan"/>
        </w:rPr>
        <w:t>buckled</w:t>
      </w:r>
      <w:r w:rsidRPr="001A42E0">
        <w:rPr>
          <w:rStyle w:val="StyleUnderline"/>
        </w:rPr>
        <w:t xml:space="preserve"> while</w:t>
      </w:r>
      <w:r w:rsidRPr="001A42E0">
        <w:rPr>
          <w:sz w:val="16"/>
        </w:rPr>
        <w:t xml:space="preserve"> rising </w:t>
      </w:r>
      <w:r w:rsidRPr="001A42E0">
        <w:rPr>
          <w:rStyle w:val="StyleUnderline"/>
        </w:rPr>
        <w:t>authoritarian states sought to aggressively reshape the international order</w:t>
      </w:r>
      <w:r w:rsidRPr="001A42E0">
        <w:rPr>
          <w:sz w:val="16"/>
        </w:rPr>
        <w:t xml:space="preserve"> in accordance with their interests and values. </w:t>
      </w:r>
      <w:r w:rsidRPr="0068367C">
        <w:rPr>
          <w:rStyle w:val="Emphasis"/>
          <w:highlight w:val="cyan"/>
        </w:rPr>
        <w:t>Arms races</w:t>
      </w:r>
      <w:r w:rsidRPr="001A42E0">
        <w:rPr>
          <w:rStyle w:val="StyleUnderline"/>
        </w:rPr>
        <w:t xml:space="preserve">, </w:t>
      </w:r>
      <w:r w:rsidRPr="0068367C">
        <w:rPr>
          <w:rStyle w:val="Emphasis"/>
          <w:highlight w:val="cyan"/>
        </w:rPr>
        <w:t>imperial competition</w:t>
      </w:r>
      <w:r w:rsidRPr="001A42E0">
        <w:rPr>
          <w:rStyle w:val="StyleUnderline"/>
        </w:rPr>
        <w:t xml:space="preserve">, and </w:t>
      </w:r>
      <w:r w:rsidRPr="005266A7">
        <w:rPr>
          <w:rStyle w:val="Emphasis"/>
        </w:rPr>
        <w:t xml:space="preserve">territorial </w:t>
      </w:r>
      <w:r w:rsidRPr="0068367C">
        <w:rPr>
          <w:rStyle w:val="Emphasis"/>
          <w:highlight w:val="cyan"/>
        </w:rPr>
        <w:t>aggression</w:t>
      </w:r>
      <w:r w:rsidRPr="001A42E0">
        <w:rPr>
          <w:rStyle w:val="StyleUnderline"/>
        </w:rPr>
        <w:t xml:space="preserve"> ensued, </w:t>
      </w:r>
      <w:r w:rsidRPr="0068367C">
        <w:rPr>
          <w:rStyle w:val="StyleUnderline"/>
          <w:highlight w:val="cyan"/>
        </w:rPr>
        <w:t xml:space="preserve">culminating in </w:t>
      </w:r>
      <w:r w:rsidRPr="0068367C">
        <w:rPr>
          <w:rStyle w:val="Emphasis"/>
          <w:highlight w:val="cyan"/>
        </w:rPr>
        <w:t>World War II</w:t>
      </w:r>
      <w:r w:rsidRPr="001A42E0">
        <w:rPr>
          <w:sz w:val="16"/>
        </w:rPr>
        <w:t xml:space="preserve"> — the greatest calamity in modern times.</w:t>
      </w:r>
    </w:p>
    <w:p w14:paraId="0CCBCD07" w14:textId="77777777" w:rsidR="00674E17" w:rsidRPr="00A13500" w:rsidRDefault="00674E17" w:rsidP="00674E17">
      <w:pPr>
        <w:rPr>
          <w:rStyle w:val="StyleUnderline"/>
        </w:rPr>
      </w:pPr>
      <w:r w:rsidRPr="00A13500">
        <w:rPr>
          <w:sz w:val="16"/>
        </w:rPr>
        <w:lastRenderedPageBreak/>
        <w:t xml:space="preserve">In the United States, the </w:t>
      </w:r>
      <w:r w:rsidRPr="0068367C">
        <w:rPr>
          <w:rStyle w:val="StyleUnderline"/>
          <w:highlight w:val="cyan"/>
        </w:rPr>
        <w:t>interwar years</w:t>
      </w:r>
      <w:r w:rsidRPr="00A13500">
        <w:rPr>
          <w:sz w:val="16"/>
        </w:rPr>
        <w:t xml:space="preserve"> also </w:t>
      </w:r>
      <w:r w:rsidRPr="0068367C">
        <w:rPr>
          <w:rStyle w:val="StyleUnderline"/>
          <w:highlight w:val="cyan"/>
        </w:rPr>
        <w:t>saw the emergence of</w:t>
      </w:r>
      <w:r w:rsidRPr="00A13500">
        <w:rPr>
          <w:rStyle w:val="StyleUnderline"/>
        </w:rPr>
        <w:t xml:space="preserve"> </w:t>
      </w:r>
      <w:r w:rsidRPr="00A13500">
        <w:rPr>
          <w:sz w:val="16"/>
        </w:rPr>
        <w:t>the “</w:t>
      </w:r>
      <w:r w:rsidRPr="00367453">
        <w:rPr>
          <w:rStyle w:val="Emphasis"/>
        </w:rPr>
        <w:t>America First</w:t>
      </w:r>
      <w:r w:rsidRPr="00A13500">
        <w:rPr>
          <w:sz w:val="16"/>
        </w:rPr>
        <w:t xml:space="preserve">” movement. Hundreds of thousands rallied to the cause of the America First Committee, </w:t>
      </w:r>
      <w:r w:rsidRPr="00A13500">
        <w:rPr>
          <w:rStyle w:val="StyleUnderline"/>
        </w:rPr>
        <w:t>pressing U.S. leaders to seek</w:t>
      </w:r>
      <w:r w:rsidRPr="00A13500">
        <w:rPr>
          <w:sz w:val="16"/>
        </w:rPr>
        <w:t xml:space="preserve"> the false security of </w:t>
      </w:r>
      <w:r w:rsidRPr="0068367C">
        <w:rPr>
          <w:rStyle w:val="Emphasis"/>
          <w:highlight w:val="cyan"/>
        </w:rPr>
        <w:t>isolationism</w:t>
      </w:r>
      <w:r w:rsidRPr="00A13500">
        <w:rPr>
          <w:sz w:val="16"/>
        </w:rPr>
        <w:t xml:space="preserve"> as the world burned around them. President Franklin Delano Roosevelt pushed back, arguing that rising global interdependence meant no nation — not even one as powerful and geographically distant as the United States — could wall itself off from growing dangers overseas. His warning proved prescient. </w:t>
      </w:r>
      <w:r w:rsidRPr="00A13500">
        <w:rPr>
          <w:rStyle w:val="StyleUnderline"/>
        </w:rPr>
        <w:t xml:space="preserve">The war eventually came to America’s shores in the form of the attack on </w:t>
      </w:r>
      <w:r w:rsidRPr="00367453">
        <w:rPr>
          <w:rStyle w:val="Emphasis"/>
        </w:rPr>
        <w:t>Pearl Harbor</w:t>
      </w:r>
      <w:r w:rsidRPr="00A13500">
        <w:rPr>
          <w:rStyle w:val="StyleUnderline"/>
        </w:rPr>
        <w:t>.</w:t>
      </w:r>
    </w:p>
    <w:p w14:paraId="01853966" w14:textId="77777777" w:rsidR="00674E17" w:rsidRPr="00075C06" w:rsidRDefault="00674E17" w:rsidP="00674E17">
      <w:pPr>
        <w:rPr>
          <w:sz w:val="16"/>
        </w:rPr>
      </w:pPr>
      <w:r w:rsidRPr="00075C06">
        <w:rPr>
          <w:sz w:val="16"/>
        </w:rPr>
        <w:t xml:space="preserve">Even before COVID-19, shadows of the interwar years were beginning to re-emerge. The </w:t>
      </w:r>
      <w:r w:rsidRPr="0068367C">
        <w:rPr>
          <w:rStyle w:val="StyleUnderline"/>
        </w:rPr>
        <w:t>virus</w:t>
      </w:r>
      <w:r w:rsidRPr="00075C06">
        <w:rPr>
          <w:sz w:val="16"/>
        </w:rPr>
        <w:t xml:space="preserve">, however, has </w:t>
      </w:r>
      <w:r w:rsidRPr="00075C06">
        <w:rPr>
          <w:rStyle w:val="StyleUnderline"/>
        </w:rPr>
        <w:t>brought</w:t>
      </w:r>
      <w:r w:rsidRPr="00075C06">
        <w:rPr>
          <w:sz w:val="16"/>
        </w:rPr>
        <w:t xml:space="preserve"> these </w:t>
      </w:r>
      <w:r w:rsidRPr="00075C06">
        <w:rPr>
          <w:rStyle w:val="StyleUnderline"/>
        </w:rPr>
        <w:t>dynamics into sharper relief</w:t>
      </w:r>
      <w:r w:rsidRPr="00075C06">
        <w:rPr>
          <w:sz w:val="16"/>
        </w:rPr>
        <w:t xml:space="preserve">. And the </w:t>
      </w:r>
      <w:r w:rsidRPr="0068367C">
        <w:rPr>
          <w:rStyle w:val="StyleUnderline"/>
          <w:highlight w:val="cyan"/>
        </w:rPr>
        <w:t>pandemic</w:t>
      </w:r>
      <w:r w:rsidRPr="00075C06">
        <w:rPr>
          <w:sz w:val="16"/>
        </w:rPr>
        <w:t xml:space="preserve"> seems likely to </w:t>
      </w:r>
      <w:r w:rsidRPr="00075C06">
        <w:rPr>
          <w:rStyle w:val="StyleUnderline"/>
        </w:rPr>
        <w:t xml:space="preserve">greatly </w:t>
      </w:r>
      <w:r w:rsidRPr="0068367C">
        <w:rPr>
          <w:rStyle w:val="StyleUnderline"/>
          <w:highlight w:val="cyan"/>
        </w:rPr>
        <w:t>amplify them as</w:t>
      </w:r>
      <w:r w:rsidRPr="00075C06">
        <w:rPr>
          <w:rStyle w:val="StyleUnderline"/>
        </w:rPr>
        <w:t xml:space="preserve"> economic and </w:t>
      </w:r>
      <w:r w:rsidRPr="0068367C">
        <w:rPr>
          <w:rStyle w:val="Emphasis"/>
          <w:highlight w:val="cyan"/>
        </w:rPr>
        <w:t>political upheaval</w:t>
      </w:r>
      <w:r w:rsidRPr="00075C06">
        <w:rPr>
          <w:rStyle w:val="StyleUnderline"/>
        </w:rPr>
        <w:t xml:space="preserve"> </w:t>
      </w:r>
      <w:r w:rsidRPr="0068367C">
        <w:rPr>
          <w:rStyle w:val="StyleUnderline"/>
          <w:highlight w:val="cyan"/>
        </w:rPr>
        <w:t>follows</w:t>
      </w:r>
      <w:r w:rsidRPr="00075C06">
        <w:rPr>
          <w:rStyle w:val="StyleUnderline"/>
        </w:rPr>
        <w:t xml:space="preserve">, great-power </w:t>
      </w:r>
      <w:r w:rsidRPr="0068367C">
        <w:rPr>
          <w:rStyle w:val="Emphasis"/>
          <w:highlight w:val="cyan"/>
        </w:rPr>
        <w:t>rivalry deepens</w:t>
      </w:r>
      <w:r w:rsidRPr="00075C06">
        <w:rPr>
          <w:rStyle w:val="StyleUnderline"/>
        </w:rPr>
        <w:t xml:space="preserve">, institutions meant to </w:t>
      </w:r>
      <w:r w:rsidRPr="00090326">
        <w:rPr>
          <w:rStyle w:val="Emphasis"/>
        </w:rPr>
        <w:t xml:space="preserve">encourage </w:t>
      </w:r>
      <w:r w:rsidRPr="0068367C">
        <w:rPr>
          <w:rStyle w:val="Emphasis"/>
          <w:highlight w:val="cyan"/>
        </w:rPr>
        <w:t>international cooperation</w:t>
      </w:r>
      <w:r w:rsidRPr="0068367C">
        <w:rPr>
          <w:rStyle w:val="StyleUnderline"/>
          <w:highlight w:val="cyan"/>
        </w:rPr>
        <w:t xml:space="preserve"> fail</w:t>
      </w:r>
      <w:r w:rsidRPr="00075C06">
        <w:rPr>
          <w:rStyle w:val="StyleUnderline"/>
        </w:rPr>
        <w:t xml:space="preserve">, </w:t>
      </w:r>
      <w:r w:rsidRPr="0068367C">
        <w:rPr>
          <w:rStyle w:val="StyleUnderline"/>
          <w:highlight w:val="cyan"/>
        </w:rPr>
        <w:t>and</w:t>
      </w:r>
      <w:r w:rsidRPr="00075C06">
        <w:rPr>
          <w:rStyle w:val="StyleUnderline"/>
        </w:rPr>
        <w:t xml:space="preserve"> American </w:t>
      </w:r>
      <w:r w:rsidRPr="0068367C">
        <w:rPr>
          <w:rStyle w:val="StyleUnderline"/>
          <w:highlight w:val="cyan"/>
        </w:rPr>
        <w:t>leadership falters</w:t>
      </w:r>
      <w:r w:rsidRPr="00075C06">
        <w:rPr>
          <w:sz w:val="16"/>
        </w:rPr>
        <w:t xml:space="preserve">. In this respect, as Richard Haas notes, the COVID-19 </w:t>
      </w:r>
      <w:r w:rsidRPr="0068367C">
        <w:rPr>
          <w:rStyle w:val="StyleUnderline"/>
          <w:highlight w:val="cyan"/>
        </w:rPr>
        <w:t>pandemic</w:t>
      </w:r>
      <w:r w:rsidRPr="00075C06">
        <w:rPr>
          <w:sz w:val="16"/>
        </w:rPr>
        <w:t xml:space="preserve"> and the aftershocks it will produce seem poised to “accelerate history,” </w:t>
      </w:r>
      <w:r w:rsidRPr="0068367C">
        <w:rPr>
          <w:rStyle w:val="StyleUnderline"/>
          <w:highlight w:val="cyan"/>
        </w:rPr>
        <w:t>return</w:t>
      </w:r>
      <w:r w:rsidRPr="00677F74">
        <w:rPr>
          <w:rStyle w:val="StyleUnderline"/>
        </w:rPr>
        <w:t xml:space="preserve">ing </w:t>
      </w:r>
      <w:r w:rsidRPr="0068367C">
        <w:rPr>
          <w:rStyle w:val="StyleUnderline"/>
          <w:highlight w:val="cyan"/>
        </w:rPr>
        <w:t>the world to a</w:t>
      </w:r>
      <w:r w:rsidRPr="00677F74">
        <w:rPr>
          <w:rStyle w:val="StyleUnderline"/>
        </w:rPr>
        <w:t xml:space="preserve"> </w:t>
      </w:r>
      <w:r w:rsidRPr="00090326">
        <w:rPr>
          <w:rStyle w:val="Emphasis"/>
        </w:rPr>
        <w:t xml:space="preserve">much more </w:t>
      </w:r>
      <w:r w:rsidRPr="0068367C">
        <w:rPr>
          <w:rStyle w:val="Emphasis"/>
          <w:highlight w:val="cyan"/>
        </w:rPr>
        <w:t>dangerous</w:t>
      </w:r>
      <w:r w:rsidRPr="0068367C">
        <w:rPr>
          <w:rStyle w:val="StyleUnderline"/>
          <w:highlight w:val="cyan"/>
        </w:rPr>
        <w:t xml:space="preserve"> time</w:t>
      </w:r>
      <w:r w:rsidRPr="00677F74">
        <w:rPr>
          <w:rStyle w:val="StyleUnderline"/>
        </w:rPr>
        <w:t>.</w:t>
      </w:r>
    </w:p>
    <w:p w14:paraId="6EF7A5D7" w14:textId="77777777" w:rsidR="00674E17" w:rsidRDefault="00674E17" w:rsidP="00674E17"/>
    <w:p w14:paraId="2DA21441" w14:textId="77777777" w:rsidR="00674E17" w:rsidRPr="001A0EBF" w:rsidRDefault="00674E17" w:rsidP="00674E17"/>
    <w:p w14:paraId="2582CAD7" w14:textId="77777777" w:rsidR="00674E17" w:rsidRPr="00674E17" w:rsidRDefault="00674E17" w:rsidP="00674E17"/>
    <w:p w14:paraId="315FC4F3" w14:textId="457367A8" w:rsidR="00BD4AD5" w:rsidRDefault="00BD4AD5" w:rsidP="009D12A3">
      <w:pPr>
        <w:pStyle w:val="Heading2"/>
        <w:rPr>
          <w:rFonts w:asciiTheme="minorHAnsi" w:hAnsiTheme="minorHAnsi" w:cstheme="minorHAnsi"/>
        </w:rPr>
      </w:pPr>
      <w:r>
        <w:rPr>
          <w:rFonts w:asciiTheme="minorHAnsi" w:hAnsiTheme="minorHAnsi" w:cstheme="minorHAnsi"/>
        </w:rPr>
        <w:lastRenderedPageBreak/>
        <w:t>AT: DA – BLM</w:t>
      </w:r>
    </w:p>
    <w:p w14:paraId="084099FB" w14:textId="775C626F" w:rsidR="00BD4AD5" w:rsidRDefault="00BD4AD5" w:rsidP="00BD4AD5"/>
    <w:p w14:paraId="2E392453" w14:textId="30F41E05" w:rsidR="00BD4AD5" w:rsidRDefault="00BD4AD5" w:rsidP="00BD4AD5">
      <w:pPr>
        <w:pStyle w:val="Heading4"/>
      </w:pPr>
      <w:r>
        <w:t>1---mining cleanup isn’t done by the BLM</w:t>
      </w:r>
    </w:p>
    <w:p w14:paraId="20306715" w14:textId="7BEF4C1E" w:rsidR="00BD4AD5" w:rsidRDefault="00BD4AD5" w:rsidP="00BD4AD5"/>
    <w:p w14:paraId="79FFB0CF" w14:textId="60A06CB7" w:rsidR="00BD4AD5" w:rsidRPr="00BD4AD5" w:rsidRDefault="00BD4AD5" w:rsidP="00BD4AD5">
      <w:pPr>
        <w:pStyle w:val="Heading4"/>
      </w:pPr>
      <w:r>
        <w:t>2---</w:t>
      </w:r>
      <w:r w:rsidRPr="00BD4AD5">
        <w:rPr>
          <w:rFonts w:eastAsia="Times New Roman" w:cs="Arial"/>
          <w:color w:val="1D1C1D"/>
          <w:sz w:val="23"/>
          <w:szCs w:val="23"/>
          <w:lang w:eastAsia="zh-CN"/>
        </w:rPr>
        <w:t xml:space="preserve"> </w:t>
      </w:r>
      <w:r w:rsidRPr="00BD4AD5">
        <w:t>normal means for the aff would fund mine cleanup because that is how congress works. and their link card says that when mine cleanup bills happen they are attached to extra money</w:t>
      </w:r>
    </w:p>
    <w:p w14:paraId="264823A5" w14:textId="551CF1F8" w:rsidR="00BD4AD5" w:rsidRDefault="00BD4AD5" w:rsidP="00BD4AD5"/>
    <w:p w14:paraId="28628921" w14:textId="48274657" w:rsidR="00BD4AD5" w:rsidRPr="00BD46E6" w:rsidRDefault="00BD4AD5" w:rsidP="00BD4AD5">
      <w:pPr>
        <w:pStyle w:val="Heading4"/>
        <w:rPr>
          <w:rFonts w:cs="Arial"/>
        </w:rPr>
      </w:pPr>
      <w:r>
        <w:t>3---</w:t>
      </w:r>
      <w:r w:rsidRPr="00BD4AD5">
        <w:rPr>
          <w:rFonts w:cs="Arial"/>
        </w:rPr>
        <w:t xml:space="preserve"> </w:t>
      </w:r>
      <w:r w:rsidRPr="00BD46E6">
        <w:rPr>
          <w:rFonts w:cs="Arial"/>
        </w:rPr>
        <w:t>Bio-d loss isn’t existential</w:t>
      </w:r>
    </w:p>
    <w:p w14:paraId="673375B4" w14:textId="77777777" w:rsidR="00BD4AD5" w:rsidRPr="00BD46E6" w:rsidRDefault="00BD4AD5" w:rsidP="00BD4AD5">
      <w:r w:rsidRPr="00BD46E6">
        <w:rPr>
          <w:rStyle w:val="Style13ptBold"/>
        </w:rPr>
        <w:t>Kareiva and Carranza, 18</w:t>
      </w:r>
      <w:r w:rsidRPr="00BD46E6">
        <w:t>—Institute of the Environment and Sustainability, University of California, Los Angeles (Peter and Valerie, “Existential risk due to ecosystem collapse: Nature strikes back,” Futures, available online January 5, 2018, ScienceDirect, dml)</w:t>
      </w:r>
    </w:p>
    <w:p w14:paraId="527B944E" w14:textId="25C24C34" w:rsidR="00BD4AD5" w:rsidRPr="00BD4AD5" w:rsidRDefault="00BD4AD5" w:rsidP="00BD4AD5">
      <w:pPr>
        <w:rPr>
          <w:sz w:val="14"/>
        </w:rPr>
      </w:pPr>
      <w:r w:rsidRPr="00BD46E6">
        <w:rPr>
          <w:sz w:val="14"/>
        </w:rPr>
        <w:t xml:space="preserve">The interesting question is whether any of the planetary thresholds other than CO2 could also portend existential risks. Here the answer is not clear. </w:t>
      </w:r>
      <w:r w:rsidRPr="00BD46E6">
        <w:rPr>
          <w:rStyle w:val="StyleUnderline"/>
          <w:highlight w:val="cyan"/>
        </w:rPr>
        <w:t>One boundary often mentioned</w:t>
      </w:r>
      <w:r w:rsidRPr="00BD46E6">
        <w:rPr>
          <w:rStyle w:val="StyleUnderline"/>
        </w:rPr>
        <w:t xml:space="preserve"> as a concern </w:t>
      </w:r>
      <w:r w:rsidRPr="00BD46E6">
        <w:rPr>
          <w:rStyle w:val="StyleUnderline"/>
          <w:highlight w:val="cyan"/>
        </w:rPr>
        <w:t xml:space="preserve">for the fate of </w:t>
      </w:r>
      <w:r w:rsidRPr="00BD46E6">
        <w:rPr>
          <w:rStyle w:val="StyleUnderline"/>
        </w:rPr>
        <w:t xml:space="preserve">global </w:t>
      </w:r>
      <w:r w:rsidRPr="00BD46E6">
        <w:rPr>
          <w:rStyle w:val="StyleUnderline"/>
          <w:highlight w:val="cyan"/>
        </w:rPr>
        <w:t xml:space="preserve">civilization is </w:t>
      </w:r>
      <w:r w:rsidRPr="00BD46E6">
        <w:rPr>
          <w:rStyle w:val="Emphasis"/>
          <w:highlight w:val="cyan"/>
        </w:rPr>
        <w:t>biodiversity</w:t>
      </w:r>
      <w:r w:rsidRPr="00BD46E6">
        <w:rPr>
          <w:sz w:val="14"/>
        </w:rPr>
        <w:t xml:space="preserve"> (Ehrlich &amp; Ehrlich, 2012), with the proposed safety threshold being a loss of greater than 0.001% per year (Rockström et al., 2009). </w:t>
      </w:r>
      <w:r w:rsidRPr="00BD46E6">
        <w:rPr>
          <w:rStyle w:val="StyleUnderline"/>
          <w:highlight w:val="cyan"/>
        </w:rPr>
        <w:t xml:space="preserve">There is </w:t>
      </w:r>
      <w:r w:rsidRPr="00BD46E6">
        <w:rPr>
          <w:rStyle w:val="Emphasis"/>
          <w:highlight w:val="cyan"/>
        </w:rPr>
        <w:t>little</w:t>
      </w:r>
      <w:r w:rsidRPr="00BD46E6">
        <w:rPr>
          <w:rStyle w:val="Emphasis"/>
        </w:rPr>
        <w:t xml:space="preserve"> </w:t>
      </w:r>
      <w:r w:rsidRPr="00BD46E6">
        <w:rPr>
          <w:rStyle w:val="Emphasis"/>
          <w:highlight w:val="cyan"/>
        </w:rPr>
        <w:t>evidence</w:t>
      </w:r>
      <w:r w:rsidRPr="00BD46E6">
        <w:rPr>
          <w:rStyle w:val="StyleUnderline"/>
        </w:rPr>
        <w:t xml:space="preserve"> that </w:t>
      </w:r>
      <w:r w:rsidRPr="00BD46E6">
        <w:rPr>
          <w:rStyle w:val="StyleUnderline"/>
          <w:highlight w:val="cyan"/>
        </w:rPr>
        <w:t>this</w:t>
      </w:r>
      <w:r w:rsidRPr="00BD46E6">
        <w:rPr>
          <w:sz w:val="14"/>
        </w:rPr>
        <w:t xml:space="preserve"> particular 0.001% annual loss </w:t>
      </w:r>
      <w:r w:rsidRPr="00BD46E6">
        <w:rPr>
          <w:rStyle w:val="StyleUnderline"/>
          <w:highlight w:val="cyan"/>
        </w:rPr>
        <w:t>is a threshold</w:t>
      </w:r>
      <w:r w:rsidRPr="00BD46E6">
        <w:rPr>
          <w:rStyle w:val="StyleUnderline"/>
        </w:rPr>
        <w:t xml:space="preserve">—and it is </w:t>
      </w:r>
      <w:r w:rsidRPr="00BD46E6">
        <w:rPr>
          <w:rStyle w:val="Emphasis"/>
        </w:rPr>
        <w:t>hard to imagine any data</w:t>
      </w:r>
      <w:r w:rsidRPr="00BD46E6">
        <w:rPr>
          <w:rStyle w:val="StyleUnderline"/>
        </w:rPr>
        <w:t xml:space="preserve"> that would allow one to </w:t>
      </w:r>
      <w:r w:rsidRPr="00BD46E6">
        <w:rPr>
          <w:rStyle w:val="Emphasis"/>
        </w:rPr>
        <w:t>identify where the threshold was</w:t>
      </w:r>
      <w:r w:rsidRPr="00BD46E6">
        <w:rPr>
          <w:sz w:val="14"/>
        </w:rPr>
        <w:t xml:space="preserve"> (Brook, Ellis, Perring, Mackay, &amp; Blomqvist, 2013; Lenton &amp; Williams, 2013). </w:t>
      </w:r>
      <w:r w:rsidRPr="00BD46E6">
        <w:rPr>
          <w:rStyle w:val="StyleUnderline"/>
        </w:rPr>
        <w:t xml:space="preserve">A better question is whether one can imagine </w:t>
      </w:r>
      <w:r w:rsidRPr="00BD46E6">
        <w:rPr>
          <w:rStyle w:val="Emphasis"/>
        </w:rPr>
        <w:t>any scenario</w:t>
      </w:r>
      <w:r w:rsidRPr="00BD46E6">
        <w:rPr>
          <w:rStyle w:val="StyleUnderline"/>
        </w:rPr>
        <w:t xml:space="preserve"> by which the loss of too many species leads to the </w:t>
      </w:r>
      <w:r w:rsidRPr="00BD46E6">
        <w:rPr>
          <w:rStyle w:val="Emphasis"/>
        </w:rPr>
        <w:t>collapse of societies</w:t>
      </w:r>
      <w:r w:rsidRPr="00BD46E6">
        <w:rPr>
          <w:rStyle w:val="StyleUnderline"/>
        </w:rPr>
        <w:t xml:space="preserve"> and </w:t>
      </w:r>
      <w:r w:rsidRPr="00BD46E6">
        <w:rPr>
          <w:rStyle w:val="Emphasis"/>
        </w:rPr>
        <w:t>environmental disasters</w:t>
      </w:r>
      <w:r w:rsidRPr="00BD46E6">
        <w:rPr>
          <w:rStyle w:val="StyleUnderline"/>
        </w:rPr>
        <w:t xml:space="preserve">, even though one </w:t>
      </w:r>
      <w:r w:rsidRPr="00BD46E6">
        <w:rPr>
          <w:rStyle w:val="Emphasis"/>
        </w:rPr>
        <w:t>cannot know the absolute number of extinctions</w:t>
      </w:r>
      <w:r w:rsidRPr="00BD46E6">
        <w:rPr>
          <w:sz w:val="14"/>
        </w:rPr>
        <w:t xml:space="preserve"> that would be required to create this dystopia. </w:t>
      </w:r>
      <w:r w:rsidRPr="00BD46E6">
        <w:rPr>
          <w:rStyle w:val="StyleUnderline"/>
        </w:rPr>
        <w:t xml:space="preserve">While there are data that relate </w:t>
      </w:r>
      <w:r w:rsidRPr="00BD46E6">
        <w:rPr>
          <w:rStyle w:val="StyleUnderline"/>
          <w:highlight w:val="cyan"/>
        </w:rPr>
        <w:t>local reductions</w:t>
      </w:r>
      <w:r w:rsidRPr="00BD46E6">
        <w:rPr>
          <w:sz w:val="14"/>
        </w:rPr>
        <w:t xml:space="preserve"> in species richness </w:t>
      </w:r>
      <w:r w:rsidRPr="00BD46E6">
        <w:rPr>
          <w:rStyle w:val="StyleUnderline"/>
          <w:highlight w:val="cyan"/>
        </w:rPr>
        <w:t>to</w:t>
      </w:r>
      <w:r w:rsidRPr="00BD46E6">
        <w:rPr>
          <w:rStyle w:val="StyleUnderline"/>
        </w:rPr>
        <w:t xml:space="preserve"> altered </w:t>
      </w:r>
      <w:r w:rsidRPr="00BD46E6">
        <w:rPr>
          <w:rStyle w:val="StyleUnderline"/>
          <w:highlight w:val="cyan"/>
        </w:rPr>
        <w:t>ecosystem function</w:t>
      </w:r>
      <w:r w:rsidRPr="00BD46E6">
        <w:rPr>
          <w:rStyle w:val="StyleUnderline"/>
        </w:rPr>
        <w:t xml:space="preserve">, these results </w:t>
      </w:r>
      <w:r w:rsidRPr="00BD46E6">
        <w:rPr>
          <w:rStyle w:val="Emphasis"/>
          <w:highlight w:val="cyan"/>
        </w:rPr>
        <w:t>do not point to substantial existential risks</w:t>
      </w:r>
      <w:r w:rsidRPr="00BD46E6">
        <w:rPr>
          <w:rStyle w:val="StyleUnderline"/>
        </w:rPr>
        <w:t xml:space="preserve">. The </w:t>
      </w:r>
      <w:r w:rsidRPr="00BD46E6">
        <w:rPr>
          <w:rStyle w:val="StyleUnderline"/>
          <w:highlight w:val="cyan"/>
        </w:rPr>
        <w:t xml:space="preserve">data are </w:t>
      </w:r>
      <w:r w:rsidRPr="00BD46E6">
        <w:rPr>
          <w:rStyle w:val="Emphasis"/>
          <w:highlight w:val="cyan"/>
        </w:rPr>
        <w:t>small-scale experiments</w:t>
      </w:r>
      <w:r w:rsidRPr="00BD46E6">
        <w:rPr>
          <w:rStyle w:val="StyleUnderline"/>
          <w:highlight w:val="cyan"/>
        </w:rPr>
        <w:t xml:space="preserve"> in which</w:t>
      </w:r>
      <w:r w:rsidRPr="00BD46E6">
        <w:rPr>
          <w:rStyle w:val="StyleUnderline"/>
        </w:rPr>
        <w:t xml:space="preserve"> </w:t>
      </w:r>
      <w:r w:rsidRPr="00BD46E6">
        <w:rPr>
          <w:rStyle w:val="StyleUnderline"/>
          <w:highlight w:val="cyan"/>
        </w:rPr>
        <w:t>plant productivity, or nutrient retention is reduced</w:t>
      </w:r>
      <w:r w:rsidRPr="00BD46E6">
        <w:rPr>
          <w:sz w:val="14"/>
        </w:rPr>
        <w:t xml:space="preserve"> as species numbers decline locally (Vellend, 2017), </w:t>
      </w:r>
      <w:r w:rsidRPr="00BD46E6">
        <w:rPr>
          <w:rStyle w:val="StyleUnderline"/>
        </w:rPr>
        <w:t>or are local observations</w:t>
      </w:r>
      <w:r w:rsidRPr="00BD46E6">
        <w:rPr>
          <w:sz w:val="14"/>
        </w:rPr>
        <w:t xml:space="preserve"> of increased variability in fisheries yield when stock diversity is lost (Schindler et al., 2010). </w:t>
      </w:r>
      <w:r w:rsidRPr="00BD46E6">
        <w:rPr>
          <w:rStyle w:val="StyleUnderline"/>
          <w:highlight w:val="cyan"/>
        </w:rPr>
        <w:t xml:space="preserve">Those are </w:t>
      </w:r>
      <w:r w:rsidRPr="00BD46E6">
        <w:rPr>
          <w:rStyle w:val="Emphasis"/>
          <w:highlight w:val="cyan"/>
        </w:rPr>
        <w:t>not existential</w:t>
      </w:r>
      <w:r w:rsidRPr="00BD46E6">
        <w:rPr>
          <w:rStyle w:val="Emphasis"/>
        </w:rPr>
        <w:t xml:space="preserve"> </w:t>
      </w:r>
      <w:r w:rsidRPr="00BD46E6">
        <w:rPr>
          <w:rStyle w:val="Emphasis"/>
          <w:highlight w:val="cyan"/>
        </w:rPr>
        <w:t>risks</w:t>
      </w:r>
      <w:r w:rsidRPr="00BD46E6">
        <w:rPr>
          <w:rStyle w:val="StyleUnderline"/>
        </w:rPr>
        <w:t xml:space="preserve">. To make the link </w:t>
      </w:r>
      <w:r w:rsidRPr="00BD46E6">
        <w:rPr>
          <w:rStyle w:val="Emphasis"/>
        </w:rPr>
        <w:t>even more tenuous</w:t>
      </w:r>
      <w:r w:rsidRPr="00BD46E6">
        <w:rPr>
          <w:rStyle w:val="StyleUnderline"/>
        </w:rPr>
        <w:t xml:space="preserve">, </w:t>
      </w:r>
      <w:r w:rsidRPr="00BD46E6">
        <w:rPr>
          <w:rStyle w:val="StyleUnderline"/>
          <w:highlight w:val="cyan"/>
        </w:rPr>
        <w:t xml:space="preserve">there is </w:t>
      </w:r>
      <w:r w:rsidRPr="00BD46E6">
        <w:rPr>
          <w:rStyle w:val="Emphasis"/>
          <w:highlight w:val="cyan"/>
        </w:rPr>
        <w:t>little evidence</w:t>
      </w:r>
      <w:r w:rsidRPr="00BD46E6">
        <w:rPr>
          <w:rStyle w:val="StyleUnderline"/>
        </w:rPr>
        <w:t xml:space="preserve"> that </w:t>
      </w:r>
      <w:r w:rsidRPr="00BD46E6">
        <w:rPr>
          <w:rStyle w:val="StyleUnderline"/>
          <w:highlight w:val="cyan"/>
        </w:rPr>
        <w:t xml:space="preserve">biodiversity is </w:t>
      </w:r>
      <w:r w:rsidRPr="00BD46E6">
        <w:rPr>
          <w:rStyle w:val="Emphasis"/>
          <w:highlight w:val="cyan"/>
        </w:rPr>
        <w:t>even</w:t>
      </w:r>
      <w:r w:rsidRPr="00BD46E6">
        <w:rPr>
          <w:rStyle w:val="Emphasis"/>
        </w:rPr>
        <w:t xml:space="preserve"> </w:t>
      </w:r>
      <w:r w:rsidRPr="00BD46E6">
        <w:rPr>
          <w:rStyle w:val="Emphasis"/>
          <w:highlight w:val="cyan"/>
        </w:rPr>
        <w:t>declining at local scales</w:t>
      </w:r>
      <w:r w:rsidRPr="00BD46E6">
        <w:rPr>
          <w:sz w:val="14"/>
        </w:rPr>
        <w:t xml:space="preserve"> (Vellend et al., 2013, 2017). </w:t>
      </w:r>
      <w:r w:rsidRPr="00BD46E6">
        <w:rPr>
          <w:rStyle w:val="Emphasis"/>
        </w:rPr>
        <w:t>Total</w:t>
      </w:r>
      <w:r w:rsidRPr="00BD46E6">
        <w:rPr>
          <w:rStyle w:val="StyleUnderline"/>
        </w:rPr>
        <w:t xml:space="preserve"> planetary biodiversity may be in decline, but </w:t>
      </w:r>
      <w:r w:rsidRPr="00BD46E6">
        <w:rPr>
          <w:rStyle w:val="StyleUnderline"/>
          <w:highlight w:val="cyan"/>
        </w:rPr>
        <w:t>local</w:t>
      </w:r>
      <w:r w:rsidRPr="00BD46E6">
        <w:rPr>
          <w:rStyle w:val="StyleUnderline"/>
        </w:rPr>
        <w:t xml:space="preserve"> </w:t>
      </w:r>
      <w:r w:rsidRPr="00BD46E6">
        <w:rPr>
          <w:rStyle w:val="StyleUnderline"/>
          <w:highlight w:val="cyan"/>
        </w:rPr>
        <w:t>and regional biodiversity is</w:t>
      </w:r>
      <w:r w:rsidRPr="00BD46E6">
        <w:rPr>
          <w:rStyle w:val="StyleUnderline"/>
        </w:rPr>
        <w:t xml:space="preserve"> </w:t>
      </w:r>
      <w:r w:rsidRPr="00BD46E6">
        <w:rPr>
          <w:rStyle w:val="Emphasis"/>
        </w:rPr>
        <w:t xml:space="preserve">often </w:t>
      </w:r>
      <w:r w:rsidRPr="00BD46E6">
        <w:rPr>
          <w:rStyle w:val="Emphasis"/>
          <w:highlight w:val="cyan"/>
        </w:rPr>
        <w:t>staying the same</w:t>
      </w:r>
      <w:r w:rsidRPr="00BD46E6">
        <w:rPr>
          <w:rStyle w:val="StyleUnderline"/>
          <w:highlight w:val="cyan"/>
        </w:rPr>
        <w:t xml:space="preserve"> because species from elsewhere </w:t>
      </w:r>
      <w:r w:rsidRPr="00BD46E6">
        <w:rPr>
          <w:rStyle w:val="Emphasis"/>
          <w:highlight w:val="cyan"/>
        </w:rPr>
        <w:t>replace local</w:t>
      </w:r>
      <w:r w:rsidRPr="00BD46E6">
        <w:rPr>
          <w:rStyle w:val="Emphasis"/>
        </w:rPr>
        <w:t xml:space="preserve"> </w:t>
      </w:r>
      <w:r w:rsidRPr="00BD46E6">
        <w:rPr>
          <w:rStyle w:val="Emphasis"/>
          <w:highlight w:val="cyan"/>
        </w:rPr>
        <w:t>losses</w:t>
      </w:r>
      <w:r w:rsidRPr="00BD46E6">
        <w:rPr>
          <w:sz w:val="14"/>
        </w:rPr>
        <w:t xml:space="preserve">, albeit homogenizing the world in the process. Although the majority of conservation scientists are likely to flinch at this conclusion, </w:t>
      </w:r>
      <w:r w:rsidRPr="00BD46E6">
        <w:rPr>
          <w:rStyle w:val="StyleUnderline"/>
        </w:rPr>
        <w:t xml:space="preserve">there is </w:t>
      </w:r>
      <w:r w:rsidRPr="00BD46E6">
        <w:rPr>
          <w:rStyle w:val="Emphasis"/>
        </w:rPr>
        <w:t>growing skepticism</w:t>
      </w:r>
      <w:r w:rsidRPr="00BD46E6">
        <w:rPr>
          <w:rStyle w:val="StyleUnderline"/>
        </w:rPr>
        <w:t xml:space="preserve"> regarding the </w:t>
      </w:r>
      <w:r w:rsidRPr="00BD46E6">
        <w:rPr>
          <w:rStyle w:val="Emphasis"/>
        </w:rPr>
        <w:t>strength of evidence</w:t>
      </w:r>
      <w:r w:rsidRPr="00BD46E6">
        <w:rPr>
          <w:rStyle w:val="StyleUnderline"/>
        </w:rPr>
        <w:t xml:space="preserve"> linking trends in biodiversity loss to an </w:t>
      </w:r>
      <w:r w:rsidRPr="00BD46E6">
        <w:rPr>
          <w:rStyle w:val="Emphasis"/>
        </w:rPr>
        <w:t>existential risk for humans</w:t>
      </w:r>
      <w:r w:rsidRPr="00BD46E6">
        <w:rPr>
          <w:sz w:val="14"/>
        </w:rPr>
        <w:t xml:space="preserve"> (Maier, 2012; Vellend, 2014). </w:t>
      </w:r>
      <w:r w:rsidRPr="00BD46E6">
        <w:rPr>
          <w:rStyle w:val="Emphasis"/>
        </w:rPr>
        <w:t>Obviously</w:t>
      </w:r>
      <w:r w:rsidRPr="00BD46E6">
        <w:rPr>
          <w:rStyle w:val="StyleUnderline"/>
        </w:rPr>
        <w:t xml:space="preserve"> if all biodiversity disappeared civilization would end—but </w:t>
      </w:r>
      <w:r w:rsidRPr="00BD46E6">
        <w:rPr>
          <w:rStyle w:val="Emphasis"/>
          <w:highlight w:val="cyan"/>
        </w:rPr>
        <w:t>no one is forecasting the loss of all species</w:t>
      </w:r>
      <w:r w:rsidRPr="00BD46E6">
        <w:rPr>
          <w:rStyle w:val="StyleUnderline"/>
        </w:rPr>
        <w:t xml:space="preserve">. It seems plausible that the loss of </w:t>
      </w:r>
      <w:r w:rsidRPr="00BD46E6">
        <w:rPr>
          <w:rStyle w:val="Emphasis"/>
        </w:rPr>
        <w:t>90%</w:t>
      </w:r>
      <w:r w:rsidRPr="00BD46E6">
        <w:rPr>
          <w:rStyle w:val="StyleUnderline"/>
        </w:rPr>
        <w:t xml:space="preserve"> of the world’s species could also be apocalyptic, but </w:t>
      </w:r>
      <w:r w:rsidRPr="00BD46E6">
        <w:rPr>
          <w:rStyle w:val="Emphasis"/>
        </w:rPr>
        <w:t>no</w:t>
      </w:r>
      <w:r w:rsidRPr="00BD46E6">
        <w:rPr>
          <w:sz w:val="14"/>
          <w:szCs w:val="10"/>
        </w:rPr>
        <w:t xml:space="preserve">t </w:t>
      </w:r>
      <w:r w:rsidRPr="00BD46E6">
        <w:rPr>
          <w:rStyle w:val="Emphasis"/>
        </w:rPr>
        <w:t>one is predicting that degree of biodiversity loss either</w:t>
      </w:r>
      <w:r w:rsidRPr="00BD46E6">
        <w:rPr>
          <w:sz w:val="14"/>
        </w:rPr>
        <w:t xml:space="preserve">. Tragic, but plausible is the possibility of our planet suffering a loss of as many as half of its species. </w:t>
      </w:r>
      <w:r w:rsidRPr="00BD46E6">
        <w:rPr>
          <w:rStyle w:val="StyleUnderline"/>
          <w:highlight w:val="cyan"/>
        </w:rPr>
        <w:t>If global</w:t>
      </w:r>
      <w:r w:rsidRPr="00BD46E6">
        <w:rPr>
          <w:rStyle w:val="StyleUnderline"/>
        </w:rPr>
        <w:t xml:space="preserve"> </w:t>
      </w:r>
      <w:r w:rsidRPr="00BD46E6">
        <w:rPr>
          <w:rStyle w:val="StyleUnderline"/>
          <w:highlight w:val="cyan"/>
        </w:rPr>
        <w:t>biodiversity were halved</w:t>
      </w:r>
      <w:r w:rsidRPr="00BD46E6">
        <w:rPr>
          <w:sz w:val="14"/>
        </w:rPr>
        <w:t xml:space="preserve">, but at the same time locally the number of species stayed relatively stable, </w:t>
      </w:r>
      <w:r w:rsidRPr="00BD46E6">
        <w:rPr>
          <w:rStyle w:val="Emphasis"/>
          <w:highlight w:val="cyan"/>
        </w:rPr>
        <w:t>what would be the</w:t>
      </w:r>
      <w:r w:rsidRPr="00BD46E6">
        <w:rPr>
          <w:rStyle w:val="Emphasis"/>
        </w:rPr>
        <w:t xml:space="preserve"> </w:t>
      </w:r>
      <w:r w:rsidRPr="00BD46E6">
        <w:rPr>
          <w:rStyle w:val="Emphasis"/>
          <w:highlight w:val="cyan"/>
        </w:rPr>
        <w:t>mechanism</w:t>
      </w:r>
      <w:r w:rsidRPr="00BD46E6">
        <w:rPr>
          <w:rStyle w:val="StyleUnderline"/>
          <w:highlight w:val="cyan"/>
        </w:rPr>
        <w:t xml:space="preserve"> for an end-of-civilization</w:t>
      </w:r>
      <w:r w:rsidRPr="00BD46E6">
        <w:rPr>
          <w:rStyle w:val="StyleUnderline"/>
        </w:rPr>
        <w:t xml:space="preserve"> or even end of human prosperity scenario?</w:t>
      </w:r>
      <w:r w:rsidRPr="00BD46E6">
        <w:rPr>
          <w:sz w:val="14"/>
        </w:rPr>
        <w:t xml:space="preserve"> Extinctions and </w:t>
      </w:r>
      <w:r w:rsidRPr="00BD46E6">
        <w:rPr>
          <w:rStyle w:val="StyleUnderline"/>
        </w:rPr>
        <w:t xml:space="preserve">biodiversity loss are </w:t>
      </w:r>
      <w:r w:rsidRPr="00BD46E6">
        <w:rPr>
          <w:rStyle w:val="Emphasis"/>
        </w:rPr>
        <w:t>ethical</w:t>
      </w:r>
      <w:r w:rsidRPr="00BD46E6">
        <w:rPr>
          <w:rStyle w:val="StyleUnderline"/>
        </w:rPr>
        <w:t xml:space="preserve"> and </w:t>
      </w:r>
      <w:r w:rsidRPr="00BD46E6">
        <w:rPr>
          <w:rStyle w:val="Emphasis"/>
        </w:rPr>
        <w:t>spiritual losses</w:t>
      </w:r>
      <w:r w:rsidRPr="00BD46E6">
        <w:rPr>
          <w:rStyle w:val="StyleUnderline"/>
        </w:rPr>
        <w:t xml:space="preserve">, but perhaps </w:t>
      </w:r>
      <w:r w:rsidRPr="00BD46E6">
        <w:rPr>
          <w:rStyle w:val="Emphasis"/>
        </w:rPr>
        <w:t>not an existential risk</w:t>
      </w:r>
      <w:r w:rsidRPr="00BD46E6">
        <w:rPr>
          <w:sz w:val="14"/>
        </w:rPr>
        <w:t>.</w:t>
      </w:r>
    </w:p>
    <w:p w14:paraId="05E99ED6" w14:textId="6E7F33FB" w:rsidR="00BD4AD5" w:rsidRDefault="00BD4AD5" w:rsidP="00BD4AD5"/>
    <w:p w14:paraId="676CF10A" w14:textId="1E83E687" w:rsidR="00BD4AD5" w:rsidRPr="00BD4AD5" w:rsidRDefault="00BD4AD5" w:rsidP="00BD4AD5">
      <w:pPr>
        <w:pStyle w:val="Heading4"/>
      </w:pPr>
      <w:r>
        <w:t>4--</w:t>
      </w:r>
      <w:r w:rsidRPr="00BD4AD5">
        <w:rPr>
          <w:rFonts w:eastAsia="Times New Roman" w:cs="Arial"/>
          <w:color w:val="1D1C1D"/>
          <w:sz w:val="23"/>
          <w:szCs w:val="23"/>
          <w:shd w:val="clear" w:color="auto" w:fill="F8F8F8"/>
          <w:lang w:eastAsia="zh-CN"/>
        </w:rPr>
        <w:t xml:space="preserve"> </w:t>
      </w:r>
      <w:r w:rsidRPr="00BD4AD5">
        <w:t xml:space="preserve">the </w:t>
      </w:r>
      <w:r>
        <w:t>“</w:t>
      </w:r>
      <w:r w:rsidRPr="00BD4AD5">
        <w:t>3000 species on federal land” are not key to global biodiversity. global biod cannot be protected with only $1.6b</w:t>
      </w:r>
      <w:r>
        <w:t xml:space="preserve"> – no spillover</w:t>
      </w:r>
    </w:p>
    <w:p w14:paraId="20FA25E3" w14:textId="452F7B52" w:rsidR="00BD4AD5" w:rsidRDefault="00BD4AD5" w:rsidP="00BD4AD5"/>
    <w:p w14:paraId="0A16212B" w14:textId="30DF1380" w:rsidR="00BD4AD5" w:rsidRPr="00BD4AD5" w:rsidRDefault="00BD4AD5" w:rsidP="00BD4AD5">
      <w:pPr>
        <w:pStyle w:val="Heading4"/>
      </w:pPr>
      <w:r>
        <w:lastRenderedPageBreak/>
        <w:t>5---</w:t>
      </w:r>
      <w:r w:rsidRPr="00BD4AD5">
        <w:rPr>
          <w:rFonts w:eastAsia="Times New Roman" w:cs="Arial"/>
          <w:color w:val="1D1C1D"/>
          <w:sz w:val="23"/>
          <w:szCs w:val="23"/>
          <w:lang w:eastAsia="zh-CN"/>
        </w:rPr>
        <w:t xml:space="preserve"> </w:t>
      </w:r>
      <w:r w:rsidRPr="00BD4AD5">
        <w:t>“existing funds” thing is a thumper and proves OUR no link arg BUT is not about federal public lands so doesn</w:t>
      </w:r>
      <w:r>
        <w:t>’</w:t>
      </w:r>
      <w:r w:rsidRPr="00BD4AD5">
        <w:t>t solve the case</w:t>
      </w:r>
    </w:p>
    <w:p w14:paraId="723C8EF3" w14:textId="0E032506" w:rsidR="00BD4AD5" w:rsidRPr="00BD4AD5" w:rsidRDefault="00BD4AD5" w:rsidP="00BD4AD5"/>
    <w:p w14:paraId="7B454FE5" w14:textId="4BA5C412" w:rsidR="0086741C" w:rsidRPr="00B72C9E" w:rsidRDefault="00267C3D" w:rsidP="009D12A3">
      <w:pPr>
        <w:pStyle w:val="Heading2"/>
        <w:rPr>
          <w:rFonts w:asciiTheme="minorHAnsi" w:hAnsiTheme="minorHAnsi" w:cstheme="minorHAnsi"/>
        </w:rPr>
      </w:pPr>
      <w:r w:rsidRPr="00B72C9E">
        <w:rPr>
          <w:rFonts w:asciiTheme="minorHAnsi" w:hAnsiTheme="minorHAnsi" w:cstheme="minorHAnsi"/>
        </w:rPr>
        <w:lastRenderedPageBreak/>
        <w:t>Misc</w:t>
      </w:r>
      <w:r w:rsidR="00A07536">
        <w:rPr>
          <w:rFonts w:asciiTheme="minorHAnsi" w:hAnsiTheme="minorHAnsi" w:cstheme="minorHAnsi"/>
        </w:rPr>
        <w:t xml:space="preserve"> </w:t>
      </w:r>
    </w:p>
    <w:p w14:paraId="0CCB4043" w14:textId="77777777" w:rsidR="00AB5D7C" w:rsidRPr="00B72C9E" w:rsidRDefault="00AB5D7C" w:rsidP="00AB5D7C">
      <w:pPr>
        <w:pStyle w:val="Heading3"/>
        <w:rPr>
          <w:rFonts w:asciiTheme="minorHAnsi" w:hAnsiTheme="minorHAnsi" w:cstheme="minorHAnsi"/>
        </w:rPr>
      </w:pPr>
      <w:bookmarkStart w:id="5" w:name="_Hlk77195705"/>
      <w:r w:rsidRPr="00B72C9E">
        <w:rPr>
          <w:rFonts w:asciiTheme="minorHAnsi" w:hAnsiTheme="minorHAnsi" w:cstheme="minorHAnsi"/>
        </w:rPr>
        <w:lastRenderedPageBreak/>
        <w:t>Tribes Support Plan</w:t>
      </w:r>
    </w:p>
    <w:p w14:paraId="6C6D02E9" w14:textId="77777777" w:rsidR="00AB5D7C" w:rsidRPr="00B72C9E" w:rsidRDefault="00AB5D7C" w:rsidP="00AB5D7C">
      <w:pPr>
        <w:pStyle w:val="Heading4"/>
        <w:rPr>
          <w:rFonts w:asciiTheme="minorHAnsi" w:hAnsiTheme="minorHAnsi" w:cstheme="minorHAnsi"/>
        </w:rPr>
      </w:pPr>
      <w:r w:rsidRPr="00B72C9E">
        <w:rPr>
          <w:rFonts w:asciiTheme="minorHAnsi" w:hAnsiTheme="minorHAnsi" w:cstheme="minorHAnsi"/>
        </w:rPr>
        <w:t xml:space="preserve">Tribes </w:t>
      </w:r>
      <w:r w:rsidRPr="00B72C9E">
        <w:rPr>
          <w:rFonts w:asciiTheme="minorHAnsi" w:hAnsiTheme="minorHAnsi" w:cstheme="minorHAnsi"/>
          <w:u w:val="single"/>
        </w:rPr>
        <w:t>love</w:t>
      </w:r>
      <w:r w:rsidRPr="00B72C9E">
        <w:rPr>
          <w:rFonts w:asciiTheme="minorHAnsi" w:hAnsiTheme="minorHAnsi" w:cstheme="minorHAnsi"/>
        </w:rPr>
        <w:t xml:space="preserve"> the plan.</w:t>
      </w:r>
    </w:p>
    <w:p w14:paraId="2D1583CE" w14:textId="77777777" w:rsidR="00AB5D7C" w:rsidRPr="00B72C9E" w:rsidRDefault="00AB5D7C" w:rsidP="00AB5D7C">
      <w:pPr>
        <w:rPr>
          <w:rFonts w:asciiTheme="minorHAnsi" w:hAnsiTheme="minorHAnsi" w:cstheme="minorHAnsi"/>
        </w:rPr>
      </w:pPr>
      <w:r w:rsidRPr="00B72C9E">
        <w:rPr>
          <w:rStyle w:val="Style13ptBold"/>
          <w:rFonts w:asciiTheme="minorHAnsi" w:hAnsiTheme="minorHAnsi" w:cstheme="minorHAnsi"/>
        </w:rPr>
        <w:t>Lewis et al, 2017</w:t>
      </w:r>
      <w:r w:rsidRPr="00B72C9E">
        <w:rPr>
          <w:rFonts w:asciiTheme="minorHAnsi" w:hAnsiTheme="minorHAnsi" w:cstheme="minorHAnsi"/>
        </w:rPr>
        <w:t xml:space="preserve"> (Johnnye Lewis, Jospeh Hoover, Debra MacKenzie, all authors are a part of the Community Environmental Health Program and published in the PubMed Science journal. “Mining and Environmental Health Disparities in Native American Communities” </w:t>
      </w:r>
      <w:hyperlink r:id="rId150" w:history="1">
        <w:r w:rsidRPr="00B72C9E">
          <w:rPr>
            <w:rStyle w:val="Hyperlink"/>
            <w:rFonts w:asciiTheme="minorHAnsi" w:hAnsiTheme="minorHAnsi" w:cstheme="minorHAnsi"/>
          </w:rPr>
          <w:t>https://www.ncbi.nlm.nih.gov/pmc/articles/PMC5429369/</w:t>
        </w:r>
      </w:hyperlink>
      <w:r w:rsidRPr="00B72C9E">
        <w:rPr>
          <w:rFonts w:asciiTheme="minorHAnsi" w:hAnsiTheme="minorHAnsi" w:cstheme="minorHAnsi"/>
        </w:rPr>
        <w:t>, 4/26/17)//klz</w:t>
      </w:r>
    </w:p>
    <w:p w14:paraId="2D6E43B0" w14:textId="77777777" w:rsidR="00AB5D7C" w:rsidRPr="00B72C9E" w:rsidRDefault="00AB5D7C" w:rsidP="00AB5D7C">
      <w:pPr>
        <w:rPr>
          <w:rFonts w:asciiTheme="minorHAnsi" w:hAnsiTheme="minorHAnsi" w:cstheme="minorHAnsi"/>
        </w:rPr>
      </w:pPr>
      <w:r w:rsidRPr="00B72C9E">
        <w:rPr>
          <w:rFonts w:asciiTheme="minorHAnsi" w:hAnsiTheme="minorHAnsi" w:cstheme="minorHAnsi"/>
        </w:rPr>
        <w:t xml:space="preserve">The threats to tribal lands, however, are not only from legacy mines. </w:t>
      </w:r>
      <w:r w:rsidRPr="00DE1910">
        <w:rPr>
          <w:rFonts w:asciiTheme="minorHAnsi" w:hAnsiTheme="minorHAnsi" w:cstheme="minorHAnsi"/>
          <w:highlight w:val="green"/>
          <w:u w:val="single"/>
        </w:rPr>
        <w:t xml:space="preserve">New </w:t>
      </w:r>
      <w:r w:rsidRPr="00DE1910">
        <w:rPr>
          <w:rStyle w:val="Emphasis"/>
          <w:rFonts w:asciiTheme="minorHAnsi" w:hAnsiTheme="minorHAnsi" w:cstheme="minorHAnsi"/>
          <w:highlight w:val="green"/>
        </w:rPr>
        <w:t>mines continue to be fought by tribal communities</w:t>
      </w:r>
      <w:r w:rsidRPr="00DE1910">
        <w:rPr>
          <w:rFonts w:asciiTheme="minorHAnsi" w:hAnsiTheme="minorHAnsi" w:cstheme="minorHAnsi"/>
          <w:highlight w:val="green"/>
          <w:u w:val="single"/>
        </w:rPr>
        <w:t xml:space="preserve"> as illustrated by</w:t>
      </w:r>
      <w:r w:rsidRPr="00B72C9E">
        <w:rPr>
          <w:rFonts w:asciiTheme="minorHAnsi" w:hAnsiTheme="minorHAnsi" w:cstheme="minorHAnsi"/>
          <w:u w:val="single"/>
        </w:rPr>
        <w:t xml:space="preserve"> legal actions taken by </w:t>
      </w:r>
      <w:r w:rsidRPr="00DE1910">
        <w:rPr>
          <w:rFonts w:asciiTheme="minorHAnsi" w:hAnsiTheme="minorHAnsi" w:cstheme="minorHAnsi"/>
          <w:highlight w:val="green"/>
          <w:u w:val="single"/>
        </w:rPr>
        <w:t>the Western Shoshone Tribe</w:t>
      </w:r>
      <w:r w:rsidRPr="00B72C9E">
        <w:rPr>
          <w:rFonts w:asciiTheme="minorHAnsi" w:hAnsiTheme="minorHAnsi" w:cstheme="minorHAnsi"/>
          <w:u w:val="single"/>
        </w:rPr>
        <w:t xml:space="preserve"> </w:t>
      </w:r>
      <w:r w:rsidRPr="00B72C9E">
        <w:rPr>
          <w:rFonts w:asciiTheme="minorHAnsi" w:hAnsiTheme="minorHAnsi" w:cstheme="minorHAnsi"/>
        </w:rPr>
        <w:t>in Nevada [</w:t>
      </w:r>
      <w:hyperlink r:id="rId151" w:anchor="CR31" w:history="1">
        <w:r w:rsidRPr="00B72C9E">
          <w:rPr>
            <w:rStyle w:val="Hyperlink"/>
            <w:rFonts w:asciiTheme="minorHAnsi" w:hAnsiTheme="minorHAnsi" w:cstheme="minorHAnsi"/>
          </w:rPr>
          <w:t>31</w:t>
        </w:r>
      </w:hyperlink>
      <w:r w:rsidRPr="00B72C9E">
        <w:rPr>
          <w:rFonts w:asciiTheme="minorHAnsi" w:hAnsiTheme="minorHAnsi" w:cstheme="minorHAnsi"/>
        </w:rPr>
        <w:t xml:space="preserve">], </w:t>
      </w:r>
      <w:r w:rsidRPr="00DE1910">
        <w:rPr>
          <w:rFonts w:asciiTheme="minorHAnsi" w:hAnsiTheme="minorHAnsi" w:cstheme="minorHAnsi"/>
          <w:highlight w:val="green"/>
          <w:u w:val="single"/>
        </w:rPr>
        <w:t>the Menominee Tribe</w:t>
      </w:r>
      <w:r w:rsidRPr="00B72C9E">
        <w:rPr>
          <w:rFonts w:asciiTheme="minorHAnsi" w:hAnsiTheme="minorHAnsi" w:cstheme="minorHAnsi"/>
        </w:rPr>
        <w:t xml:space="preserve"> along the Michigan-Wisconsin border [</w:t>
      </w:r>
      <w:hyperlink r:id="rId152" w:anchor="CR34" w:history="1">
        <w:r w:rsidRPr="00B72C9E">
          <w:rPr>
            <w:rStyle w:val="Hyperlink"/>
            <w:rFonts w:asciiTheme="minorHAnsi" w:hAnsiTheme="minorHAnsi" w:cstheme="minorHAnsi"/>
          </w:rPr>
          <w:t>34</w:t>
        </w:r>
      </w:hyperlink>
      <w:r w:rsidRPr="00B72C9E">
        <w:rPr>
          <w:rFonts w:asciiTheme="minorHAnsi" w:hAnsiTheme="minorHAnsi" w:cstheme="minorHAnsi"/>
        </w:rPr>
        <w:t xml:space="preserve">] </w:t>
      </w:r>
      <w:r w:rsidRPr="00DE1910">
        <w:rPr>
          <w:rFonts w:asciiTheme="minorHAnsi" w:hAnsiTheme="minorHAnsi" w:cstheme="minorHAnsi"/>
          <w:highlight w:val="green"/>
          <w:u w:val="single"/>
        </w:rPr>
        <w:t>and Navajo</w:t>
      </w:r>
      <w:r w:rsidRPr="00DE1910">
        <w:rPr>
          <w:rFonts w:asciiTheme="minorHAnsi" w:hAnsiTheme="minorHAnsi" w:cstheme="minorHAnsi"/>
          <w:highlight w:val="green"/>
        </w:rPr>
        <w:t xml:space="preserve"> </w:t>
      </w:r>
      <w:r w:rsidRPr="00DE1910">
        <w:rPr>
          <w:rFonts w:asciiTheme="minorHAnsi" w:hAnsiTheme="minorHAnsi" w:cstheme="minorHAnsi"/>
          <w:highlight w:val="green"/>
          <w:u w:val="single"/>
        </w:rPr>
        <w:t>communities</w:t>
      </w:r>
      <w:r w:rsidRPr="00B72C9E">
        <w:rPr>
          <w:rFonts w:asciiTheme="minorHAnsi" w:hAnsiTheme="minorHAnsi" w:cstheme="minorHAnsi"/>
        </w:rPr>
        <w:t xml:space="preserve"> [</w:t>
      </w:r>
      <w:hyperlink r:id="rId153" w:anchor="CR35" w:history="1">
        <w:r w:rsidRPr="00B72C9E">
          <w:rPr>
            <w:rStyle w:val="Hyperlink"/>
            <w:rFonts w:asciiTheme="minorHAnsi" w:hAnsiTheme="minorHAnsi" w:cstheme="minorHAnsi"/>
          </w:rPr>
          <w:t>35</w:t>
        </w:r>
      </w:hyperlink>
      <w:r w:rsidRPr="00B72C9E">
        <w:rPr>
          <w:rFonts w:asciiTheme="minorHAnsi" w:hAnsiTheme="minorHAnsi" w:cstheme="minorHAnsi"/>
        </w:rPr>
        <w:t xml:space="preserve">]. </w:t>
      </w:r>
      <w:r w:rsidRPr="00DE1910">
        <w:rPr>
          <w:rFonts w:asciiTheme="minorHAnsi" w:hAnsiTheme="minorHAnsi" w:cstheme="minorHAnsi"/>
          <w:highlight w:val="green"/>
          <w:u w:val="single"/>
        </w:rPr>
        <w:t>Pressure</w:t>
      </w:r>
      <w:r w:rsidRPr="00B72C9E">
        <w:rPr>
          <w:rFonts w:asciiTheme="minorHAnsi" w:hAnsiTheme="minorHAnsi" w:cstheme="minorHAnsi"/>
        </w:rPr>
        <w:t xml:space="preserve"> to open new uranium mines </w:t>
      </w:r>
      <w:r w:rsidRPr="00DE1910">
        <w:rPr>
          <w:rFonts w:asciiTheme="minorHAnsi" w:hAnsiTheme="minorHAnsi" w:cstheme="minorHAnsi"/>
          <w:highlight w:val="green"/>
          <w:u w:val="single"/>
        </w:rPr>
        <w:t xml:space="preserve">led </w:t>
      </w:r>
      <w:r w:rsidRPr="00DE1910">
        <w:rPr>
          <w:rStyle w:val="Emphasis"/>
          <w:rFonts w:asciiTheme="minorHAnsi" w:hAnsiTheme="minorHAnsi" w:cstheme="minorHAnsi"/>
          <w:highlight w:val="green"/>
        </w:rPr>
        <w:t>Navajo</w:t>
      </w:r>
      <w:r w:rsidRPr="00B72C9E">
        <w:rPr>
          <w:rStyle w:val="Emphasis"/>
          <w:rFonts w:asciiTheme="minorHAnsi" w:hAnsiTheme="minorHAnsi" w:cstheme="minorHAnsi"/>
        </w:rPr>
        <w:t xml:space="preserve"> </w:t>
      </w:r>
      <w:r w:rsidRPr="00B72C9E">
        <w:rPr>
          <w:rFonts w:asciiTheme="minorHAnsi" w:hAnsiTheme="minorHAnsi" w:cstheme="minorHAnsi"/>
          <w:u w:val="single"/>
        </w:rPr>
        <w:t xml:space="preserve">Nation </w:t>
      </w:r>
      <w:r w:rsidRPr="00DE1910">
        <w:rPr>
          <w:rFonts w:asciiTheme="minorHAnsi" w:hAnsiTheme="minorHAnsi" w:cstheme="minorHAnsi"/>
          <w:highlight w:val="green"/>
          <w:u w:val="single"/>
        </w:rPr>
        <w:t>to pass the Natural Resources Protection Act</w:t>
      </w:r>
      <w:r w:rsidRPr="00B72C9E">
        <w:rPr>
          <w:rFonts w:asciiTheme="minorHAnsi" w:hAnsiTheme="minorHAnsi" w:cstheme="minorHAnsi"/>
          <w:u w:val="single"/>
        </w:rPr>
        <w:t xml:space="preserve"> of 2005 </w:t>
      </w:r>
      <w:r w:rsidRPr="00DE1910">
        <w:rPr>
          <w:rStyle w:val="Emphasis"/>
          <w:rFonts w:asciiTheme="minorHAnsi" w:hAnsiTheme="minorHAnsi" w:cstheme="minorHAnsi"/>
          <w:highlight w:val="green"/>
        </w:rPr>
        <w:t>banning uranium mining</w:t>
      </w:r>
      <w:r w:rsidRPr="00B72C9E">
        <w:rPr>
          <w:rFonts w:asciiTheme="minorHAnsi" w:hAnsiTheme="minorHAnsi" w:cstheme="minorHAnsi"/>
        </w:rPr>
        <w:t xml:space="preserve"> and processing within Navajo Indian Country as the Fundamental Laws of the Diné indicate substances in the Earth harmful to the people should not be disturbed [</w:t>
      </w:r>
      <w:hyperlink r:id="rId154" w:anchor="CR36" w:history="1">
        <w:r w:rsidRPr="00B72C9E">
          <w:rPr>
            <w:rStyle w:val="Hyperlink"/>
            <w:rFonts w:asciiTheme="minorHAnsi" w:hAnsiTheme="minorHAnsi" w:cstheme="minorHAnsi"/>
          </w:rPr>
          <w:t>36</w:t>
        </w:r>
      </w:hyperlink>
      <w:r w:rsidRPr="00B72C9E">
        <w:rPr>
          <w:rFonts w:asciiTheme="minorHAnsi" w:hAnsiTheme="minorHAnsi" w:cstheme="minorHAnsi"/>
        </w:rPr>
        <w:t>].</w:t>
      </w:r>
    </w:p>
    <w:p w14:paraId="7A278635" w14:textId="77777777" w:rsidR="00AB5D7C" w:rsidRPr="00B72C9E" w:rsidRDefault="00AB5D7C" w:rsidP="00AB5D7C">
      <w:pPr>
        <w:pStyle w:val="Heading4"/>
        <w:rPr>
          <w:rFonts w:asciiTheme="minorHAnsi" w:hAnsiTheme="minorHAnsi" w:cstheme="minorHAnsi"/>
        </w:rPr>
      </w:pPr>
      <w:r w:rsidRPr="00B72C9E">
        <w:rPr>
          <w:rFonts w:asciiTheme="minorHAnsi" w:hAnsiTheme="minorHAnsi" w:cstheme="minorHAnsi"/>
        </w:rPr>
        <w:t>Tribes currently resist mining on reservations--</w:t>
      </w:r>
    </w:p>
    <w:p w14:paraId="5954A633" w14:textId="77777777" w:rsidR="00AB5D7C" w:rsidRPr="00B72C9E" w:rsidRDefault="00AB5D7C" w:rsidP="00AB5D7C">
      <w:pPr>
        <w:rPr>
          <w:rFonts w:asciiTheme="minorHAnsi" w:hAnsiTheme="minorHAnsi" w:cstheme="minorHAnsi"/>
        </w:rPr>
      </w:pPr>
      <w:r w:rsidRPr="00B72C9E">
        <w:rPr>
          <w:rFonts w:asciiTheme="minorHAnsi" w:hAnsiTheme="minorHAnsi" w:cstheme="minorHAnsi"/>
          <w:b/>
          <w:bCs/>
        </w:rPr>
        <w:t>Lewis et al, 2017</w:t>
      </w:r>
      <w:r w:rsidRPr="00B72C9E">
        <w:rPr>
          <w:rFonts w:asciiTheme="minorHAnsi" w:hAnsiTheme="minorHAnsi" w:cstheme="minorHAnsi"/>
        </w:rPr>
        <w:t xml:space="preserve"> (Johnnye Lewis, Jospeh Hoover, Debra MacKenzie, all authors are a part of the Community Environmental Health Program and published in the PubMed Science journal. “Mining and Environmental Health Disparities in Native American Communities” </w:t>
      </w:r>
      <w:hyperlink r:id="rId155" w:history="1">
        <w:r w:rsidRPr="00B72C9E">
          <w:rPr>
            <w:rStyle w:val="Hyperlink"/>
            <w:rFonts w:asciiTheme="minorHAnsi" w:hAnsiTheme="minorHAnsi" w:cstheme="minorHAnsi"/>
          </w:rPr>
          <w:t>https://www.ncbi.nlm.nih.gov/pmc/articles/PMC5429369/</w:t>
        </w:r>
      </w:hyperlink>
      <w:r w:rsidRPr="00B72C9E">
        <w:rPr>
          <w:rFonts w:asciiTheme="minorHAnsi" w:hAnsiTheme="minorHAnsi" w:cstheme="minorHAnsi"/>
        </w:rPr>
        <w:t>, 4/26/17)//klz</w:t>
      </w:r>
    </w:p>
    <w:p w14:paraId="1F78D19D" w14:textId="77777777" w:rsidR="00AB5D7C" w:rsidRPr="00B72C9E" w:rsidRDefault="00AB5D7C" w:rsidP="00AB5D7C">
      <w:pPr>
        <w:rPr>
          <w:rFonts w:asciiTheme="minorHAnsi" w:hAnsiTheme="minorHAnsi" w:cstheme="minorHAnsi"/>
        </w:rPr>
      </w:pPr>
      <w:r w:rsidRPr="00B72C9E">
        <w:rPr>
          <w:rFonts w:asciiTheme="minorHAnsi" w:hAnsiTheme="minorHAnsi" w:cstheme="minorHAnsi"/>
        </w:rPr>
        <w:t xml:space="preserve">The threats to tribal lands, however, are not only from legacy mines. </w:t>
      </w:r>
      <w:r w:rsidRPr="00DE1910">
        <w:rPr>
          <w:rFonts w:asciiTheme="minorHAnsi" w:hAnsiTheme="minorHAnsi" w:cstheme="minorHAnsi"/>
          <w:highlight w:val="green"/>
          <w:u w:val="single"/>
        </w:rPr>
        <w:t xml:space="preserve">New </w:t>
      </w:r>
      <w:r w:rsidRPr="00DE1910">
        <w:rPr>
          <w:rFonts w:asciiTheme="minorHAnsi" w:hAnsiTheme="minorHAnsi" w:cstheme="minorHAnsi"/>
          <w:b/>
          <w:bCs/>
          <w:highlight w:val="green"/>
          <w:u w:val="single"/>
        </w:rPr>
        <w:t>mines continue to be fought by tribal communities</w:t>
      </w:r>
      <w:r w:rsidRPr="00DE1910">
        <w:rPr>
          <w:rFonts w:asciiTheme="minorHAnsi" w:hAnsiTheme="minorHAnsi" w:cstheme="minorHAnsi"/>
          <w:highlight w:val="green"/>
          <w:u w:val="single"/>
        </w:rPr>
        <w:t xml:space="preserve"> as illustrated by</w:t>
      </w:r>
      <w:r w:rsidRPr="00B72C9E">
        <w:rPr>
          <w:rFonts w:asciiTheme="minorHAnsi" w:hAnsiTheme="minorHAnsi" w:cstheme="minorHAnsi"/>
          <w:u w:val="single"/>
        </w:rPr>
        <w:t xml:space="preserve"> legal actions taken by </w:t>
      </w:r>
      <w:r w:rsidRPr="00DE1910">
        <w:rPr>
          <w:rFonts w:asciiTheme="minorHAnsi" w:hAnsiTheme="minorHAnsi" w:cstheme="minorHAnsi"/>
          <w:highlight w:val="green"/>
          <w:u w:val="single"/>
        </w:rPr>
        <w:t>the Western Shoshone Tribe</w:t>
      </w:r>
      <w:r w:rsidRPr="00B72C9E">
        <w:rPr>
          <w:rFonts w:asciiTheme="minorHAnsi" w:hAnsiTheme="minorHAnsi" w:cstheme="minorHAnsi"/>
          <w:u w:val="single"/>
        </w:rPr>
        <w:t xml:space="preserve"> </w:t>
      </w:r>
      <w:r w:rsidRPr="00B72C9E">
        <w:rPr>
          <w:rFonts w:asciiTheme="minorHAnsi" w:hAnsiTheme="minorHAnsi" w:cstheme="minorHAnsi"/>
        </w:rPr>
        <w:t>in Nevada [</w:t>
      </w:r>
      <w:hyperlink r:id="rId156" w:anchor="CR31" w:history="1">
        <w:r w:rsidRPr="00B72C9E">
          <w:rPr>
            <w:rStyle w:val="Hyperlink"/>
            <w:rFonts w:asciiTheme="minorHAnsi" w:hAnsiTheme="minorHAnsi" w:cstheme="minorHAnsi"/>
          </w:rPr>
          <w:t>31</w:t>
        </w:r>
      </w:hyperlink>
      <w:r w:rsidRPr="00B72C9E">
        <w:rPr>
          <w:rFonts w:asciiTheme="minorHAnsi" w:hAnsiTheme="minorHAnsi" w:cstheme="minorHAnsi"/>
        </w:rPr>
        <w:t xml:space="preserve">], </w:t>
      </w:r>
      <w:r w:rsidRPr="00DE1910">
        <w:rPr>
          <w:rFonts w:asciiTheme="minorHAnsi" w:hAnsiTheme="minorHAnsi" w:cstheme="minorHAnsi"/>
          <w:highlight w:val="green"/>
          <w:u w:val="single"/>
        </w:rPr>
        <w:t>the Menominee Tribe</w:t>
      </w:r>
      <w:r w:rsidRPr="00B72C9E">
        <w:rPr>
          <w:rFonts w:asciiTheme="minorHAnsi" w:hAnsiTheme="minorHAnsi" w:cstheme="minorHAnsi"/>
        </w:rPr>
        <w:t xml:space="preserve"> along the Michigan-Wisconsin border [</w:t>
      </w:r>
      <w:hyperlink r:id="rId157" w:anchor="CR34" w:history="1">
        <w:r w:rsidRPr="00B72C9E">
          <w:rPr>
            <w:rStyle w:val="Hyperlink"/>
            <w:rFonts w:asciiTheme="minorHAnsi" w:hAnsiTheme="minorHAnsi" w:cstheme="minorHAnsi"/>
          </w:rPr>
          <w:t>34</w:t>
        </w:r>
      </w:hyperlink>
      <w:r w:rsidRPr="00B72C9E">
        <w:rPr>
          <w:rFonts w:asciiTheme="minorHAnsi" w:hAnsiTheme="minorHAnsi" w:cstheme="minorHAnsi"/>
        </w:rPr>
        <w:t xml:space="preserve">] </w:t>
      </w:r>
      <w:r w:rsidRPr="00DE1910">
        <w:rPr>
          <w:rFonts w:asciiTheme="minorHAnsi" w:hAnsiTheme="minorHAnsi" w:cstheme="minorHAnsi"/>
          <w:highlight w:val="green"/>
          <w:u w:val="single"/>
        </w:rPr>
        <w:t>and Navajo</w:t>
      </w:r>
      <w:r w:rsidRPr="00DE1910">
        <w:rPr>
          <w:rFonts w:asciiTheme="minorHAnsi" w:hAnsiTheme="minorHAnsi" w:cstheme="minorHAnsi"/>
          <w:highlight w:val="green"/>
        </w:rPr>
        <w:t xml:space="preserve"> </w:t>
      </w:r>
      <w:r w:rsidRPr="00DE1910">
        <w:rPr>
          <w:rFonts w:asciiTheme="minorHAnsi" w:hAnsiTheme="minorHAnsi" w:cstheme="minorHAnsi"/>
          <w:highlight w:val="green"/>
          <w:u w:val="single"/>
        </w:rPr>
        <w:t>communities</w:t>
      </w:r>
      <w:r w:rsidRPr="00B72C9E">
        <w:rPr>
          <w:rFonts w:asciiTheme="minorHAnsi" w:hAnsiTheme="minorHAnsi" w:cstheme="minorHAnsi"/>
        </w:rPr>
        <w:t xml:space="preserve"> [</w:t>
      </w:r>
      <w:hyperlink r:id="rId158" w:anchor="CR35" w:history="1">
        <w:r w:rsidRPr="00B72C9E">
          <w:rPr>
            <w:rStyle w:val="Hyperlink"/>
            <w:rFonts w:asciiTheme="minorHAnsi" w:hAnsiTheme="minorHAnsi" w:cstheme="minorHAnsi"/>
          </w:rPr>
          <w:t>35</w:t>
        </w:r>
      </w:hyperlink>
      <w:r w:rsidRPr="00B72C9E">
        <w:rPr>
          <w:rFonts w:asciiTheme="minorHAnsi" w:hAnsiTheme="minorHAnsi" w:cstheme="minorHAnsi"/>
        </w:rPr>
        <w:t xml:space="preserve">]. </w:t>
      </w:r>
      <w:r w:rsidRPr="00DE1910">
        <w:rPr>
          <w:rFonts w:asciiTheme="minorHAnsi" w:hAnsiTheme="minorHAnsi" w:cstheme="minorHAnsi"/>
          <w:highlight w:val="green"/>
          <w:u w:val="single"/>
        </w:rPr>
        <w:t>Pressure</w:t>
      </w:r>
      <w:r w:rsidRPr="00B72C9E">
        <w:rPr>
          <w:rFonts w:asciiTheme="minorHAnsi" w:hAnsiTheme="minorHAnsi" w:cstheme="minorHAnsi"/>
        </w:rPr>
        <w:t xml:space="preserve"> to open new uranium mines </w:t>
      </w:r>
      <w:r w:rsidRPr="00DE1910">
        <w:rPr>
          <w:rFonts w:asciiTheme="minorHAnsi" w:hAnsiTheme="minorHAnsi" w:cstheme="minorHAnsi"/>
          <w:highlight w:val="green"/>
          <w:u w:val="single"/>
        </w:rPr>
        <w:t xml:space="preserve">led </w:t>
      </w:r>
      <w:r w:rsidRPr="00DE1910">
        <w:rPr>
          <w:rFonts w:asciiTheme="minorHAnsi" w:hAnsiTheme="minorHAnsi" w:cstheme="minorHAnsi"/>
          <w:b/>
          <w:bCs/>
          <w:highlight w:val="green"/>
          <w:u w:val="single"/>
        </w:rPr>
        <w:t>Navajo</w:t>
      </w:r>
      <w:r w:rsidRPr="00B72C9E">
        <w:rPr>
          <w:rFonts w:asciiTheme="minorHAnsi" w:hAnsiTheme="minorHAnsi" w:cstheme="minorHAnsi"/>
          <w:u w:val="single"/>
        </w:rPr>
        <w:t xml:space="preserve"> Nation </w:t>
      </w:r>
      <w:r w:rsidRPr="00DE1910">
        <w:rPr>
          <w:rFonts w:asciiTheme="minorHAnsi" w:hAnsiTheme="minorHAnsi" w:cstheme="minorHAnsi"/>
          <w:highlight w:val="green"/>
          <w:u w:val="single"/>
        </w:rPr>
        <w:t>to pass the Natural Resources Protection Act</w:t>
      </w:r>
      <w:r w:rsidRPr="00B72C9E">
        <w:rPr>
          <w:rFonts w:asciiTheme="minorHAnsi" w:hAnsiTheme="minorHAnsi" w:cstheme="minorHAnsi"/>
          <w:u w:val="single"/>
        </w:rPr>
        <w:t xml:space="preserve"> of 2005 </w:t>
      </w:r>
      <w:r w:rsidRPr="00DE1910">
        <w:rPr>
          <w:rFonts w:asciiTheme="minorHAnsi" w:hAnsiTheme="minorHAnsi" w:cstheme="minorHAnsi"/>
          <w:b/>
          <w:bCs/>
          <w:highlight w:val="green"/>
          <w:u w:val="single"/>
        </w:rPr>
        <w:t>banning uranium mining</w:t>
      </w:r>
      <w:r w:rsidRPr="00B72C9E">
        <w:rPr>
          <w:rFonts w:asciiTheme="minorHAnsi" w:hAnsiTheme="minorHAnsi" w:cstheme="minorHAnsi"/>
        </w:rPr>
        <w:t xml:space="preserve"> and processing within Navajo Indian Country as the Fundamental Laws of the Diné indicate substances in the Earth harmful to the people should not be disturbed [</w:t>
      </w:r>
      <w:hyperlink r:id="rId159" w:anchor="CR36" w:history="1">
        <w:r w:rsidRPr="00B72C9E">
          <w:rPr>
            <w:rStyle w:val="Hyperlink"/>
            <w:rFonts w:asciiTheme="minorHAnsi" w:hAnsiTheme="minorHAnsi" w:cstheme="minorHAnsi"/>
          </w:rPr>
          <w:t>36</w:t>
        </w:r>
      </w:hyperlink>
      <w:r w:rsidRPr="00B72C9E">
        <w:rPr>
          <w:rFonts w:asciiTheme="minorHAnsi" w:hAnsiTheme="minorHAnsi" w:cstheme="minorHAnsi"/>
        </w:rPr>
        <w:t>].</w:t>
      </w:r>
    </w:p>
    <w:p w14:paraId="790E3AC4" w14:textId="77777777" w:rsidR="00AB5D7C" w:rsidRPr="00B72C9E" w:rsidRDefault="00AB5D7C" w:rsidP="00AB5D7C">
      <w:pPr>
        <w:pStyle w:val="Heading4"/>
        <w:rPr>
          <w:rFonts w:asciiTheme="minorHAnsi" w:hAnsiTheme="minorHAnsi" w:cstheme="minorHAnsi"/>
        </w:rPr>
      </w:pPr>
      <w:r w:rsidRPr="00B72C9E">
        <w:rPr>
          <w:rFonts w:asciiTheme="minorHAnsi" w:hAnsiTheme="minorHAnsi" w:cstheme="minorHAnsi"/>
        </w:rPr>
        <w:t>Empirically, tribes protest the expansion of mining on reservations--</w:t>
      </w:r>
    </w:p>
    <w:p w14:paraId="31F15D07" w14:textId="77777777" w:rsidR="00AB5D7C" w:rsidRPr="00B72C9E" w:rsidRDefault="00AB5D7C" w:rsidP="00AB5D7C">
      <w:pPr>
        <w:rPr>
          <w:rFonts w:asciiTheme="minorHAnsi" w:hAnsiTheme="minorHAnsi" w:cstheme="minorHAnsi"/>
        </w:rPr>
      </w:pPr>
      <w:r w:rsidRPr="00B72C9E">
        <w:rPr>
          <w:rStyle w:val="Style13ptBold"/>
          <w:rFonts w:asciiTheme="minorHAnsi" w:hAnsiTheme="minorHAnsi" w:cstheme="minorHAnsi"/>
        </w:rPr>
        <w:t>O’Brien, 2020</w:t>
      </w:r>
      <w:r w:rsidRPr="00B72C9E">
        <w:rPr>
          <w:rFonts w:asciiTheme="minorHAnsi" w:hAnsiTheme="minorHAnsi" w:cstheme="minorHAnsi"/>
        </w:rPr>
        <w:t xml:space="preserve"> (Brendan O’Brien, journalist with years of experience covering current events and social with a Master of Public Affairs from the University of Wisconsin.“The San Carlos Apache Tribe are Protesting Plans to Dig for Copper Underneath Land They Revere as Sacred” </w:t>
      </w:r>
      <w:hyperlink r:id="rId160" w:history="1">
        <w:r w:rsidRPr="00B72C9E">
          <w:rPr>
            <w:rStyle w:val="Hyperlink"/>
            <w:rFonts w:asciiTheme="minorHAnsi" w:hAnsiTheme="minorHAnsi" w:cstheme="minorHAnsi"/>
          </w:rPr>
          <w:t>https://news.trust.org/item/20200228112347-xpt01</w:t>
        </w:r>
      </w:hyperlink>
      <w:r w:rsidRPr="00B72C9E">
        <w:rPr>
          <w:rFonts w:asciiTheme="minorHAnsi" w:hAnsiTheme="minorHAnsi" w:cstheme="minorHAnsi"/>
        </w:rPr>
        <w:t>, 2/28/20)//klz</w:t>
      </w:r>
    </w:p>
    <w:p w14:paraId="138A97B5" w14:textId="77777777" w:rsidR="00AB5D7C" w:rsidRPr="00B72C9E" w:rsidRDefault="00AB5D7C" w:rsidP="00AB5D7C">
      <w:pPr>
        <w:rPr>
          <w:rFonts w:asciiTheme="minorHAnsi" w:hAnsiTheme="minorHAnsi" w:cstheme="minorHAnsi"/>
        </w:rPr>
      </w:pPr>
      <w:r w:rsidRPr="00B72C9E">
        <w:rPr>
          <w:rFonts w:asciiTheme="minorHAnsi" w:hAnsiTheme="minorHAnsi" w:cstheme="minorHAnsi"/>
          <w:u w:val="single"/>
        </w:rPr>
        <w:t>Hundreds of Apache tribe members</w:t>
      </w:r>
      <w:r w:rsidRPr="00B72C9E">
        <w:rPr>
          <w:rFonts w:asciiTheme="minorHAnsi" w:hAnsiTheme="minorHAnsi" w:cstheme="minorHAnsi"/>
        </w:rPr>
        <w:t xml:space="preserve"> and supporters </w:t>
      </w:r>
      <w:r w:rsidRPr="00B72C9E">
        <w:rPr>
          <w:rFonts w:asciiTheme="minorHAnsi" w:hAnsiTheme="minorHAnsi" w:cstheme="minorHAnsi"/>
          <w:u w:val="single"/>
        </w:rPr>
        <w:t>marched</w:t>
      </w:r>
      <w:r w:rsidRPr="00B72C9E">
        <w:rPr>
          <w:rFonts w:asciiTheme="minorHAnsi" w:hAnsiTheme="minorHAnsi" w:cstheme="minorHAnsi"/>
        </w:rPr>
        <w:t xml:space="preserve"> for four days </w:t>
      </w:r>
      <w:r w:rsidRPr="00B72C9E">
        <w:rPr>
          <w:rFonts w:asciiTheme="minorHAnsi" w:hAnsiTheme="minorHAnsi" w:cstheme="minorHAnsi"/>
          <w:u w:val="single"/>
        </w:rPr>
        <w:t>to a sacred campground in southeastern Arizona</w:t>
      </w:r>
      <w:r w:rsidRPr="00B72C9E">
        <w:rPr>
          <w:rFonts w:asciiTheme="minorHAnsi" w:hAnsiTheme="minorHAnsi" w:cstheme="minorHAnsi"/>
        </w:rPr>
        <w:t xml:space="preserve"> earlier this month, </w:t>
      </w:r>
      <w:r w:rsidRPr="00B72C9E">
        <w:rPr>
          <w:rFonts w:asciiTheme="minorHAnsi" w:hAnsiTheme="minorHAnsi" w:cstheme="minorHAnsi"/>
          <w:u w:val="single"/>
        </w:rPr>
        <w:t>hoping to protect the land from copper mining</w:t>
      </w:r>
      <w:r w:rsidRPr="00B72C9E">
        <w:rPr>
          <w:rFonts w:asciiTheme="minorHAnsi" w:hAnsiTheme="minorHAnsi" w:cstheme="minorHAnsi"/>
        </w:rPr>
        <w:t xml:space="preserve"> while bringing awareness to injustices against Native Americans.</w:t>
      </w:r>
    </w:p>
    <w:p w14:paraId="46EABD24" w14:textId="77777777" w:rsidR="00AB5D7C" w:rsidRPr="00B72C9E" w:rsidRDefault="00AB5D7C" w:rsidP="00AB5D7C">
      <w:pPr>
        <w:rPr>
          <w:rFonts w:asciiTheme="minorHAnsi" w:hAnsiTheme="minorHAnsi" w:cstheme="minorHAnsi"/>
        </w:rPr>
      </w:pPr>
      <w:r w:rsidRPr="00B72C9E">
        <w:rPr>
          <w:rFonts w:asciiTheme="minorHAnsi" w:hAnsiTheme="minorHAnsi" w:cstheme="minorHAnsi"/>
        </w:rPr>
        <w:t>The 45-mile march, from the San Carlos Apache Indian Reservation, ended Sunday, Feb. 23 on what is known as Oak Flat, a 2,400 acre (970 hectares) parcel of public land in the Tonto National Forest near Superior, Arizona.</w:t>
      </w:r>
    </w:p>
    <w:p w14:paraId="3666E55F" w14:textId="77777777" w:rsidR="00AB5D7C" w:rsidRPr="00B72C9E" w:rsidRDefault="00AB5D7C" w:rsidP="00AB5D7C">
      <w:pPr>
        <w:rPr>
          <w:rFonts w:asciiTheme="minorHAnsi" w:hAnsiTheme="minorHAnsi" w:cstheme="minorHAnsi"/>
        </w:rPr>
      </w:pPr>
      <w:r w:rsidRPr="00B72C9E">
        <w:rPr>
          <w:rFonts w:asciiTheme="minorHAnsi" w:hAnsiTheme="minorHAnsi" w:cstheme="minorHAnsi"/>
          <w:u w:val="single"/>
        </w:rPr>
        <w:t>The</w:t>
      </w:r>
      <w:r w:rsidRPr="00B72C9E">
        <w:rPr>
          <w:rFonts w:asciiTheme="minorHAnsi" w:hAnsiTheme="minorHAnsi" w:cstheme="minorHAnsi"/>
        </w:rPr>
        <w:t xml:space="preserve"> San Carlos Apache </w:t>
      </w:r>
      <w:r w:rsidRPr="00B72C9E">
        <w:rPr>
          <w:rFonts w:asciiTheme="minorHAnsi" w:hAnsiTheme="minorHAnsi" w:cstheme="minorHAnsi"/>
          <w:u w:val="single"/>
        </w:rPr>
        <w:t>tribe</w:t>
      </w:r>
      <w:r w:rsidRPr="00B72C9E">
        <w:rPr>
          <w:rFonts w:asciiTheme="minorHAnsi" w:hAnsiTheme="minorHAnsi" w:cstheme="minorHAnsi"/>
        </w:rPr>
        <w:t xml:space="preserve">, which </w:t>
      </w:r>
      <w:r w:rsidRPr="00B72C9E">
        <w:rPr>
          <w:rFonts w:asciiTheme="minorHAnsi" w:hAnsiTheme="minorHAnsi" w:cstheme="minorHAnsi"/>
          <w:u w:val="single"/>
        </w:rPr>
        <w:t>has considered Oak Flat holy land for centuries</w:t>
      </w:r>
      <w:r w:rsidRPr="00B72C9E">
        <w:rPr>
          <w:rFonts w:asciiTheme="minorHAnsi" w:hAnsiTheme="minorHAnsi" w:cstheme="minorHAnsi"/>
        </w:rPr>
        <w:t>, says it is threatened by Resolution Copper Mining, which plans to extract 1.9 billion tons of copper beneath part of the hallowed ground from one of the largest untapped deposits in the world.</w:t>
      </w:r>
    </w:p>
    <w:p w14:paraId="247A3871" w14:textId="77777777" w:rsidR="00AB5D7C" w:rsidRPr="00B72C9E" w:rsidRDefault="00AB5D7C" w:rsidP="00AB5D7C">
      <w:pPr>
        <w:rPr>
          <w:rFonts w:asciiTheme="minorHAnsi" w:hAnsiTheme="minorHAnsi" w:cstheme="minorHAnsi"/>
          <w:sz w:val="16"/>
          <w:szCs w:val="16"/>
        </w:rPr>
      </w:pPr>
      <w:r w:rsidRPr="00B72C9E">
        <w:rPr>
          <w:rFonts w:asciiTheme="minorHAnsi" w:hAnsiTheme="minorHAnsi" w:cstheme="minorHAnsi"/>
          <w:sz w:val="16"/>
          <w:szCs w:val="16"/>
        </w:rPr>
        <w:t>During the march, former reservation Chairman Wendsler Nosie likened the land to Mount Sinai in Egypt.</w:t>
      </w:r>
    </w:p>
    <w:p w14:paraId="7FD41319" w14:textId="77777777" w:rsidR="00AB5D7C" w:rsidRPr="00B72C9E" w:rsidRDefault="00AB5D7C" w:rsidP="00AB5D7C">
      <w:pPr>
        <w:rPr>
          <w:rFonts w:asciiTheme="minorHAnsi" w:hAnsiTheme="minorHAnsi" w:cstheme="minorHAnsi"/>
          <w:sz w:val="16"/>
          <w:szCs w:val="16"/>
        </w:rPr>
      </w:pPr>
      <w:r w:rsidRPr="00B72C9E">
        <w:rPr>
          <w:rFonts w:asciiTheme="minorHAnsi" w:hAnsiTheme="minorHAnsi" w:cstheme="minorHAnsi"/>
          <w:sz w:val="16"/>
          <w:szCs w:val="16"/>
        </w:rPr>
        <w:lastRenderedPageBreak/>
        <w:t>It's the "same thing. I don't know why people think that God was only on the other side of the world when we all agree that this is all of his creation," said Nosie, who has recently moved from the reservation to the Oak Flat.</w:t>
      </w:r>
    </w:p>
    <w:p w14:paraId="05EDB44D" w14:textId="77777777" w:rsidR="00AB5D7C" w:rsidRPr="00B72C9E" w:rsidRDefault="00AB5D7C" w:rsidP="00AB5D7C">
      <w:pPr>
        <w:rPr>
          <w:rFonts w:asciiTheme="minorHAnsi" w:hAnsiTheme="minorHAnsi" w:cstheme="minorHAnsi"/>
          <w:sz w:val="16"/>
          <w:szCs w:val="16"/>
        </w:rPr>
      </w:pPr>
      <w:r w:rsidRPr="00B72C9E">
        <w:rPr>
          <w:rFonts w:asciiTheme="minorHAnsi" w:hAnsiTheme="minorHAnsi" w:cstheme="minorHAnsi"/>
          <w:sz w:val="16"/>
          <w:szCs w:val="16"/>
        </w:rPr>
        <w:t>Marchers from various Native American tribes were joined by non-native people during the journey. They prayed and took part in several blessings during the walk, which passed through Globe and Miami, two old mining towns.</w:t>
      </w:r>
    </w:p>
    <w:p w14:paraId="0B2A9829" w14:textId="77777777" w:rsidR="00AB5D7C" w:rsidRPr="00B72C9E" w:rsidRDefault="00AB5D7C" w:rsidP="00AB5D7C">
      <w:pPr>
        <w:rPr>
          <w:rFonts w:asciiTheme="minorHAnsi" w:hAnsiTheme="minorHAnsi" w:cstheme="minorHAnsi"/>
          <w:sz w:val="16"/>
          <w:szCs w:val="16"/>
        </w:rPr>
      </w:pPr>
      <w:r w:rsidRPr="00B72C9E">
        <w:rPr>
          <w:rFonts w:asciiTheme="minorHAnsi" w:hAnsiTheme="minorHAnsi" w:cstheme="minorHAnsi"/>
          <w:sz w:val="16"/>
          <w:szCs w:val="16"/>
        </w:rPr>
        <w:t>The march was "for the people, not just indigenous people, but for all people," said San Carlos Apache tribe member Vanessa Nosie, Wendsler's daughter, who organized the sixth annual march.</w:t>
      </w:r>
    </w:p>
    <w:p w14:paraId="7C1C1A7B" w14:textId="77777777" w:rsidR="00AB5D7C" w:rsidRPr="00B72C9E" w:rsidRDefault="00AB5D7C" w:rsidP="00AB5D7C">
      <w:pPr>
        <w:rPr>
          <w:rFonts w:asciiTheme="minorHAnsi" w:hAnsiTheme="minorHAnsi" w:cstheme="minorHAnsi"/>
        </w:rPr>
      </w:pPr>
      <w:r w:rsidRPr="00B72C9E">
        <w:rPr>
          <w:rFonts w:asciiTheme="minorHAnsi" w:hAnsiTheme="minorHAnsi" w:cstheme="minorHAnsi"/>
        </w:rPr>
        <w:t xml:space="preserve">She said </w:t>
      </w:r>
      <w:r w:rsidRPr="00B72C9E">
        <w:rPr>
          <w:rFonts w:asciiTheme="minorHAnsi" w:hAnsiTheme="minorHAnsi" w:cstheme="minorHAnsi"/>
          <w:u w:val="single"/>
        </w:rPr>
        <w:t>the march also served as a reminder of the atrocities and injustices Native Americans have endured for generations</w:t>
      </w:r>
      <w:r w:rsidRPr="00B72C9E">
        <w:rPr>
          <w:rFonts w:asciiTheme="minorHAnsi" w:hAnsiTheme="minorHAnsi" w:cstheme="minorHAnsi"/>
        </w:rPr>
        <w:t xml:space="preserve"> at the hands of the U.S. government.</w:t>
      </w:r>
    </w:p>
    <w:p w14:paraId="5D30ECB9" w14:textId="77777777" w:rsidR="00AB5D7C" w:rsidRPr="00B72C9E" w:rsidRDefault="00AB5D7C" w:rsidP="00AB5D7C">
      <w:pPr>
        <w:rPr>
          <w:rFonts w:asciiTheme="minorHAnsi" w:hAnsiTheme="minorHAnsi" w:cstheme="minorHAnsi"/>
          <w:sz w:val="16"/>
          <w:szCs w:val="16"/>
        </w:rPr>
      </w:pPr>
      <w:r w:rsidRPr="00B72C9E">
        <w:rPr>
          <w:rFonts w:asciiTheme="minorHAnsi" w:hAnsiTheme="minorHAnsi" w:cstheme="minorHAnsi"/>
          <w:sz w:val="16"/>
          <w:szCs w:val="16"/>
        </w:rPr>
        <w:t>"It's trying to wake up the world... how America is going to get better and heal is to learn the first chapter of what happened to indigenous people," Nosie said. "This is a spiritual movement."</w:t>
      </w:r>
    </w:p>
    <w:p w14:paraId="38F661C7" w14:textId="77777777" w:rsidR="00AB5D7C" w:rsidRPr="00B72C9E" w:rsidRDefault="00AB5D7C" w:rsidP="00AB5D7C">
      <w:pPr>
        <w:rPr>
          <w:rFonts w:asciiTheme="minorHAnsi" w:hAnsiTheme="minorHAnsi" w:cstheme="minorHAnsi"/>
          <w:sz w:val="16"/>
          <w:szCs w:val="16"/>
        </w:rPr>
      </w:pPr>
      <w:r w:rsidRPr="00B72C9E">
        <w:rPr>
          <w:rFonts w:asciiTheme="minorHAnsi" w:hAnsiTheme="minorHAnsi" w:cstheme="minorHAnsi"/>
          <w:sz w:val="16"/>
          <w:szCs w:val="16"/>
        </w:rPr>
        <w:t>Resolution Copper Mining, owned by Rio Tinto and BHP Billiton, will use a method known as block caving to dig 7,000 feet into the earth and use chemicals to extract copper ore.</w:t>
      </w:r>
    </w:p>
    <w:p w14:paraId="5F11F0B3" w14:textId="77777777" w:rsidR="00AB5D7C" w:rsidRPr="00B72C9E" w:rsidRDefault="00AB5D7C" w:rsidP="00AB5D7C">
      <w:pPr>
        <w:rPr>
          <w:rFonts w:asciiTheme="minorHAnsi" w:hAnsiTheme="minorHAnsi" w:cstheme="minorHAnsi"/>
          <w:sz w:val="16"/>
          <w:szCs w:val="16"/>
        </w:rPr>
      </w:pPr>
      <w:r w:rsidRPr="00B72C9E">
        <w:rPr>
          <w:rFonts w:asciiTheme="minorHAnsi" w:hAnsiTheme="minorHAnsi" w:cstheme="minorHAnsi"/>
          <w:sz w:val="16"/>
          <w:szCs w:val="16"/>
        </w:rPr>
        <w:t>In late 2019, the U.S. Forest Service released a draft environmental impact statement showing the project meets all federal surface water and groundwater requirements, the company said in a statement.</w:t>
      </w:r>
    </w:p>
    <w:p w14:paraId="4E4BE1F6" w14:textId="77777777" w:rsidR="00AB5D7C" w:rsidRPr="00B72C9E" w:rsidRDefault="00AB5D7C" w:rsidP="00AB5D7C">
      <w:pPr>
        <w:rPr>
          <w:rFonts w:asciiTheme="minorHAnsi" w:hAnsiTheme="minorHAnsi" w:cstheme="minorHAnsi"/>
          <w:sz w:val="16"/>
          <w:szCs w:val="16"/>
        </w:rPr>
      </w:pPr>
      <w:r w:rsidRPr="00B72C9E">
        <w:rPr>
          <w:rFonts w:asciiTheme="minorHAnsi" w:hAnsiTheme="minorHAnsi" w:cstheme="minorHAnsi"/>
          <w:sz w:val="16"/>
          <w:szCs w:val="16"/>
        </w:rPr>
        <w:t>"We respect the history, beliefs, and culture of our neighbors and local communities," Rio Tinto said, noting that ongoing dialogue between the Forest Service and Native Americans will help shape the final impact statement. "We continue to create relationships with Native American Tribes and work to identify mutually beneficial partnership opportunities."</w:t>
      </w:r>
    </w:p>
    <w:p w14:paraId="50287987" w14:textId="77777777" w:rsidR="00AB5D7C" w:rsidRPr="00B72C9E" w:rsidRDefault="00AB5D7C" w:rsidP="00AB5D7C">
      <w:pPr>
        <w:rPr>
          <w:rFonts w:asciiTheme="minorHAnsi" w:hAnsiTheme="minorHAnsi" w:cstheme="minorHAnsi"/>
          <w:u w:val="single"/>
        </w:rPr>
      </w:pPr>
      <w:r w:rsidRPr="00B72C9E">
        <w:rPr>
          <w:rFonts w:asciiTheme="minorHAnsi" w:hAnsiTheme="minorHAnsi" w:cstheme="minorHAnsi"/>
          <w:u w:val="single"/>
        </w:rPr>
        <w:t>Nosie</w:t>
      </w:r>
      <w:r w:rsidRPr="00B72C9E">
        <w:rPr>
          <w:rFonts w:asciiTheme="minorHAnsi" w:hAnsiTheme="minorHAnsi" w:cstheme="minorHAnsi"/>
        </w:rPr>
        <w:t xml:space="preserve">, however, disagrees. She </w:t>
      </w:r>
      <w:r w:rsidRPr="00B72C9E">
        <w:rPr>
          <w:rFonts w:asciiTheme="minorHAnsi" w:hAnsiTheme="minorHAnsi" w:cstheme="minorHAnsi"/>
          <w:u w:val="single"/>
        </w:rPr>
        <w:t>said ultimately, the mine will create a 2-mile (3-km) crater destroying Oak Flat and pollute the water supply used by surrounding communities, likely causing an "environmental catastrophe."</w:t>
      </w:r>
    </w:p>
    <w:p w14:paraId="3BCAFDBF" w14:textId="77777777" w:rsidR="00AB5D7C" w:rsidRPr="00B72C9E" w:rsidRDefault="00AB5D7C" w:rsidP="00AB5D7C">
      <w:pPr>
        <w:rPr>
          <w:rFonts w:asciiTheme="minorHAnsi" w:hAnsiTheme="minorHAnsi" w:cstheme="minorHAnsi"/>
        </w:rPr>
      </w:pPr>
      <w:r w:rsidRPr="00B72C9E">
        <w:rPr>
          <w:rFonts w:asciiTheme="minorHAnsi" w:hAnsiTheme="minorHAnsi" w:cstheme="minorHAnsi"/>
          <w:u w:val="single"/>
        </w:rPr>
        <w:t>"What's happening at Oak Flat can happen anywhere</w:t>
      </w:r>
      <w:r w:rsidRPr="00B72C9E">
        <w:rPr>
          <w:rFonts w:asciiTheme="minorHAnsi" w:hAnsiTheme="minorHAnsi" w:cstheme="minorHAnsi"/>
        </w:rPr>
        <w:t>," she said. (Reporting by Brendan O'Brien in Chicago; Editing by Dan Grebler)</w:t>
      </w:r>
    </w:p>
    <w:p w14:paraId="757549B9" w14:textId="77777777" w:rsidR="00AB5D7C" w:rsidRPr="00B72C9E" w:rsidRDefault="00AB5D7C" w:rsidP="00AB5D7C">
      <w:pPr>
        <w:rPr>
          <w:rFonts w:asciiTheme="minorHAnsi" w:hAnsiTheme="minorHAnsi" w:cstheme="minorHAnsi"/>
        </w:rPr>
      </w:pPr>
    </w:p>
    <w:p w14:paraId="4373816C" w14:textId="77777777" w:rsidR="00A33E5B" w:rsidRPr="00B72C9E" w:rsidRDefault="00A33E5B" w:rsidP="00A33E5B">
      <w:pPr>
        <w:pStyle w:val="Heading3"/>
        <w:rPr>
          <w:rFonts w:asciiTheme="minorHAnsi" w:hAnsiTheme="minorHAnsi" w:cstheme="minorHAnsi"/>
        </w:rPr>
      </w:pPr>
      <w:r w:rsidRPr="00B72C9E">
        <w:rPr>
          <w:rFonts w:asciiTheme="minorHAnsi" w:hAnsiTheme="minorHAnsi" w:cstheme="minorHAnsi"/>
        </w:rPr>
        <w:lastRenderedPageBreak/>
        <w:t>AT: Biden Solves</w:t>
      </w:r>
    </w:p>
    <w:p w14:paraId="4138F090" w14:textId="77777777" w:rsidR="00A33E5B" w:rsidRPr="00B72C9E" w:rsidRDefault="00A33E5B" w:rsidP="00A33E5B">
      <w:pPr>
        <w:pStyle w:val="Heading4"/>
        <w:rPr>
          <w:rFonts w:asciiTheme="minorHAnsi" w:hAnsiTheme="minorHAnsi" w:cstheme="minorHAnsi"/>
        </w:rPr>
      </w:pPr>
      <w:r w:rsidRPr="00B72C9E">
        <w:rPr>
          <w:rFonts w:asciiTheme="minorHAnsi" w:hAnsiTheme="minorHAnsi" w:cstheme="minorHAnsi"/>
        </w:rPr>
        <w:t xml:space="preserve">He is pretty much </w:t>
      </w:r>
      <w:r w:rsidRPr="00B72C9E">
        <w:rPr>
          <w:rFonts w:asciiTheme="minorHAnsi" w:hAnsiTheme="minorHAnsi" w:cstheme="minorHAnsi"/>
          <w:u w:val="single"/>
        </w:rPr>
        <w:t>Trump</w:t>
      </w:r>
      <w:r w:rsidRPr="00B72C9E">
        <w:rPr>
          <w:rFonts w:asciiTheme="minorHAnsi" w:hAnsiTheme="minorHAnsi" w:cstheme="minorHAnsi"/>
        </w:rPr>
        <w:t xml:space="preserve"> on environment.</w:t>
      </w:r>
    </w:p>
    <w:p w14:paraId="4071A678" w14:textId="77777777" w:rsidR="00A33E5B" w:rsidRPr="00B72C9E" w:rsidRDefault="00A33E5B" w:rsidP="00A33E5B">
      <w:pPr>
        <w:rPr>
          <w:rFonts w:asciiTheme="minorHAnsi" w:hAnsiTheme="minorHAnsi" w:cstheme="minorHAnsi"/>
        </w:rPr>
      </w:pPr>
      <w:r w:rsidRPr="00B72C9E">
        <w:rPr>
          <w:rFonts w:asciiTheme="minorHAnsi" w:hAnsiTheme="minorHAnsi" w:cstheme="minorHAnsi"/>
        </w:rPr>
        <w:t xml:space="preserve">Matt </w:t>
      </w:r>
      <w:r w:rsidRPr="00B72C9E">
        <w:rPr>
          <w:rStyle w:val="Style13ptBold"/>
          <w:rFonts w:asciiTheme="minorHAnsi" w:hAnsiTheme="minorHAnsi" w:cstheme="minorHAnsi"/>
        </w:rPr>
        <w:t>Karp ’21</w:t>
      </w:r>
      <w:r w:rsidRPr="00B72C9E">
        <w:rPr>
          <w:rFonts w:asciiTheme="minorHAnsi" w:hAnsiTheme="minorHAnsi" w:cstheme="minorHAnsi"/>
        </w:rPr>
        <w:t xml:space="preserve"> (Branko Marcetic is a staff writer for Jacobin magazine and a 2019-2020 Leonard C. Goodman Institute for Investigative Reporting Fellow at In These Times. 6-3-2021, "Joe </w:t>
      </w:r>
      <w:r w:rsidRPr="00DE1910">
        <w:rPr>
          <w:rStyle w:val="Emphasis"/>
          <w:rFonts w:asciiTheme="minorHAnsi" w:hAnsiTheme="minorHAnsi" w:cstheme="minorHAnsi"/>
          <w:highlight w:val="green"/>
        </w:rPr>
        <w:t>Biden</w:t>
      </w:r>
      <w:r w:rsidRPr="00B72C9E">
        <w:rPr>
          <w:rStyle w:val="Emphasis"/>
          <w:rFonts w:asciiTheme="minorHAnsi" w:hAnsiTheme="minorHAnsi" w:cstheme="minorHAnsi"/>
        </w:rPr>
        <w:t xml:space="preserve"> Is </w:t>
      </w:r>
      <w:r w:rsidRPr="00DE1910">
        <w:rPr>
          <w:rStyle w:val="Emphasis"/>
          <w:rFonts w:asciiTheme="minorHAnsi" w:hAnsiTheme="minorHAnsi" w:cstheme="minorHAnsi"/>
          <w:highlight w:val="green"/>
        </w:rPr>
        <w:t>Almost as Pro-Drilling as Trump</w:t>
      </w:r>
      <w:r w:rsidRPr="00B72C9E">
        <w:rPr>
          <w:rFonts w:asciiTheme="minorHAnsi" w:hAnsiTheme="minorHAnsi" w:cstheme="minorHAnsi"/>
        </w:rPr>
        <w:t xml:space="preserve">," Jacobin Magazine, </w:t>
      </w:r>
      <w:hyperlink r:id="rId161" w:history="1">
        <w:r w:rsidRPr="00B72C9E">
          <w:rPr>
            <w:rStyle w:val="Hyperlink"/>
            <w:rFonts w:asciiTheme="minorHAnsi" w:hAnsiTheme="minorHAnsi" w:cstheme="minorHAnsi"/>
          </w:rPr>
          <w:t>https://www.jacobinmag.com/2021/06/joe-biden-climate-policy-drilling-trump</w:t>
        </w:r>
      </w:hyperlink>
      <w:r w:rsidRPr="00B72C9E">
        <w:rPr>
          <w:rFonts w:asciiTheme="minorHAnsi" w:hAnsiTheme="minorHAnsi" w:cstheme="minorHAnsi"/>
        </w:rPr>
        <w:t>) ym</w:t>
      </w:r>
    </w:p>
    <w:p w14:paraId="630C217C" w14:textId="77777777" w:rsidR="00A33E5B" w:rsidRPr="00B72C9E" w:rsidRDefault="00A33E5B" w:rsidP="00A33E5B">
      <w:pPr>
        <w:rPr>
          <w:rFonts w:asciiTheme="minorHAnsi" w:hAnsiTheme="minorHAnsi" w:cstheme="minorHAnsi"/>
        </w:rPr>
      </w:pPr>
      <w:r w:rsidRPr="00B72C9E">
        <w:rPr>
          <w:rFonts w:asciiTheme="minorHAnsi" w:hAnsiTheme="minorHAnsi" w:cstheme="minorHAnsi"/>
        </w:rPr>
        <w:t xml:space="preserve">Yet despite the undoubted symbolic power of Biden’s order, </w:t>
      </w:r>
      <w:r w:rsidRPr="00DE1910">
        <w:rPr>
          <w:rStyle w:val="StyleUnderline"/>
          <w:rFonts w:asciiTheme="minorHAnsi" w:hAnsiTheme="minorHAnsi" w:cstheme="minorHAnsi"/>
          <w:highlight w:val="green"/>
        </w:rPr>
        <w:t>in</w:t>
      </w:r>
      <w:r w:rsidRPr="00B72C9E">
        <w:rPr>
          <w:rStyle w:val="StyleUnderline"/>
          <w:rFonts w:asciiTheme="minorHAnsi" w:hAnsiTheme="minorHAnsi" w:cstheme="minorHAnsi"/>
        </w:rPr>
        <w:t xml:space="preserve"> its more than </w:t>
      </w:r>
      <w:r w:rsidRPr="00DE1910">
        <w:rPr>
          <w:rStyle w:val="Emphasis"/>
          <w:rFonts w:asciiTheme="minorHAnsi" w:hAnsiTheme="minorHAnsi" w:cstheme="minorHAnsi"/>
          <w:highlight w:val="green"/>
        </w:rPr>
        <w:t>three months</w:t>
      </w:r>
      <w:r w:rsidRPr="00B72C9E">
        <w:rPr>
          <w:rStyle w:val="Emphasis"/>
          <w:rFonts w:asciiTheme="minorHAnsi" w:hAnsiTheme="minorHAnsi" w:cstheme="minorHAnsi"/>
        </w:rPr>
        <w:t xml:space="preserve"> in effect</w:t>
      </w:r>
      <w:r w:rsidRPr="00B72C9E">
        <w:rPr>
          <w:rStyle w:val="StyleUnderline"/>
          <w:rFonts w:asciiTheme="minorHAnsi" w:hAnsiTheme="minorHAnsi" w:cstheme="minorHAnsi"/>
        </w:rPr>
        <w:t xml:space="preserve">, it’s done </w:t>
      </w:r>
      <w:r w:rsidRPr="00B72C9E">
        <w:rPr>
          <w:rStyle w:val="Emphasis"/>
          <w:rFonts w:asciiTheme="minorHAnsi" w:hAnsiTheme="minorHAnsi" w:cstheme="minorHAnsi"/>
        </w:rPr>
        <w:t>little</w:t>
      </w:r>
      <w:r w:rsidRPr="00B72C9E">
        <w:rPr>
          <w:rStyle w:val="StyleUnderline"/>
          <w:rFonts w:asciiTheme="minorHAnsi" w:hAnsiTheme="minorHAnsi" w:cstheme="minorHAnsi"/>
        </w:rPr>
        <w:t xml:space="preserve"> to </w:t>
      </w:r>
      <w:r w:rsidRPr="00B72C9E">
        <w:rPr>
          <w:rStyle w:val="Emphasis"/>
          <w:rFonts w:asciiTheme="minorHAnsi" w:hAnsiTheme="minorHAnsi" w:cstheme="minorHAnsi"/>
        </w:rPr>
        <w:t>slow</w:t>
      </w:r>
      <w:r w:rsidRPr="00B72C9E">
        <w:rPr>
          <w:rStyle w:val="StyleUnderline"/>
          <w:rFonts w:asciiTheme="minorHAnsi" w:hAnsiTheme="minorHAnsi" w:cstheme="minorHAnsi"/>
        </w:rPr>
        <w:t xml:space="preserve"> the </w:t>
      </w:r>
      <w:r w:rsidRPr="00B72C9E">
        <w:rPr>
          <w:rStyle w:val="Emphasis"/>
          <w:rFonts w:asciiTheme="minorHAnsi" w:hAnsiTheme="minorHAnsi" w:cstheme="minorHAnsi"/>
        </w:rPr>
        <w:t>stream</w:t>
      </w:r>
      <w:r w:rsidRPr="00B72C9E">
        <w:rPr>
          <w:rStyle w:val="StyleUnderline"/>
          <w:rFonts w:asciiTheme="minorHAnsi" w:hAnsiTheme="minorHAnsi" w:cstheme="minorHAnsi"/>
        </w:rPr>
        <w:t xml:space="preserve"> of fossil fuel drilling on </w:t>
      </w:r>
      <w:r w:rsidRPr="00B72C9E">
        <w:rPr>
          <w:rStyle w:val="Emphasis"/>
          <w:rFonts w:asciiTheme="minorHAnsi" w:hAnsiTheme="minorHAnsi" w:cstheme="minorHAnsi"/>
        </w:rPr>
        <w:t>public lands.</w:t>
      </w:r>
      <w:r w:rsidRPr="00B72C9E">
        <w:rPr>
          <w:rFonts w:asciiTheme="minorHAnsi" w:hAnsiTheme="minorHAnsi" w:cstheme="minorHAnsi"/>
        </w:rPr>
        <w:t xml:space="preserve"> According to statistics from the Bureau of Land Management, </w:t>
      </w:r>
      <w:r w:rsidRPr="00B72C9E">
        <w:rPr>
          <w:rStyle w:val="StyleUnderline"/>
          <w:rFonts w:asciiTheme="minorHAnsi" w:hAnsiTheme="minorHAnsi" w:cstheme="minorHAnsi"/>
        </w:rPr>
        <w:t xml:space="preserve">from the start of February to the end of April, the </w:t>
      </w:r>
      <w:r w:rsidRPr="00DE1910">
        <w:rPr>
          <w:rStyle w:val="StyleUnderline"/>
          <w:rFonts w:asciiTheme="minorHAnsi" w:hAnsiTheme="minorHAnsi" w:cstheme="minorHAnsi"/>
          <w:highlight w:val="green"/>
        </w:rPr>
        <w:t xml:space="preserve">administration </w:t>
      </w:r>
      <w:r w:rsidRPr="00DE1910">
        <w:rPr>
          <w:rStyle w:val="Emphasis"/>
          <w:rFonts w:asciiTheme="minorHAnsi" w:hAnsiTheme="minorHAnsi" w:cstheme="minorHAnsi"/>
          <w:highlight w:val="green"/>
        </w:rPr>
        <w:t>approved</w:t>
      </w:r>
      <w:r w:rsidRPr="00DE1910">
        <w:rPr>
          <w:rStyle w:val="StyleUnderline"/>
          <w:rFonts w:asciiTheme="minorHAnsi" w:hAnsiTheme="minorHAnsi" w:cstheme="minorHAnsi"/>
          <w:highlight w:val="green"/>
        </w:rPr>
        <w:t xml:space="preserve"> 1,179</w:t>
      </w:r>
      <w:r w:rsidRPr="00B72C9E">
        <w:rPr>
          <w:rStyle w:val="StyleUnderline"/>
          <w:rFonts w:asciiTheme="minorHAnsi" w:hAnsiTheme="minorHAnsi" w:cstheme="minorHAnsi"/>
        </w:rPr>
        <w:t xml:space="preserve"> drilling </w:t>
      </w:r>
      <w:r w:rsidRPr="00DE1910">
        <w:rPr>
          <w:rStyle w:val="StyleUnderline"/>
          <w:rFonts w:asciiTheme="minorHAnsi" w:hAnsiTheme="minorHAnsi" w:cstheme="minorHAnsi"/>
          <w:highlight w:val="green"/>
        </w:rPr>
        <w:t>permits</w:t>
      </w:r>
      <w:r w:rsidRPr="00B72C9E">
        <w:rPr>
          <w:rStyle w:val="StyleUnderline"/>
          <w:rFonts w:asciiTheme="minorHAnsi" w:hAnsiTheme="minorHAnsi" w:cstheme="minorHAnsi"/>
        </w:rPr>
        <w:t xml:space="preserve"> on federal lands, </w:t>
      </w:r>
      <w:r w:rsidRPr="00DE1910">
        <w:rPr>
          <w:rStyle w:val="StyleUnderline"/>
          <w:rFonts w:asciiTheme="minorHAnsi" w:hAnsiTheme="minorHAnsi" w:cstheme="minorHAnsi"/>
          <w:highlight w:val="green"/>
        </w:rPr>
        <w:t>not far from</w:t>
      </w:r>
      <w:r w:rsidRPr="00B72C9E">
        <w:rPr>
          <w:rStyle w:val="StyleUnderline"/>
          <w:rFonts w:asciiTheme="minorHAnsi" w:hAnsiTheme="minorHAnsi" w:cstheme="minorHAnsi"/>
        </w:rPr>
        <w:t xml:space="preserve"> the four-year high of nearly </w:t>
      </w:r>
      <w:r w:rsidRPr="00DE1910">
        <w:rPr>
          <w:rStyle w:val="StyleUnderline"/>
          <w:rFonts w:asciiTheme="minorHAnsi" w:hAnsiTheme="minorHAnsi" w:cstheme="minorHAnsi"/>
          <w:highlight w:val="green"/>
        </w:rPr>
        <w:t xml:space="preserve">1,400 </w:t>
      </w:r>
      <w:r w:rsidRPr="00DE1910">
        <w:rPr>
          <w:rStyle w:val="Emphasis"/>
          <w:rFonts w:asciiTheme="minorHAnsi" w:hAnsiTheme="minorHAnsi" w:cstheme="minorHAnsi"/>
          <w:highlight w:val="green"/>
        </w:rPr>
        <w:t>approved</w:t>
      </w:r>
      <w:r w:rsidRPr="00B72C9E">
        <w:rPr>
          <w:rFonts w:asciiTheme="minorHAnsi" w:hAnsiTheme="minorHAnsi" w:cstheme="minorHAnsi"/>
        </w:rPr>
        <w:t xml:space="preserve"> over a </w:t>
      </w:r>
      <w:r w:rsidRPr="00B72C9E">
        <w:rPr>
          <w:rStyle w:val="Emphasis"/>
          <w:rFonts w:asciiTheme="minorHAnsi" w:hAnsiTheme="minorHAnsi" w:cstheme="minorHAnsi"/>
        </w:rPr>
        <w:t>similar</w:t>
      </w:r>
      <w:r w:rsidRPr="00B72C9E">
        <w:rPr>
          <w:rFonts w:asciiTheme="minorHAnsi" w:hAnsiTheme="minorHAnsi" w:cstheme="minorHAnsi"/>
        </w:rPr>
        <w:t xml:space="preserve"> three-month </w:t>
      </w:r>
      <w:r w:rsidRPr="00B72C9E">
        <w:rPr>
          <w:rStyle w:val="Emphasis"/>
          <w:rFonts w:asciiTheme="minorHAnsi" w:hAnsiTheme="minorHAnsi" w:cstheme="minorHAnsi"/>
        </w:rPr>
        <w:t>period</w:t>
      </w:r>
      <w:r w:rsidRPr="00B72C9E">
        <w:rPr>
          <w:rFonts w:asciiTheme="minorHAnsi" w:hAnsiTheme="minorHAnsi" w:cstheme="minorHAnsi"/>
        </w:rPr>
        <w:t xml:space="preserve"> </w:t>
      </w:r>
      <w:r w:rsidRPr="00DE1910">
        <w:rPr>
          <w:rStyle w:val="StyleUnderline"/>
          <w:rFonts w:asciiTheme="minorHAnsi" w:hAnsiTheme="minorHAnsi" w:cstheme="minorHAnsi"/>
          <w:highlight w:val="green"/>
        </w:rPr>
        <w:t>at the end of Trump’s term</w:t>
      </w:r>
      <w:r w:rsidRPr="00B72C9E">
        <w:rPr>
          <w:rFonts w:asciiTheme="minorHAnsi" w:hAnsiTheme="minorHAnsi" w:cstheme="minorHAnsi"/>
        </w:rPr>
        <w:t>.</w:t>
      </w:r>
    </w:p>
    <w:p w14:paraId="636D6E5B" w14:textId="77777777" w:rsidR="00A33E5B" w:rsidRPr="00B72C9E" w:rsidRDefault="00A33E5B" w:rsidP="00A33E5B">
      <w:pPr>
        <w:rPr>
          <w:rFonts w:asciiTheme="minorHAnsi" w:hAnsiTheme="minorHAnsi" w:cstheme="minorHAnsi"/>
        </w:rPr>
      </w:pPr>
      <w:r w:rsidRPr="00B72C9E">
        <w:rPr>
          <w:rFonts w:asciiTheme="minorHAnsi" w:hAnsiTheme="minorHAnsi" w:cstheme="minorHAnsi"/>
        </w:rPr>
        <w:t xml:space="preserve">Meanwhile, according to numbers from the Bureau of Safety and Environmental Enforcement numbers, that same </w:t>
      </w:r>
      <w:r w:rsidRPr="00DE1910">
        <w:rPr>
          <w:rStyle w:val="StyleUnderline"/>
          <w:rFonts w:asciiTheme="minorHAnsi" w:hAnsiTheme="minorHAnsi" w:cstheme="minorHAnsi"/>
          <w:highlight w:val="green"/>
        </w:rPr>
        <w:t>February-to-April</w:t>
      </w:r>
      <w:r w:rsidRPr="00B72C9E">
        <w:rPr>
          <w:rStyle w:val="StyleUnderline"/>
          <w:rFonts w:asciiTheme="minorHAnsi" w:hAnsiTheme="minorHAnsi" w:cstheme="minorHAnsi"/>
        </w:rPr>
        <w:t xml:space="preserve"> period </w:t>
      </w:r>
      <w:r w:rsidRPr="00DE1910">
        <w:rPr>
          <w:rStyle w:val="StyleUnderline"/>
          <w:rFonts w:asciiTheme="minorHAnsi" w:hAnsiTheme="minorHAnsi" w:cstheme="minorHAnsi"/>
          <w:highlight w:val="green"/>
        </w:rPr>
        <w:t>saw 207 offshore</w:t>
      </w:r>
      <w:r w:rsidRPr="00B72C9E">
        <w:rPr>
          <w:rStyle w:val="StyleUnderline"/>
          <w:rFonts w:asciiTheme="minorHAnsi" w:hAnsiTheme="minorHAnsi" w:cstheme="minorHAnsi"/>
        </w:rPr>
        <w:t xml:space="preserve"> drilling </w:t>
      </w:r>
      <w:r w:rsidRPr="00DE1910">
        <w:rPr>
          <w:rStyle w:val="StyleUnderline"/>
          <w:rFonts w:asciiTheme="minorHAnsi" w:hAnsiTheme="minorHAnsi" w:cstheme="minorHAnsi"/>
          <w:highlight w:val="green"/>
        </w:rPr>
        <w:t>permits</w:t>
      </w:r>
      <w:r w:rsidRPr="00B72C9E">
        <w:rPr>
          <w:rStyle w:val="StyleUnderline"/>
          <w:rFonts w:asciiTheme="minorHAnsi" w:hAnsiTheme="minorHAnsi" w:cstheme="minorHAnsi"/>
        </w:rPr>
        <w:t xml:space="preserve"> approved. </w:t>
      </w:r>
      <w:r w:rsidRPr="00DE1910">
        <w:rPr>
          <w:rStyle w:val="StyleUnderline"/>
          <w:rFonts w:asciiTheme="minorHAnsi" w:hAnsiTheme="minorHAnsi" w:cstheme="minorHAnsi"/>
          <w:highlight w:val="green"/>
        </w:rPr>
        <w:t>This is compared to</w:t>
      </w:r>
      <w:r w:rsidRPr="00B72C9E">
        <w:rPr>
          <w:rStyle w:val="StyleUnderline"/>
          <w:rFonts w:asciiTheme="minorHAnsi" w:hAnsiTheme="minorHAnsi" w:cstheme="minorHAnsi"/>
        </w:rPr>
        <w:t xml:space="preserve"> the </w:t>
      </w:r>
      <w:r w:rsidRPr="00DE1910">
        <w:rPr>
          <w:rStyle w:val="StyleUnderline"/>
          <w:rFonts w:asciiTheme="minorHAnsi" w:hAnsiTheme="minorHAnsi" w:cstheme="minorHAnsi"/>
          <w:highlight w:val="green"/>
        </w:rPr>
        <w:t>249</w:t>
      </w:r>
      <w:r w:rsidRPr="00B72C9E">
        <w:rPr>
          <w:rStyle w:val="StyleUnderline"/>
          <w:rFonts w:asciiTheme="minorHAnsi" w:hAnsiTheme="minorHAnsi" w:cstheme="minorHAnsi"/>
        </w:rPr>
        <w:t xml:space="preserve"> offshore permits </w:t>
      </w:r>
      <w:r w:rsidRPr="00DE1910">
        <w:rPr>
          <w:rStyle w:val="StyleUnderline"/>
          <w:rFonts w:asciiTheme="minorHAnsi" w:hAnsiTheme="minorHAnsi" w:cstheme="minorHAnsi"/>
          <w:highlight w:val="green"/>
        </w:rPr>
        <w:t>approved</w:t>
      </w:r>
      <w:r w:rsidRPr="00B72C9E">
        <w:rPr>
          <w:rFonts w:asciiTheme="minorHAnsi" w:hAnsiTheme="minorHAnsi" w:cstheme="minorHAnsi"/>
        </w:rPr>
        <w:t xml:space="preserve"> over the three months to </w:t>
      </w:r>
      <w:r w:rsidRPr="00DE1910">
        <w:rPr>
          <w:rStyle w:val="Emphasis"/>
          <w:rFonts w:asciiTheme="minorHAnsi" w:hAnsiTheme="minorHAnsi" w:cstheme="minorHAnsi"/>
          <w:highlight w:val="green"/>
        </w:rPr>
        <w:t>Trump’s</w:t>
      </w:r>
      <w:r w:rsidRPr="00DE1910">
        <w:rPr>
          <w:rStyle w:val="StyleUnderline"/>
          <w:rFonts w:asciiTheme="minorHAnsi" w:hAnsiTheme="minorHAnsi" w:cstheme="minorHAnsi"/>
          <w:highlight w:val="green"/>
        </w:rPr>
        <w:t xml:space="preserve"> final day in office</w:t>
      </w:r>
      <w:r w:rsidRPr="00B72C9E">
        <w:rPr>
          <w:rStyle w:val="StyleUnderline"/>
          <w:rFonts w:asciiTheme="minorHAnsi" w:hAnsiTheme="minorHAnsi" w:cstheme="minorHAnsi"/>
        </w:rPr>
        <w:t>.</w:t>
      </w:r>
    </w:p>
    <w:p w14:paraId="782F90DE" w14:textId="77777777" w:rsidR="00A33E5B" w:rsidRPr="00B72C9E" w:rsidRDefault="00A33E5B" w:rsidP="00A33E5B">
      <w:pPr>
        <w:rPr>
          <w:rFonts w:asciiTheme="minorHAnsi" w:hAnsiTheme="minorHAnsi" w:cstheme="minorHAnsi"/>
        </w:rPr>
      </w:pPr>
      <w:r w:rsidRPr="00B72C9E">
        <w:rPr>
          <w:rFonts w:asciiTheme="minorHAnsi" w:hAnsiTheme="minorHAnsi" w:cstheme="minorHAnsi"/>
        </w:rPr>
        <w:t xml:space="preserve">This isn’t totally surprising. When they weren’t loudly whining about the supposed damage Biden’s lease moratorium would do, </w:t>
      </w:r>
      <w:r w:rsidRPr="00B72C9E">
        <w:rPr>
          <w:rStyle w:val="StyleUnderline"/>
          <w:rFonts w:asciiTheme="minorHAnsi" w:hAnsiTheme="minorHAnsi" w:cstheme="minorHAnsi"/>
        </w:rPr>
        <w:t xml:space="preserve">the </w:t>
      </w:r>
      <w:r w:rsidRPr="00DE1910">
        <w:rPr>
          <w:rStyle w:val="StyleUnderline"/>
          <w:rFonts w:asciiTheme="minorHAnsi" w:hAnsiTheme="minorHAnsi" w:cstheme="minorHAnsi"/>
          <w:highlight w:val="green"/>
        </w:rPr>
        <w:t>fossil fuel industry</w:t>
      </w:r>
      <w:r w:rsidRPr="00B72C9E">
        <w:rPr>
          <w:rStyle w:val="StyleUnderline"/>
          <w:rFonts w:asciiTheme="minorHAnsi" w:hAnsiTheme="minorHAnsi" w:cstheme="minorHAnsi"/>
        </w:rPr>
        <w:t xml:space="preserve"> privately </w:t>
      </w:r>
      <w:r w:rsidRPr="00DE1910">
        <w:rPr>
          <w:rStyle w:val="Emphasis"/>
          <w:rFonts w:asciiTheme="minorHAnsi" w:hAnsiTheme="minorHAnsi" w:cstheme="minorHAnsi"/>
          <w:highlight w:val="green"/>
        </w:rPr>
        <w:t>wiped</w:t>
      </w:r>
      <w:r w:rsidRPr="00DE1910">
        <w:rPr>
          <w:rStyle w:val="StyleUnderline"/>
          <w:rFonts w:asciiTheme="minorHAnsi" w:hAnsiTheme="minorHAnsi" w:cstheme="minorHAnsi"/>
          <w:highlight w:val="green"/>
        </w:rPr>
        <w:t xml:space="preserve"> their collective </w:t>
      </w:r>
      <w:r w:rsidRPr="00DE1910">
        <w:rPr>
          <w:rStyle w:val="Emphasis"/>
          <w:rFonts w:asciiTheme="minorHAnsi" w:hAnsiTheme="minorHAnsi" w:cstheme="minorHAnsi"/>
          <w:highlight w:val="green"/>
        </w:rPr>
        <w:t>brow</w:t>
      </w:r>
      <w:r w:rsidRPr="00B72C9E">
        <w:rPr>
          <w:rStyle w:val="StyleUnderline"/>
          <w:rFonts w:asciiTheme="minorHAnsi" w:hAnsiTheme="minorHAnsi" w:cstheme="minorHAnsi"/>
        </w:rPr>
        <w:t xml:space="preserve"> that that was as </w:t>
      </w:r>
      <w:r w:rsidRPr="00B72C9E">
        <w:rPr>
          <w:rStyle w:val="Emphasis"/>
          <w:rFonts w:asciiTheme="minorHAnsi" w:hAnsiTheme="minorHAnsi" w:cstheme="minorHAnsi"/>
        </w:rPr>
        <w:t>far</w:t>
      </w:r>
      <w:r w:rsidRPr="00B72C9E">
        <w:rPr>
          <w:rStyle w:val="StyleUnderline"/>
          <w:rFonts w:asciiTheme="minorHAnsi" w:hAnsiTheme="minorHAnsi" w:cstheme="minorHAnsi"/>
        </w:rPr>
        <w:t xml:space="preserve"> as he was willing to go</w:t>
      </w:r>
      <w:r w:rsidRPr="00B72C9E">
        <w:rPr>
          <w:rFonts w:asciiTheme="minorHAnsi" w:hAnsiTheme="minorHAnsi" w:cstheme="minorHAnsi"/>
        </w:rPr>
        <w:t xml:space="preserve">, since, as one industry insider told the Financial Times, “leases are already plentiful — it’s the permitting that matters.” As S&amp;P Global Platts Analytics stated at the time, </w:t>
      </w:r>
      <w:r w:rsidRPr="00B72C9E">
        <w:rPr>
          <w:rStyle w:val="StyleUnderline"/>
          <w:rFonts w:asciiTheme="minorHAnsi" w:hAnsiTheme="minorHAnsi" w:cstheme="minorHAnsi"/>
        </w:rPr>
        <w:t>“</w:t>
      </w:r>
      <w:r w:rsidRPr="00DE1910">
        <w:rPr>
          <w:rStyle w:val="StyleUnderline"/>
          <w:rFonts w:asciiTheme="minorHAnsi" w:hAnsiTheme="minorHAnsi" w:cstheme="minorHAnsi"/>
          <w:highlight w:val="green"/>
        </w:rPr>
        <w:t xml:space="preserve">the order won’t </w:t>
      </w:r>
      <w:r w:rsidRPr="00DE1910">
        <w:rPr>
          <w:rStyle w:val="Emphasis"/>
          <w:rFonts w:asciiTheme="minorHAnsi" w:hAnsiTheme="minorHAnsi" w:cstheme="minorHAnsi"/>
          <w:highlight w:val="green"/>
        </w:rPr>
        <w:t>impact</w:t>
      </w:r>
      <w:r w:rsidRPr="00DE1910">
        <w:rPr>
          <w:rStyle w:val="StyleUnderline"/>
          <w:rFonts w:asciiTheme="minorHAnsi" w:hAnsiTheme="minorHAnsi" w:cstheme="minorHAnsi"/>
          <w:highlight w:val="green"/>
        </w:rPr>
        <w:t xml:space="preserve"> US</w:t>
      </w:r>
      <w:r w:rsidRPr="00B72C9E">
        <w:rPr>
          <w:rStyle w:val="StyleUnderline"/>
          <w:rFonts w:asciiTheme="minorHAnsi" w:hAnsiTheme="minorHAnsi" w:cstheme="minorHAnsi"/>
        </w:rPr>
        <w:t xml:space="preserve"> crude oil and gas production </w:t>
      </w:r>
      <w:r w:rsidRPr="00DE1910">
        <w:rPr>
          <w:rStyle w:val="Emphasis"/>
          <w:rFonts w:asciiTheme="minorHAnsi" w:hAnsiTheme="minorHAnsi" w:cstheme="minorHAnsi"/>
          <w:highlight w:val="green"/>
        </w:rPr>
        <w:t>much</w:t>
      </w:r>
      <w:r w:rsidRPr="00B72C9E">
        <w:rPr>
          <w:rStyle w:val="StyleUnderline"/>
          <w:rFonts w:asciiTheme="minorHAnsi" w:hAnsiTheme="minorHAnsi" w:cstheme="minorHAnsi"/>
        </w:rPr>
        <w:t xml:space="preserve"> in the near term because existing leases and drilling permits are not impacted and big producers have ample inventories of undrilled well permits</w:t>
      </w:r>
      <w:r w:rsidRPr="00B72C9E">
        <w:rPr>
          <w:rFonts w:asciiTheme="minorHAnsi" w:hAnsiTheme="minorHAnsi" w:cstheme="minorHAnsi"/>
        </w:rPr>
        <w:t>.”</w:t>
      </w:r>
    </w:p>
    <w:p w14:paraId="53D57F7F" w14:textId="77777777" w:rsidR="00A33E5B" w:rsidRPr="00B72C9E" w:rsidRDefault="00A33E5B" w:rsidP="00A33E5B">
      <w:pPr>
        <w:rPr>
          <w:rFonts w:asciiTheme="minorHAnsi" w:hAnsiTheme="minorHAnsi" w:cstheme="minorHAnsi"/>
        </w:rPr>
      </w:pPr>
    </w:p>
    <w:p w14:paraId="408905E0" w14:textId="77777777" w:rsidR="00A33E5B" w:rsidRPr="00B72C9E" w:rsidRDefault="00A33E5B" w:rsidP="00A33E5B">
      <w:pPr>
        <w:pStyle w:val="Heading4"/>
        <w:rPr>
          <w:rFonts w:asciiTheme="minorHAnsi" w:hAnsiTheme="minorHAnsi" w:cstheme="minorHAnsi"/>
          <w:bCs w:val="0"/>
        </w:rPr>
      </w:pPr>
      <w:r w:rsidRPr="00B72C9E">
        <w:rPr>
          <w:rFonts w:asciiTheme="minorHAnsi" w:hAnsiTheme="minorHAnsi" w:cstheme="minorHAnsi"/>
        </w:rPr>
        <w:t xml:space="preserve">Oak Flat mine </w:t>
      </w:r>
      <w:r w:rsidRPr="00B72C9E">
        <w:rPr>
          <w:rFonts w:asciiTheme="minorHAnsi" w:hAnsiTheme="minorHAnsi" w:cstheme="minorHAnsi"/>
          <w:u w:val="single"/>
        </w:rPr>
        <w:t>violates</w:t>
      </w:r>
      <w:r w:rsidRPr="00B72C9E">
        <w:rPr>
          <w:rFonts w:asciiTheme="minorHAnsi" w:hAnsiTheme="minorHAnsi" w:cstheme="minorHAnsi"/>
        </w:rPr>
        <w:t xml:space="preserve"> tribal religious practices and Biden administration supports it – </w:t>
      </w:r>
      <w:r w:rsidRPr="00B72C9E">
        <w:rPr>
          <w:rFonts w:asciiTheme="minorHAnsi" w:hAnsiTheme="minorHAnsi" w:cstheme="minorHAnsi"/>
          <w:u w:val="single"/>
        </w:rPr>
        <w:t>no change</w:t>
      </w:r>
      <w:r w:rsidRPr="00B72C9E">
        <w:rPr>
          <w:rFonts w:asciiTheme="minorHAnsi" w:hAnsiTheme="minorHAnsi" w:cstheme="minorHAnsi"/>
        </w:rPr>
        <w:t xml:space="preserve"> from Trump.</w:t>
      </w:r>
    </w:p>
    <w:p w14:paraId="63B33AF0" w14:textId="77777777" w:rsidR="00A33E5B" w:rsidRPr="00B72C9E" w:rsidRDefault="00A33E5B" w:rsidP="00A33E5B">
      <w:pPr>
        <w:rPr>
          <w:rFonts w:asciiTheme="minorHAnsi" w:hAnsiTheme="minorHAnsi" w:cstheme="minorHAnsi"/>
        </w:rPr>
      </w:pPr>
      <w:r w:rsidRPr="00B72C9E">
        <w:rPr>
          <w:rFonts w:asciiTheme="minorHAnsi" w:hAnsiTheme="minorHAnsi" w:cstheme="minorHAnsi"/>
          <w:b/>
          <w:bCs/>
          <w:sz w:val="26"/>
          <w:szCs w:val="26"/>
        </w:rPr>
        <w:t>Kelety 21</w:t>
      </w:r>
      <w:r w:rsidRPr="00B72C9E">
        <w:rPr>
          <w:rFonts w:asciiTheme="minorHAnsi" w:hAnsiTheme="minorHAnsi" w:cstheme="minorHAnsi"/>
        </w:rPr>
        <w:t xml:space="preserve"> (Josh Kelety; Bachelors Degree in Political Science from University of Washington and writer for Phoenix New Times; 6-2-21; “Article: Biden Administration Says Oak Flat Land Swap Should Proceed Despite Lawsuit”; Phoenix New Times; </w:t>
      </w:r>
      <w:hyperlink r:id="rId162" w:history="1">
        <w:r w:rsidRPr="00B72C9E">
          <w:rPr>
            <w:rStyle w:val="Hyperlink"/>
            <w:rFonts w:asciiTheme="minorHAnsi" w:hAnsiTheme="minorHAnsi" w:cstheme="minorHAnsi"/>
          </w:rPr>
          <w:t>https://www.phoenixnewtimes.com/news/biden-administration-says-oak-flat-land-swap-should-proceed-11558259</w:t>
        </w:r>
      </w:hyperlink>
      <w:r w:rsidRPr="00B72C9E">
        <w:rPr>
          <w:rFonts w:asciiTheme="minorHAnsi" w:hAnsiTheme="minorHAnsi" w:cstheme="minorHAnsi"/>
        </w:rPr>
        <w:t>) // [VS]</w:t>
      </w:r>
    </w:p>
    <w:p w14:paraId="6DE8FDD9" w14:textId="77777777" w:rsidR="00A33E5B" w:rsidRPr="00B72C9E" w:rsidRDefault="00A33E5B" w:rsidP="00A33E5B">
      <w:pPr>
        <w:rPr>
          <w:rFonts w:asciiTheme="minorHAnsi" w:hAnsiTheme="minorHAnsi" w:cstheme="minorHAnsi"/>
          <w:b/>
          <w:bCs/>
          <w:u w:val="single"/>
        </w:rPr>
      </w:pPr>
      <w:r w:rsidRPr="00B72C9E">
        <w:rPr>
          <w:rFonts w:asciiTheme="minorHAnsi" w:hAnsiTheme="minorHAnsi" w:cstheme="minorHAnsi"/>
        </w:rPr>
        <w:t xml:space="preserve">In an 83-page brief filed in the U.S. Ninth Circuit Court of Appeals on May 17, attorneys with the U.S. Department of Justice asserted that a lower federal court was right to deny an injunction sought </w:t>
      </w:r>
      <w:r w:rsidRPr="00B72C9E">
        <w:rPr>
          <w:rFonts w:asciiTheme="minorHAnsi" w:hAnsiTheme="minorHAnsi" w:cstheme="minorHAnsi"/>
          <w:u w:val="single"/>
        </w:rPr>
        <w:t xml:space="preserve">by Apache Stronghold, a group that is currently suing the federal government to stop the copper mine project. They argued that Apache Stronghold's claims that the </w:t>
      </w:r>
      <w:r w:rsidRPr="00B72C9E">
        <w:rPr>
          <w:rFonts w:asciiTheme="minorHAnsi" w:hAnsiTheme="minorHAnsi" w:cstheme="minorHAnsi"/>
          <w:b/>
          <w:bCs/>
          <w:u w:val="single"/>
        </w:rPr>
        <w:t>land transfer violates historic tribal treaties and religious freedoms fall flat.</w:t>
      </w:r>
    </w:p>
    <w:p w14:paraId="1E5F66EB" w14:textId="77777777" w:rsidR="00A33E5B" w:rsidRPr="00B72C9E" w:rsidRDefault="00A33E5B" w:rsidP="00A33E5B">
      <w:pPr>
        <w:rPr>
          <w:rFonts w:asciiTheme="minorHAnsi" w:hAnsiTheme="minorHAnsi" w:cstheme="minorHAnsi"/>
        </w:rPr>
      </w:pPr>
      <w:r w:rsidRPr="00B72C9E">
        <w:rPr>
          <w:rFonts w:asciiTheme="minorHAnsi" w:hAnsiTheme="minorHAnsi" w:cstheme="minorHAnsi"/>
        </w:rPr>
        <w:t>"Plaintiffs cannot establish that they will suffer irreparable harm absent preliminary relief," the brief states. "The district court's order denying preliminary injunctive relief should be affirmed."</w:t>
      </w:r>
    </w:p>
    <w:p w14:paraId="4CFC0D3A" w14:textId="77777777" w:rsidR="00A33E5B" w:rsidRPr="00B72C9E" w:rsidRDefault="00A33E5B" w:rsidP="00A33E5B">
      <w:pPr>
        <w:rPr>
          <w:rFonts w:asciiTheme="minorHAnsi" w:hAnsiTheme="minorHAnsi" w:cstheme="minorHAnsi"/>
          <w:b/>
          <w:bCs/>
          <w:u w:val="single"/>
        </w:rPr>
      </w:pPr>
      <w:r w:rsidRPr="00B72C9E">
        <w:rPr>
          <w:rFonts w:asciiTheme="minorHAnsi" w:hAnsiTheme="minorHAnsi" w:cstheme="minorHAnsi"/>
        </w:rPr>
        <w:t xml:space="preserve">For years, </w:t>
      </w:r>
      <w:r w:rsidRPr="00B72C9E">
        <w:rPr>
          <w:rFonts w:asciiTheme="minorHAnsi" w:hAnsiTheme="minorHAnsi" w:cstheme="minorHAnsi"/>
          <w:u w:val="single"/>
        </w:rPr>
        <w:t>two Australian mining companies, Rio Tinto and BHP, have sought to build a massive copper mine in Oak Flat, a region of the Tonto National Forest east of Phoenix that is considered sacred by the San Carlos Apache Tribe and other regional Native American tribes.</w:t>
      </w:r>
      <w:r w:rsidRPr="00B72C9E">
        <w:rPr>
          <w:rFonts w:asciiTheme="minorHAnsi" w:hAnsiTheme="minorHAnsi" w:cstheme="minorHAnsi"/>
        </w:rPr>
        <w:t xml:space="preserve"> The </w:t>
      </w:r>
      <w:r w:rsidRPr="00B72C9E">
        <w:rPr>
          <w:rFonts w:asciiTheme="minorHAnsi" w:hAnsiTheme="minorHAnsi" w:cstheme="minorHAnsi"/>
          <w:u w:val="single"/>
        </w:rPr>
        <w:t xml:space="preserve">proposal, which was </w:t>
      </w:r>
      <w:r w:rsidRPr="00B72C9E">
        <w:rPr>
          <w:rFonts w:asciiTheme="minorHAnsi" w:hAnsiTheme="minorHAnsi" w:cstheme="minorHAnsi"/>
          <w:b/>
          <w:bCs/>
          <w:u w:val="single"/>
        </w:rPr>
        <w:t>approved by Congress in 2014,</w:t>
      </w:r>
      <w:r w:rsidRPr="00B72C9E">
        <w:rPr>
          <w:rFonts w:asciiTheme="minorHAnsi" w:hAnsiTheme="minorHAnsi" w:cstheme="minorHAnsi"/>
          <w:u w:val="single"/>
        </w:rPr>
        <w:t xml:space="preserve"> involves swapping 2,422 acres of federally protected forest land in that area for </w:t>
      </w:r>
      <w:r w:rsidRPr="00B72C9E">
        <w:rPr>
          <w:rFonts w:asciiTheme="minorHAnsi" w:hAnsiTheme="minorHAnsi" w:cstheme="minorHAnsi"/>
          <w:u w:val="single"/>
        </w:rPr>
        <w:lastRenderedPageBreak/>
        <w:t>over 5,000 acres of private land and constructing a roughly mile-wide crater to extract copper deposits located underneath Oak Flat</w:t>
      </w:r>
      <w:r w:rsidRPr="00B72C9E">
        <w:rPr>
          <w:rFonts w:asciiTheme="minorHAnsi" w:hAnsiTheme="minorHAnsi" w:cstheme="minorHAnsi"/>
        </w:rPr>
        <w:t xml:space="preserve">. Critics of the project argue </w:t>
      </w:r>
      <w:r w:rsidRPr="00B72C9E">
        <w:rPr>
          <w:rFonts w:asciiTheme="minorHAnsi" w:hAnsiTheme="minorHAnsi" w:cstheme="minorHAnsi"/>
          <w:b/>
          <w:bCs/>
          <w:u w:val="single"/>
        </w:rPr>
        <w:t>that it will be an environmental disaster and decimate indigenous sacred sites.</w:t>
      </w:r>
    </w:p>
    <w:p w14:paraId="7C944B53" w14:textId="77777777" w:rsidR="00A33E5B" w:rsidRPr="00B72C9E" w:rsidRDefault="00A33E5B" w:rsidP="00A33E5B">
      <w:pPr>
        <w:rPr>
          <w:rFonts w:asciiTheme="minorHAnsi" w:hAnsiTheme="minorHAnsi" w:cstheme="minorHAnsi"/>
          <w:u w:val="single"/>
        </w:rPr>
      </w:pPr>
      <w:r w:rsidRPr="00B72C9E">
        <w:rPr>
          <w:rFonts w:asciiTheme="minorHAnsi" w:hAnsiTheme="minorHAnsi" w:cstheme="minorHAnsi"/>
        </w:rPr>
        <w:t xml:space="preserve">After the Trump administration approved the land swap in early January, Apache Stronghold promptly sued to stop the federal government from issuing a final environmental impact statement and executing the transfer. In their original complaint, </w:t>
      </w:r>
      <w:r w:rsidRPr="00B72C9E">
        <w:rPr>
          <w:rFonts w:asciiTheme="minorHAnsi" w:hAnsiTheme="minorHAnsi" w:cstheme="minorHAnsi"/>
          <w:u w:val="single"/>
        </w:rPr>
        <w:t>Apache Stronghold argued that the land transfer violated their religious freedom and the Treaty of Santa Fe that was signed by the Western Apaches and the federal government in 1852. After a federal judge ruled that the deal could go through and denied the request for an injunction, Apache Stronghold appealed, kicking the case up to the Ninth Circuit.</w:t>
      </w:r>
    </w:p>
    <w:p w14:paraId="601AA683" w14:textId="77777777" w:rsidR="00A33E5B" w:rsidRPr="00B72C9E" w:rsidRDefault="00A33E5B" w:rsidP="00A33E5B">
      <w:pPr>
        <w:rPr>
          <w:rFonts w:asciiTheme="minorHAnsi" w:hAnsiTheme="minorHAnsi" w:cstheme="minorHAnsi"/>
          <w:u w:val="single"/>
        </w:rPr>
      </w:pPr>
      <w:r w:rsidRPr="00B72C9E">
        <w:rPr>
          <w:rFonts w:asciiTheme="minorHAnsi" w:hAnsiTheme="minorHAnsi" w:cstheme="minorHAnsi"/>
        </w:rPr>
        <w:t xml:space="preserve">The news of the federal government's position on the land swap comes after the Biden administration made headlines back in March for withdrawing the final environmental impact statement for the project and temporarily halting the deal. </w:t>
      </w:r>
      <w:r w:rsidRPr="00B72C9E">
        <w:rPr>
          <w:rFonts w:asciiTheme="minorHAnsi" w:hAnsiTheme="minorHAnsi" w:cstheme="minorHAnsi"/>
          <w:u w:val="single"/>
        </w:rPr>
        <w:t>The federal government said then that it wanted more time to "fully understand concerns raised by Tribes and the public" about the project.</w:t>
      </w:r>
    </w:p>
    <w:p w14:paraId="7972D710" w14:textId="77777777" w:rsidR="00A33E5B" w:rsidRPr="00B72C9E" w:rsidRDefault="00A33E5B" w:rsidP="00A33E5B">
      <w:pPr>
        <w:rPr>
          <w:rFonts w:asciiTheme="minorHAnsi" w:hAnsiTheme="minorHAnsi" w:cstheme="minorHAnsi"/>
        </w:rPr>
      </w:pPr>
      <w:r w:rsidRPr="00B72C9E">
        <w:rPr>
          <w:rFonts w:asciiTheme="minorHAnsi" w:hAnsiTheme="minorHAnsi" w:cstheme="minorHAnsi"/>
        </w:rPr>
        <w:t xml:space="preserve">For critics of the Oak Flat copper mine project, </w:t>
      </w:r>
      <w:r w:rsidRPr="00B72C9E">
        <w:rPr>
          <w:rFonts w:asciiTheme="minorHAnsi" w:hAnsiTheme="minorHAnsi" w:cstheme="minorHAnsi"/>
          <w:b/>
          <w:bCs/>
          <w:u w:val="single"/>
        </w:rPr>
        <w:t>the latest arguments made by the Biden administration's attorneys amount to a slap in the face.</w:t>
      </w:r>
    </w:p>
    <w:p w14:paraId="45B17B18" w14:textId="77777777" w:rsidR="00A33E5B" w:rsidRPr="00B72C9E" w:rsidRDefault="00A33E5B" w:rsidP="00A33E5B">
      <w:pPr>
        <w:rPr>
          <w:rFonts w:asciiTheme="minorHAnsi" w:hAnsiTheme="minorHAnsi" w:cstheme="minorHAnsi"/>
          <w:b/>
          <w:bCs/>
          <w:u w:val="single"/>
        </w:rPr>
      </w:pPr>
      <w:r w:rsidRPr="00B72C9E">
        <w:rPr>
          <w:rFonts w:asciiTheme="minorHAnsi" w:hAnsiTheme="minorHAnsi" w:cstheme="minorHAnsi"/>
        </w:rPr>
        <w:t>"</w:t>
      </w:r>
      <w:r w:rsidRPr="00B72C9E">
        <w:rPr>
          <w:rFonts w:asciiTheme="minorHAnsi" w:hAnsiTheme="minorHAnsi" w:cstheme="minorHAnsi"/>
          <w:b/>
          <w:bCs/>
          <w:u w:val="single"/>
        </w:rPr>
        <w:t>We thought that when Biden was coming in that he would also see this as really hurtful," said Robin Silver, co-founder of the Center for Biological Diversity. "This is basically still Trump-speak."</w:t>
      </w:r>
    </w:p>
    <w:p w14:paraId="44CC3257" w14:textId="77777777" w:rsidR="00A33E5B" w:rsidRPr="00B72C9E" w:rsidRDefault="00A33E5B" w:rsidP="00A33E5B">
      <w:pPr>
        <w:rPr>
          <w:rFonts w:asciiTheme="minorHAnsi" w:hAnsiTheme="minorHAnsi" w:cstheme="minorHAnsi"/>
          <w:b/>
          <w:bCs/>
          <w:u w:val="single"/>
        </w:rPr>
      </w:pPr>
      <w:r w:rsidRPr="00B72C9E">
        <w:rPr>
          <w:rFonts w:asciiTheme="minorHAnsi" w:hAnsiTheme="minorHAnsi" w:cstheme="minorHAnsi"/>
        </w:rPr>
        <w:t xml:space="preserve">Proponents of the </w:t>
      </w:r>
      <w:r w:rsidRPr="00B72C9E">
        <w:rPr>
          <w:rFonts w:asciiTheme="minorHAnsi" w:hAnsiTheme="minorHAnsi" w:cstheme="minorHAnsi"/>
          <w:u w:val="single"/>
        </w:rPr>
        <w:t>lawsuit aren't the only ones claiming that the Oak Flat copper mine will have a severe impact on regional indigenous peoples. In his February 12 order denying Apache Stronghold's request for an injunction, U</w:t>
      </w:r>
      <w:r w:rsidRPr="00B72C9E">
        <w:rPr>
          <w:rFonts w:asciiTheme="minorHAnsi" w:hAnsiTheme="minorHAnsi" w:cstheme="minorHAnsi"/>
          <w:b/>
          <w:bCs/>
          <w:u w:val="single"/>
        </w:rPr>
        <w:t>.S. District Court Judge Steven P. Logan strongly endorsed the notion that the project will have ramifications for Apache religious practices.</w:t>
      </w:r>
    </w:p>
    <w:p w14:paraId="68B41FA6" w14:textId="77777777" w:rsidR="00A33E5B" w:rsidRPr="00B72C9E" w:rsidRDefault="00A33E5B" w:rsidP="00A33E5B">
      <w:pPr>
        <w:rPr>
          <w:rFonts w:asciiTheme="minorHAnsi" w:hAnsiTheme="minorHAnsi" w:cstheme="minorHAnsi"/>
          <w:b/>
          <w:bCs/>
          <w:u w:val="single"/>
        </w:rPr>
      </w:pPr>
      <w:r w:rsidRPr="00B72C9E">
        <w:rPr>
          <w:rFonts w:asciiTheme="minorHAnsi" w:hAnsiTheme="minorHAnsi" w:cstheme="minorHAnsi"/>
        </w:rPr>
        <w:t xml:space="preserve">"Quite literally, in the eyes of many Western Apache people, Resolution Copper’s planned mining activity on the land will close off a portal to the Creator forever and will completely devastate the Western Apaches’ spiritual lifeblood," he wrote. </w:t>
      </w:r>
      <w:r w:rsidRPr="00B72C9E">
        <w:rPr>
          <w:rFonts w:asciiTheme="minorHAnsi" w:hAnsiTheme="minorHAnsi" w:cstheme="minorHAnsi"/>
          <w:b/>
          <w:bCs/>
          <w:u w:val="single"/>
        </w:rPr>
        <w:t>"The Court does not dispute, nor can it, that the Government’s mining plans on Oak Creek will have a devastating effect on the Apache people’s religious practices."</w:t>
      </w:r>
    </w:p>
    <w:p w14:paraId="612F20A8" w14:textId="77777777" w:rsidR="00A33E5B" w:rsidRPr="00B72C9E" w:rsidRDefault="00A33E5B" w:rsidP="00A33E5B">
      <w:pPr>
        <w:rPr>
          <w:rFonts w:asciiTheme="minorHAnsi" w:hAnsiTheme="minorHAnsi" w:cstheme="minorHAnsi"/>
        </w:rPr>
      </w:pPr>
      <w:r w:rsidRPr="00B72C9E">
        <w:rPr>
          <w:rFonts w:asciiTheme="minorHAnsi" w:hAnsiTheme="minorHAnsi" w:cstheme="minorHAnsi"/>
        </w:rPr>
        <w:t>But despite Judge Logan's acknowledgement of Native Americans' connection to Oak Flat, the legal distinctions that he and the Department of Justice have articulated in court don't hold water for critics of the mine project.</w:t>
      </w:r>
    </w:p>
    <w:p w14:paraId="6804C8D0" w14:textId="77777777" w:rsidR="00A33E5B" w:rsidRPr="00B72C9E" w:rsidRDefault="00A33E5B" w:rsidP="00A33E5B">
      <w:pPr>
        <w:rPr>
          <w:rFonts w:asciiTheme="minorHAnsi" w:hAnsiTheme="minorHAnsi" w:cstheme="minorHAnsi"/>
        </w:rPr>
      </w:pPr>
      <w:r w:rsidRPr="00B72C9E">
        <w:rPr>
          <w:rFonts w:asciiTheme="minorHAnsi" w:hAnsiTheme="minorHAnsi" w:cstheme="minorHAnsi"/>
        </w:rPr>
        <w:t>"We disagree that destruction of our sacred land and stopping our ability to practice our religion are not a 'substantial burden,'" Apache Stronghold leader and former San Carlos Apache Tribal Chairman Wendsler Nosie, Sr., said in a statement, referring to the Ninth Circuit brief.  "</w:t>
      </w:r>
      <w:r w:rsidRPr="00B72C9E">
        <w:rPr>
          <w:rFonts w:asciiTheme="minorHAnsi" w:hAnsiTheme="minorHAnsi" w:cstheme="minorHAnsi"/>
          <w:u w:val="single"/>
        </w:rPr>
        <w:t>And we disagree that giving away Chi'chil Bildagoteel to a private company, thus subjecting us to criminal trespass arrest for praying on our sacred grounds, is not coercion."</w:t>
      </w:r>
    </w:p>
    <w:p w14:paraId="1A98B01A" w14:textId="77777777" w:rsidR="00A33E5B" w:rsidRPr="00B72C9E" w:rsidRDefault="00A33E5B" w:rsidP="00A33E5B">
      <w:pPr>
        <w:rPr>
          <w:rFonts w:asciiTheme="minorHAnsi" w:hAnsiTheme="minorHAnsi" w:cstheme="minorHAnsi"/>
          <w:b/>
          <w:bCs/>
          <w:u w:val="single"/>
        </w:rPr>
      </w:pPr>
      <w:r w:rsidRPr="00B72C9E">
        <w:rPr>
          <w:rFonts w:asciiTheme="minorHAnsi" w:hAnsiTheme="minorHAnsi" w:cstheme="minorHAnsi"/>
        </w:rPr>
        <w:t xml:space="preserve">In the brief, the </w:t>
      </w:r>
      <w:r w:rsidRPr="00B72C9E">
        <w:rPr>
          <w:rFonts w:asciiTheme="minorHAnsi" w:hAnsiTheme="minorHAnsi" w:cstheme="minorHAnsi"/>
          <w:b/>
          <w:bCs/>
          <w:u w:val="single"/>
        </w:rPr>
        <w:t>Biden administration argued that there is no immediate threat from the project since the federal government temporarily suspended the land swap and the public will allegedly still have "broad access" to Oak Flat until the copper mine operation "precludes public access for safety reasons."</w:t>
      </w:r>
      <w:r w:rsidRPr="00B72C9E">
        <w:rPr>
          <w:rFonts w:asciiTheme="minorHAnsi" w:hAnsiTheme="minorHAnsi" w:cstheme="minorHAnsi"/>
        </w:rPr>
        <w:t xml:space="preserve"> They </w:t>
      </w:r>
      <w:r w:rsidRPr="00B72C9E">
        <w:rPr>
          <w:rFonts w:asciiTheme="minorHAnsi" w:hAnsiTheme="minorHAnsi" w:cstheme="minorHAnsi"/>
          <w:b/>
          <w:bCs/>
          <w:u w:val="single"/>
        </w:rPr>
        <w:t xml:space="preserve">also argued that Apache Stronghold has been unable to prove that the project </w:t>
      </w:r>
      <w:r w:rsidRPr="00B72C9E">
        <w:rPr>
          <w:rFonts w:asciiTheme="minorHAnsi" w:hAnsiTheme="minorHAnsi" w:cstheme="minorHAnsi"/>
          <w:b/>
          <w:bCs/>
          <w:u w:val="single"/>
        </w:rPr>
        <w:lastRenderedPageBreak/>
        <w:t>"targeted their religious conduct" and that while the group represents some Apache tribal members, they can't bring allegations regarding past tribal treaties since they aren't a federally recognized tribe.</w:t>
      </w:r>
    </w:p>
    <w:p w14:paraId="6EA8956E" w14:textId="77777777" w:rsidR="00A33E5B" w:rsidRPr="00B72C9E" w:rsidRDefault="00A33E5B" w:rsidP="00A33E5B">
      <w:pPr>
        <w:rPr>
          <w:rFonts w:asciiTheme="minorHAnsi" w:hAnsiTheme="minorHAnsi" w:cstheme="minorHAnsi"/>
          <w:u w:val="single"/>
        </w:rPr>
      </w:pPr>
      <w:r w:rsidRPr="00B72C9E">
        <w:rPr>
          <w:rFonts w:asciiTheme="minorHAnsi" w:hAnsiTheme="minorHAnsi" w:cstheme="minorHAnsi"/>
        </w:rPr>
        <w:t>"</w:t>
      </w:r>
      <w:r w:rsidRPr="00B72C9E">
        <w:rPr>
          <w:rFonts w:asciiTheme="minorHAnsi" w:hAnsiTheme="minorHAnsi" w:cstheme="minorHAnsi"/>
          <w:u w:val="single"/>
        </w:rPr>
        <w:t>Only Congress can provide the relief Plaintiffs seek," the brief states. "Congress determined that expanding Tonto National Forest ... as well as facilitating copper mining in Arizona, employing more than 3,000 people, and providing billions in tax revenue and economic growth, is in the public interest."</w:t>
      </w:r>
    </w:p>
    <w:p w14:paraId="5479A1CF" w14:textId="77777777" w:rsidR="00A33E5B" w:rsidRPr="00B72C9E" w:rsidRDefault="00A33E5B" w:rsidP="00A33E5B">
      <w:pPr>
        <w:rPr>
          <w:rFonts w:asciiTheme="minorHAnsi" w:hAnsiTheme="minorHAnsi" w:cstheme="minorHAnsi"/>
          <w:b/>
          <w:bCs/>
          <w:u w:val="single"/>
        </w:rPr>
      </w:pPr>
      <w:r w:rsidRPr="00B72C9E">
        <w:rPr>
          <w:rFonts w:asciiTheme="minorHAnsi" w:hAnsiTheme="minorHAnsi" w:cstheme="minorHAnsi"/>
        </w:rPr>
        <w:t xml:space="preserve">"Certainly, it’s disappointing. But even more it’s disturbing," Michael Nixon, an attorney representing Apache Stronghold, said in reference to the brief. "Because </w:t>
      </w:r>
      <w:r w:rsidRPr="00B72C9E">
        <w:rPr>
          <w:rFonts w:asciiTheme="minorHAnsi" w:hAnsiTheme="minorHAnsi" w:cstheme="minorHAnsi"/>
          <w:b/>
          <w:bCs/>
          <w:u w:val="single"/>
        </w:rPr>
        <w:t>they have a choice and they should respect the United Nations Declaration on the Rights of Indigenous People as well as the treaty of Santa Fe and honor that."</w:t>
      </w:r>
    </w:p>
    <w:p w14:paraId="59415DFC" w14:textId="77777777" w:rsidR="00A33E5B" w:rsidRPr="00B72C9E" w:rsidRDefault="00A33E5B" w:rsidP="00A33E5B">
      <w:pPr>
        <w:rPr>
          <w:rFonts w:asciiTheme="minorHAnsi" w:hAnsiTheme="minorHAnsi" w:cstheme="minorHAnsi"/>
          <w:b/>
          <w:bCs/>
          <w:u w:val="single"/>
        </w:rPr>
      </w:pPr>
      <w:r w:rsidRPr="00B72C9E">
        <w:rPr>
          <w:rFonts w:asciiTheme="minorHAnsi" w:hAnsiTheme="minorHAnsi" w:cstheme="minorHAnsi"/>
        </w:rPr>
        <w:t xml:space="preserve">"They’re </w:t>
      </w:r>
      <w:r w:rsidRPr="00B72C9E">
        <w:rPr>
          <w:rFonts w:asciiTheme="minorHAnsi" w:hAnsiTheme="minorHAnsi" w:cstheme="minorHAnsi"/>
          <w:b/>
          <w:bCs/>
          <w:u w:val="single"/>
        </w:rPr>
        <w:t>saying that the Apache Stronghold doesn't have standing, that they don't even have the legal rights to complain about this, which is absurd," he added. "They have every right to complain about what the government is doing."</w:t>
      </w:r>
    </w:p>
    <w:bookmarkEnd w:id="5"/>
    <w:p w14:paraId="3BBF79F1" w14:textId="77777777" w:rsidR="00A33E5B" w:rsidRPr="00B72C9E" w:rsidRDefault="00A33E5B" w:rsidP="00A33E5B">
      <w:pPr>
        <w:rPr>
          <w:rFonts w:asciiTheme="minorHAnsi" w:hAnsiTheme="minorHAnsi" w:cstheme="minorHAnsi"/>
        </w:rPr>
      </w:pPr>
    </w:p>
    <w:p w14:paraId="5F4214BB" w14:textId="5B8D7D63" w:rsidR="00FB123E" w:rsidRPr="00B72C9E" w:rsidRDefault="002F18F1" w:rsidP="002F18F1">
      <w:pPr>
        <w:pStyle w:val="Heading1"/>
        <w:rPr>
          <w:rFonts w:asciiTheme="minorHAnsi" w:hAnsiTheme="minorHAnsi" w:cstheme="minorHAnsi"/>
          <w:lang w:val="mi-NZ"/>
        </w:rPr>
      </w:pPr>
      <w:r w:rsidRPr="00B72C9E">
        <w:rPr>
          <w:rFonts w:asciiTheme="minorHAnsi" w:hAnsiTheme="minorHAnsi" w:cstheme="minorHAnsi"/>
          <w:lang w:val="mi-NZ"/>
        </w:rPr>
        <w:lastRenderedPageBreak/>
        <w:t>Neg – Natives</w:t>
      </w:r>
    </w:p>
    <w:p w14:paraId="737B6DB7" w14:textId="173FE9E6" w:rsidR="00656620" w:rsidRDefault="00656620" w:rsidP="00B72C9E">
      <w:pPr>
        <w:pStyle w:val="Heading2"/>
        <w:rPr>
          <w:rFonts w:asciiTheme="minorHAnsi" w:hAnsiTheme="minorHAnsi" w:cstheme="minorHAnsi"/>
          <w:lang w:val="mi-NZ"/>
        </w:rPr>
      </w:pPr>
      <w:r>
        <w:rPr>
          <w:rFonts w:asciiTheme="minorHAnsi" w:hAnsiTheme="minorHAnsi" w:cstheme="minorHAnsi"/>
          <w:lang w:val="mi-NZ"/>
        </w:rPr>
        <w:lastRenderedPageBreak/>
        <w:t xml:space="preserve">Adv – Mining </w:t>
      </w:r>
    </w:p>
    <w:p w14:paraId="09FCCA0A" w14:textId="075E20E6" w:rsidR="00656620" w:rsidRDefault="00656620" w:rsidP="00656620">
      <w:pPr>
        <w:pStyle w:val="Heading3"/>
        <w:rPr>
          <w:lang w:val="mi-NZ"/>
        </w:rPr>
      </w:pPr>
      <w:r>
        <w:rPr>
          <w:lang w:val="mi-NZ"/>
        </w:rPr>
        <w:lastRenderedPageBreak/>
        <w:t>1NC – Squo Solves</w:t>
      </w:r>
    </w:p>
    <w:p w14:paraId="21C38776" w14:textId="77777777" w:rsidR="00656620" w:rsidRPr="00B72C9E" w:rsidRDefault="00656620" w:rsidP="00656620">
      <w:pPr>
        <w:pStyle w:val="Heading4"/>
        <w:rPr>
          <w:rFonts w:asciiTheme="minorHAnsi" w:hAnsiTheme="minorHAnsi" w:cstheme="minorHAnsi"/>
        </w:rPr>
      </w:pPr>
      <w:r w:rsidRPr="00B72C9E">
        <w:rPr>
          <w:rFonts w:asciiTheme="minorHAnsi" w:hAnsiTheme="minorHAnsi" w:cstheme="minorHAnsi"/>
        </w:rPr>
        <w:t>Current mining already subject to high environmental standards by EPA—</w:t>
      </w:r>
    </w:p>
    <w:p w14:paraId="6530756F" w14:textId="77777777" w:rsidR="00656620" w:rsidRPr="00B72C9E" w:rsidRDefault="00656620" w:rsidP="00656620">
      <w:pPr>
        <w:rPr>
          <w:rFonts w:asciiTheme="minorHAnsi" w:hAnsiTheme="minorHAnsi" w:cstheme="minorHAnsi"/>
        </w:rPr>
      </w:pPr>
      <w:r w:rsidRPr="00B72C9E">
        <w:rPr>
          <w:rFonts w:asciiTheme="minorHAnsi" w:hAnsiTheme="minorHAnsi" w:cstheme="minorHAnsi"/>
          <w:b/>
          <w:bCs/>
        </w:rPr>
        <w:t>Kaeding, 2018</w:t>
      </w:r>
      <w:r w:rsidRPr="00B72C9E">
        <w:rPr>
          <w:rFonts w:asciiTheme="minorHAnsi" w:hAnsiTheme="minorHAnsi" w:cstheme="minorHAnsi"/>
        </w:rPr>
        <w:t xml:space="preserve"> (Danielle Kaeding, Bachelor’s in Communication and History at University of Wisconsin-Superior. “Michigan Grants Final Permit For Back Forty Mine” </w:t>
      </w:r>
      <w:hyperlink r:id="rId163" w:history="1">
        <w:r w:rsidRPr="00B72C9E">
          <w:rPr>
            <w:rStyle w:val="Hyperlink"/>
            <w:rFonts w:asciiTheme="minorHAnsi" w:hAnsiTheme="minorHAnsi" w:cstheme="minorHAnsi"/>
          </w:rPr>
          <w:t>https://www.wpr.org/michigan-grants-final-permit-back-forty-mine</w:t>
        </w:r>
      </w:hyperlink>
      <w:r w:rsidRPr="00B72C9E">
        <w:rPr>
          <w:rFonts w:asciiTheme="minorHAnsi" w:hAnsiTheme="minorHAnsi" w:cstheme="minorHAnsi"/>
        </w:rPr>
        <w:t>, June 5, 2018)//klz</w:t>
      </w:r>
    </w:p>
    <w:p w14:paraId="0F160CAD" w14:textId="77777777" w:rsidR="00656620" w:rsidRPr="00B72C9E" w:rsidRDefault="00656620" w:rsidP="00656620">
      <w:pPr>
        <w:rPr>
          <w:rFonts w:asciiTheme="minorHAnsi" w:hAnsiTheme="minorHAnsi" w:cstheme="minorHAnsi"/>
        </w:rPr>
      </w:pPr>
      <w:r w:rsidRPr="00B72C9E">
        <w:rPr>
          <w:rFonts w:asciiTheme="minorHAnsi" w:hAnsiTheme="minorHAnsi" w:cstheme="minorHAnsi"/>
        </w:rPr>
        <w:t xml:space="preserve">Toronto-based Aquila Resources wants to build an open pit mine near the banks of the Menominee River in Stephenson, Michigan. Michigan Department of Environmental Quality spokesman Scott Dean said </w:t>
      </w:r>
      <w:r w:rsidRPr="00B72C9E">
        <w:rPr>
          <w:rFonts w:asciiTheme="minorHAnsi" w:hAnsiTheme="minorHAnsi" w:cstheme="minorHAnsi"/>
          <w:u w:val="single"/>
        </w:rPr>
        <w:t>the agency issued a permit that was developed after the</w:t>
      </w:r>
      <w:r w:rsidRPr="00B72C9E">
        <w:rPr>
          <w:rFonts w:asciiTheme="minorHAnsi" w:hAnsiTheme="minorHAnsi" w:cstheme="minorHAnsi"/>
        </w:rPr>
        <w:t xml:space="preserve"> U.S. </w:t>
      </w:r>
      <w:r w:rsidRPr="00B72C9E">
        <w:rPr>
          <w:rFonts w:asciiTheme="minorHAnsi" w:hAnsiTheme="minorHAnsi" w:cstheme="minorHAnsi"/>
          <w:u w:val="single"/>
        </w:rPr>
        <w:t>Environmental Protection Agency raised</w:t>
      </w:r>
      <w:r w:rsidRPr="00B72C9E">
        <w:rPr>
          <w:rFonts w:asciiTheme="minorHAnsi" w:hAnsiTheme="minorHAnsi" w:cstheme="minorHAnsi"/>
        </w:rPr>
        <w:t xml:space="preserve"> several </w:t>
      </w:r>
      <w:r w:rsidRPr="00B72C9E">
        <w:rPr>
          <w:rFonts w:asciiTheme="minorHAnsi" w:hAnsiTheme="minorHAnsi" w:cstheme="minorHAnsi"/>
          <w:u w:val="single"/>
        </w:rPr>
        <w:t>objections</w:t>
      </w:r>
      <w:r w:rsidRPr="00B72C9E">
        <w:rPr>
          <w:rFonts w:asciiTheme="minorHAnsi" w:hAnsiTheme="minorHAnsi" w:cstheme="minorHAnsi"/>
        </w:rPr>
        <w:t xml:space="preserve"> in March to the wetlands permit needed for the project.</w:t>
      </w:r>
    </w:p>
    <w:p w14:paraId="5BF10B28" w14:textId="77777777" w:rsidR="00656620" w:rsidRPr="00B72C9E" w:rsidRDefault="00656620" w:rsidP="00656620">
      <w:pPr>
        <w:rPr>
          <w:rFonts w:asciiTheme="minorHAnsi" w:hAnsiTheme="minorHAnsi" w:cstheme="minorHAnsi"/>
        </w:rPr>
      </w:pPr>
      <w:r w:rsidRPr="00B72C9E">
        <w:rPr>
          <w:rFonts w:asciiTheme="minorHAnsi" w:hAnsiTheme="minorHAnsi" w:cstheme="minorHAnsi"/>
        </w:rPr>
        <w:t xml:space="preserve">Dean said </w:t>
      </w:r>
      <w:r w:rsidRPr="00B72C9E">
        <w:rPr>
          <w:rFonts w:asciiTheme="minorHAnsi" w:hAnsiTheme="minorHAnsi" w:cstheme="minorHAnsi"/>
          <w:u w:val="single"/>
        </w:rPr>
        <w:t xml:space="preserve">the agency </w:t>
      </w:r>
      <w:r w:rsidRPr="00B72C9E">
        <w:rPr>
          <w:rFonts w:asciiTheme="minorHAnsi" w:hAnsiTheme="minorHAnsi" w:cstheme="minorHAnsi"/>
        </w:rPr>
        <w:t xml:space="preserve">was able to issue a permit that </w:t>
      </w:r>
      <w:r w:rsidRPr="00B72C9E">
        <w:rPr>
          <w:rFonts w:asciiTheme="minorHAnsi" w:hAnsiTheme="minorHAnsi" w:cstheme="minorHAnsi"/>
          <w:u w:val="single"/>
        </w:rPr>
        <w:t>addressed</w:t>
      </w:r>
      <w:r w:rsidRPr="00B72C9E">
        <w:rPr>
          <w:rFonts w:asciiTheme="minorHAnsi" w:hAnsiTheme="minorHAnsi" w:cstheme="minorHAnsi"/>
        </w:rPr>
        <w:t xml:space="preserve"> those </w:t>
      </w:r>
      <w:r w:rsidRPr="00B72C9E">
        <w:rPr>
          <w:rFonts w:asciiTheme="minorHAnsi" w:hAnsiTheme="minorHAnsi" w:cstheme="minorHAnsi"/>
          <w:u w:val="single"/>
        </w:rPr>
        <w:t>issues with</w:t>
      </w:r>
      <w:r w:rsidRPr="00B72C9E">
        <w:rPr>
          <w:rFonts w:asciiTheme="minorHAnsi" w:hAnsiTheme="minorHAnsi" w:cstheme="minorHAnsi"/>
        </w:rPr>
        <w:t xml:space="preserve"> several </w:t>
      </w:r>
      <w:r w:rsidRPr="00B72C9E">
        <w:rPr>
          <w:rFonts w:asciiTheme="minorHAnsi" w:hAnsiTheme="minorHAnsi" w:cstheme="minorHAnsi"/>
          <w:u w:val="single"/>
        </w:rPr>
        <w:t xml:space="preserve">conditions, including a site-specific water budgeting model, collection of baseline groundwater and wetland data and </w:t>
      </w:r>
      <w:r w:rsidRPr="00B72C9E">
        <w:rPr>
          <w:rFonts w:asciiTheme="minorHAnsi" w:hAnsiTheme="minorHAnsi" w:cstheme="minorHAnsi"/>
          <w:b/>
          <w:bCs/>
          <w:u w:val="single"/>
        </w:rPr>
        <w:t>annual monitoring</w:t>
      </w:r>
      <w:r w:rsidRPr="00B72C9E">
        <w:rPr>
          <w:rFonts w:asciiTheme="minorHAnsi" w:hAnsiTheme="minorHAnsi" w:cstheme="minorHAnsi"/>
          <w:u w:val="single"/>
        </w:rPr>
        <w:t>.</w:t>
      </w:r>
    </w:p>
    <w:p w14:paraId="4945F438" w14:textId="77777777" w:rsidR="00656620" w:rsidRPr="00B72C9E" w:rsidRDefault="00656620" w:rsidP="00656620">
      <w:pPr>
        <w:rPr>
          <w:rFonts w:asciiTheme="minorHAnsi" w:hAnsiTheme="minorHAnsi" w:cstheme="minorHAnsi"/>
        </w:rPr>
      </w:pPr>
      <w:r w:rsidRPr="00B72C9E">
        <w:rPr>
          <w:rFonts w:asciiTheme="minorHAnsi" w:hAnsiTheme="minorHAnsi" w:cstheme="minorHAnsi"/>
        </w:rPr>
        <w:t xml:space="preserve">"Of course, </w:t>
      </w:r>
      <w:r w:rsidRPr="00B72C9E">
        <w:rPr>
          <w:rFonts w:asciiTheme="minorHAnsi" w:hAnsiTheme="minorHAnsi" w:cstheme="minorHAnsi"/>
          <w:u w:val="single"/>
        </w:rPr>
        <w:t>they</w:t>
      </w:r>
      <w:r w:rsidRPr="00B72C9E">
        <w:rPr>
          <w:rFonts w:asciiTheme="minorHAnsi" w:hAnsiTheme="minorHAnsi" w:cstheme="minorHAnsi"/>
        </w:rPr>
        <w:t xml:space="preserve"> </w:t>
      </w:r>
      <w:r w:rsidRPr="00B72C9E">
        <w:rPr>
          <w:rFonts w:asciiTheme="minorHAnsi" w:hAnsiTheme="minorHAnsi" w:cstheme="minorHAnsi"/>
          <w:u w:val="single"/>
        </w:rPr>
        <w:t>also</w:t>
      </w:r>
      <w:r w:rsidRPr="00B72C9E">
        <w:rPr>
          <w:rFonts w:asciiTheme="minorHAnsi" w:hAnsiTheme="minorHAnsi" w:cstheme="minorHAnsi"/>
        </w:rPr>
        <w:t xml:space="preserve"> have </w:t>
      </w:r>
      <w:r w:rsidRPr="00B72C9E">
        <w:rPr>
          <w:rFonts w:asciiTheme="minorHAnsi" w:hAnsiTheme="minorHAnsi" w:cstheme="minorHAnsi"/>
          <w:u w:val="single"/>
        </w:rPr>
        <w:t xml:space="preserve">to include state-of-the-art controls aimed at </w:t>
      </w:r>
      <w:r w:rsidRPr="00B72C9E">
        <w:rPr>
          <w:rFonts w:asciiTheme="minorHAnsi" w:hAnsiTheme="minorHAnsi" w:cstheme="minorHAnsi"/>
          <w:b/>
          <w:bCs/>
          <w:u w:val="single"/>
        </w:rPr>
        <w:t>spill prevention</w:t>
      </w:r>
      <w:r w:rsidRPr="00B72C9E">
        <w:rPr>
          <w:rFonts w:asciiTheme="minorHAnsi" w:hAnsiTheme="minorHAnsi" w:cstheme="minorHAnsi"/>
          <w:u w:val="single"/>
        </w:rPr>
        <w:t xml:space="preserve"> and response to any potential pollution releases from the mining operations, including</w:t>
      </w:r>
      <w:r w:rsidRPr="00B72C9E">
        <w:rPr>
          <w:rFonts w:asciiTheme="minorHAnsi" w:hAnsiTheme="minorHAnsi" w:cstheme="minorHAnsi"/>
        </w:rPr>
        <w:t xml:space="preserve"> things like </w:t>
      </w:r>
      <w:r w:rsidRPr="00B72C9E">
        <w:rPr>
          <w:rFonts w:asciiTheme="minorHAnsi" w:hAnsiTheme="minorHAnsi" w:cstheme="minorHAnsi"/>
          <w:u w:val="single"/>
        </w:rPr>
        <w:t>chemicals</w:t>
      </w:r>
      <w:r w:rsidRPr="00B72C9E">
        <w:rPr>
          <w:rFonts w:asciiTheme="minorHAnsi" w:hAnsiTheme="minorHAnsi" w:cstheme="minorHAnsi"/>
        </w:rPr>
        <w:t xml:space="preserve"> used and stored on the site and the storage </w:t>
      </w:r>
      <w:r w:rsidRPr="00B72C9E">
        <w:rPr>
          <w:rFonts w:asciiTheme="minorHAnsi" w:hAnsiTheme="minorHAnsi" w:cstheme="minorHAnsi"/>
          <w:u w:val="single"/>
        </w:rPr>
        <w:t>and disposal of waste rock from the mining process</w:t>
      </w:r>
      <w:r w:rsidRPr="00B72C9E">
        <w:rPr>
          <w:rFonts w:asciiTheme="minorHAnsi" w:hAnsiTheme="minorHAnsi" w:cstheme="minorHAnsi"/>
        </w:rPr>
        <w:t>," said Dean.</w:t>
      </w:r>
    </w:p>
    <w:p w14:paraId="1BB6D765" w14:textId="77777777" w:rsidR="00656620" w:rsidRPr="00B72C9E" w:rsidRDefault="00656620" w:rsidP="00656620">
      <w:pPr>
        <w:rPr>
          <w:rFonts w:asciiTheme="minorHAnsi" w:hAnsiTheme="minorHAnsi" w:cstheme="minorHAnsi"/>
        </w:rPr>
      </w:pPr>
      <w:r w:rsidRPr="00B72C9E">
        <w:rPr>
          <w:rFonts w:asciiTheme="minorHAnsi" w:hAnsiTheme="minorHAnsi" w:cstheme="minorHAnsi"/>
          <w:u w:val="single"/>
        </w:rPr>
        <w:t>The permit</w:t>
      </w:r>
      <w:r w:rsidRPr="00B72C9E">
        <w:rPr>
          <w:rFonts w:asciiTheme="minorHAnsi" w:hAnsiTheme="minorHAnsi" w:cstheme="minorHAnsi"/>
        </w:rPr>
        <w:t xml:space="preserve"> for the Back Forty mine also </w:t>
      </w:r>
      <w:r w:rsidRPr="00B72C9E">
        <w:rPr>
          <w:rFonts w:asciiTheme="minorHAnsi" w:hAnsiTheme="minorHAnsi" w:cstheme="minorHAnsi"/>
          <w:u w:val="single"/>
        </w:rPr>
        <w:t>requires Aquila to develop a plan to close the mine in a way that prevents any negative impacts to surface and groundwater</w:t>
      </w:r>
      <w:r w:rsidRPr="00B72C9E">
        <w:rPr>
          <w:rFonts w:asciiTheme="minorHAnsi" w:hAnsiTheme="minorHAnsi" w:cstheme="minorHAnsi"/>
        </w:rPr>
        <w:t>.</w:t>
      </w:r>
    </w:p>
    <w:p w14:paraId="5072095E" w14:textId="77777777" w:rsidR="00656620" w:rsidRPr="00B72C9E" w:rsidRDefault="00656620" w:rsidP="00656620">
      <w:pPr>
        <w:rPr>
          <w:rFonts w:asciiTheme="minorHAnsi" w:hAnsiTheme="minorHAnsi" w:cstheme="minorHAnsi"/>
        </w:rPr>
      </w:pPr>
      <w:r w:rsidRPr="00B72C9E">
        <w:rPr>
          <w:rFonts w:asciiTheme="minorHAnsi" w:hAnsiTheme="minorHAnsi" w:cstheme="minorHAnsi"/>
        </w:rPr>
        <w:t>In a statement, Aquila Chief Operating Officer Mike Welch said the permit strengthened environmental protections.</w:t>
      </w:r>
    </w:p>
    <w:p w14:paraId="41DE4685" w14:textId="77777777" w:rsidR="00656620" w:rsidRPr="00B72C9E" w:rsidRDefault="00656620" w:rsidP="00656620">
      <w:pPr>
        <w:rPr>
          <w:rFonts w:asciiTheme="minorHAnsi" w:hAnsiTheme="minorHAnsi" w:cstheme="minorHAnsi"/>
        </w:rPr>
      </w:pPr>
      <w:r w:rsidRPr="00B72C9E">
        <w:rPr>
          <w:rFonts w:asciiTheme="minorHAnsi" w:hAnsiTheme="minorHAnsi" w:cstheme="minorHAnsi"/>
        </w:rPr>
        <w:t xml:space="preserve">"We commend the work of everyone involved with this process. Community members, local leaders, </w:t>
      </w:r>
      <w:r w:rsidRPr="00B72C9E">
        <w:rPr>
          <w:rFonts w:asciiTheme="minorHAnsi" w:hAnsiTheme="minorHAnsi" w:cstheme="minorHAnsi"/>
          <w:b/>
          <w:bCs/>
          <w:u w:val="single"/>
        </w:rPr>
        <w:t>state</w:t>
      </w:r>
      <w:r w:rsidRPr="00B72C9E">
        <w:rPr>
          <w:rFonts w:asciiTheme="minorHAnsi" w:hAnsiTheme="minorHAnsi" w:cstheme="minorHAnsi"/>
          <w:u w:val="single"/>
        </w:rPr>
        <w:t xml:space="preserve"> and federal regulators have all left their mark on this wetlands permit</w:t>
      </w:r>
      <w:r w:rsidRPr="00B72C9E">
        <w:rPr>
          <w:rFonts w:asciiTheme="minorHAnsi" w:hAnsiTheme="minorHAnsi" w:cstheme="minorHAnsi"/>
        </w:rPr>
        <w:t>. This is a very significant milestone and we believe this collective effort has resulted in a robust environmental permitting process that allows us to move forward and build a world class mining operation," wrote Welch.</w:t>
      </w:r>
    </w:p>
    <w:p w14:paraId="59828378" w14:textId="6EBEB45E" w:rsidR="00656620" w:rsidRDefault="00656620" w:rsidP="00656620">
      <w:pPr>
        <w:pStyle w:val="Heading2"/>
      </w:pPr>
      <w:r>
        <w:lastRenderedPageBreak/>
        <w:t>CP – States</w:t>
      </w:r>
    </w:p>
    <w:p w14:paraId="6A73DDED" w14:textId="61781F01" w:rsidR="00656620" w:rsidRPr="00656620" w:rsidRDefault="00656620" w:rsidP="00656620">
      <w:pPr>
        <w:pStyle w:val="Heading3"/>
      </w:pPr>
      <w:r>
        <w:lastRenderedPageBreak/>
        <w:t>S – Permits</w:t>
      </w:r>
    </w:p>
    <w:p w14:paraId="4CBD96CB" w14:textId="5E1EAA92" w:rsidR="00656620" w:rsidRPr="00B72C9E" w:rsidRDefault="00656620" w:rsidP="00656620">
      <w:pPr>
        <w:pStyle w:val="Heading4"/>
        <w:rPr>
          <w:rFonts w:asciiTheme="minorHAnsi" w:hAnsiTheme="minorHAnsi" w:cstheme="minorHAnsi"/>
        </w:rPr>
      </w:pPr>
      <w:r w:rsidRPr="00B72C9E">
        <w:rPr>
          <w:rFonts w:asciiTheme="minorHAnsi" w:hAnsiTheme="minorHAnsi" w:cstheme="minorHAnsi"/>
        </w:rPr>
        <w:t>Empirically states can issue permits for mines—</w:t>
      </w:r>
    </w:p>
    <w:p w14:paraId="204EB846" w14:textId="77777777" w:rsidR="00656620" w:rsidRPr="00B72C9E" w:rsidRDefault="00656620" w:rsidP="00656620">
      <w:pPr>
        <w:rPr>
          <w:rFonts w:asciiTheme="minorHAnsi" w:hAnsiTheme="minorHAnsi" w:cstheme="minorHAnsi"/>
        </w:rPr>
      </w:pPr>
      <w:r w:rsidRPr="00B72C9E">
        <w:rPr>
          <w:rFonts w:asciiTheme="minorHAnsi" w:hAnsiTheme="minorHAnsi" w:cstheme="minorHAnsi"/>
          <w:b/>
          <w:bCs/>
        </w:rPr>
        <w:t>Kaeding, 2018</w:t>
      </w:r>
      <w:r w:rsidRPr="00B72C9E">
        <w:rPr>
          <w:rFonts w:asciiTheme="minorHAnsi" w:hAnsiTheme="minorHAnsi" w:cstheme="minorHAnsi"/>
        </w:rPr>
        <w:t xml:space="preserve"> (Danielle Kaeding, Bachelor’s in Communication and History at University of Wisconsin-Superior. “Michigan Grants Final Permit For Back Forty Mine” </w:t>
      </w:r>
      <w:hyperlink r:id="rId164" w:history="1">
        <w:r w:rsidRPr="00B72C9E">
          <w:rPr>
            <w:rStyle w:val="Hyperlink"/>
            <w:rFonts w:asciiTheme="minorHAnsi" w:hAnsiTheme="minorHAnsi" w:cstheme="minorHAnsi"/>
          </w:rPr>
          <w:t>https://www.wpr.org/michigan-grants-final-permit-back-forty-mine</w:t>
        </w:r>
      </w:hyperlink>
      <w:r w:rsidRPr="00B72C9E">
        <w:rPr>
          <w:rFonts w:asciiTheme="minorHAnsi" w:hAnsiTheme="minorHAnsi" w:cstheme="minorHAnsi"/>
        </w:rPr>
        <w:t>, June 5, 2018)//klz</w:t>
      </w:r>
    </w:p>
    <w:p w14:paraId="070016B2" w14:textId="77777777" w:rsidR="00656620" w:rsidRPr="00B72C9E" w:rsidRDefault="00656620" w:rsidP="00656620">
      <w:pPr>
        <w:rPr>
          <w:rFonts w:asciiTheme="minorHAnsi" w:hAnsiTheme="minorHAnsi" w:cstheme="minorHAnsi"/>
        </w:rPr>
      </w:pPr>
      <w:r w:rsidRPr="00B72C9E">
        <w:rPr>
          <w:rFonts w:asciiTheme="minorHAnsi" w:hAnsiTheme="minorHAnsi" w:cstheme="minorHAnsi"/>
          <w:u w:val="single"/>
        </w:rPr>
        <w:t xml:space="preserve">The </w:t>
      </w:r>
      <w:r w:rsidRPr="00B72C9E">
        <w:rPr>
          <w:rFonts w:asciiTheme="minorHAnsi" w:hAnsiTheme="minorHAnsi" w:cstheme="minorHAnsi"/>
          <w:b/>
          <w:bCs/>
          <w:u w:val="single"/>
        </w:rPr>
        <w:t>state</w:t>
      </w:r>
      <w:r w:rsidRPr="00B72C9E">
        <w:rPr>
          <w:rFonts w:asciiTheme="minorHAnsi" w:hAnsiTheme="minorHAnsi" w:cstheme="minorHAnsi"/>
          <w:u w:val="single"/>
        </w:rPr>
        <w:t xml:space="preserve"> of Michigan has issued a wetlands permit for a</w:t>
      </w:r>
      <w:r w:rsidRPr="00B72C9E">
        <w:rPr>
          <w:rFonts w:asciiTheme="minorHAnsi" w:hAnsiTheme="minorHAnsi" w:cstheme="minorHAnsi"/>
        </w:rPr>
        <w:t xml:space="preserve"> Canadian company’s plans to </w:t>
      </w:r>
      <w:r w:rsidRPr="00B72C9E">
        <w:rPr>
          <w:rFonts w:asciiTheme="minorHAnsi" w:hAnsiTheme="minorHAnsi" w:cstheme="minorHAnsi"/>
          <w:u w:val="single"/>
        </w:rPr>
        <w:t>mine</w:t>
      </w:r>
      <w:r w:rsidRPr="00B72C9E">
        <w:rPr>
          <w:rFonts w:asciiTheme="minorHAnsi" w:hAnsiTheme="minorHAnsi" w:cstheme="minorHAnsi"/>
        </w:rPr>
        <w:t xml:space="preserve"> gold, zinc and other metals </w:t>
      </w:r>
      <w:r w:rsidRPr="00B72C9E">
        <w:rPr>
          <w:rFonts w:asciiTheme="minorHAnsi" w:hAnsiTheme="minorHAnsi" w:cstheme="minorHAnsi"/>
          <w:u w:val="single"/>
        </w:rPr>
        <w:t>near the Michigan-Wisconsin border</w:t>
      </w:r>
      <w:r w:rsidRPr="00B72C9E">
        <w:rPr>
          <w:rFonts w:asciiTheme="minorHAnsi" w:hAnsiTheme="minorHAnsi" w:cstheme="minorHAnsi"/>
        </w:rPr>
        <w:t>. The permit marks the final of several needed for the project to move forward.</w:t>
      </w:r>
    </w:p>
    <w:p w14:paraId="5E1029F6" w14:textId="6E1695BD" w:rsidR="00B72C9E" w:rsidRPr="00B72C9E" w:rsidRDefault="00B72C9E" w:rsidP="00B72C9E">
      <w:pPr>
        <w:pStyle w:val="Heading2"/>
        <w:rPr>
          <w:rFonts w:asciiTheme="minorHAnsi" w:hAnsiTheme="minorHAnsi" w:cstheme="minorHAnsi"/>
          <w:lang w:val="mi-NZ"/>
        </w:rPr>
      </w:pPr>
      <w:r w:rsidRPr="00B72C9E">
        <w:rPr>
          <w:rFonts w:asciiTheme="minorHAnsi" w:hAnsiTheme="minorHAnsi" w:cstheme="minorHAnsi"/>
          <w:lang w:val="mi-NZ"/>
        </w:rPr>
        <w:lastRenderedPageBreak/>
        <w:t>DA – Mining</w:t>
      </w:r>
    </w:p>
    <w:p w14:paraId="51F38A31" w14:textId="3CBF2F7A" w:rsidR="00B72C9E" w:rsidRPr="00B72C9E" w:rsidRDefault="00B72C9E" w:rsidP="00B72C9E">
      <w:pPr>
        <w:pStyle w:val="Heading3"/>
      </w:pPr>
      <w:r>
        <w:lastRenderedPageBreak/>
        <w:t xml:space="preserve">T/C – </w:t>
      </w:r>
      <w:r w:rsidR="009069CD">
        <w:t>Poverty/Sovereignty</w:t>
      </w:r>
    </w:p>
    <w:p w14:paraId="07095A76" w14:textId="77777777" w:rsidR="00B72C9E" w:rsidRPr="00B72C9E" w:rsidRDefault="00B72C9E" w:rsidP="00B72C9E">
      <w:pPr>
        <w:pStyle w:val="Heading4"/>
        <w:rPr>
          <w:rFonts w:asciiTheme="minorHAnsi" w:hAnsiTheme="minorHAnsi" w:cstheme="minorHAnsi"/>
        </w:rPr>
      </w:pPr>
      <w:r w:rsidRPr="00B72C9E">
        <w:rPr>
          <w:rFonts w:asciiTheme="minorHAnsi" w:hAnsiTheme="minorHAnsi" w:cstheme="minorHAnsi"/>
        </w:rPr>
        <w:t xml:space="preserve">Mining revenue combats disproportionate native poverty </w:t>
      </w:r>
    </w:p>
    <w:p w14:paraId="0CE0207C" w14:textId="77777777" w:rsidR="00B72C9E" w:rsidRPr="00B72C9E" w:rsidRDefault="00B72C9E" w:rsidP="00B72C9E">
      <w:pPr>
        <w:rPr>
          <w:rFonts w:asciiTheme="minorHAnsi" w:hAnsiTheme="minorHAnsi" w:cstheme="minorHAnsi"/>
        </w:rPr>
      </w:pPr>
      <w:r w:rsidRPr="00B72C9E">
        <w:rPr>
          <w:rFonts w:asciiTheme="minorHAnsi" w:hAnsiTheme="minorHAnsi" w:cstheme="minorHAnsi"/>
          <w:b/>
          <w:bCs/>
        </w:rPr>
        <w:t>Grogan et al, 2011</w:t>
      </w:r>
      <w:r w:rsidRPr="00B72C9E">
        <w:rPr>
          <w:rFonts w:asciiTheme="minorHAnsi" w:hAnsiTheme="minorHAnsi" w:cstheme="minorHAnsi"/>
        </w:rPr>
        <w:t xml:space="preserve"> (Maura Grogan, Rebecca Morse, April Youpee-Roll, Grogan is a principal in the consulting firm Grogan|Cornell; Morse specializes in U.S. policy, is a program associate at Revenue Watch; Youpee-Roll is a member of the Fort Peck Sioux Tribe, is a Fellow at the Harvard Project on American Indian Economic Development. “Native American Lands and Natural Resource Development” 2011)//klz</w:t>
      </w:r>
    </w:p>
    <w:p w14:paraId="0D4AF0B1" w14:textId="77777777" w:rsidR="00B72C9E" w:rsidRPr="00B72C9E" w:rsidRDefault="00B72C9E" w:rsidP="00B72C9E">
      <w:pPr>
        <w:rPr>
          <w:rFonts w:asciiTheme="minorHAnsi" w:hAnsiTheme="minorHAnsi" w:cstheme="minorHAnsi"/>
          <w:color w:val="FF0000"/>
        </w:rPr>
      </w:pPr>
      <w:r w:rsidRPr="00B72C9E">
        <w:rPr>
          <w:rFonts w:asciiTheme="minorHAnsi" w:hAnsiTheme="minorHAnsi" w:cstheme="minorHAnsi"/>
          <w:color w:val="FF0000"/>
        </w:rPr>
        <w:t>Cut brink/more recent card from pandemic?</w:t>
      </w:r>
    </w:p>
    <w:p w14:paraId="5445C151" w14:textId="18BD3E4B" w:rsidR="00B72C9E" w:rsidRPr="00B72C9E" w:rsidRDefault="00B72C9E" w:rsidP="00B72C9E">
      <w:pPr>
        <w:rPr>
          <w:rFonts w:asciiTheme="minorHAnsi" w:hAnsiTheme="minorHAnsi" w:cstheme="minorHAnsi"/>
        </w:rPr>
      </w:pPr>
      <w:r w:rsidRPr="00B72C9E">
        <w:rPr>
          <w:rFonts w:asciiTheme="minorHAnsi" w:hAnsiTheme="minorHAnsi" w:cstheme="minorHAnsi"/>
          <w:u w:val="single"/>
        </w:rPr>
        <w:t xml:space="preserve">For those Indian nations with substantial energy-resources endowments, development can have a </w:t>
      </w:r>
      <w:r w:rsidRPr="00B72C9E">
        <w:rPr>
          <w:rFonts w:asciiTheme="minorHAnsi" w:hAnsiTheme="minorHAnsi" w:cstheme="minorHAnsi"/>
          <w:b/>
          <w:bCs/>
          <w:u w:val="single"/>
        </w:rPr>
        <w:t>transformative economic potential</w:t>
      </w:r>
      <w:r w:rsidRPr="00B72C9E">
        <w:rPr>
          <w:rFonts w:asciiTheme="minorHAnsi" w:hAnsiTheme="minorHAnsi" w:cstheme="minorHAnsi"/>
        </w:rPr>
        <w:t xml:space="preserve">. </w:t>
      </w:r>
      <w:r w:rsidRPr="00B72C9E">
        <w:rPr>
          <w:rFonts w:asciiTheme="minorHAnsi" w:hAnsiTheme="minorHAnsi" w:cstheme="minorHAnsi"/>
          <w:u w:val="single"/>
        </w:rPr>
        <w:t xml:space="preserve">Native Americans living on Indian reservations are the </w:t>
      </w:r>
      <w:r w:rsidRPr="00B72C9E">
        <w:rPr>
          <w:rFonts w:asciiTheme="minorHAnsi" w:hAnsiTheme="minorHAnsi" w:cstheme="minorHAnsi"/>
          <w:b/>
          <w:bCs/>
          <w:u w:val="single"/>
        </w:rPr>
        <w:t>most economically disadvantaged</w:t>
      </w:r>
      <w:r w:rsidRPr="00B72C9E">
        <w:rPr>
          <w:rFonts w:asciiTheme="minorHAnsi" w:hAnsiTheme="minorHAnsi" w:cstheme="minorHAnsi"/>
          <w:u w:val="single"/>
        </w:rPr>
        <w:t xml:space="preserve"> people in the country</w:t>
      </w:r>
      <w:r w:rsidRPr="00B72C9E">
        <w:rPr>
          <w:rFonts w:asciiTheme="minorHAnsi" w:hAnsiTheme="minorHAnsi" w:cstheme="minorHAnsi"/>
        </w:rPr>
        <w:t xml:space="preserve">. In 2000, the most recent year for which U.S. Census data is available, </w:t>
      </w:r>
      <w:r w:rsidRPr="00B72C9E">
        <w:rPr>
          <w:rFonts w:asciiTheme="minorHAnsi" w:hAnsiTheme="minorHAnsi" w:cstheme="minorHAnsi"/>
          <w:u w:val="single"/>
        </w:rPr>
        <w:t xml:space="preserve">Indians on reservations had real per capita income of $7,942 compared with $21,587 for the average U.S. resident; </w:t>
      </w:r>
      <w:r w:rsidRPr="00B72C9E">
        <w:rPr>
          <w:rFonts w:asciiTheme="minorHAnsi" w:hAnsiTheme="minorHAnsi" w:cstheme="minorHAnsi"/>
          <w:b/>
          <w:bCs/>
          <w:u w:val="single"/>
        </w:rPr>
        <w:t>39 percent lived in poverty</w:t>
      </w:r>
      <w:r w:rsidRPr="00B72C9E">
        <w:rPr>
          <w:rFonts w:asciiTheme="minorHAnsi" w:hAnsiTheme="minorHAnsi" w:cstheme="minorHAnsi"/>
        </w:rPr>
        <w:t xml:space="preserve"> compared with 9 percent of white Americans; and </w:t>
      </w:r>
      <w:r w:rsidRPr="00B72C9E">
        <w:rPr>
          <w:rFonts w:asciiTheme="minorHAnsi" w:hAnsiTheme="minorHAnsi" w:cstheme="minorHAnsi"/>
          <w:u w:val="single"/>
        </w:rPr>
        <w:t xml:space="preserve">the Indian </w:t>
      </w:r>
      <w:r w:rsidRPr="00B72C9E">
        <w:rPr>
          <w:rFonts w:asciiTheme="minorHAnsi" w:hAnsiTheme="minorHAnsi" w:cstheme="minorHAnsi"/>
          <w:b/>
          <w:bCs/>
          <w:u w:val="single"/>
        </w:rPr>
        <w:t>unemployment rate was nearly four times greater</w:t>
      </w:r>
      <w:r w:rsidRPr="00B72C9E">
        <w:rPr>
          <w:rFonts w:asciiTheme="minorHAnsi" w:hAnsiTheme="minorHAnsi" w:cstheme="minorHAnsi"/>
          <w:u w:val="single"/>
        </w:rPr>
        <w:t xml:space="preserve"> than the U.S. average</w:t>
      </w:r>
      <w:r w:rsidRPr="00B72C9E">
        <w:rPr>
          <w:rFonts w:asciiTheme="minorHAnsi" w:hAnsiTheme="minorHAnsi" w:cstheme="minorHAnsi"/>
        </w:rPr>
        <w:t xml:space="preserve">.4 Living on land that often is isolated from educational and economic opportunities, </w:t>
      </w:r>
      <w:r w:rsidRPr="00B72C9E">
        <w:rPr>
          <w:rFonts w:asciiTheme="minorHAnsi" w:hAnsiTheme="minorHAnsi" w:cstheme="minorHAnsi"/>
          <w:u w:val="single"/>
        </w:rPr>
        <w:t>Indians residing on reservations too often have been forced to rely on subsistence living and federal support in order to survive</w:t>
      </w:r>
      <w:r w:rsidRPr="00B72C9E">
        <w:rPr>
          <w:rFonts w:asciiTheme="minorHAnsi" w:hAnsiTheme="minorHAnsi" w:cstheme="minorHAnsi"/>
        </w:rPr>
        <w:t xml:space="preserve">. In this context, </w:t>
      </w:r>
      <w:r w:rsidRPr="00B72C9E">
        <w:rPr>
          <w:rFonts w:asciiTheme="minorHAnsi" w:hAnsiTheme="minorHAnsi" w:cstheme="minorHAnsi"/>
          <w:b/>
          <w:bCs/>
          <w:u w:val="single"/>
        </w:rPr>
        <w:t>accessible energy resources can be a lifeline to prosperity and opportunity</w:t>
      </w:r>
      <w:r w:rsidRPr="00B72C9E">
        <w:rPr>
          <w:rFonts w:asciiTheme="minorHAnsi" w:hAnsiTheme="minorHAnsi" w:cstheme="minorHAnsi"/>
          <w:u w:val="single"/>
        </w:rPr>
        <w:t>.</w:t>
      </w:r>
      <w:r w:rsidRPr="00B72C9E">
        <w:rPr>
          <w:rFonts w:asciiTheme="minorHAnsi" w:hAnsiTheme="minorHAnsi" w:cstheme="minorHAnsi"/>
        </w:rPr>
        <w:t xml:space="preserve"> For a handful of tribes, </w:t>
      </w:r>
      <w:r w:rsidRPr="00B72C9E">
        <w:rPr>
          <w:rFonts w:asciiTheme="minorHAnsi" w:hAnsiTheme="minorHAnsi" w:cstheme="minorHAnsi"/>
          <w:u w:val="single"/>
        </w:rPr>
        <w:t xml:space="preserve">minerals extraction already has had a substantial financial impact. </w:t>
      </w:r>
      <w:r w:rsidRPr="00B72C9E">
        <w:rPr>
          <w:rFonts w:asciiTheme="minorHAnsi" w:hAnsiTheme="minorHAnsi" w:cstheme="minorHAnsi"/>
        </w:rPr>
        <w:t xml:space="preserve">As one example, </w:t>
      </w:r>
      <w:r w:rsidRPr="00B72C9E">
        <w:rPr>
          <w:rFonts w:asciiTheme="minorHAnsi" w:hAnsiTheme="minorHAnsi" w:cstheme="minorHAnsi"/>
          <w:u w:val="single"/>
        </w:rPr>
        <w:t xml:space="preserve">coal revenues accounted for 88 percent of the Hopi Tribe’s budget for 2009. </w:t>
      </w:r>
      <w:r w:rsidRPr="00B72C9E">
        <w:rPr>
          <w:rFonts w:asciiTheme="minorHAnsi" w:hAnsiTheme="minorHAnsi" w:cstheme="minorHAnsi"/>
        </w:rPr>
        <w:t>Nevertheless, that same year, while the Arizona unemployment rate was 8.5 percent, Hopi unemployment was more than 50 percent.5</w:t>
      </w:r>
    </w:p>
    <w:p w14:paraId="13161DDD" w14:textId="77777777" w:rsidR="00B72C9E" w:rsidRPr="00B72C9E" w:rsidRDefault="00B72C9E" w:rsidP="00B72C9E">
      <w:pPr>
        <w:rPr>
          <w:rFonts w:asciiTheme="minorHAnsi" w:hAnsiTheme="minorHAnsi" w:cstheme="minorHAnsi"/>
        </w:rPr>
      </w:pPr>
    </w:p>
    <w:p w14:paraId="28C88083" w14:textId="77777777" w:rsidR="00E360B9" w:rsidRPr="00B72C9E" w:rsidRDefault="00E360B9" w:rsidP="00E360B9">
      <w:pPr>
        <w:pStyle w:val="Heading4"/>
        <w:rPr>
          <w:rFonts w:asciiTheme="minorHAnsi" w:hAnsiTheme="minorHAnsi" w:cstheme="minorHAnsi"/>
        </w:rPr>
      </w:pPr>
      <w:r w:rsidRPr="00B72C9E">
        <w:rPr>
          <w:rFonts w:asciiTheme="minorHAnsi" w:hAnsiTheme="minorHAnsi" w:cstheme="minorHAnsi"/>
        </w:rPr>
        <w:t>Unemployment and poverty force tribes to pursue the economic benefits of mining</w:t>
      </w:r>
    </w:p>
    <w:p w14:paraId="2EF6DF8F" w14:textId="77777777" w:rsidR="00E360B9" w:rsidRPr="00B72C9E" w:rsidRDefault="00E360B9" w:rsidP="00E360B9">
      <w:pPr>
        <w:rPr>
          <w:rFonts w:asciiTheme="minorHAnsi" w:hAnsiTheme="minorHAnsi" w:cstheme="minorHAnsi"/>
        </w:rPr>
      </w:pPr>
      <w:r w:rsidRPr="00DE1910">
        <w:rPr>
          <w:rFonts w:asciiTheme="minorHAnsi" w:hAnsiTheme="minorHAnsi" w:cstheme="minorHAnsi"/>
          <w:b/>
          <w:bCs/>
          <w:highlight w:val="green"/>
        </w:rPr>
        <w:t>Tauli-Corpuz, 2017</w:t>
      </w:r>
      <w:r w:rsidRPr="00B72C9E">
        <w:rPr>
          <w:rFonts w:asciiTheme="minorHAnsi" w:hAnsiTheme="minorHAnsi" w:cstheme="minorHAnsi"/>
        </w:rPr>
        <w:t xml:space="preserve"> (Victoria Tauli-Corpuz, Indigenous leader from the Igorot people, United Nations Special Rapporteur on the rights of indigenous peoples. “Energy Development Impacts on Indigenous Peoples” </w:t>
      </w:r>
      <w:hyperlink r:id="rId165" w:history="1">
        <w:r w:rsidRPr="00B72C9E">
          <w:rPr>
            <w:rStyle w:val="Hyperlink"/>
            <w:rFonts w:asciiTheme="minorHAnsi" w:hAnsiTheme="minorHAnsi" w:cstheme="minorHAnsi"/>
          </w:rPr>
          <w:t>https://lawschool.unm.edu/events/united-nations/docs/energy-development-impact-on-indigenous-peoples-final-report.pdf</w:t>
        </w:r>
      </w:hyperlink>
      <w:r w:rsidRPr="00B72C9E">
        <w:rPr>
          <w:rFonts w:asciiTheme="minorHAnsi" w:hAnsiTheme="minorHAnsi" w:cstheme="minorHAnsi"/>
        </w:rPr>
        <w:t>, February 25, 2017)//klz</w:t>
      </w:r>
    </w:p>
    <w:p w14:paraId="4FEB2CBE" w14:textId="77777777" w:rsidR="00E360B9" w:rsidRPr="00B72C9E" w:rsidRDefault="00E360B9" w:rsidP="00E360B9">
      <w:pPr>
        <w:rPr>
          <w:rFonts w:asciiTheme="minorHAnsi" w:hAnsiTheme="minorHAnsi" w:cstheme="minorHAnsi"/>
        </w:rPr>
      </w:pPr>
    </w:p>
    <w:p w14:paraId="0C204CEB" w14:textId="77777777" w:rsidR="00E360B9" w:rsidRPr="00B72C9E" w:rsidRDefault="00E360B9" w:rsidP="00E360B9">
      <w:pPr>
        <w:rPr>
          <w:rFonts w:asciiTheme="minorHAnsi" w:hAnsiTheme="minorHAnsi" w:cstheme="minorHAnsi"/>
        </w:rPr>
      </w:pPr>
      <w:r w:rsidRPr="00B72C9E">
        <w:rPr>
          <w:rFonts w:asciiTheme="minorHAnsi" w:hAnsiTheme="minorHAnsi" w:cstheme="minorHAnsi"/>
          <w:u w:val="single"/>
        </w:rPr>
        <w:t>For many tribes, land and cultural resources play an integral role in their individual and tribal community’s ongoing way of life and self-identity</w:t>
      </w:r>
      <w:r w:rsidRPr="00B72C9E">
        <w:rPr>
          <w:rFonts w:asciiTheme="minorHAnsi" w:hAnsiTheme="minorHAnsi" w:cstheme="minorHAnsi"/>
        </w:rPr>
        <w:t xml:space="preserve">. The land itself is inherent to tribal people, and they often cannot conceive of life without it. Land is important for several reasons: (1) it provides subsistence for people; (2) it is the source of spiritual origins and creation for tribal people; (3) it continues to be a spiritual landscape; (4) it is a sacred place upon which generations and generations of tribal people have lived and practiced their ceremonies and (5) land is irreplaceable, and tribal people are unlikely to relocate from their ancestral lands. </w:t>
      </w:r>
      <w:r w:rsidRPr="00B72C9E">
        <w:rPr>
          <w:rFonts w:asciiTheme="minorHAnsi" w:hAnsiTheme="minorHAnsi" w:cstheme="minorHAnsi"/>
          <w:u w:val="single"/>
        </w:rPr>
        <w:t>Closely interwoven with land are its many cultural properties and resources that continue to be utilized by tribal people.</w:t>
      </w:r>
      <w:r w:rsidRPr="00B72C9E">
        <w:rPr>
          <w:rFonts w:asciiTheme="minorHAnsi" w:hAnsiTheme="minorHAnsi" w:cstheme="minorHAnsi"/>
        </w:rPr>
        <w:t xml:space="preserve"> Tribal people continue to visit, pray and participate in ceremonies on lands located on and off-present day tribal lands. </w:t>
      </w:r>
      <w:r w:rsidRPr="00B72C9E">
        <w:rPr>
          <w:rFonts w:asciiTheme="minorHAnsi" w:hAnsiTheme="minorHAnsi" w:cstheme="minorHAnsi"/>
          <w:u w:val="single"/>
        </w:rPr>
        <w:t xml:space="preserve">Despite this commonly held tribal worldview, some </w:t>
      </w:r>
      <w:r w:rsidRPr="00B72C9E">
        <w:rPr>
          <w:rFonts w:asciiTheme="minorHAnsi" w:hAnsiTheme="minorHAnsi" w:cstheme="minorHAnsi"/>
          <w:b/>
          <w:bCs/>
          <w:u w:val="single"/>
        </w:rPr>
        <w:t>tribes</w:t>
      </w:r>
      <w:r w:rsidRPr="00B72C9E">
        <w:rPr>
          <w:rFonts w:asciiTheme="minorHAnsi" w:hAnsiTheme="minorHAnsi" w:cstheme="minorHAnsi"/>
          <w:u w:val="single"/>
        </w:rPr>
        <w:t xml:space="preserve"> </w:t>
      </w:r>
      <w:r w:rsidRPr="00B72C9E">
        <w:rPr>
          <w:rFonts w:asciiTheme="minorHAnsi" w:hAnsiTheme="minorHAnsi" w:cstheme="minorHAnsi"/>
        </w:rPr>
        <w:t>in New Mexico</w:t>
      </w:r>
      <w:r w:rsidRPr="00B72C9E">
        <w:rPr>
          <w:rFonts w:asciiTheme="minorHAnsi" w:hAnsiTheme="minorHAnsi" w:cstheme="minorHAnsi"/>
          <w:u w:val="single"/>
        </w:rPr>
        <w:t xml:space="preserve"> have </w:t>
      </w:r>
      <w:r w:rsidRPr="00B72C9E">
        <w:rPr>
          <w:rFonts w:asciiTheme="minorHAnsi" w:hAnsiTheme="minorHAnsi" w:cstheme="minorHAnsi"/>
          <w:b/>
          <w:bCs/>
          <w:u w:val="single"/>
        </w:rPr>
        <w:t xml:space="preserve">still decided to pursue forms of economic development through the exploitation of natural resources </w:t>
      </w:r>
      <w:r w:rsidRPr="00B72C9E">
        <w:rPr>
          <w:rFonts w:asciiTheme="minorHAnsi" w:hAnsiTheme="minorHAnsi" w:cstheme="minorHAnsi"/>
          <w:u w:val="single"/>
        </w:rPr>
        <w:t>that are environmentally destructive, impact cultural resources, and create adverse health consequences for their communities</w:t>
      </w:r>
      <w:r w:rsidRPr="00B72C9E">
        <w:rPr>
          <w:rFonts w:asciiTheme="minorHAnsi" w:hAnsiTheme="minorHAnsi" w:cstheme="minorHAnsi"/>
        </w:rPr>
        <w:t xml:space="preserve">. As discussed earlier, </w:t>
      </w:r>
      <w:r w:rsidRPr="00B72C9E">
        <w:rPr>
          <w:rFonts w:asciiTheme="minorHAnsi" w:hAnsiTheme="minorHAnsi" w:cstheme="minorHAnsi"/>
          <w:u w:val="single"/>
        </w:rPr>
        <w:t xml:space="preserve">the impetus for such development is based upon having an abundance of natural resources, </w:t>
      </w:r>
      <w:r w:rsidRPr="00B72C9E">
        <w:rPr>
          <w:rFonts w:asciiTheme="minorHAnsi" w:hAnsiTheme="minorHAnsi" w:cstheme="minorHAnsi"/>
          <w:u w:val="single"/>
        </w:rPr>
        <w:lastRenderedPageBreak/>
        <w:t xml:space="preserve">located in isolated territory, </w:t>
      </w:r>
      <w:r w:rsidRPr="00B72C9E">
        <w:rPr>
          <w:rFonts w:asciiTheme="minorHAnsi" w:hAnsiTheme="minorHAnsi" w:cstheme="minorHAnsi"/>
          <w:b/>
          <w:bCs/>
          <w:u w:val="single"/>
        </w:rPr>
        <w:t>high unemployment and poverty</w:t>
      </w:r>
      <w:r w:rsidRPr="00B72C9E">
        <w:rPr>
          <w:rFonts w:asciiTheme="minorHAnsi" w:hAnsiTheme="minorHAnsi" w:cstheme="minorHAnsi"/>
          <w:u w:val="single"/>
        </w:rPr>
        <w:t>. Tribal governments</w:t>
      </w:r>
      <w:r w:rsidRPr="00B72C9E">
        <w:rPr>
          <w:rFonts w:asciiTheme="minorHAnsi" w:hAnsiTheme="minorHAnsi" w:cstheme="minorHAnsi"/>
        </w:rPr>
        <w:t xml:space="preserve">, as tribal sovereign, </w:t>
      </w:r>
      <w:r w:rsidRPr="00B72C9E">
        <w:rPr>
          <w:rFonts w:asciiTheme="minorHAnsi" w:hAnsiTheme="minorHAnsi" w:cstheme="minorHAnsi"/>
          <w:u w:val="single"/>
        </w:rPr>
        <w:t>must make these often times difficult business decisions which create employment and revenue, but may also have adverse impacts for present and future generations</w:t>
      </w:r>
      <w:r w:rsidRPr="00B72C9E">
        <w:rPr>
          <w:rFonts w:asciiTheme="minorHAnsi" w:hAnsiTheme="minorHAnsi" w:cstheme="minorHAnsi"/>
        </w:rPr>
        <w:t xml:space="preserve">. </w:t>
      </w:r>
    </w:p>
    <w:p w14:paraId="4E338952" w14:textId="0670B686" w:rsidR="00E360B9" w:rsidRDefault="00E360B9" w:rsidP="00E360B9">
      <w:pPr>
        <w:rPr>
          <w:rFonts w:asciiTheme="minorHAnsi" w:hAnsiTheme="minorHAnsi" w:cstheme="minorHAnsi"/>
        </w:rPr>
      </w:pPr>
    </w:p>
    <w:p w14:paraId="64FDE1E1" w14:textId="77777777" w:rsidR="00392E02" w:rsidRPr="00B72C9E" w:rsidRDefault="00392E02" w:rsidP="00392E02">
      <w:pPr>
        <w:pStyle w:val="Heading4"/>
        <w:rPr>
          <w:rFonts w:asciiTheme="minorHAnsi" w:hAnsiTheme="minorHAnsi" w:cstheme="minorHAnsi"/>
        </w:rPr>
      </w:pPr>
      <w:r w:rsidRPr="00B72C9E">
        <w:rPr>
          <w:rFonts w:asciiTheme="minorHAnsi" w:hAnsiTheme="minorHAnsi" w:cstheme="minorHAnsi"/>
        </w:rPr>
        <w:t>Tribal mining key to renewable energy, employment, and sovereignty</w:t>
      </w:r>
    </w:p>
    <w:p w14:paraId="7ACF6055" w14:textId="77777777" w:rsidR="00392E02" w:rsidRPr="00B72C9E" w:rsidRDefault="00392E02" w:rsidP="00392E02">
      <w:pPr>
        <w:rPr>
          <w:rFonts w:asciiTheme="minorHAnsi" w:hAnsiTheme="minorHAnsi" w:cstheme="minorHAnsi"/>
        </w:rPr>
      </w:pPr>
      <w:r w:rsidRPr="00DE1910">
        <w:rPr>
          <w:rFonts w:asciiTheme="minorHAnsi" w:hAnsiTheme="minorHAnsi" w:cstheme="minorHAnsi"/>
          <w:b/>
          <w:bCs/>
          <w:highlight w:val="green"/>
        </w:rPr>
        <w:t>Tauli-Corpuz, 2017</w:t>
      </w:r>
      <w:r w:rsidRPr="00B72C9E">
        <w:rPr>
          <w:rFonts w:asciiTheme="minorHAnsi" w:hAnsiTheme="minorHAnsi" w:cstheme="minorHAnsi"/>
        </w:rPr>
        <w:t xml:space="preserve"> (Victoria Tauli-Corpuz, Indigenous leader from the Igorot people, United Nations Special Rapporteur on the rights of indigenous peoples. “Energy Development Impacts on Indigenous Peoples” </w:t>
      </w:r>
      <w:hyperlink r:id="rId166" w:history="1">
        <w:r w:rsidRPr="00B72C9E">
          <w:rPr>
            <w:rStyle w:val="Hyperlink"/>
            <w:rFonts w:asciiTheme="minorHAnsi" w:hAnsiTheme="minorHAnsi" w:cstheme="minorHAnsi"/>
          </w:rPr>
          <w:t>https://lawschool.unm.edu/events/united-nations/docs/energy-development-impact-on-indigenous-peoples-final-report.pdf</w:t>
        </w:r>
      </w:hyperlink>
      <w:r w:rsidRPr="00B72C9E">
        <w:rPr>
          <w:rFonts w:asciiTheme="minorHAnsi" w:hAnsiTheme="minorHAnsi" w:cstheme="minorHAnsi"/>
        </w:rPr>
        <w:t>, February 25, 2017)//klz</w:t>
      </w:r>
    </w:p>
    <w:p w14:paraId="00AF96CB" w14:textId="77777777" w:rsidR="00392E02" w:rsidRPr="00B72C9E" w:rsidRDefault="00392E02" w:rsidP="00392E02">
      <w:pPr>
        <w:pStyle w:val="ListParagraph"/>
        <w:numPr>
          <w:ilvl w:val="0"/>
          <w:numId w:val="21"/>
        </w:numPr>
        <w:rPr>
          <w:rFonts w:asciiTheme="minorHAnsi" w:hAnsiTheme="minorHAnsi" w:cstheme="minorHAnsi"/>
        </w:rPr>
      </w:pPr>
      <w:r w:rsidRPr="00B72C9E">
        <w:rPr>
          <w:rFonts w:asciiTheme="minorHAnsi" w:hAnsiTheme="minorHAnsi" w:cstheme="minorHAnsi"/>
        </w:rPr>
        <w:t xml:space="preserve">Renewable Energy on Tribal Lands </w:t>
      </w:r>
    </w:p>
    <w:p w14:paraId="6B388B3D" w14:textId="77777777" w:rsidR="00392E02" w:rsidRPr="00B72C9E" w:rsidRDefault="00392E02" w:rsidP="00392E02">
      <w:pPr>
        <w:rPr>
          <w:rFonts w:asciiTheme="minorHAnsi" w:hAnsiTheme="minorHAnsi" w:cstheme="minorHAnsi"/>
        </w:rPr>
      </w:pPr>
      <w:r w:rsidRPr="00B72C9E">
        <w:rPr>
          <w:rFonts w:asciiTheme="minorHAnsi" w:hAnsiTheme="minorHAnsi" w:cstheme="minorHAnsi"/>
          <w:u w:val="single"/>
        </w:rPr>
        <w:t>The development of renewable resources offers more benefits</w:t>
      </w:r>
      <w:r w:rsidRPr="00B72C9E">
        <w:rPr>
          <w:rFonts w:asciiTheme="minorHAnsi" w:hAnsiTheme="minorHAnsi" w:cstheme="minorHAnsi"/>
        </w:rPr>
        <w:t xml:space="preserve"> than oil, coal, or natural gas. </w:t>
      </w:r>
      <w:r w:rsidRPr="00B72C9E">
        <w:rPr>
          <w:rFonts w:asciiTheme="minorHAnsi" w:hAnsiTheme="minorHAnsi" w:cstheme="minorHAnsi"/>
          <w:u w:val="single"/>
        </w:rPr>
        <w:t xml:space="preserve">The high technology requirements for exploiting these sources, coupled with a lack of regulating legislation over renewables, affords </w:t>
      </w:r>
      <w:r w:rsidRPr="00B72C9E">
        <w:rPr>
          <w:rFonts w:asciiTheme="minorHAnsi" w:hAnsiTheme="minorHAnsi" w:cstheme="minorHAnsi"/>
          <w:b/>
          <w:bCs/>
          <w:u w:val="single"/>
        </w:rPr>
        <w:t xml:space="preserve">tribes broad discretion to draft </w:t>
      </w:r>
      <w:r w:rsidRPr="00B72C9E">
        <w:rPr>
          <w:rFonts w:asciiTheme="minorHAnsi" w:hAnsiTheme="minorHAnsi" w:cstheme="minorHAnsi"/>
          <w:u w:val="single"/>
        </w:rPr>
        <w:t xml:space="preserve">codes and </w:t>
      </w:r>
      <w:r w:rsidRPr="00B72C9E">
        <w:rPr>
          <w:rFonts w:asciiTheme="minorHAnsi" w:hAnsiTheme="minorHAnsi" w:cstheme="minorHAnsi"/>
          <w:b/>
          <w:bCs/>
          <w:u w:val="single"/>
        </w:rPr>
        <w:t>regulations</w:t>
      </w:r>
      <w:r w:rsidRPr="00B72C9E">
        <w:rPr>
          <w:rFonts w:asciiTheme="minorHAnsi" w:hAnsiTheme="minorHAnsi" w:cstheme="minorHAnsi"/>
          <w:u w:val="single"/>
        </w:rPr>
        <w:t xml:space="preserve"> to orient the development to the </w:t>
      </w:r>
      <w:r w:rsidRPr="00B72C9E">
        <w:rPr>
          <w:rFonts w:asciiTheme="minorHAnsi" w:hAnsiTheme="minorHAnsi" w:cstheme="minorHAnsi"/>
          <w:b/>
          <w:bCs/>
          <w:u w:val="single"/>
        </w:rPr>
        <w:t>best interest of the tribe</w:t>
      </w:r>
      <w:r w:rsidRPr="00B72C9E">
        <w:rPr>
          <w:rFonts w:asciiTheme="minorHAnsi" w:hAnsiTheme="minorHAnsi" w:cstheme="minorHAnsi"/>
          <w:u w:val="single"/>
        </w:rPr>
        <w:t>. Most tribes</w:t>
      </w:r>
      <w:r w:rsidRPr="00B72C9E">
        <w:rPr>
          <w:rFonts w:asciiTheme="minorHAnsi" w:hAnsiTheme="minorHAnsi" w:cstheme="minorHAnsi"/>
        </w:rPr>
        <w:t xml:space="preserve"> have tribal member employment preference laws that </w:t>
      </w:r>
      <w:r w:rsidRPr="00B72C9E">
        <w:rPr>
          <w:rFonts w:asciiTheme="minorHAnsi" w:hAnsiTheme="minorHAnsi" w:cstheme="minorHAnsi"/>
          <w:u w:val="single"/>
        </w:rPr>
        <w:t>require energy developers to hire and train tribal members in the enterprise</w:t>
      </w:r>
      <w:r w:rsidRPr="00B72C9E">
        <w:rPr>
          <w:rFonts w:asciiTheme="minorHAnsi" w:hAnsiTheme="minorHAnsi" w:cstheme="minorHAnsi"/>
        </w:rPr>
        <w:t xml:space="preserve">.60 Thus, in the case of high-tech renewables, the more development, the more opportunity for the tribe to exercise its sovereignty in controlling the resource. Tribal land in New Mexico has enormous potential for renewable energy development. All tribes within New Mexico have potential geothermal resources on the lands.61 Several tribal lands have elevated land formations with strong potential for wind energy development. In addition, </w:t>
      </w:r>
      <w:r w:rsidRPr="00B72C9E">
        <w:rPr>
          <w:rFonts w:asciiTheme="minorHAnsi" w:hAnsiTheme="minorHAnsi" w:cstheme="minorHAnsi"/>
          <w:u w:val="single"/>
        </w:rPr>
        <w:t>climate conditions</w:t>
      </w:r>
      <w:r w:rsidRPr="00B72C9E">
        <w:rPr>
          <w:rFonts w:asciiTheme="minorHAnsi" w:hAnsiTheme="minorHAnsi" w:cstheme="minorHAnsi"/>
        </w:rPr>
        <w:t xml:space="preserve"> in New Mexico are highly favorable for the production of solar energy and </w:t>
      </w:r>
      <w:r w:rsidRPr="00B72C9E">
        <w:rPr>
          <w:rFonts w:asciiTheme="minorHAnsi" w:hAnsiTheme="minorHAnsi" w:cstheme="minorHAnsi"/>
          <w:u w:val="single"/>
        </w:rPr>
        <w:t xml:space="preserve">provide great </w:t>
      </w:r>
      <w:r w:rsidRPr="00B72C9E">
        <w:rPr>
          <w:rFonts w:asciiTheme="minorHAnsi" w:hAnsiTheme="minorHAnsi" w:cstheme="minorHAnsi"/>
          <w:b/>
          <w:bCs/>
          <w:u w:val="single"/>
        </w:rPr>
        <w:t xml:space="preserve">potential for tribal development </w:t>
      </w:r>
      <w:r w:rsidRPr="00B72C9E">
        <w:rPr>
          <w:rFonts w:asciiTheme="minorHAnsi" w:hAnsiTheme="minorHAnsi" w:cstheme="minorHAnsi"/>
          <w:u w:val="single"/>
        </w:rPr>
        <w:t>and distribution of solar power</w:t>
      </w:r>
      <w:r w:rsidRPr="00B72C9E">
        <w:rPr>
          <w:rFonts w:asciiTheme="minorHAnsi" w:hAnsiTheme="minorHAnsi" w:cstheme="minorHAnsi"/>
        </w:rPr>
        <w:t xml:space="preserve">. Many of the tribes within New Mexico have received federal grants to support the development of solar energy. The Pueblo of Kewa recently received a grant to install a solar photovoltaic system to power community water pumps water and the water treatment facility. In addition, four tribes in New Mexico were awarded a $1.37 million dollar grant to fund clean energy projects. </w:t>
      </w:r>
    </w:p>
    <w:p w14:paraId="7342846A" w14:textId="77777777" w:rsidR="00392E02" w:rsidRPr="00B72C9E" w:rsidRDefault="00392E02" w:rsidP="00392E02">
      <w:pPr>
        <w:pStyle w:val="ListParagraph"/>
        <w:numPr>
          <w:ilvl w:val="0"/>
          <w:numId w:val="21"/>
        </w:numPr>
        <w:rPr>
          <w:rFonts w:asciiTheme="minorHAnsi" w:hAnsiTheme="minorHAnsi" w:cstheme="minorHAnsi"/>
        </w:rPr>
      </w:pPr>
      <w:r w:rsidRPr="00B72C9E">
        <w:rPr>
          <w:rFonts w:asciiTheme="minorHAnsi" w:hAnsiTheme="minorHAnsi" w:cstheme="minorHAnsi"/>
        </w:rPr>
        <w:t xml:space="preserve">Employment of Tribal People </w:t>
      </w:r>
    </w:p>
    <w:p w14:paraId="59DED968" w14:textId="77777777" w:rsidR="00392E02" w:rsidRPr="00B72C9E" w:rsidRDefault="00392E02" w:rsidP="00392E02">
      <w:pPr>
        <w:rPr>
          <w:rFonts w:asciiTheme="minorHAnsi" w:hAnsiTheme="minorHAnsi" w:cstheme="minorHAnsi"/>
        </w:rPr>
      </w:pPr>
      <w:r w:rsidRPr="00B72C9E">
        <w:rPr>
          <w:rFonts w:asciiTheme="minorHAnsi" w:hAnsiTheme="minorHAnsi" w:cstheme="minorHAnsi"/>
          <w:u w:val="single"/>
        </w:rPr>
        <w:t>Employment of tribal members by the energy industry doing business on Indian lands has always been an incentive for energy development</w:t>
      </w:r>
      <w:r w:rsidRPr="00B72C9E">
        <w:rPr>
          <w:rFonts w:asciiTheme="minorHAnsi" w:hAnsiTheme="minorHAnsi" w:cstheme="minorHAnsi"/>
        </w:rPr>
        <w:t xml:space="preserve">. Over the years, </w:t>
      </w:r>
      <w:r w:rsidRPr="00B72C9E">
        <w:rPr>
          <w:rFonts w:asciiTheme="minorHAnsi" w:hAnsiTheme="minorHAnsi" w:cstheme="minorHAnsi"/>
          <w:u w:val="single"/>
        </w:rPr>
        <w:t xml:space="preserve">thousands of tribal people have been employed in a variety of jobs related to the energy development. This income has supported many </w:t>
      </w:r>
      <w:r w:rsidRPr="00B72C9E">
        <w:rPr>
          <w:rFonts w:asciiTheme="minorHAnsi" w:hAnsiTheme="minorHAnsi" w:cstheme="minorHAnsi"/>
          <w:b/>
          <w:bCs/>
          <w:u w:val="single"/>
        </w:rPr>
        <w:t>tribal people who often live in poverty</w:t>
      </w:r>
      <w:r w:rsidRPr="00B72C9E">
        <w:rPr>
          <w:rFonts w:asciiTheme="minorHAnsi" w:hAnsiTheme="minorHAnsi" w:cstheme="minorHAnsi"/>
        </w:rPr>
        <w:t xml:space="preserve">. In 2012, the Native American population within New Mexico was 9%, with 53.6% in the State’s labor force.62 </w:t>
      </w:r>
      <w:r w:rsidRPr="00B72C9E">
        <w:rPr>
          <w:rFonts w:asciiTheme="minorHAnsi" w:hAnsiTheme="minorHAnsi" w:cstheme="minorHAnsi"/>
          <w:u w:val="single"/>
        </w:rPr>
        <w:t>Sixteen percent were unemployed</w:t>
      </w:r>
      <w:r w:rsidRPr="00B72C9E">
        <w:rPr>
          <w:rFonts w:asciiTheme="minorHAnsi" w:hAnsiTheme="minorHAnsi" w:cstheme="minorHAnsi"/>
        </w:rPr>
        <w:t xml:space="preserve">.63 </w:t>
      </w:r>
      <w:r w:rsidRPr="00B72C9E">
        <w:rPr>
          <w:rFonts w:asciiTheme="minorHAnsi" w:hAnsiTheme="minorHAnsi" w:cstheme="minorHAnsi"/>
          <w:u w:val="single"/>
        </w:rPr>
        <w:t>In New Mexico, 1.9% of the state’s population is employed in the mining industry, while 3.6% of Jicarilla Apache tribal members and 3.4% of Navajo Nation</w:t>
      </w:r>
      <w:r w:rsidRPr="00B72C9E">
        <w:rPr>
          <w:rFonts w:asciiTheme="minorHAnsi" w:hAnsiTheme="minorHAnsi" w:cstheme="minorHAnsi"/>
        </w:rPr>
        <w:t xml:space="preserve"> citizens are employed in mining.64 </w:t>
      </w:r>
      <w:r w:rsidRPr="00B72C9E">
        <w:rPr>
          <w:rFonts w:asciiTheme="minorHAnsi" w:hAnsiTheme="minorHAnsi" w:cstheme="minorHAnsi"/>
          <w:b/>
          <w:bCs/>
          <w:u w:val="single"/>
        </w:rPr>
        <w:t>Employment in the mining industry is projected to be the fastest growing</w:t>
      </w:r>
      <w:r w:rsidRPr="00B72C9E">
        <w:rPr>
          <w:rFonts w:asciiTheme="minorHAnsi" w:hAnsiTheme="minorHAnsi" w:cstheme="minorHAnsi"/>
          <w:u w:val="single"/>
        </w:rPr>
        <w:t xml:space="preserve"> in New Mexico</w:t>
      </w:r>
      <w:r w:rsidRPr="00B72C9E">
        <w:rPr>
          <w:rFonts w:asciiTheme="minorHAnsi" w:hAnsiTheme="minorHAnsi" w:cstheme="minorHAnsi"/>
        </w:rPr>
        <w:t xml:space="preserve">, with mining employment likely to be more concentrated in the eastern and northern regions.65 From 2007 to 2012, there was a 23.8% increase in mining employment in New Mexico, with 4,611 people employed overall.66 </w:t>
      </w:r>
    </w:p>
    <w:p w14:paraId="55475135" w14:textId="77777777" w:rsidR="00392E02" w:rsidRPr="00B72C9E" w:rsidRDefault="00392E02" w:rsidP="00392E02">
      <w:pPr>
        <w:rPr>
          <w:rFonts w:asciiTheme="minorHAnsi" w:hAnsiTheme="minorHAnsi" w:cstheme="minorHAnsi"/>
        </w:rPr>
      </w:pPr>
      <w:r w:rsidRPr="00B72C9E">
        <w:rPr>
          <w:rFonts w:asciiTheme="minorHAnsi" w:hAnsiTheme="minorHAnsi" w:cstheme="minorHAnsi"/>
        </w:rPr>
        <w:t xml:space="preserve">Beginning in the 1980’s, </w:t>
      </w:r>
      <w:r w:rsidRPr="00B72C9E">
        <w:rPr>
          <w:rFonts w:asciiTheme="minorHAnsi" w:hAnsiTheme="minorHAnsi" w:cstheme="minorHAnsi"/>
          <w:u w:val="single"/>
        </w:rPr>
        <w:t>tribes began enacting employment laws to provide preference in hiring of tribal members in tribal government</w:t>
      </w:r>
      <w:r w:rsidRPr="00B72C9E">
        <w:rPr>
          <w:rFonts w:asciiTheme="minorHAnsi" w:hAnsiTheme="minorHAnsi" w:cstheme="minorHAnsi"/>
        </w:rPr>
        <w:t xml:space="preserve">, businesses and other entities located on reservation lands. Energy producing tribes have passed laws to ensure that their tribal members working for energy companies receive a preference in hiring if they are qualified for the job. </w:t>
      </w:r>
    </w:p>
    <w:p w14:paraId="2C0343B5" w14:textId="77777777" w:rsidR="00392E02" w:rsidRPr="00B72C9E" w:rsidRDefault="00392E02" w:rsidP="00392E02">
      <w:pPr>
        <w:pStyle w:val="ListParagraph"/>
        <w:numPr>
          <w:ilvl w:val="0"/>
          <w:numId w:val="21"/>
        </w:numPr>
        <w:rPr>
          <w:rFonts w:asciiTheme="minorHAnsi" w:hAnsiTheme="minorHAnsi" w:cstheme="minorHAnsi"/>
        </w:rPr>
      </w:pPr>
      <w:r w:rsidRPr="00B72C9E">
        <w:rPr>
          <w:rFonts w:asciiTheme="minorHAnsi" w:hAnsiTheme="minorHAnsi" w:cstheme="minorHAnsi"/>
        </w:rPr>
        <w:lastRenderedPageBreak/>
        <w:t xml:space="preserve">Tribal Regulation </w:t>
      </w:r>
    </w:p>
    <w:p w14:paraId="14494E59" w14:textId="77777777" w:rsidR="00392E02" w:rsidRPr="00B72C9E" w:rsidRDefault="00392E02" w:rsidP="00392E02">
      <w:pPr>
        <w:rPr>
          <w:rFonts w:asciiTheme="minorHAnsi" w:hAnsiTheme="minorHAnsi" w:cstheme="minorHAnsi"/>
        </w:rPr>
      </w:pPr>
      <w:r w:rsidRPr="00B72C9E">
        <w:rPr>
          <w:rFonts w:asciiTheme="minorHAnsi" w:hAnsiTheme="minorHAnsi" w:cstheme="minorHAnsi"/>
          <w:u w:val="single"/>
        </w:rPr>
        <w:t>A positive aspect of energy production in Indian Country is tribal regulation. A Tribe's exercise of civil and regulatory jurisdiction on Indian lands is an exercise of tribal sovereignty.</w:t>
      </w:r>
      <w:r w:rsidRPr="00B72C9E">
        <w:rPr>
          <w:rFonts w:asciiTheme="minorHAnsi" w:hAnsiTheme="minorHAnsi" w:cstheme="minorHAnsi"/>
        </w:rPr>
        <w:t xml:space="preserve"> The ability to regulate specific activities through the enactment of statutes, the promulgation of regulations, licensing, permitting, monitoring, and enforcement is a necessarily inherent feature of any sovereign governmental entity. </w:t>
      </w:r>
      <w:r w:rsidRPr="00B72C9E">
        <w:rPr>
          <w:rFonts w:asciiTheme="minorHAnsi" w:hAnsiTheme="minorHAnsi" w:cstheme="minorHAnsi"/>
          <w:u w:val="single"/>
        </w:rPr>
        <w:t>Regulation helps the Tribe ensure that the best interests of its people are considered and protected</w:t>
      </w:r>
      <w:r w:rsidRPr="00B72C9E">
        <w:rPr>
          <w:rFonts w:asciiTheme="minorHAnsi" w:hAnsiTheme="minorHAnsi" w:cstheme="minorHAnsi"/>
        </w:rPr>
        <w:t xml:space="preserve">. Also, a vibrant regulatory scheme established in tribal law enables a Tribe to commit reliably to long term governmental and community planning, through methods such as zoning. 68 By asserting its civil and regulatory authority, a Tribe expresses an affirmation of its jurisdiction and clarifies any uncertainties by filling jurisdictional voids. Moreover, in the context of concurrent jurisdiction with another sovereign, the very act of entering into government-to-government agreements, such as compacts and MOUs, both exercises and compels recognition of the Tribe’s sovereignty. </w:t>
      </w:r>
    </w:p>
    <w:p w14:paraId="5B4F6CC5" w14:textId="77777777" w:rsidR="00392E02" w:rsidRPr="00B72C9E" w:rsidRDefault="00392E02" w:rsidP="00392E02">
      <w:pPr>
        <w:rPr>
          <w:rFonts w:asciiTheme="minorHAnsi" w:hAnsiTheme="minorHAnsi" w:cstheme="minorHAnsi"/>
          <w:sz w:val="16"/>
          <w:szCs w:val="16"/>
        </w:rPr>
      </w:pPr>
      <w:r w:rsidRPr="00B72C9E">
        <w:rPr>
          <w:rFonts w:asciiTheme="minorHAnsi" w:hAnsiTheme="minorHAnsi" w:cstheme="minorHAnsi"/>
          <w:sz w:val="16"/>
          <w:szCs w:val="16"/>
        </w:rPr>
        <w:t xml:space="preserve">The U.S. Supreme Court has long recognized a Tribe's inherent civil and regulatory authority, not only over activities on tribal trust lands, but also on fee lands within or near tribal lands. This jurisdiction exists in two circumstances: (1) if there is a consensual relationship with the Tribe through contracting, leasing, licensing, or other commercial dealings; or (2) if the activity in question impacts the political integrity, economic security, or health and welfare of the Tribe.69 This rule has been affirmed by the Court as recently as 2016.70 </w:t>
      </w:r>
    </w:p>
    <w:p w14:paraId="110CA380" w14:textId="77777777" w:rsidR="00392E02" w:rsidRPr="00B72C9E" w:rsidRDefault="00392E02" w:rsidP="00392E02">
      <w:pPr>
        <w:rPr>
          <w:rFonts w:asciiTheme="minorHAnsi" w:hAnsiTheme="minorHAnsi" w:cstheme="minorHAnsi"/>
        </w:rPr>
      </w:pPr>
      <w:r w:rsidRPr="00B72C9E">
        <w:rPr>
          <w:rFonts w:asciiTheme="minorHAnsi" w:hAnsiTheme="minorHAnsi" w:cstheme="minorHAnsi"/>
        </w:rPr>
        <w:t xml:space="preserve">Tribes possess the inherent authority to govern their territories including enacting environmental laws to protect their peoples and lands. </w:t>
      </w:r>
      <w:r w:rsidRPr="00B72C9E">
        <w:rPr>
          <w:rFonts w:asciiTheme="minorHAnsi" w:hAnsiTheme="minorHAnsi" w:cstheme="minorHAnsi"/>
          <w:u w:val="single"/>
        </w:rPr>
        <w:t>They may enact laws that establish standards, permit requirements, and penalties for violations, provide for public hearings before environmental review boards, enforcement in a tribal court.</w:t>
      </w:r>
      <w:r w:rsidRPr="00B72C9E">
        <w:rPr>
          <w:rFonts w:asciiTheme="minorHAnsi" w:hAnsiTheme="minorHAnsi" w:cstheme="minorHAnsi"/>
        </w:rPr>
        <w:t xml:space="preserve">71 </w:t>
      </w:r>
      <w:r w:rsidRPr="00B72C9E">
        <w:rPr>
          <w:rFonts w:asciiTheme="minorHAnsi" w:hAnsiTheme="minorHAnsi" w:cstheme="minorHAnsi"/>
          <w:u w:val="single"/>
        </w:rPr>
        <w:t xml:space="preserve">Tribes have enacted solid waste codes, land use laws, and water codes, to control and regulate activities on the reservation. </w:t>
      </w:r>
      <w:r w:rsidRPr="00B72C9E">
        <w:rPr>
          <w:rFonts w:asciiTheme="minorHAnsi" w:hAnsiTheme="minorHAnsi" w:cstheme="minorHAnsi"/>
        </w:rPr>
        <w:t xml:space="preserve">In addition to tribal inherent authority, the </w:t>
      </w:r>
      <w:r w:rsidRPr="00B72C9E">
        <w:rPr>
          <w:rFonts w:asciiTheme="minorHAnsi" w:hAnsiTheme="minorHAnsi" w:cstheme="minorHAnsi"/>
          <w:u w:val="single"/>
        </w:rPr>
        <w:t xml:space="preserve">Congress has authorized a tribal government to assume primary regulatory authority, or </w:t>
      </w:r>
      <w:r w:rsidRPr="00B72C9E">
        <w:rPr>
          <w:rFonts w:asciiTheme="minorHAnsi" w:hAnsiTheme="minorHAnsi" w:cstheme="minorHAnsi"/>
          <w:b/>
          <w:bCs/>
          <w:u w:val="single"/>
        </w:rPr>
        <w:t>primacy</w:t>
      </w:r>
      <w:r w:rsidRPr="00B72C9E">
        <w:rPr>
          <w:rFonts w:asciiTheme="minorHAnsi" w:hAnsiTheme="minorHAnsi" w:cstheme="minorHAnsi"/>
          <w:u w:val="single"/>
        </w:rPr>
        <w:t>, for administering most of the federal environmental programs in Indian country</w:t>
      </w:r>
      <w:r w:rsidRPr="00B72C9E">
        <w:rPr>
          <w:rFonts w:asciiTheme="minorHAnsi" w:hAnsiTheme="minorHAnsi" w:cstheme="minorHAnsi"/>
        </w:rPr>
        <w:t xml:space="preserve">.72 Numerous tribes has received primacy from the Environmental Protection Agency. Once a tribe has received primacy </w:t>
      </w:r>
      <w:r w:rsidRPr="00B72C9E">
        <w:rPr>
          <w:rFonts w:asciiTheme="minorHAnsi" w:hAnsiTheme="minorHAnsi" w:cstheme="minorHAnsi"/>
          <w:u w:val="single"/>
        </w:rPr>
        <w:t xml:space="preserve">it may require upstream off-reservation discharge from adversely impacting on-reservation waters. Accordingly, </w:t>
      </w:r>
      <w:r w:rsidRPr="00B72C9E">
        <w:rPr>
          <w:rFonts w:asciiTheme="minorHAnsi" w:hAnsiTheme="minorHAnsi" w:cstheme="minorHAnsi"/>
          <w:b/>
          <w:bCs/>
          <w:u w:val="single"/>
        </w:rPr>
        <w:t>tribes have set more stringent water and air quality standards</w:t>
      </w:r>
      <w:r w:rsidRPr="00B72C9E">
        <w:rPr>
          <w:rFonts w:asciiTheme="minorHAnsi" w:hAnsiTheme="minorHAnsi" w:cstheme="minorHAnsi"/>
          <w:u w:val="single"/>
        </w:rPr>
        <w:t xml:space="preserve"> to protect subsistence and ceremonial activities, and human health</w:t>
      </w:r>
      <w:r w:rsidRPr="00B72C9E">
        <w:rPr>
          <w:rFonts w:asciiTheme="minorHAnsi" w:hAnsiTheme="minorHAnsi" w:cstheme="minorHAnsi"/>
        </w:rPr>
        <w:t xml:space="preserve">, which have been upheld by the federal courts when challenged by states or cities.73 </w:t>
      </w:r>
    </w:p>
    <w:p w14:paraId="2CE9287D" w14:textId="77777777" w:rsidR="00392E02" w:rsidRPr="00B72C9E" w:rsidRDefault="00392E02" w:rsidP="00392E02">
      <w:pPr>
        <w:rPr>
          <w:rFonts w:asciiTheme="minorHAnsi" w:hAnsiTheme="minorHAnsi" w:cstheme="minorHAnsi"/>
        </w:rPr>
      </w:pPr>
      <w:r w:rsidRPr="00B72C9E">
        <w:rPr>
          <w:rFonts w:asciiTheme="minorHAnsi" w:hAnsiTheme="minorHAnsi" w:cstheme="minorHAnsi"/>
          <w:u w:val="single"/>
        </w:rPr>
        <w:t xml:space="preserve">The exercise of tribal civil and regulatory authority is a </w:t>
      </w:r>
      <w:r w:rsidRPr="00B72C9E">
        <w:rPr>
          <w:rFonts w:asciiTheme="minorHAnsi" w:hAnsiTheme="minorHAnsi" w:cstheme="minorHAnsi"/>
          <w:b/>
          <w:bCs/>
          <w:u w:val="single"/>
        </w:rPr>
        <w:t>positive affirmation of a Tribe's sovereign right to protect its own lands, people, and interests</w:t>
      </w:r>
      <w:r w:rsidRPr="00B72C9E">
        <w:rPr>
          <w:rFonts w:asciiTheme="minorHAnsi" w:hAnsiTheme="minorHAnsi" w:cstheme="minorHAnsi"/>
        </w:rPr>
        <w:t xml:space="preserve">. This is particularly true when considering the various aspects of energy production on Indian lands, the economic interests of the Tribe, the impacts on the environment, methods of mitigating possible harms, and the social impacts on the tribal community. 71 </w:t>
      </w:r>
    </w:p>
    <w:p w14:paraId="07C305BA" w14:textId="77777777" w:rsidR="00392E02" w:rsidRPr="00B72C9E" w:rsidRDefault="00392E02" w:rsidP="00392E02">
      <w:pPr>
        <w:pStyle w:val="Heading4"/>
        <w:rPr>
          <w:rFonts w:asciiTheme="minorHAnsi" w:hAnsiTheme="minorHAnsi" w:cstheme="minorHAnsi"/>
        </w:rPr>
      </w:pPr>
      <w:r w:rsidRPr="00B72C9E">
        <w:rPr>
          <w:rFonts w:asciiTheme="minorHAnsi" w:hAnsiTheme="minorHAnsi" w:cstheme="minorHAnsi"/>
        </w:rPr>
        <w:t>Tribal Taxation DA or case turn – mining key to tribal tax revenue and sovereignty</w:t>
      </w:r>
    </w:p>
    <w:p w14:paraId="5FBF5A87" w14:textId="77777777" w:rsidR="00392E02" w:rsidRPr="00B72C9E" w:rsidRDefault="00392E02" w:rsidP="00392E02">
      <w:pPr>
        <w:rPr>
          <w:rFonts w:asciiTheme="minorHAnsi" w:hAnsiTheme="minorHAnsi" w:cstheme="minorHAnsi"/>
        </w:rPr>
      </w:pPr>
      <w:r w:rsidRPr="00DE1910">
        <w:rPr>
          <w:rFonts w:asciiTheme="minorHAnsi" w:hAnsiTheme="minorHAnsi" w:cstheme="minorHAnsi"/>
          <w:b/>
          <w:bCs/>
          <w:highlight w:val="green"/>
        </w:rPr>
        <w:t>Tauli-Corpuz, 2017</w:t>
      </w:r>
      <w:r w:rsidRPr="00B72C9E">
        <w:rPr>
          <w:rFonts w:asciiTheme="minorHAnsi" w:hAnsiTheme="minorHAnsi" w:cstheme="minorHAnsi"/>
        </w:rPr>
        <w:t xml:space="preserve"> (Victoria Tauli-Corpuz, Indigenous leader from the Igorot people, United Nations Special Rapporteur on the rights of indigenous peoples. “Energy Development Impacts on Indigenous Peoples” </w:t>
      </w:r>
      <w:hyperlink r:id="rId167" w:history="1">
        <w:r w:rsidRPr="00B72C9E">
          <w:rPr>
            <w:rStyle w:val="Hyperlink"/>
            <w:rFonts w:asciiTheme="minorHAnsi" w:hAnsiTheme="minorHAnsi" w:cstheme="minorHAnsi"/>
          </w:rPr>
          <w:t>https://lawschool.unm.edu/events/united-nations/docs/energy-development-impact-on-indigenous-peoples-final-report.pdf</w:t>
        </w:r>
      </w:hyperlink>
      <w:r w:rsidRPr="00B72C9E">
        <w:rPr>
          <w:rFonts w:asciiTheme="minorHAnsi" w:hAnsiTheme="minorHAnsi" w:cstheme="minorHAnsi"/>
        </w:rPr>
        <w:t>, February 25, 2017)//klz</w:t>
      </w:r>
    </w:p>
    <w:p w14:paraId="4B00E275" w14:textId="77777777" w:rsidR="00392E02" w:rsidRPr="00B72C9E" w:rsidRDefault="00392E02" w:rsidP="00392E02">
      <w:pPr>
        <w:rPr>
          <w:rFonts w:asciiTheme="minorHAnsi" w:hAnsiTheme="minorHAnsi" w:cstheme="minorHAnsi"/>
          <w:b/>
          <w:bCs/>
          <w:color w:val="FF0000"/>
        </w:rPr>
      </w:pPr>
      <w:r w:rsidRPr="00B72C9E">
        <w:rPr>
          <w:rFonts w:asciiTheme="minorHAnsi" w:hAnsiTheme="minorHAnsi" w:cstheme="minorHAnsi"/>
          <w:color w:val="FF0000"/>
        </w:rPr>
        <w:t>Maybe coupled with Tribes CP or just the sq?? ***</w:t>
      </w:r>
      <w:r w:rsidRPr="00B72C9E">
        <w:rPr>
          <w:rFonts w:asciiTheme="minorHAnsi" w:hAnsiTheme="minorHAnsi" w:cstheme="minorHAnsi"/>
          <w:b/>
          <w:bCs/>
          <w:color w:val="FF0000"/>
        </w:rPr>
        <w:t>also I need to check the author***</w:t>
      </w:r>
    </w:p>
    <w:p w14:paraId="7BFC6E2E" w14:textId="77777777" w:rsidR="00392E02" w:rsidRPr="00B72C9E" w:rsidRDefault="00392E02" w:rsidP="00392E02">
      <w:pPr>
        <w:rPr>
          <w:rFonts w:asciiTheme="minorHAnsi" w:hAnsiTheme="minorHAnsi" w:cstheme="minorHAnsi"/>
        </w:rPr>
      </w:pPr>
      <w:r w:rsidRPr="00B72C9E">
        <w:rPr>
          <w:rFonts w:asciiTheme="minorHAnsi" w:hAnsiTheme="minorHAnsi" w:cstheme="minorHAnsi"/>
          <w:u w:val="single"/>
        </w:rPr>
        <w:t xml:space="preserve">Another positive aspect of energy development in Indian Country is the potential for the Tribe to generate much needed </w:t>
      </w:r>
      <w:r w:rsidRPr="00B72C9E">
        <w:rPr>
          <w:rFonts w:asciiTheme="minorHAnsi" w:hAnsiTheme="minorHAnsi" w:cstheme="minorHAnsi"/>
          <w:b/>
          <w:bCs/>
          <w:u w:val="single"/>
        </w:rPr>
        <w:t>revenue through taxation</w:t>
      </w:r>
      <w:r w:rsidRPr="00B72C9E">
        <w:rPr>
          <w:rFonts w:asciiTheme="minorHAnsi" w:hAnsiTheme="minorHAnsi" w:cstheme="minorHAnsi"/>
          <w:u w:val="single"/>
        </w:rPr>
        <w:t xml:space="preserve">. Tribal taxation is vital for developing and maintaining </w:t>
      </w:r>
      <w:r w:rsidRPr="00B72C9E">
        <w:rPr>
          <w:rFonts w:asciiTheme="minorHAnsi" w:hAnsiTheme="minorHAnsi" w:cstheme="minorHAnsi"/>
          <w:u w:val="single"/>
        </w:rPr>
        <w:lastRenderedPageBreak/>
        <w:t xml:space="preserve">a true </w:t>
      </w:r>
      <w:r w:rsidRPr="00B72C9E">
        <w:rPr>
          <w:rFonts w:asciiTheme="minorHAnsi" w:hAnsiTheme="minorHAnsi" w:cstheme="minorHAnsi"/>
          <w:b/>
          <w:bCs/>
          <w:u w:val="single"/>
        </w:rPr>
        <w:t>economic base</w:t>
      </w:r>
      <w:r w:rsidRPr="00B72C9E">
        <w:rPr>
          <w:rFonts w:asciiTheme="minorHAnsi" w:hAnsiTheme="minorHAnsi" w:cstheme="minorHAnsi"/>
          <w:u w:val="single"/>
        </w:rPr>
        <w:t xml:space="preserve"> on Indian lands, and is a further affirmative expression of governmental </w:t>
      </w:r>
      <w:r w:rsidRPr="00B72C9E">
        <w:rPr>
          <w:rFonts w:asciiTheme="minorHAnsi" w:hAnsiTheme="minorHAnsi" w:cstheme="minorHAnsi"/>
          <w:b/>
          <w:bCs/>
          <w:u w:val="single"/>
        </w:rPr>
        <w:t>sovereignty</w:t>
      </w:r>
      <w:r w:rsidRPr="00B72C9E">
        <w:rPr>
          <w:rFonts w:asciiTheme="minorHAnsi" w:hAnsiTheme="minorHAnsi" w:cstheme="minorHAnsi"/>
        </w:rPr>
        <w:t xml:space="preserve">. Similar to any State government, a Tribe's ability to set specific tax rates and extend tax incentives through formal legislation can make Indian Country an attractive place for industry to do business. It is generally considered as a given that when industry sets up operations in Indian Country, jobs for tribal members follow. </w:t>
      </w:r>
    </w:p>
    <w:p w14:paraId="1E1BC616" w14:textId="77777777" w:rsidR="00392E02" w:rsidRPr="00B72C9E" w:rsidRDefault="00392E02" w:rsidP="00392E02">
      <w:pPr>
        <w:rPr>
          <w:rFonts w:asciiTheme="minorHAnsi" w:hAnsiTheme="minorHAnsi" w:cstheme="minorHAnsi"/>
          <w:sz w:val="16"/>
          <w:szCs w:val="16"/>
        </w:rPr>
      </w:pPr>
      <w:r w:rsidRPr="00B72C9E">
        <w:rPr>
          <w:rFonts w:asciiTheme="minorHAnsi" w:hAnsiTheme="minorHAnsi" w:cstheme="minorHAnsi"/>
          <w:sz w:val="16"/>
          <w:szCs w:val="16"/>
        </w:rPr>
        <w:t xml:space="preserve">Historically, Tribes have refrained from imposing taxes on their own members. Tribes have often viewed this as improper because of the extreme poverty of many reservation Indians, as well as its incompatibility with the tribal tradition of communal property. Today, however, Indians and non-Indians alike may be subject to a variety of taxes on Indian lands, including sales, fuel, cigarette, and hotel taxes. 74 </w:t>
      </w:r>
    </w:p>
    <w:p w14:paraId="2A8AF8B5" w14:textId="77777777" w:rsidR="00392E02" w:rsidRPr="00B72C9E" w:rsidRDefault="00392E02" w:rsidP="00392E02">
      <w:pPr>
        <w:rPr>
          <w:rFonts w:asciiTheme="minorHAnsi" w:hAnsiTheme="minorHAnsi" w:cstheme="minorHAnsi"/>
          <w:u w:val="single"/>
        </w:rPr>
      </w:pPr>
      <w:r w:rsidRPr="00B72C9E">
        <w:rPr>
          <w:rFonts w:asciiTheme="minorHAnsi" w:hAnsiTheme="minorHAnsi" w:cstheme="minorHAnsi"/>
          <w:u w:val="single"/>
        </w:rPr>
        <w:t>The U.S. Supreme Court has affirmed a Tribe’s ability to tax mineral production on tribal lands as a “fundamental attribute of sovereignty, which the tribes retain unless divested of it by federal law</w:t>
      </w:r>
      <w:r w:rsidRPr="00B72C9E">
        <w:rPr>
          <w:rFonts w:asciiTheme="minorHAnsi" w:hAnsiTheme="minorHAnsi" w:cstheme="minorHAnsi"/>
        </w:rPr>
        <w:t xml:space="preserve">.”75 However, this does not preclude a state’s ability to also assess state taxes on nontribal member transactions on Indian lands.76 As a result, many Tribes and states have entered into government-to-government compacts to address the problems associated with duel taxation. </w:t>
      </w:r>
      <w:r w:rsidRPr="00B72C9E">
        <w:rPr>
          <w:rFonts w:asciiTheme="minorHAnsi" w:hAnsiTheme="minorHAnsi" w:cstheme="minorHAnsi"/>
          <w:u w:val="single"/>
        </w:rPr>
        <w:t>Tribal taxation may also be imposed on utility companies with rights-of-way through tribal lands—especially when those companies provide services to tribal members and impose costs on the Tribe resulting from environmental and other issues</w:t>
      </w:r>
      <w:r w:rsidRPr="00B72C9E">
        <w:rPr>
          <w:rFonts w:asciiTheme="minorHAnsi" w:hAnsiTheme="minorHAnsi" w:cstheme="minorHAnsi"/>
        </w:rPr>
        <w:t xml:space="preserve">. 77 As is true in state and federal government, </w:t>
      </w:r>
      <w:r w:rsidRPr="00B72C9E">
        <w:rPr>
          <w:rFonts w:asciiTheme="minorHAnsi" w:hAnsiTheme="minorHAnsi" w:cstheme="minorHAnsi"/>
          <w:b/>
          <w:bCs/>
          <w:u w:val="single"/>
        </w:rPr>
        <w:t>revenues</w:t>
      </w:r>
      <w:r w:rsidRPr="00B72C9E">
        <w:rPr>
          <w:rFonts w:asciiTheme="minorHAnsi" w:hAnsiTheme="minorHAnsi" w:cstheme="minorHAnsi"/>
          <w:u w:val="single"/>
        </w:rPr>
        <w:t xml:space="preserve"> from tribal taxation </w:t>
      </w:r>
      <w:r w:rsidRPr="00B72C9E">
        <w:rPr>
          <w:rFonts w:asciiTheme="minorHAnsi" w:hAnsiTheme="minorHAnsi" w:cstheme="minorHAnsi"/>
          <w:b/>
          <w:bCs/>
          <w:u w:val="single"/>
        </w:rPr>
        <w:t>fund essential governmental functions</w:t>
      </w:r>
      <w:r w:rsidRPr="00B72C9E">
        <w:rPr>
          <w:rFonts w:asciiTheme="minorHAnsi" w:hAnsiTheme="minorHAnsi" w:cstheme="minorHAnsi"/>
          <w:u w:val="single"/>
        </w:rPr>
        <w:t xml:space="preserve">, social programs, education incentives, housing, infrastructure, and a host of other services. </w:t>
      </w:r>
    </w:p>
    <w:p w14:paraId="2D16F691" w14:textId="77777777" w:rsidR="00392E02" w:rsidRPr="00B72C9E" w:rsidRDefault="00392E02" w:rsidP="00E360B9">
      <w:pPr>
        <w:rPr>
          <w:rFonts w:asciiTheme="minorHAnsi" w:hAnsiTheme="minorHAnsi" w:cstheme="minorHAnsi"/>
        </w:rPr>
      </w:pPr>
    </w:p>
    <w:p w14:paraId="52846E2B" w14:textId="376739A2" w:rsidR="00B72C9E" w:rsidRPr="00B72C9E" w:rsidRDefault="000D4630" w:rsidP="000D4630">
      <w:pPr>
        <w:pStyle w:val="Heading3"/>
      </w:pPr>
      <w:r>
        <w:lastRenderedPageBreak/>
        <w:t>L – Tribal Land</w:t>
      </w:r>
    </w:p>
    <w:p w14:paraId="3D833B04" w14:textId="77777777" w:rsidR="00B72C9E" w:rsidRPr="00B72C9E" w:rsidRDefault="00B72C9E" w:rsidP="00B72C9E">
      <w:pPr>
        <w:pStyle w:val="Heading4"/>
        <w:rPr>
          <w:rFonts w:asciiTheme="minorHAnsi" w:hAnsiTheme="minorHAnsi" w:cstheme="minorHAnsi"/>
        </w:rPr>
      </w:pPr>
      <w:r w:rsidRPr="00B72C9E">
        <w:rPr>
          <w:rFonts w:asciiTheme="minorHAnsi" w:hAnsiTheme="minorHAnsi" w:cstheme="minorHAnsi"/>
        </w:rPr>
        <w:t xml:space="preserve">Native land possesses up to 50% of potential mining reserves </w:t>
      </w:r>
    </w:p>
    <w:p w14:paraId="6E7BE8A9" w14:textId="77777777" w:rsidR="00B72C9E" w:rsidRPr="00B72C9E" w:rsidRDefault="00B72C9E" w:rsidP="00B72C9E">
      <w:pPr>
        <w:rPr>
          <w:rFonts w:asciiTheme="minorHAnsi" w:hAnsiTheme="minorHAnsi" w:cstheme="minorHAnsi"/>
        </w:rPr>
      </w:pPr>
      <w:r w:rsidRPr="00B72C9E">
        <w:rPr>
          <w:rFonts w:asciiTheme="minorHAnsi" w:hAnsiTheme="minorHAnsi" w:cstheme="minorHAnsi"/>
          <w:b/>
          <w:bCs/>
        </w:rPr>
        <w:t>Piotrzkowski, 2016</w:t>
      </w:r>
      <w:r w:rsidRPr="00B72C9E">
        <w:rPr>
          <w:rFonts w:asciiTheme="minorHAnsi" w:hAnsiTheme="minorHAnsi" w:cstheme="minorHAnsi"/>
        </w:rPr>
        <w:t xml:space="preserve"> (Maxwell James Piotrzkowski, Department of Anthropology at Texas State University. </w:t>
      </w:r>
      <w:hyperlink r:id="rId168" w:history="1">
        <w:r w:rsidRPr="00B72C9E">
          <w:rPr>
            <w:rStyle w:val="Hyperlink"/>
            <w:rFonts w:asciiTheme="minorHAnsi" w:hAnsiTheme="minorHAnsi" w:cstheme="minorHAnsi"/>
          </w:rPr>
          <w:t>https://digital.library.txstate.edu/bitstream/handle/10877/6466/Piotrzkowski%2cMaxFinal.pdf?sequence=1&amp;isAllowed=y</w:t>
        </w:r>
      </w:hyperlink>
      <w:r w:rsidRPr="00B72C9E">
        <w:rPr>
          <w:rFonts w:asciiTheme="minorHAnsi" w:hAnsiTheme="minorHAnsi" w:cstheme="minorHAnsi"/>
        </w:rPr>
        <w:t>” December, 2016)//klz</w:t>
      </w:r>
    </w:p>
    <w:p w14:paraId="7580C18A" w14:textId="77777777" w:rsidR="00B72C9E" w:rsidRPr="00B72C9E" w:rsidRDefault="00B72C9E" w:rsidP="00B72C9E">
      <w:pPr>
        <w:rPr>
          <w:rFonts w:asciiTheme="minorHAnsi" w:hAnsiTheme="minorHAnsi" w:cstheme="minorHAnsi"/>
        </w:rPr>
      </w:pPr>
      <w:r w:rsidRPr="00B72C9E">
        <w:rPr>
          <w:rFonts w:asciiTheme="minorHAnsi" w:hAnsiTheme="minorHAnsi" w:cstheme="minorHAnsi"/>
          <w:u w:val="single"/>
        </w:rPr>
        <w:t>American Indian lands contain vast amounts of natural resources</w:t>
      </w:r>
      <w:r w:rsidRPr="00B72C9E">
        <w:rPr>
          <w:rFonts w:asciiTheme="minorHAnsi" w:hAnsiTheme="minorHAnsi" w:cstheme="minorHAnsi"/>
        </w:rPr>
        <w:t xml:space="preserve"> and are among the least explored and least developed lands in the United States</w:t>
      </w:r>
      <w:r w:rsidRPr="00B72C9E">
        <w:rPr>
          <w:rFonts w:asciiTheme="minorHAnsi" w:hAnsiTheme="minorHAnsi" w:cstheme="minorHAnsi"/>
          <w:u w:val="single"/>
        </w:rPr>
        <w:t>. Nearly 30 percent of the nation’s coal reserves west of the Mississippi exist on Indian lands</w:t>
      </w:r>
      <w:r w:rsidRPr="00B72C9E">
        <w:rPr>
          <w:rFonts w:asciiTheme="minorHAnsi" w:hAnsiTheme="minorHAnsi" w:cstheme="minorHAnsi"/>
        </w:rPr>
        <w:t xml:space="preserve">, </w:t>
      </w:r>
      <w:r w:rsidRPr="00B72C9E">
        <w:rPr>
          <w:rFonts w:asciiTheme="minorHAnsi" w:hAnsiTheme="minorHAnsi" w:cstheme="minorHAnsi"/>
          <w:u w:val="single"/>
        </w:rPr>
        <w:t>as well as 50 percent of the potential uranium reserves, up to 20 percent of known natural gas and oil reserves, and a combination of other rare earth minerals that are increasingly sought after for use in manufacturing.</w:t>
      </w:r>
      <w:r w:rsidRPr="00B72C9E">
        <w:rPr>
          <w:rFonts w:asciiTheme="minorHAnsi" w:hAnsiTheme="minorHAnsi" w:cstheme="minorHAnsi"/>
        </w:rPr>
        <w:t xml:space="preserve"> Approximately 2.1 million acres of Native American lands have already been subjected to resource development and the US Department of the Interior estimates that </w:t>
      </w:r>
      <w:r w:rsidRPr="00B72C9E">
        <w:rPr>
          <w:rFonts w:asciiTheme="minorHAnsi" w:hAnsiTheme="minorHAnsi" w:cstheme="minorHAnsi"/>
          <w:u w:val="single"/>
        </w:rPr>
        <w:t>there are an additional 15 million acres of potential and mineral resources.</w:t>
      </w:r>
      <w:r w:rsidRPr="00B72C9E">
        <w:rPr>
          <w:rFonts w:asciiTheme="minorHAnsi" w:hAnsiTheme="minorHAnsi" w:cstheme="minorHAnsi"/>
        </w:rPr>
        <w:t xml:space="preserve"> For the Indian nations with these substantial energy resource endowments, </w:t>
      </w:r>
      <w:r w:rsidRPr="00B72C9E">
        <w:rPr>
          <w:rFonts w:asciiTheme="minorHAnsi" w:hAnsiTheme="minorHAnsi" w:cstheme="minorHAnsi"/>
          <w:u w:val="single"/>
        </w:rPr>
        <w:t>development can have a transformative economic potential; good news for many tribes as Native Americans living on Indian reservations are the most economically disadvantaged people in the country</w:t>
      </w:r>
      <w:r w:rsidRPr="00B72C9E">
        <w:rPr>
          <w:rFonts w:asciiTheme="minorHAnsi" w:hAnsiTheme="minorHAnsi" w:cstheme="minorHAnsi"/>
        </w:rPr>
        <w:t xml:space="preserve"> (Grogan 2011). However, the process that native tribes must go through to develop these resources is much more complicated than that of off-reservation energy projects. </w:t>
      </w:r>
    </w:p>
    <w:p w14:paraId="678DC02B" w14:textId="77777777" w:rsidR="00B72C9E" w:rsidRPr="00B72C9E" w:rsidRDefault="00B72C9E" w:rsidP="00B72C9E">
      <w:pPr>
        <w:rPr>
          <w:rFonts w:asciiTheme="minorHAnsi" w:hAnsiTheme="minorHAnsi" w:cstheme="minorHAnsi"/>
        </w:rPr>
      </w:pPr>
    </w:p>
    <w:p w14:paraId="0BDB8929" w14:textId="77777777" w:rsidR="00B72C9E" w:rsidRPr="00B72C9E" w:rsidRDefault="00B72C9E" w:rsidP="00B72C9E">
      <w:pPr>
        <w:rPr>
          <w:rFonts w:asciiTheme="minorHAnsi" w:hAnsiTheme="minorHAnsi" w:cstheme="minorHAnsi"/>
        </w:rPr>
      </w:pPr>
    </w:p>
    <w:p w14:paraId="28896AE8" w14:textId="7A3523AA" w:rsidR="00C82B68" w:rsidRPr="00B72C9E" w:rsidRDefault="00C82B68" w:rsidP="00C82B68">
      <w:pPr>
        <w:pStyle w:val="Heading1"/>
        <w:rPr>
          <w:rFonts w:asciiTheme="minorHAnsi" w:hAnsiTheme="minorHAnsi" w:cstheme="minorHAnsi"/>
        </w:rPr>
      </w:pPr>
      <w:r w:rsidRPr="00B72C9E">
        <w:rPr>
          <w:rFonts w:asciiTheme="minorHAnsi" w:hAnsiTheme="minorHAnsi" w:cstheme="minorHAnsi"/>
        </w:rPr>
        <w:lastRenderedPageBreak/>
        <w:t>Old</w:t>
      </w:r>
    </w:p>
    <w:p w14:paraId="7A35A1BE" w14:textId="77777777" w:rsidR="008A275D" w:rsidRPr="00B72C9E" w:rsidRDefault="008A275D" w:rsidP="008A275D">
      <w:pPr>
        <w:pStyle w:val="Heading2"/>
        <w:rPr>
          <w:rFonts w:asciiTheme="minorHAnsi" w:hAnsiTheme="minorHAnsi" w:cstheme="minorHAnsi"/>
        </w:rPr>
      </w:pPr>
      <w:r w:rsidRPr="00B72C9E">
        <w:rPr>
          <w:rFonts w:asciiTheme="minorHAnsi" w:hAnsiTheme="minorHAnsi" w:cstheme="minorHAnsi"/>
        </w:rPr>
        <w:lastRenderedPageBreak/>
        <w:t>Notes</w:t>
      </w:r>
    </w:p>
    <w:p w14:paraId="768AEAB0" w14:textId="77777777" w:rsidR="008A275D" w:rsidRPr="00B72C9E" w:rsidRDefault="008A275D" w:rsidP="008A275D">
      <w:pPr>
        <w:pStyle w:val="Heading3"/>
        <w:rPr>
          <w:rFonts w:asciiTheme="minorHAnsi" w:hAnsiTheme="minorHAnsi" w:cstheme="minorHAnsi"/>
        </w:rPr>
      </w:pPr>
      <w:r w:rsidRPr="00B72C9E">
        <w:rPr>
          <w:rFonts w:asciiTheme="minorHAnsi" w:hAnsiTheme="minorHAnsi" w:cstheme="minorHAnsi"/>
        </w:rPr>
        <w:lastRenderedPageBreak/>
        <w:t>Day 1/2 Concerns (were past that now)</w:t>
      </w:r>
    </w:p>
    <w:p w14:paraId="4A5A4BA9" w14:textId="77777777" w:rsidR="008A275D" w:rsidRPr="00B72C9E" w:rsidRDefault="008A275D" w:rsidP="008A275D">
      <w:pPr>
        <w:pStyle w:val="Heading4"/>
        <w:rPr>
          <w:rFonts w:asciiTheme="minorHAnsi" w:hAnsiTheme="minorHAnsi" w:cstheme="minorHAnsi"/>
          <w:lang w:val="mi-NZ"/>
        </w:rPr>
      </w:pPr>
      <w:r w:rsidRPr="00B72C9E">
        <w:rPr>
          <w:rFonts w:asciiTheme="minorHAnsi" w:hAnsiTheme="minorHAnsi" w:cstheme="minorHAnsi"/>
          <w:lang w:val="mi-NZ"/>
        </w:rPr>
        <w:t xml:space="preserve">[not a real tag] Issues: [1] </w:t>
      </w:r>
      <w:r w:rsidRPr="00B72C9E">
        <w:rPr>
          <w:rFonts w:asciiTheme="minorHAnsi" w:hAnsiTheme="minorHAnsi" w:cstheme="minorHAnsi"/>
          <w:u w:val="single"/>
          <w:lang w:val="mi-NZ"/>
        </w:rPr>
        <w:t>Contemporary mining</w:t>
      </w:r>
      <w:r w:rsidRPr="00B72C9E">
        <w:rPr>
          <w:rFonts w:asciiTheme="minorHAnsi" w:hAnsiTheme="minorHAnsi" w:cstheme="minorHAnsi"/>
          <w:lang w:val="mi-NZ"/>
        </w:rPr>
        <w:t xml:space="preserve"> interest on federal public lands already exist but court battles check [2] Abandoned mine water pollution issues solved by Status Quo Legislation Hardrock Leasing and Reclamation Act of 2019. </w:t>
      </w:r>
    </w:p>
    <w:p w14:paraId="051577A0" w14:textId="77777777" w:rsidR="008A275D" w:rsidRPr="00B72C9E" w:rsidRDefault="008A275D" w:rsidP="008A275D">
      <w:pPr>
        <w:rPr>
          <w:rFonts w:asciiTheme="minorHAnsi" w:hAnsiTheme="minorHAnsi" w:cstheme="minorHAnsi"/>
        </w:rPr>
      </w:pPr>
      <w:r w:rsidRPr="00B72C9E">
        <w:rPr>
          <w:rFonts w:asciiTheme="minorHAnsi" w:hAnsiTheme="minorHAnsi" w:cstheme="minorHAnsi"/>
        </w:rPr>
        <w:t xml:space="preserve">Stuff to consider in changing 1AC: abandoned mines (sq solves, other evidence is old) vs. contmeporary mines </w:t>
      </w:r>
    </w:p>
    <w:p w14:paraId="239AF7D0" w14:textId="77777777" w:rsidR="008A275D" w:rsidRPr="00B72C9E" w:rsidRDefault="008A275D" w:rsidP="008A275D">
      <w:pPr>
        <w:pStyle w:val="Heading4"/>
        <w:rPr>
          <w:rFonts w:asciiTheme="minorHAnsi" w:hAnsiTheme="minorHAnsi" w:cstheme="minorHAnsi"/>
          <w:lang w:val="mi-NZ"/>
        </w:rPr>
      </w:pPr>
      <w:r w:rsidRPr="00B72C9E">
        <w:rPr>
          <w:rFonts w:asciiTheme="minorHAnsi" w:hAnsiTheme="minorHAnsi" w:cstheme="minorHAnsi"/>
          <w:lang w:val="mi-NZ"/>
        </w:rPr>
        <w:t>&lt;&lt;OUTDATES (AND EVEN CITES) THE LEWIS/HOOVER/MAXKENZIE 17 evidence!!&gt;&gt;</w:t>
      </w:r>
    </w:p>
    <w:p w14:paraId="0B21B35E" w14:textId="77777777" w:rsidR="008A275D" w:rsidRPr="00B72C9E" w:rsidRDefault="008A275D" w:rsidP="008A275D">
      <w:pPr>
        <w:rPr>
          <w:rFonts w:asciiTheme="minorHAnsi" w:hAnsiTheme="minorHAnsi" w:cstheme="minorHAnsi"/>
          <w:b/>
          <w:sz w:val="26"/>
        </w:rPr>
      </w:pPr>
      <w:r w:rsidRPr="00B72C9E">
        <w:rPr>
          <w:rStyle w:val="Style13ptBold"/>
          <w:rFonts w:asciiTheme="minorHAnsi" w:hAnsiTheme="minorHAnsi" w:cstheme="minorHAnsi"/>
        </w:rPr>
        <w:t xml:space="preserve">Lopez 20 </w:t>
      </w:r>
      <w:r w:rsidRPr="00B72C9E">
        <w:rPr>
          <w:rFonts w:asciiTheme="minorHAnsi" w:hAnsiTheme="minorHAnsi" w:cstheme="minorHAnsi"/>
        </w:rPr>
        <w:t>[Michael Lopez. (Staff Attorney for the Nez Perce Tribe Office of Legal Counsel. Advises on matters including treaty rights, cultural resources law, natural resources and environmental law, water law, self-determination contracting, land use, human resources law, and transportation law; Briefly served as the Law &amp; Order Executive Officer where he managed the Law &amp; Order operations of the Tribe; Former Senior Program Manager for the Native American and Alaska Native program with the Morris K. Udall and Stewart L. Udall Foundation’s U.S. Institute for Environmental Conflict Resolution in Tucson, AZ. Provided facilitation and dispute resolution services to Tribes and federal agencies as well as designed a two-day course on effective tribal consultation which he has delivered to federal officials nationwide; JD and Certificate in Environmental and Natural Resources Law from Lewis and Clark Law School; a Master of Biological Sciences from the University of Minnesota; and a Bachelor of Science from the University of California, San Diego. ) “Tribal Rights: The 1872 Mining Law’s Past and Future”. January 1, 2020. American Bar Association (ABA). https://www.americanbar.org/groups/environment_energy_resources/publications/natural_resources_environment/2019-20/winter/tribal-rights-1872-mining-laws-past-and-future/ //dylan] DGP</w:t>
      </w:r>
    </w:p>
    <w:p w14:paraId="26EAD798" w14:textId="77777777" w:rsidR="008A275D" w:rsidRPr="00B72C9E" w:rsidRDefault="008A275D" w:rsidP="008A275D">
      <w:pPr>
        <w:rPr>
          <w:rFonts w:asciiTheme="minorHAnsi" w:hAnsiTheme="minorHAnsi" w:cstheme="minorHAnsi"/>
        </w:rPr>
      </w:pPr>
      <w:r w:rsidRPr="00B72C9E">
        <w:rPr>
          <w:rStyle w:val="Emphasis"/>
          <w:rFonts w:asciiTheme="minorHAnsi" w:hAnsiTheme="minorHAnsi" w:cstheme="minorHAnsi"/>
        </w:rPr>
        <w:t>Indian tribal rights on federal public lands are also threatened by contemporary mining interests</w:t>
      </w:r>
      <w:r w:rsidRPr="00B72C9E">
        <w:rPr>
          <w:rFonts w:asciiTheme="minorHAnsi" w:hAnsiTheme="minorHAnsi" w:cstheme="minorHAnsi"/>
        </w:rPr>
        <w:t xml:space="preserve">. </w:t>
      </w:r>
      <w:r w:rsidRPr="00B72C9E">
        <w:rPr>
          <w:rStyle w:val="StyleUnderline"/>
          <w:rFonts w:asciiTheme="minorHAnsi" w:hAnsiTheme="minorHAnsi" w:cstheme="minorHAnsi"/>
        </w:rPr>
        <w:t>The Bears Ears National Monument in southeastern Utah is just one recent example. Designated by President Barack Obama in 2016, the 1.3 million-acre monument encompasses public lands with cultural, historical, religious, and natural resources important to several Indian tribes</w:t>
      </w:r>
      <w:r w:rsidRPr="00B72C9E">
        <w:rPr>
          <w:rFonts w:asciiTheme="minorHAnsi" w:hAnsiTheme="minorHAnsi" w:cstheme="minorHAnsi"/>
        </w:rPr>
        <w:t>. President Donald Trump issued a proclamation in 2017 reducing the monument by 85 percent, thus opening previously protected federal land containing sacred areas and artifacts to mineral and other development.</w:t>
      </w:r>
    </w:p>
    <w:p w14:paraId="1A5DAFC6" w14:textId="77777777" w:rsidR="008A275D" w:rsidRPr="00B72C9E" w:rsidRDefault="008A275D" w:rsidP="008A275D">
      <w:pPr>
        <w:rPr>
          <w:rFonts w:asciiTheme="minorHAnsi" w:hAnsiTheme="minorHAnsi" w:cstheme="minorHAnsi"/>
        </w:rPr>
      </w:pPr>
      <w:r w:rsidRPr="00B72C9E">
        <w:rPr>
          <w:rStyle w:val="StyleUnderline"/>
          <w:rFonts w:asciiTheme="minorHAnsi" w:hAnsiTheme="minorHAnsi" w:cstheme="minorHAnsi"/>
        </w:rPr>
        <w:t xml:space="preserve">Another </w:t>
      </w:r>
      <w:r w:rsidRPr="00B72C9E">
        <w:rPr>
          <w:rStyle w:val="Emphasis"/>
          <w:rFonts w:asciiTheme="minorHAnsi" w:hAnsiTheme="minorHAnsi" w:cstheme="minorHAnsi"/>
        </w:rPr>
        <w:t>proposed mine on federal public lands</w:t>
      </w:r>
      <w:r w:rsidRPr="00B72C9E">
        <w:rPr>
          <w:rStyle w:val="StyleUnderline"/>
          <w:rFonts w:asciiTheme="minorHAnsi" w:hAnsiTheme="minorHAnsi" w:cstheme="minorHAnsi"/>
        </w:rPr>
        <w:t xml:space="preserve"> is the Rosemont Copper Mine in Arizona’s Santa Rita Mountains</w:t>
      </w:r>
      <w:r w:rsidRPr="00B72C9E">
        <w:rPr>
          <w:rFonts w:asciiTheme="minorHAnsi" w:hAnsiTheme="minorHAnsi" w:cstheme="minorHAnsi"/>
        </w:rPr>
        <w:t>. These lands hold thousands of years of tribal cultural heritage, including ancestral burial grounds, ancient village sites, and sacred springs. The Tohono O’odham Nation, Pascua Yaqui Tribe, Hopi Tribe, and others challenged the Forest Service’s approval of the proposed mine under various federal environmental laws. On July 31, 2019, a federal district court ruled in favor of the tribes, holding that the Forest Service violated federal law in approving the mine without determining the validity of claims on federal public land. See Ctr. for Biological Diversity v. U.S. Fish &amp; Wildlife Serv., No. Cv-17-00475-TUC-JAS, 2019 WL 3503330 (D. Ariz. July 31, 2019).</w:t>
      </w:r>
    </w:p>
    <w:p w14:paraId="172CF255" w14:textId="77777777" w:rsidR="008A275D" w:rsidRPr="00B72C9E" w:rsidRDefault="008A275D" w:rsidP="008A275D">
      <w:pPr>
        <w:rPr>
          <w:rFonts w:asciiTheme="minorHAnsi" w:hAnsiTheme="minorHAnsi" w:cstheme="minorHAnsi"/>
        </w:rPr>
      </w:pPr>
      <w:r w:rsidRPr="00B72C9E">
        <w:rPr>
          <w:rFonts w:asciiTheme="minorHAnsi" w:hAnsiTheme="minorHAnsi" w:cstheme="minorHAnsi"/>
        </w:rPr>
        <w:t>Nez Perce tribal reserved rights on federal public lands are also threatened by mining impacts. In August 2019, the Nez Perce Tribe filed a Clean Water Act enforcement action against Canada-based Midas Gold Corporation and its subsidiary companies. The lawsuit concerns ongoing illegal discharges of arsenic, cyanide, mercury, and other toxic pollutants at their proposed Stibnite gold project site into waters that run through Forest Service lands and the Nez Perce Tribe’s aboriginal homeland. These waters provide irreplaceable habitat for the Nez Perce Tribe’s treaty-reserved fish, wildlife, plants, and resources.</w:t>
      </w:r>
    </w:p>
    <w:p w14:paraId="32597195" w14:textId="77777777" w:rsidR="008A275D" w:rsidRPr="00B72C9E" w:rsidRDefault="008A275D" w:rsidP="008A275D">
      <w:pPr>
        <w:rPr>
          <w:rFonts w:asciiTheme="minorHAnsi" w:hAnsiTheme="minorHAnsi" w:cstheme="minorHAnsi"/>
        </w:rPr>
      </w:pPr>
      <w:r w:rsidRPr="00B72C9E">
        <w:rPr>
          <w:rFonts w:asciiTheme="minorHAnsi" w:hAnsiTheme="minorHAnsi" w:cstheme="minorHAnsi"/>
        </w:rPr>
        <w:lastRenderedPageBreak/>
        <w:t>Despite these and numerous other examples of mining conflicts on federal public lands involving Indian tribes, there are some recent positive developments meriting attention. First, the U.S. Supreme Court, from its 1905 decision in United States v. Winans, 198 U.S. 371 (1905), to its 2018 affirmance in Washington v. United States, 138 S. Ct. 1832 (2018), has confirmed that treaty-reserved fishing rights include meaningful protections against interference, whether resulting from fishwheels that interfere with the ability of treaty fishermen to catch fish or culverts that hinder fish passage and thereby diminish the number of fish available for harvest. While these Supreme Court cases were necessarily decided on their specific facts, these landmark decisions construing the treaty language to encompass significant protections for fish illustrate that other land use practices, including mining, are subject to treaty-reserved rights as well.</w:t>
      </w:r>
    </w:p>
    <w:p w14:paraId="2C673EA4" w14:textId="77777777" w:rsidR="008A275D" w:rsidRPr="00B72C9E" w:rsidRDefault="008A275D" w:rsidP="008A275D">
      <w:pPr>
        <w:rPr>
          <w:rStyle w:val="StyleUnderline"/>
          <w:rFonts w:asciiTheme="minorHAnsi" w:hAnsiTheme="minorHAnsi" w:cstheme="minorHAnsi"/>
        </w:rPr>
      </w:pPr>
      <w:r w:rsidRPr="00B72C9E">
        <w:rPr>
          <w:rStyle w:val="StyleUnderline"/>
          <w:rFonts w:asciiTheme="minorHAnsi" w:hAnsiTheme="minorHAnsi" w:cstheme="minorHAnsi"/>
        </w:rPr>
        <w:t xml:space="preserve">Congress, in enacting the Mining Law, declared that the federal public domain is “to be free and open to exploration and purchase” so long as such activities are “not inconsistent with the laws of the United States.” </w:t>
      </w:r>
      <w:r w:rsidRPr="00B72C9E">
        <w:rPr>
          <w:rFonts w:asciiTheme="minorHAnsi" w:hAnsiTheme="minorHAnsi" w:cstheme="minorHAnsi"/>
        </w:rPr>
        <w:t>30 U.S.C. § 22</w:t>
      </w:r>
      <w:r w:rsidRPr="00B72C9E">
        <w:rPr>
          <w:rStyle w:val="StyleUnderline"/>
          <w:rFonts w:asciiTheme="minorHAnsi" w:hAnsiTheme="minorHAnsi" w:cstheme="minorHAnsi"/>
        </w:rPr>
        <w:t>. Because Indian treaties are the supreme law of the land under Article VI of the United States Constitution and predate the Mining Law, there is no question that the more than 370 Indian treaties ratified by the United States constitute “laws of the United States” whose provisions should be faithfully applied in any examination of proposed mineral activities under the Mining Law on federal public lands subject to Indian treaties.</w:t>
      </w:r>
    </w:p>
    <w:p w14:paraId="0FDAE76F" w14:textId="77777777" w:rsidR="008A275D" w:rsidRPr="00B72C9E" w:rsidRDefault="008A275D" w:rsidP="008A275D">
      <w:pPr>
        <w:rPr>
          <w:rStyle w:val="StyleUnderline"/>
          <w:rFonts w:asciiTheme="minorHAnsi" w:hAnsiTheme="minorHAnsi" w:cstheme="minorHAnsi"/>
          <w:u w:val="none"/>
        </w:rPr>
      </w:pPr>
      <w:r w:rsidRPr="00B72C9E">
        <w:rPr>
          <w:rFonts w:asciiTheme="minorHAnsi" w:hAnsiTheme="minorHAnsi" w:cstheme="minorHAnsi"/>
        </w:rPr>
        <w:t xml:space="preserve">The second development concerns recent congressional review of the Mining Law, which despite numerous efforts has not been significantly updated since its enactment, nearly 150 years ago. In May 2019, U.S. Senator Tom Udall (D–NM) and House Resources Committee Chairman Raúl Grijalva (D–AZ) introduced </w:t>
      </w:r>
      <w:r w:rsidRPr="00B72C9E">
        <w:rPr>
          <w:rStyle w:val="StyleUnderline"/>
          <w:rFonts w:asciiTheme="minorHAnsi" w:hAnsiTheme="minorHAnsi" w:cstheme="minorHAnsi"/>
        </w:rPr>
        <w:t xml:space="preserve">the </w:t>
      </w:r>
      <w:r w:rsidRPr="00B72C9E">
        <w:rPr>
          <w:rStyle w:val="Emphasis"/>
          <w:rFonts w:asciiTheme="minorHAnsi" w:hAnsiTheme="minorHAnsi" w:cstheme="minorHAnsi"/>
        </w:rPr>
        <w:t>Hardrock Leasing and Reclamation Act of 2019</w:t>
      </w:r>
      <w:r w:rsidRPr="00B72C9E">
        <w:rPr>
          <w:rStyle w:val="StyleUnderline"/>
          <w:rFonts w:asciiTheme="minorHAnsi" w:hAnsiTheme="minorHAnsi" w:cstheme="minorHAnsi"/>
        </w:rPr>
        <w:t>. According to Chairman Grijalva, the bill “ends the obsolete system put in place by the Mining Law of 1872 and replaces it with a modern leasing system designed to protect American taxpayers and American public lands.”</w:t>
      </w:r>
      <w:r w:rsidRPr="00B72C9E">
        <w:rPr>
          <w:rFonts w:asciiTheme="minorHAnsi" w:hAnsiTheme="minorHAnsi" w:cstheme="minorHAnsi"/>
        </w:rPr>
        <w:t xml:space="preserve"> Raul M. Grijalva, Mining Reform Legislation (2019), available here. Senator Udall explained that the bill “reforms the outdated laws that have governed hardrock mining since the days of the Gold Rush era, a time when Ulysses S. Grant was president, and westward expansion was the overarching goal.” Tom Udall, Hardrock Mining Reform Act of 2019 (2019), available here. The legislation would impose royalties, require abandoned mine cleanup, and reform the requirements for staking claims. The </w:t>
      </w:r>
      <w:r w:rsidRPr="00B72C9E">
        <w:rPr>
          <w:rStyle w:val="StyleUnderline"/>
          <w:rFonts w:asciiTheme="minorHAnsi" w:hAnsiTheme="minorHAnsi" w:cstheme="minorHAnsi"/>
        </w:rPr>
        <w:t xml:space="preserve">proposed legislation would also reform the Mining Law in ways that protect Indian tribal interests. The </w:t>
      </w:r>
      <w:r w:rsidRPr="00B72C9E">
        <w:rPr>
          <w:rStyle w:val="Emphasis"/>
          <w:rFonts w:asciiTheme="minorHAnsi" w:hAnsiTheme="minorHAnsi" w:cstheme="minorHAnsi"/>
        </w:rPr>
        <w:t>bill would require tribal consultation</w:t>
      </w:r>
      <w:r w:rsidRPr="00B72C9E">
        <w:rPr>
          <w:rStyle w:val="StyleUnderline"/>
          <w:rFonts w:asciiTheme="minorHAnsi" w:hAnsiTheme="minorHAnsi" w:cstheme="minorHAnsi"/>
        </w:rPr>
        <w:t xml:space="preserve"> before authorizing any mineral activities that would affect an Indian tribe’s land or an area of cultural and/or religious significance to Indian tribes. </w:t>
      </w:r>
      <w:r w:rsidRPr="00B72C9E">
        <w:rPr>
          <w:rStyle w:val="Emphasis"/>
          <w:rFonts w:asciiTheme="minorHAnsi" w:hAnsiTheme="minorHAnsi" w:cstheme="minorHAnsi"/>
        </w:rPr>
        <w:t>It also would authorize Indian tribes to petition the Secretary of the Interior to withdraw certain lands and to bring enforcement actions in federal district court</w:t>
      </w:r>
      <w:r w:rsidRPr="00B72C9E">
        <w:rPr>
          <w:rStyle w:val="StyleUnderline"/>
          <w:rFonts w:asciiTheme="minorHAnsi" w:hAnsiTheme="minorHAnsi" w:cstheme="minorHAnsi"/>
        </w:rPr>
        <w:t xml:space="preserve">. This enforcement provision is especially important to Indian tribes to </w:t>
      </w:r>
      <w:r w:rsidRPr="00B72C9E">
        <w:rPr>
          <w:rStyle w:val="Emphasis"/>
          <w:rFonts w:asciiTheme="minorHAnsi" w:hAnsiTheme="minorHAnsi" w:cstheme="minorHAnsi"/>
        </w:rPr>
        <w:t>ensure that federal agencies are legally accountable</w:t>
      </w:r>
      <w:r w:rsidRPr="00B72C9E">
        <w:rPr>
          <w:rStyle w:val="StyleUnderline"/>
          <w:rFonts w:asciiTheme="minorHAnsi" w:hAnsiTheme="minorHAnsi" w:cstheme="minorHAnsi"/>
        </w:rPr>
        <w:t>.</w:t>
      </w:r>
    </w:p>
    <w:p w14:paraId="5BED363C" w14:textId="77777777" w:rsidR="008A275D" w:rsidRPr="00B72C9E" w:rsidRDefault="008A275D" w:rsidP="008A275D">
      <w:pPr>
        <w:rPr>
          <w:rFonts w:asciiTheme="minorHAnsi" w:hAnsiTheme="minorHAnsi" w:cstheme="minorHAnsi"/>
        </w:rPr>
      </w:pPr>
    </w:p>
    <w:p w14:paraId="36467C61" w14:textId="77777777" w:rsidR="008A275D" w:rsidRPr="00B72C9E" w:rsidRDefault="008A275D" w:rsidP="008A275D">
      <w:pPr>
        <w:rPr>
          <w:rFonts w:asciiTheme="minorHAnsi" w:hAnsiTheme="minorHAnsi" w:cstheme="minorHAnsi"/>
        </w:rPr>
      </w:pPr>
    </w:p>
    <w:p w14:paraId="11E60ACF" w14:textId="5024A2E1" w:rsidR="00C82B68" w:rsidRPr="00B72C9E" w:rsidRDefault="00C82B68" w:rsidP="00C82B68">
      <w:pPr>
        <w:pStyle w:val="Heading2"/>
        <w:rPr>
          <w:rFonts w:asciiTheme="minorHAnsi" w:hAnsiTheme="minorHAnsi" w:cstheme="minorHAnsi"/>
        </w:rPr>
      </w:pPr>
      <w:r w:rsidRPr="00B72C9E">
        <w:rPr>
          <w:rFonts w:asciiTheme="minorHAnsi" w:hAnsiTheme="minorHAnsi" w:cstheme="minorHAnsi"/>
        </w:rPr>
        <w:lastRenderedPageBreak/>
        <w:t>B/S – CWA Aff</w:t>
      </w:r>
    </w:p>
    <w:p w14:paraId="4139532F" w14:textId="77777777" w:rsidR="00C82B68" w:rsidRPr="00B72C9E" w:rsidRDefault="00C82B68" w:rsidP="00C82B68">
      <w:pPr>
        <w:pStyle w:val="Heading3"/>
        <w:rPr>
          <w:rFonts w:asciiTheme="minorHAnsi" w:hAnsiTheme="minorHAnsi" w:cstheme="minorHAnsi"/>
        </w:rPr>
      </w:pPr>
      <w:r w:rsidRPr="00B72C9E">
        <w:rPr>
          <w:rFonts w:asciiTheme="minorHAnsi" w:hAnsiTheme="minorHAnsi" w:cstheme="minorHAnsi"/>
        </w:rPr>
        <w:lastRenderedPageBreak/>
        <w:t xml:space="preserve">AT: States CP </w:t>
      </w:r>
    </w:p>
    <w:p w14:paraId="4F38FD74" w14:textId="77777777" w:rsidR="00C82B68" w:rsidRPr="00B72C9E" w:rsidRDefault="00C82B68" w:rsidP="00C82B68">
      <w:pPr>
        <w:pStyle w:val="Heading4"/>
        <w:rPr>
          <w:rFonts w:asciiTheme="minorHAnsi" w:hAnsiTheme="minorHAnsi" w:cstheme="minorHAnsi"/>
        </w:rPr>
      </w:pPr>
      <w:bookmarkStart w:id="6" w:name="_Hlk77195303"/>
      <w:r w:rsidRPr="00B72C9E">
        <w:rPr>
          <w:rFonts w:asciiTheme="minorHAnsi" w:hAnsiTheme="minorHAnsi" w:cstheme="minorHAnsi"/>
        </w:rPr>
        <w:t xml:space="preserve">The Clean Water Act is a </w:t>
      </w:r>
      <w:r w:rsidRPr="00B72C9E">
        <w:rPr>
          <w:rFonts w:asciiTheme="minorHAnsi" w:hAnsiTheme="minorHAnsi" w:cstheme="minorHAnsi"/>
          <w:u w:val="single"/>
        </w:rPr>
        <w:t>federal law</w:t>
      </w:r>
      <w:r w:rsidRPr="00B72C9E">
        <w:rPr>
          <w:rFonts w:asciiTheme="minorHAnsi" w:hAnsiTheme="minorHAnsi" w:cstheme="minorHAnsi"/>
        </w:rPr>
        <w:t xml:space="preserve"> --- states can’t change it.</w:t>
      </w:r>
    </w:p>
    <w:p w14:paraId="58601AA3" w14:textId="77777777" w:rsidR="00C82B68" w:rsidRPr="00B72C9E" w:rsidRDefault="00C82B68" w:rsidP="00C82B68">
      <w:pPr>
        <w:rPr>
          <w:rFonts w:asciiTheme="minorHAnsi" w:hAnsiTheme="minorHAnsi" w:cstheme="minorHAnsi"/>
        </w:rPr>
      </w:pPr>
      <w:r w:rsidRPr="00B72C9E">
        <w:rPr>
          <w:rFonts w:asciiTheme="minorHAnsi" w:hAnsiTheme="minorHAnsi" w:cstheme="minorHAnsi"/>
        </w:rPr>
        <w:t xml:space="preserve">Bureau of Ocean Energy Management N.D. (Federal Agency, </w:t>
      </w:r>
      <w:hyperlink r:id="rId169" w:history="1">
        <w:r w:rsidRPr="00B72C9E">
          <w:rPr>
            <w:rStyle w:val="Hyperlink"/>
            <w:rFonts w:asciiTheme="minorHAnsi" w:hAnsiTheme="minorHAnsi" w:cstheme="minorHAnsi"/>
          </w:rPr>
          <w:t>https://www.boem.gov/sites/default/files/documents//The%20Clean%20Water%20Act%20of%201972.pdf</w:t>
        </w:r>
      </w:hyperlink>
      <w:r w:rsidRPr="00B72C9E">
        <w:rPr>
          <w:rFonts w:asciiTheme="minorHAnsi" w:hAnsiTheme="minorHAnsi" w:cstheme="minorHAnsi"/>
        </w:rPr>
        <w:t>) ym</w:t>
      </w:r>
    </w:p>
    <w:p w14:paraId="79EAD4B3" w14:textId="77777777" w:rsidR="00C82B68" w:rsidRPr="00B72C9E" w:rsidRDefault="00C82B68" w:rsidP="00C82B68">
      <w:pPr>
        <w:tabs>
          <w:tab w:val="left" w:pos="10061"/>
        </w:tabs>
        <w:rPr>
          <w:rFonts w:asciiTheme="minorHAnsi" w:hAnsiTheme="minorHAnsi" w:cstheme="minorHAnsi"/>
        </w:rPr>
      </w:pPr>
      <w:r w:rsidRPr="00B72C9E">
        <w:rPr>
          <w:rFonts w:asciiTheme="minorHAnsi" w:hAnsiTheme="minorHAnsi" w:cstheme="minorHAnsi"/>
        </w:rPr>
        <w:t xml:space="preserve">The </w:t>
      </w:r>
      <w:r w:rsidRPr="00B72C9E">
        <w:rPr>
          <w:rStyle w:val="Emphasis"/>
          <w:rFonts w:asciiTheme="minorHAnsi" w:hAnsiTheme="minorHAnsi" w:cstheme="minorHAnsi"/>
        </w:rPr>
        <w:t>C</w:t>
      </w:r>
      <w:r w:rsidRPr="00B72C9E">
        <w:rPr>
          <w:rStyle w:val="StyleUnderline"/>
          <w:rFonts w:asciiTheme="minorHAnsi" w:hAnsiTheme="minorHAnsi" w:cstheme="minorHAnsi"/>
        </w:rPr>
        <w:t xml:space="preserve">lean </w:t>
      </w:r>
      <w:r w:rsidRPr="00B72C9E">
        <w:rPr>
          <w:rStyle w:val="Emphasis"/>
          <w:rFonts w:asciiTheme="minorHAnsi" w:hAnsiTheme="minorHAnsi" w:cstheme="minorHAnsi"/>
        </w:rPr>
        <w:t>W</w:t>
      </w:r>
      <w:r w:rsidRPr="00B72C9E">
        <w:rPr>
          <w:rStyle w:val="StyleUnderline"/>
          <w:rFonts w:asciiTheme="minorHAnsi" w:hAnsiTheme="minorHAnsi" w:cstheme="minorHAnsi"/>
        </w:rPr>
        <w:t xml:space="preserve">ater </w:t>
      </w:r>
      <w:r w:rsidRPr="00B72C9E">
        <w:rPr>
          <w:rStyle w:val="Emphasis"/>
          <w:rFonts w:asciiTheme="minorHAnsi" w:hAnsiTheme="minorHAnsi" w:cstheme="minorHAnsi"/>
        </w:rPr>
        <w:t>A</w:t>
      </w:r>
      <w:r w:rsidRPr="00B72C9E">
        <w:rPr>
          <w:rStyle w:val="StyleUnderline"/>
          <w:rFonts w:asciiTheme="minorHAnsi" w:hAnsiTheme="minorHAnsi" w:cstheme="minorHAnsi"/>
        </w:rPr>
        <w:t>ct (</w:t>
      </w:r>
      <w:r w:rsidRPr="00DE1910">
        <w:rPr>
          <w:rStyle w:val="StyleUnderline"/>
          <w:rFonts w:asciiTheme="minorHAnsi" w:hAnsiTheme="minorHAnsi" w:cstheme="minorHAnsi"/>
          <w:highlight w:val="green"/>
        </w:rPr>
        <w:t>CWA</w:t>
      </w:r>
      <w:r w:rsidRPr="00B72C9E">
        <w:rPr>
          <w:rFonts w:asciiTheme="minorHAnsi" w:hAnsiTheme="minorHAnsi" w:cstheme="minorHAnsi"/>
        </w:rPr>
        <w:t>), 33 U.S.C. §§ 1251–</w:t>
      </w:r>
      <w:r w:rsidRPr="00B72C9E">
        <w:rPr>
          <w:rStyle w:val="StyleUnderline"/>
          <w:rFonts w:asciiTheme="minorHAnsi" w:hAnsiTheme="minorHAnsi" w:cstheme="minorHAnsi"/>
        </w:rPr>
        <w:t xml:space="preserve">1387, </w:t>
      </w:r>
      <w:r w:rsidRPr="00DE1910">
        <w:rPr>
          <w:rStyle w:val="StyleUnderline"/>
          <w:rFonts w:asciiTheme="minorHAnsi" w:hAnsiTheme="minorHAnsi" w:cstheme="minorHAnsi"/>
          <w:highlight w:val="green"/>
        </w:rPr>
        <w:t xml:space="preserve">is the </w:t>
      </w:r>
      <w:r w:rsidRPr="00DE1910">
        <w:rPr>
          <w:rStyle w:val="Emphasis"/>
          <w:rFonts w:asciiTheme="minorHAnsi" w:hAnsiTheme="minorHAnsi" w:cstheme="minorHAnsi"/>
          <w:highlight w:val="green"/>
        </w:rPr>
        <w:t>primary federal law</w:t>
      </w:r>
      <w:r w:rsidRPr="00B72C9E">
        <w:rPr>
          <w:rStyle w:val="StyleUnderline"/>
          <w:rFonts w:asciiTheme="minorHAnsi" w:hAnsiTheme="minorHAnsi" w:cstheme="minorHAnsi"/>
        </w:rPr>
        <w:t xml:space="preserve"> in the United States </w:t>
      </w:r>
      <w:r w:rsidRPr="00DE1910">
        <w:rPr>
          <w:rStyle w:val="Emphasis"/>
          <w:rFonts w:asciiTheme="minorHAnsi" w:hAnsiTheme="minorHAnsi" w:cstheme="minorHAnsi"/>
          <w:highlight w:val="green"/>
        </w:rPr>
        <w:t>governing water pollution</w:t>
      </w:r>
      <w:r w:rsidRPr="00B72C9E">
        <w:rPr>
          <w:rFonts w:asciiTheme="minorHAnsi" w:hAnsiTheme="minorHAnsi" w:cstheme="minorHAnsi"/>
        </w:rPr>
        <w:t>. Its objective is to restore and maintain the chemical, physical, and biological integrity of the nation's waters; recognizing the responsibilities of the states in addressing pollution and providing assistance to states to do so, including funding for publicly owned treatment works for the improvement of wastewater treatment; and maintaining the integrity of wetlands.</w:t>
      </w:r>
    </w:p>
    <w:bookmarkEnd w:id="6"/>
    <w:p w14:paraId="40EED009" w14:textId="77777777" w:rsidR="00C82B68" w:rsidRPr="00B72C9E" w:rsidRDefault="00C82B68" w:rsidP="00C82B68">
      <w:pPr>
        <w:rPr>
          <w:rFonts w:asciiTheme="minorHAnsi" w:hAnsiTheme="minorHAnsi" w:cstheme="minorHAnsi"/>
        </w:rPr>
      </w:pPr>
    </w:p>
    <w:p w14:paraId="24AFD099" w14:textId="77777777" w:rsidR="00C82B68" w:rsidRPr="00B72C9E" w:rsidRDefault="00C82B68" w:rsidP="00C82B68">
      <w:pPr>
        <w:pStyle w:val="Heading4"/>
        <w:rPr>
          <w:rFonts w:asciiTheme="minorHAnsi" w:hAnsiTheme="minorHAnsi" w:cstheme="minorHAnsi"/>
          <w:lang w:val="mi-NZ"/>
        </w:rPr>
      </w:pPr>
      <w:r w:rsidRPr="00B72C9E">
        <w:rPr>
          <w:rFonts w:asciiTheme="minorHAnsi" w:hAnsiTheme="minorHAnsi" w:cstheme="minorHAnsi"/>
          <w:lang w:val="mi-NZ"/>
        </w:rPr>
        <w:t xml:space="preserve">Mining dumping falls under CWA Section 404 </w:t>
      </w:r>
      <w:r w:rsidRPr="00B72C9E">
        <w:rPr>
          <w:rFonts w:asciiTheme="minorHAnsi" w:hAnsiTheme="minorHAnsi" w:cstheme="minorHAnsi"/>
          <w:u w:val="single"/>
          <w:lang w:val="mi-NZ"/>
        </w:rPr>
        <w:t xml:space="preserve">“individual permitting” </w:t>
      </w:r>
      <w:r w:rsidRPr="00B72C9E">
        <w:rPr>
          <w:rFonts w:asciiTheme="minorHAnsi" w:hAnsiTheme="minorHAnsi" w:cstheme="minorHAnsi"/>
          <w:lang w:val="mi-NZ"/>
        </w:rPr>
        <w:t xml:space="preserve">– Individual review process </w:t>
      </w:r>
      <w:r w:rsidRPr="00B72C9E">
        <w:rPr>
          <w:rFonts w:asciiTheme="minorHAnsi" w:hAnsiTheme="minorHAnsi" w:cstheme="minorHAnsi"/>
          <w:u w:val="single"/>
          <w:lang w:val="mi-NZ"/>
        </w:rPr>
        <w:t>requires</w:t>
      </w:r>
      <w:r w:rsidRPr="00B72C9E">
        <w:rPr>
          <w:rFonts w:asciiTheme="minorHAnsi" w:hAnsiTheme="minorHAnsi" w:cstheme="minorHAnsi"/>
          <w:lang w:val="mi-NZ"/>
        </w:rPr>
        <w:t xml:space="preserve"> US Army Corps of Engineers, CWA Section 404(b)(1), EPA regulations – all federal</w:t>
      </w:r>
    </w:p>
    <w:p w14:paraId="07E24392" w14:textId="77777777" w:rsidR="00C82B68" w:rsidRPr="00B72C9E" w:rsidRDefault="00C82B68" w:rsidP="00C82B68">
      <w:pPr>
        <w:rPr>
          <w:rStyle w:val="Style13ptBold"/>
          <w:rFonts w:asciiTheme="minorHAnsi" w:hAnsiTheme="minorHAnsi" w:cstheme="minorHAnsi"/>
        </w:rPr>
      </w:pPr>
      <w:r w:rsidRPr="00B72C9E">
        <w:rPr>
          <w:rStyle w:val="Style13ptBold"/>
          <w:rFonts w:asciiTheme="minorHAnsi" w:hAnsiTheme="minorHAnsi" w:cstheme="minorHAnsi"/>
        </w:rPr>
        <w:t xml:space="preserve">EPA ND </w:t>
      </w:r>
      <w:r w:rsidRPr="00B72C9E">
        <w:rPr>
          <w:rStyle w:val="Style13ptBold"/>
          <w:rFonts w:asciiTheme="minorHAnsi" w:hAnsiTheme="minorHAnsi" w:cstheme="minorHAnsi"/>
          <w:b w:val="0"/>
        </w:rPr>
        <w:t xml:space="preserve">[“Permit Program under CWA Section 404”. Environmental Protection Agency. </w:t>
      </w:r>
      <w:hyperlink r:id="rId170" w:history="1">
        <w:r w:rsidRPr="00B72C9E">
          <w:rPr>
            <w:rStyle w:val="Hyperlink"/>
            <w:rFonts w:asciiTheme="minorHAnsi" w:hAnsiTheme="minorHAnsi" w:cstheme="minorHAnsi"/>
            <w:bCs/>
            <w:sz w:val="26"/>
          </w:rPr>
          <w:t>https://www.epa.gov/cwa-404/permit-program-under-cwa-section-404</w:t>
        </w:r>
      </w:hyperlink>
      <w:r w:rsidRPr="00B72C9E">
        <w:rPr>
          <w:rStyle w:val="Style13ptBold"/>
          <w:rFonts w:asciiTheme="minorHAnsi" w:hAnsiTheme="minorHAnsi" w:cstheme="minorHAnsi"/>
          <w:b w:val="0"/>
        </w:rPr>
        <w:t xml:space="preserve"> //dylan] DGP</w:t>
      </w:r>
    </w:p>
    <w:p w14:paraId="0E46DE2E" w14:textId="77777777" w:rsidR="00C82B68" w:rsidRPr="00B72C9E" w:rsidRDefault="00C82B68" w:rsidP="00C82B68">
      <w:pPr>
        <w:rPr>
          <w:rStyle w:val="StyleUnderline"/>
          <w:rFonts w:asciiTheme="minorHAnsi" w:hAnsiTheme="minorHAnsi" w:cstheme="minorHAnsi"/>
          <w:lang w:val="mi-NZ"/>
        </w:rPr>
      </w:pPr>
      <w:r w:rsidRPr="00B72C9E">
        <w:rPr>
          <w:rStyle w:val="Emphasis"/>
          <w:rFonts w:asciiTheme="minorHAnsi" w:hAnsiTheme="minorHAnsi" w:cstheme="minorHAnsi"/>
          <w:lang w:val="mi-NZ"/>
        </w:rPr>
        <w:t>Section 404 of the Clean Water Act (CWA) establishes a program to regulate the discharge of dredged or fill material</w:t>
      </w:r>
      <w:r w:rsidRPr="00B72C9E">
        <w:rPr>
          <w:rStyle w:val="StyleUnderline"/>
          <w:rFonts w:asciiTheme="minorHAnsi" w:hAnsiTheme="minorHAnsi" w:cstheme="minorHAnsi"/>
          <w:lang w:val="mi-NZ"/>
        </w:rPr>
        <w:t xml:space="preserve"> </w:t>
      </w:r>
      <w:r w:rsidRPr="00B72C9E">
        <w:rPr>
          <w:rStyle w:val="Emphasis"/>
          <w:rFonts w:asciiTheme="minorHAnsi" w:hAnsiTheme="minorHAnsi" w:cstheme="minorHAnsi"/>
          <w:lang w:val="mi-NZ"/>
        </w:rPr>
        <w:t>into waters of the United States</w:t>
      </w:r>
      <w:r w:rsidRPr="00B72C9E">
        <w:rPr>
          <w:rStyle w:val="StyleUnderline"/>
          <w:rFonts w:asciiTheme="minorHAnsi" w:hAnsiTheme="minorHAnsi" w:cstheme="minorHAnsi"/>
          <w:lang w:val="mi-NZ"/>
        </w:rPr>
        <w:t>, including wetlands</w:t>
      </w:r>
      <w:r w:rsidRPr="00B72C9E">
        <w:rPr>
          <w:rFonts w:asciiTheme="minorHAnsi" w:hAnsiTheme="minorHAnsi" w:cstheme="minorHAnsi"/>
          <w:lang w:val="mi-NZ"/>
        </w:rPr>
        <w:t xml:space="preserve">. </w:t>
      </w:r>
      <w:r w:rsidRPr="00B72C9E">
        <w:rPr>
          <w:rStyle w:val="StyleUnderline"/>
          <w:rFonts w:asciiTheme="minorHAnsi" w:hAnsiTheme="minorHAnsi" w:cstheme="minorHAnsi"/>
          <w:lang w:val="mi-NZ"/>
        </w:rPr>
        <w:t>Activities</w:t>
      </w:r>
      <w:r w:rsidRPr="00B72C9E">
        <w:rPr>
          <w:rFonts w:asciiTheme="minorHAnsi" w:hAnsiTheme="minorHAnsi" w:cstheme="minorHAnsi"/>
          <w:lang w:val="mi-NZ"/>
        </w:rPr>
        <w:t xml:space="preserve"> in waters of the United States regulated under this program </w:t>
      </w:r>
      <w:r w:rsidRPr="00B72C9E">
        <w:rPr>
          <w:rStyle w:val="StyleUnderline"/>
          <w:rFonts w:asciiTheme="minorHAnsi" w:hAnsiTheme="minorHAnsi" w:cstheme="minorHAnsi"/>
          <w:lang w:val="mi-NZ"/>
        </w:rPr>
        <w:t xml:space="preserve">include </w:t>
      </w:r>
      <w:r w:rsidRPr="00B72C9E">
        <w:rPr>
          <w:rStyle w:val="StyleUnderline"/>
          <w:rFonts w:asciiTheme="minorHAnsi" w:hAnsiTheme="minorHAnsi" w:cstheme="minorHAnsi"/>
        </w:rPr>
        <w:t xml:space="preserve">fill for development, water resource projects </w:t>
      </w:r>
      <w:r w:rsidRPr="00B72C9E">
        <w:rPr>
          <w:rFonts w:asciiTheme="minorHAnsi" w:hAnsiTheme="minorHAnsi" w:cstheme="minorHAnsi"/>
        </w:rPr>
        <w:t>(such as dams and levees),</w:t>
      </w:r>
      <w:r w:rsidRPr="00B72C9E">
        <w:rPr>
          <w:rStyle w:val="StyleUnderline"/>
          <w:rFonts w:asciiTheme="minorHAnsi" w:hAnsiTheme="minorHAnsi" w:cstheme="minorHAnsi"/>
        </w:rPr>
        <w:t xml:space="preserve"> infrastructure development </w:t>
      </w:r>
      <w:r w:rsidRPr="00B72C9E">
        <w:rPr>
          <w:rFonts w:asciiTheme="minorHAnsi" w:hAnsiTheme="minorHAnsi" w:cstheme="minorHAnsi"/>
        </w:rPr>
        <w:t>(such as highways and airports)</w:t>
      </w:r>
      <w:r w:rsidRPr="00B72C9E">
        <w:rPr>
          <w:rStyle w:val="StyleUnderline"/>
          <w:rFonts w:asciiTheme="minorHAnsi" w:hAnsiTheme="minorHAnsi" w:cstheme="minorHAnsi"/>
        </w:rPr>
        <w:t xml:space="preserve"> and</w:t>
      </w:r>
      <w:r w:rsidRPr="00B72C9E">
        <w:rPr>
          <w:rStyle w:val="StyleUnderline"/>
          <w:rFonts w:asciiTheme="minorHAnsi" w:hAnsiTheme="minorHAnsi" w:cstheme="minorHAnsi"/>
          <w:lang w:val="mi-NZ"/>
        </w:rPr>
        <w:t xml:space="preserve"> </w:t>
      </w:r>
      <w:r w:rsidRPr="00B72C9E">
        <w:rPr>
          <w:rStyle w:val="Emphasis"/>
          <w:rFonts w:asciiTheme="minorHAnsi" w:hAnsiTheme="minorHAnsi" w:cstheme="minorHAnsi"/>
          <w:lang w:val="mi-NZ"/>
        </w:rPr>
        <w:t>mining projects</w:t>
      </w:r>
      <w:r w:rsidRPr="00B72C9E">
        <w:rPr>
          <w:rFonts w:asciiTheme="minorHAnsi" w:hAnsiTheme="minorHAnsi" w:cstheme="minorHAnsi"/>
          <w:lang w:val="mi-NZ"/>
        </w:rPr>
        <w:t xml:space="preserve">. </w:t>
      </w:r>
      <w:r w:rsidRPr="00B72C9E">
        <w:rPr>
          <w:rStyle w:val="Emphasis"/>
          <w:rFonts w:asciiTheme="minorHAnsi" w:hAnsiTheme="minorHAnsi" w:cstheme="minorHAnsi"/>
          <w:lang w:val="mi-NZ"/>
        </w:rPr>
        <w:t>Section 404 requires a permit before dredged or fill material may be discharged into waters of the United States</w:t>
      </w:r>
      <w:r w:rsidRPr="00B72C9E">
        <w:rPr>
          <w:rFonts w:asciiTheme="minorHAnsi" w:hAnsiTheme="minorHAnsi" w:cstheme="minorHAnsi"/>
        </w:rPr>
        <w:t>, unless the activity is exempt from Section 404 regulation (e.g., certain farming and forestry activities).</w:t>
      </w:r>
    </w:p>
    <w:p w14:paraId="4FC64FA5" w14:textId="77777777" w:rsidR="00C82B68" w:rsidRPr="00B72C9E" w:rsidRDefault="00C82B68" w:rsidP="00C82B68">
      <w:pPr>
        <w:rPr>
          <w:rStyle w:val="StyleUnderline"/>
          <w:rFonts w:asciiTheme="minorHAnsi" w:hAnsiTheme="minorHAnsi" w:cstheme="minorHAnsi"/>
          <w:lang w:val="mi-NZ"/>
        </w:rPr>
      </w:pPr>
      <w:r w:rsidRPr="00B72C9E">
        <w:rPr>
          <w:rFonts w:asciiTheme="minorHAnsi" w:hAnsiTheme="minorHAnsi" w:cstheme="minorHAnsi"/>
          <w:lang w:val="mi-NZ"/>
        </w:rPr>
        <w:t xml:space="preserve">The basic premise of the program is that </w:t>
      </w:r>
      <w:r w:rsidRPr="00B72C9E">
        <w:rPr>
          <w:rStyle w:val="StyleUnderline"/>
          <w:rFonts w:asciiTheme="minorHAnsi" w:hAnsiTheme="minorHAnsi" w:cstheme="minorHAnsi"/>
          <w:lang w:val="mi-NZ"/>
        </w:rPr>
        <w:t>no discharge of dredged or fill material may be permitted if: (1) a practicable alternative exists that is less damaging to the aquatic environment or (2) the nation’s waters would be significantly degraded</w:t>
      </w:r>
      <w:r w:rsidRPr="00B72C9E">
        <w:rPr>
          <w:rFonts w:asciiTheme="minorHAnsi" w:hAnsiTheme="minorHAnsi" w:cstheme="minorHAnsi"/>
          <w:lang w:val="mi-NZ"/>
        </w:rPr>
        <w:t xml:space="preserve">. In other words, </w:t>
      </w:r>
      <w:r w:rsidRPr="00B72C9E">
        <w:rPr>
          <w:rStyle w:val="StyleUnderline"/>
          <w:rFonts w:asciiTheme="minorHAnsi" w:hAnsiTheme="minorHAnsi" w:cstheme="minorHAnsi"/>
          <w:lang w:val="mi-NZ"/>
        </w:rPr>
        <w:t>when you apply for a permit, you must first show that steps have been taken to avoid impacts to wetlands, streams and other aquatic resources; that potential impacts have been minimized; and that compensation will be provided for all remaining unavoidable impacts.</w:t>
      </w:r>
    </w:p>
    <w:p w14:paraId="05EA4AFB" w14:textId="77777777" w:rsidR="00C82B68" w:rsidRPr="00B72C9E" w:rsidRDefault="00C82B68" w:rsidP="00C82B68">
      <w:pPr>
        <w:rPr>
          <w:rFonts w:asciiTheme="minorHAnsi" w:hAnsiTheme="minorHAnsi" w:cstheme="minorHAnsi"/>
          <w:lang w:val="mi-NZ"/>
        </w:rPr>
      </w:pPr>
      <w:r w:rsidRPr="00B72C9E">
        <w:rPr>
          <w:rStyle w:val="Emphasis"/>
          <w:rFonts w:asciiTheme="minorHAnsi" w:hAnsiTheme="minorHAnsi" w:cstheme="minorHAnsi"/>
          <w:lang w:val="mi-NZ"/>
        </w:rPr>
        <w:t>Proposed activities are regulated through a permit review process</w:t>
      </w:r>
      <w:r w:rsidRPr="00B72C9E">
        <w:rPr>
          <w:rFonts w:asciiTheme="minorHAnsi" w:hAnsiTheme="minorHAnsi" w:cstheme="minorHAnsi"/>
          <w:lang w:val="mi-NZ"/>
        </w:rPr>
        <w:t xml:space="preserve">. </w:t>
      </w:r>
    </w:p>
    <w:p w14:paraId="084B3117" w14:textId="77777777" w:rsidR="00C82B68" w:rsidRPr="00B72C9E" w:rsidRDefault="00C82B68" w:rsidP="00C82B68">
      <w:pPr>
        <w:rPr>
          <w:rFonts w:asciiTheme="minorHAnsi" w:hAnsiTheme="minorHAnsi" w:cstheme="minorHAnsi"/>
          <w:lang w:val="mi-NZ"/>
        </w:rPr>
      </w:pPr>
      <w:r w:rsidRPr="00B72C9E">
        <w:rPr>
          <w:rFonts w:asciiTheme="minorHAnsi" w:hAnsiTheme="minorHAnsi" w:cstheme="minorHAnsi"/>
          <w:lang w:val="mi-NZ"/>
        </w:rPr>
        <w:t xml:space="preserve">An </w:t>
      </w:r>
      <w:r w:rsidRPr="00B72C9E">
        <w:rPr>
          <w:rStyle w:val="Emphasis"/>
          <w:rFonts w:asciiTheme="minorHAnsi" w:hAnsiTheme="minorHAnsi" w:cstheme="minorHAnsi"/>
        </w:rPr>
        <w:t>individual permit</w:t>
      </w:r>
      <w:r w:rsidRPr="00B72C9E">
        <w:rPr>
          <w:rStyle w:val="StyleUnderline"/>
          <w:rFonts w:asciiTheme="minorHAnsi" w:hAnsiTheme="minorHAnsi" w:cstheme="minorHAnsi"/>
          <w:lang w:val="mi-NZ"/>
        </w:rPr>
        <w:t xml:space="preserve"> is required for</w:t>
      </w:r>
      <w:r w:rsidRPr="00B72C9E">
        <w:rPr>
          <w:rFonts w:asciiTheme="minorHAnsi" w:hAnsiTheme="minorHAnsi" w:cstheme="minorHAnsi"/>
          <w:lang w:val="mi-NZ"/>
        </w:rPr>
        <w:t xml:space="preserve"> potentially </w:t>
      </w:r>
      <w:r w:rsidRPr="00B72C9E">
        <w:rPr>
          <w:rStyle w:val="StyleUnderline"/>
          <w:rFonts w:asciiTheme="minorHAnsi" w:hAnsiTheme="minorHAnsi" w:cstheme="minorHAnsi"/>
          <w:lang w:val="mi-NZ"/>
        </w:rPr>
        <w:t>significant impacts</w:t>
      </w:r>
      <w:r w:rsidRPr="00B72C9E">
        <w:rPr>
          <w:rStyle w:val="Emphasis"/>
          <w:rFonts w:asciiTheme="minorHAnsi" w:hAnsiTheme="minorHAnsi" w:cstheme="minorHAnsi"/>
        </w:rPr>
        <w:t xml:space="preserve">. </w:t>
      </w:r>
      <w:r w:rsidRPr="00B72C9E">
        <w:rPr>
          <w:rStyle w:val="StyleUnderline"/>
          <w:rFonts w:asciiTheme="minorHAnsi" w:hAnsiTheme="minorHAnsi" w:cstheme="minorHAnsi"/>
        </w:rPr>
        <w:t>Individual permits</w:t>
      </w:r>
      <w:r w:rsidRPr="00B72C9E">
        <w:rPr>
          <w:rStyle w:val="StyleUnderline"/>
          <w:rFonts w:asciiTheme="minorHAnsi" w:hAnsiTheme="minorHAnsi" w:cstheme="minorHAnsi"/>
          <w:lang w:val="mi-NZ"/>
        </w:rPr>
        <w:t xml:space="preserve"> are reviewed by the U.S. Army Corps of Engineers</w:t>
      </w:r>
      <w:r w:rsidRPr="00B72C9E">
        <w:rPr>
          <w:rFonts w:asciiTheme="minorHAnsi" w:hAnsiTheme="minorHAnsi" w:cstheme="minorHAnsi"/>
          <w:lang w:val="mi-NZ"/>
        </w:rPr>
        <w:t xml:space="preserve">, </w:t>
      </w:r>
      <w:r w:rsidRPr="00B72C9E">
        <w:rPr>
          <w:rStyle w:val="StyleUnderline"/>
          <w:rFonts w:asciiTheme="minorHAnsi" w:hAnsiTheme="minorHAnsi" w:cstheme="minorHAnsi"/>
          <w:lang w:val="mi-NZ"/>
        </w:rPr>
        <w:t>which evaluates applications under a public interest review,</w:t>
      </w:r>
      <w:r w:rsidRPr="00B72C9E">
        <w:rPr>
          <w:rFonts w:asciiTheme="minorHAnsi" w:hAnsiTheme="minorHAnsi" w:cstheme="minorHAnsi"/>
          <w:lang w:val="mi-NZ"/>
        </w:rPr>
        <w:t xml:space="preserve"> as well as the environmental criteria set forth in </w:t>
      </w:r>
      <w:r w:rsidRPr="00B72C9E">
        <w:rPr>
          <w:rStyle w:val="StyleUnderline"/>
          <w:rFonts w:asciiTheme="minorHAnsi" w:hAnsiTheme="minorHAnsi" w:cstheme="minorHAnsi"/>
          <w:lang w:val="mi-NZ"/>
        </w:rPr>
        <w:t>the CWA Section 404(b)(1) Guidelines, regulations promulgated by EPA</w:t>
      </w:r>
      <w:r w:rsidRPr="00B72C9E">
        <w:rPr>
          <w:rFonts w:asciiTheme="minorHAnsi" w:hAnsiTheme="minorHAnsi" w:cstheme="minorHAnsi"/>
          <w:color w:val="000000" w:themeColor="text1"/>
          <w:lang w:val="mi-NZ"/>
        </w:rPr>
        <w:t>. Some states have assumed this permitting authority and regulate these activities.</w:t>
      </w:r>
    </w:p>
    <w:p w14:paraId="47A6F1C8" w14:textId="77777777" w:rsidR="00C82B68" w:rsidRPr="00B72C9E" w:rsidRDefault="00C82B68" w:rsidP="00C82B68">
      <w:pPr>
        <w:rPr>
          <w:rFonts w:asciiTheme="minorHAnsi" w:hAnsiTheme="minorHAnsi" w:cstheme="minorHAnsi"/>
        </w:rPr>
      </w:pPr>
    </w:p>
    <w:p w14:paraId="6A9668DC" w14:textId="77777777" w:rsidR="00C82B68" w:rsidRPr="00B72C9E" w:rsidRDefault="00C82B68" w:rsidP="00C82B68">
      <w:pPr>
        <w:pStyle w:val="Heading4"/>
        <w:rPr>
          <w:rFonts w:asciiTheme="minorHAnsi" w:hAnsiTheme="minorHAnsi" w:cstheme="minorHAnsi"/>
          <w:lang w:val="mi-NZ"/>
        </w:rPr>
      </w:pPr>
      <w:bookmarkStart w:id="7" w:name="_Hlk77195405"/>
      <w:r w:rsidRPr="00B72C9E">
        <w:rPr>
          <w:rFonts w:asciiTheme="minorHAnsi" w:hAnsiTheme="minorHAnsi" w:cstheme="minorHAnsi"/>
          <w:lang w:val="mi-NZ"/>
        </w:rPr>
        <w:lastRenderedPageBreak/>
        <w:t xml:space="preserve">State </w:t>
      </w:r>
      <w:r w:rsidRPr="00B72C9E">
        <w:rPr>
          <w:rFonts w:asciiTheme="minorHAnsi" w:hAnsiTheme="minorHAnsi" w:cstheme="minorHAnsi"/>
          <w:u w:val="single"/>
          <w:lang w:val="mi-NZ"/>
        </w:rPr>
        <w:t>assumption</w:t>
      </w:r>
      <w:r w:rsidRPr="00B72C9E">
        <w:rPr>
          <w:rFonts w:asciiTheme="minorHAnsi" w:hAnsiTheme="minorHAnsi" w:cstheme="minorHAnsi"/>
          <w:lang w:val="mi-NZ"/>
        </w:rPr>
        <w:t xml:space="preserve"> of CWA 404 permit implementation </w:t>
      </w:r>
      <w:r w:rsidRPr="00B72C9E">
        <w:rPr>
          <w:rFonts w:asciiTheme="minorHAnsi" w:hAnsiTheme="minorHAnsi" w:cstheme="minorHAnsi"/>
          <w:u w:val="single"/>
          <w:lang w:val="mi-NZ"/>
        </w:rPr>
        <w:t>fails</w:t>
      </w:r>
      <w:r w:rsidRPr="00B72C9E">
        <w:rPr>
          <w:rFonts w:asciiTheme="minorHAnsi" w:hAnsiTheme="minorHAnsi" w:cstheme="minorHAnsi"/>
          <w:lang w:val="mi-NZ"/>
        </w:rPr>
        <w:t xml:space="preserve"> – complexities prevent effective and efficient state permit implmentation and states </w:t>
      </w:r>
      <w:r w:rsidRPr="00B72C9E">
        <w:rPr>
          <w:rFonts w:asciiTheme="minorHAnsi" w:hAnsiTheme="minorHAnsi" w:cstheme="minorHAnsi"/>
          <w:u w:val="single"/>
          <w:lang w:val="mi-NZ"/>
        </w:rPr>
        <w:t>lack capacity</w:t>
      </w:r>
      <w:r w:rsidRPr="00B72C9E">
        <w:rPr>
          <w:rFonts w:asciiTheme="minorHAnsi" w:hAnsiTheme="minorHAnsi" w:cstheme="minorHAnsi"/>
          <w:lang w:val="mi-NZ"/>
        </w:rPr>
        <w:t xml:space="preserve"> to handle permiting, mitigation, and enforcement.</w:t>
      </w:r>
    </w:p>
    <w:p w14:paraId="2741ACA5" w14:textId="77777777" w:rsidR="00C82B68" w:rsidRPr="00B72C9E" w:rsidRDefault="00C82B68" w:rsidP="00C82B68">
      <w:pPr>
        <w:rPr>
          <w:rFonts w:asciiTheme="minorHAnsi" w:hAnsiTheme="minorHAnsi" w:cstheme="minorHAnsi"/>
          <w:b/>
          <w:sz w:val="26"/>
          <w:lang w:val="mi-NZ"/>
        </w:rPr>
      </w:pPr>
      <w:r w:rsidRPr="00B72C9E">
        <w:rPr>
          <w:rStyle w:val="Style13ptBold"/>
          <w:rFonts w:asciiTheme="minorHAnsi" w:hAnsiTheme="minorHAnsi" w:cstheme="minorHAnsi"/>
        </w:rPr>
        <w:t xml:space="preserve">ASWM ND </w:t>
      </w:r>
      <w:r w:rsidRPr="00B72C9E">
        <w:rPr>
          <w:rFonts w:asciiTheme="minorHAnsi" w:hAnsiTheme="minorHAnsi" w:cstheme="minorHAnsi"/>
        </w:rPr>
        <w:t xml:space="preserve">[Association of State Wetland Managers, Inc. (The Association of State Wetland Managers is a nonprofit membership organization established in 1983 to promote and enhance protection and management of wetland resources, to promote application of sound science to wetland management efforts and to provide training and education for our members and the public.) “Clean Water Act Section 4040 State Assumption: </w:t>
      </w:r>
      <w:hyperlink r:id="rId171" w:history="1">
        <w:r w:rsidRPr="00B72C9E">
          <w:rPr>
            <w:rStyle w:val="Hyperlink"/>
            <w:rFonts w:asciiTheme="minorHAnsi" w:hAnsiTheme="minorHAnsi" w:cstheme="minorHAnsi"/>
          </w:rPr>
          <w:t>https://www.aswm.org/pdf_lib/cwa_section_404_state_assumption_factsheets.pdf</w:t>
        </w:r>
      </w:hyperlink>
      <w:r w:rsidRPr="00B72C9E">
        <w:rPr>
          <w:rFonts w:asciiTheme="minorHAnsi" w:hAnsiTheme="minorHAnsi" w:cstheme="minorHAnsi"/>
        </w:rPr>
        <w:t xml:space="preserve"> //dylan] DGP</w:t>
      </w:r>
    </w:p>
    <w:p w14:paraId="1D88FEED" w14:textId="77777777" w:rsidR="00C82B68" w:rsidRPr="00B72C9E" w:rsidRDefault="00C82B68" w:rsidP="00C82B68">
      <w:pPr>
        <w:rPr>
          <w:rFonts w:asciiTheme="minorHAnsi" w:hAnsiTheme="minorHAnsi" w:cstheme="minorHAnsi"/>
          <w:lang w:val="mi-NZ"/>
        </w:rPr>
      </w:pPr>
      <w:r w:rsidRPr="00B72C9E">
        <w:rPr>
          <w:rFonts w:asciiTheme="minorHAnsi" w:hAnsiTheme="minorHAnsi" w:cstheme="minorHAnsi"/>
          <w:lang w:val="mi-NZ"/>
        </w:rPr>
        <w:t xml:space="preserve">The fact that </w:t>
      </w:r>
      <w:r w:rsidRPr="00B72C9E">
        <w:rPr>
          <w:rStyle w:val="StyleUnderline"/>
          <w:rFonts w:asciiTheme="minorHAnsi" w:hAnsiTheme="minorHAnsi" w:cstheme="minorHAnsi"/>
          <w:lang w:val="mi-NZ"/>
        </w:rPr>
        <w:t>only two states have assumed 404 program administration also highlights</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that there are some significant limitations</w:t>
      </w:r>
      <w:r w:rsidRPr="00B72C9E">
        <w:rPr>
          <w:rFonts w:asciiTheme="minorHAnsi" w:hAnsiTheme="minorHAnsi" w:cstheme="minorHAnsi"/>
          <w:lang w:val="mi-NZ"/>
        </w:rPr>
        <w:t xml:space="preserve"> associated with this process. Here are some examples below:</w:t>
      </w:r>
    </w:p>
    <w:p w14:paraId="2BA87A6E" w14:textId="77777777" w:rsidR="00C82B68" w:rsidRPr="00B72C9E" w:rsidRDefault="00C82B68" w:rsidP="00C82B68">
      <w:pPr>
        <w:rPr>
          <w:rFonts w:asciiTheme="minorHAnsi" w:hAnsiTheme="minorHAnsi" w:cstheme="minorHAnsi"/>
          <w:u w:val="single"/>
          <w:lang w:val="mi-NZ"/>
        </w:rPr>
      </w:pPr>
      <w:r w:rsidRPr="00B72C9E">
        <w:rPr>
          <w:rFonts w:asciiTheme="minorHAnsi" w:hAnsiTheme="minorHAnsi" w:cstheme="minorHAnsi"/>
          <w:lang w:val="mi-NZ"/>
        </w:rPr>
        <w:t xml:space="preserve">• </w:t>
      </w:r>
      <w:r w:rsidRPr="00B72C9E">
        <w:rPr>
          <w:rStyle w:val="Emphasis"/>
          <w:rFonts w:asciiTheme="minorHAnsi" w:hAnsiTheme="minorHAnsi" w:cstheme="minorHAnsi"/>
          <w:lang w:val="mi-NZ"/>
        </w:rPr>
        <w:t>Meeting program requirements</w:t>
      </w:r>
      <w:r w:rsidRPr="00B72C9E">
        <w:rPr>
          <w:rFonts w:asciiTheme="minorHAnsi" w:hAnsiTheme="minorHAnsi" w:cstheme="minorHAnsi"/>
          <w:lang w:val="mi-NZ"/>
        </w:rPr>
        <w:t>. Current Section 404 program regulations are quite complex, particularly in terms of the definition of jurisdiction, activities regulated, permit review criteria, and permit exemptions</w:t>
      </w:r>
      <w:r w:rsidRPr="00B72C9E">
        <w:rPr>
          <w:rStyle w:val="StyleUnderline"/>
          <w:rFonts w:asciiTheme="minorHAnsi" w:hAnsiTheme="minorHAnsi" w:cstheme="minorHAnsi"/>
          <w:lang w:val="mi-NZ"/>
        </w:rPr>
        <w:t>. In order to be approved to</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administer the program at the state level, a state must demonstrate that it has</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equivalent authority in all areas. This can appear exceptionally difficult,</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particularly since the basis for state authority may be quite different than the basis</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for federal authority but states can demonstrate their program and authorities are</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 xml:space="preserve">consistent with the federal program. </w:t>
      </w:r>
      <w:r w:rsidRPr="00B72C9E">
        <w:rPr>
          <w:rFonts w:asciiTheme="minorHAnsi" w:hAnsiTheme="minorHAnsi" w:cstheme="minorHAnsi"/>
          <w:lang w:val="mi-NZ"/>
        </w:rPr>
        <w:t>For example, while federal jurisdiction over wetlands is essentially based on the commerce clause of the Constitution, state jurisdiction is typically based at least in part on authority to regulate land use and to protect to the state’s natural resources. The specific language arising from these distinct authorities may, initially, appear quite different, even though the protection ultimately afforded the resource is equivalent. In New Jersey, this obstacle was overcome by developing a separate legal authority to regulate wetlands that was intentionally designed to enable assumption of the Section 404 Program.</w:t>
      </w:r>
    </w:p>
    <w:p w14:paraId="796D8781" w14:textId="77777777" w:rsidR="00C82B68" w:rsidRPr="00B72C9E" w:rsidRDefault="00C82B68" w:rsidP="00C82B68">
      <w:pPr>
        <w:rPr>
          <w:rFonts w:asciiTheme="minorHAnsi" w:hAnsiTheme="minorHAnsi" w:cstheme="minorHAnsi"/>
          <w:lang w:val="mi-NZ"/>
        </w:rPr>
      </w:pPr>
      <w:r w:rsidRPr="00B72C9E">
        <w:rPr>
          <w:rFonts w:asciiTheme="minorHAnsi" w:hAnsiTheme="minorHAnsi" w:cstheme="minorHAnsi"/>
          <w:lang w:val="mi-NZ"/>
        </w:rPr>
        <w:t xml:space="preserve">• </w:t>
      </w:r>
      <w:r w:rsidRPr="00B72C9E">
        <w:rPr>
          <w:rStyle w:val="Emphasis"/>
          <w:rFonts w:asciiTheme="minorHAnsi" w:hAnsiTheme="minorHAnsi" w:cstheme="minorHAnsi"/>
          <w:lang w:val="mi-NZ"/>
        </w:rPr>
        <w:t>Inability to assume administration of Section 10 waters of the Rivers and Harbors</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Act and wetlands adjacent to these waters</w:t>
      </w:r>
      <w:r w:rsidRPr="00B72C9E">
        <w:rPr>
          <w:rFonts w:asciiTheme="minorHAnsi" w:hAnsiTheme="minorHAnsi" w:cstheme="minorHAnsi"/>
          <w:lang w:val="mi-NZ"/>
        </w:rPr>
        <w:t>. This severely limits the appeal of the overall program, and may lead to a decision to forego state assumption</w:t>
      </w:r>
      <w:r w:rsidRPr="00B72C9E">
        <w:rPr>
          <w:rStyle w:val="StyleUnderline"/>
          <w:rFonts w:asciiTheme="minorHAnsi" w:hAnsiTheme="minorHAnsi" w:cstheme="minorHAnsi"/>
          <w:lang w:val="mi-NZ"/>
        </w:rPr>
        <w:t>. For some</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coastal states, the inability to assume administration of the 404 permit program in</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tidal wetlands or coastal areas, which may eliminate state regulation of some of a</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 xml:space="preserve">state’s most significant wetland resources. </w:t>
      </w:r>
      <w:r w:rsidRPr="00B72C9E">
        <w:rPr>
          <w:rFonts w:asciiTheme="minorHAnsi" w:hAnsiTheme="minorHAnsi" w:cstheme="minorHAnsi"/>
          <w:lang w:val="mi-NZ"/>
        </w:rPr>
        <w:t xml:space="preserve">However, MI and NJ entered into an SPGP with the Corps to manage some of these waters. </w:t>
      </w:r>
    </w:p>
    <w:p w14:paraId="79F44CE1" w14:textId="77777777" w:rsidR="00C82B68" w:rsidRPr="00B72C9E" w:rsidRDefault="00C82B68" w:rsidP="00C82B68">
      <w:pPr>
        <w:rPr>
          <w:rFonts w:asciiTheme="minorHAnsi" w:hAnsiTheme="minorHAnsi" w:cstheme="minorHAnsi"/>
          <w:lang w:val="mi-NZ"/>
        </w:rPr>
      </w:pPr>
      <w:r w:rsidRPr="00B72C9E">
        <w:rPr>
          <w:rFonts w:asciiTheme="minorHAnsi" w:hAnsiTheme="minorHAnsi" w:cstheme="minorHAnsi"/>
          <w:lang w:val="mi-NZ"/>
        </w:rPr>
        <w:t xml:space="preserve">• </w:t>
      </w:r>
      <w:r w:rsidRPr="00B72C9E">
        <w:rPr>
          <w:rStyle w:val="StyleUnderline"/>
          <w:rFonts w:asciiTheme="minorHAnsi" w:hAnsiTheme="minorHAnsi" w:cstheme="minorHAnsi"/>
          <w:lang w:val="mi-NZ"/>
        </w:rPr>
        <w:t>Inability to assume 404 authority in only one geographic portion of the state</w:t>
      </w:r>
      <w:r w:rsidRPr="00B72C9E">
        <w:rPr>
          <w:rFonts w:asciiTheme="minorHAnsi" w:hAnsiTheme="minorHAnsi" w:cstheme="minorHAnsi"/>
          <w:lang w:val="mi-NZ"/>
        </w:rPr>
        <w:t>. Some states would prefer to administer a state 404 program only in certain geographic areas, such as the coastal zone, or in tidal wetlands, including a portion of Section 10 waters. There is currently no option for partial assumption of a state 404 program based on a limited geographic area.</w:t>
      </w:r>
    </w:p>
    <w:p w14:paraId="2C365F08" w14:textId="77777777" w:rsidR="00C82B68" w:rsidRPr="00B72C9E" w:rsidRDefault="00C82B68" w:rsidP="00C82B68">
      <w:pPr>
        <w:rPr>
          <w:rFonts w:asciiTheme="minorHAnsi" w:hAnsiTheme="minorHAnsi" w:cstheme="minorHAnsi"/>
          <w:lang w:val="mi-NZ"/>
        </w:rPr>
      </w:pPr>
      <w:r w:rsidRPr="00B72C9E">
        <w:rPr>
          <w:rFonts w:asciiTheme="minorHAnsi" w:hAnsiTheme="minorHAnsi" w:cstheme="minorHAnsi"/>
          <w:lang w:val="mi-NZ"/>
        </w:rPr>
        <w:t xml:space="preserve">• </w:t>
      </w:r>
      <w:r w:rsidRPr="00B72C9E">
        <w:rPr>
          <w:rStyle w:val="Emphasis"/>
          <w:rFonts w:asciiTheme="minorHAnsi" w:hAnsiTheme="minorHAnsi" w:cstheme="minorHAnsi"/>
          <w:lang w:val="mi-NZ"/>
        </w:rPr>
        <w:t>Need for alternative coordination with other federal resource programs</w:t>
      </w:r>
      <w:r w:rsidRPr="00B72C9E">
        <w:rPr>
          <w:rFonts w:asciiTheme="minorHAnsi" w:hAnsiTheme="minorHAnsi" w:cstheme="minorHAnsi"/>
          <w:lang w:val="mi-NZ"/>
        </w:rPr>
        <w:t xml:space="preserve">. </w:t>
      </w:r>
      <w:r w:rsidRPr="00B72C9E">
        <w:rPr>
          <w:rStyle w:val="StyleUnderline"/>
          <w:rFonts w:asciiTheme="minorHAnsi" w:hAnsiTheme="minorHAnsi" w:cstheme="minorHAnsi"/>
          <w:lang w:val="mi-NZ"/>
        </w:rPr>
        <w:t>Because</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the permits issued under a state assumed 404 program are issued under state rather</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than federal law, alternative mechanisms must be developed to assure compliance</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with the requirements of the federal Endangered Species Act, National Historic</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Preservation Act, and similar federal programs</w:t>
      </w:r>
      <w:r w:rsidRPr="00B72C9E">
        <w:rPr>
          <w:rFonts w:asciiTheme="minorHAnsi" w:hAnsiTheme="minorHAnsi" w:cstheme="minorHAnsi"/>
          <w:lang w:val="mi-NZ"/>
        </w:rPr>
        <w:t>. These issues are addressed to an extent through oversight of state assumed programs by the EPA. But federal agencies and interest groups may oppose assumption over concerns about maintaining protection consistent with the other federal laws in the state following assumption. (See section on coordination with federal laws for more discussion.)</w:t>
      </w:r>
    </w:p>
    <w:p w14:paraId="3CE88328" w14:textId="77777777" w:rsidR="00C82B68" w:rsidRPr="00B72C9E" w:rsidRDefault="00C82B68" w:rsidP="00C82B68">
      <w:pPr>
        <w:rPr>
          <w:rFonts w:asciiTheme="minorHAnsi" w:hAnsiTheme="minorHAnsi" w:cstheme="minorHAnsi"/>
          <w:lang w:val="mi-NZ"/>
        </w:rPr>
      </w:pPr>
      <w:r w:rsidRPr="00B72C9E">
        <w:rPr>
          <w:rFonts w:asciiTheme="minorHAnsi" w:hAnsiTheme="minorHAnsi" w:cstheme="minorHAnsi"/>
          <w:lang w:val="mi-NZ"/>
        </w:rPr>
        <w:lastRenderedPageBreak/>
        <w:t xml:space="preserve">• </w:t>
      </w:r>
      <w:r w:rsidRPr="00B72C9E">
        <w:rPr>
          <w:rStyle w:val="Emphasis"/>
          <w:rFonts w:asciiTheme="minorHAnsi" w:hAnsiTheme="minorHAnsi" w:cstheme="minorHAnsi"/>
          <w:lang w:val="mi-NZ"/>
        </w:rPr>
        <w:t>Lack of dedicated federal funding specifically for Section 404 Program</w:t>
      </w:r>
      <w:r w:rsidRPr="00B72C9E">
        <w:rPr>
          <w:rStyle w:val="Emphasis"/>
          <w:rFonts w:asciiTheme="minorHAnsi" w:hAnsiTheme="minorHAnsi" w:cstheme="minorHAnsi"/>
        </w:rPr>
        <w:t xml:space="preserve"> </w:t>
      </w:r>
      <w:r w:rsidRPr="00B72C9E">
        <w:rPr>
          <w:rStyle w:val="Emphasis"/>
          <w:rFonts w:asciiTheme="minorHAnsi" w:hAnsiTheme="minorHAnsi" w:cstheme="minorHAnsi"/>
          <w:lang w:val="mi-NZ"/>
        </w:rPr>
        <w:t>administration</w:t>
      </w:r>
      <w:r w:rsidRPr="00B72C9E">
        <w:rPr>
          <w:rFonts w:asciiTheme="minorHAnsi" w:hAnsiTheme="minorHAnsi" w:cstheme="minorHAnsi"/>
          <w:lang w:val="mi-NZ"/>
        </w:rPr>
        <w:t>. Perhaps most importantly, states administering the Section 404 permit program receive no federal funds specifically dedicated to support operation of the permit program. In theory, states may make use of Section 106 water program funds for this purpose, but this would be difficult in practice since these funds are already dedicated to other existing water programs, which are usually located in the water quality agency of the state while a 404 program is often located in another state agency. It is not reasonable to expect that funds will be withdrawn from those programs, to fund another, expecially one in another agency or department.</w:t>
      </w:r>
    </w:p>
    <w:p w14:paraId="3EFC79C9" w14:textId="77777777" w:rsidR="00C82B68" w:rsidRPr="00B72C9E" w:rsidRDefault="00C82B68" w:rsidP="00C82B68">
      <w:pPr>
        <w:rPr>
          <w:rStyle w:val="StyleUnderline"/>
          <w:rFonts w:asciiTheme="minorHAnsi" w:hAnsiTheme="minorHAnsi" w:cstheme="minorHAnsi"/>
          <w:lang w:val="mi-NZ"/>
        </w:rPr>
      </w:pPr>
      <w:r w:rsidRPr="00B72C9E">
        <w:rPr>
          <w:rFonts w:asciiTheme="minorHAnsi" w:hAnsiTheme="minorHAnsi" w:cstheme="minorHAnsi"/>
          <w:lang w:val="mi-NZ"/>
        </w:rPr>
        <w:t xml:space="preserve">• The </w:t>
      </w:r>
      <w:r w:rsidRPr="00B72C9E">
        <w:rPr>
          <w:rStyle w:val="StyleUnderline"/>
          <w:rFonts w:asciiTheme="minorHAnsi" w:hAnsiTheme="minorHAnsi" w:cstheme="minorHAnsi"/>
          <w:lang w:val="mi-NZ"/>
        </w:rPr>
        <w:t>EPA</w:t>
      </w:r>
      <w:r w:rsidRPr="00B72C9E">
        <w:rPr>
          <w:rFonts w:asciiTheme="minorHAnsi" w:hAnsiTheme="minorHAnsi" w:cstheme="minorHAnsi"/>
          <w:lang w:val="mi-NZ"/>
        </w:rPr>
        <w:t xml:space="preserve"> has </w:t>
      </w:r>
      <w:r w:rsidRPr="00B72C9E">
        <w:rPr>
          <w:rStyle w:val="StyleUnderline"/>
          <w:rFonts w:asciiTheme="minorHAnsi" w:hAnsiTheme="minorHAnsi" w:cstheme="minorHAnsi"/>
          <w:lang w:val="mi-NZ"/>
        </w:rPr>
        <w:t xml:space="preserve">provided State Wetland Program Development grants </w:t>
      </w:r>
      <w:r w:rsidRPr="00B72C9E">
        <w:rPr>
          <w:rFonts w:asciiTheme="minorHAnsi" w:hAnsiTheme="minorHAnsi" w:cstheme="minorHAnsi"/>
          <w:lang w:val="mi-NZ"/>
        </w:rPr>
        <w:t xml:space="preserve">to support development of state wetland regulatory programs. However, the funds </w:t>
      </w:r>
      <w:r w:rsidRPr="00B72C9E">
        <w:rPr>
          <w:rStyle w:val="StyleUnderline"/>
          <w:rFonts w:asciiTheme="minorHAnsi" w:hAnsiTheme="minorHAnsi" w:cstheme="minorHAnsi"/>
          <w:lang w:val="mi-NZ"/>
        </w:rPr>
        <w:t>can</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only be used for program development, not implementation</w:t>
      </w:r>
      <w:r w:rsidRPr="00B72C9E">
        <w:rPr>
          <w:rFonts w:asciiTheme="minorHAnsi" w:hAnsiTheme="minorHAnsi" w:cstheme="minorHAnsi"/>
          <w:lang w:val="mi-NZ"/>
        </w:rPr>
        <w:t xml:space="preserve">. While the states have made good use of these funds, it is clear that the primary program cost for an established program is not one of development, but ongoing program administration. </w:t>
      </w:r>
      <w:r w:rsidRPr="00B72C9E">
        <w:rPr>
          <w:rStyle w:val="StyleUnderline"/>
          <w:rFonts w:asciiTheme="minorHAnsi" w:hAnsiTheme="minorHAnsi" w:cstheme="minorHAnsi"/>
          <w:lang w:val="mi-NZ"/>
        </w:rPr>
        <w:t xml:space="preserve">The </w:t>
      </w:r>
      <w:r w:rsidRPr="00B72C9E">
        <w:rPr>
          <w:rStyle w:val="Emphasis"/>
          <w:rFonts w:asciiTheme="minorHAnsi" w:hAnsiTheme="minorHAnsi" w:cstheme="minorHAnsi"/>
          <w:lang w:val="mi-NZ"/>
        </w:rPr>
        <w:t>cost of administering</w:t>
      </w:r>
      <w:r w:rsidRPr="00B72C9E">
        <w:rPr>
          <w:rStyle w:val="StyleUnderline"/>
          <w:rFonts w:asciiTheme="minorHAnsi" w:hAnsiTheme="minorHAnsi" w:cstheme="minorHAnsi"/>
          <w:lang w:val="mi-NZ"/>
        </w:rPr>
        <w:t xml:space="preserve"> not only the </w:t>
      </w:r>
      <w:r w:rsidRPr="00B72C9E">
        <w:rPr>
          <w:rStyle w:val="Emphasis"/>
          <w:rFonts w:asciiTheme="minorHAnsi" w:hAnsiTheme="minorHAnsi" w:cstheme="minorHAnsi"/>
          <w:lang w:val="mi-NZ"/>
        </w:rPr>
        <w:t>permit process</w:t>
      </w:r>
      <w:r w:rsidRPr="00B72C9E">
        <w:rPr>
          <w:rStyle w:val="StyleUnderline"/>
          <w:rFonts w:asciiTheme="minorHAnsi" w:hAnsiTheme="minorHAnsi" w:cstheme="minorHAnsi"/>
          <w:lang w:val="mi-NZ"/>
        </w:rPr>
        <w:t>, but the</w:t>
      </w:r>
      <w:r w:rsidRPr="00B72C9E">
        <w:rPr>
          <w:rStyle w:val="StyleUnderline"/>
          <w:rFonts w:asciiTheme="minorHAnsi" w:hAnsiTheme="minorHAnsi" w:cstheme="minorHAnsi"/>
        </w:rPr>
        <w:t xml:space="preserve"> </w:t>
      </w:r>
      <w:r w:rsidRPr="00B72C9E">
        <w:rPr>
          <w:rStyle w:val="Emphasis"/>
          <w:rFonts w:asciiTheme="minorHAnsi" w:hAnsiTheme="minorHAnsi" w:cstheme="minorHAnsi"/>
        </w:rPr>
        <w:t>associated mitigation requirements and enforcement program</w:t>
      </w:r>
      <w:r w:rsidRPr="00B72C9E">
        <w:rPr>
          <w:rStyle w:val="StyleUnderline"/>
          <w:rFonts w:asciiTheme="minorHAnsi" w:hAnsiTheme="minorHAnsi" w:cstheme="minorHAnsi"/>
          <w:lang w:val="mi-NZ"/>
        </w:rPr>
        <w:t>, places a</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significant burden on a state administering a Section 404 Program.</w:t>
      </w:r>
    </w:p>
    <w:bookmarkEnd w:id="7"/>
    <w:p w14:paraId="76D8EF34" w14:textId="77777777" w:rsidR="00C82B68" w:rsidRPr="00B72C9E" w:rsidRDefault="00C82B68" w:rsidP="00C82B68">
      <w:pPr>
        <w:rPr>
          <w:rFonts w:asciiTheme="minorHAnsi" w:hAnsiTheme="minorHAnsi" w:cstheme="minorHAnsi"/>
          <w:lang w:val="mi-NZ"/>
        </w:rPr>
      </w:pPr>
    </w:p>
    <w:p w14:paraId="7B5DA043" w14:textId="77777777" w:rsidR="00C82B68" w:rsidRPr="00B72C9E" w:rsidRDefault="00C82B68" w:rsidP="00C82B68">
      <w:pPr>
        <w:rPr>
          <w:rFonts w:asciiTheme="minorHAnsi" w:hAnsiTheme="minorHAnsi" w:cstheme="minorHAnsi"/>
        </w:rPr>
      </w:pPr>
    </w:p>
    <w:p w14:paraId="51DA2CA4" w14:textId="77777777" w:rsidR="00C82B68" w:rsidRPr="00B72C9E" w:rsidRDefault="00C82B68" w:rsidP="00C82B68">
      <w:pPr>
        <w:pStyle w:val="Heading3"/>
        <w:rPr>
          <w:rFonts w:asciiTheme="minorHAnsi" w:hAnsiTheme="minorHAnsi" w:cstheme="minorHAnsi"/>
        </w:rPr>
      </w:pPr>
      <w:r w:rsidRPr="00B72C9E">
        <w:rPr>
          <w:rFonts w:asciiTheme="minorHAnsi" w:hAnsiTheme="minorHAnsi" w:cstheme="minorHAnsi"/>
        </w:rPr>
        <w:lastRenderedPageBreak/>
        <w:t xml:space="preserve">AT: Tribes CP --- Unclear </w:t>
      </w:r>
    </w:p>
    <w:p w14:paraId="39EF649F" w14:textId="77777777" w:rsidR="00C82B68" w:rsidRPr="00B72C9E" w:rsidRDefault="00C82B68" w:rsidP="00C82B68">
      <w:pPr>
        <w:pStyle w:val="Heading4"/>
        <w:rPr>
          <w:rFonts w:asciiTheme="minorHAnsi" w:hAnsiTheme="minorHAnsi" w:cstheme="minorHAnsi"/>
          <w:lang w:val="mi-NZ"/>
        </w:rPr>
      </w:pPr>
      <w:r w:rsidRPr="00B72C9E">
        <w:rPr>
          <w:rFonts w:asciiTheme="minorHAnsi" w:hAnsiTheme="minorHAnsi" w:cstheme="minorHAnsi"/>
          <w:lang w:val="mi-NZ"/>
        </w:rPr>
        <w:t>The process of the EPA to “authorize” tribes to have CWA 401 certification authority is opaque and lacks clear standards for qualificaiton – no clear process for tribes to qualify</w:t>
      </w:r>
    </w:p>
    <w:p w14:paraId="2FF407D2" w14:textId="77777777" w:rsidR="00C82B68" w:rsidRPr="00B72C9E" w:rsidRDefault="00C82B68" w:rsidP="00C82B68">
      <w:pPr>
        <w:rPr>
          <w:rStyle w:val="Style13ptBold"/>
          <w:rFonts w:asciiTheme="minorHAnsi" w:hAnsiTheme="minorHAnsi" w:cstheme="minorHAnsi"/>
          <w:lang w:val="mi-NZ"/>
        </w:rPr>
      </w:pPr>
      <w:r w:rsidRPr="00B72C9E">
        <w:rPr>
          <w:rStyle w:val="Style13ptBold"/>
          <w:rFonts w:asciiTheme="minorHAnsi" w:hAnsiTheme="minorHAnsi" w:cstheme="minorHAnsi"/>
        </w:rPr>
        <w:t xml:space="preserve">LII ND </w:t>
      </w:r>
      <w:r w:rsidRPr="00B72C9E">
        <w:rPr>
          <w:rStyle w:val="Style13ptBold"/>
          <w:rFonts w:asciiTheme="minorHAnsi" w:hAnsiTheme="minorHAnsi" w:cstheme="minorHAnsi"/>
          <w:b w:val="0"/>
        </w:rPr>
        <w:t xml:space="preserve">[Electronic Code of Federal Regulations (e-CFR)&gt;Title 40-Protection of Environment &gt; Chapter I Environmental Protection Agency &gt; Subchapter D – Water Programs &gt; Part 131 – Water Quality Standards &gt; Subpart A – General Provisions &gt; §131.4 State authority. </w:t>
      </w:r>
      <w:hyperlink r:id="rId172" w:history="1">
        <w:r w:rsidRPr="00B72C9E">
          <w:rPr>
            <w:rStyle w:val="Hyperlink"/>
            <w:rFonts w:asciiTheme="minorHAnsi" w:hAnsiTheme="minorHAnsi" w:cstheme="minorHAnsi"/>
            <w:sz w:val="26"/>
          </w:rPr>
          <w:t>https://www.law.cornell.edu/cfr/text/40/131.4</w:t>
        </w:r>
      </w:hyperlink>
      <w:r w:rsidRPr="00B72C9E">
        <w:rPr>
          <w:rStyle w:val="Style13ptBold"/>
          <w:rFonts w:asciiTheme="minorHAnsi" w:hAnsiTheme="minorHAnsi" w:cstheme="minorHAnsi"/>
          <w:b w:val="0"/>
        </w:rPr>
        <w:t xml:space="preserve"> //dylan] DGP</w:t>
      </w:r>
    </w:p>
    <w:p w14:paraId="3FDCD7E2" w14:textId="77777777" w:rsidR="00C82B68" w:rsidRPr="00B72C9E" w:rsidRDefault="00C82B68" w:rsidP="00C82B68">
      <w:pPr>
        <w:rPr>
          <w:rFonts w:asciiTheme="minorHAnsi" w:hAnsiTheme="minorHAnsi" w:cstheme="minorHAnsi"/>
        </w:rPr>
      </w:pPr>
      <w:r w:rsidRPr="00B72C9E">
        <w:rPr>
          <w:rFonts w:asciiTheme="minorHAnsi" w:hAnsiTheme="minorHAnsi" w:cstheme="minorHAnsi"/>
        </w:rPr>
        <w:t>(a) </w:t>
      </w:r>
      <w:hyperlink r:id="rId173" w:history="1">
        <w:r w:rsidRPr="00B72C9E">
          <w:rPr>
            <w:rStyle w:val="Hyperlink"/>
            <w:rFonts w:asciiTheme="minorHAnsi" w:hAnsiTheme="minorHAnsi" w:cstheme="minorHAnsi"/>
          </w:rPr>
          <w:t>States</w:t>
        </w:r>
      </w:hyperlink>
      <w:r w:rsidRPr="00B72C9E">
        <w:rPr>
          <w:rFonts w:asciiTheme="minorHAnsi" w:hAnsiTheme="minorHAnsi" w:cstheme="minorHAnsi"/>
        </w:rPr>
        <w:t> (as defined in </w:t>
      </w:r>
      <w:hyperlink r:id="rId174" w:history="1">
        <w:r w:rsidRPr="00B72C9E">
          <w:rPr>
            <w:rStyle w:val="Hyperlink"/>
            <w:rFonts w:asciiTheme="minorHAnsi" w:hAnsiTheme="minorHAnsi" w:cstheme="minorHAnsi"/>
          </w:rPr>
          <w:t>§ 131.3</w:t>
        </w:r>
      </w:hyperlink>
      <w:r w:rsidRPr="00B72C9E">
        <w:rPr>
          <w:rFonts w:asciiTheme="minorHAnsi" w:hAnsiTheme="minorHAnsi" w:cstheme="minorHAnsi"/>
        </w:rPr>
        <w:t>) are responsible for reviewing, establishing, and revising </w:t>
      </w:r>
      <w:hyperlink r:id="rId175" w:history="1">
        <w:r w:rsidRPr="00B72C9E">
          <w:rPr>
            <w:rStyle w:val="Hyperlink"/>
            <w:rFonts w:asciiTheme="minorHAnsi" w:hAnsiTheme="minorHAnsi" w:cstheme="minorHAnsi"/>
          </w:rPr>
          <w:t>water quality standards</w:t>
        </w:r>
      </w:hyperlink>
      <w:r w:rsidRPr="00B72C9E">
        <w:rPr>
          <w:rFonts w:asciiTheme="minorHAnsi" w:hAnsiTheme="minorHAnsi" w:cstheme="minorHAnsi"/>
        </w:rPr>
        <w:t>. As recognized by section 510 of the </w:t>
      </w:r>
      <w:hyperlink r:id="rId176" w:history="1">
        <w:r w:rsidRPr="00B72C9E">
          <w:rPr>
            <w:rStyle w:val="Hyperlink"/>
            <w:rFonts w:asciiTheme="minorHAnsi" w:hAnsiTheme="minorHAnsi" w:cstheme="minorHAnsi"/>
          </w:rPr>
          <w:t>Clean Water Act</w:t>
        </w:r>
      </w:hyperlink>
      <w:r w:rsidRPr="00B72C9E">
        <w:rPr>
          <w:rFonts w:asciiTheme="minorHAnsi" w:hAnsiTheme="minorHAnsi" w:cstheme="minorHAnsi"/>
        </w:rPr>
        <w:t>, </w:t>
      </w:r>
      <w:hyperlink r:id="rId177" w:history="1">
        <w:r w:rsidRPr="00B72C9E">
          <w:rPr>
            <w:rStyle w:val="Hyperlink"/>
            <w:rFonts w:asciiTheme="minorHAnsi" w:hAnsiTheme="minorHAnsi" w:cstheme="minorHAnsi"/>
          </w:rPr>
          <w:t>States</w:t>
        </w:r>
      </w:hyperlink>
      <w:r w:rsidRPr="00B72C9E">
        <w:rPr>
          <w:rFonts w:asciiTheme="minorHAnsi" w:hAnsiTheme="minorHAnsi" w:cstheme="minorHAnsi"/>
        </w:rPr>
        <w:t> may develop </w:t>
      </w:r>
      <w:hyperlink r:id="rId178" w:history="1">
        <w:r w:rsidRPr="00B72C9E">
          <w:rPr>
            <w:rStyle w:val="Hyperlink"/>
            <w:rFonts w:asciiTheme="minorHAnsi" w:hAnsiTheme="minorHAnsi" w:cstheme="minorHAnsi"/>
          </w:rPr>
          <w:t>water quality standards</w:t>
        </w:r>
      </w:hyperlink>
      <w:r w:rsidRPr="00B72C9E">
        <w:rPr>
          <w:rFonts w:asciiTheme="minorHAnsi" w:hAnsiTheme="minorHAnsi" w:cstheme="minorHAnsi"/>
        </w:rPr>
        <w:t> more stringent than required by this regulation. Consistent with section 101(g) and 518(a) of the </w:t>
      </w:r>
      <w:hyperlink r:id="rId179" w:history="1">
        <w:r w:rsidRPr="00B72C9E">
          <w:rPr>
            <w:rStyle w:val="Hyperlink"/>
            <w:rFonts w:asciiTheme="minorHAnsi" w:hAnsiTheme="minorHAnsi" w:cstheme="minorHAnsi"/>
          </w:rPr>
          <w:t>Clean Water Act</w:t>
        </w:r>
      </w:hyperlink>
      <w:r w:rsidRPr="00B72C9E">
        <w:rPr>
          <w:rFonts w:asciiTheme="minorHAnsi" w:hAnsiTheme="minorHAnsi" w:cstheme="minorHAnsi"/>
        </w:rPr>
        <w:t>, </w:t>
      </w:r>
      <w:hyperlink r:id="rId180" w:history="1">
        <w:r w:rsidRPr="00B72C9E">
          <w:rPr>
            <w:rStyle w:val="Hyperlink"/>
            <w:rFonts w:asciiTheme="minorHAnsi" w:hAnsiTheme="minorHAnsi" w:cstheme="minorHAnsi"/>
          </w:rPr>
          <w:t>water quality standards</w:t>
        </w:r>
      </w:hyperlink>
      <w:r w:rsidRPr="00B72C9E">
        <w:rPr>
          <w:rFonts w:asciiTheme="minorHAnsi" w:hAnsiTheme="minorHAnsi" w:cstheme="minorHAnsi"/>
        </w:rPr>
        <w:t> shall not be construed to supersede or abrogate rights to quantities of water.</w:t>
      </w:r>
    </w:p>
    <w:p w14:paraId="1652D5B7" w14:textId="77777777" w:rsidR="00C82B68" w:rsidRPr="00B72C9E" w:rsidRDefault="00C82B68" w:rsidP="00C82B68">
      <w:pPr>
        <w:rPr>
          <w:rFonts w:asciiTheme="minorHAnsi" w:hAnsiTheme="minorHAnsi" w:cstheme="minorHAnsi"/>
        </w:rPr>
      </w:pPr>
      <w:r w:rsidRPr="00B72C9E">
        <w:rPr>
          <w:rFonts w:asciiTheme="minorHAnsi" w:hAnsiTheme="minorHAnsi" w:cstheme="minorHAnsi"/>
        </w:rPr>
        <w:t>(b) </w:t>
      </w:r>
      <w:hyperlink r:id="rId181" w:history="1">
        <w:r w:rsidRPr="00B72C9E">
          <w:rPr>
            <w:rStyle w:val="Hyperlink"/>
            <w:rFonts w:asciiTheme="minorHAnsi" w:hAnsiTheme="minorHAnsi" w:cstheme="minorHAnsi"/>
          </w:rPr>
          <w:t>States</w:t>
        </w:r>
      </w:hyperlink>
      <w:r w:rsidRPr="00B72C9E">
        <w:rPr>
          <w:rFonts w:asciiTheme="minorHAnsi" w:hAnsiTheme="minorHAnsi" w:cstheme="minorHAnsi"/>
        </w:rPr>
        <w:t> (as defined in </w:t>
      </w:r>
      <w:hyperlink r:id="rId182" w:history="1">
        <w:r w:rsidRPr="00B72C9E">
          <w:rPr>
            <w:rStyle w:val="Hyperlink"/>
            <w:rFonts w:asciiTheme="minorHAnsi" w:hAnsiTheme="minorHAnsi" w:cstheme="minorHAnsi"/>
          </w:rPr>
          <w:t>§ 131.3</w:t>
        </w:r>
      </w:hyperlink>
      <w:r w:rsidRPr="00B72C9E">
        <w:rPr>
          <w:rFonts w:asciiTheme="minorHAnsi" w:hAnsiTheme="minorHAnsi" w:cstheme="minorHAnsi"/>
        </w:rPr>
        <w:t>) may issue </w:t>
      </w:r>
      <w:hyperlink r:id="rId183" w:history="1">
        <w:r w:rsidRPr="00B72C9E">
          <w:rPr>
            <w:rStyle w:val="Hyperlink"/>
            <w:rFonts w:asciiTheme="minorHAnsi" w:hAnsiTheme="minorHAnsi" w:cstheme="minorHAnsi"/>
          </w:rPr>
          <w:t>certifications</w:t>
        </w:r>
      </w:hyperlink>
      <w:r w:rsidRPr="00B72C9E">
        <w:rPr>
          <w:rFonts w:asciiTheme="minorHAnsi" w:hAnsiTheme="minorHAnsi" w:cstheme="minorHAnsi"/>
        </w:rPr>
        <w:t> pursuant to the requirements of </w:t>
      </w:r>
      <w:hyperlink r:id="rId184" w:history="1">
        <w:r w:rsidRPr="00B72C9E">
          <w:rPr>
            <w:rStyle w:val="Hyperlink"/>
            <w:rFonts w:asciiTheme="minorHAnsi" w:hAnsiTheme="minorHAnsi" w:cstheme="minorHAnsi"/>
          </w:rPr>
          <w:t>Clean Water Act</w:t>
        </w:r>
      </w:hyperlink>
      <w:r w:rsidRPr="00B72C9E">
        <w:rPr>
          <w:rFonts w:asciiTheme="minorHAnsi" w:hAnsiTheme="minorHAnsi" w:cstheme="minorHAnsi"/>
        </w:rPr>
        <w:t> section 401. Revisions adopted by </w:t>
      </w:r>
      <w:hyperlink r:id="rId185" w:history="1">
        <w:r w:rsidRPr="00B72C9E">
          <w:rPr>
            <w:rStyle w:val="Hyperlink"/>
            <w:rFonts w:asciiTheme="minorHAnsi" w:hAnsiTheme="minorHAnsi" w:cstheme="minorHAnsi"/>
          </w:rPr>
          <w:t>States</w:t>
        </w:r>
      </w:hyperlink>
      <w:r w:rsidRPr="00B72C9E">
        <w:rPr>
          <w:rFonts w:asciiTheme="minorHAnsi" w:hAnsiTheme="minorHAnsi" w:cstheme="minorHAnsi"/>
        </w:rPr>
        <w:t> shall be applicable for use in issuing </w:t>
      </w:r>
      <w:hyperlink r:id="rId186" w:history="1">
        <w:r w:rsidRPr="00B72C9E">
          <w:rPr>
            <w:rStyle w:val="Hyperlink"/>
            <w:rFonts w:asciiTheme="minorHAnsi" w:hAnsiTheme="minorHAnsi" w:cstheme="minorHAnsi"/>
          </w:rPr>
          <w:t>State</w:t>
        </w:r>
      </w:hyperlink>
      <w:r w:rsidRPr="00B72C9E">
        <w:rPr>
          <w:rFonts w:asciiTheme="minorHAnsi" w:hAnsiTheme="minorHAnsi" w:cstheme="minorHAnsi"/>
        </w:rPr>
        <w:t> </w:t>
      </w:r>
      <w:hyperlink r:id="rId187" w:history="1">
        <w:r w:rsidRPr="00B72C9E">
          <w:rPr>
            <w:rStyle w:val="Hyperlink"/>
            <w:rFonts w:asciiTheme="minorHAnsi" w:hAnsiTheme="minorHAnsi" w:cstheme="minorHAnsi"/>
          </w:rPr>
          <w:t>certifications</w:t>
        </w:r>
      </w:hyperlink>
      <w:r w:rsidRPr="00B72C9E">
        <w:rPr>
          <w:rFonts w:asciiTheme="minorHAnsi" w:hAnsiTheme="minorHAnsi" w:cstheme="minorHAnsi"/>
        </w:rPr>
        <w:t> consistent with the provisions of </w:t>
      </w:r>
      <w:hyperlink r:id="rId188" w:anchor="c" w:history="1">
        <w:r w:rsidRPr="00B72C9E">
          <w:rPr>
            <w:rStyle w:val="Hyperlink"/>
            <w:rFonts w:asciiTheme="minorHAnsi" w:hAnsiTheme="minorHAnsi" w:cstheme="minorHAnsi"/>
          </w:rPr>
          <w:t>§ 131.21(c)</w:t>
        </w:r>
      </w:hyperlink>
      <w:r w:rsidRPr="00B72C9E">
        <w:rPr>
          <w:rFonts w:asciiTheme="minorHAnsi" w:hAnsiTheme="minorHAnsi" w:cstheme="minorHAnsi"/>
        </w:rPr>
        <w:t>.</w:t>
      </w:r>
    </w:p>
    <w:p w14:paraId="02DD9471" w14:textId="77777777" w:rsidR="00C82B68" w:rsidRPr="00B72C9E" w:rsidRDefault="00C82B68" w:rsidP="00C82B68">
      <w:pPr>
        <w:rPr>
          <w:rStyle w:val="Emphasis"/>
          <w:rFonts w:asciiTheme="minorHAnsi" w:hAnsiTheme="minorHAnsi" w:cstheme="minorHAnsi"/>
        </w:rPr>
      </w:pPr>
      <w:r w:rsidRPr="00B72C9E">
        <w:rPr>
          <w:rStyle w:val="Emphasis"/>
          <w:rFonts w:asciiTheme="minorHAnsi" w:hAnsiTheme="minorHAnsi" w:cstheme="minorHAnsi"/>
        </w:rPr>
        <w:t>(c) Where </w:t>
      </w:r>
      <w:hyperlink r:id="rId189" w:history="1">
        <w:r w:rsidRPr="00B72C9E">
          <w:rPr>
            <w:rStyle w:val="Emphasis"/>
            <w:rFonts w:asciiTheme="minorHAnsi" w:hAnsiTheme="minorHAnsi" w:cstheme="minorHAnsi"/>
          </w:rPr>
          <w:t>EPA</w:t>
        </w:r>
      </w:hyperlink>
      <w:r w:rsidRPr="00B72C9E">
        <w:rPr>
          <w:rStyle w:val="Emphasis"/>
          <w:rFonts w:asciiTheme="minorHAnsi" w:hAnsiTheme="minorHAnsi" w:cstheme="minorHAnsi"/>
        </w:rPr>
        <w:t> determines that a Tribe is eligible to the same extent as a </w:t>
      </w:r>
      <w:hyperlink r:id="rId190" w:history="1">
        <w:r w:rsidRPr="00B72C9E">
          <w:rPr>
            <w:rStyle w:val="Emphasis"/>
            <w:rFonts w:asciiTheme="minorHAnsi" w:hAnsiTheme="minorHAnsi" w:cstheme="minorHAnsi"/>
          </w:rPr>
          <w:t>State</w:t>
        </w:r>
      </w:hyperlink>
      <w:r w:rsidRPr="00B72C9E">
        <w:rPr>
          <w:rStyle w:val="Emphasis"/>
          <w:rFonts w:asciiTheme="minorHAnsi" w:hAnsiTheme="minorHAnsi" w:cstheme="minorHAnsi"/>
        </w:rPr>
        <w:t> for purposes of </w:t>
      </w:r>
      <w:hyperlink r:id="rId191" w:history="1">
        <w:r w:rsidRPr="00B72C9E">
          <w:rPr>
            <w:rStyle w:val="Emphasis"/>
            <w:rFonts w:asciiTheme="minorHAnsi" w:hAnsiTheme="minorHAnsi" w:cstheme="minorHAnsi"/>
          </w:rPr>
          <w:t>water quality standards</w:t>
        </w:r>
      </w:hyperlink>
      <w:r w:rsidRPr="00B72C9E">
        <w:rPr>
          <w:rStyle w:val="Emphasis"/>
          <w:rFonts w:asciiTheme="minorHAnsi" w:hAnsiTheme="minorHAnsi" w:cstheme="minorHAnsi"/>
        </w:rPr>
        <w:t>, the Tribe likewise is eligible to the same extent as a </w:t>
      </w:r>
      <w:hyperlink r:id="rId192" w:history="1">
        <w:r w:rsidRPr="00B72C9E">
          <w:rPr>
            <w:rStyle w:val="Emphasis"/>
            <w:rFonts w:asciiTheme="minorHAnsi" w:hAnsiTheme="minorHAnsi" w:cstheme="minorHAnsi"/>
          </w:rPr>
          <w:t>State</w:t>
        </w:r>
      </w:hyperlink>
      <w:r w:rsidRPr="00B72C9E">
        <w:rPr>
          <w:rStyle w:val="Emphasis"/>
          <w:rFonts w:asciiTheme="minorHAnsi" w:hAnsiTheme="minorHAnsi" w:cstheme="minorHAnsi"/>
        </w:rPr>
        <w:t> for purposes of </w:t>
      </w:r>
      <w:hyperlink r:id="rId193" w:history="1">
        <w:r w:rsidRPr="00B72C9E">
          <w:rPr>
            <w:rStyle w:val="Emphasis"/>
            <w:rFonts w:asciiTheme="minorHAnsi" w:hAnsiTheme="minorHAnsi" w:cstheme="minorHAnsi"/>
          </w:rPr>
          <w:t>certifications</w:t>
        </w:r>
      </w:hyperlink>
      <w:r w:rsidRPr="00B72C9E">
        <w:rPr>
          <w:rStyle w:val="Emphasis"/>
          <w:rFonts w:asciiTheme="minorHAnsi" w:hAnsiTheme="minorHAnsi" w:cstheme="minorHAnsi"/>
        </w:rPr>
        <w:t> conducted under </w:t>
      </w:r>
      <w:hyperlink r:id="rId194" w:history="1">
        <w:r w:rsidRPr="00B72C9E">
          <w:rPr>
            <w:rStyle w:val="Emphasis"/>
            <w:rFonts w:asciiTheme="minorHAnsi" w:hAnsiTheme="minorHAnsi" w:cstheme="minorHAnsi"/>
          </w:rPr>
          <w:t>Clean Water Act</w:t>
        </w:r>
      </w:hyperlink>
      <w:r w:rsidRPr="00B72C9E">
        <w:rPr>
          <w:rStyle w:val="Emphasis"/>
          <w:rFonts w:asciiTheme="minorHAnsi" w:hAnsiTheme="minorHAnsi" w:cstheme="minorHAnsi"/>
        </w:rPr>
        <w:t> section 401.</w:t>
      </w:r>
    </w:p>
    <w:p w14:paraId="0994670E" w14:textId="77777777" w:rsidR="00C82B68" w:rsidRPr="00B72C9E" w:rsidRDefault="00C82B68" w:rsidP="00C82B68">
      <w:pPr>
        <w:rPr>
          <w:rFonts w:asciiTheme="minorHAnsi" w:hAnsiTheme="minorHAnsi" w:cstheme="minorHAnsi"/>
          <w:lang w:val="mi-NZ"/>
        </w:rPr>
      </w:pPr>
      <w:r w:rsidRPr="00B72C9E">
        <w:rPr>
          <w:rFonts w:asciiTheme="minorHAnsi" w:hAnsiTheme="minorHAnsi" w:cstheme="minorHAnsi"/>
          <w:lang w:val="mi-NZ"/>
        </w:rPr>
        <w:t xml:space="preserve"> </w:t>
      </w:r>
    </w:p>
    <w:p w14:paraId="1D4239D0" w14:textId="77777777" w:rsidR="00C82B68" w:rsidRPr="00B72C9E" w:rsidRDefault="00C82B68" w:rsidP="00C82B68">
      <w:pPr>
        <w:rPr>
          <w:rStyle w:val="Style13ptBold"/>
          <w:rFonts w:asciiTheme="minorHAnsi" w:hAnsiTheme="minorHAnsi" w:cstheme="minorHAnsi"/>
        </w:rPr>
      </w:pPr>
      <w:bookmarkStart w:id="8" w:name="_Hlk77196123"/>
      <w:r w:rsidRPr="00B72C9E">
        <w:rPr>
          <w:rStyle w:val="Style13ptBold"/>
          <w:rFonts w:asciiTheme="minorHAnsi" w:hAnsiTheme="minorHAnsi" w:cstheme="minorHAnsi"/>
        </w:rPr>
        <w:t>All descriptions of the CWA 401 law include tribes among “certifying authorities,” but only “certain tribes,” apply</w:t>
      </w:r>
    </w:p>
    <w:p w14:paraId="10B0B41A" w14:textId="77777777" w:rsidR="00C82B68" w:rsidRPr="00B72C9E" w:rsidRDefault="00C82B68" w:rsidP="00C82B68">
      <w:pPr>
        <w:rPr>
          <w:rStyle w:val="Style13ptBold"/>
          <w:rFonts w:asciiTheme="minorHAnsi" w:hAnsiTheme="minorHAnsi" w:cstheme="minorHAnsi"/>
        </w:rPr>
      </w:pPr>
      <w:r w:rsidRPr="00B72C9E">
        <w:rPr>
          <w:rStyle w:val="Style13ptBold"/>
          <w:rFonts w:asciiTheme="minorHAnsi" w:hAnsiTheme="minorHAnsi" w:cstheme="minorHAnsi"/>
        </w:rPr>
        <w:t xml:space="preserve">Gatz and Bowers 20 </w:t>
      </w:r>
      <w:r w:rsidRPr="00B72C9E">
        <w:rPr>
          <w:rStyle w:val="Style13ptBold"/>
          <w:rFonts w:asciiTheme="minorHAnsi" w:hAnsiTheme="minorHAnsi" w:cstheme="minorHAnsi"/>
          <w:b w:val="0"/>
        </w:rPr>
        <w:t>[Laura Gatz is analyst in Environmental Policy for the Congressional Research Service; Kate R. Bowers is a Legislative Attonery for the Congressional Research Service. Congressional Research Service. November 23, 2020. “Clean Water Act Section 401: Overview and Recent Developments”. https://fas.org/sgp/crs/misc/R46615.pdf//dylan] DGP</w:t>
      </w:r>
      <w:r w:rsidRPr="00B72C9E">
        <w:rPr>
          <w:rStyle w:val="Style13ptBold"/>
          <w:rFonts w:asciiTheme="minorHAnsi" w:hAnsiTheme="minorHAnsi" w:cstheme="minorHAnsi"/>
        </w:rPr>
        <w:t xml:space="preserve"> </w:t>
      </w:r>
    </w:p>
    <w:p w14:paraId="65FA01FA" w14:textId="77777777" w:rsidR="00C82B68" w:rsidRPr="00B72C9E" w:rsidRDefault="00C82B68" w:rsidP="00C82B68">
      <w:pPr>
        <w:rPr>
          <w:rFonts w:asciiTheme="minorHAnsi" w:hAnsiTheme="minorHAnsi" w:cstheme="minorHAnsi"/>
          <w:lang w:val="mi-NZ"/>
        </w:rPr>
      </w:pPr>
      <w:r w:rsidRPr="00B72C9E">
        <w:rPr>
          <w:rFonts w:asciiTheme="minorHAnsi" w:hAnsiTheme="minorHAnsi" w:cstheme="minorHAnsi"/>
          <w:lang w:val="mi-NZ"/>
        </w:rPr>
        <w:t>Effluent limitations establish the levels of specific pollutants that are allowable in a discharger’s effluent based on either the performance of technologies for a specified level of control required by the CWA (technology-based effluent limitations) or levels necessary to attain water quality standards in the waterbody receiving the discharge (water quality-based effluent limitations). Water quality standards, which are developed by the state and submitted to the U.S. Environmental Protection Agency (EPA) for approval, contain three core components that specify (1) the designated uses of a waterbody (e.g., recreation, public water supply), (2) criteria to protect those uses (i.e., numeric concentrations of pollutants or narrative descriptions), and (3) an antidegradation policy.3 Pretreatment standards apply to indirect dischargers, who discharge to a publicly owned treatment works prior to discharge into a water of the United States.4</w:t>
      </w:r>
    </w:p>
    <w:p w14:paraId="432AC2AD" w14:textId="77777777" w:rsidR="00C82B68" w:rsidRPr="00B72C9E" w:rsidRDefault="00C82B68" w:rsidP="00C82B68">
      <w:pPr>
        <w:rPr>
          <w:rStyle w:val="StyleUnderline"/>
          <w:rFonts w:asciiTheme="minorHAnsi" w:hAnsiTheme="minorHAnsi" w:cstheme="minorHAnsi"/>
          <w:lang w:val="mi-NZ"/>
        </w:rPr>
      </w:pPr>
      <w:r w:rsidRPr="00B72C9E">
        <w:rPr>
          <w:rStyle w:val="StyleUnderline"/>
          <w:rFonts w:asciiTheme="minorHAnsi" w:hAnsiTheme="minorHAnsi" w:cstheme="minorHAnsi"/>
          <w:lang w:val="mi-NZ"/>
        </w:rPr>
        <w:lastRenderedPageBreak/>
        <w:t xml:space="preserve">Section 401 provides states, </w:t>
      </w:r>
      <w:r w:rsidRPr="00B72C9E">
        <w:rPr>
          <w:rStyle w:val="Emphasis"/>
          <w:rFonts w:asciiTheme="minorHAnsi" w:hAnsiTheme="minorHAnsi" w:cstheme="minorHAnsi"/>
          <w:lang w:val="mi-NZ"/>
        </w:rPr>
        <w:t>certain tribes</w:t>
      </w:r>
      <w:r w:rsidRPr="00B72C9E">
        <w:rPr>
          <w:rStyle w:val="StyleUnderline"/>
          <w:rFonts w:asciiTheme="minorHAnsi" w:hAnsiTheme="minorHAnsi" w:cstheme="minorHAnsi"/>
          <w:lang w:val="mi-NZ"/>
        </w:rPr>
        <w:t>, and in certain circumstances, EPA5</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(hereinafter</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referred to collectively as “</w:t>
      </w:r>
      <w:r w:rsidRPr="00B72C9E">
        <w:rPr>
          <w:rStyle w:val="Emphasis"/>
          <w:rFonts w:asciiTheme="minorHAnsi" w:hAnsiTheme="minorHAnsi" w:cstheme="minorHAnsi"/>
          <w:lang w:val="mi-NZ"/>
        </w:rPr>
        <w:t>certifying authorities</w:t>
      </w:r>
      <w:r w:rsidRPr="00B72C9E">
        <w:rPr>
          <w:rStyle w:val="StyleUnderline"/>
          <w:rFonts w:asciiTheme="minorHAnsi" w:hAnsiTheme="minorHAnsi" w:cstheme="minorHAnsi"/>
          <w:lang w:val="mi-NZ"/>
        </w:rPr>
        <w:t>”) the authority to grant, grant with conditions,</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deny, or waive certification of proposed federal licenses or permits that may result in a discharge</w:t>
      </w:r>
      <w:r w:rsidRPr="00B72C9E">
        <w:rPr>
          <w:rStyle w:val="StyleUnderline"/>
          <w:rFonts w:asciiTheme="minorHAnsi" w:hAnsiTheme="minorHAnsi" w:cstheme="minorHAnsi"/>
        </w:rPr>
        <w:t xml:space="preserve"> </w:t>
      </w:r>
      <w:r w:rsidRPr="00B72C9E">
        <w:rPr>
          <w:rStyle w:val="StyleUnderline"/>
          <w:rFonts w:asciiTheme="minorHAnsi" w:hAnsiTheme="minorHAnsi" w:cstheme="minorHAnsi"/>
          <w:lang w:val="mi-NZ"/>
        </w:rPr>
        <w:t>into waters of the United States.</w:t>
      </w:r>
    </w:p>
    <w:p w14:paraId="5A7B49C0" w14:textId="77777777" w:rsidR="00C82B68" w:rsidRPr="00B72C9E" w:rsidRDefault="00C82B68" w:rsidP="00C82B68">
      <w:pPr>
        <w:rPr>
          <w:rFonts w:asciiTheme="minorHAnsi" w:hAnsiTheme="minorHAnsi" w:cstheme="minorHAnsi"/>
          <w:lang w:val="mi-NZ"/>
        </w:rPr>
      </w:pPr>
      <w:r w:rsidRPr="00B72C9E">
        <w:rPr>
          <w:rFonts w:asciiTheme="minorHAnsi" w:hAnsiTheme="minorHAnsi" w:cstheme="minorHAnsi"/>
          <w:lang w:val="mi-NZ"/>
        </w:rPr>
        <w:t xml:space="preserve"> If a certifying authority grants the certification, the federal licensing or permitting agency can proceed and evaluate whether the license or permit should be issued. </w:t>
      </w:r>
    </w:p>
    <w:p w14:paraId="46C941F6" w14:textId="77777777" w:rsidR="00C82B68" w:rsidRPr="00B72C9E" w:rsidRDefault="00C82B68" w:rsidP="00C82B68">
      <w:pPr>
        <w:rPr>
          <w:rFonts w:asciiTheme="minorHAnsi" w:hAnsiTheme="minorHAnsi" w:cstheme="minorHAnsi"/>
          <w:lang w:val="mi-NZ"/>
        </w:rPr>
      </w:pPr>
      <w:r w:rsidRPr="00B72C9E">
        <w:rPr>
          <w:rFonts w:asciiTheme="minorHAnsi" w:hAnsiTheme="minorHAnsi" w:cstheme="minorHAnsi"/>
          <w:lang w:val="mi-NZ"/>
        </w:rPr>
        <w:t xml:space="preserve"> If a certifying authority grants the certification with conditions, the federal licensing or permitting agency can proceed and evaluate whether the license or permit should be issued. Section 401 requires any conditions listed in the certification to become a term of the federal license or permit if one is issued. </w:t>
      </w:r>
    </w:p>
    <w:p w14:paraId="31F453D5" w14:textId="77777777" w:rsidR="00C82B68" w:rsidRPr="00B72C9E" w:rsidRDefault="00C82B68" w:rsidP="00C82B68">
      <w:pPr>
        <w:rPr>
          <w:rFonts w:asciiTheme="minorHAnsi" w:hAnsiTheme="minorHAnsi" w:cstheme="minorHAnsi"/>
          <w:lang w:val="mi-NZ"/>
        </w:rPr>
      </w:pPr>
      <w:r w:rsidRPr="00B72C9E">
        <w:rPr>
          <w:rFonts w:asciiTheme="minorHAnsi" w:hAnsiTheme="minorHAnsi" w:cstheme="minorHAnsi"/>
          <w:lang w:val="mi-NZ"/>
        </w:rPr>
        <w:t> If a certifying authority denies certification, the federal licensing or permitting agency cannot issue the license or permit.</w:t>
      </w:r>
    </w:p>
    <w:p w14:paraId="0540E794" w14:textId="77777777" w:rsidR="00C82B68" w:rsidRPr="00B72C9E" w:rsidRDefault="00C82B68" w:rsidP="00C82B68">
      <w:pPr>
        <w:rPr>
          <w:rFonts w:asciiTheme="minorHAnsi" w:hAnsiTheme="minorHAnsi" w:cstheme="minorHAnsi"/>
          <w:lang w:val="mi-NZ"/>
        </w:rPr>
      </w:pPr>
      <w:r w:rsidRPr="00B72C9E">
        <w:rPr>
          <w:rFonts w:asciiTheme="minorHAnsi" w:hAnsiTheme="minorHAnsi" w:cstheme="minorHAnsi"/>
          <w:lang w:val="mi-NZ"/>
        </w:rPr>
        <w:t xml:space="preserve"> </w:t>
      </w:r>
      <w:r w:rsidRPr="00B72C9E">
        <w:rPr>
          <w:rFonts w:asciiTheme="minorHAnsi" w:hAnsiTheme="minorHAnsi" w:cstheme="minorHAnsi"/>
          <w:lang w:val="mi-NZ"/>
        </w:rPr>
        <w:t> If a certifying authority waives certification, the certification is not required for the federal licensing or permitting agency to issue the license or permit. A waiver may either be explicit or implicit. Specifically, the CWA provides that if the certifying authority “fails or refuses to act on a request for certification, within a reasonable time (which shall not exceed one year) after receipt of such request, the certification requirements of this subsection shall be waived.”</w:t>
      </w:r>
    </w:p>
    <w:bookmarkEnd w:id="8"/>
    <w:p w14:paraId="2600BA09" w14:textId="77777777" w:rsidR="00C82B68" w:rsidRPr="00B72C9E" w:rsidRDefault="00C82B68" w:rsidP="00C82B68">
      <w:pPr>
        <w:pStyle w:val="Heading3"/>
        <w:rPr>
          <w:rFonts w:asciiTheme="minorHAnsi" w:hAnsiTheme="minorHAnsi" w:cstheme="minorHAnsi"/>
        </w:rPr>
      </w:pPr>
      <w:r w:rsidRPr="00B72C9E">
        <w:rPr>
          <w:rFonts w:asciiTheme="minorHAnsi" w:hAnsiTheme="minorHAnsi" w:cstheme="minorHAnsi"/>
        </w:rPr>
        <w:lastRenderedPageBreak/>
        <w:t>AT – Devolution CP</w:t>
      </w:r>
    </w:p>
    <w:p w14:paraId="04EDB7A0" w14:textId="77777777" w:rsidR="00C82B68" w:rsidRPr="00B72C9E" w:rsidRDefault="00C82B68" w:rsidP="00C82B68">
      <w:pPr>
        <w:pStyle w:val="Heading4"/>
        <w:rPr>
          <w:rFonts w:asciiTheme="minorHAnsi" w:hAnsiTheme="minorHAnsi" w:cstheme="minorHAnsi"/>
        </w:rPr>
      </w:pPr>
      <w:r w:rsidRPr="00B72C9E">
        <w:rPr>
          <w:rFonts w:asciiTheme="minorHAnsi" w:hAnsiTheme="minorHAnsi" w:cstheme="minorHAnsi"/>
        </w:rPr>
        <w:t xml:space="preserve">4--- Tribal leaders often </w:t>
      </w:r>
      <w:r w:rsidRPr="00B72C9E">
        <w:rPr>
          <w:rFonts w:asciiTheme="minorHAnsi" w:hAnsiTheme="minorHAnsi" w:cstheme="minorHAnsi"/>
          <w:u w:val="single"/>
        </w:rPr>
        <w:t>don’t reflect</w:t>
      </w:r>
      <w:r w:rsidRPr="00B72C9E">
        <w:rPr>
          <w:rFonts w:asciiTheme="minorHAnsi" w:hAnsiTheme="minorHAnsi" w:cstheme="minorHAnsi"/>
        </w:rPr>
        <w:t xml:space="preserve"> the priorities of indigenous people --- they are often subject to </w:t>
      </w:r>
      <w:r w:rsidRPr="00B72C9E">
        <w:rPr>
          <w:rFonts w:asciiTheme="minorHAnsi" w:hAnsiTheme="minorHAnsi" w:cstheme="minorHAnsi"/>
          <w:u w:val="single"/>
        </w:rPr>
        <w:t>corruption</w:t>
      </w:r>
      <w:r w:rsidRPr="00B72C9E">
        <w:rPr>
          <w:rFonts w:asciiTheme="minorHAnsi" w:hAnsiTheme="minorHAnsi" w:cstheme="minorHAnsi"/>
        </w:rPr>
        <w:t xml:space="preserve"> and </w:t>
      </w:r>
      <w:r w:rsidRPr="00B72C9E">
        <w:rPr>
          <w:rFonts w:asciiTheme="minorHAnsi" w:hAnsiTheme="minorHAnsi" w:cstheme="minorHAnsi"/>
          <w:u w:val="single"/>
        </w:rPr>
        <w:t>regulatory capture</w:t>
      </w:r>
      <w:r w:rsidRPr="00B72C9E">
        <w:rPr>
          <w:rFonts w:asciiTheme="minorHAnsi" w:hAnsiTheme="minorHAnsi" w:cstheme="minorHAnsi"/>
        </w:rPr>
        <w:t>.</w:t>
      </w:r>
    </w:p>
    <w:p w14:paraId="2EAA2C20" w14:textId="77777777" w:rsidR="00C82B68" w:rsidRPr="00B72C9E" w:rsidRDefault="00C82B68" w:rsidP="00C82B68">
      <w:pPr>
        <w:rPr>
          <w:rFonts w:asciiTheme="minorHAnsi" w:hAnsiTheme="minorHAnsi" w:cstheme="minorHAnsi"/>
        </w:rPr>
      </w:pPr>
      <w:r w:rsidRPr="00B72C9E">
        <w:rPr>
          <w:rFonts w:asciiTheme="minorHAnsi" w:hAnsiTheme="minorHAnsi" w:cstheme="minorHAnsi"/>
        </w:rPr>
        <w:t xml:space="preserve">ADRIAN </w:t>
      </w:r>
      <w:r w:rsidRPr="00B72C9E">
        <w:rPr>
          <w:rStyle w:val="Style13ptBold"/>
          <w:rFonts w:asciiTheme="minorHAnsi" w:hAnsiTheme="minorHAnsi" w:cstheme="minorHAnsi"/>
        </w:rPr>
        <w:t>JAWORT ‘18</w:t>
      </w:r>
      <w:r w:rsidRPr="00B72C9E">
        <w:rPr>
          <w:rFonts w:asciiTheme="minorHAnsi" w:hAnsiTheme="minorHAnsi" w:cstheme="minorHAnsi"/>
        </w:rPr>
        <w:t xml:space="preserve"> (Montana tribal members fight back against corrupt governments skimming the funds distributed by the federal government, Indian Country Today, Sep 13, 2018, </w:t>
      </w:r>
      <w:hyperlink r:id="rId195" w:history="1">
        <w:r w:rsidRPr="00B72C9E">
          <w:rPr>
            <w:rStyle w:val="Hyperlink"/>
            <w:rFonts w:asciiTheme="minorHAnsi" w:hAnsiTheme="minorHAnsi" w:cstheme="minorHAnsi"/>
          </w:rPr>
          <w:t>https://indiancountrytoday.com/archive/tired-of-corruption-mont-tribal-members-and-the-guardians-fight-back</w:t>
        </w:r>
      </w:hyperlink>
      <w:r w:rsidRPr="00B72C9E">
        <w:rPr>
          <w:rFonts w:asciiTheme="minorHAnsi" w:hAnsiTheme="minorHAnsi" w:cstheme="minorHAnsi"/>
        </w:rPr>
        <w:t>) ym</w:t>
      </w:r>
    </w:p>
    <w:p w14:paraId="516B878A" w14:textId="77777777" w:rsidR="00C82B68" w:rsidRPr="00B72C9E" w:rsidRDefault="00C82B68" w:rsidP="00C82B68">
      <w:pPr>
        <w:rPr>
          <w:rFonts w:asciiTheme="minorHAnsi" w:hAnsiTheme="minorHAnsi" w:cstheme="minorHAnsi"/>
        </w:rPr>
      </w:pPr>
      <w:r w:rsidRPr="00DE1910">
        <w:rPr>
          <w:rStyle w:val="StyleUnderline"/>
          <w:rFonts w:asciiTheme="minorHAnsi" w:hAnsiTheme="minorHAnsi" w:cstheme="minorHAnsi"/>
          <w:highlight w:val="green"/>
        </w:rPr>
        <w:t xml:space="preserve">Tribal </w:t>
      </w:r>
      <w:r w:rsidRPr="00DE1910">
        <w:rPr>
          <w:rStyle w:val="Emphasis"/>
          <w:rFonts w:asciiTheme="minorHAnsi" w:hAnsiTheme="minorHAnsi" w:cstheme="minorHAnsi"/>
          <w:highlight w:val="green"/>
        </w:rPr>
        <w:t>self-governance</w:t>
      </w:r>
      <w:r w:rsidRPr="00B72C9E">
        <w:rPr>
          <w:rFonts w:asciiTheme="minorHAnsi" w:hAnsiTheme="minorHAnsi" w:cstheme="minorHAnsi"/>
        </w:rPr>
        <w:t xml:space="preserve"> is a </w:t>
      </w:r>
      <w:r w:rsidRPr="00B72C9E">
        <w:rPr>
          <w:rStyle w:val="Emphasis"/>
          <w:rFonts w:asciiTheme="minorHAnsi" w:hAnsiTheme="minorHAnsi" w:cstheme="minorHAnsi"/>
        </w:rPr>
        <w:t>process</w:t>
      </w:r>
      <w:r w:rsidRPr="00B72C9E">
        <w:rPr>
          <w:rStyle w:val="StyleUnderline"/>
          <w:rFonts w:asciiTheme="minorHAnsi" w:hAnsiTheme="minorHAnsi" w:cstheme="minorHAnsi"/>
        </w:rPr>
        <w:t xml:space="preserve"> that </w:t>
      </w:r>
      <w:r w:rsidRPr="00DE1910">
        <w:rPr>
          <w:rStyle w:val="StyleUnderline"/>
          <w:rFonts w:asciiTheme="minorHAnsi" w:hAnsiTheme="minorHAnsi" w:cstheme="minorHAnsi"/>
          <w:highlight w:val="green"/>
        </w:rPr>
        <w:t xml:space="preserve">continues to be a </w:t>
      </w:r>
      <w:r w:rsidRPr="00DE1910">
        <w:rPr>
          <w:rStyle w:val="Emphasis"/>
          <w:rFonts w:asciiTheme="minorHAnsi" w:hAnsiTheme="minorHAnsi" w:cstheme="minorHAnsi"/>
          <w:highlight w:val="green"/>
        </w:rPr>
        <w:t>struggle</w:t>
      </w:r>
      <w:r w:rsidRPr="00DE1910">
        <w:rPr>
          <w:rStyle w:val="StyleUnderline"/>
          <w:rFonts w:asciiTheme="minorHAnsi" w:hAnsiTheme="minorHAnsi" w:cstheme="minorHAnsi"/>
          <w:highlight w:val="green"/>
        </w:rPr>
        <w:t xml:space="preserve"> among</w:t>
      </w:r>
      <w:r w:rsidRPr="00B72C9E">
        <w:rPr>
          <w:rStyle w:val="StyleUnderline"/>
          <w:rFonts w:asciiTheme="minorHAnsi" w:hAnsiTheme="minorHAnsi" w:cstheme="minorHAnsi"/>
        </w:rPr>
        <w:t xml:space="preserve"> some of the </w:t>
      </w:r>
      <w:r w:rsidRPr="00DE1910">
        <w:rPr>
          <w:rStyle w:val="StyleUnderline"/>
          <w:rFonts w:asciiTheme="minorHAnsi" w:hAnsiTheme="minorHAnsi" w:cstheme="minorHAnsi"/>
          <w:highlight w:val="green"/>
        </w:rPr>
        <w:t>566 federally recognized tribes</w:t>
      </w:r>
      <w:r w:rsidRPr="00B72C9E">
        <w:rPr>
          <w:rFonts w:asciiTheme="minorHAnsi" w:hAnsiTheme="minorHAnsi" w:cstheme="minorHAnsi"/>
        </w:rPr>
        <w:t xml:space="preserve"> resulting in tens of millions of taxpayer dollars misappropriated according to an independent Associated Press review.</w:t>
      </w:r>
    </w:p>
    <w:p w14:paraId="253B90A7" w14:textId="77777777" w:rsidR="00C82B68" w:rsidRPr="00B72C9E" w:rsidRDefault="00C82B68" w:rsidP="00C82B68">
      <w:pPr>
        <w:rPr>
          <w:rFonts w:asciiTheme="minorHAnsi" w:hAnsiTheme="minorHAnsi" w:cstheme="minorHAnsi"/>
        </w:rPr>
      </w:pPr>
      <w:r w:rsidRPr="00B72C9E">
        <w:rPr>
          <w:rFonts w:asciiTheme="minorHAnsi" w:hAnsiTheme="minorHAnsi" w:cstheme="minorHAnsi"/>
        </w:rPr>
        <w:t>The </w:t>
      </w:r>
      <w:hyperlink r:id="rId196" w:tgtFrame="_blank" w:history="1">
        <w:r w:rsidRPr="00B72C9E">
          <w:rPr>
            <w:rStyle w:val="Hyperlink"/>
            <w:rFonts w:asciiTheme="minorHAnsi" w:hAnsiTheme="minorHAnsi" w:cstheme="minorHAnsi"/>
          </w:rPr>
          <w:t>AP review</w:t>
        </w:r>
      </w:hyperlink>
      <w:r w:rsidRPr="00B72C9E">
        <w:rPr>
          <w:rFonts w:asciiTheme="minorHAnsi" w:hAnsiTheme="minorHAnsi" w:cstheme="minorHAnsi"/>
        </w:rPr>
        <w:t xml:space="preserve">, </w:t>
      </w:r>
      <w:r w:rsidRPr="00B72C9E">
        <w:rPr>
          <w:rStyle w:val="StyleUnderline"/>
          <w:rFonts w:asciiTheme="minorHAnsi" w:hAnsiTheme="minorHAnsi" w:cstheme="minorHAnsi"/>
        </w:rPr>
        <w:t>through obtained internal tribal audits and documents</w:t>
      </w:r>
      <w:r w:rsidRPr="00B72C9E">
        <w:rPr>
          <w:rFonts w:asciiTheme="minorHAnsi" w:hAnsiTheme="minorHAnsi" w:cstheme="minorHAnsi"/>
        </w:rPr>
        <w:t xml:space="preserve">, has found that </w:t>
      </w:r>
      <w:r w:rsidRPr="00DE1910">
        <w:rPr>
          <w:rStyle w:val="StyleUnderline"/>
          <w:rFonts w:asciiTheme="minorHAnsi" w:hAnsiTheme="minorHAnsi" w:cstheme="minorHAnsi"/>
          <w:highlight w:val="green"/>
        </w:rPr>
        <w:t>tribal governments</w:t>
      </w:r>
      <w:r w:rsidRPr="00B72C9E">
        <w:rPr>
          <w:rFonts w:asciiTheme="minorHAnsi" w:hAnsiTheme="minorHAnsi" w:cstheme="minorHAnsi"/>
        </w:rPr>
        <w:t xml:space="preserve">, schools or housing </w:t>
      </w:r>
      <w:r w:rsidRPr="00B72C9E">
        <w:rPr>
          <w:rStyle w:val="StyleUnderline"/>
          <w:rFonts w:asciiTheme="minorHAnsi" w:hAnsiTheme="minorHAnsi" w:cstheme="minorHAnsi"/>
        </w:rPr>
        <w:t xml:space="preserve">authorities </w:t>
      </w:r>
      <w:r w:rsidRPr="00DE1910">
        <w:rPr>
          <w:rStyle w:val="StyleUnderline"/>
          <w:rFonts w:asciiTheme="minorHAnsi" w:hAnsiTheme="minorHAnsi" w:cstheme="minorHAnsi"/>
          <w:highlight w:val="green"/>
        </w:rPr>
        <w:t>had</w:t>
      </w:r>
      <w:r w:rsidRPr="00DE1910">
        <w:rPr>
          <w:rFonts w:asciiTheme="minorHAnsi" w:hAnsiTheme="minorHAnsi" w:cstheme="minorHAnsi"/>
          <w:highlight w:val="green"/>
        </w:rPr>
        <w:t xml:space="preserve"> </w:t>
      </w:r>
      <w:r w:rsidRPr="00DE1910">
        <w:rPr>
          <w:rStyle w:val="Emphasis"/>
          <w:rFonts w:asciiTheme="minorHAnsi" w:hAnsiTheme="minorHAnsi" w:cstheme="minorHAnsi"/>
          <w:highlight w:val="green"/>
        </w:rPr>
        <w:t>1 in 4 material weaknesses</w:t>
      </w:r>
      <w:r w:rsidRPr="00B72C9E">
        <w:rPr>
          <w:rFonts w:asciiTheme="minorHAnsi" w:hAnsiTheme="minorHAnsi" w:cstheme="minorHAnsi"/>
        </w:rPr>
        <w:t xml:space="preserve"> in their federally funded programs creating opportunities for abuses. That figure is drastically higher than the 1 in 20 rate for nontribal programs.</w:t>
      </w:r>
    </w:p>
    <w:p w14:paraId="79291023" w14:textId="77777777" w:rsidR="00C82B68" w:rsidRPr="00B72C9E" w:rsidRDefault="00C82B68" w:rsidP="00C82B68">
      <w:pPr>
        <w:rPr>
          <w:rFonts w:asciiTheme="minorHAnsi" w:hAnsiTheme="minorHAnsi" w:cstheme="minorHAnsi"/>
        </w:rPr>
      </w:pPr>
      <w:r w:rsidRPr="00B72C9E">
        <w:rPr>
          <w:rStyle w:val="StyleUnderline"/>
          <w:rFonts w:asciiTheme="minorHAnsi" w:hAnsiTheme="minorHAnsi" w:cstheme="minorHAnsi"/>
        </w:rPr>
        <w:t xml:space="preserve">The </w:t>
      </w:r>
      <w:r w:rsidRPr="00DE1910">
        <w:rPr>
          <w:rStyle w:val="StyleUnderline"/>
          <w:rFonts w:asciiTheme="minorHAnsi" w:hAnsiTheme="minorHAnsi" w:cstheme="minorHAnsi"/>
          <w:highlight w:val="green"/>
        </w:rPr>
        <w:t xml:space="preserve">review </w:t>
      </w:r>
      <w:r w:rsidRPr="00DE1910">
        <w:rPr>
          <w:rStyle w:val="Emphasis"/>
          <w:rFonts w:asciiTheme="minorHAnsi" w:hAnsiTheme="minorHAnsi" w:cstheme="minorHAnsi"/>
          <w:highlight w:val="green"/>
        </w:rPr>
        <w:t>points</w:t>
      </w:r>
      <w:r w:rsidRPr="00DE1910">
        <w:rPr>
          <w:rStyle w:val="StyleUnderline"/>
          <w:rFonts w:asciiTheme="minorHAnsi" w:hAnsiTheme="minorHAnsi" w:cstheme="minorHAnsi"/>
          <w:highlight w:val="green"/>
        </w:rPr>
        <w:t xml:space="preserve"> to</w:t>
      </w:r>
      <w:r w:rsidRPr="00B72C9E">
        <w:rPr>
          <w:rStyle w:val="StyleUnderline"/>
          <w:rFonts w:asciiTheme="minorHAnsi" w:hAnsiTheme="minorHAnsi" w:cstheme="minorHAnsi"/>
        </w:rPr>
        <w:t xml:space="preserve"> multiple reasons leading to the </w:t>
      </w:r>
      <w:r w:rsidRPr="00B72C9E">
        <w:rPr>
          <w:rStyle w:val="Emphasis"/>
          <w:rFonts w:asciiTheme="minorHAnsi" w:hAnsiTheme="minorHAnsi" w:cstheme="minorHAnsi"/>
        </w:rPr>
        <w:t>misappropriations</w:t>
      </w:r>
      <w:r w:rsidRPr="00B72C9E">
        <w:rPr>
          <w:rStyle w:val="StyleUnderline"/>
          <w:rFonts w:asciiTheme="minorHAnsi" w:hAnsiTheme="minorHAnsi" w:cstheme="minorHAnsi"/>
        </w:rPr>
        <w:t xml:space="preserve">, including </w:t>
      </w:r>
      <w:r w:rsidRPr="00DE1910">
        <w:rPr>
          <w:rStyle w:val="Emphasis"/>
          <w:rFonts w:asciiTheme="minorHAnsi" w:hAnsiTheme="minorHAnsi" w:cstheme="minorHAnsi"/>
          <w:highlight w:val="green"/>
        </w:rPr>
        <w:t>theft or fraud</w:t>
      </w:r>
      <w:r w:rsidRPr="00B72C9E">
        <w:rPr>
          <w:rStyle w:val="StyleUnderline"/>
          <w:rFonts w:asciiTheme="minorHAnsi" w:hAnsiTheme="minorHAnsi" w:cstheme="minorHAnsi"/>
        </w:rPr>
        <w:t>,</w:t>
      </w:r>
      <w:r w:rsidRPr="00B72C9E">
        <w:rPr>
          <w:rFonts w:asciiTheme="minorHAnsi" w:hAnsiTheme="minorHAnsi" w:cstheme="minorHAnsi"/>
        </w:rPr>
        <w:t xml:space="preserve"> but the auditors suggested the majority of it was due to mismanagement. This is often a result of unqualified handlers controlling the millions of federal dollars the tribe receives each year.</w:t>
      </w:r>
    </w:p>
    <w:p w14:paraId="375CF4C5" w14:textId="77777777" w:rsidR="00C82B68" w:rsidRPr="00B72C9E" w:rsidRDefault="00C82B68" w:rsidP="00C82B68">
      <w:pPr>
        <w:rPr>
          <w:rFonts w:asciiTheme="minorHAnsi" w:hAnsiTheme="minorHAnsi" w:cstheme="minorHAnsi"/>
        </w:rPr>
      </w:pPr>
      <w:r w:rsidRPr="00B72C9E">
        <w:rPr>
          <w:rFonts w:asciiTheme="minorHAnsi" w:hAnsiTheme="minorHAnsi" w:cstheme="minorHAnsi"/>
        </w:rPr>
        <w:t>Sergio Maldonado, a Northern Arapaho member and diversity coordinator at Central Wyoming College in Riverton told the AP that there are four goals for a successful tribal government – “academic preparation, professional experience, a collective consensus for the benefit of the tribe and an ethical set of guidelines.”</w:t>
      </w:r>
    </w:p>
    <w:p w14:paraId="0426EC55" w14:textId="77777777" w:rsidR="00C82B68" w:rsidRPr="00B72C9E" w:rsidRDefault="00C82B68" w:rsidP="00C82B68">
      <w:pPr>
        <w:rPr>
          <w:rStyle w:val="StyleUnderline"/>
          <w:rFonts w:asciiTheme="minorHAnsi" w:hAnsiTheme="minorHAnsi" w:cstheme="minorHAnsi"/>
        </w:rPr>
      </w:pPr>
      <w:r w:rsidRPr="00B72C9E">
        <w:rPr>
          <w:rFonts w:asciiTheme="minorHAnsi" w:hAnsiTheme="minorHAnsi" w:cstheme="minorHAnsi"/>
        </w:rPr>
        <w:t xml:space="preserve">However, </w:t>
      </w:r>
      <w:r w:rsidRPr="00B72C9E">
        <w:rPr>
          <w:rStyle w:val="StyleUnderline"/>
          <w:rFonts w:asciiTheme="minorHAnsi" w:hAnsiTheme="minorHAnsi" w:cstheme="minorHAnsi"/>
        </w:rPr>
        <w:t xml:space="preserve">for the last two years the Montana Guardians Project has been at the </w:t>
      </w:r>
      <w:r w:rsidRPr="00B72C9E">
        <w:rPr>
          <w:rStyle w:val="Emphasis"/>
          <w:rFonts w:asciiTheme="minorHAnsi" w:hAnsiTheme="minorHAnsi" w:cstheme="minorHAnsi"/>
        </w:rPr>
        <w:t>forefront</w:t>
      </w:r>
      <w:r w:rsidRPr="00B72C9E">
        <w:rPr>
          <w:rStyle w:val="StyleUnderline"/>
          <w:rFonts w:asciiTheme="minorHAnsi" w:hAnsiTheme="minorHAnsi" w:cstheme="minorHAnsi"/>
        </w:rPr>
        <w:t xml:space="preserve"> of fighting against corrupt tribal governments.</w:t>
      </w:r>
    </w:p>
    <w:p w14:paraId="64452649" w14:textId="77777777" w:rsidR="00C82B68" w:rsidRPr="00B72C9E" w:rsidRDefault="00C82B68" w:rsidP="00C82B68">
      <w:pPr>
        <w:rPr>
          <w:rFonts w:asciiTheme="minorHAnsi" w:hAnsiTheme="minorHAnsi" w:cstheme="minorHAnsi"/>
        </w:rPr>
      </w:pPr>
      <w:r w:rsidRPr="00B72C9E">
        <w:rPr>
          <w:rFonts w:asciiTheme="minorHAnsi" w:hAnsiTheme="minorHAnsi" w:cstheme="minorHAnsi"/>
        </w:rPr>
        <w:t>Michael Cotter with the Montana United States Attorney’s Office heads the Guardians along with close cooperation with the Federal Bureau of Investigation and Internal Revenue Service.</w:t>
      </w:r>
    </w:p>
    <w:p w14:paraId="4BDA9B35" w14:textId="77777777" w:rsidR="00C82B68" w:rsidRPr="00B72C9E" w:rsidRDefault="00C82B68" w:rsidP="00C82B68">
      <w:pPr>
        <w:rPr>
          <w:rFonts w:asciiTheme="minorHAnsi" w:hAnsiTheme="minorHAnsi" w:cstheme="minorHAnsi"/>
        </w:rPr>
      </w:pPr>
      <w:r w:rsidRPr="00B72C9E">
        <w:rPr>
          <w:rFonts w:asciiTheme="minorHAnsi" w:hAnsiTheme="minorHAnsi" w:cstheme="minorHAnsi"/>
        </w:rPr>
        <w:t xml:space="preserve">He says, “As the [Guardians] developed, the </w:t>
      </w:r>
      <w:r w:rsidRPr="00DE1910">
        <w:rPr>
          <w:rStyle w:val="StyleUnderline"/>
          <w:rFonts w:asciiTheme="minorHAnsi" w:hAnsiTheme="minorHAnsi" w:cstheme="minorHAnsi"/>
          <w:highlight w:val="green"/>
        </w:rPr>
        <w:t xml:space="preserve">U.S. Attorney’s </w:t>
      </w:r>
      <w:r w:rsidRPr="00DE1910">
        <w:rPr>
          <w:rStyle w:val="Emphasis"/>
          <w:rFonts w:asciiTheme="minorHAnsi" w:hAnsiTheme="minorHAnsi" w:cstheme="minorHAnsi"/>
          <w:highlight w:val="green"/>
        </w:rPr>
        <w:t>conclusions</w:t>
      </w:r>
      <w:r w:rsidRPr="00B72C9E">
        <w:rPr>
          <w:rFonts w:asciiTheme="minorHAnsi" w:hAnsiTheme="minorHAnsi" w:cstheme="minorHAnsi"/>
        </w:rPr>
        <w:t xml:space="preserve"> that a </w:t>
      </w:r>
      <w:r w:rsidRPr="00DE1910">
        <w:rPr>
          <w:rStyle w:val="Emphasis"/>
          <w:rFonts w:asciiTheme="minorHAnsi" w:hAnsiTheme="minorHAnsi" w:cstheme="minorHAnsi"/>
          <w:highlight w:val="green"/>
        </w:rPr>
        <w:t>serious</w:t>
      </w:r>
      <w:r w:rsidRPr="00DE1910">
        <w:rPr>
          <w:rStyle w:val="StyleUnderline"/>
          <w:rFonts w:asciiTheme="minorHAnsi" w:hAnsiTheme="minorHAnsi" w:cstheme="minorHAnsi"/>
          <w:highlight w:val="green"/>
        </w:rPr>
        <w:t xml:space="preserve"> public integrity issue </w:t>
      </w:r>
      <w:r w:rsidRPr="00DE1910">
        <w:rPr>
          <w:rStyle w:val="Emphasis"/>
          <w:rFonts w:asciiTheme="minorHAnsi" w:hAnsiTheme="minorHAnsi" w:cstheme="minorHAnsi"/>
          <w:highlight w:val="green"/>
        </w:rPr>
        <w:t>existed</w:t>
      </w:r>
      <w:r w:rsidRPr="00B72C9E">
        <w:rPr>
          <w:rFonts w:asciiTheme="minorHAnsi" w:hAnsiTheme="minorHAnsi" w:cstheme="minorHAnsi"/>
        </w:rPr>
        <w:t xml:space="preserve"> was validated – repeatedly – </w:t>
      </w:r>
      <w:r w:rsidRPr="00B72C9E">
        <w:rPr>
          <w:rStyle w:val="StyleUnderline"/>
          <w:rFonts w:asciiTheme="minorHAnsi" w:hAnsiTheme="minorHAnsi" w:cstheme="minorHAnsi"/>
        </w:rPr>
        <w:t xml:space="preserve">by </w:t>
      </w:r>
      <w:r w:rsidRPr="00DE1910">
        <w:rPr>
          <w:rStyle w:val="Emphasis"/>
          <w:rFonts w:asciiTheme="minorHAnsi" w:hAnsiTheme="minorHAnsi" w:cstheme="minorHAnsi"/>
          <w:highlight w:val="green"/>
        </w:rPr>
        <w:t>complaints from residents</w:t>
      </w:r>
      <w:r w:rsidRPr="00DE1910">
        <w:rPr>
          <w:rStyle w:val="StyleUnderline"/>
          <w:rFonts w:asciiTheme="minorHAnsi" w:hAnsiTheme="minorHAnsi" w:cstheme="minorHAnsi"/>
          <w:highlight w:val="green"/>
        </w:rPr>
        <w:t xml:space="preserve"> of Indian country</w:t>
      </w:r>
      <w:r w:rsidRPr="00B72C9E">
        <w:rPr>
          <w:rStyle w:val="StyleUnderline"/>
          <w:rFonts w:asciiTheme="minorHAnsi" w:hAnsiTheme="minorHAnsi" w:cstheme="minorHAnsi"/>
        </w:rPr>
        <w:t xml:space="preserve"> who </w:t>
      </w:r>
      <w:r w:rsidRPr="00DE1910">
        <w:rPr>
          <w:rStyle w:val="StyleUnderline"/>
          <w:rFonts w:asciiTheme="minorHAnsi" w:hAnsiTheme="minorHAnsi" w:cstheme="minorHAnsi"/>
          <w:highlight w:val="green"/>
        </w:rPr>
        <w:t>knew</w:t>
      </w:r>
      <w:r w:rsidRPr="00B72C9E">
        <w:rPr>
          <w:rFonts w:asciiTheme="minorHAnsi" w:hAnsiTheme="minorHAnsi" w:cstheme="minorHAnsi"/>
        </w:rPr>
        <w:t xml:space="preserve"> that much of the </w:t>
      </w:r>
      <w:r w:rsidRPr="00DE1910">
        <w:rPr>
          <w:rStyle w:val="Emphasis"/>
          <w:rFonts w:asciiTheme="minorHAnsi" w:hAnsiTheme="minorHAnsi" w:cstheme="minorHAnsi"/>
          <w:highlight w:val="green"/>
        </w:rPr>
        <w:t>money coming</w:t>
      </w:r>
      <w:r w:rsidRPr="00DE1910">
        <w:rPr>
          <w:rStyle w:val="StyleUnderline"/>
          <w:rFonts w:asciiTheme="minorHAnsi" w:hAnsiTheme="minorHAnsi" w:cstheme="minorHAnsi"/>
          <w:highlight w:val="green"/>
        </w:rPr>
        <w:t xml:space="preserve"> to the reservation</w:t>
      </w:r>
      <w:r w:rsidRPr="00B72C9E">
        <w:rPr>
          <w:rStyle w:val="StyleUnderline"/>
          <w:rFonts w:asciiTheme="minorHAnsi" w:hAnsiTheme="minorHAnsi" w:cstheme="minorHAnsi"/>
        </w:rPr>
        <w:t xml:space="preserve"> </w:t>
      </w:r>
      <w:r w:rsidRPr="00B72C9E">
        <w:rPr>
          <w:rFonts w:asciiTheme="minorHAnsi" w:hAnsiTheme="minorHAnsi" w:cstheme="minorHAnsi"/>
        </w:rPr>
        <w:t xml:space="preserve">community </w:t>
      </w:r>
      <w:r w:rsidRPr="00DE1910">
        <w:rPr>
          <w:rStyle w:val="StyleUnderline"/>
          <w:rFonts w:asciiTheme="minorHAnsi" w:hAnsiTheme="minorHAnsi" w:cstheme="minorHAnsi"/>
          <w:highlight w:val="green"/>
        </w:rPr>
        <w:t xml:space="preserve">was </w:t>
      </w:r>
      <w:r w:rsidRPr="00DE1910">
        <w:rPr>
          <w:rStyle w:val="Emphasis"/>
          <w:rFonts w:asciiTheme="minorHAnsi" w:hAnsiTheme="minorHAnsi" w:cstheme="minorHAnsi"/>
          <w:highlight w:val="green"/>
        </w:rPr>
        <w:t>not getting to the people</w:t>
      </w:r>
      <w:r w:rsidRPr="00B72C9E">
        <w:rPr>
          <w:rStyle w:val="StyleUnderline"/>
          <w:rFonts w:asciiTheme="minorHAnsi" w:hAnsiTheme="minorHAnsi" w:cstheme="minorHAnsi"/>
        </w:rPr>
        <w:t xml:space="preserve"> it was designed to help.”</w:t>
      </w:r>
    </w:p>
    <w:p w14:paraId="1C810E2F" w14:textId="77777777" w:rsidR="00C82B68" w:rsidRPr="00B72C9E" w:rsidRDefault="00C82B68" w:rsidP="00C82B68">
      <w:pPr>
        <w:rPr>
          <w:rFonts w:asciiTheme="minorHAnsi" w:hAnsiTheme="minorHAnsi" w:cstheme="minorHAnsi"/>
        </w:rPr>
      </w:pPr>
      <w:r w:rsidRPr="00B72C9E">
        <w:rPr>
          <w:rFonts w:asciiTheme="minorHAnsi" w:hAnsiTheme="minorHAnsi" w:cstheme="minorHAnsi"/>
        </w:rPr>
        <w:t>RELATED: </w:t>
      </w:r>
      <w:hyperlink r:id="rId197" w:history="1">
        <w:r w:rsidRPr="00B72C9E">
          <w:rPr>
            <w:rStyle w:val="Hyperlink"/>
            <w:rFonts w:asciiTheme="minorHAnsi" w:hAnsiTheme="minorHAnsi" w:cstheme="minorHAnsi"/>
          </w:rPr>
          <w:t>Montana Guardians Project Aims to Deter Indian Country Corruption</w:t>
        </w:r>
      </w:hyperlink>
    </w:p>
    <w:p w14:paraId="1E09D0F5" w14:textId="77777777" w:rsidR="00C82B68" w:rsidRPr="00B72C9E" w:rsidRDefault="00C82B68" w:rsidP="00C82B68">
      <w:pPr>
        <w:rPr>
          <w:rStyle w:val="Emphasis"/>
          <w:rFonts w:asciiTheme="minorHAnsi" w:hAnsiTheme="minorHAnsi" w:cstheme="minorHAnsi"/>
        </w:rPr>
      </w:pPr>
      <w:r w:rsidRPr="00DE1910">
        <w:rPr>
          <w:rStyle w:val="Emphasis"/>
          <w:rFonts w:asciiTheme="minorHAnsi" w:hAnsiTheme="minorHAnsi" w:cstheme="minorHAnsi"/>
          <w:highlight w:val="green"/>
        </w:rPr>
        <w:t>In 2013 alone</w:t>
      </w:r>
      <w:r w:rsidRPr="00B72C9E">
        <w:rPr>
          <w:rStyle w:val="Emphasis"/>
          <w:rFonts w:asciiTheme="minorHAnsi" w:hAnsiTheme="minorHAnsi" w:cstheme="minorHAnsi"/>
        </w:rPr>
        <w:t>:</w:t>
      </w:r>
    </w:p>
    <w:p w14:paraId="79A1FD19" w14:textId="77777777" w:rsidR="00C82B68" w:rsidRPr="00B72C9E" w:rsidRDefault="00C82B68" w:rsidP="00C82B68">
      <w:pPr>
        <w:rPr>
          <w:rFonts w:asciiTheme="minorHAnsi" w:hAnsiTheme="minorHAnsi" w:cstheme="minorHAnsi"/>
        </w:rPr>
      </w:pPr>
      <w:r w:rsidRPr="00B72C9E">
        <w:rPr>
          <w:rFonts w:asciiTheme="minorHAnsi" w:hAnsiTheme="minorHAnsi" w:cstheme="minorHAnsi"/>
        </w:rPr>
        <w:t xml:space="preserve">--On the Crow Indian Reservation, </w:t>
      </w:r>
      <w:r w:rsidRPr="00DE1910">
        <w:rPr>
          <w:rStyle w:val="Emphasis"/>
          <w:rFonts w:asciiTheme="minorHAnsi" w:hAnsiTheme="minorHAnsi" w:cstheme="minorHAnsi"/>
          <w:highlight w:val="green"/>
        </w:rPr>
        <w:t>seven</w:t>
      </w:r>
      <w:r w:rsidRPr="00DE1910">
        <w:rPr>
          <w:rStyle w:val="StyleUnderline"/>
          <w:rFonts w:asciiTheme="minorHAnsi" w:hAnsiTheme="minorHAnsi" w:cstheme="minorHAnsi"/>
          <w:highlight w:val="green"/>
        </w:rPr>
        <w:t xml:space="preserve"> were </w:t>
      </w:r>
      <w:r w:rsidRPr="00DE1910">
        <w:rPr>
          <w:rStyle w:val="Emphasis"/>
          <w:rFonts w:asciiTheme="minorHAnsi" w:hAnsiTheme="minorHAnsi" w:cstheme="minorHAnsi"/>
          <w:highlight w:val="green"/>
        </w:rPr>
        <w:t>convicted</w:t>
      </w:r>
      <w:r w:rsidRPr="00DE1910">
        <w:rPr>
          <w:rStyle w:val="StyleUnderline"/>
          <w:rFonts w:asciiTheme="minorHAnsi" w:hAnsiTheme="minorHAnsi" w:cstheme="minorHAnsi"/>
          <w:highlight w:val="green"/>
        </w:rPr>
        <w:t xml:space="preserve"> in a double billing scheme</w:t>
      </w:r>
      <w:r w:rsidRPr="00B72C9E">
        <w:rPr>
          <w:rFonts w:asciiTheme="minorHAnsi" w:hAnsiTheme="minorHAnsi" w:cstheme="minorHAnsi"/>
        </w:rPr>
        <w:t xml:space="preserve"> totaling more than $500,000 dollars. </w:t>
      </w:r>
      <w:r w:rsidRPr="00B72C9E">
        <w:rPr>
          <w:rStyle w:val="StyleUnderline"/>
          <w:rFonts w:asciiTheme="minorHAnsi" w:hAnsiTheme="minorHAnsi" w:cstheme="minorHAnsi"/>
        </w:rPr>
        <w:t xml:space="preserve">And </w:t>
      </w:r>
      <w:r w:rsidRPr="00DE1910">
        <w:rPr>
          <w:rStyle w:val="StyleUnderline"/>
          <w:rFonts w:asciiTheme="minorHAnsi" w:hAnsiTheme="minorHAnsi" w:cstheme="minorHAnsi"/>
          <w:highlight w:val="green"/>
        </w:rPr>
        <w:t>not just</w:t>
      </w:r>
      <w:r w:rsidRPr="00DE1910">
        <w:rPr>
          <w:rFonts w:asciiTheme="minorHAnsi" w:hAnsiTheme="minorHAnsi" w:cstheme="minorHAnsi"/>
          <w:highlight w:val="green"/>
        </w:rPr>
        <w:t xml:space="preserve"> </w:t>
      </w:r>
      <w:r w:rsidRPr="00DE1910">
        <w:rPr>
          <w:rStyle w:val="StyleUnderline"/>
          <w:rFonts w:asciiTheme="minorHAnsi" w:hAnsiTheme="minorHAnsi" w:cstheme="minorHAnsi"/>
          <w:highlight w:val="green"/>
        </w:rPr>
        <w:t>money was the cost</w:t>
      </w:r>
      <w:r w:rsidRPr="00B72C9E">
        <w:rPr>
          <w:rStyle w:val="StyleUnderline"/>
          <w:rFonts w:asciiTheme="minorHAnsi" w:hAnsiTheme="minorHAnsi" w:cstheme="minorHAnsi"/>
        </w:rPr>
        <w:t xml:space="preserve"> as </w:t>
      </w:r>
      <w:r w:rsidRPr="00DE1910">
        <w:rPr>
          <w:rStyle w:val="StyleUnderline"/>
          <w:rFonts w:asciiTheme="minorHAnsi" w:hAnsiTheme="minorHAnsi" w:cstheme="minorHAnsi"/>
          <w:highlight w:val="green"/>
        </w:rPr>
        <w:t>ultimately</w:t>
      </w:r>
      <w:r w:rsidRPr="00B72C9E">
        <w:rPr>
          <w:rStyle w:val="StyleUnderline"/>
          <w:rFonts w:asciiTheme="minorHAnsi" w:hAnsiTheme="minorHAnsi" w:cstheme="minorHAnsi"/>
        </w:rPr>
        <w:t xml:space="preserve"> a priceless sacred </w:t>
      </w:r>
      <w:r w:rsidRPr="00DE1910">
        <w:rPr>
          <w:rStyle w:val="Emphasis"/>
          <w:rFonts w:asciiTheme="minorHAnsi" w:hAnsiTheme="minorHAnsi" w:cstheme="minorHAnsi"/>
          <w:highlight w:val="green"/>
        </w:rPr>
        <w:t>bison site</w:t>
      </w:r>
      <w:r w:rsidRPr="00DE1910">
        <w:rPr>
          <w:rStyle w:val="StyleUnderline"/>
          <w:rFonts w:asciiTheme="minorHAnsi" w:hAnsiTheme="minorHAnsi" w:cstheme="minorHAnsi"/>
          <w:highlight w:val="green"/>
        </w:rPr>
        <w:t xml:space="preserve"> was dug up</w:t>
      </w:r>
      <w:r w:rsidRPr="00B72C9E">
        <w:rPr>
          <w:rFonts w:asciiTheme="minorHAnsi" w:hAnsiTheme="minorHAnsi" w:cstheme="minorHAnsi"/>
        </w:rPr>
        <w:t xml:space="preserve"> </w:t>
      </w:r>
      <w:r w:rsidRPr="00DE1910">
        <w:rPr>
          <w:rStyle w:val="StyleUnderline"/>
          <w:rFonts w:asciiTheme="minorHAnsi" w:hAnsiTheme="minorHAnsi" w:cstheme="minorHAnsi"/>
          <w:highlight w:val="green"/>
        </w:rPr>
        <w:t>under the schemers’ watch</w:t>
      </w:r>
      <w:r w:rsidRPr="00B72C9E">
        <w:rPr>
          <w:rFonts w:asciiTheme="minorHAnsi" w:hAnsiTheme="minorHAnsi" w:cstheme="minorHAnsi"/>
        </w:rPr>
        <w:t xml:space="preserve"> as they were in charge of the tribe’s Tribal Historic Preservation Office.</w:t>
      </w:r>
    </w:p>
    <w:p w14:paraId="5677ADD4" w14:textId="77777777" w:rsidR="00C82B68" w:rsidRPr="00B72C9E" w:rsidRDefault="00C82B68" w:rsidP="00C82B68">
      <w:pPr>
        <w:rPr>
          <w:rFonts w:asciiTheme="minorHAnsi" w:hAnsiTheme="minorHAnsi" w:cstheme="minorHAnsi"/>
        </w:rPr>
      </w:pPr>
      <w:r w:rsidRPr="00B72C9E">
        <w:rPr>
          <w:rFonts w:asciiTheme="minorHAnsi" w:hAnsiTheme="minorHAnsi" w:cstheme="minorHAnsi"/>
        </w:rPr>
        <w:t>--</w:t>
      </w:r>
      <w:r w:rsidRPr="00B72C9E">
        <w:rPr>
          <w:rStyle w:val="StyleUnderline"/>
          <w:rFonts w:asciiTheme="minorHAnsi" w:hAnsiTheme="minorHAnsi" w:cstheme="minorHAnsi"/>
        </w:rPr>
        <w:t>In north central Montana’s Rocky Boy reservation</w:t>
      </w:r>
      <w:r w:rsidRPr="00B72C9E">
        <w:rPr>
          <w:rFonts w:asciiTheme="minorHAnsi" w:hAnsiTheme="minorHAnsi" w:cstheme="minorHAnsi"/>
        </w:rPr>
        <w:t xml:space="preserve">, </w:t>
      </w:r>
      <w:r w:rsidRPr="00DE1910">
        <w:rPr>
          <w:rStyle w:val="StyleUnderline"/>
          <w:rFonts w:asciiTheme="minorHAnsi" w:hAnsiTheme="minorHAnsi" w:cstheme="minorHAnsi"/>
          <w:highlight w:val="green"/>
        </w:rPr>
        <w:t xml:space="preserve">construction was halted for a $361 million </w:t>
      </w:r>
      <w:r w:rsidRPr="00DE1910">
        <w:rPr>
          <w:rStyle w:val="Emphasis"/>
          <w:rFonts w:asciiTheme="minorHAnsi" w:hAnsiTheme="minorHAnsi" w:cstheme="minorHAnsi"/>
          <w:highlight w:val="green"/>
        </w:rPr>
        <w:t>water pipeline</w:t>
      </w:r>
      <w:r w:rsidRPr="00DE1910">
        <w:rPr>
          <w:rStyle w:val="StyleUnderline"/>
          <w:rFonts w:asciiTheme="minorHAnsi" w:hAnsiTheme="minorHAnsi" w:cstheme="minorHAnsi"/>
          <w:highlight w:val="green"/>
        </w:rPr>
        <w:t xml:space="preserve"> project after</w:t>
      </w:r>
      <w:r w:rsidRPr="00B72C9E">
        <w:rPr>
          <w:rStyle w:val="StyleUnderline"/>
          <w:rFonts w:asciiTheme="minorHAnsi" w:hAnsiTheme="minorHAnsi" w:cstheme="minorHAnsi"/>
        </w:rPr>
        <w:t xml:space="preserve"> five indictments of </w:t>
      </w:r>
      <w:r w:rsidRPr="00DE1910">
        <w:rPr>
          <w:rStyle w:val="StyleUnderline"/>
          <w:rFonts w:asciiTheme="minorHAnsi" w:hAnsiTheme="minorHAnsi" w:cstheme="minorHAnsi"/>
          <w:highlight w:val="green"/>
        </w:rPr>
        <w:t>tribal members</w:t>
      </w:r>
      <w:r w:rsidRPr="00B72C9E">
        <w:rPr>
          <w:rStyle w:val="StyleUnderline"/>
          <w:rFonts w:asciiTheme="minorHAnsi" w:hAnsiTheme="minorHAnsi" w:cstheme="minorHAnsi"/>
        </w:rPr>
        <w:t xml:space="preserve"> allegedly </w:t>
      </w:r>
      <w:r w:rsidRPr="00DE1910">
        <w:rPr>
          <w:rStyle w:val="StyleUnderline"/>
          <w:rFonts w:asciiTheme="minorHAnsi" w:hAnsiTheme="minorHAnsi" w:cstheme="minorHAnsi"/>
          <w:highlight w:val="green"/>
        </w:rPr>
        <w:t>claimed</w:t>
      </w:r>
      <w:r w:rsidRPr="00B72C9E">
        <w:rPr>
          <w:rStyle w:val="StyleUnderline"/>
          <w:rFonts w:asciiTheme="minorHAnsi" w:hAnsiTheme="minorHAnsi" w:cstheme="minorHAnsi"/>
        </w:rPr>
        <w:t xml:space="preserve"> $</w:t>
      </w:r>
      <w:r w:rsidRPr="00DE1910">
        <w:rPr>
          <w:rStyle w:val="StyleUnderline"/>
          <w:rFonts w:asciiTheme="minorHAnsi" w:hAnsiTheme="minorHAnsi" w:cstheme="minorHAnsi"/>
          <w:highlight w:val="green"/>
        </w:rPr>
        <w:t>311,000 diverted from</w:t>
      </w:r>
      <w:r w:rsidRPr="00B72C9E">
        <w:rPr>
          <w:rStyle w:val="StyleUnderline"/>
          <w:rFonts w:asciiTheme="minorHAnsi" w:hAnsiTheme="minorHAnsi" w:cstheme="minorHAnsi"/>
        </w:rPr>
        <w:t xml:space="preserve"> $33 </w:t>
      </w:r>
      <w:r w:rsidRPr="00B72C9E">
        <w:rPr>
          <w:rStyle w:val="StyleUnderline"/>
          <w:rFonts w:asciiTheme="minorHAnsi" w:hAnsiTheme="minorHAnsi" w:cstheme="minorHAnsi"/>
        </w:rPr>
        <w:lastRenderedPageBreak/>
        <w:t xml:space="preserve">million in stimulus </w:t>
      </w:r>
      <w:r w:rsidRPr="00DE1910">
        <w:rPr>
          <w:rStyle w:val="StyleUnderline"/>
          <w:rFonts w:asciiTheme="minorHAnsi" w:hAnsiTheme="minorHAnsi" w:cstheme="minorHAnsi"/>
          <w:highlight w:val="green"/>
        </w:rPr>
        <w:t xml:space="preserve">money </w:t>
      </w:r>
      <w:r w:rsidRPr="00DE1910">
        <w:rPr>
          <w:rStyle w:val="Emphasis"/>
          <w:rFonts w:asciiTheme="minorHAnsi" w:hAnsiTheme="minorHAnsi" w:cstheme="minorHAnsi"/>
          <w:highlight w:val="green"/>
        </w:rPr>
        <w:t>received via shell companies</w:t>
      </w:r>
      <w:r w:rsidRPr="00B72C9E">
        <w:rPr>
          <w:rStyle w:val="StyleUnderline"/>
          <w:rFonts w:asciiTheme="minorHAnsi" w:hAnsiTheme="minorHAnsi" w:cstheme="minorHAnsi"/>
        </w:rPr>
        <w:t xml:space="preserve"> and money laundering</w:t>
      </w:r>
      <w:r w:rsidRPr="00B72C9E">
        <w:rPr>
          <w:rFonts w:asciiTheme="minorHAnsi" w:hAnsiTheme="minorHAnsi" w:cstheme="minorHAnsi"/>
        </w:rPr>
        <w:t> </w:t>
      </w:r>
      <w:hyperlink r:id="rId198" w:tgtFrame="_blank" w:history="1">
        <w:r w:rsidRPr="00B72C9E">
          <w:rPr>
            <w:rStyle w:val="Hyperlink"/>
            <w:rFonts w:asciiTheme="minorHAnsi" w:hAnsiTheme="minorHAnsi" w:cstheme="minorHAnsi"/>
          </w:rPr>
          <w:t>according to the Missoulian</w:t>
        </w:r>
      </w:hyperlink>
      <w:r w:rsidRPr="00B72C9E">
        <w:rPr>
          <w:rFonts w:asciiTheme="minorHAnsi" w:hAnsiTheme="minorHAnsi" w:cstheme="minorHAnsi"/>
        </w:rPr>
        <w:t>.</w:t>
      </w:r>
    </w:p>
    <w:p w14:paraId="485480B2" w14:textId="77777777" w:rsidR="00C82B68" w:rsidRPr="00B72C9E" w:rsidRDefault="00C82B68" w:rsidP="00C82B68">
      <w:pPr>
        <w:rPr>
          <w:rFonts w:asciiTheme="minorHAnsi" w:hAnsiTheme="minorHAnsi" w:cstheme="minorHAnsi"/>
        </w:rPr>
      </w:pPr>
      <w:r w:rsidRPr="00B72C9E">
        <w:rPr>
          <w:rFonts w:asciiTheme="minorHAnsi" w:hAnsiTheme="minorHAnsi" w:cstheme="minorHAnsi"/>
        </w:rPr>
        <w:t>--Further west on the Blackfeet reservation, a $9.3 million Po’Ka Project designated to help at risk youths through 2005-2011 became defunct after years of mismanagement the </w:t>
      </w:r>
      <w:hyperlink r:id="rId199" w:tgtFrame="_blank" w:history="1">
        <w:r w:rsidRPr="00B72C9E">
          <w:rPr>
            <w:rStyle w:val="Hyperlink"/>
            <w:rFonts w:asciiTheme="minorHAnsi" w:hAnsiTheme="minorHAnsi" w:cstheme="minorHAnsi"/>
          </w:rPr>
          <w:t>Billings Gazette reported</w:t>
        </w:r>
      </w:hyperlink>
      <w:r w:rsidRPr="00B72C9E">
        <w:rPr>
          <w:rFonts w:asciiTheme="minorHAnsi" w:hAnsiTheme="minorHAnsi" w:cstheme="minorHAnsi"/>
        </w:rPr>
        <w:t>. There was allegedly $4.6 million lost over those years via doctored invoices to make it seem as if the program was still efficient among other kickback schemes, according Cotter.</w:t>
      </w:r>
    </w:p>
    <w:p w14:paraId="6CDA0EF8" w14:textId="77777777" w:rsidR="00C82B68" w:rsidRPr="00B72C9E" w:rsidRDefault="00C82B68" w:rsidP="00C82B68">
      <w:pPr>
        <w:rPr>
          <w:rFonts w:asciiTheme="minorHAnsi" w:hAnsiTheme="minorHAnsi" w:cstheme="minorHAnsi"/>
        </w:rPr>
      </w:pPr>
      <w:r w:rsidRPr="00B72C9E">
        <w:rPr>
          <w:rFonts w:asciiTheme="minorHAnsi" w:hAnsiTheme="minorHAnsi" w:cstheme="minorHAnsi"/>
        </w:rPr>
        <w:t xml:space="preserve">But </w:t>
      </w:r>
      <w:r w:rsidRPr="00B72C9E">
        <w:rPr>
          <w:rStyle w:val="StyleUnderline"/>
          <w:rFonts w:asciiTheme="minorHAnsi" w:hAnsiTheme="minorHAnsi" w:cstheme="minorHAnsi"/>
        </w:rPr>
        <w:t xml:space="preserve">the </w:t>
      </w:r>
      <w:r w:rsidRPr="00DE1910">
        <w:rPr>
          <w:rStyle w:val="StyleUnderline"/>
          <w:rFonts w:asciiTheme="minorHAnsi" w:hAnsiTheme="minorHAnsi" w:cstheme="minorHAnsi"/>
          <w:highlight w:val="green"/>
        </w:rPr>
        <w:t xml:space="preserve">Guardians aren’t the only ones </w:t>
      </w:r>
      <w:r w:rsidRPr="00DE1910">
        <w:rPr>
          <w:rStyle w:val="Emphasis"/>
          <w:rFonts w:asciiTheme="minorHAnsi" w:hAnsiTheme="minorHAnsi" w:cstheme="minorHAnsi"/>
          <w:highlight w:val="green"/>
        </w:rPr>
        <w:t>demanding accountability</w:t>
      </w:r>
      <w:r w:rsidRPr="00B72C9E">
        <w:rPr>
          <w:rStyle w:val="StyleUnderline"/>
          <w:rFonts w:asciiTheme="minorHAnsi" w:hAnsiTheme="minorHAnsi" w:cstheme="minorHAnsi"/>
        </w:rPr>
        <w:t xml:space="preserve">. This year </w:t>
      </w:r>
      <w:r w:rsidRPr="00DE1910">
        <w:rPr>
          <w:rStyle w:val="Emphasis"/>
          <w:rFonts w:asciiTheme="minorHAnsi" w:hAnsiTheme="minorHAnsi" w:cstheme="minorHAnsi"/>
          <w:highlight w:val="green"/>
        </w:rPr>
        <w:t>5 of 7 Montana tribes</w:t>
      </w:r>
      <w:r w:rsidRPr="00B72C9E">
        <w:rPr>
          <w:rStyle w:val="StyleUnderline"/>
          <w:rFonts w:asciiTheme="minorHAnsi" w:hAnsiTheme="minorHAnsi" w:cstheme="minorHAnsi"/>
        </w:rPr>
        <w:t xml:space="preserve"> were represented by a loose coalition of tribes against corruption in early October</w:t>
      </w:r>
      <w:r w:rsidRPr="00B72C9E">
        <w:rPr>
          <w:rFonts w:asciiTheme="minorHAnsi" w:hAnsiTheme="minorHAnsi" w:cstheme="minorHAnsi"/>
        </w:rPr>
        <w:t xml:space="preserve"> – while the </w:t>
      </w:r>
      <w:r w:rsidRPr="00DE1910">
        <w:rPr>
          <w:rStyle w:val="Emphasis"/>
          <w:rFonts w:asciiTheme="minorHAnsi" w:hAnsiTheme="minorHAnsi" w:cstheme="minorHAnsi"/>
          <w:highlight w:val="green"/>
        </w:rPr>
        <w:t>other two tribes expressed interest</w:t>
      </w:r>
      <w:r w:rsidRPr="00B72C9E">
        <w:rPr>
          <w:rStyle w:val="StyleUnderline"/>
          <w:rFonts w:asciiTheme="minorHAnsi" w:hAnsiTheme="minorHAnsi" w:cstheme="minorHAnsi"/>
        </w:rPr>
        <w:t xml:space="preserve"> in joining</w:t>
      </w:r>
      <w:r w:rsidRPr="00B72C9E">
        <w:rPr>
          <w:rFonts w:asciiTheme="minorHAnsi" w:hAnsiTheme="minorHAnsi" w:cstheme="minorHAnsi"/>
        </w:rPr>
        <w:t xml:space="preserve"> the </w:t>
      </w:r>
      <w:hyperlink r:id="rId200" w:tgtFrame="_blank" w:history="1">
        <w:r w:rsidRPr="00B72C9E">
          <w:rPr>
            <w:rStyle w:val="Hyperlink"/>
            <w:rFonts w:asciiTheme="minorHAnsi" w:hAnsiTheme="minorHAnsi" w:cstheme="minorHAnsi"/>
          </w:rPr>
          <w:t>Havre Daily News reported</w:t>
        </w:r>
      </w:hyperlink>
      <w:r w:rsidRPr="00B72C9E">
        <w:rPr>
          <w:rFonts w:asciiTheme="minorHAnsi" w:hAnsiTheme="minorHAnsi" w:cstheme="minorHAnsi"/>
        </w:rPr>
        <w:t>.</w:t>
      </w:r>
    </w:p>
    <w:p w14:paraId="047D25ED" w14:textId="77777777" w:rsidR="00C82B68" w:rsidRPr="00B72C9E" w:rsidRDefault="00C82B68" w:rsidP="00C82B68">
      <w:pPr>
        <w:rPr>
          <w:rFonts w:asciiTheme="minorHAnsi" w:hAnsiTheme="minorHAnsi" w:cstheme="minorHAnsi"/>
        </w:rPr>
      </w:pPr>
    </w:p>
    <w:p w14:paraId="6F5A2354" w14:textId="77777777" w:rsidR="00C82B68" w:rsidRPr="00B72C9E" w:rsidRDefault="00C82B68">
      <w:pPr>
        <w:rPr>
          <w:rFonts w:asciiTheme="minorHAnsi" w:hAnsiTheme="minorHAnsi" w:cstheme="minorHAnsi"/>
        </w:rPr>
      </w:pPr>
    </w:p>
    <w:sectPr w:rsidR="00C82B68" w:rsidRPr="00B72C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Lucida Grande">
    <w:altName w:val="﷽﷽﷽﷽﷽﷽﷽﷽"/>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Open Sans">
    <w:panose1 w:val="020B0606030504020204"/>
    <w:charset w:val="00"/>
    <w:family w:val="swiss"/>
    <w:pitch w:val="variable"/>
    <w:sig w:usb0="E00002EF" w:usb1="4000205B" w:usb2="00000028" w:usb3="00000000" w:csb0="0000019F" w:csb1="00000000"/>
  </w:font>
  <w:font w:name="Roboto">
    <w:panose1 w:val="02000000000000000000"/>
    <w:charset w:val="00"/>
    <w:family w:val="auto"/>
    <w:pitch w:val="variable"/>
    <w:sig w:usb0="E00002FF" w:usb1="5000205B" w:usb2="00000020" w:usb3="00000000" w:csb0="0000019F" w:csb1="00000000"/>
  </w:font>
  <w:font w:name="Garamond">
    <w:panose1 w:val="02020404030301010803"/>
    <w:charset w:val="00"/>
    <w:family w:val="roman"/>
    <w:pitch w:val="variable"/>
    <w:sig w:usb0="00000287" w:usb1="00000002" w:usb2="00000000" w:usb3="00000000" w:csb0="000000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A97667"/>
    <w:multiLevelType w:val="hybridMultilevel"/>
    <w:tmpl w:val="3F7261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336598"/>
    <w:multiLevelType w:val="hybridMultilevel"/>
    <w:tmpl w:val="BA6C6E10"/>
    <w:lvl w:ilvl="0" w:tplc="6818DF8C">
      <w:start w:val="2020"/>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CE2428"/>
    <w:multiLevelType w:val="hybridMultilevel"/>
    <w:tmpl w:val="3A7056B6"/>
    <w:lvl w:ilvl="0" w:tplc="37785D8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F102FA"/>
    <w:multiLevelType w:val="hybridMultilevel"/>
    <w:tmpl w:val="366C1F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1F525E"/>
    <w:multiLevelType w:val="hybridMultilevel"/>
    <w:tmpl w:val="B95CACA0"/>
    <w:lvl w:ilvl="0" w:tplc="6DB09384">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A1412F"/>
    <w:multiLevelType w:val="hybridMultilevel"/>
    <w:tmpl w:val="82EE71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C13F15"/>
    <w:multiLevelType w:val="multilevel"/>
    <w:tmpl w:val="82EAE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DF40EF"/>
    <w:multiLevelType w:val="hybridMultilevel"/>
    <w:tmpl w:val="2CE80B8C"/>
    <w:lvl w:ilvl="0" w:tplc="D388818A">
      <w:start w:val="23"/>
      <w:numFmt w:val="bullet"/>
      <w:lvlText w:val=""/>
      <w:lvlJc w:val="left"/>
      <w:pPr>
        <w:ind w:left="720" w:hanging="360"/>
      </w:pPr>
      <w:rPr>
        <w:rFonts w:ascii="Symbol" w:eastAsiaTheme="minorEastAsia" w:hAnsi="Symbol" w:cstheme="minorHAns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4A521E"/>
    <w:multiLevelType w:val="hybridMultilevel"/>
    <w:tmpl w:val="79309424"/>
    <w:lvl w:ilvl="0" w:tplc="F2987784">
      <w:start w:val="1"/>
      <w:numFmt w:val="decimal"/>
      <w:lvlText w:val="%1."/>
      <w:lvlJc w:val="left"/>
      <w:pPr>
        <w:ind w:left="720" w:hanging="360"/>
      </w:pPr>
      <w:rPr>
        <w:rFonts w:asciiTheme="minorHAnsi" w:hAnsiTheme="minorHAnsi" w:cstheme="minorHAnsi"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B55394"/>
    <w:multiLevelType w:val="hybridMultilevel"/>
    <w:tmpl w:val="035C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6245F32"/>
    <w:multiLevelType w:val="hybridMultilevel"/>
    <w:tmpl w:val="2C0E65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636672"/>
    <w:multiLevelType w:val="hybridMultilevel"/>
    <w:tmpl w:val="2C0E65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C7E112F"/>
    <w:multiLevelType w:val="hybridMultilevel"/>
    <w:tmpl w:val="AAD43298"/>
    <w:lvl w:ilvl="0" w:tplc="20607BBE">
      <w:start w:val="3"/>
      <w:numFmt w:val="bullet"/>
      <w:lvlText w:val=""/>
      <w:lvlJc w:val="left"/>
      <w:pPr>
        <w:ind w:left="413" w:hanging="360"/>
      </w:pPr>
      <w:rPr>
        <w:rFonts w:ascii="Symbol" w:eastAsiaTheme="minorHAnsi" w:hAnsi="Symbol" w:cs="Calibri" w:hint="default"/>
      </w:rPr>
    </w:lvl>
    <w:lvl w:ilvl="1" w:tplc="04090003" w:tentative="1">
      <w:start w:val="1"/>
      <w:numFmt w:val="bullet"/>
      <w:lvlText w:val="o"/>
      <w:lvlJc w:val="left"/>
      <w:pPr>
        <w:ind w:left="1133" w:hanging="360"/>
      </w:pPr>
      <w:rPr>
        <w:rFonts w:ascii="Courier New" w:hAnsi="Courier New" w:cs="Courier New" w:hint="default"/>
      </w:rPr>
    </w:lvl>
    <w:lvl w:ilvl="2" w:tplc="04090005" w:tentative="1">
      <w:start w:val="1"/>
      <w:numFmt w:val="bullet"/>
      <w:lvlText w:val=""/>
      <w:lvlJc w:val="left"/>
      <w:pPr>
        <w:ind w:left="1853" w:hanging="360"/>
      </w:pPr>
      <w:rPr>
        <w:rFonts w:ascii="Wingdings" w:hAnsi="Wingdings" w:hint="default"/>
      </w:rPr>
    </w:lvl>
    <w:lvl w:ilvl="3" w:tplc="04090001" w:tentative="1">
      <w:start w:val="1"/>
      <w:numFmt w:val="bullet"/>
      <w:lvlText w:val=""/>
      <w:lvlJc w:val="left"/>
      <w:pPr>
        <w:ind w:left="2573" w:hanging="360"/>
      </w:pPr>
      <w:rPr>
        <w:rFonts w:ascii="Symbol" w:hAnsi="Symbol" w:hint="default"/>
      </w:rPr>
    </w:lvl>
    <w:lvl w:ilvl="4" w:tplc="04090003" w:tentative="1">
      <w:start w:val="1"/>
      <w:numFmt w:val="bullet"/>
      <w:lvlText w:val="o"/>
      <w:lvlJc w:val="left"/>
      <w:pPr>
        <w:ind w:left="3293" w:hanging="360"/>
      </w:pPr>
      <w:rPr>
        <w:rFonts w:ascii="Courier New" w:hAnsi="Courier New" w:cs="Courier New" w:hint="default"/>
      </w:rPr>
    </w:lvl>
    <w:lvl w:ilvl="5" w:tplc="04090005" w:tentative="1">
      <w:start w:val="1"/>
      <w:numFmt w:val="bullet"/>
      <w:lvlText w:val=""/>
      <w:lvlJc w:val="left"/>
      <w:pPr>
        <w:ind w:left="4013" w:hanging="360"/>
      </w:pPr>
      <w:rPr>
        <w:rFonts w:ascii="Wingdings" w:hAnsi="Wingdings" w:hint="default"/>
      </w:rPr>
    </w:lvl>
    <w:lvl w:ilvl="6" w:tplc="04090001" w:tentative="1">
      <w:start w:val="1"/>
      <w:numFmt w:val="bullet"/>
      <w:lvlText w:val=""/>
      <w:lvlJc w:val="left"/>
      <w:pPr>
        <w:ind w:left="4733" w:hanging="360"/>
      </w:pPr>
      <w:rPr>
        <w:rFonts w:ascii="Symbol" w:hAnsi="Symbol" w:hint="default"/>
      </w:rPr>
    </w:lvl>
    <w:lvl w:ilvl="7" w:tplc="04090003" w:tentative="1">
      <w:start w:val="1"/>
      <w:numFmt w:val="bullet"/>
      <w:lvlText w:val="o"/>
      <w:lvlJc w:val="left"/>
      <w:pPr>
        <w:ind w:left="5453" w:hanging="360"/>
      </w:pPr>
      <w:rPr>
        <w:rFonts w:ascii="Courier New" w:hAnsi="Courier New" w:cs="Courier New" w:hint="default"/>
      </w:rPr>
    </w:lvl>
    <w:lvl w:ilvl="8" w:tplc="04090005" w:tentative="1">
      <w:start w:val="1"/>
      <w:numFmt w:val="bullet"/>
      <w:lvlText w:val=""/>
      <w:lvlJc w:val="left"/>
      <w:pPr>
        <w:ind w:left="6173" w:hanging="360"/>
      </w:pPr>
      <w:rPr>
        <w:rFonts w:ascii="Wingdings" w:hAnsi="Wingdings" w:hint="default"/>
      </w:rPr>
    </w:lvl>
  </w:abstractNum>
  <w:abstractNum w:abstractNumId="24" w15:restartNumberingAfterBreak="0">
    <w:nsid w:val="3005698C"/>
    <w:multiLevelType w:val="hybridMultilevel"/>
    <w:tmpl w:val="C7E08B7C"/>
    <w:lvl w:ilvl="0" w:tplc="C5C472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D25553"/>
    <w:multiLevelType w:val="hybridMultilevel"/>
    <w:tmpl w:val="A81843F6"/>
    <w:lvl w:ilvl="0" w:tplc="4C6C3716">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4F83ADB"/>
    <w:multiLevelType w:val="hybridMultilevel"/>
    <w:tmpl w:val="A8125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5AD5B95"/>
    <w:multiLevelType w:val="hybridMultilevel"/>
    <w:tmpl w:val="5652F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7127B91"/>
    <w:multiLevelType w:val="hybridMultilevel"/>
    <w:tmpl w:val="4D0E7BFC"/>
    <w:lvl w:ilvl="0" w:tplc="6DDCE8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BE2897"/>
    <w:multiLevelType w:val="hybridMultilevel"/>
    <w:tmpl w:val="30D00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9203037"/>
    <w:multiLevelType w:val="hybridMultilevel"/>
    <w:tmpl w:val="0B54DCFC"/>
    <w:lvl w:ilvl="0" w:tplc="6268937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AD2418A"/>
    <w:multiLevelType w:val="hybridMultilevel"/>
    <w:tmpl w:val="0D4C5EDE"/>
    <w:lvl w:ilvl="0" w:tplc="07F472B6">
      <w:start w:val="2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4B39A2"/>
    <w:multiLevelType w:val="hybridMultilevel"/>
    <w:tmpl w:val="C57014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5F6366E"/>
    <w:multiLevelType w:val="hybridMultilevel"/>
    <w:tmpl w:val="D97CE8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B357650"/>
    <w:multiLevelType w:val="hybridMultilevel"/>
    <w:tmpl w:val="3F7261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DB302C1"/>
    <w:multiLevelType w:val="multilevel"/>
    <w:tmpl w:val="8D489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D61261B"/>
    <w:multiLevelType w:val="hybridMultilevel"/>
    <w:tmpl w:val="7C0E8F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25A69AB"/>
    <w:multiLevelType w:val="hybridMultilevel"/>
    <w:tmpl w:val="0EAE742E"/>
    <w:lvl w:ilvl="0" w:tplc="01AED19C">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E0659C"/>
    <w:multiLevelType w:val="multilevel"/>
    <w:tmpl w:val="BF7C7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8C4086"/>
    <w:multiLevelType w:val="hybridMultilevel"/>
    <w:tmpl w:val="FE6C3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40C78F6"/>
    <w:multiLevelType w:val="hybridMultilevel"/>
    <w:tmpl w:val="A81843F6"/>
    <w:lvl w:ilvl="0" w:tplc="4C6C3716">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6C0831"/>
    <w:multiLevelType w:val="hybridMultilevel"/>
    <w:tmpl w:val="7B9210C4"/>
    <w:lvl w:ilvl="0" w:tplc="C9F8BF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84E3747"/>
    <w:multiLevelType w:val="hybridMultilevel"/>
    <w:tmpl w:val="887C7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87C326B"/>
    <w:multiLevelType w:val="hybridMultilevel"/>
    <w:tmpl w:val="21063B44"/>
    <w:lvl w:ilvl="0" w:tplc="1D6E5BE0">
      <w:start w:val="2"/>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9867660"/>
    <w:multiLevelType w:val="hybridMultilevel"/>
    <w:tmpl w:val="4C26DD2A"/>
    <w:lvl w:ilvl="0" w:tplc="A77AA2A0">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5" w15:restartNumberingAfterBreak="0">
    <w:nsid w:val="75DD6C75"/>
    <w:multiLevelType w:val="hybridMultilevel"/>
    <w:tmpl w:val="87207282"/>
    <w:lvl w:ilvl="0" w:tplc="6758146A">
      <w:start w:val="2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201856"/>
    <w:multiLevelType w:val="hybridMultilevel"/>
    <w:tmpl w:val="A8125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E81608B"/>
    <w:multiLevelType w:val="hybridMultilevel"/>
    <w:tmpl w:val="2C0E65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37"/>
  </w:num>
  <w:num w:numId="14">
    <w:abstractNumId w:val="15"/>
  </w:num>
  <w:num w:numId="15">
    <w:abstractNumId w:val="43"/>
  </w:num>
  <w:num w:numId="16">
    <w:abstractNumId w:val="28"/>
  </w:num>
  <w:num w:numId="17">
    <w:abstractNumId w:val="34"/>
  </w:num>
  <w:num w:numId="18">
    <w:abstractNumId w:val="23"/>
  </w:num>
  <w:num w:numId="19">
    <w:abstractNumId w:val="45"/>
  </w:num>
  <w:num w:numId="20">
    <w:abstractNumId w:val="31"/>
  </w:num>
  <w:num w:numId="21">
    <w:abstractNumId w:val="14"/>
  </w:num>
  <w:num w:numId="22">
    <w:abstractNumId w:val="18"/>
  </w:num>
  <w:num w:numId="23">
    <w:abstractNumId w:val="35"/>
  </w:num>
  <w:num w:numId="24">
    <w:abstractNumId w:val="46"/>
  </w:num>
  <w:num w:numId="25">
    <w:abstractNumId w:val="29"/>
  </w:num>
  <w:num w:numId="26">
    <w:abstractNumId w:val="26"/>
  </w:num>
  <w:num w:numId="27">
    <w:abstractNumId w:val="27"/>
  </w:num>
  <w:num w:numId="28">
    <w:abstractNumId w:val="44"/>
  </w:num>
  <w:num w:numId="29">
    <w:abstractNumId w:val="22"/>
  </w:num>
  <w:num w:numId="30">
    <w:abstractNumId w:val="47"/>
  </w:num>
  <w:num w:numId="31">
    <w:abstractNumId w:val="39"/>
  </w:num>
  <w:num w:numId="32">
    <w:abstractNumId w:val="19"/>
  </w:num>
  <w:num w:numId="33">
    <w:abstractNumId w:val="12"/>
  </w:num>
  <w:num w:numId="34">
    <w:abstractNumId w:val="30"/>
  </w:num>
  <w:num w:numId="35">
    <w:abstractNumId w:val="33"/>
  </w:num>
  <w:num w:numId="36">
    <w:abstractNumId w:val="41"/>
  </w:num>
  <w:num w:numId="37">
    <w:abstractNumId w:val="20"/>
  </w:num>
  <w:num w:numId="38">
    <w:abstractNumId w:val="24"/>
  </w:num>
  <w:num w:numId="39">
    <w:abstractNumId w:val="25"/>
  </w:num>
  <w:num w:numId="40">
    <w:abstractNumId w:val="40"/>
  </w:num>
  <w:num w:numId="41">
    <w:abstractNumId w:val="42"/>
  </w:num>
  <w:num w:numId="42">
    <w:abstractNumId w:val="32"/>
  </w:num>
  <w:num w:numId="43">
    <w:abstractNumId w:val="16"/>
  </w:num>
  <w:num w:numId="44">
    <w:abstractNumId w:val="21"/>
  </w:num>
  <w:num w:numId="45">
    <w:abstractNumId w:val="36"/>
  </w:num>
  <w:num w:numId="46">
    <w:abstractNumId w:val="11"/>
  </w:num>
  <w:num w:numId="47">
    <w:abstractNumId w:val="38"/>
  </w:num>
  <w:num w:numId="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9"/>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338954969520"/>
  </w:docVars>
  <w:rsids>
    <w:rsidRoot w:val="008C7387"/>
    <w:rsid w:val="00000D2B"/>
    <w:rsid w:val="00013078"/>
    <w:rsid w:val="0001718F"/>
    <w:rsid w:val="00022ACC"/>
    <w:rsid w:val="000307C7"/>
    <w:rsid w:val="000420D5"/>
    <w:rsid w:val="000479DC"/>
    <w:rsid w:val="00053527"/>
    <w:rsid w:val="00055398"/>
    <w:rsid w:val="00061B9C"/>
    <w:rsid w:val="00067979"/>
    <w:rsid w:val="000736EF"/>
    <w:rsid w:val="0007458D"/>
    <w:rsid w:val="00091D51"/>
    <w:rsid w:val="000923B8"/>
    <w:rsid w:val="00094018"/>
    <w:rsid w:val="000972ED"/>
    <w:rsid w:val="000B543D"/>
    <w:rsid w:val="000C7C77"/>
    <w:rsid w:val="000D0B26"/>
    <w:rsid w:val="000D0C70"/>
    <w:rsid w:val="000D4630"/>
    <w:rsid w:val="000F6FD1"/>
    <w:rsid w:val="00100209"/>
    <w:rsid w:val="00101943"/>
    <w:rsid w:val="00106E2C"/>
    <w:rsid w:val="00112072"/>
    <w:rsid w:val="00114DF5"/>
    <w:rsid w:val="00114E61"/>
    <w:rsid w:val="001166FA"/>
    <w:rsid w:val="00122A8E"/>
    <w:rsid w:val="00167744"/>
    <w:rsid w:val="00173419"/>
    <w:rsid w:val="00182FF5"/>
    <w:rsid w:val="00184437"/>
    <w:rsid w:val="001B2AC8"/>
    <w:rsid w:val="001B3627"/>
    <w:rsid w:val="001B6E55"/>
    <w:rsid w:val="001C21B0"/>
    <w:rsid w:val="001F1FC0"/>
    <w:rsid w:val="00201A8B"/>
    <w:rsid w:val="0021238D"/>
    <w:rsid w:val="002341ED"/>
    <w:rsid w:val="00234683"/>
    <w:rsid w:val="0023617B"/>
    <w:rsid w:val="002538B1"/>
    <w:rsid w:val="002539D8"/>
    <w:rsid w:val="00257598"/>
    <w:rsid w:val="00257BB3"/>
    <w:rsid w:val="00267C3D"/>
    <w:rsid w:val="00273F3C"/>
    <w:rsid w:val="002752CA"/>
    <w:rsid w:val="002A2894"/>
    <w:rsid w:val="002A5392"/>
    <w:rsid w:val="002A66B8"/>
    <w:rsid w:val="002C640E"/>
    <w:rsid w:val="002D2D94"/>
    <w:rsid w:val="002E3A6D"/>
    <w:rsid w:val="002E47F8"/>
    <w:rsid w:val="002F18F1"/>
    <w:rsid w:val="002F44E5"/>
    <w:rsid w:val="002F7601"/>
    <w:rsid w:val="00302679"/>
    <w:rsid w:val="003126B3"/>
    <w:rsid w:val="003134EB"/>
    <w:rsid w:val="0031631B"/>
    <w:rsid w:val="003169EA"/>
    <w:rsid w:val="0031718F"/>
    <w:rsid w:val="00324439"/>
    <w:rsid w:val="00327318"/>
    <w:rsid w:val="00327F47"/>
    <w:rsid w:val="00330140"/>
    <w:rsid w:val="00330BA9"/>
    <w:rsid w:val="00340D4B"/>
    <w:rsid w:val="00341E3A"/>
    <w:rsid w:val="00355125"/>
    <w:rsid w:val="0036117E"/>
    <w:rsid w:val="0036636F"/>
    <w:rsid w:val="00366541"/>
    <w:rsid w:val="00370A43"/>
    <w:rsid w:val="00390AB2"/>
    <w:rsid w:val="00392E02"/>
    <w:rsid w:val="00397EA4"/>
    <w:rsid w:val="003A5E74"/>
    <w:rsid w:val="003B451C"/>
    <w:rsid w:val="003C1D1D"/>
    <w:rsid w:val="003C361A"/>
    <w:rsid w:val="003D03F7"/>
    <w:rsid w:val="003E5D9D"/>
    <w:rsid w:val="00403784"/>
    <w:rsid w:val="00404070"/>
    <w:rsid w:val="0040415C"/>
    <w:rsid w:val="00407AF4"/>
    <w:rsid w:val="00412231"/>
    <w:rsid w:val="00416052"/>
    <w:rsid w:val="0043453A"/>
    <w:rsid w:val="00441E3A"/>
    <w:rsid w:val="00443142"/>
    <w:rsid w:val="00481EAA"/>
    <w:rsid w:val="0049239F"/>
    <w:rsid w:val="004A28BF"/>
    <w:rsid w:val="004A3D90"/>
    <w:rsid w:val="004B37C8"/>
    <w:rsid w:val="004D2D75"/>
    <w:rsid w:val="004D4E73"/>
    <w:rsid w:val="004E3A5F"/>
    <w:rsid w:val="00512971"/>
    <w:rsid w:val="00542588"/>
    <w:rsid w:val="0055607F"/>
    <w:rsid w:val="00563CF4"/>
    <w:rsid w:val="00575D7A"/>
    <w:rsid w:val="005910DC"/>
    <w:rsid w:val="0059399E"/>
    <w:rsid w:val="005A2E33"/>
    <w:rsid w:val="005B2842"/>
    <w:rsid w:val="005C0971"/>
    <w:rsid w:val="005C0EF7"/>
    <w:rsid w:val="005C171F"/>
    <w:rsid w:val="005D068D"/>
    <w:rsid w:val="005F7001"/>
    <w:rsid w:val="006032A9"/>
    <w:rsid w:val="00611373"/>
    <w:rsid w:val="00614B24"/>
    <w:rsid w:val="0061583C"/>
    <w:rsid w:val="006359EF"/>
    <w:rsid w:val="006426C9"/>
    <w:rsid w:val="00656620"/>
    <w:rsid w:val="00663398"/>
    <w:rsid w:val="00674E17"/>
    <w:rsid w:val="00675C72"/>
    <w:rsid w:val="00694395"/>
    <w:rsid w:val="006D69C0"/>
    <w:rsid w:val="006E1EED"/>
    <w:rsid w:val="006E2235"/>
    <w:rsid w:val="006F3CB4"/>
    <w:rsid w:val="007109F2"/>
    <w:rsid w:val="00713498"/>
    <w:rsid w:val="007139D2"/>
    <w:rsid w:val="007157F7"/>
    <w:rsid w:val="007205AA"/>
    <w:rsid w:val="00722E1F"/>
    <w:rsid w:val="0072578F"/>
    <w:rsid w:val="007306F4"/>
    <w:rsid w:val="00732CF2"/>
    <w:rsid w:val="007342F7"/>
    <w:rsid w:val="0073474E"/>
    <w:rsid w:val="007360CE"/>
    <w:rsid w:val="00746E27"/>
    <w:rsid w:val="00755906"/>
    <w:rsid w:val="00757C02"/>
    <w:rsid w:val="00761A6D"/>
    <w:rsid w:val="0076651D"/>
    <w:rsid w:val="00777C98"/>
    <w:rsid w:val="00780162"/>
    <w:rsid w:val="007A4788"/>
    <w:rsid w:val="007A5654"/>
    <w:rsid w:val="007A7866"/>
    <w:rsid w:val="007B3BD5"/>
    <w:rsid w:val="007B424C"/>
    <w:rsid w:val="007B71E4"/>
    <w:rsid w:val="007E0D8C"/>
    <w:rsid w:val="007E1B9D"/>
    <w:rsid w:val="007F3E58"/>
    <w:rsid w:val="008075DD"/>
    <w:rsid w:val="00817233"/>
    <w:rsid w:val="00830C79"/>
    <w:rsid w:val="00831CAD"/>
    <w:rsid w:val="00832D3B"/>
    <w:rsid w:val="00833867"/>
    <w:rsid w:val="0084614E"/>
    <w:rsid w:val="00860AA9"/>
    <w:rsid w:val="0086741C"/>
    <w:rsid w:val="00894AE9"/>
    <w:rsid w:val="008A20CF"/>
    <w:rsid w:val="008A275D"/>
    <w:rsid w:val="008C1636"/>
    <w:rsid w:val="008C5958"/>
    <w:rsid w:val="008C6179"/>
    <w:rsid w:val="008C7387"/>
    <w:rsid w:val="008D0359"/>
    <w:rsid w:val="008D5E25"/>
    <w:rsid w:val="009005D2"/>
    <w:rsid w:val="009009FB"/>
    <w:rsid w:val="00901314"/>
    <w:rsid w:val="00902E5D"/>
    <w:rsid w:val="009069CD"/>
    <w:rsid w:val="0091256A"/>
    <w:rsid w:val="00926398"/>
    <w:rsid w:val="00935B2B"/>
    <w:rsid w:val="00943966"/>
    <w:rsid w:val="0094520C"/>
    <w:rsid w:val="00947274"/>
    <w:rsid w:val="0096287F"/>
    <w:rsid w:val="009672DA"/>
    <w:rsid w:val="00971BA7"/>
    <w:rsid w:val="009A14F3"/>
    <w:rsid w:val="009A6697"/>
    <w:rsid w:val="009B7A92"/>
    <w:rsid w:val="009C7028"/>
    <w:rsid w:val="009D12A3"/>
    <w:rsid w:val="009D173D"/>
    <w:rsid w:val="009D20E8"/>
    <w:rsid w:val="009E1A7C"/>
    <w:rsid w:val="009E7ADB"/>
    <w:rsid w:val="009F2354"/>
    <w:rsid w:val="009F2543"/>
    <w:rsid w:val="009F2FAD"/>
    <w:rsid w:val="009F5A65"/>
    <w:rsid w:val="009F70BD"/>
    <w:rsid w:val="00A07536"/>
    <w:rsid w:val="00A157B3"/>
    <w:rsid w:val="00A20819"/>
    <w:rsid w:val="00A33E5B"/>
    <w:rsid w:val="00A35D4C"/>
    <w:rsid w:val="00A36A78"/>
    <w:rsid w:val="00A4162F"/>
    <w:rsid w:val="00A41BCD"/>
    <w:rsid w:val="00A5371F"/>
    <w:rsid w:val="00A779E1"/>
    <w:rsid w:val="00A860C5"/>
    <w:rsid w:val="00A936F6"/>
    <w:rsid w:val="00A95225"/>
    <w:rsid w:val="00A9566D"/>
    <w:rsid w:val="00AA2756"/>
    <w:rsid w:val="00AA5E3E"/>
    <w:rsid w:val="00AB5D7C"/>
    <w:rsid w:val="00AC48CC"/>
    <w:rsid w:val="00AF1B95"/>
    <w:rsid w:val="00AF1E0C"/>
    <w:rsid w:val="00AF1E81"/>
    <w:rsid w:val="00B02724"/>
    <w:rsid w:val="00B10F8E"/>
    <w:rsid w:val="00B2288E"/>
    <w:rsid w:val="00B2348B"/>
    <w:rsid w:val="00B248AD"/>
    <w:rsid w:val="00B35322"/>
    <w:rsid w:val="00B429FB"/>
    <w:rsid w:val="00B65177"/>
    <w:rsid w:val="00B66F87"/>
    <w:rsid w:val="00B70C70"/>
    <w:rsid w:val="00B72C9E"/>
    <w:rsid w:val="00B72DC7"/>
    <w:rsid w:val="00B74D94"/>
    <w:rsid w:val="00B826D8"/>
    <w:rsid w:val="00B954F4"/>
    <w:rsid w:val="00BA252D"/>
    <w:rsid w:val="00BA30D4"/>
    <w:rsid w:val="00BA5918"/>
    <w:rsid w:val="00BC2703"/>
    <w:rsid w:val="00BC45B5"/>
    <w:rsid w:val="00BD42B7"/>
    <w:rsid w:val="00BD4AD5"/>
    <w:rsid w:val="00BD63AE"/>
    <w:rsid w:val="00BD7128"/>
    <w:rsid w:val="00BE0F66"/>
    <w:rsid w:val="00BE5DDF"/>
    <w:rsid w:val="00C02CCE"/>
    <w:rsid w:val="00C509A6"/>
    <w:rsid w:val="00C54EF4"/>
    <w:rsid w:val="00C72523"/>
    <w:rsid w:val="00C73AC7"/>
    <w:rsid w:val="00C7574F"/>
    <w:rsid w:val="00C82B68"/>
    <w:rsid w:val="00C969BD"/>
    <w:rsid w:val="00CB58D8"/>
    <w:rsid w:val="00CD28A4"/>
    <w:rsid w:val="00CE05FB"/>
    <w:rsid w:val="00CE4545"/>
    <w:rsid w:val="00CE5056"/>
    <w:rsid w:val="00CE526E"/>
    <w:rsid w:val="00CE54E8"/>
    <w:rsid w:val="00CF54DB"/>
    <w:rsid w:val="00CF60EB"/>
    <w:rsid w:val="00D01EC7"/>
    <w:rsid w:val="00D06BB3"/>
    <w:rsid w:val="00D07B3C"/>
    <w:rsid w:val="00D120C6"/>
    <w:rsid w:val="00D228E2"/>
    <w:rsid w:val="00D32348"/>
    <w:rsid w:val="00D50BC8"/>
    <w:rsid w:val="00D514D3"/>
    <w:rsid w:val="00D53E7D"/>
    <w:rsid w:val="00D65CE8"/>
    <w:rsid w:val="00D70209"/>
    <w:rsid w:val="00D71159"/>
    <w:rsid w:val="00D74F60"/>
    <w:rsid w:val="00D77032"/>
    <w:rsid w:val="00D90D1D"/>
    <w:rsid w:val="00D93C12"/>
    <w:rsid w:val="00D94229"/>
    <w:rsid w:val="00DB152E"/>
    <w:rsid w:val="00DB65C6"/>
    <w:rsid w:val="00DB6C68"/>
    <w:rsid w:val="00DD059B"/>
    <w:rsid w:val="00DD43FC"/>
    <w:rsid w:val="00DE1910"/>
    <w:rsid w:val="00DE350F"/>
    <w:rsid w:val="00DE461E"/>
    <w:rsid w:val="00DF13D3"/>
    <w:rsid w:val="00DF21F6"/>
    <w:rsid w:val="00DF360C"/>
    <w:rsid w:val="00DF525B"/>
    <w:rsid w:val="00DF6C7D"/>
    <w:rsid w:val="00E1697D"/>
    <w:rsid w:val="00E16A4A"/>
    <w:rsid w:val="00E25D7E"/>
    <w:rsid w:val="00E360B9"/>
    <w:rsid w:val="00E367BD"/>
    <w:rsid w:val="00E411EB"/>
    <w:rsid w:val="00E56DF7"/>
    <w:rsid w:val="00E64755"/>
    <w:rsid w:val="00E82E89"/>
    <w:rsid w:val="00E83A61"/>
    <w:rsid w:val="00E8532D"/>
    <w:rsid w:val="00E954D3"/>
    <w:rsid w:val="00EA0DC6"/>
    <w:rsid w:val="00EC6B49"/>
    <w:rsid w:val="00ED10AE"/>
    <w:rsid w:val="00ED17CC"/>
    <w:rsid w:val="00EF1B84"/>
    <w:rsid w:val="00EF6B45"/>
    <w:rsid w:val="00F12020"/>
    <w:rsid w:val="00F15DE5"/>
    <w:rsid w:val="00F37DE3"/>
    <w:rsid w:val="00F40745"/>
    <w:rsid w:val="00F43454"/>
    <w:rsid w:val="00F43492"/>
    <w:rsid w:val="00F43641"/>
    <w:rsid w:val="00F56461"/>
    <w:rsid w:val="00F579D4"/>
    <w:rsid w:val="00F65043"/>
    <w:rsid w:val="00F674CC"/>
    <w:rsid w:val="00F679F8"/>
    <w:rsid w:val="00F71AD1"/>
    <w:rsid w:val="00F75644"/>
    <w:rsid w:val="00F77388"/>
    <w:rsid w:val="00F825BC"/>
    <w:rsid w:val="00F853AF"/>
    <w:rsid w:val="00F86248"/>
    <w:rsid w:val="00F878DC"/>
    <w:rsid w:val="00FA0432"/>
    <w:rsid w:val="00FA5A36"/>
    <w:rsid w:val="00FB123E"/>
    <w:rsid w:val="00FC380B"/>
    <w:rsid w:val="00FC6A06"/>
    <w:rsid w:val="00FE1803"/>
    <w:rsid w:val="00FE27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FEAAE"/>
  <w15:chartTrackingRefBased/>
  <w15:docId w15:val="{8A309877-FCF1-400B-A2D2-1A7F350BB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1B3627"/>
    <w:rPr>
      <w:rFonts w:ascii="Arial" w:eastAsiaTheme="minorEastAsia" w:hAnsi="Arial" w:cs="Arial"/>
      <w:szCs w:val="24"/>
    </w:rPr>
  </w:style>
  <w:style w:type="paragraph" w:styleId="Heading1">
    <w:name w:val="heading 1"/>
    <w:aliases w:val="Pocket"/>
    <w:basedOn w:val="Normal"/>
    <w:next w:val="Normal"/>
    <w:link w:val="Heading1Char"/>
    <w:uiPriority w:val="9"/>
    <w:qFormat/>
    <w:rsid w:val="001B36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B362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9"/>
    <w:unhideWhenUsed/>
    <w:qFormat/>
    <w:rsid w:val="001B362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
    <w:basedOn w:val="Normal"/>
    <w:next w:val="Normal"/>
    <w:link w:val="Heading4Char"/>
    <w:uiPriority w:val="9"/>
    <w:unhideWhenUsed/>
    <w:qFormat/>
    <w:rsid w:val="001B362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B36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3627"/>
  </w:style>
  <w:style w:type="character" w:customStyle="1" w:styleId="Heading1Char">
    <w:name w:val="Heading 1 Char"/>
    <w:aliases w:val="Pocket Char"/>
    <w:basedOn w:val="DefaultParagraphFont"/>
    <w:link w:val="Heading1"/>
    <w:uiPriority w:val="9"/>
    <w:rsid w:val="001B3627"/>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1B3627"/>
    <w:rPr>
      <w:rFonts w:ascii="Arial" w:eastAsiaTheme="majorEastAsia" w:hAnsi="Arial" w:cstheme="majorBidi"/>
      <w:b/>
      <w:bCs/>
      <w:sz w:val="44"/>
      <w:szCs w:val="44"/>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9"/>
    <w:rsid w:val="001B3627"/>
    <w:rPr>
      <w:rFonts w:ascii="Arial" w:eastAsiaTheme="majorEastAsia" w:hAnsi="Arial"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
    <w:basedOn w:val="DefaultParagraphFont"/>
    <w:link w:val="Heading4"/>
    <w:uiPriority w:val="9"/>
    <w:rsid w:val="001B3627"/>
    <w:rPr>
      <w:rFonts w:ascii="Arial" w:eastAsiaTheme="majorEastAsia" w:hAnsi="Arial" w:cstheme="majorBidi"/>
      <w:b/>
      <w:bCs/>
      <w:sz w:val="26"/>
      <w:szCs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20"/>
    <w:qFormat/>
    <w:rsid w:val="001B3627"/>
    <w:rPr>
      <w:rFonts w:ascii="Arial" w:hAnsi="Arial" w:cs="Arial"/>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1"/>
    <w:qFormat/>
    <w:rsid w:val="001B3627"/>
    <w:rPr>
      <w:b/>
      <w:sz w:val="26"/>
      <w:u w:val="none"/>
    </w:rPr>
  </w:style>
  <w:style w:type="character" w:customStyle="1" w:styleId="StyleUnderline">
    <w:name w:val="Style Underline"/>
    <w:aliases w:val="Underline,Style Bold Underline,Style,apple-style-span + 6 pt,Bold,Kern at 16 pt,Intense Emphasis1,Intense Emphasis2,HHeading 3 + 12 pt,Cards + Font: 12 pt Char,Heading 3 Char1 Char Char Char,ci,c,Bo,Intense Emphasis11,Intense Emphasis111"/>
    <w:basedOn w:val="DefaultParagraphFont"/>
    <w:uiPriority w:val="1"/>
    <w:qFormat/>
    <w:rsid w:val="001B3627"/>
    <w:rPr>
      <w:b w:val="0"/>
      <w:sz w:val="22"/>
      <w:u w:val="single"/>
    </w:rPr>
  </w:style>
  <w:style w:type="character" w:styleId="Hyperlink">
    <w:name w:val="Hyperlink"/>
    <w:aliases w:val="No Spacing Char,Small Text Char,Card Format Char,DDI Tag Char,Tag Title Char,No Spacing6 Char,No Spacing tnr Char,ClearFormatting Char,Hidden Block Title Char,No Spacing311 Char,No Spacing51 Char,No Spacing8 Char,Dont u Char"/>
    <w:basedOn w:val="DefaultParagraphFont"/>
    <w:link w:val="NoSpacing"/>
    <w:uiPriority w:val="99"/>
    <w:unhideWhenUsed/>
    <w:rsid w:val="001B3627"/>
    <w:rPr>
      <w:color w:val="auto"/>
      <w:u w:val="none"/>
    </w:rPr>
  </w:style>
  <w:style w:type="character" w:styleId="FollowedHyperlink">
    <w:name w:val="FollowedHyperlink"/>
    <w:basedOn w:val="DefaultParagraphFont"/>
    <w:uiPriority w:val="99"/>
    <w:semiHidden/>
    <w:unhideWhenUsed/>
    <w:rsid w:val="001B3627"/>
    <w:rPr>
      <w:color w:val="auto"/>
      <w:u w:val="none"/>
    </w:rPr>
  </w:style>
  <w:style w:type="paragraph" w:styleId="DocumentMap">
    <w:name w:val="Document Map"/>
    <w:basedOn w:val="Normal"/>
    <w:link w:val="DocumentMapChar"/>
    <w:uiPriority w:val="99"/>
    <w:semiHidden/>
    <w:unhideWhenUsed/>
    <w:rsid w:val="001B362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B3627"/>
    <w:rPr>
      <w:rFonts w:ascii="Lucida Grande" w:eastAsiaTheme="minorEastAsia" w:hAnsi="Lucida Grande" w:cs="Lucida Grande"/>
      <w:sz w:val="24"/>
      <w:szCs w:val="24"/>
    </w:rPr>
  </w:style>
  <w:style w:type="paragraph" w:customStyle="1" w:styleId="AuthorQuals">
    <w:name w:val="Author Quals"/>
    <w:basedOn w:val="Normal"/>
    <w:link w:val="AuthorQualsChar"/>
    <w:autoRedefine/>
    <w:uiPriority w:val="4"/>
    <w:qFormat/>
    <w:rsid w:val="00732CF2"/>
    <w:rPr>
      <w:sz w:val="16"/>
      <w:szCs w:val="10"/>
    </w:rPr>
  </w:style>
  <w:style w:type="character" w:customStyle="1" w:styleId="AuthorQualsChar">
    <w:name w:val="Author Quals Char"/>
    <w:basedOn w:val="DefaultParagraphFont"/>
    <w:link w:val="AuthorQuals"/>
    <w:uiPriority w:val="4"/>
    <w:rsid w:val="00732CF2"/>
    <w:rPr>
      <w:rFonts w:ascii="Calibri" w:hAnsi="Calibri" w:cs="Calibri"/>
      <w:sz w:val="16"/>
      <w:szCs w:val="10"/>
    </w:rPr>
  </w:style>
  <w:style w:type="paragraph" w:customStyle="1" w:styleId="AnalyticsNora">
    <w:name w:val="Analytics [Nora]"/>
    <w:basedOn w:val="Heading4"/>
    <w:link w:val="AnalyticsNoraChar"/>
    <w:autoRedefine/>
    <w:uiPriority w:val="4"/>
    <w:qFormat/>
    <w:rsid w:val="00732CF2"/>
  </w:style>
  <w:style w:type="character" w:customStyle="1" w:styleId="AnalyticsNoraChar">
    <w:name w:val="Analytics [Nora] Char"/>
    <w:basedOn w:val="Heading4Char"/>
    <w:link w:val="AnalyticsNora"/>
    <w:uiPriority w:val="4"/>
    <w:rsid w:val="00732CF2"/>
    <w:rPr>
      <w:rFonts w:ascii="Calibri" w:eastAsiaTheme="majorEastAsia" w:hAnsi="Calibri" w:cstheme="majorBidi"/>
      <w:b/>
      <w:bCs/>
      <w:iCs w:val="0"/>
      <w:sz w:val="26"/>
      <w:szCs w:val="26"/>
    </w:rPr>
  </w:style>
  <w:style w:type="character" w:styleId="UnresolvedMention">
    <w:name w:val="Unresolved Mention"/>
    <w:basedOn w:val="DefaultParagraphFont"/>
    <w:uiPriority w:val="99"/>
    <w:semiHidden/>
    <w:unhideWhenUsed/>
    <w:rsid w:val="00CE54E8"/>
    <w:rPr>
      <w:color w:val="605E5C"/>
      <w:shd w:val="clear" w:color="auto" w:fill="E1DFDD"/>
    </w:rPr>
  </w:style>
  <w:style w:type="paragraph" w:styleId="ListParagraph">
    <w:name w:val="List Paragraph"/>
    <w:basedOn w:val="Normal"/>
    <w:uiPriority w:val="34"/>
    <w:qFormat/>
    <w:rsid w:val="00694395"/>
    <w:pPr>
      <w:ind w:left="720"/>
      <w:contextualSpacing/>
    </w:pPr>
  </w:style>
  <w:style w:type="paragraph" w:customStyle="1" w:styleId="psection-1">
    <w:name w:val="psection-1"/>
    <w:basedOn w:val="Normal"/>
    <w:rsid w:val="00694395"/>
    <w:pPr>
      <w:spacing w:before="100" w:beforeAutospacing="1" w:after="100" w:afterAutospacing="1" w:line="240" w:lineRule="auto"/>
    </w:pPr>
    <w:rPr>
      <w:rFonts w:ascii="Times New Roman" w:eastAsia="Times New Roman" w:hAnsi="Times New Roman" w:cs="Times New Roman"/>
      <w:sz w:val="24"/>
    </w:rPr>
  </w:style>
  <w:style w:type="character" w:customStyle="1" w:styleId="enumxml">
    <w:name w:val="enumxml"/>
    <w:basedOn w:val="DefaultParagraphFont"/>
    <w:rsid w:val="00694395"/>
  </w:style>
  <w:style w:type="paragraph" w:customStyle="1" w:styleId="textbold">
    <w:name w:val="text bold"/>
    <w:basedOn w:val="Normal"/>
    <w:link w:val="Emphasis"/>
    <w:uiPriority w:val="20"/>
    <w:qFormat/>
    <w:rsid w:val="00A20819"/>
    <w:pPr>
      <w:pBdr>
        <w:top w:val="single" w:sz="18" w:space="0" w:color="auto"/>
        <w:left w:val="single" w:sz="18" w:space="0" w:color="auto"/>
        <w:bottom w:val="single" w:sz="18" w:space="0" w:color="auto"/>
        <w:right w:val="single" w:sz="18" w:space="0" w:color="auto"/>
      </w:pBdr>
      <w:spacing w:line="254" w:lineRule="auto"/>
      <w:ind w:left="720"/>
      <w:jc w:val="both"/>
    </w:pPr>
    <w:rPr>
      <w:rFonts w:eastAsiaTheme="minorHAnsi"/>
      <w:b/>
      <w:iCs/>
      <w:szCs w:val="22"/>
      <w:u w:val="single"/>
    </w:rPr>
  </w:style>
  <w:style w:type="paragraph" w:styleId="NormalWeb">
    <w:name w:val="Normal (Web)"/>
    <w:basedOn w:val="Normal"/>
    <w:uiPriority w:val="99"/>
    <w:semiHidden/>
    <w:unhideWhenUsed/>
    <w:rsid w:val="00FC6A06"/>
    <w:pPr>
      <w:spacing w:before="100" w:beforeAutospacing="1" w:after="100" w:afterAutospacing="1" w:line="240" w:lineRule="auto"/>
    </w:pPr>
    <w:rPr>
      <w:rFonts w:ascii="Times New Roman" w:eastAsia="Times New Roman" w:hAnsi="Times New Roman" w:cs="Times New Roman"/>
      <w:sz w:val="24"/>
    </w:rPr>
  </w:style>
  <w:style w:type="paragraph" w:customStyle="1" w:styleId="Tag2">
    <w:name w:val="Tag2"/>
    <w:basedOn w:val="Normal"/>
    <w:qFormat/>
    <w:rsid w:val="000420D5"/>
    <w:rPr>
      <w:rFonts w:eastAsia="Calibri"/>
      <w:b/>
    </w:rPr>
  </w:style>
  <w:style w:type="paragraph" w:styleId="NoSpacing">
    <w:name w:val="No Spacing"/>
    <w:aliases w:val="Small Text,Card Format,DDI Tag,Tag Title,No Spacing6,No Spacing tnr,ClearFormatting,Hidden Block Title,No Spacing311,No Spacing51,No Spacing8,Dont u,No Spacing1111111,Clear,Note Level 2,No Spacing111112,No Spacing31,Tag and Ci,card"/>
    <w:basedOn w:val="Heading1"/>
    <w:link w:val="Hyperlink"/>
    <w:autoRedefine/>
    <w:uiPriority w:val="99"/>
    <w:qFormat/>
    <w:rsid w:val="00FA0432"/>
    <w:pPr>
      <w:keepNext w:val="0"/>
      <w:keepLines w:val="0"/>
      <w:pageBreakBefore w:val="0"/>
      <w:pBdr>
        <w:top w:val="none" w:sz="0" w:space="0" w:color="auto"/>
        <w:left w:val="none" w:sz="0" w:space="0" w:color="auto"/>
        <w:bottom w:val="none" w:sz="0" w:space="0" w:color="auto"/>
        <w:right w:val="none" w:sz="0" w:space="0" w:color="auto"/>
      </w:pBdr>
      <w:spacing w:before="0" w:line="256" w:lineRule="auto"/>
      <w:jc w:val="left"/>
      <w:outlineLvl w:val="9"/>
    </w:pPr>
    <w:rPr>
      <w:rFonts w:asciiTheme="minorHAnsi" w:eastAsiaTheme="minorHAnsi" w:hAnsiTheme="minorHAnsi" w:cstheme="minorBidi"/>
      <w:b w:val="0"/>
      <w:bCs w:val="0"/>
      <w:sz w:val="22"/>
      <w:szCs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257BB3"/>
    <w:pPr>
      <w:spacing w:after="0" w:line="240" w:lineRule="auto"/>
    </w:pPr>
    <w:rPr>
      <w:rFonts w:eastAsiaTheme="minorEastAsia"/>
      <w:szCs w:val="24"/>
      <w:u w:val="single"/>
    </w:rPr>
  </w:style>
  <w:style w:type="paragraph" w:customStyle="1" w:styleId="Emphasis1">
    <w:name w:val="Emphasis1"/>
    <w:basedOn w:val="Normal"/>
    <w:autoRedefine/>
    <w:uiPriority w:val="20"/>
    <w:qFormat/>
    <w:rsid w:val="00403784"/>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TitleChar">
    <w:name w:val="Title Char"/>
    <w:aliases w:val="title Char,UNDERLINE Char,Cites and Cards Char,Bold Underlined Char,Block Heading Char,Read This Char"/>
    <w:basedOn w:val="DefaultParagraphFont"/>
    <w:link w:val="Title"/>
    <w:uiPriority w:val="6"/>
    <w:qFormat/>
    <w:rsid w:val="00674E17"/>
    <w:rPr>
      <w:sz w:val="20"/>
      <w:u w:val="single"/>
    </w:rPr>
  </w:style>
  <w:style w:type="paragraph" w:styleId="Title">
    <w:name w:val="Title"/>
    <w:aliases w:val="title,UNDERLINE,Cites and Cards,Bold Underlined,Block Heading,Read This"/>
    <w:basedOn w:val="Normal"/>
    <w:next w:val="Normal"/>
    <w:link w:val="TitleChar"/>
    <w:uiPriority w:val="6"/>
    <w:qFormat/>
    <w:rsid w:val="00674E17"/>
    <w:pPr>
      <w:spacing w:after="0" w:line="240" w:lineRule="auto"/>
      <w:outlineLvl w:val="0"/>
    </w:pPr>
    <w:rPr>
      <w:rFonts w:asciiTheme="minorHAnsi" w:eastAsiaTheme="minorHAnsi" w:hAnsiTheme="minorHAnsi" w:cstheme="minorBidi"/>
      <w:sz w:val="20"/>
      <w:szCs w:val="22"/>
      <w:u w:val="single"/>
    </w:rPr>
  </w:style>
  <w:style w:type="character" w:customStyle="1" w:styleId="TitleChar1">
    <w:name w:val="Title Char1"/>
    <w:basedOn w:val="DefaultParagraphFont"/>
    <w:uiPriority w:val="10"/>
    <w:rsid w:val="00674E1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806504">
      <w:bodyDiv w:val="1"/>
      <w:marLeft w:val="0"/>
      <w:marRight w:val="0"/>
      <w:marTop w:val="0"/>
      <w:marBottom w:val="0"/>
      <w:divBdr>
        <w:top w:val="none" w:sz="0" w:space="0" w:color="auto"/>
        <w:left w:val="none" w:sz="0" w:space="0" w:color="auto"/>
        <w:bottom w:val="none" w:sz="0" w:space="0" w:color="auto"/>
        <w:right w:val="none" w:sz="0" w:space="0" w:color="auto"/>
      </w:divBdr>
    </w:div>
    <w:div w:id="303318740">
      <w:bodyDiv w:val="1"/>
      <w:marLeft w:val="0"/>
      <w:marRight w:val="0"/>
      <w:marTop w:val="0"/>
      <w:marBottom w:val="0"/>
      <w:divBdr>
        <w:top w:val="none" w:sz="0" w:space="0" w:color="auto"/>
        <w:left w:val="none" w:sz="0" w:space="0" w:color="auto"/>
        <w:bottom w:val="none" w:sz="0" w:space="0" w:color="auto"/>
        <w:right w:val="none" w:sz="0" w:space="0" w:color="auto"/>
      </w:divBdr>
    </w:div>
    <w:div w:id="511844524">
      <w:bodyDiv w:val="1"/>
      <w:marLeft w:val="0"/>
      <w:marRight w:val="0"/>
      <w:marTop w:val="0"/>
      <w:marBottom w:val="0"/>
      <w:divBdr>
        <w:top w:val="none" w:sz="0" w:space="0" w:color="auto"/>
        <w:left w:val="none" w:sz="0" w:space="0" w:color="auto"/>
        <w:bottom w:val="none" w:sz="0" w:space="0" w:color="auto"/>
        <w:right w:val="none" w:sz="0" w:space="0" w:color="auto"/>
      </w:divBdr>
    </w:div>
    <w:div w:id="612175820">
      <w:bodyDiv w:val="1"/>
      <w:marLeft w:val="0"/>
      <w:marRight w:val="0"/>
      <w:marTop w:val="0"/>
      <w:marBottom w:val="0"/>
      <w:divBdr>
        <w:top w:val="none" w:sz="0" w:space="0" w:color="auto"/>
        <w:left w:val="none" w:sz="0" w:space="0" w:color="auto"/>
        <w:bottom w:val="none" w:sz="0" w:space="0" w:color="auto"/>
        <w:right w:val="none" w:sz="0" w:space="0" w:color="auto"/>
      </w:divBdr>
    </w:div>
    <w:div w:id="650256945">
      <w:bodyDiv w:val="1"/>
      <w:marLeft w:val="0"/>
      <w:marRight w:val="0"/>
      <w:marTop w:val="0"/>
      <w:marBottom w:val="0"/>
      <w:divBdr>
        <w:top w:val="none" w:sz="0" w:space="0" w:color="auto"/>
        <w:left w:val="none" w:sz="0" w:space="0" w:color="auto"/>
        <w:bottom w:val="none" w:sz="0" w:space="0" w:color="auto"/>
        <w:right w:val="none" w:sz="0" w:space="0" w:color="auto"/>
      </w:divBdr>
    </w:div>
    <w:div w:id="748310124">
      <w:bodyDiv w:val="1"/>
      <w:marLeft w:val="0"/>
      <w:marRight w:val="0"/>
      <w:marTop w:val="0"/>
      <w:marBottom w:val="0"/>
      <w:divBdr>
        <w:top w:val="none" w:sz="0" w:space="0" w:color="auto"/>
        <w:left w:val="none" w:sz="0" w:space="0" w:color="auto"/>
        <w:bottom w:val="none" w:sz="0" w:space="0" w:color="auto"/>
        <w:right w:val="none" w:sz="0" w:space="0" w:color="auto"/>
      </w:divBdr>
    </w:div>
    <w:div w:id="990208663">
      <w:bodyDiv w:val="1"/>
      <w:marLeft w:val="0"/>
      <w:marRight w:val="0"/>
      <w:marTop w:val="0"/>
      <w:marBottom w:val="0"/>
      <w:divBdr>
        <w:top w:val="none" w:sz="0" w:space="0" w:color="auto"/>
        <w:left w:val="none" w:sz="0" w:space="0" w:color="auto"/>
        <w:bottom w:val="none" w:sz="0" w:space="0" w:color="auto"/>
        <w:right w:val="none" w:sz="0" w:space="0" w:color="auto"/>
      </w:divBdr>
    </w:div>
    <w:div w:id="1043872491">
      <w:bodyDiv w:val="1"/>
      <w:marLeft w:val="0"/>
      <w:marRight w:val="0"/>
      <w:marTop w:val="0"/>
      <w:marBottom w:val="0"/>
      <w:divBdr>
        <w:top w:val="none" w:sz="0" w:space="0" w:color="auto"/>
        <w:left w:val="none" w:sz="0" w:space="0" w:color="auto"/>
        <w:bottom w:val="none" w:sz="0" w:space="0" w:color="auto"/>
        <w:right w:val="none" w:sz="0" w:space="0" w:color="auto"/>
      </w:divBdr>
    </w:div>
    <w:div w:id="1194271745">
      <w:bodyDiv w:val="1"/>
      <w:marLeft w:val="0"/>
      <w:marRight w:val="0"/>
      <w:marTop w:val="0"/>
      <w:marBottom w:val="0"/>
      <w:divBdr>
        <w:top w:val="none" w:sz="0" w:space="0" w:color="auto"/>
        <w:left w:val="none" w:sz="0" w:space="0" w:color="auto"/>
        <w:bottom w:val="none" w:sz="0" w:space="0" w:color="auto"/>
        <w:right w:val="none" w:sz="0" w:space="0" w:color="auto"/>
      </w:divBdr>
    </w:div>
    <w:div w:id="1292518003">
      <w:bodyDiv w:val="1"/>
      <w:marLeft w:val="0"/>
      <w:marRight w:val="0"/>
      <w:marTop w:val="0"/>
      <w:marBottom w:val="0"/>
      <w:divBdr>
        <w:top w:val="none" w:sz="0" w:space="0" w:color="auto"/>
        <w:left w:val="none" w:sz="0" w:space="0" w:color="auto"/>
        <w:bottom w:val="none" w:sz="0" w:space="0" w:color="auto"/>
        <w:right w:val="none" w:sz="0" w:space="0" w:color="auto"/>
      </w:divBdr>
    </w:div>
    <w:div w:id="1347099292">
      <w:bodyDiv w:val="1"/>
      <w:marLeft w:val="0"/>
      <w:marRight w:val="0"/>
      <w:marTop w:val="0"/>
      <w:marBottom w:val="0"/>
      <w:divBdr>
        <w:top w:val="none" w:sz="0" w:space="0" w:color="auto"/>
        <w:left w:val="none" w:sz="0" w:space="0" w:color="auto"/>
        <w:bottom w:val="none" w:sz="0" w:space="0" w:color="auto"/>
        <w:right w:val="none" w:sz="0" w:space="0" w:color="auto"/>
      </w:divBdr>
    </w:div>
    <w:div w:id="1516385931">
      <w:bodyDiv w:val="1"/>
      <w:marLeft w:val="0"/>
      <w:marRight w:val="0"/>
      <w:marTop w:val="0"/>
      <w:marBottom w:val="0"/>
      <w:divBdr>
        <w:top w:val="none" w:sz="0" w:space="0" w:color="auto"/>
        <w:left w:val="none" w:sz="0" w:space="0" w:color="auto"/>
        <w:bottom w:val="none" w:sz="0" w:space="0" w:color="auto"/>
        <w:right w:val="none" w:sz="0" w:space="0" w:color="auto"/>
      </w:divBdr>
    </w:div>
    <w:div w:id="1567379323">
      <w:bodyDiv w:val="1"/>
      <w:marLeft w:val="0"/>
      <w:marRight w:val="0"/>
      <w:marTop w:val="0"/>
      <w:marBottom w:val="0"/>
      <w:divBdr>
        <w:top w:val="none" w:sz="0" w:space="0" w:color="auto"/>
        <w:left w:val="none" w:sz="0" w:space="0" w:color="auto"/>
        <w:bottom w:val="none" w:sz="0" w:space="0" w:color="auto"/>
        <w:right w:val="none" w:sz="0" w:space="0" w:color="auto"/>
      </w:divBdr>
    </w:div>
    <w:div w:id="1594819965">
      <w:bodyDiv w:val="1"/>
      <w:marLeft w:val="0"/>
      <w:marRight w:val="0"/>
      <w:marTop w:val="0"/>
      <w:marBottom w:val="0"/>
      <w:divBdr>
        <w:top w:val="none" w:sz="0" w:space="0" w:color="auto"/>
        <w:left w:val="none" w:sz="0" w:space="0" w:color="auto"/>
        <w:bottom w:val="none" w:sz="0" w:space="0" w:color="auto"/>
        <w:right w:val="none" w:sz="0" w:space="0" w:color="auto"/>
      </w:divBdr>
    </w:div>
    <w:div w:id="1603607270">
      <w:bodyDiv w:val="1"/>
      <w:marLeft w:val="0"/>
      <w:marRight w:val="0"/>
      <w:marTop w:val="0"/>
      <w:marBottom w:val="0"/>
      <w:divBdr>
        <w:top w:val="none" w:sz="0" w:space="0" w:color="auto"/>
        <w:left w:val="none" w:sz="0" w:space="0" w:color="auto"/>
        <w:bottom w:val="none" w:sz="0" w:space="0" w:color="auto"/>
        <w:right w:val="none" w:sz="0" w:space="0" w:color="auto"/>
      </w:divBdr>
    </w:div>
    <w:div w:id="1613126250">
      <w:bodyDiv w:val="1"/>
      <w:marLeft w:val="0"/>
      <w:marRight w:val="0"/>
      <w:marTop w:val="0"/>
      <w:marBottom w:val="0"/>
      <w:divBdr>
        <w:top w:val="none" w:sz="0" w:space="0" w:color="auto"/>
        <w:left w:val="none" w:sz="0" w:space="0" w:color="auto"/>
        <w:bottom w:val="none" w:sz="0" w:space="0" w:color="auto"/>
        <w:right w:val="none" w:sz="0" w:space="0" w:color="auto"/>
      </w:divBdr>
    </w:div>
    <w:div w:id="1631125699">
      <w:bodyDiv w:val="1"/>
      <w:marLeft w:val="0"/>
      <w:marRight w:val="0"/>
      <w:marTop w:val="0"/>
      <w:marBottom w:val="0"/>
      <w:divBdr>
        <w:top w:val="none" w:sz="0" w:space="0" w:color="auto"/>
        <w:left w:val="none" w:sz="0" w:space="0" w:color="auto"/>
        <w:bottom w:val="none" w:sz="0" w:space="0" w:color="auto"/>
        <w:right w:val="none" w:sz="0" w:space="0" w:color="auto"/>
      </w:divBdr>
    </w:div>
    <w:div w:id="1680962132">
      <w:bodyDiv w:val="1"/>
      <w:marLeft w:val="0"/>
      <w:marRight w:val="0"/>
      <w:marTop w:val="0"/>
      <w:marBottom w:val="0"/>
      <w:divBdr>
        <w:top w:val="none" w:sz="0" w:space="0" w:color="auto"/>
        <w:left w:val="none" w:sz="0" w:space="0" w:color="auto"/>
        <w:bottom w:val="none" w:sz="0" w:space="0" w:color="auto"/>
        <w:right w:val="none" w:sz="0" w:space="0" w:color="auto"/>
      </w:divBdr>
    </w:div>
    <w:div w:id="1790661126">
      <w:bodyDiv w:val="1"/>
      <w:marLeft w:val="0"/>
      <w:marRight w:val="0"/>
      <w:marTop w:val="0"/>
      <w:marBottom w:val="0"/>
      <w:divBdr>
        <w:top w:val="none" w:sz="0" w:space="0" w:color="auto"/>
        <w:left w:val="none" w:sz="0" w:space="0" w:color="auto"/>
        <w:bottom w:val="none" w:sz="0" w:space="0" w:color="auto"/>
        <w:right w:val="none" w:sz="0" w:space="0" w:color="auto"/>
      </w:divBdr>
    </w:div>
    <w:div w:id="1852910875">
      <w:bodyDiv w:val="1"/>
      <w:marLeft w:val="0"/>
      <w:marRight w:val="0"/>
      <w:marTop w:val="0"/>
      <w:marBottom w:val="0"/>
      <w:divBdr>
        <w:top w:val="none" w:sz="0" w:space="0" w:color="auto"/>
        <w:left w:val="none" w:sz="0" w:space="0" w:color="auto"/>
        <w:bottom w:val="none" w:sz="0" w:space="0" w:color="auto"/>
        <w:right w:val="none" w:sz="0" w:space="0" w:color="auto"/>
      </w:divBdr>
    </w:div>
    <w:div w:id="1890342304">
      <w:bodyDiv w:val="1"/>
      <w:marLeft w:val="0"/>
      <w:marRight w:val="0"/>
      <w:marTop w:val="0"/>
      <w:marBottom w:val="0"/>
      <w:divBdr>
        <w:top w:val="none" w:sz="0" w:space="0" w:color="auto"/>
        <w:left w:val="none" w:sz="0" w:space="0" w:color="auto"/>
        <w:bottom w:val="none" w:sz="0" w:space="0" w:color="auto"/>
        <w:right w:val="none" w:sz="0" w:space="0" w:color="auto"/>
      </w:divBdr>
    </w:div>
    <w:div w:id="1931310244">
      <w:bodyDiv w:val="1"/>
      <w:marLeft w:val="0"/>
      <w:marRight w:val="0"/>
      <w:marTop w:val="0"/>
      <w:marBottom w:val="0"/>
      <w:divBdr>
        <w:top w:val="none" w:sz="0" w:space="0" w:color="auto"/>
        <w:left w:val="none" w:sz="0" w:space="0" w:color="auto"/>
        <w:bottom w:val="none" w:sz="0" w:space="0" w:color="auto"/>
        <w:right w:val="none" w:sz="0" w:space="0" w:color="auto"/>
      </w:divBdr>
    </w:div>
    <w:div w:id="1990330744">
      <w:bodyDiv w:val="1"/>
      <w:marLeft w:val="0"/>
      <w:marRight w:val="0"/>
      <w:marTop w:val="0"/>
      <w:marBottom w:val="0"/>
      <w:divBdr>
        <w:top w:val="none" w:sz="0" w:space="0" w:color="auto"/>
        <w:left w:val="none" w:sz="0" w:space="0" w:color="auto"/>
        <w:bottom w:val="none" w:sz="0" w:space="0" w:color="auto"/>
        <w:right w:val="none" w:sz="0" w:space="0" w:color="auto"/>
      </w:divBdr>
    </w:div>
    <w:div w:id="1990939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time.com/money/5230681/scott-pruitt-controversial-spending/" TargetMode="External"/><Relationship Id="rId21" Type="http://schemas.openxmlformats.org/officeDocument/2006/relationships/hyperlink" Target="https://nca2018.globalchange.gov/" TargetMode="External"/><Relationship Id="rId42" Type="http://schemas.openxmlformats.org/officeDocument/2006/relationships/hyperlink" Target="https://www.ncbi.nlm.nih.gov/pmc/articles/PMC5429369/" TargetMode="External"/><Relationship Id="rId63" Type="http://schemas.openxmlformats.org/officeDocument/2006/relationships/hyperlink" Target="https://doi.org/10.1093/isle/isu106" TargetMode="External"/><Relationship Id="rId84" Type="http://schemas.openxmlformats.org/officeDocument/2006/relationships/hyperlink" Target="https://www.americanprogress.org/issues/green/reports/2013/03/11/56103/state-efforts-to-reclaim-our-public-lands/" TargetMode="External"/><Relationship Id="rId138" Type="http://schemas.openxmlformats.org/officeDocument/2006/relationships/hyperlink" Target="https://www.ny1.com/nyc/all-boroughs/news/2021/04/29/senate-clean-water-bill" TargetMode="External"/><Relationship Id="rId159" Type="http://schemas.openxmlformats.org/officeDocument/2006/relationships/hyperlink" Target="https://www.ncbi.nlm.nih.gov/pmc/articles/PMC5429369/" TargetMode="External"/><Relationship Id="rId170" Type="http://schemas.openxmlformats.org/officeDocument/2006/relationships/hyperlink" Target="https://www.epa.gov/cwa-404/permit-program-under-cwa-section-404" TargetMode="External"/><Relationship Id="rId191" Type="http://schemas.openxmlformats.org/officeDocument/2006/relationships/hyperlink" Target="https://www.law.cornell.edu/definitions/index.php?width=840&amp;height=800&amp;iframe=true&amp;def_id=ae2ebcdde021e189e65733b4d02aa0e9&amp;term_occur=999&amp;term_src=Title:40:Chapter:I:Subchapter:D:Part:131:Subpart:A:131.4" TargetMode="External"/><Relationship Id="rId107" Type="http://schemas.openxmlformats.org/officeDocument/2006/relationships/hyperlink" Target="http://www.nytimes.com/2016/02/23/world/middleeast/us-russia-cease-fire-in-syria-obama-putin.html" TargetMode="External"/><Relationship Id="rId11" Type="http://schemas.openxmlformats.org/officeDocument/2006/relationships/hyperlink" Target="https://www.ncbi.nlm.nih.gov/pmc/articles/PMC5429369/" TargetMode="External"/><Relationship Id="rId32" Type="http://schemas.openxmlformats.org/officeDocument/2006/relationships/hyperlink" Target="https://newrepublic.com/article/162350/decolonize-lithium-boom-indigenous-rights" TargetMode="External"/><Relationship Id="rId53" Type="http://schemas.openxmlformats.org/officeDocument/2006/relationships/hyperlink" Target="https://law.justia.com/cases/federal/district-courts/FSupp/337/1028/1469706/)nb" TargetMode="External"/><Relationship Id="rId74" Type="http://schemas.openxmlformats.org/officeDocument/2006/relationships/hyperlink" Target="https://www.congress.gov/bill/117th-congress/senate-bill/387?q=%7B%22search%22%3A%5B%22grand+canyon%22%5D%7D&amp;r=1&amp;s=2" TargetMode="External"/><Relationship Id="rId128" Type="http://schemas.openxmlformats.org/officeDocument/2006/relationships/hyperlink" Target="https://www.aljazeera.com/news/2021/6/15/global-warming-may-have-already-passed-irreversible-tipping-point" TargetMode="External"/><Relationship Id="rId149" Type="http://schemas.openxmlformats.org/officeDocument/2006/relationships/hyperlink" Target="https://warontherocks.com/2020/04/aftershocks-the-coronavirus-pandemic-and-the-new-world-disorder/)//CYang" TargetMode="External"/><Relationship Id="rId5" Type="http://schemas.openxmlformats.org/officeDocument/2006/relationships/hyperlink" Target="https://www.nwf.org/~/media/PDFs/Wildlife/Mining-Loopholes/Tribal_v4/Tribal_v6.ashx" TargetMode="External"/><Relationship Id="rId95" Type="http://schemas.openxmlformats.org/officeDocument/2006/relationships/hyperlink" Target="https://harvardlawreview.org/2017/04/what-the-future-holds-the-changing-landscape-of-federal-indian-policy/" TargetMode="External"/><Relationship Id="rId160" Type="http://schemas.openxmlformats.org/officeDocument/2006/relationships/hyperlink" Target="https://news.trust.org/item/20200228112347-xpt01" TargetMode="External"/><Relationship Id="rId181" Type="http://schemas.openxmlformats.org/officeDocument/2006/relationships/hyperlink" Target="https://www.law.cornell.edu/definitions/index.php?width=840&amp;height=800&amp;iframe=true&amp;def_id=3e7bf147812ab5f8be00b76a9d8dbb36&amp;term_occur=999&amp;term_src=Title:40:Chapter:I:Subchapter:D:Part:131:Subpart:A:131.4" TargetMode="External"/><Relationship Id="rId22" Type="http://schemas.openxmlformats.org/officeDocument/2006/relationships/hyperlink" Target="https://doi.org/10.1289/ehp.02110s2141" TargetMode="External"/><Relationship Id="rId43" Type="http://schemas.openxmlformats.org/officeDocument/2006/relationships/hyperlink" Target="https://www.ncbi.nlm.nih.gov/pmc/articles/PMC5429369/" TargetMode="External"/><Relationship Id="rId64" Type="http://schemas.openxmlformats.org/officeDocument/2006/relationships/hyperlink" Target="http://bildbd.com/index.php/blj/article/view/21" TargetMode="External"/><Relationship Id="rId118" Type="http://schemas.openxmlformats.org/officeDocument/2006/relationships/hyperlink" Target="https://www.cnn.com/2018/05/25/politics/epa-pruitt-security-costs/index.html" TargetMode="External"/><Relationship Id="rId139" Type="http://schemas.openxmlformats.org/officeDocument/2006/relationships/hyperlink" Target="https://en.wikipedia.org/wiki/Newsweek" TargetMode="External"/><Relationship Id="rId85" Type="http://schemas.openxmlformats.org/officeDocument/2006/relationships/hyperlink" Target="https://www.americanprogress.org/issues/green/reports/2013/03/11/56103/state-efforts-to-reclaim-our-public-lands/" TargetMode="External"/><Relationship Id="rId150" Type="http://schemas.openxmlformats.org/officeDocument/2006/relationships/hyperlink" Target="https://www.ncbi.nlm.nih.gov/pmc/articles/PMC5429369/" TargetMode="External"/><Relationship Id="rId171" Type="http://schemas.openxmlformats.org/officeDocument/2006/relationships/hyperlink" Target="https://www.aswm.org/pdf_lib/cwa_section_404_state_assumption_factsheets.pdf" TargetMode="External"/><Relationship Id="rId192" Type="http://schemas.openxmlformats.org/officeDocument/2006/relationships/hyperlink" Target="https://www.law.cornell.edu/definitions/index.php?width=840&amp;height=800&amp;iframe=true&amp;def_id=02f3388cbddab8d1c8b68bc12f7066f2&amp;term_occur=999&amp;term_src=Title:40:Chapter:I:Subchapter:D:Part:131:Subpart:A:131.4" TargetMode="External"/><Relationship Id="rId12" Type="http://schemas.openxmlformats.org/officeDocument/2006/relationships/hyperlink" Target="https://harvardlawreview.org/2017/04/what-the-future-holds-the-changing-landscape-of-federal-indian-policy/" TargetMode="External"/><Relationship Id="rId33" Type="http://schemas.openxmlformats.org/officeDocument/2006/relationships/hyperlink" Target="https://www.nytimes.com/2021/05/06/business/lithium-mining-race.html" TargetMode="External"/><Relationship Id="rId108" Type="http://schemas.openxmlformats.org/officeDocument/2006/relationships/hyperlink" Target="http://www.nytimes.com/2016/03/15/world/middleeast/putin-syria-russia-withdrawal.html" TargetMode="External"/><Relationship Id="rId129" Type="http://schemas.openxmlformats.org/officeDocument/2006/relationships/hyperlink" Target="https://uk-air.defra.gov.uk/research/ozone-uv/moreinfo?view=deleption-climate-change" TargetMode="External"/><Relationship Id="rId54" Type="http://schemas.openxmlformats.org/officeDocument/2006/relationships/hyperlink" Target="https://www.faa.gov/about/initiatives/plain_language/articles/its/" TargetMode="External"/><Relationship Id="rId75" Type="http://schemas.openxmlformats.org/officeDocument/2006/relationships/hyperlink" Target="https://heinonline.org/hol-cgi-bin/get_pdf.cgi?handle=hein.journals/lrel19&amp;section=23" TargetMode="External"/><Relationship Id="rId96" Type="http://schemas.openxmlformats.org/officeDocument/2006/relationships/hyperlink" Target="https://fedsoc.org/commentary/fedsoc-blog/how-to-fix-the-most-most-expensive-and-least-effective-environmental-law-in-u-s-history" TargetMode="External"/><Relationship Id="rId140" Type="http://schemas.openxmlformats.org/officeDocument/2006/relationships/hyperlink" Target="https://news.yahoo.com/no-thing-political-capital-201002390--politics.html%20/" TargetMode="External"/><Relationship Id="rId161" Type="http://schemas.openxmlformats.org/officeDocument/2006/relationships/hyperlink" Target="https://www.jacobinmag.com/2021/06/joe-biden-climate-policy-drilling-trump" TargetMode="External"/><Relationship Id="rId182" Type="http://schemas.openxmlformats.org/officeDocument/2006/relationships/hyperlink" Target="https://www.law.cornell.edu/cfr/text/40/131.3" TargetMode="External"/><Relationship Id="rId6" Type="http://schemas.openxmlformats.org/officeDocument/2006/relationships/hyperlink" Target="https://muse.jhu.edu/book/40057\" TargetMode="External"/><Relationship Id="rId23" Type="http://schemas.openxmlformats.org/officeDocument/2006/relationships/hyperlink" Target="https://www.greenpeace.org/usa/why-race-matters-when-we-talk-about-the-environment/" TargetMode="External"/><Relationship Id="rId119" Type="http://schemas.openxmlformats.org/officeDocument/2006/relationships/hyperlink" Target="http://blog.whitecoatwaste.org/2018/04/18/tax-week-2018-dump-epas-toxic-waste-on-animal-tests/" TargetMode="External"/><Relationship Id="rId44" Type="http://schemas.openxmlformats.org/officeDocument/2006/relationships/hyperlink" Target="https://www.ncbi.nlm.nih.gov/pmc/articles/PMC5429369/" TargetMode="External"/><Relationship Id="rId65" Type="http://schemas.openxmlformats.org/officeDocument/2006/relationships/hyperlink" Target="https://www.scientificamerican.com/article/what-conservation-efforts-can-learn-from-indigenous-communities/" TargetMode="External"/><Relationship Id="rId86" Type="http://schemas.openxmlformats.org/officeDocument/2006/relationships/hyperlink" Target="https://www.americanbar.org/groups/crsj/publications/human_rights_magazine_home/vol--43/vol--43--no--1/unraveling-public-law-280--better-late-than-never/" TargetMode="External"/><Relationship Id="rId130" Type="http://schemas.openxmlformats.org/officeDocument/2006/relationships/hyperlink" Target="https://www.nytimes.com/2021/01/22/climate/biden-environment.html)//CYang" TargetMode="External"/><Relationship Id="rId151" Type="http://schemas.openxmlformats.org/officeDocument/2006/relationships/hyperlink" Target="https://www.ncbi.nlm.nih.gov/pmc/articles/PMC5429369/" TargetMode="External"/><Relationship Id="rId172" Type="http://schemas.openxmlformats.org/officeDocument/2006/relationships/hyperlink" Target="https://www.law.cornell.edu/cfr/text/40/131.4" TargetMode="External"/><Relationship Id="rId193" Type="http://schemas.openxmlformats.org/officeDocument/2006/relationships/hyperlink" Target="https://www.law.cornell.edu/definitions/index.php?width=840&amp;height=800&amp;iframe=true&amp;def_id=a65af6358b6fb418657a3d5f195b7431&amp;term_occur=999&amp;term_src=Title:40:Chapter:I:Subchapter:D:Part:131:Subpart:A:131.4" TargetMode="External"/><Relationship Id="rId13" Type="http://schemas.openxmlformats.org/officeDocument/2006/relationships/hyperlink" Target="https://harvardlawreview.org/2017/04/what-the-future-holds-the-changing-landscape-of-federal-indian-policy/" TargetMode="External"/><Relationship Id="rId109" Type="http://schemas.openxmlformats.org/officeDocument/2006/relationships/hyperlink" Target="http://www.lrb.co.uk/v38/n01/seymour-m-hersh/military-to-military" TargetMode="External"/><Relationship Id="rId34" Type="http://schemas.openxmlformats.org/officeDocument/2006/relationships/hyperlink" Target="https://qz.com/1975325/electric-cars-are-fueling-the-uss-lithium-mining-boom/" TargetMode="External"/><Relationship Id="rId55" Type="http://schemas.openxmlformats.org/officeDocument/2006/relationships/hyperlink" Target="https://www.merriam-webster.com/words-at-play/when-to-use-its-vs-its" TargetMode="External"/><Relationship Id="rId76" Type="http://schemas.openxmlformats.org/officeDocument/2006/relationships/hyperlink" Target="https://www.bia.gov/frequently-asked-questions" TargetMode="External"/><Relationship Id="rId97" Type="http://schemas.openxmlformats.org/officeDocument/2006/relationships/hyperlink" Target="https://advance-lexis-com.proxy.library.georgetown.edu/api/document?collection=analytical-materials&amp;id=urn:contentItem:5XG0-1TY1-DXPM-S2NK-00000-00&amp;context=1516831" TargetMode="External"/><Relationship Id="rId120" Type="http://schemas.openxmlformats.org/officeDocument/2006/relationships/hyperlink" Target="http://junkscience.com/" TargetMode="External"/><Relationship Id="rId141" Type="http://schemas.openxmlformats.org/officeDocument/2006/relationships/hyperlink" Target="https://politicstheorypractice.com/2016/04/06/does-political-capital-matter/" TargetMode="External"/><Relationship Id="rId7" Type="http://schemas.openxmlformats.org/officeDocument/2006/relationships/hyperlink" Target="https://www.mining.com/us-justice-department-backs-rio-tintos-arizona-copper-mine/https://www.mining.com/us-justice-department-backs-rio-tintos-arizona-copper-mine/" TargetMode="External"/><Relationship Id="rId162" Type="http://schemas.openxmlformats.org/officeDocument/2006/relationships/hyperlink" Target="https://www.phoenixnewtimes.com/news/biden-administration-says-oak-flat-land-swap-should-proceed-11558259" TargetMode="External"/><Relationship Id="rId183" Type="http://schemas.openxmlformats.org/officeDocument/2006/relationships/hyperlink" Target="https://www.law.cornell.edu/definitions/index.php?width=840&amp;height=800&amp;iframe=true&amp;def_id=a65af6358b6fb418657a3d5f195b7431&amp;term_occur=999&amp;term_src=Title:40:Chapter:I:Subchapter:D:Part:131:Subpart:A:131.4" TargetMode="External"/><Relationship Id="rId2" Type="http://schemas.openxmlformats.org/officeDocument/2006/relationships/styles" Target="styles.xml"/><Relationship Id="rId29" Type="http://schemas.openxmlformats.org/officeDocument/2006/relationships/hyperlink" Target="https://doi.org/10.1111/j.1936-704X.2018.03267.x" TargetMode="External"/><Relationship Id="rId24" Type="http://schemas.openxmlformats.org/officeDocument/2006/relationships/hyperlink" Target="https://doi.org/10.1111/j.1936-704X.2020.03332.x" TargetMode="External"/><Relationship Id="rId40" Type="http://schemas.openxmlformats.org/officeDocument/2006/relationships/hyperlink" Target="https://www.congress.gov/bill/115th-congress/house-bill/5753/text" TargetMode="External"/><Relationship Id="rId45" Type="http://schemas.openxmlformats.org/officeDocument/2006/relationships/hyperlink" Target="https://www.ncbi.nlm.nih.gov/pmc/articles/PMC5429369/" TargetMode="External"/><Relationship Id="rId66" Type="http://schemas.openxmlformats.org/officeDocument/2006/relationships/hyperlink" Target="https://www.scientificamerican.com/article/what-conservation-efforts-can-learn-from-indigenous-communities/" TargetMode="External"/><Relationship Id="rId87" Type="http://schemas.openxmlformats.org/officeDocument/2006/relationships/hyperlink" Target="https://nativephilanthropy.candid.org/events/general-mining-act-allows-the-staking-of-indian-lands-without-consent/" TargetMode="External"/><Relationship Id="rId110" Type="http://schemas.openxmlformats.org/officeDocument/2006/relationships/hyperlink" Target="https://advance-lexis-com.proxy.library.georgetown.edu/api/document?collection=analytical-materials&amp;id=urn:contentItem:5XG0-1TY1-DXPM-S2NK-00000-00&amp;context=1516831" TargetMode="External"/><Relationship Id="rId115" Type="http://schemas.openxmlformats.org/officeDocument/2006/relationships/hyperlink" Target="https://www.nwf.org/~/media/PDFs/Wildlife/Mining-Loopholes/Tribal_v4.ashx" TargetMode="External"/><Relationship Id="rId131" Type="http://schemas.openxmlformats.org/officeDocument/2006/relationships/hyperlink" Target="https://www.epa.gov/sites/production/files/2020-04/documents/_epaoig_20200331_20-p-0131_0.pdf" TargetMode="External"/><Relationship Id="rId136" Type="http://schemas.openxmlformats.org/officeDocument/2006/relationships/hyperlink" Target="https://naturalresources.house.gov/download/save-oak-flat-act" TargetMode="External"/><Relationship Id="rId157" Type="http://schemas.openxmlformats.org/officeDocument/2006/relationships/hyperlink" Target="https://www.ncbi.nlm.nih.gov/pmc/articles/PMC5429369/" TargetMode="External"/><Relationship Id="rId178" Type="http://schemas.openxmlformats.org/officeDocument/2006/relationships/hyperlink" Target="https://www.law.cornell.edu/definitions/index.php?width=840&amp;height=800&amp;iframe=true&amp;def_id=ae2ebcdde021e189e65733b4d02aa0e9&amp;term_occur=999&amp;term_src=Title:40:Chapter:I:Subchapter:D:Part:131:Subpart:A:131.4" TargetMode="External"/><Relationship Id="rId61" Type="http://schemas.openxmlformats.org/officeDocument/2006/relationships/hyperlink" Target="https://www.mdpi.com/2073-4441/11/3/571" TargetMode="External"/><Relationship Id="rId82" Type="http://schemas.openxmlformats.org/officeDocument/2006/relationships/hyperlink" Target="https://fas.org/sgp/crs/misc/R44267.pdf" TargetMode="External"/><Relationship Id="rId152" Type="http://schemas.openxmlformats.org/officeDocument/2006/relationships/hyperlink" Target="https://www.ncbi.nlm.nih.gov/pmc/articles/PMC5429369/" TargetMode="External"/><Relationship Id="rId173" Type="http://schemas.openxmlformats.org/officeDocument/2006/relationships/hyperlink" Target="https://www.law.cornell.edu/definitions/index.php?width=840&amp;height=800&amp;iframe=true&amp;def_id=3e7bf147812ab5f8be00b76a9d8dbb36&amp;term_occur=999&amp;term_src=Title:40:Chapter:I:Subchapter:D:Part:131:Subpart:A:131.4" TargetMode="External"/><Relationship Id="rId194" Type="http://schemas.openxmlformats.org/officeDocument/2006/relationships/hyperlink" Target="https://www.law.cornell.edu/topn/clean_water_act" TargetMode="External"/><Relationship Id="rId199" Type="http://schemas.openxmlformats.org/officeDocument/2006/relationships/hyperlink" Target="http://billingsgazette.com/news/state-and-regional/montana/blackfeet-youth-project-defendants-seek-delay/article_a90323a1-cd14-5bb6-b1d7-bada7bad8e84.html" TargetMode="External"/><Relationship Id="rId19" Type="http://schemas.openxmlformats.org/officeDocument/2006/relationships/hyperlink" Target="https://nca2018.globalchange.gov/" TargetMode="External"/><Relationship Id="rId14" Type="http://schemas.openxmlformats.org/officeDocument/2006/relationships/hyperlink" Target="https://papers.ssrn.com/sol3/papers.cfm?abstract_id=3841809" TargetMode="External"/><Relationship Id="rId30" Type="http://schemas.openxmlformats.org/officeDocument/2006/relationships/hyperlink" Target="https://www.cjr.org/special_report/apocalypse-then-and-now.php" TargetMode="External"/><Relationship Id="rId35" Type="http://schemas.openxmlformats.org/officeDocument/2006/relationships/hyperlink" Target="http://www.mine-engineer.com/mining/open_pit.htm" TargetMode="External"/><Relationship Id="rId56" Type="http://schemas.openxmlformats.org/officeDocument/2006/relationships/hyperlink" Target="https://law.justia.com/cases/federal/district-courts/FSupp/337/1028/1469706/)nb" TargetMode="External"/><Relationship Id="rId77" Type="http://schemas.openxmlformats.org/officeDocument/2006/relationships/hyperlink" Target="https://fas.org/sgp/crs/misc/R44267.pdf" TargetMode="External"/><Relationship Id="rId100" Type="http://schemas.openxmlformats.org/officeDocument/2006/relationships/hyperlink" Target="https://www.mining-technology.com/features/made-in-australia-why-is-the-pentagon-investing-in-australian-rare-earths/" TargetMode="External"/><Relationship Id="rId105" Type="http://schemas.openxmlformats.org/officeDocument/2006/relationships/hyperlink" Target="http://www.nytimes.com/2016/03/18/opinion/dont-fear-the-russians.html" TargetMode="External"/><Relationship Id="rId126" Type="http://schemas.openxmlformats.org/officeDocument/2006/relationships/hyperlink" Target="https://www.ourpursuit.com/epa-spent-693000-on-unused-parking-spaces/" TargetMode="External"/><Relationship Id="rId147" Type="http://schemas.openxmlformats.org/officeDocument/2006/relationships/hyperlink" Target="https://iacuc.wsu.edu/zoonoses-bats/" TargetMode="External"/><Relationship Id="rId168" Type="http://schemas.openxmlformats.org/officeDocument/2006/relationships/hyperlink" Target="https://digital.library.txstate.edu/bitstream/handle/10877/6466/Piotrzkowski%2cMaxFinal.pdf?sequence=1&amp;isAllowed=y" TargetMode="External"/><Relationship Id="rId8" Type="http://schemas.openxmlformats.org/officeDocument/2006/relationships/hyperlink" Target="https://azdailysun.com/opinion/columnists/guest-column-will-the-biden-administration-stop-the-cultural-and-environmental-atrocity-at-oak-flat/article_e445494b-43ae-57cd-8d21-d0395e5030dd.html" TargetMode="External"/><Relationship Id="rId51" Type="http://schemas.openxmlformats.org/officeDocument/2006/relationships/hyperlink" Target="https://www.ncbi.nlm.nih.gov/pmc/articles/PMC5429369/" TargetMode="External"/><Relationship Id="rId72" Type="http://schemas.openxmlformats.org/officeDocument/2006/relationships/hyperlink" Target="https://storymaps.arcgis.com/stories/b22a6a09bb2344ff845d9efd3e4152f7" TargetMode="External"/><Relationship Id="rId93" Type="http://schemas.openxmlformats.org/officeDocument/2006/relationships/hyperlink" Target="https://papers.ssrn.com/sol3/papers.cfm?abstract_id=2666687" TargetMode="External"/><Relationship Id="rId98" Type="http://schemas.openxmlformats.org/officeDocument/2006/relationships/hyperlink" Target="https://www.mining-technology.com/features/eyes-on-the-prize-inside-the-us-and-canadas-critical-minerals-plan/" TargetMode="External"/><Relationship Id="rId121" Type="http://schemas.openxmlformats.org/officeDocument/2006/relationships/hyperlink" Target="http://dailycaller.com/2018/03/08/environmental-protection-agency-animal-testing-tax-dollars/" TargetMode="External"/><Relationship Id="rId142" Type="http://schemas.openxmlformats.org/officeDocument/2006/relationships/hyperlink" Target="https://www.cdp.net/en/articles/media/new-report-shows-just-100-companies-are-source-of-over-70-of-emissions" TargetMode="External"/><Relationship Id="rId163" Type="http://schemas.openxmlformats.org/officeDocument/2006/relationships/hyperlink" Target="https://www.wpr.org/michigan-grants-final-permit-back-forty-mine" TargetMode="External"/><Relationship Id="rId184" Type="http://schemas.openxmlformats.org/officeDocument/2006/relationships/hyperlink" Target="https://www.law.cornell.edu/topn/clean_water_act" TargetMode="External"/><Relationship Id="rId189" Type="http://schemas.openxmlformats.org/officeDocument/2006/relationships/hyperlink" Target="https://www.law.cornell.edu/definitions/index.php?width=840&amp;height=800&amp;iframe=true&amp;def_id=668264c1055800c57cf53f36de624075&amp;term_occur=999&amp;term_src=Title:40:Chapter:I:Subchapter:D:Part:131:Subpart:A:131.4" TargetMode="External"/><Relationship Id="rId3" Type="http://schemas.openxmlformats.org/officeDocument/2006/relationships/settings" Target="settings.xml"/><Relationship Id="rId25" Type="http://schemas.openxmlformats.org/officeDocument/2006/relationships/hyperlink" Target="https://www.ncbi.nlm.nih.gov/pmc/articles/PMC5429369/" TargetMode="External"/><Relationship Id="rId46" Type="http://schemas.openxmlformats.org/officeDocument/2006/relationships/hyperlink" Target="https://news.trust.org/item/20200228112347-xpt01" TargetMode="External"/><Relationship Id="rId67" Type="http://schemas.openxmlformats.org/officeDocument/2006/relationships/hyperlink" Target="https://doi.org/10.1080/13504622.2016.1149550" TargetMode="External"/><Relationship Id="rId116" Type="http://schemas.openxmlformats.org/officeDocument/2006/relationships/hyperlink" Target="https://www.washingtonexaminer.com/weekly-standard/6-ways-the-epa-is-wasting-your-money" TargetMode="External"/><Relationship Id="rId137" Type="http://schemas.openxmlformats.org/officeDocument/2006/relationships/hyperlink" Target="https://www.hoover.org/research/foolish-climate-change" TargetMode="External"/><Relationship Id="rId158" Type="http://schemas.openxmlformats.org/officeDocument/2006/relationships/hyperlink" Target="https://www.ncbi.nlm.nih.gov/pmc/articles/PMC5429369/" TargetMode="External"/><Relationship Id="rId20" Type="http://schemas.openxmlformats.org/officeDocument/2006/relationships/hyperlink" Target="https://www.hcn.org/articles/tribal-affairs-how-to-indigenize-the-green-new-deal-and-environmental-justice" TargetMode="External"/><Relationship Id="rId41" Type="http://schemas.openxmlformats.org/officeDocument/2006/relationships/hyperlink" Target="https://www.ncbi.nlm.nih.gov/pmc/articles/PMC5429369/" TargetMode="External"/><Relationship Id="rId62" Type="http://schemas.openxmlformats.org/officeDocument/2006/relationships/hyperlink" Target="http://www.brontaylor.com/courses/pdf/DevallSessions-DE1.pdf" TargetMode="External"/><Relationship Id="rId83" Type="http://schemas.openxmlformats.org/officeDocument/2006/relationships/hyperlink" Target="https://www.americanprogress.org/issues/green/reports/2013/03/11/56103/state-efforts-to-reclaim-our-public-lands/" TargetMode="External"/><Relationship Id="rId88" Type="http://schemas.openxmlformats.org/officeDocument/2006/relationships/hyperlink" Target="https://revenuedata.doi.gov/how-revenue-works/native-american-ownership-governance/" TargetMode="External"/><Relationship Id="rId111" Type="http://schemas.openxmlformats.org/officeDocument/2006/relationships/hyperlink" Target="https://www.nwf.org/~/media/PDFs/Wildlife/Mining-Loopholes/Tribal_v4.ashx" TargetMode="External"/><Relationship Id="rId132" Type="http://schemas.openxmlformats.org/officeDocument/2006/relationships/hyperlink" Target="https://www.gtlaw-environmentalandenergy.com/2020/04/articles/epa/epa-inspector-general-finds-declining-enforcement-and-compliance-resources-and-outcomes/dms=DMS-AMERICAS&amp;&amp;lib=ADMIN&amp;&amp;num=36790657&amp;&amp;ver=1&amp;&amp;latest=1" TargetMode="External"/><Relationship Id="rId153" Type="http://schemas.openxmlformats.org/officeDocument/2006/relationships/hyperlink" Target="https://www.ncbi.nlm.nih.gov/pmc/articles/PMC5429369/" TargetMode="External"/><Relationship Id="rId174" Type="http://schemas.openxmlformats.org/officeDocument/2006/relationships/hyperlink" Target="https://www.law.cornell.edu/cfr/text/40/131.3" TargetMode="External"/><Relationship Id="rId179" Type="http://schemas.openxmlformats.org/officeDocument/2006/relationships/hyperlink" Target="https://www.law.cornell.edu/topn/clean_water_act" TargetMode="External"/><Relationship Id="rId195" Type="http://schemas.openxmlformats.org/officeDocument/2006/relationships/hyperlink" Target="https://indiancountrytoday.com/archive/tired-of-corruption-mont-tribal-members-and-the-guardians-fight-back" TargetMode="External"/><Relationship Id="rId190" Type="http://schemas.openxmlformats.org/officeDocument/2006/relationships/hyperlink" Target="https://www.law.cornell.edu/definitions/index.php?width=840&amp;height=800&amp;iframe=true&amp;def_id=02f3388cbddab8d1c8b68bc12f7066f2&amp;term_occur=999&amp;term_src=Title:40:Chapter:I:Subchapter:D:Part:131:Subpart:A:131.4" TargetMode="External"/><Relationship Id="rId15" Type="http://schemas.openxmlformats.org/officeDocument/2006/relationships/hyperlink" Target="https://repository.law.umich.edu/cgi/viewcontent.cgi?article=1038&amp;context=mjlr" TargetMode="External"/><Relationship Id="rId36" Type="http://schemas.openxmlformats.org/officeDocument/2006/relationships/hyperlink" Target="https://www.azcentral.com/story/news/local/arizona-environment/2021/05/09/quechan-tribe-prepares-new-fight-over-gold-mine-tribal-land/4067624001/" TargetMode="External"/><Relationship Id="rId57" Type="http://schemas.openxmlformats.org/officeDocument/2006/relationships/hyperlink" Target="https://www.ncbi.nlm.nih.gov/pmc/articles/PMC4425197/" TargetMode="External"/><Relationship Id="rId106" Type="http://schemas.openxmlformats.org/officeDocument/2006/relationships/hyperlink" Target="http://www.nytimes.com/2016/02/03/opinion/the-pentagons-top-threat-russia.html?_r=0" TargetMode="External"/><Relationship Id="rId127" Type="http://schemas.openxmlformats.org/officeDocument/2006/relationships/hyperlink" Target="https://www.youtube.com/watch?v=gxr9U6dG3Bg" TargetMode="External"/><Relationship Id="rId10" Type="http://schemas.openxmlformats.org/officeDocument/2006/relationships/hyperlink" Target="https://www.ncbi.nlm.nih.gov/pmc/articles/PMC5429369/" TargetMode="External"/><Relationship Id="rId31" Type="http://schemas.openxmlformats.org/officeDocument/2006/relationships/hyperlink" Target="https://www.nwf.org/~/media/PDFs/Wildlife/Mining-Loopholes/Tribal_v4/Tribal_v6.ashx" TargetMode="External"/><Relationship Id="rId52" Type="http://schemas.openxmlformats.org/officeDocument/2006/relationships/hyperlink" Target="https://law.justia.com/cases/federal/district-courts/FSupp/337/1028/1469706/)nb" TargetMode="External"/><Relationship Id="rId73" Type="http://schemas.openxmlformats.org/officeDocument/2006/relationships/hyperlink" Target="https://www.grandcanyontrust.org/sites/default/files/resources/Inter_Tribal_Association_Arizona_resolution_Grand_Canyon_mining.pdf" TargetMode="External"/><Relationship Id="rId78" Type="http://schemas.openxmlformats.org/officeDocument/2006/relationships/hyperlink" Target="https://heinonline.org/hol-cgi-bin/get_pdf.cgi?handle=hein.journals/lrel19&amp;section=23" TargetMode="External"/><Relationship Id="rId94" Type="http://schemas.openxmlformats.org/officeDocument/2006/relationships/hyperlink" Target="https://www.govinfo.gov/content/pkg/GPO-DOI-IGREPORTS-2007-g-0020/html/GPO-DOI-IGREPORTS-2007-g-0020.htm" TargetMode="External"/><Relationship Id="rId99" Type="http://schemas.openxmlformats.org/officeDocument/2006/relationships/hyperlink" Target="https://www.marketplace.org/2021/04/30/the-u-s-is-trying-to-reclaim-its-rare-earth-mantle/" TargetMode="External"/><Relationship Id="rId101" Type="http://schemas.openxmlformats.org/officeDocument/2006/relationships/hyperlink" Target="https://www.mining-technology.com/features/made-in-australia-why-is-the-pentagon-investing-in-australian-rare-earths/" TargetMode="External"/><Relationship Id="rId122" Type="http://schemas.openxmlformats.org/officeDocument/2006/relationships/hyperlink" Target="https://www.ourpursuit.com/epa-spent-1-2-million-on-conference-calls-when-they-could-have-been-free/" TargetMode="External"/><Relationship Id="rId143" Type="http://schemas.openxmlformats.org/officeDocument/2006/relationships/hyperlink" Target="https://www.batcon.org/article/bats-and-mines-abandoned-does-not-always-mean-empty/" TargetMode="External"/><Relationship Id="rId148" Type="http://schemas.openxmlformats.org/officeDocument/2006/relationships/hyperlink" Target="https://www.batcon.org/article/the-bat-in-navajo-lore/" TargetMode="External"/><Relationship Id="rId164" Type="http://schemas.openxmlformats.org/officeDocument/2006/relationships/hyperlink" Target="https://www.wpr.org/michigan-grants-final-permit-back-forty-mine" TargetMode="External"/><Relationship Id="rId169" Type="http://schemas.openxmlformats.org/officeDocument/2006/relationships/hyperlink" Target="https://www.boem.gov/sites/default/files/documents//The%20Clean%20Water%20Act%20of%201972.pdf" TargetMode="External"/><Relationship Id="rId185" Type="http://schemas.openxmlformats.org/officeDocument/2006/relationships/hyperlink" Target="https://www.law.cornell.edu/definitions/index.php?width=840&amp;height=800&amp;iframe=true&amp;def_id=3e7bf147812ab5f8be00b76a9d8dbb36&amp;term_occur=999&amp;term_src=Title:40:Chapter:I:Subchapter:D:Part:131:Subpart:A:131.4" TargetMode="External"/><Relationship Id="rId4" Type="http://schemas.openxmlformats.org/officeDocument/2006/relationships/webSettings" Target="webSettings.xml"/><Relationship Id="rId9" Type="http://schemas.openxmlformats.org/officeDocument/2006/relationships/hyperlink" Target="https://www.phoenixnewtimes.com/news/biden-administration-says-oak-flat-land-swap-should-proceed-11558259" TargetMode="External"/><Relationship Id="rId180" Type="http://schemas.openxmlformats.org/officeDocument/2006/relationships/hyperlink" Target="https://www.law.cornell.edu/definitions/index.php?width=840&amp;height=800&amp;iframe=true&amp;def_id=ae2ebcdde021e189e65733b4d02aa0e9&amp;term_occur=999&amp;term_src=Title:40:Chapter:I:Subchapter:D:Part:131:Subpart:A:131.4" TargetMode="External"/><Relationship Id="rId26" Type="http://schemas.openxmlformats.org/officeDocument/2006/relationships/hyperlink" Target="https://www.ncbi.nlm.nih.gov/pmc/articles/PMC5429369/" TargetMode="External"/><Relationship Id="rId47" Type="http://schemas.openxmlformats.org/officeDocument/2006/relationships/hyperlink" Target="https://www.ncbi.nlm.nih.gov/pmc/articles/PMC5429369/" TargetMode="External"/><Relationship Id="rId68" Type="http://schemas.openxmlformats.org/officeDocument/2006/relationships/hyperlink" Target="https://journals.sagepub.com/doi/abs/10.1177/0886109919894650" TargetMode="External"/><Relationship Id="rId89" Type="http://schemas.openxmlformats.org/officeDocument/2006/relationships/hyperlink" Target="https://www.bia.gov/frequently-asked-questions" TargetMode="External"/><Relationship Id="rId112" Type="http://schemas.openxmlformats.org/officeDocument/2006/relationships/hyperlink" Target="https://orionmagazine.org/article/uranium-mining-native-resistance-and-the-greener-path/" TargetMode="External"/><Relationship Id="rId133" Type="http://schemas.openxmlformats.org/officeDocument/2006/relationships/hyperlink" Target="https://jayapal.house.gov/2021/07/08/protect-seattle-archives-facility/" TargetMode="External"/><Relationship Id="rId154" Type="http://schemas.openxmlformats.org/officeDocument/2006/relationships/hyperlink" Target="https://www.ncbi.nlm.nih.gov/pmc/articles/PMC5429369/" TargetMode="External"/><Relationship Id="rId175" Type="http://schemas.openxmlformats.org/officeDocument/2006/relationships/hyperlink" Target="https://www.law.cornell.edu/definitions/index.php?width=840&amp;height=800&amp;iframe=true&amp;def_id=ae2ebcdde021e189e65733b4d02aa0e9&amp;term_occur=999&amp;term_src=Title:40:Chapter:I:Subchapter:D:Part:131:Subpart:A:131.4" TargetMode="External"/><Relationship Id="rId196" Type="http://schemas.openxmlformats.org/officeDocument/2006/relationships/hyperlink" Target="http://bigstory.ap.org/article/ap-impact-tribes-mishandle-funds-go-unpunished" TargetMode="External"/><Relationship Id="rId200" Type="http://schemas.openxmlformats.org/officeDocument/2006/relationships/hyperlink" Target="http://www.havredailynews.com/story/2013/10/03/local/group-forms-to-fight-reservation-corruption/1784.html" TargetMode="External"/><Relationship Id="rId16" Type="http://schemas.openxmlformats.org/officeDocument/2006/relationships/hyperlink" Target="https://ui.adsabs.harvard.edu/abs/2017AGUFMPA53A0242N/abstract" TargetMode="External"/><Relationship Id="rId37" Type="http://schemas.openxmlformats.org/officeDocument/2006/relationships/hyperlink" Target="https://newrepublic.com/article/160940/john-mccains-apache-land-grab-finally-happening" TargetMode="External"/><Relationship Id="rId58" Type="http://schemas.openxmlformats.org/officeDocument/2006/relationships/hyperlink" Target="https://www.ncbi.nlm.nih.gov/pmc/articles/PMC4425197/figure/f1-ehi-suppl.2-2015-001/" TargetMode="External"/><Relationship Id="rId79" Type="http://schemas.openxmlformats.org/officeDocument/2006/relationships/hyperlink" Target="https://www.gem.wiki/Coal_and_Native_American_tribal_lands" TargetMode="External"/><Relationship Id="rId102" Type="http://schemas.openxmlformats.org/officeDocument/2006/relationships/hyperlink" Target="https://www.mining-technology.com/features/eyes-on-the-prize-inside-the-us-and-canadas-critical-minerals-plan/" TargetMode="External"/><Relationship Id="rId123" Type="http://schemas.openxmlformats.org/officeDocument/2006/relationships/hyperlink" Target="https://www.flake.senate.gov/public/_cache/files/3cfac616-62b8-483a-8f33-f7c07a36b122/science-of-splurging-2014.pdf" TargetMode="External"/><Relationship Id="rId144" Type="http://schemas.openxmlformats.org/officeDocument/2006/relationships/hyperlink" Target="https://www.asrs.us/Portals/0/Documents/Conference-Proceedings/1997/0196-Brown.pdf" TargetMode="External"/><Relationship Id="rId90" Type="http://schemas.openxmlformats.org/officeDocument/2006/relationships/hyperlink" Target="https://www.law.cornell.edu/uscode/text/25/396" TargetMode="External"/><Relationship Id="rId165" Type="http://schemas.openxmlformats.org/officeDocument/2006/relationships/hyperlink" Target="https://lawschool.unm.edu/events/united-nations/docs/energy-development-impact-on-indigenous-peoples-final-report.pdf" TargetMode="External"/><Relationship Id="rId186" Type="http://schemas.openxmlformats.org/officeDocument/2006/relationships/hyperlink" Target="https://www.law.cornell.edu/definitions/index.php?width=840&amp;height=800&amp;iframe=true&amp;def_id=02f3388cbddab8d1c8b68bc12f7066f2&amp;term_occur=999&amp;term_src=Title:40:Chapter:I:Subchapter:D:Part:131:Subpart:A:131.4" TargetMode="External"/><Relationship Id="rId27" Type="http://schemas.openxmlformats.org/officeDocument/2006/relationships/hyperlink" Target="https://www.ncbi.nlm.nih.gov/pmc/articles/PMC5429369/" TargetMode="External"/><Relationship Id="rId48" Type="http://schemas.openxmlformats.org/officeDocument/2006/relationships/hyperlink" Target="https://www.ncbi.nlm.nih.gov/pmc/articles/PMC5429369/" TargetMode="External"/><Relationship Id="rId69" Type="http://schemas.openxmlformats.org/officeDocument/2006/relationships/hyperlink" Target="https://doi.org/10.1111/j.1936-704X.2020.03332.x" TargetMode="External"/><Relationship Id="rId113" Type="http://schemas.openxmlformats.org/officeDocument/2006/relationships/hyperlink" Target="https://energynews.us/2021/06/10/mining-for-lithium-at-a-cost-to-indigenous-religions/" TargetMode="External"/><Relationship Id="rId134" Type="http://schemas.openxmlformats.org/officeDocument/2006/relationships/hyperlink" Target="https://www.epw.senate.gov/public/index.cfm/2020/11/senators-introduce-bipartisan-legislation-to-revitalize-america-s-nuclear-infrastructure" TargetMode="External"/><Relationship Id="rId80" Type="http://schemas.openxmlformats.org/officeDocument/2006/relationships/hyperlink" Target="https://www.americanbar.org/groups/crsj/publications/human_rights_magazine_home/2014_vol_40/vol--40--no--1--tribal-sovereignty/short_history_of_indian_law/" TargetMode="External"/><Relationship Id="rId155" Type="http://schemas.openxmlformats.org/officeDocument/2006/relationships/hyperlink" Target="https://www.ncbi.nlm.nih.gov/pmc/articles/PMC5429369/" TargetMode="External"/><Relationship Id="rId176" Type="http://schemas.openxmlformats.org/officeDocument/2006/relationships/hyperlink" Target="https://www.law.cornell.edu/topn/clean_water_act" TargetMode="External"/><Relationship Id="rId197" Type="http://schemas.openxmlformats.org/officeDocument/2006/relationships/hyperlink" Target="https://indiancountrytoday.com/2013/11/26/montana-guardians-project-aims-deter-indian-country-corruption-152437" TargetMode="External"/><Relationship Id="rId201" Type="http://schemas.openxmlformats.org/officeDocument/2006/relationships/fontTable" Target="fontTable.xml"/><Relationship Id="rId17" Type="http://schemas.openxmlformats.org/officeDocument/2006/relationships/hyperlink" Target="https://papers.ssrn.com/sol3/papers.cfm?abstract_id=2666687" TargetMode="External"/><Relationship Id="rId38" Type="http://schemas.openxmlformats.org/officeDocument/2006/relationships/hyperlink" Target="https://www.nwf.org/Home/Magazines/National-Wildlife/2013/AugSept/Conservation/Bull-Trout-and-Mining" TargetMode="External"/><Relationship Id="rId59" Type="http://schemas.openxmlformats.org/officeDocument/2006/relationships/hyperlink" Target="https://blog.nols.edu/blog/blog-new/2016/08/30/intro-federal-public-lands" TargetMode="External"/><Relationship Id="rId103" Type="http://schemas.openxmlformats.org/officeDocument/2006/relationships/hyperlink" Target="https://www.inspirecleanenergy.com/blog/clean-energy-101/can-alternative-energy-replace-fossil-fuels" TargetMode="External"/><Relationship Id="rId124" Type="http://schemas.openxmlformats.org/officeDocument/2006/relationships/hyperlink" Target="https://www.grassley.senate.gov/sites/default/files/constituents/upload/Administrative%20Leave%20Act%20of%202016_two-page%20summary.pdf" TargetMode="External"/><Relationship Id="rId70" Type="http://schemas.openxmlformats.org/officeDocument/2006/relationships/hyperlink" Target="https://www.grandcanyontrust.org/blog/tribal-leaders-support-grand-canyon-protection-act" TargetMode="External"/><Relationship Id="rId91" Type="http://schemas.openxmlformats.org/officeDocument/2006/relationships/hyperlink" Target="https://papers.ssrn.com/sol3/papers.cfm?abstract_id=2666687" TargetMode="External"/><Relationship Id="rId145" Type="http://schemas.openxmlformats.org/officeDocument/2006/relationships/hyperlink" Target="https://www.asrs.us/Portals/0/Documents/Conference-Proceedings/1997/0196-Brown.pdf" TargetMode="External"/><Relationship Id="rId166" Type="http://schemas.openxmlformats.org/officeDocument/2006/relationships/hyperlink" Target="https://lawschool.unm.edu/events/united-nations/docs/energy-development-impact-on-indigenous-peoples-final-report.pdf" TargetMode="External"/><Relationship Id="rId187" Type="http://schemas.openxmlformats.org/officeDocument/2006/relationships/hyperlink" Target="https://www.law.cornell.edu/definitions/index.php?width=840&amp;height=800&amp;iframe=true&amp;def_id=a65af6358b6fb418657a3d5f195b7431&amp;term_occur=999&amp;term_src=Title:40:Chapter:I:Subchapter:D:Part:131:Subpart:A:131.4" TargetMode="External"/><Relationship Id="rId1" Type="http://schemas.openxmlformats.org/officeDocument/2006/relationships/numbering" Target="numbering.xml"/><Relationship Id="rId28" Type="http://schemas.openxmlformats.org/officeDocument/2006/relationships/hyperlink" Target="https://heinonline.org/HOL/LandingPage?handle=hein.journals/earjujo8&amp;div=4&amp;id=&amp;page=" TargetMode="External"/><Relationship Id="rId49" Type="http://schemas.openxmlformats.org/officeDocument/2006/relationships/hyperlink" Target="https://www.ncbi.nlm.nih.gov/pmc/articles/PMC5429369/" TargetMode="External"/><Relationship Id="rId114" Type="http://schemas.openxmlformats.org/officeDocument/2006/relationships/hyperlink" Target="https://www.eli.org/vibrant-environment-blog/ongoing-battle-fighting-impacts-uranium-mining-southwestern-indigenous-communities" TargetMode="External"/><Relationship Id="rId60" Type="http://schemas.openxmlformats.org/officeDocument/2006/relationships/hyperlink" Target="https://www.govinfo.gov/content/pkg/GPO-DOI-IGREPORTS-2007-g-0020/html/GPO-DOI-IGREPORTS-2007-g-0020.htm" TargetMode="External"/><Relationship Id="rId81" Type="http://schemas.openxmlformats.org/officeDocument/2006/relationships/hyperlink" Target="https://www.michigan.gov/som/0,4669,7-192-29701_41909---,00.html" TargetMode="External"/><Relationship Id="rId135" Type="http://schemas.openxmlformats.org/officeDocument/2006/relationships/hyperlink" Target="https://naturalresources.house.gov/media/press-releases/grijalva-introduces-bipartisan-bill-to-repeal-giveaway-of-sacred-arizona-native-american-land-to-multinational-mining-conglomerates" TargetMode="External"/><Relationship Id="rId156" Type="http://schemas.openxmlformats.org/officeDocument/2006/relationships/hyperlink" Target="https://www.ncbi.nlm.nih.gov/pmc/articles/PMC5429369/" TargetMode="External"/><Relationship Id="rId177" Type="http://schemas.openxmlformats.org/officeDocument/2006/relationships/hyperlink" Target="https://www.law.cornell.edu/definitions/index.php?width=840&amp;height=800&amp;iframe=true&amp;def_id=3e7bf147812ab5f8be00b76a9d8dbb36&amp;term_occur=999&amp;term_src=Title:40:Chapter:I:Subchapter:D:Part:131:Subpart:A:131.4" TargetMode="External"/><Relationship Id="rId198" Type="http://schemas.openxmlformats.org/officeDocument/2006/relationships/hyperlink" Target="http://missoulian.com/news/state-and-regional/feds-pull-funding-for-m-water-pipeline-on-rocky-boy/article_03e32fb8-aab1-11e2-8d9b-001a4bcf887a.html" TargetMode="External"/><Relationship Id="rId202" Type="http://schemas.openxmlformats.org/officeDocument/2006/relationships/theme" Target="theme/theme1.xml"/><Relationship Id="rId18" Type="http://schemas.openxmlformats.org/officeDocument/2006/relationships/hyperlink" Target="https://www.hcn.org/articles/tribal-affairs-how-to-indigenize-the-green-new-deal-and-environmental-justice" TargetMode="External"/><Relationship Id="rId39" Type="http://schemas.openxmlformats.org/officeDocument/2006/relationships/hyperlink" Target="https://www.congress.gov/bill/115th-congress/house-bill/5753/text" TargetMode="External"/><Relationship Id="rId50" Type="http://schemas.openxmlformats.org/officeDocument/2006/relationships/hyperlink" Target="https://www.ncbi.nlm.nih.gov/pmc/articles/PMC5429369/" TargetMode="External"/><Relationship Id="rId104" Type="http://schemas.openxmlformats.org/officeDocument/2006/relationships/hyperlink" Target="https://www.ewg.org/news-insights/news/oil-and-gas-industry-decline" TargetMode="External"/><Relationship Id="rId125" Type="http://schemas.openxmlformats.org/officeDocument/2006/relationships/hyperlink" Target="https://olaw.nih.gov/guidance/faqs" TargetMode="External"/><Relationship Id="rId146" Type="http://schemas.openxmlformats.org/officeDocument/2006/relationships/hyperlink" Target="https://semspub.epa.gov/work/11/176040.pdf" TargetMode="External"/><Relationship Id="rId167" Type="http://schemas.openxmlformats.org/officeDocument/2006/relationships/hyperlink" Target="https://lawschool.unm.edu/events/united-nations/docs/energy-development-impact-on-indigenous-peoples-final-report.pdf" TargetMode="External"/><Relationship Id="rId188" Type="http://schemas.openxmlformats.org/officeDocument/2006/relationships/hyperlink" Target="https://www.law.cornell.edu/cfr/text/40/131.21" TargetMode="External"/><Relationship Id="rId71" Type="http://schemas.openxmlformats.org/officeDocument/2006/relationships/hyperlink" Target="https://www.grandcanyontrust.org/blog/Grand-Canyon-Protection-Act-Senate" TargetMode="External"/><Relationship Id="rId92" Type="http://schemas.openxmlformats.org/officeDocument/2006/relationships/hyperlink" Target="https://papers.ssrn.com/sol3/papers.cfm?abstract_id=266668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ollandbal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473</TotalTime>
  <Pages>278</Pages>
  <Words>136812</Words>
  <Characters>779829</Characters>
  <Application>Microsoft Office Word</Application>
  <DocSecurity>0</DocSecurity>
  <Lines>6498</Lines>
  <Paragraphs>1829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Yashas Mallikarjun</dc:creator>
  <cp:keywords/>
  <dc:description/>
  <cp:lastModifiedBy>Henry H. Bald</cp:lastModifiedBy>
  <cp:revision>132</cp:revision>
  <dcterms:created xsi:type="dcterms:W3CDTF">2021-07-18T21:56:00Z</dcterms:created>
  <dcterms:modified xsi:type="dcterms:W3CDTF">2021-08-10T19:50:00Z</dcterms:modified>
</cp:coreProperties>
</file>