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C6E3E" w14:textId="671735D8" w:rsidR="00AE78CA" w:rsidRDefault="00AE78CA" w:rsidP="00AE78CA">
      <w:pPr>
        <w:pStyle w:val="Heading1"/>
      </w:pPr>
      <w:r>
        <w:t>Case</w:t>
      </w:r>
    </w:p>
    <w:p w14:paraId="00799EA0" w14:textId="54C71CF7" w:rsidR="00AE78CA" w:rsidRDefault="00AE78CA" w:rsidP="00AE78CA"/>
    <w:p w14:paraId="75AF1C73" w14:textId="59E36295" w:rsidR="00AE78CA" w:rsidRDefault="00AE78CA" w:rsidP="00AE78CA"/>
    <w:p w14:paraId="0349E33F" w14:textId="7ABA8817" w:rsidR="00AE78CA" w:rsidRDefault="00AE78CA" w:rsidP="00AE78CA">
      <w:pPr>
        <w:pStyle w:val="Heading2"/>
      </w:pPr>
      <w:r>
        <w:lastRenderedPageBreak/>
        <w:t>Environment Advantage</w:t>
      </w:r>
    </w:p>
    <w:p w14:paraId="6103C414" w14:textId="6886187E" w:rsidR="00AE78CA" w:rsidRDefault="00AE78CA" w:rsidP="00AE78CA"/>
    <w:p w14:paraId="7B6682D2" w14:textId="77777777" w:rsidR="00AE78CA" w:rsidRPr="00AE78CA" w:rsidRDefault="00AE78CA" w:rsidP="00AE78CA"/>
    <w:p w14:paraId="5BE75699" w14:textId="77777777" w:rsidR="00AE78CA" w:rsidRPr="006F0907" w:rsidRDefault="00AE78CA" w:rsidP="00AE78CA">
      <w:pPr>
        <w:pStyle w:val="Heading3"/>
      </w:pPr>
      <w:r>
        <w:lastRenderedPageBreak/>
        <w:t>Biodiversity Decline Inevitable</w:t>
      </w:r>
    </w:p>
    <w:p w14:paraId="54F217B4" w14:textId="77777777" w:rsidR="00AE78CA" w:rsidRPr="00C95B3F" w:rsidRDefault="00AE78CA" w:rsidP="00AE78CA">
      <w:pPr>
        <w:pStyle w:val="Heading4"/>
      </w:pPr>
      <w:r>
        <w:t>Land-use change serves as a massive alt cause – agricultural areas will have to greatly expand by 2050, which makes associated biodiversity loss inevitable</w:t>
      </w:r>
      <w:r>
        <w:br w:type="page"/>
      </w:r>
    </w:p>
    <w:p w14:paraId="66843259" w14:textId="77777777" w:rsidR="00AE78CA" w:rsidRDefault="00AE78CA" w:rsidP="00AE78CA">
      <w:r>
        <w:rPr>
          <w:rStyle w:val="Style13ptBold"/>
        </w:rPr>
        <w:lastRenderedPageBreak/>
        <w:t xml:space="preserve">WWF 20 – </w:t>
      </w:r>
      <w:r>
        <w:t>(W</w:t>
      </w:r>
      <w:r w:rsidRPr="00C95B3F">
        <w:t>WF is one of the world’s largest and most experienced independent conservation organizations with a mission to stop</w:t>
      </w:r>
      <w:r>
        <w:t xml:space="preserve"> </w:t>
      </w:r>
      <w:r w:rsidRPr="00C95B3F">
        <w:t>the degradation of the planet’s natural environment</w:t>
      </w:r>
      <w:r>
        <w:t xml:space="preserve">. “Living Planet Report 2020”, World Wildlife Foundation (WWF), 2020, </w:t>
      </w:r>
      <w:hyperlink r:id="rId6" w:history="1">
        <w:r w:rsidRPr="006972C6">
          <w:rPr>
            <w:rStyle w:val="Hyperlink"/>
          </w:rPr>
          <w:t>https://www.zsl.org/sites/default/files/LPR%202020%20Full%20report.pdf</w:t>
        </w:r>
      </w:hyperlink>
      <w:r>
        <w:t>, sj)</w:t>
      </w:r>
    </w:p>
    <w:p w14:paraId="788C77FD" w14:textId="77777777" w:rsidR="00AE78CA" w:rsidRPr="00B01C95" w:rsidRDefault="00AE78CA" w:rsidP="00AE78CA">
      <w:pPr>
        <w:rPr>
          <w:sz w:val="16"/>
        </w:rPr>
      </w:pPr>
      <w:r w:rsidRPr="00B01C95">
        <w:rPr>
          <w:rStyle w:val="StyleUnderline"/>
        </w:rPr>
        <w:t>Human activities are altering</w:t>
      </w:r>
      <w:r w:rsidRPr="00B01C95">
        <w:rPr>
          <w:sz w:val="16"/>
        </w:rPr>
        <w:t xml:space="preserve"> natural </w:t>
      </w:r>
      <w:r w:rsidRPr="00B01C95">
        <w:rPr>
          <w:rStyle w:val="StyleUnderline"/>
        </w:rPr>
        <w:t>habitats</w:t>
      </w:r>
      <w:r w:rsidRPr="00B01C95">
        <w:rPr>
          <w:sz w:val="16"/>
        </w:rPr>
        <w:t xml:space="preserve"> and reshaping life on Earth’s surface. Terrestrial </w:t>
      </w:r>
      <w:r w:rsidRPr="005D3813">
        <w:rPr>
          <w:rStyle w:val="Emphasis"/>
        </w:rPr>
        <w:t xml:space="preserve">biodiversity is </w:t>
      </w:r>
      <w:r w:rsidRPr="00B01C95">
        <w:rPr>
          <w:rStyle w:val="StyleUnderline"/>
        </w:rPr>
        <w:t xml:space="preserve">mainly </w:t>
      </w:r>
      <w:r w:rsidRPr="005D3813">
        <w:rPr>
          <w:rStyle w:val="Emphasis"/>
        </w:rPr>
        <w:t xml:space="preserve">impacted by </w:t>
      </w:r>
      <w:r w:rsidRPr="00B01C95">
        <w:rPr>
          <w:sz w:val="16"/>
        </w:rPr>
        <w:t>five direct drivers</w:t>
      </w:r>
      <w:r w:rsidRPr="00B01C95">
        <w:rPr>
          <w:rStyle w:val="StyleUnderline"/>
        </w:rPr>
        <w:t xml:space="preserve">: </w:t>
      </w:r>
      <w:r w:rsidRPr="005D3813">
        <w:rPr>
          <w:rStyle w:val="Emphasis"/>
        </w:rPr>
        <w:t>land-use change, climate change, overexploitation, pollution and</w:t>
      </w:r>
      <w:r w:rsidRPr="00B01C95">
        <w:rPr>
          <w:sz w:val="16"/>
        </w:rPr>
        <w:t xml:space="preserve"> the introduction of </w:t>
      </w:r>
      <w:r w:rsidRPr="005D3813">
        <w:rPr>
          <w:rStyle w:val="Emphasis"/>
        </w:rPr>
        <w:t xml:space="preserve">invasive species </w:t>
      </w:r>
      <w:r w:rsidRPr="00B01C95">
        <w:rPr>
          <w:sz w:val="16"/>
        </w:rPr>
        <w:t xml:space="preserve">62. </w:t>
      </w:r>
      <w:r w:rsidRPr="00B01C95">
        <w:rPr>
          <w:rStyle w:val="StyleUnderline"/>
        </w:rPr>
        <w:t>These drivers, alone and in combination,</w:t>
      </w:r>
      <w:r w:rsidRPr="00B01C95">
        <w:rPr>
          <w:sz w:val="16"/>
        </w:rPr>
        <w:t xml:space="preserve"> </w:t>
      </w:r>
      <w:r w:rsidRPr="00B01C95">
        <w:rPr>
          <w:rStyle w:val="StyleUnderline"/>
        </w:rPr>
        <w:t>have</w:t>
      </w:r>
      <w:r w:rsidRPr="00B01C95">
        <w:rPr>
          <w:sz w:val="16"/>
        </w:rPr>
        <w:t xml:space="preserve"> had dramatic </w:t>
      </w:r>
      <w:r w:rsidRPr="00B01C95">
        <w:rPr>
          <w:rStyle w:val="StyleUnderline"/>
        </w:rPr>
        <w:t>impacts on</w:t>
      </w:r>
      <w:r w:rsidRPr="00B01C95">
        <w:rPr>
          <w:sz w:val="16"/>
        </w:rPr>
        <w:t xml:space="preserve"> terrestrial </w:t>
      </w:r>
      <w:r w:rsidRPr="00B01C95">
        <w:rPr>
          <w:rStyle w:val="StyleUnderline"/>
        </w:rPr>
        <w:t>biota</w:t>
      </w:r>
      <w:r w:rsidRPr="00B01C95">
        <w:rPr>
          <w:sz w:val="16"/>
        </w:rPr>
        <w:t xml:space="preserve">. The latest Living Planet Index shows that </w:t>
      </w:r>
      <w:r w:rsidRPr="00B01C95">
        <w:rPr>
          <w:rStyle w:val="StyleUnderline"/>
        </w:rPr>
        <w:t>vertebrate populations have declined</w:t>
      </w:r>
      <w:r w:rsidRPr="00B01C95">
        <w:rPr>
          <w:sz w:val="16"/>
        </w:rPr>
        <w:t xml:space="preserve"> by </w:t>
      </w:r>
      <w:r w:rsidRPr="00B01C95">
        <w:rPr>
          <w:rStyle w:val="StyleUnderline"/>
        </w:rPr>
        <w:t>68%,</w:t>
      </w:r>
      <w:r w:rsidRPr="00B01C95">
        <w:rPr>
          <w:sz w:val="16"/>
        </w:rPr>
        <w:t xml:space="preserve"> on average, </w:t>
      </w:r>
      <w:r w:rsidRPr="00B01C95">
        <w:rPr>
          <w:rStyle w:val="StyleUnderline"/>
        </w:rPr>
        <w:t>since 1970</w:t>
      </w:r>
      <w:r w:rsidRPr="00B01C95">
        <w:rPr>
          <w:sz w:val="16"/>
        </w:rPr>
        <w:t xml:space="preserve"> (Chapter 1). Impacts vary in different parts of the world, with the hyper-diverse tropical areas – that are critical to global biodiversity conservation – being particularly sensitive to anthropogenic threats 63. Despite the increasing impact of a changing climate, </w:t>
      </w:r>
      <w:r w:rsidRPr="00B01C95">
        <w:rPr>
          <w:rStyle w:val="StyleUnderline"/>
        </w:rPr>
        <w:t>three-quarters of all the plant and vertebrate species that have gone extinct since the year 1500</w:t>
      </w:r>
      <w:r w:rsidRPr="00B01C95">
        <w:rPr>
          <w:sz w:val="16"/>
        </w:rPr>
        <w:t xml:space="preserve"> </w:t>
      </w:r>
      <w:r w:rsidRPr="00B01C95">
        <w:rPr>
          <w:rStyle w:val="StyleUnderline"/>
        </w:rPr>
        <w:t>were harmed by overexploitation and/or agricultural activity</w:t>
      </w:r>
      <w:r w:rsidRPr="00B01C95">
        <w:rPr>
          <w:sz w:val="16"/>
        </w:rPr>
        <w:t xml:space="preserve"> (with invasive species also a predominant threat) 64, 62. Indeed, about one-third of the total land surface is used for agricultural purposes. </w:t>
      </w:r>
      <w:r w:rsidRPr="00B01C95">
        <w:rPr>
          <w:rStyle w:val="StyleUnderline"/>
        </w:rPr>
        <w:t>Energy, transportation and housing also contribute to land conversion</w:t>
      </w:r>
      <w:r w:rsidRPr="00B01C95">
        <w:rPr>
          <w:sz w:val="16"/>
        </w:rPr>
        <w:t xml:space="preserve">; built-up areas cover about 1% of the total land surface. The land surface covered by agricultural and built-up areas nearly doubled between 1900 and 2016 65. Land-use change has profound impacts on local biodiversity. </w:t>
      </w:r>
      <w:r w:rsidRPr="005D3813">
        <w:rPr>
          <w:rStyle w:val="Emphasis"/>
        </w:rPr>
        <w:t>When humans modify habitats</w:t>
      </w:r>
      <w:r w:rsidRPr="00B01C95">
        <w:rPr>
          <w:rStyle w:val="StyleUnderline"/>
        </w:rPr>
        <w:t>,</w:t>
      </w:r>
      <w:r w:rsidRPr="00B01C95">
        <w:rPr>
          <w:sz w:val="16"/>
        </w:rPr>
        <w:t xml:space="preserve"> many </w:t>
      </w:r>
      <w:r w:rsidRPr="005D3813">
        <w:rPr>
          <w:rStyle w:val="Emphasis"/>
        </w:rPr>
        <w:t xml:space="preserve">species can’t persist in the </w:t>
      </w:r>
      <w:r w:rsidRPr="00B01C95">
        <w:rPr>
          <w:rStyle w:val="StyleUnderline"/>
        </w:rPr>
        <w:t xml:space="preserve">new </w:t>
      </w:r>
      <w:r w:rsidRPr="005D3813">
        <w:rPr>
          <w:rStyle w:val="Emphasis"/>
        </w:rPr>
        <w:t>conditions</w:t>
      </w:r>
      <w:r w:rsidRPr="00B01C95">
        <w:rPr>
          <w:sz w:val="16"/>
        </w:rPr>
        <w:t xml:space="preserve">. </w:t>
      </w:r>
      <w:r w:rsidRPr="00B01C95">
        <w:rPr>
          <w:rStyle w:val="StyleUnderline"/>
        </w:rPr>
        <w:t>Fragmented habitats</w:t>
      </w:r>
      <w:r w:rsidRPr="00B01C95">
        <w:rPr>
          <w:sz w:val="16"/>
        </w:rPr>
        <w:t>, comprising remnant habitat patches surrounded by human-disturbed land</w:t>
      </w:r>
      <w:r w:rsidRPr="00B01C95">
        <w:rPr>
          <w:rStyle w:val="StyleUnderline"/>
        </w:rPr>
        <w:t>, may not be large enough to sustain viable populations.</w:t>
      </w:r>
      <w:r w:rsidRPr="00B01C95">
        <w:rPr>
          <w:sz w:val="16"/>
        </w:rPr>
        <w:t xml:space="preserve"> Remaining species are those able to cope in altered conditions; as such, </w:t>
      </w:r>
      <w:r w:rsidRPr="00B01C95">
        <w:rPr>
          <w:rStyle w:val="StyleUnderline"/>
        </w:rPr>
        <w:t xml:space="preserve">global </w:t>
      </w:r>
      <w:r w:rsidRPr="005D3813">
        <w:rPr>
          <w:rStyle w:val="Emphasis"/>
        </w:rPr>
        <w:t xml:space="preserve">land-use change favours </w:t>
      </w:r>
      <w:r w:rsidRPr="00B01C95">
        <w:rPr>
          <w:rStyle w:val="StyleUnderline"/>
        </w:rPr>
        <w:t xml:space="preserve">ecological </w:t>
      </w:r>
      <w:r w:rsidRPr="005D3813">
        <w:rPr>
          <w:rStyle w:val="Emphasis"/>
        </w:rPr>
        <w:t xml:space="preserve">generalists at the expense of rare </w:t>
      </w:r>
      <w:r w:rsidRPr="00B01C95">
        <w:rPr>
          <w:rStyle w:val="StyleUnderline"/>
        </w:rPr>
        <w:t xml:space="preserve">and specialist </w:t>
      </w:r>
      <w:r w:rsidRPr="005D3813">
        <w:rPr>
          <w:rStyle w:val="Emphasis"/>
        </w:rPr>
        <w:t xml:space="preserve">species </w:t>
      </w:r>
      <w:r w:rsidRPr="00B01C95">
        <w:rPr>
          <w:sz w:val="16"/>
        </w:rPr>
        <w:t xml:space="preserve">66-68. </w:t>
      </w:r>
      <w:r w:rsidRPr="00B01C95">
        <w:rPr>
          <w:rStyle w:val="StyleUnderline"/>
        </w:rPr>
        <w:t>Species richness</w:t>
      </w:r>
      <w:r w:rsidRPr="00B01C95">
        <w:rPr>
          <w:sz w:val="16"/>
        </w:rPr>
        <w:t xml:space="preserve"> – that is, the number of species occurring in an ecological community, landscape or region – </w:t>
      </w:r>
      <w:r w:rsidRPr="00B01C95">
        <w:rPr>
          <w:rStyle w:val="StyleUnderline"/>
        </w:rPr>
        <w:t>is estimated to decrease</w:t>
      </w:r>
      <w:r w:rsidRPr="00B01C95">
        <w:rPr>
          <w:sz w:val="16"/>
        </w:rPr>
        <w:t xml:space="preserve"> </w:t>
      </w:r>
      <w:r w:rsidRPr="00B01C95">
        <w:rPr>
          <w:rStyle w:val="StyleUnderline"/>
        </w:rPr>
        <w:t>by</w:t>
      </w:r>
      <w:r w:rsidRPr="00B01C95">
        <w:rPr>
          <w:sz w:val="16"/>
        </w:rPr>
        <w:t xml:space="preserve"> a global average of </w:t>
      </w:r>
      <w:r w:rsidRPr="00B01C95">
        <w:rPr>
          <w:rStyle w:val="StyleUnderline"/>
        </w:rPr>
        <w:t>13.6%</w:t>
      </w:r>
      <w:r w:rsidRPr="00B01C95">
        <w:rPr>
          <w:sz w:val="16"/>
        </w:rPr>
        <w:t xml:space="preserve"> in human-modified habitats compared to intact habitats 69, although the effects are geographically uneven. Mediterranean and tropical biodiversity has been found to be the most sensitive to land-use change 70. Landuse change also has indirect negative effects on biodiversity, for example through roadkills and human-wildlife conflicts. </w:t>
      </w:r>
      <w:r w:rsidRPr="005D3813">
        <w:rPr>
          <w:rStyle w:val="Emphasis"/>
        </w:rPr>
        <w:t xml:space="preserve">Looking </w:t>
      </w:r>
      <w:r w:rsidRPr="00B01C95">
        <w:rPr>
          <w:sz w:val="16"/>
        </w:rPr>
        <w:t xml:space="preserve">ahead </w:t>
      </w:r>
      <w:r w:rsidRPr="005D3813">
        <w:rPr>
          <w:rStyle w:val="Emphasis"/>
        </w:rPr>
        <w:t>to 2050</w:t>
      </w:r>
      <w:r w:rsidRPr="00B01C95">
        <w:rPr>
          <w:sz w:val="16"/>
        </w:rPr>
        <w:t xml:space="preserve">, global </w:t>
      </w:r>
      <w:r w:rsidRPr="005D3813">
        <w:rPr>
          <w:rStyle w:val="Emphasis"/>
        </w:rPr>
        <w:t xml:space="preserve">land-use </w:t>
      </w:r>
      <w:r w:rsidRPr="00B01C95">
        <w:rPr>
          <w:sz w:val="16"/>
        </w:rPr>
        <w:t xml:space="preserve">model </w:t>
      </w:r>
      <w:r w:rsidRPr="00B01C95">
        <w:rPr>
          <w:rStyle w:val="StyleUnderline"/>
        </w:rPr>
        <w:t xml:space="preserve">projections show that, without changes in diet, food production and food loss and waste, agricultural areas </w:t>
      </w:r>
      <w:r w:rsidRPr="005D3813">
        <w:rPr>
          <w:rStyle w:val="Emphasis"/>
        </w:rPr>
        <w:t xml:space="preserve">will have to expand </w:t>
      </w:r>
      <w:r w:rsidRPr="00B01C95">
        <w:rPr>
          <w:sz w:val="16"/>
        </w:rPr>
        <w:t xml:space="preserve">in order </w:t>
      </w:r>
      <w:r w:rsidRPr="005D3813">
        <w:rPr>
          <w:rStyle w:val="Emphasis"/>
        </w:rPr>
        <w:t xml:space="preserve">to meet </w:t>
      </w:r>
      <w:r w:rsidRPr="00B01C95">
        <w:rPr>
          <w:sz w:val="16"/>
        </w:rPr>
        <w:t xml:space="preserve">increased </w:t>
      </w:r>
      <w:r w:rsidRPr="00B01C95">
        <w:rPr>
          <w:rStyle w:val="StyleUnderline"/>
        </w:rPr>
        <w:t xml:space="preserve">food </w:t>
      </w:r>
      <w:r w:rsidRPr="005D3813">
        <w:rPr>
          <w:rStyle w:val="Emphasis"/>
        </w:rPr>
        <w:t>demand</w:t>
      </w:r>
      <w:r w:rsidRPr="00B01C95">
        <w:rPr>
          <w:sz w:val="16"/>
        </w:rPr>
        <w:t xml:space="preserve">. Future projections indicate that, </w:t>
      </w:r>
      <w:r w:rsidRPr="00B01C95">
        <w:rPr>
          <w:rStyle w:val="StyleUnderline"/>
        </w:rPr>
        <w:t>by 2050, cropland areas may have to be 10 to 25% larger</w:t>
      </w:r>
      <w:r w:rsidRPr="00B01C95">
        <w:rPr>
          <w:sz w:val="16"/>
        </w:rPr>
        <w:t xml:space="preserve"> than in 2005 71. </w:t>
      </w:r>
      <w:r w:rsidRPr="005D3813">
        <w:rPr>
          <w:rStyle w:val="Emphasis"/>
        </w:rPr>
        <w:t xml:space="preserve">Associated biodiversity losses may have negative effects on </w:t>
      </w:r>
      <w:r w:rsidRPr="00B01C95">
        <w:rPr>
          <w:rStyle w:val="StyleUnderline"/>
        </w:rPr>
        <w:t xml:space="preserve">the delivery of </w:t>
      </w:r>
      <w:r w:rsidRPr="005D3813">
        <w:rPr>
          <w:rStyle w:val="Emphasis"/>
        </w:rPr>
        <w:t>ecosystem services</w:t>
      </w:r>
      <w:r w:rsidRPr="00B01C95">
        <w:rPr>
          <w:rStyle w:val="StyleUnderline"/>
        </w:rPr>
        <w:t>, such as pollination and pest control</w:t>
      </w:r>
      <w:r w:rsidRPr="00B01C95">
        <w:rPr>
          <w:sz w:val="16"/>
        </w:rPr>
        <w:t xml:space="preserve">, a situation compounded by the changing climate 72. </w:t>
      </w:r>
      <w:r w:rsidRPr="005D3813">
        <w:rPr>
          <w:rStyle w:val="Emphasis"/>
        </w:rPr>
        <w:t xml:space="preserve">This makes reconciling </w:t>
      </w:r>
      <w:r w:rsidRPr="00B01C95">
        <w:rPr>
          <w:rStyle w:val="StyleUnderline"/>
        </w:rPr>
        <w:t>global</w:t>
      </w:r>
      <w:r w:rsidRPr="005D3813">
        <w:rPr>
          <w:rStyle w:val="Emphasis"/>
        </w:rPr>
        <w:t xml:space="preserve"> food production with biodiversity</w:t>
      </w:r>
      <w:r w:rsidRPr="00B01C95">
        <w:rPr>
          <w:sz w:val="16"/>
        </w:rPr>
        <w:t xml:space="preserve"> conservation </w:t>
      </w:r>
      <w:r w:rsidRPr="005D3813">
        <w:rPr>
          <w:rStyle w:val="Emphasis"/>
        </w:rPr>
        <w:t xml:space="preserve">one </w:t>
      </w:r>
      <w:r w:rsidRPr="00B01C95">
        <w:rPr>
          <w:rStyle w:val="StyleUnderline"/>
        </w:rPr>
        <w:t xml:space="preserve">of the </w:t>
      </w:r>
      <w:r w:rsidRPr="005D3813">
        <w:rPr>
          <w:rStyle w:val="Emphasis"/>
        </w:rPr>
        <w:t>major challenge</w:t>
      </w:r>
      <w:r w:rsidRPr="00B01C95">
        <w:rPr>
          <w:rStyle w:val="StyleUnderline"/>
        </w:rPr>
        <w:t>s</w:t>
      </w:r>
      <w:r w:rsidRPr="00B01C95">
        <w:rPr>
          <w:sz w:val="16"/>
        </w:rPr>
        <w:t xml:space="preserve"> of the 21st century</w:t>
      </w:r>
    </w:p>
    <w:p w14:paraId="3FE4282F" w14:textId="77777777" w:rsidR="00AE78CA" w:rsidRDefault="00AE78CA" w:rsidP="00AE78CA">
      <w:pPr>
        <w:pStyle w:val="Heading4"/>
      </w:pPr>
      <w:r>
        <w:t>Alt causes to biodiversity loss – habitat degradation, species overexploitation, pollution, invasive species, and rising temperatures</w:t>
      </w:r>
    </w:p>
    <w:p w14:paraId="2EE675E8" w14:textId="77777777" w:rsidR="00AE78CA" w:rsidRPr="00C95B3F" w:rsidRDefault="00AE78CA" w:rsidP="00AE78CA">
      <w:r>
        <w:rPr>
          <w:rStyle w:val="Style13ptBold"/>
        </w:rPr>
        <w:t xml:space="preserve">WWF 20 – </w:t>
      </w:r>
      <w:r>
        <w:t>(W</w:t>
      </w:r>
      <w:r w:rsidRPr="00C95B3F">
        <w:t>WF is one of the world’s largest and most experienced independent conservation organizations with a mission to stop</w:t>
      </w:r>
      <w:r>
        <w:t xml:space="preserve"> </w:t>
      </w:r>
      <w:r w:rsidRPr="00C95B3F">
        <w:t>the degradation of the planet’s natural environment</w:t>
      </w:r>
      <w:r>
        <w:t xml:space="preserve">. “Living Planet Report 2020”, World Wildlife Foundation (WWF), 2020, </w:t>
      </w:r>
      <w:hyperlink r:id="rId7" w:history="1">
        <w:r w:rsidRPr="006972C6">
          <w:rPr>
            <w:rStyle w:val="Hyperlink"/>
          </w:rPr>
          <w:t>https://www.zsl.org/sites/default/files/LPR%202020%20Full%20report.pdf</w:t>
        </w:r>
      </w:hyperlink>
      <w:r>
        <w:t>, sj)</w:t>
      </w:r>
    </w:p>
    <w:p w14:paraId="5A460F29" w14:textId="77777777" w:rsidR="00AE78CA" w:rsidRPr="00C95B3F" w:rsidRDefault="00AE78CA" w:rsidP="00AE78CA">
      <w:pPr>
        <w:rPr>
          <w:sz w:val="16"/>
        </w:rPr>
      </w:pPr>
      <w:r w:rsidRPr="00C95B3F">
        <w:rPr>
          <w:rStyle w:val="StyleUnderline"/>
        </w:rPr>
        <w:t>Threats to biodiversity</w:t>
      </w:r>
      <w:r w:rsidRPr="00C95B3F">
        <w:rPr>
          <w:sz w:val="16"/>
        </w:rPr>
        <w:t xml:space="preserve"> </w:t>
      </w:r>
      <w:r w:rsidRPr="00C95B3F">
        <w:rPr>
          <w:rStyle w:val="StyleUnderline"/>
        </w:rPr>
        <w:t>Changes in</w:t>
      </w:r>
      <w:r w:rsidRPr="00C95B3F">
        <w:rPr>
          <w:sz w:val="16"/>
        </w:rPr>
        <w:t xml:space="preserve"> land and </w:t>
      </w:r>
      <w:r w:rsidRPr="00C95B3F">
        <w:rPr>
          <w:rStyle w:val="StyleUnderline"/>
        </w:rPr>
        <w:t xml:space="preserve">sea use, including </w:t>
      </w:r>
      <w:r w:rsidRPr="005D3813">
        <w:rPr>
          <w:rStyle w:val="Emphasis"/>
        </w:rPr>
        <w:t>habitat loss and degradation</w:t>
      </w:r>
      <w:r w:rsidRPr="00C95B3F">
        <w:rPr>
          <w:sz w:val="16"/>
        </w:rPr>
        <w:t xml:space="preserve"> This refers to the </w:t>
      </w:r>
      <w:r w:rsidRPr="00C95B3F">
        <w:rPr>
          <w:rStyle w:val="StyleUnderline"/>
        </w:rPr>
        <w:t>modification of</w:t>
      </w:r>
      <w:r w:rsidRPr="00C95B3F">
        <w:rPr>
          <w:sz w:val="16"/>
        </w:rPr>
        <w:t xml:space="preserve"> the </w:t>
      </w:r>
      <w:r w:rsidRPr="00C95B3F">
        <w:rPr>
          <w:rStyle w:val="StyleUnderline"/>
        </w:rPr>
        <w:t>environment</w:t>
      </w:r>
      <w:r w:rsidRPr="00C95B3F">
        <w:rPr>
          <w:sz w:val="16"/>
        </w:rPr>
        <w:t xml:space="preserve"> where a species lives, </w:t>
      </w:r>
      <w:r w:rsidRPr="00C95B3F">
        <w:rPr>
          <w:rStyle w:val="StyleUnderline"/>
        </w:rPr>
        <w:t>by</w:t>
      </w:r>
      <w:r w:rsidRPr="00C95B3F">
        <w:rPr>
          <w:sz w:val="16"/>
        </w:rPr>
        <w:t xml:space="preserve"> complete </w:t>
      </w:r>
      <w:r w:rsidRPr="00C95B3F">
        <w:rPr>
          <w:rStyle w:val="StyleUnderline"/>
        </w:rPr>
        <w:t>removal, fragmentation or reduction in quality</w:t>
      </w:r>
      <w:r w:rsidRPr="00C95B3F">
        <w:rPr>
          <w:sz w:val="16"/>
        </w:rPr>
        <w:t xml:space="preserve"> of key habitat. Common changes in use are caused </w:t>
      </w:r>
      <w:r w:rsidRPr="00C95B3F">
        <w:rPr>
          <w:rStyle w:val="StyleUnderline"/>
        </w:rPr>
        <w:t>by unsustainable agriculture, logging, transportation, residential</w:t>
      </w:r>
      <w:r w:rsidRPr="00C95B3F">
        <w:rPr>
          <w:sz w:val="16"/>
        </w:rPr>
        <w:t xml:space="preserve"> or commercial </w:t>
      </w:r>
      <w:r w:rsidRPr="00C95B3F">
        <w:rPr>
          <w:rStyle w:val="StyleUnderline"/>
        </w:rPr>
        <w:t>development</w:t>
      </w:r>
      <w:r w:rsidRPr="00C95B3F">
        <w:rPr>
          <w:sz w:val="16"/>
        </w:rPr>
        <w:t xml:space="preserve">, energy </w:t>
      </w:r>
      <w:r w:rsidRPr="00C95B3F">
        <w:rPr>
          <w:rStyle w:val="StyleUnderline"/>
        </w:rPr>
        <w:t>production and</w:t>
      </w:r>
      <w:r w:rsidRPr="00C95B3F">
        <w:rPr>
          <w:sz w:val="16"/>
        </w:rPr>
        <w:t xml:space="preserve"> </w:t>
      </w:r>
      <w:r w:rsidRPr="00C95B3F">
        <w:rPr>
          <w:rStyle w:val="StyleUnderline"/>
        </w:rPr>
        <w:t>mining.</w:t>
      </w:r>
      <w:r w:rsidRPr="00C95B3F">
        <w:rPr>
          <w:sz w:val="16"/>
        </w:rPr>
        <w:t xml:space="preserve"> For freshwater habitats, fragmentation of rivers and streams and abstraction of water are common threats. </w:t>
      </w:r>
      <w:r w:rsidRPr="005D3813">
        <w:rPr>
          <w:rStyle w:val="Emphasis"/>
        </w:rPr>
        <w:t>Species overexploitation</w:t>
      </w:r>
      <w:r w:rsidRPr="00C95B3F">
        <w:rPr>
          <w:sz w:val="16"/>
        </w:rPr>
        <w:t xml:space="preserve"> There are both direct and indirect forms of overexploitation. </w:t>
      </w:r>
      <w:r w:rsidRPr="00C95B3F">
        <w:rPr>
          <w:rStyle w:val="StyleUnderline"/>
        </w:rPr>
        <w:t>Direct overexploitation refers to</w:t>
      </w:r>
      <w:r w:rsidRPr="00C95B3F">
        <w:rPr>
          <w:sz w:val="16"/>
        </w:rPr>
        <w:t xml:space="preserve"> </w:t>
      </w:r>
      <w:r w:rsidRPr="00C95B3F">
        <w:rPr>
          <w:rStyle w:val="StyleUnderline"/>
        </w:rPr>
        <w:t>unsustainable hunting and poaching or harvesting</w:t>
      </w:r>
      <w:r w:rsidRPr="00C95B3F">
        <w:rPr>
          <w:sz w:val="16"/>
        </w:rPr>
        <w:t xml:space="preserve">, whether for subsistence or for trade. </w:t>
      </w:r>
      <w:r w:rsidRPr="00C95B3F">
        <w:rPr>
          <w:rStyle w:val="StyleUnderline"/>
        </w:rPr>
        <w:t>Indirect overexploitation occurs when non-target species are killed unintentionally</w:t>
      </w:r>
      <w:r w:rsidRPr="00C95B3F">
        <w:rPr>
          <w:sz w:val="16"/>
        </w:rPr>
        <w:t xml:space="preserve">, for example as bycatch in fisheries. Pollution </w:t>
      </w:r>
      <w:r w:rsidRPr="005D3813">
        <w:rPr>
          <w:rStyle w:val="Emphasis"/>
        </w:rPr>
        <w:t>Pollution</w:t>
      </w:r>
      <w:r w:rsidRPr="00C95B3F">
        <w:rPr>
          <w:rStyle w:val="StyleUnderline"/>
        </w:rPr>
        <w:t xml:space="preserve"> can directly affect a species by </w:t>
      </w:r>
      <w:r w:rsidRPr="005D3813">
        <w:rPr>
          <w:rStyle w:val="Emphasis"/>
        </w:rPr>
        <w:t>making the environment unsuitable</w:t>
      </w:r>
      <w:r w:rsidRPr="00C95B3F">
        <w:rPr>
          <w:rStyle w:val="StyleUnderline"/>
        </w:rPr>
        <w:t xml:space="preserve"> for its survival</w:t>
      </w:r>
      <w:r w:rsidRPr="00C95B3F">
        <w:rPr>
          <w:sz w:val="16"/>
        </w:rPr>
        <w:t xml:space="preserve"> (this is what happens, for example, in the case of an oil spill). </w:t>
      </w:r>
      <w:r w:rsidRPr="00C95B3F">
        <w:rPr>
          <w:rStyle w:val="StyleUnderline"/>
        </w:rPr>
        <w:t>It can</w:t>
      </w:r>
      <w:r w:rsidRPr="00C95B3F">
        <w:rPr>
          <w:sz w:val="16"/>
        </w:rPr>
        <w:t xml:space="preserve"> also affect a species indirectly, by</w:t>
      </w:r>
      <w:r w:rsidRPr="00C95B3F">
        <w:rPr>
          <w:rStyle w:val="StyleUnderline"/>
        </w:rPr>
        <w:t xml:space="preserve"> affect</w:t>
      </w:r>
      <w:r w:rsidRPr="00C95B3F">
        <w:rPr>
          <w:sz w:val="16"/>
        </w:rPr>
        <w:t xml:space="preserve">ing </w:t>
      </w:r>
      <w:r w:rsidRPr="005D3813">
        <w:rPr>
          <w:rStyle w:val="Emphasis"/>
        </w:rPr>
        <w:t>food availability or reproductive performance</w:t>
      </w:r>
      <w:r w:rsidRPr="00C95B3F">
        <w:rPr>
          <w:rStyle w:val="StyleUnderline"/>
        </w:rPr>
        <w:t>,</w:t>
      </w:r>
      <w:r w:rsidRPr="00C95B3F">
        <w:rPr>
          <w:sz w:val="16"/>
        </w:rPr>
        <w:t xml:space="preserve"> thus reducing population numbers over time. Invasive species and disease </w:t>
      </w:r>
      <w:r w:rsidRPr="005D3813">
        <w:rPr>
          <w:rStyle w:val="Emphasis"/>
        </w:rPr>
        <w:t>Invasive species</w:t>
      </w:r>
      <w:r w:rsidRPr="00C95B3F">
        <w:rPr>
          <w:rStyle w:val="StyleUnderline"/>
        </w:rPr>
        <w:t xml:space="preserve"> can </w:t>
      </w:r>
      <w:r w:rsidRPr="005D3813">
        <w:rPr>
          <w:rStyle w:val="Emphasis"/>
        </w:rPr>
        <w:t>compete</w:t>
      </w:r>
      <w:r w:rsidRPr="00C95B3F">
        <w:rPr>
          <w:sz w:val="16"/>
        </w:rPr>
        <w:t xml:space="preserve"> with native species </w:t>
      </w:r>
      <w:r w:rsidRPr="005D3813">
        <w:rPr>
          <w:rStyle w:val="Emphasis"/>
        </w:rPr>
        <w:t>for space, food and</w:t>
      </w:r>
      <w:r w:rsidRPr="00C95B3F">
        <w:rPr>
          <w:rStyle w:val="StyleUnderline"/>
        </w:rPr>
        <w:t xml:space="preserve"> other </w:t>
      </w:r>
      <w:r w:rsidRPr="005D3813">
        <w:rPr>
          <w:rStyle w:val="Emphasis"/>
        </w:rPr>
        <w:t>resources</w:t>
      </w:r>
      <w:r w:rsidRPr="00C95B3F">
        <w:rPr>
          <w:rStyle w:val="StyleUnderline"/>
        </w:rPr>
        <w:t xml:space="preserve">, can turn out to be a </w:t>
      </w:r>
      <w:r w:rsidRPr="005D3813">
        <w:rPr>
          <w:rStyle w:val="Emphasis"/>
        </w:rPr>
        <w:t>predator</w:t>
      </w:r>
      <w:r w:rsidRPr="00C95B3F">
        <w:rPr>
          <w:sz w:val="16"/>
        </w:rPr>
        <w:t xml:space="preserve"> for native species, </w:t>
      </w:r>
      <w:r w:rsidRPr="005D3813">
        <w:rPr>
          <w:rStyle w:val="Emphasis"/>
        </w:rPr>
        <w:t>or spread diseases</w:t>
      </w:r>
      <w:r w:rsidRPr="00C95B3F">
        <w:rPr>
          <w:sz w:val="16"/>
        </w:rPr>
        <w:t xml:space="preserve"> that were not previously present in the environment. </w:t>
      </w:r>
      <w:r w:rsidRPr="00C95B3F">
        <w:rPr>
          <w:rStyle w:val="StyleUnderline"/>
        </w:rPr>
        <w:t>Humans also transport new diseases</w:t>
      </w:r>
      <w:r w:rsidRPr="00C95B3F">
        <w:rPr>
          <w:sz w:val="16"/>
        </w:rPr>
        <w:t xml:space="preserve"> from one area of the globe to another. Climate change </w:t>
      </w:r>
      <w:r w:rsidRPr="00C95B3F">
        <w:rPr>
          <w:rStyle w:val="StyleUnderline"/>
        </w:rPr>
        <w:t>As temperatures change</w:t>
      </w:r>
      <w:r w:rsidRPr="00C95B3F">
        <w:rPr>
          <w:sz w:val="16"/>
        </w:rPr>
        <w:t xml:space="preserve">, </w:t>
      </w:r>
      <w:r w:rsidRPr="00C95B3F">
        <w:rPr>
          <w:rStyle w:val="StyleUnderline"/>
        </w:rPr>
        <w:t>some species will need to adapt by shifting their range to track a suitable climate.</w:t>
      </w:r>
      <w:r w:rsidRPr="00C95B3F">
        <w:rPr>
          <w:sz w:val="16"/>
        </w:rPr>
        <w:t xml:space="preserve"> The effects of climate change on species are often indirect. </w:t>
      </w:r>
      <w:r w:rsidRPr="005D3813">
        <w:rPr>
          <w:rStyle w:val="Emphasis"/>
        </w:rPr>
        <w:t>Changes in temperature</w:t>
      </w:r>
      <w:r w:rsidRPr="00C95B3F">
        <w:rPr>
          <w:rStyle w:val="StyleUnderline"/>
        </w:rPr>
        <w:t xml:space="preserve"> can</w:t>
      </w:r>
      <w:r w:rsidRPr="00C95B3F">
        <w:rPr>
          <w:sz w:val="16"/>
        </w:rPr>
        <w:t xml:space="preserve"> confound the signals that </w:t>
      </w:r>
      <w:r w:rsidRPr="005D3813">
        <w:rPr>
          <w:rStyle w:val="Emphasis"/>
        </w:rPr>
        <w:t>trigger seasonal events</w:t>
      </w:r>
      <w:r w:rsidRPr="00C95B3F">
        <w:rPr>
          <w:rStyle w:val="StyleUnderline"/>
        </w:rPr>
        <w:t xml:space="preserve"> such as migration and reproduction,</w:t>
      </w:r>
      <w:r w:rsidRPr="00C95B3F">
        <w:rPr>
          <w:sz w:val="16"/>
        </w:rPr>
        <w:t xml:space="preserve"> causing these events to happen at the wrong time (for example misaligning reproduction and the period of greater food availability in a specific habitat).</w:t>
      </w:r>
    </w:p>
    <w:p w14:paraId="4CC0757B" w14:textId="77777777" w:rsidR="00AE78CA" w:rsidRDefault="00AE78CA" w:rsidP="00AE78CA">
      <w:pPr>
        <w:pStyle w:val="Heading4"/>
      </w:pPr>
      <w:r>
        <w:t>Biodiversity loss is inevitable – 50% of species will lose suitable climate conditions by 2100 and half of the world’s corals will be acidified by the middle of this century</w:t>
      </w:r>
    </w:p>
    <w:p w14:paraId="0E67C481" w14:textId="77777777" w:rsidR="00AE78CA" w:rsidRPr="00AC4115" w:rsidRDefault="00AE78CA" w:rsidP="00AE78CA">
      <w:pPr>
        <w:rPr>
          <w:rStyle w:val="Style13ptBold"/>
        </w:rPr>
      </w:pPr>
      <w:r>
        <w:rPr>
          <w:rStyle w:val="Style13ptBold"/>
        </w:rPr>
        <w:t xml:space="preserve">Billy 5/22 – </w:t>
      </w:r>
      <w:r w:rsidRPr="00AC4115">
        <w:t xml:space="preserve">(Dizzanne Billy, Communications and Outreach Manager at Climate Tracker with research on International Relations and Global Environmental Governance. “Biodiversity Day: Top 5 threats to Biodiversity”, Climate Tracker, 22 May 2021, </w:t>
      </w:r>
      <w:hyperlink r:id="rId8" w:history="1">
        <w:r w:rsidRPr="00AC4115">
          <w:rPr>
            <w:rStyle w:val="Hyperlink"/>
          </w:rPr>
          <w:t>https://climatetracker.org/biodiversity-day-top-5-threats-to-biodiversity/</w:t>
        </w:r>
      </w:hyperlink>
      <w:r w:rsidRPr="00AC4115">
        <w:t>, sj)</w:t>
      </w:r>
    </w:p>
    <w:p w14:paraId="3DEA5404" w14:textId="77777777" w:rsidR="00AE78CA" w:rsidRPr="00AC4115" w:rsidRDefault="00AE78CA" w:rsidP="00AE78CA">
      <w:pPr>
        <w:rPr>
          <w:rStyle w:val="StyleUnderline"/>
        </w:rPr>
      </w:pPr>
      <w:r w:rsidRPr="00AC4115">
        <w:rPr>
          <w:sz w:val="16"/>
        </w:rPr>
        <w:t xml:space="preserve">This World Biodiversity Day, we recognise the immense anthropological impacts on biodiversity by listing the </w:t>
      </w:r>
      <w:r w:rsidRPr="00AC4115">
        <w:rPr>
          <w:rStyle w:val="StyleUnderline"/>
        </w:rPr>
        <w:t xml:space="preserve">top 5 threats to a healthy planet. </w:t>
      </w:r>
      <w:r w:rsidRPr="005D3813">
        <w:rPr>
          <w:rStyle w:val="Emphasis"/>
        </w:rPr>
        <w:t>Overfishing</w:t>
      </w:r>
      <w:r w:rsidRPr="00AC4115">
        <w:rPr>
          <w:sz w:val="16"/>
        </w:rPr>
        <w:t xml:space="preserve"> About </w:t>
      </w:r>
      <w:r w:rsidRPr="00AC4115">
        <w:rPr>
          <w:rStyle w:val="StyleUnderline"/>
        </w:rPr>
        <w:t>two-thirds of the marine environment has been</w:t>
      </w:r>
      <w:r w:rsidRPr="00AC4115">
        <w:rPr>
          <w:sz w:val="16"/>
        </w:rPr>
        <w:t xml:space="preserve"> significantly </w:t>
      </w:r>
      <w:r w:rsidRPr="00AC4115">
        <w:rPr>
          <w:rStyle w:val="StyleUnderline"/>
        </w:rPr>
        <w:t>changed by human</w:t>
      </w:r>
      <w:r w:rsidRPr="00AC4115">
        <w:rPr>
          <w:sz w:val="16"/>
        </w:rPr>
        <w:t xml:space="preserve"> </w:t>
      </w:r>
      <w:r w:rsidRPr="00AC4115">
        <w:rPr>
          <w:rStyle w:val="StyleUnderline"/>
        </w:rPr>
        <w:t>actions</w:t>
      </w:r>
      <w:r w:rsidRPr="00AC4115">
        <w:rPr>
          <w:sz w:val="16"/>
        </w:rPr>
        <w:t xml:space="preserve">. Our actions directly affect the world around us. One such action is </w:t>
      </w:r>
      <w:r w:rsidRPr="00AC4115">
        <w:rPr>
          <w:rStyle w:val="StyleUnderline"/>
        </w:rPr>
        <w:t>overfishing</w:t>
      </w:r>
      <w:r w:rsidRPr="00AC4115">
        <w:rPr>
          <w:sz w:val="16"/>
        </w:rPr>
        <w:t xml:space="preserve">. Combined with the destructive and wasteful fishing techniques humans engage in on massive scales, it </w:t>
      </w:r>
      <w:r w:rsidRPr="005D3813">
        <w:rPr>
          <w:rStyle w:val="Emphasis"/>
        </w:rPr>
        <w:t>is a top-shelf culprit</w:t>
      </w:r>
      <w:r w:rsidRPr="00AC4115">
        <w:rPr>
          <w:sz w:val="16"/>
        </w:rPr>
        <w:t xml:space="preserve"> in loss of biodiversity. Marine biodiversity is crucial to the survival of humanity, yet we continue to disregard it and overexploit our oceans. </w:t>
      </w:r>
      <w:r w:rsidRPr="005D3813">
        <w:rPr>
          <w:rStyle w:val="Emphasis"/>
        </w:rPr>
        <w:t>Depletion of fisheries</w:t>
      </w:r>
      <w:r w:rsidRPr="00AC4115">
        <w:rPr>
          <w:rStyle w:val="StyleUnderline"/>
        </w:rPr>
        <w:t xml:space="preserve"> poses a major threat to the food supply of millions of people</w:t>
      </w:r>
      <w:r w:rsidRPr="00AC4115">
        <w:rPr>
          <w:sz w:val="16"/>
        </w:rPr>
        <w:t xml:space="preserve">. Direct </w:t>
      </w:r>
      <w:r w:rsidRPr="00AC4115">
        <w:rPr>
          <w:rStyle w:val="StyleUnderline"/>
        </w:rPr>
        <w:t>exploitation of organisms</w:t>
      </w:r>
      <w:r w:rsidRPr="00AC4115">
        <w:rPr>
          <w:sz w:val="16"/>
        </w:rPr>
        <w:t xml:space="preserve">, mainly from fishing, </w:t>
      </w:r>
      <w:r w:rsidRPr="005D3813">
        <w:rPr>
          <w:rStyle w:val="Emphasis"/>
        </w:rPr>
        <w:t>has</w:t>
      </w:r>
      <w:r w:rsidRPr="00AC4115">
        <w:rPr>
          <w:rStyle w:val="StyleUnderline"/>
        </w:rPr>
        <w:t xml:space="preserve"> had </w:t>
      </w:r>
      <w:r w:rsidRPr="005D3813">
        <w:rPr>
          <w:rStyle w:val="Emphasis"/>
        </w:rPr>
        <w:t>the largest relative negative impact on nature</w:t>
      </w:r>
      <w:r w:rsidRPr="00AC4115">
        <w:rPr>
          <w:rStyle w:val="StyleUnderline"/>
        </w:rPr>
        <w:t xml:space="preserve"> since 1970</w:t>
      </w:r>
      <w:r w:rsidRPr="00AC4115">
        <w:rPr>
          <w:sz w:val="16"/>
        </w:rPr>
        <w:t xml:space="preserve">. If that’s not shocking enough, </w:t>
      </w:r>
      <w:r w:rsidRPr="00AC4115">
        <w:rPr>
          <w:rStyle w:val="StyleUnderline"/>
        </w:rPr>
        <w:t>the Food and Agriculture Organisation</w:t>
      </w:r>
      <w:r w:rsidRPr="00AC4115">
        <w:rPr>
          <w:sz w:val="16"/>
        </w:rPr>
        <w:t xml:space="preserve"> (FAO) </w:t>
      </w:r>
      <w:r w:rsidRPr="00AC4115">
        <w:rPr>
          <w:rStyle w:val="StyleUnderline"/>
        </w:rPr>
        <w:t>reported</w:t>
      </w:r>
      <w:r w:rsidRPr="00AC4115">
        <w:rPr>
          <w:sz w:val="16"/>
        </w:rPr>
        <w:t xml:space="preserve"> that </w:t>
      </w:r>
      <w:r w:rsidRPr="005D3813">
        <w:rPr>
          <w:rStyle w:val="Emphasis"/>
        </w:rPr>
        <w:t>over 70% of</w:t>
      </w:r>
      <w:r w:rsidRPr="00AC4115">
        <w:rPr>
          <w:rStyle w:val="StyleUnderline"/>
        </w:rPr>
        <w:t xml:space="preserve"> the world’s </w:t>
      </w:r>
      <w:r w:rsidRPr="005D3813">
        <w:rPr>
          <w:rStyle w:val="Emphasis"/>
        </w:rPr>
        <w:t>fish</w:t>
      </w:r>
      <w:r w:rsidRPr="00AC4115">
        <w:rPr>
          <w:sz w:val="16"/>
        </w:rPr>
        <w:t xml:space="preserve"> species </w:t>
      </w:r>
      <w:r w:rsidRPr="005D3813">
        <w:rPr>
          <w:rStyle w:val="Emphasis"/>
        </w:rPr>
        <w:t>are</w:t>
      </w:r>
      <w:r w:rsidRPr="00AC4115">
        <w:rPr>
          <w:rStyle w:val="StyleUnderline"/>
        </w:rPr>
        <w:t xml:space="preserve"> either </w:t>
      </w:r>
      <w:r w:rsidRPr="005D3813">
        <w:rPr>
          <w:rStyle w:val="Emphasis"/>
        </w:rPr>
        <w:t>fully exploited or depleted</w:t>
      </w:r>
      <w:r w:rsidRPr="00AC4115">
        <w:rPr>
          <w:sz w:val="16"/>
        </w:rPr>
        <w:t xml:space="preserve">. Large scale </w:t>
      </w:r>
      <w:r w:rsidRPr="00AC4115">
        <w:rPr>
          <w:rStyle w:val="StyleUnderline"/>
        </w:rPr>
        <w:t>overfishing</w:t>
      </w:r>
      <w:r w:rsidRPr="00AC4115">
        <w:rPr>
          <w:sz w:val="16"/>
        </w:rPr>
        <w:t xml:space="preserve"> around the world </w:t>
      </w:r>
      <w:r w:rsidRPr="00AC4115">
        <w:rPr>
          <w:rStyle w:val="StyleUnderline"/>
        </w:rPr>
        <w:t>is destroying marine mammals and</w:t>
      </w:r>
      <w:r w:rsidRPr="00AC4115">
        <w:rPr>
          <w:sz w:val="16"/>
        </w:rPr>
        <w:t xml:space="preserve"> entire </w:t>
      </w:r>
      <w:r w:rsidRPr="00AC4115">
        <w:rPr>
          <w:rStyle w:val="StyleUnderline"/>
        </w:rPr>
        <w:t>ecosystems</w:t>
      </w:r>
      <w:r w:rsidRPr="00AC4115">
        <w:rPr>
          <w:sz w:val="16"/>
        </w:rPr>
        <w:t xml:space="preserve">. Pollution </w:t>
      </w:r>
      <w:r w:rsidRPr="005D3813">
        <w:rPr>
          <w:rStyle w:val="Emphasis"/>
        </w:rPr>
        <w:t>Pollution,</w:t>
      </w:r>
      <w:r w:rsidRPr="00AC4115">
        <w:rPr>
          <w:sz w:val="16"/>
        </w:rPr>
        <w:t xml:space="preserve"> in all its forms, </w:t>
      </w:r>
      <w:r w:rsidRPr="00AC4115">
        <w:rPr>
          <w:rStyle w:val="StyleUnderline"/>
        </w:rPr>
        <w:t>has intense and far-reaching negative effects</w:t>
      </w:r>
      <w:r w:rsidRPr="00AC4115">
        <w:rPr>
          <w:sz w:val="16"/>
        </w:rPr>
        <w:t xml:space="preserve"> on biodiversity. Dependence on </w:t>
      </w:r>
      <w:r w:rsidRPr="00AC4115">
        <w:rPr>
          <w:rStyle w:val="StyleUnderline"/>
        </w:rPr>
        <w:t>dirty energy</w:t>
      </w:r>
      <w:r w:rsidRPr="00AC4115">
        <w:rPr>
          <w:sz w:val="16"/>
        </w:rPr>
        <w:t xml:space="preserve"> by burning fossil fuels such as oil, coals, and gas </w:t>
      </w:r>
      <w:r w:rsidRPr="00AC4115">
        <w:rPr>
          <w:rStyle w:val="StyleUnderline"/>
        </w:rPr>
        <w:t>contributes</w:t>
      </w:r>
      <w:r w:rsidRPr="00AC4115">
        <w:rPr>
          <w:sz w:val="16"/>
        </w:rPr>
        <w:t xml:space="preserve"> </w:t>
      </w:r>
      <w:r w:rsidRPr="00AC4115">
        <w:rPr>
          <w:rStyle w:val="StyleUnderline"/>
        </w:rPr>
        <w:t>to</w:t>
      </w:r>
      <w:r w:rsidRPr="00AC4115">
        <w:rPr>
          <w:sz w:val="16"/>
        </w:rPr>
        <w:t xml:space="preserve"> atmospheric and </w:t>
      </w:r>
      <w:r w:rsidRPr="00AC4115">
        <w:rPr>
          <w:rStyle w:val="StyleUnderline"/>
        </w:rPr>
        <w:t>hydrologic pollution</w:t>
      </w:r>
      <w:r w:rsidRPr="00AC4115">
        <w:rPr>
          <w:sz w:val="16"/>
        </w:rPr>
        <w:t xml:space="preserve">, which affect both marine and land life. </w:t>
      </w:r>
      <w:r w:rsidRPr="00AC4115">
        <w:rPr>
          <w:rStyle w:val="StyleUnderline"/>
        </w:rPr>
        <w:t xml:space="preserve">Pollution </w:t>
      </w:r>
      <w:r w:rsidRPr="005D3813">
        <w:rPr>
          <w:rStyle w:val="Emphasis"/>
        </w:rPr>
        <w:t>poses a risk to</w:t>
      </w:r>
      <w:r w:rsidRPr="00AC4115">
        <w:rPr>
          <w:sz w:val="16"/>
        </w:rPr>
        <w:t xml:space="preserve"> the wellbeing of </w:t>
      </w:r>
      <w:r w:rsidRPr="005D3813">
        <w:rPr>
          <w:rStyle w:val="Emphasis"/>
        </w:rPr>
        <w:t>plants, animals, and microorganisms</w:t>
      </w:r>
      <w:r w:rsidRPr="00AC4115">
        <w:rPr>
          <w:sz w:val="16"/>
        </w:rPr>
        <w:t xml:space="preserve">. In some cases, </w:t>
      </w:r>
      <w:r w:rsidRPr="00AC4115">
        <w:rPr>
          <w:rStyle w:val="StyleUnderline"/>
        </w:rPr>
        <w:t>polluted waterways result in the desertion of spawning areas</w:t>
      </w:r>
      <w:r w:rsidRPr="00AC4115">
        <w:rPr>
          <w:sz w:val="16"/>
        </w:rPr>
        <w:t xml:space="preserve"> and finally in the massive loss of marine populations. Many </w:t>
      </w:r>
      <w:r w:rsidRPr="00AC4115">
        <w:rPr>
          <w:rStyle w:val="StyleUnderline"/>
        </w:rPr>
        <w:t>species are vulnerable to</w:t>
      </w:r>
      <w:r w:rsidRPr="00AC4115">
        <w:rPr>
          <w:sz w:val="16"/>
        </w:rPr>
        <w:t xml:space="preserve"> the indirect effects of pollution through </w:t>
      </w:r>
      <w:r w:rsidRPr="00AC4115">
        <w:rPr>
          <w:rStyle w:val="StyleUnderline"/>
        </w:rPr>
        <w:t>bioaccumulation</w:t>
      </w:r>
      <w:r w:rsidRPr="00AC4115">
        <w:rPr>
          <w:sz w:val="16"/>
        </w:rPr>
        <w:t xml:space="preserve">, which eventually affects us too when we consume them. Invasive alien species If you’re a Stranger Things fan like me, then think Demagorgans and psychic vines taking over the world and destroying everything in their path. Yup, </w:t>
      </w:r>
      <w:r w:rsidRPr="005D3813">
        <w:rPr>
          <w:rStyle w:val="Emphasis"/>
        </w:rPr>
        <w:t>invasive species</w:t>
      </w:r>
      <w:r w:rsidRPr="00AC4115">
        <w:rPr>
          <w:rStyle w:val="StyleUnderline"/>
        </w:rPr>
        <w:t xml:space="preserve"> are among the leading threats to native wildlife and biodiversity</w:t>
      </w:r>
      <w:r w:rsidRPr="00AC4115">
        <w:rPr>
          <w:sz w:val="16"/>
        </w:rPr>
        <w:t xml:space="preserve">. When </w:t>
      </w:r>
      <w:r w:rsidRPr="00AC4115">
        <w:rPr>
          <w:rStyle w:val="StyleUnderline"/>
        </w:rPr>
        <w:t>non-native species</w:t>
      </w:r>
      <w:r w:rsidRPr="00AC4115">
        <w:rPr>
          <w:sz w:val="16"/>
        </w:rPr>
        <w:t xml:space="preserve"> are introduced into an ecosystem, this </w:t>
      </w:r>
      <w:r w:rsidRPr="005D3813">
        <w:rPr>
          <w:rStyle w:val="Emphasis"/>
        </w:rPr>
        <w:t>threatens endemic wildlife</w:t>
      </w:r>
      <w:r w:rsidRPr="00AC4115">
        <w:rPr>
          <w:sz w:val="16"/>
        </w:rPr>
        <w:t xml:space="preserve">, </w:t>
      </w:r>
      <w:r w:rsidRPr="00AC4115">
        <w:rPr>
          <w:rStyle w:val="StyleUnderline"/>
        </w:rPr>
        <w:t>as they</w:t>
      </w:r>
      <w:r w:rsidRPr="00AC4115">
        <w:rPr>
          <w:sz w:val="16"/>
        </w:rPr>
        <w:t xml:space="preserve"> have either to </w:t>
      </w:r>
      <w:r w:rsidRPr="00AC4115">
        <w:rPr>
          <w:rStyle w:val="StyleUnderline"/>
        </w:rPr>
        <w:t>compete for</w:t>
      </w:r>
      <w:r w:rsidRPr="00AC4115">
        <w:rPr>
          <w:sz w:val="16"/>
        </w:rPr>
        <w:t xml:space="preserve"> scarce </w:t>
      </w:r>
      <w:r w:rsidRPr="00AC4115">
        <w:rPr>
          <w:rStyle w:val="StyleUnderline"/>
        </w:rPr>
        <w:t>resources or fall prey</w:t>
      </w:r>
      <w:r w:rsidRPr="00AC4115">
        <w:rPr>
          <w:sz w:val="16"/>
        </w:rPr>
        <w:t xml:space="preserve"> to the alien species. Some examples: European green crabs in San Francisco, USA Giant African Snail in Trinidad and Tobago Lionfish in the Caribbean Sea Natural ecosystems comprise a variety of species that developed in the area and co-exist. When an </w:t>
      </w:r>
      <w:r w:rsidRPr="00AC4115">
        <w:rPr>
          <w:rStyle w:val="StyleUnderline"/>
        </w:rPr>
        <w:t>invasive species</w:t>
      </w:r>
      <w:r w:rsidRPr="00AC4115">
        <w:rPr>
          <w:sz w:val="16"/>
        </w:rPr>
        <w:t xml:space="preserve"> is introduced, it tends to </w:t>
      </w:r>
      <w:r w:rsidRPr="005D3813">
        <w:rPr>
          <w:rStyle w:val="Emphasis"/>
        </w:rPr>
        <w:t>grow in an uninhibited manner</w:t>
      </w:r>
      <w:r w:rsidRPr="00AC4115">
        <w:rPr>
          <w:sz w:val="16"/>
        </w:rPr>
        <w:t xml:space="preserve"> and disrupts the pre-existing ecosystem. </w:t>
      </w:r>
      <w:r w:rsidRPr="00AC4115">
        <w:rPr>
          <w:rStyle w:val="StyleUnderline"/>
        </w:rPr>
        <w:t>Human activity has</w:t>
      </w:r>
      <w:r w:rsidRPr="00AC4115">
        <w:rPr>
          <w:sz w:val="16"/>
        </w:rPr>
        <w:t xml:space="preserve"> </w:t>
      </w:r>
      <w:r w:rsidRPr="00AC4115">
        <w:rPr>
          <w:rStyle w:val="StyleUnderline"/>
        </w:rPr>
        <w:t>fast-tracked</w:t>
      </w:r>
      <w:r w:rsidRPr="00AC4115">
        <w:rPr>
          <w:sz w:val="16"/>
        </w:rPr>
        <w:t xml:space="preserve"> </w:t>
      </w:r>
      <w:r w:rsidRPr="00AC4115">
        <w:rPr>
          <w:rStyle w:val="StyleUnderline"/>
        </w:rPr>
        <w:t>long-distance movement of non-native organisms</w:t>
      </w:r>
      <w:r w:rsidRPr="00AC4115">
        <w:rPr>
          <w:sz w:val="16"/>
        </w:rPr>
        <w:t xml:space="preserve">. Climate change It seems to go without saying, but we’ll say it a little louder for those in the back. </w:t>
      </w:r>
      <w:r w:rsidRPr="00AC4115">
        <w:rPr>
          <w:rStyle w:val="StyleUnderline"/>
        </w:rPr>
        <w:t>Climate change poses a massive threat to Earth’s biodiversity</w:t>
      </w:r>
      <w:r w:rsidRPr="00AC4115">
        <w:rPr>
          <w:sz w:val="16"/>
        </w:rPr>
        <w:t>. The impacts of climate change are direct, indirect, slow, quick, difficult to measure, seen in front of our eyes, and in many cases, irreversible</w:t>
      </w:r>
      <w:r w:rsidRPr="005D3813">
        <w:rPr>
          <w:rStyle w:val="Emphasis"/>
        </w:rPr>
        <w:t>. Climate change exacerbates</w:t>
      </w:r>
      <w:r w:rsidRPr="00AC4115">
        <w:rPr>
          <w:sz w:val="16"/>
        </w:rPr>
        <w:t xml:space="preserve"> the </w:t>
      </w:r>
      <w:r w:rsidRPr="00AC4115">
        <w:rPr>
          <w:rStyle w:val="StyleUnderline"/>
        </w:rPr>
        <w:t>stresses</w:t>
      </w:r>
      <w:r w:rsidRPr="00AC4115">
        <w:rPr>
          <w:sz w:val="16"/>
        </w:rPr>
        <w:t xml:space="preserve"> already imposed on the environment. </w:t>
      </w:r>
      <w:r w:rsidRPr="00AC4115">
        <w:rPr>
          <w:rStyle w:val="StyleUnderline"/>
        </w:rPr>
        <w:t>Species shifting their</w:t>
      </w:r>
      <w:r w:rsidRPr="00AC4115">
        <w:rPr>
          <w:sz w:val="16"/>
        </w:rPr>
        <w:t xml:space="preserve"> natural </w:t>
      </w:r>
      <w:r w:rsidRPr="005D3813">
        <w:rPr>
          <w:rStyle w:val="Emphasis"/>
        </w:rPr>
        <w:t>geographic distributions</w:t>
      </w:r>
      <w:r w:rsidRPr="00AC4115">
        <w:rPr>
          <w:sz w:val="16"/>
        </w:rPr>
        <w:t xml:space="preserve">, </w:t>
      </w:r>
      <w:r w:rsidRPr="005D3813">
        <w:rPr>
          <w:rStyle w:val="Emphasis"/>
        </w:rPr>
        <w:t>habitat loss</w:t>
      </w:r>
      <w:r w:rsidRPr="00AC4115">
        <w:rPr>
          <w:rStyle w:val="StyleUnderline"/>
        </w:rPr>
        <w:t xml:space="preserve"> due to forest fires</w:t>
      </w:r>
      <w:r w:rsidRPr="00AC4115">
        <w:rPr>
          <w:sz w:val="16"/>
        </w:rPr>
        <w:t xml:space="preserve">, </w:t>
      </w:r>
      <w:r w:rsidRPr="005D3813">
        <w:rPr>
          <w:rStyle w:val="Emphasis"/>
        </w:rPr>
        <w:t>and coral bleaching</w:t>
      </w:r>
      <w:r w:rsidRPr="00AC4115">
        <w:rPr>
          <w:sz w:val="16"/>
        </w:rPr>
        <w:t xml:space="preserve"> are all examples of the impressions of climate change on biodiversity. And it’s worsening an already tragic situation. It is projected that </w:t>
      </w:r>
      <w:r w:rsidRPr="00AC4115">
        <w:rPr>
          <w:rStyle w:val="StyleUnderline"/>
        </w:rPr>
        <w:t xml:space="preserve">up to </w:t>
      </w:r>
      <w:r w:rsidRPr="005D3813">
        <w:rPr>
          <w:rStyle w:val="Emphasis"/>
        </w:rPr>
        <w:t>50% of species will lose</w:t>
      </w:r>
      <w:r w:rsidRPr="00AC4115">
        <w:rPr>
          <w:rStyle w:val="StyleUnderline"/>
        </w:rPr>
        <w:t xml:space="preserve"> most of </w:t>
      </w:r>
      <w:r w:rsidRPr="005D3813">
        <w:rPr>
          <w:rStyle w:val="Emphasis"/>
        </w:rPr>
        <w:t>their</w:t>
      </w:r>
      <w:r w:rsidRPr="00AC4115">
        <w:rPr>
          <w:rStyle w:val="StyleUnderline"/>
        </w:rPr>
        <w:t xml:space="preserve"> suitable </w:t>
      </w:r>
      <w:r w:rsidRPr="005D3813">
        <w:rPr>
          <w:rStyle w:val="Emphasis"/>
        </w:rPr>
        <w:t>climate conditions by 2100</w:t>
      </w:r>
      <w:r w:rsidRPr="00AC4115">
        <w:rPr>
          <w:sz w:val="16"/>
        </w:rPr>
        <w:t xml:space="preserve"> under the highest greenhouse gas emissions scenario. </w:t>
      </w:r>
      <w:r w:rsidRPr="00AC4115">
        <w:rPr>
          <w:rStyle w:val="StyleUnderline"/>
        </w:rPr>
        <w:t>In the tragedy of biodiversity loss, climate change is adding fuel to the fire</w:t>
      </w:r>
      <w:r w:rsidRPr="00AC4115">
        <w:rPr>
          <w:sz w:val="16"/>
        </w:rPr>
        <w:t xml:space="preserve">. Australia </w:t>
      </w:r>
      <w:r w:rsidRPr="00AC4115">
        <w:rPr>
          <w:rStyle w:val="StyleUnderline"/>
        </w:rPr>
        <w:t>Ocean Acidification</w:t>
      </w:r>
      <w:r w:rsidRPr="00AC4115">
        <w:rPr>
          <w:sz w:val="16"/>
        </w:rPr>
        <w:t xml:space="preserve"> “The Great Barrier Reef is in grave danger. The twin perils brought by climate change – an increase in the temperature of the ocean and in its acidity </w:t>
      </w:r>
      <w:r w:rsidRPr="00AC4115">
        <w:rPr>
          <w:rStyle w:val="StyleUnderline"/>
        </w:rPr>
        <w:t>– threaten its very existence</w:t>
      </w:r>
      <w:r w:rsidRPr="00AC4115">
        <w:rPr>
          <w:sz w:val="16"/>
        </w:rPr>
        <w:t xml:space="preserve">.” – Sir David Attenborough There’s a chemical change under way in our oceans. It’s called ocean acidification. With increased carbon dioxide in the atmosphere through burning of fossil fuels, </w:t>
      </w:r>
      <w:r w:rsidRPr="00AC4115">
        <w:rPr>
          <w:rStyle w:val="StyleUnderline"/>
        </w:rPr>
        <w:t>our oceans are absorbing more CO2</w:t>
      </w:r>
      <w:r w:rsidRPr="00AC4115">
        <w:rPr>
          <w:sz w:val="16"/>
        </w:rPr>
        <w:t xml:space="preserve">. It is estimated that the ocean sucks in about one-third of the carbon dioxide humans produce. When the CO2, which is an acid gas reacts with seawater, it forms an acid, which leads to </w:t>
      </w:r>
      <w:r w:rsidRPr="00AC4115">
        <w:rPr>
          <w:rStyle w:val="StyleUnderline"/>
        </w:rPr>
        <w:t>ocean acidification</w:t>
      </w:r>
      <w:r w:rsidRPr="00AC4115">
        <w:rPr>
          <w:sz w:val="16"/>
        </w:rPr>
        <w:t xml:space="preserve">. This </w:t>
      </w:r>
      <w:r w:rsidRPr="00AC4115">
        <w:rPr>
          <w:rStyle w:val="StyleUnderline"/>
        </w:rPr>
        <w:t>negatively alters</w:t>
      </w:r>
      <w:r w:rsidRPr="00AC4115">
        <w:rPr>
          <w:sz w:val="16"/>
        </w:rPr>
        <w:t xml:space="preserve"> the chemistry of </w:t>
      </w:r>
      <w:r w:rsidRPr="00AC4115">
        <w:rPr>
          <w:rStyle w:val="StyleUnderline"/>
        </w:rPr>
        <w:t>the ocean and affects marine life</w:t>
      </w:r>
      <w:r w:rsidRPr="00AC4115">
        <w:rPr>
          <w:sz w:val="16"/>
        </w:rPr>
        <w:t xml:space="preserve">. Imagine soaking your fish and clams in a bucket of highly acidic water. This is happening globally, from the north and south poles to the oceans in between. </w:t>
      </w:r>
      <w:r w:rsidRPr="00AC4115">
        <w:rPr>
          <w:rStyle w:val="StyleUnderline"/>
        </w:rPr>
        <w:t>The tiniest animals affected are an important part of an enormous food web a</w:t>
      </w:r>
      <w:r w:rsidRPr="00AC4115">
        <w:rPr>
          <w:sz w:val="16"/>
        </w:rPr>
        <w:t xml:space="preserve">nd when little things change on a big scale, big changes are sure to follow. Scientists say that </w:t>
      </w:r>
      <w:r w:rsidRPr="005D3813">
        <w:rPr>
          <w:rStyle w:val="Emphasis"/>
        </w:rPr>
        <w:t>ocean acidification could wipe out half of the world’s corals by the middle of this century</w:t>
      </w:r>
      <w:r w:rsidRPr="00AC4115">
        <w:rPr>
          <w:rStyle w:val="StyleUnderline"/>
        </w:rPr>
        <w:t xml:space="preserve">. </w:t>
      </w:r>
    </w:p>
    <w:p w14:paraId="61A5FE69" w14:textId="77777777" w:rsidR="00AE78CA" w:rsidRPr="00C95B3F" w:rsidRDefault="00AE78CA" w:rsidP="00AE78CA"/>
    <w:p w14:paraId="381DDDA2" w14:textId="77777777" w:rsidR="00AE78CA" w:rsidRDefault="00AE78CA" w:rsidP="00AE78CA">
      <w:pPr>
        <w:pStyle w:val="Heading4"/>
      </w:pPr>
      <w:r>
        <w:t>Dozens of factors contribute to biodiversity loss ranging from issues created by humans to natural phenomenon</w:t>
      </w:r>
    </w:p>
    <w:p w14:paraId="6CCC615F" w14:textId="77777777" w:rsidR="00AE78CA" w:rsidRPr="00BC55CF" w:rsidRDefault="00AE78CA" w:rsidP="00AE78CA">
      <w:r w:rsidRPr="00BC55CF">
        <w:rPr>
          <w:rStyle w:val="Style13ptBold"/>
        </w:rPr>
        <w:t>Singh et al 1/21</w:t>
      </w:r>
      <w:r>
        <w:t xml:space="preserve"> – (</w:t>
      </w:r>
      <w:r w:rsidRPr="00BC55CF">
        <w:t>Vijeta Singh,</w:t>
      </w:r>
      <w:r>
        <w:t xml:space="preserve"> biotechnician from ChemGenetics Research Foundation.</w:t>
      </w:r>
      <w:r w:rsidRPr="00BC55CF">
        <w:t xml:space="preserve"> Shikha Shukla</w:t>
      </w:r>
      <w:r>
        <w:t xml:space="preserve">, researcher from RRPG College. </w:t>
      </w:r>
      <w:r w:rsidRPr="00BC55CF">
        <w:t>Anamika Singh</w:t>
      </w:r>
      <w:r>
        <w:t>, researcher from Vardhman Degree College. “</w:t>
      </w:r>
      <w:r w:rsidRPr="00BC55CF">
        <w:t>The principal factors responsible for biodiversity loss</w:t>
      </w:r>
      <w:r>
        <w:t xml:space="preserve">”, Open Journal of Plant Science, 21 January 2021, </w:t>
      </w:r>
      <w:hyperlink r:id="rId9" w:history="1">
        <w:r w:rsidRPr="006972C6">
          <w:rPr>
            <w:rStyle w:val="Hyperlink"/>
          </w:rPr>
          <w:t>https://www.peertechzpublications.com/articles/OJPS-6-126.php</w:t>
        </w:r>
      </w:hyperlink>
      <w:r>
        <w:t>, sj)</w:t>
      </w:r>
    </w:p>
    <w:p w14:paraId="77C06B53" w14:textId="77777777" w:rsidR="00AE78CA" w:rsidRPr="00BC55CF" w:rsidRDefault="00AE78CA" w:rsidP="00AE78CA">
      <w:pPr>
        <w:rPr>
          <w:sz w:val="16"/>
        </w:rPr>
      </w:pPr>
      <w:r w:rsidRPr="00BC55CF">
        <w:rPr>
          <w:sz w:val="16"/>
        </w:rPr>
        <w:t xml:space="preserve">The </w:t>
      </w:r>
      <w:r w:rsidRPr="00BC55CF">
        <w:rPr>
          <w:rStyle w:val="StyleUnderline"/>
        </w:rPr>
        <w:t xml:space="preserve">numerous factors are responsible for the loss of Biodiversity </w:t>
      </w:r>
      <w:r w:rsidRPr="00BC55CF">
        <w:rPr>
          <w:sz w:val="16"/>
        </w:rPr>
        <w:t xml:space="preserve">(Figure 1) such as pollution, habitat loss, hunting, introduction of invasive species, overexploitation of preferred species, climate change, and natural disasters. Living organisms have developed over an extended period, however they strive to adopt to existence on a polluted planet. </w:t>
      </w:r>
      <w:r w:rsidRPr="005D3813">
        <w:rPr>
          <w:rStyle w:val="Emphasis"/>
        </w:rPr>
        <w:t>Air pollutants</w:t>
      </w:r>
      <w:r w:rsidRPr="00BC55CF">
        <w:rPr>
          <w:rStyle w:val="StyleUnderline"/>
        </w:rPr>
        <w:t xml:space="preserve"> </w:t>
      </w:r>
      <w:r w:rsidRPr="00BC55CF">
        <w:rPr>
          <w:sz w:val="16"/>
        </w:rPr>
        <w:t xml:space="preserve">such as soot, dust, ammonia, or carbon dioxide can directly and indirectly influence biodiversity. Air pollution Air pollutions </w:t>
      </w:r>
      <w:r w:rsidRPr="005D3813">
        <w:rPr>
          <w:rStyle w:val="Emphasis"/>
        </w:rPr>
        <w:t>influence</w:t>
      </w:r>
      <w:r w:rsidRPr="00BC55CF">
        <w:rPr>
          <w:rStyle w:val="StyleUnderline"/>
        </w:rPr>
        <w:t xml:space="preserve"> the </w:t>
      </w:r>
      <w:r w:rsidRPr="005D3813">
        <w:rPr>
          <w:rStyle w:val="Emphasis"/>
        </w:rPr>
        <w:t>respiratory apparatus</w:t>
      </w:r>
      <w:r w:rsidRPr="00BC55CF">
        <w:rPr>
          <w:rStyle w:val="StyleUnderline"/>
        </w:rPr>
        <w:t xml:space="preserve"> of the animals </w:t>
      </w:r>
      <w:r w:rsidRPr="005D3813">
        <w:rPr>
          <w:rStyle w:val="Emphasis"/>
        </w:rPr>
        <w:t>and</w:t>
      </w:r>
      <w:r w:rsidRPr="00BC55CF">
        <w:rPr>
          <w:rStyle w:val="StyleUnderline"/>
        </w:rPr>
        <w:t xml:space="preserve"> negatively impact their </w:t>
      </w:r>
      <w:r w:rsidRPr="00BC55CF">
        <w:rPr>
          <w:sz w:val="16"/>
        </w:rPr>
        <w:t xml:space="preserve">well-being including the </w:t>
      </w:r>
      <w:r w:rsidRPr="005D3813">
        <w:rPr>
          <w:rStyle w:val="Emphasis"/>
        </w:rPr>
        <w:t>egg laying capability</w:t>
      </w:r>
      <w:r w:rsidRPr="00BC55CF">
        <w:rPr>
          <w:rStyle w:val="StyleUnderline"/>
        </w:rPr>
        <w:t xml:space="preserve"> and behavioral alterations </w:t>
      </w:r>
      <w:r w:rsidRPr="00BC55CF">
        <w:rPr>
          <w:sz w:val="16"/>
        </w:rPr>
        <w:t xml:space="preserve">[5]. Air pollution is also known to influence the reproductive ability of the animals and hence success in breeding [6]. The indirect influence of air pollution on animals is difficult to evaluate as it is difficult to examine in controlled environment. The tremendous discharge of greenhouse gases such as nitrous oxide, carbon dioxide, methane is swiftly modifying the climate of the earth. The animals and plants find it difficult to adjust and this influence the biodiversity. </w:t>
      </w:r>
      <w:r w:rsidRPr="005D3813">
        <w:rPr>
          <w:rStyle w:val="Emphasis"/>
        </w:rPr>
        <w:t>Acid rain</w:t>
      </w:r>
      <w:r w:rsidRPr="00BC55CF">
        <w:rPr>
          <w:rStyle w:val="StyleUnderline"/>
        </w:rPr>
        <w:t xml:space="preserve"> </w:t>
      </w:r>
      <w:r w:rsidRPr="00BC55CF">
        <w:rPr>
          <w:sz w:val="16"/>
        </w:rPr>
        <w:t xml:space="preserve">is other pollutant, and it </w:t>
      </w:r>
      <w:r w:rsidRPr="00BC55CF">
        <w:rPr>
          <w:rStyle w:val="StyleUnderline"/>
        </w:rPr>
        <w:t xml:space="preserve">causes enhanced build-up of the mucus in fish gills </w:t>
      </w:r>
      <w:r w:rsidRPr="005D3813">
        <w:rPr>
          <w:rStyle w:val="Emphasis"/>
        </w:rPr>
        <w:t>lead</w:t>
      </w:r>
      <w:r w:rsidRPr="00BC55CF">
        <w:rPr>
          <w:rStyle w:val="StyleUnderline"/>
        </w:rPr>
        <w:t xml:space="preserve">ing </w:t>
      </w:r>
      <w:r w:rsidRPr="005D3813">
        <w:rPr>
          <w:rStyle w:val="Emphasis"/>
        </w:rPr>
        <w:t>to suffocation</w:t>
      </w:r>
      <w:r w:rsidRPr="00BC55CF">
        <w:rPr>
          <w:rStyle w:val="StyleUnderline"/>
        </w:rPr>
        <w:t xml:space="preserve">. Soil prone to acid rain has diminished activity of microbes </w:t>
      </w:r>
      <w:r w:rsidRPr="00BC55CF">
        <w:rPr>
          <w:sz w:val="16"/>
        </w:rPr>
        <w:t xml:space="preserve">[7]. </w:t>
      </w:r>
      <w:r w:rsidRPr="00BC55CF">
        <w:rPr>
          <w:rStyle w:val="StyleUnderline"/>
        </w:rPr>
        <w:t xml:space="preserve">This influences the food chain and other forms of life </w:t>
      </w:r>
      <w:r w:rsidRPr="00BC55CF">
        <w:rPr>
          <w:sz w:val="16"/>
        </w:rPr>
        <w:t xml:space="preserve">too. Water pollution </w:t>
      </w:r>
      <w:r w:rsidRPr="00BC55CF">
        <w:rPr>
          <w:rStyle w:val="StyleUnderline"/>
        </w:rPr>
        <w:t xml:space="preserve">Water pollution had detrimental effect on biodiversity. </w:t>
      </w:r>
      <w:r w:rsidRPr="00BC55CF">
        <w:rPr>
          <w:sz w:val="16"/>
        </w:rPr>
        <w:t xml:space="preserve">Chemical fertilizers generally contain nitrogen and phosphorous and are added to soil to boost the crop productivity. </w:t>
      </w:r>
      <w:r w:rsidRPr="005D3813">
        <w:rPr>
          <w:rStyle w:val="Emphasis"/>
        </w:rPr>
        <w:t>Nitrogen and phosphorous</w:t>
      </w:r>
      <w:r w:rsidRPr="00BC55CF">
        <w:rPr>
          <w:rStyle w:val="StyleUnderline"/>
        </w:rPr>
        <w:t xml:space="preserve"> sweep </w:t>
      </w:r>
      <w:r w:rsidRPr="00BC55CF">
        <w:rPr>
          <w:sz w:val="16"/>
        </w:rPr>
        <w:t xml:space="preserve">away from </w:t>
      </w:r>
      <w:r w:rsidRPr="00BC55CF">
        <w:rPr>
          <w:rStyle w:val="StyleUnderline"/>
        </w:rPr>
        <w:t>the soil to</w:t>
      </w:r>
      <w:r w:rsidRPr="00BC55CF">
        <w:rPr>
          <w:sz w:val="16"/>
        </w:rPr>
        <w:t xml:space="preserve"> the </w:t>
      </w:r>
      <w:r w:rsidRPr="00BC55CF">
        <w:rPr>
          <w:rStyle w:val="StyleUnderline"/>
        </w:rPr>
        <w:t xml:space="preserve">water bodies </w:t>
      </w:r>
      <w:r w:rsidRPr="00BC55CF">
        <w:rPr>
          <w:sz w:val="16"/>
        </w:rPr>
        <w:t xml:space="preserve">or underground. </w:t>
      </w:r>
      <w:r w:rsidRPr="00BC55CF">
        <w:rPr>
          <w:rStyle w:val="StyleUnderline"/>
        </w:rPr>
        <w:t xml:space="preserve">The presence of these nutrients </w:t>
      </w:r>
      <w:r w:rsidRPr="005D3813">
        <w:rPr>
          <w:rStyle w:val="Emphasis"/>
        </w:rPr>
        <w:t>in</w:t>
      </w:r>
      <w:r w:rsidRPr="00BC55CF">
        <w:rPr>
          <w:rStyle w:val="StyleUnderline"/>
        </w:rPr>
        <w:t xml:space="preserve"> </w:t>
      </w:r>
      <w:r w:rsidRPr="00BC55CF">
        <w:rPr>
          <w:sz w:val="16"/>
        </w:rPr>
        <w:t xml:space="preserve">the </w:t>
      </w:r>
      <w:r w:rsidRPr="005D3813">
        <w:rPr>
          <w:rStyle w:val="Emphasis"/>
        </w:rPr>
        <w:t>water bodies lead to eutrophication</w:t>
      </w:r>
      <w:r w:rsidRPr="00BC55CF">
        <w:rPr>
          <w:sz w:val="16"/>
        </w:rPr>
        <w:t xml:space="preserve"> or excessive plant growth. Eutrophication causes the depletion in the oxygen level </w:t>
      </w:r>
      <w:r w:rsidRPr="005D3813">
        <w:rPr>
          <w:rStyle w:val="Emphasis"/>
        </w:rPr>
        <w:t>which is deleterious for biodiversity</w:t>
      </w:r>
      <w:r w:rsidRPr="00BC55CF">
        <w:rPr>
          <w:sz w:val="16"/>
        </w:rPr>
        <w:t xml:space="preserve">. </w:t>
      </w:r>
      <w:r w:rsidRPr="00BC55CF">
        <w:rPr>
          <w:rStyle w:val="StyleUnderline"/>
        </w:rPr>
        <w:t xml:space="preserve">Fish and other aquatic animals </w:t>
      </w:r>
      <w:r w:rsidRPr="005D3813">
        <w:rPr>
          <w:rStyle w:val="Emphasis"/>
        </w:rPr>
        <w:t>die because of lack of dissolved oxygen in water</w:t>
      </w:r>
      <w:r w:rsidRPr="00BC55CF">
        <w:rPr>
          <w:sz w:val="16"/>
        </w:rPr>
        <w:t xml:space="preserve">. Alike fertilizers, pesticides may also accumulate in water bodies. The </w:t>
      </w:r>
      <w:r w:rsidRPr="00BC55CF">
        <w:rPr>
          <w:rStyle w:val="StyleUnderline"/>
        </w:rPr>
        <w:t xml:space="preserve">pesticides negatively affect non-flowing waterbodies </w:t>
      </w:r>
      <w:r w:rsidRPr="00BC55CF">
        <w:rPr>
          <w:sz w:val="16"/>
        </w:rPr>
        <w:t xml:space="preserve">such as lakes and ponds given the fact that fertilizers are not washed away </w:t>
      </w:r>
      <w:r w:rsidRPr="00BC55CF">
        <w:rPr>
          <w:rStyle w:val="StyleUnderline"/>
        </w:rPr>
        <w:t xml:space="preserve">and animals in water bodies have difficulty in reproducing </w:t>
      </w:r>
      <w:r w:rsidRPr="00BC55CF">
        <w:rPr>
          <w:sz w:val="16"/>
        </w:rPr>
        <w:t xml:space="preserve">[8]. </w:t>
      </w:r>
      <w:r w:rsidRPr="00BC55CF">
        <w:rPr>
          <w:rStyle w:val="StyleUnderline"/>
        </w:rPr>
        <w:t xml:space="preserve">Various </w:t>
      </w:r>
      <w:r w:rsidRPr="005909FA">
        <w:rPr>
          <w:rStyle w:val="StyleUnderline"/>
        </w:rPr>
        <w:t>anthropogenic</w:t>
      </w:r>
      <w:r w:rsidRPr="00BC55CF">
        <w:rPr>
          <w:rStyle w:val="StyleUnderline"/>
        </w:rPr>
        <w:t xml:space="preserve"> activities </w:t>
      </w:r>
      <w:r w:rsidRPr="00BC55CF">
        <w:rPr>
          <w:sz w:val="16"/>
        </w:rPr>
        <w:t xml:space="preserve">such as production of cement, cars; mining etc. </w:t>
      </w:r>
      <w:r w:rsidRPr="00BC55CF">
        <w:rPr>
          <w:rStyle w:val="StyleUnderline"/>
        </w:rPr>
        <w:t xml:space="preserve">lead to the introduction of heavy metals </w:t>
      </w:r>
      <w:r w:rsidRPr="00BC55CF">
        <w:rPr>
          <w:sz w:val="16"/>
        </w:rPr>
        <w:t xml:space="preserve">such as arsenic, cadmium, mercury </w:t>
      </w:r>
      <w:r w:rsidRPr="00BC55CF">
        <w:rPr>
          <w:rStyle w:val="StyleUnderline"/>
        </w:rPr>
        <w:t xml:space="preserve">into </w:t>
      </w:r>
      <w:r w:rsidRPr="00BC55CF">
        <w:rPr>
          <w:sz w:val="16"/>
        </w:rPr>
        <w:t xml:space="preserve">the </w:t>
      </w:r>
      <w:r w:rsidRPr="00BC55CF">
        <w:rPr>
          <w:rStyle w:val="StyleUnderline"/>
        </w:rPr>
        <w:t xml:space="preserve">water bodies </w:t>
      </w:r>
      <w:r w:rsidRPr="00BC55CF">
        <w:rPr>
          <w:sz w:val="16"/>
        </w:rPr>
        <w:t xml:space="preserve">[9]. </w:t>
      </w:r>
      <w:r w:rsidRPr="005D3813">
        <w:rPr>
          <w:rStyle w:val="Emphasis"/>
        </w:rPr>
        <w:t>Heavy metals</w:t>
      </w:r>
      <w:r w:rsidRPr="00BC55CF">
        <w:rPr>
          <w:rStyle w:val="StyleUnderline"/>
        </w:rPr>
        <w:t xml:space="preserve"> </w:t>
      </w:r>
      <w:r w:rsidRPr="005D3813">
        <w:rPr>
          <w:rStyle w:val="Emphasis"/>
        </w:rPr>
        <w:t>affect</w:t>
      </w:r>
      <w:r w:rsidRPr="00BC55CF">
        <w:rPr>
          <w:rStyle w:val="StyleUnderline"/>
        </w:rPr>
        <w:t xml:space="preserve"> the behavior as well as </w:t>
      </w:r>
      <w:r w:rsidRPr="00BC55CF">
        <w:rPr>
          <w:sz w:val="16"/>
        </w:rPr>
        <w:t xml:space="preserve">the </w:t>
      </w:r>
      <w:r w:rsidRPr="005D3813">
        <w:rPr>
          <w:rStyle w:val="Emphasis"/>
        </w:rPr>
        <w:t>survival rates of aquatic animals</w:t>
      </w:r>
      <w:r w:rsidRPr="00BC55CF">
        <w:rPr>
          <w:rStyle w:val="StyleUnderline"/>
        </w:rPr>
        <w:t xml:space="preserve"> </w:t>
      </w:r>
      <w:r w:rsidRPr="00BC55CF">
        <w:rPr>
          <w:sz w:val="16"/>
        </w:rPr>
        <w:t xml:space="preserve">specially fish. Further, events such as oil spills greatly impact the wildlife specially in the deeper oceans. The birds and the larger animals display the apparent hostile effects. Oil spills cause disruption of the animal senses, suffocation, impair the vital organs of the organisms, reduction in growth rates and induce the higher mortality of the larvae [10]. Like the oil spills, plastic stays in the environment for longer time-period and hence influence the wildlife. Lager animals particularly turtles fail to regurgitate causing internal injuries leading to death. It has been noticed that the seabirds like Layson albatross upon consumption of plastic die prior to fledging the nest. </w:t>
      </w:r>
      <w:r w:rsidRPr="00BC55CF">
        <w:rPr>
          <w:rStyle w:val="StyleUnderline"/>
        </w:rPr>
        <w:t>Microplastics</w:t>
      </w:r>
      <w:r w:rsidRPr="00BC55CF">
        <w:rPr>
          <w:sz w:val="16"/>
        </w:rPr>
        <w:t xml:space="preserve"> in the environment also </w:t>
      </w:r>
      <w:r w:rsidRPr="00BC55CF">
        <w:rPr>
          <w:rStyle w:val="StyleUnderline"/>
        </w:rPr>
        <w:t xml:space="preserve">impact the survival rate of larvae, diminished food consumption and gradually weight loss in aquatic animals </w:t>
      </w:r>
      <w:r w:rsidRPr="00BC55CF">
        <w:rPr>
          <w:sz w:val="16"/>
        </w:rPr>
        <w:t xml:space="preserve">[11]. Soil pollution Soil pollution is another factor adversely affecting biodiversity. </w:t>
      </w:r>
      <w:r w:rsidRPr="00BC55CF">
        <w:rPr>
          <w:rStyle w:val="StyleUnderline"/>
        </w:rPr>
        <w:t xml:space="preserve">Soil contaminated with heavy metals greatly impact the welfare of the microorganisms essential for </w:t>
      </w:r>
      <w:r w:rsidRPr="00BC55CF">
        <w:rPr>
          <w:sz w:val="16"/>
        </w:rPr>
        <w:t xml:space="preserve">the </w:t>
      </w:r>
      <w:r w:rsidRPr="00BC55CF">
        <w:rPr>
          <w:rStyle w:val="StyleUnderline"/>
        </w:rPr>
        <w:t xml:space="preserve">sustaining life </w:t>
      </w:r>
      <w:r w:rsidRPr="00BC55CF">
        <w:rPr>
          <w:sz w:val="16"/>
        </w:rPr>
        <w:t xml:space="preserve">of the living organisms. The excess of heavy metals present in the soil are not easily broken down and are accumulated by plants [12]. The </w:t>
      </w:r>
      <w:r w:rsidRPr="00BC55CF">
        <w:rPr>
          <w:rStyle w:val="StyleUnderline"/>
        </w:rPr>
        <w:t xml:space="preserve">over-use of </w:t>
      </w:r>
      <w:r w:rsidRPr="005D3813">
        <w:rPr>
          <w:rStyle w:val="Emphasis"/>
        </w:rPr>
        <w:t>fertilizers, pesticides and antibiotics used in agriculture is also very deleterious</w:t>
      </w:r>
      <w:r w:rsidRPr="00BC55CF">
        <w:rPr>
          <w:sz w:val="16"/>
        </w:rPr>
        <w:t xml:space="preserve"> for the biodiversity. These agricultural pollutants such as nitrogen from fertilizers alter the pH and the nutrient level of the soil. The enhanced presence of nutrients in the soil causes the vigorous growth of grass species, leading to stifle in the growth of wildflowers, essential for bees and other pollinating insects [13]. This greatly impacts the biodiversity. </w:t>
      </w:r>
      <w:r w:rsidRPr="005D3813">
        <w:rPr>
          <w:rStyle w:val="Emphasis"/>
        </w:rPr>
        <w:t>Light pollution</w:t>
      </w:r>
      <w:r w:rsidRPr="00BC55CF">
        <w:rPr>
          <w:rStyle w:val="StyleUnderline"/>
        </w:rPr>
        <w:t xml:space="preserve"> </w:t>
      </w:r>
      <w:r w:rsidRPr="00BC55CF">
        <w:rPr>
          <w:sz w:val="16"/>
        </w:rPr>
        <w:t xml:space="preserve">such as the use artificial light </w:t>
      </w:r>
      <w:r w:rsidRPr="00BC55CF">
        <w:rPr>
          <w:rStyle w:val="StyleUnderline"/>
        </w:rPr>
        <w:t>too has negative impact</w:t>
      </w:r>
      <w:r w:rsidRPr="00BC55CF">
        <w:rPr>
          <w:sz w:val="16"/>
        </w:rPr>
        <w:t xml:space="preserve"> on the biodiversity. The late-night streetlights, lights from the buildings, vehicles headlights etc. have specially affected the nocturnal animals such as bats. The feeding activity of bats has decreased and their emergence from roosts have been found to be delayed in artificial lights. The behavior of the moths is also largely affected by the light pollution. Moths are prey for other species and pollinators of many species [14]. </w:t>
      </w:r>
      <w:r w:rsidRPr="005D3813">
        <w:rPr>
          <w:rStyle w:val="Emphasis"/>
        </w:rPr>
        <w:t>Noise pollution</w:t>
      </w:r>
      <w:r w:rsidRPr="00BC55CF">
        <w:rPr>
          <w:sz w:val="16"/>
        </w:rPr>
        <w:t xml:space="preserve"> has also been reported to have negative impact on biodiversity. The </w:t>
      </w:r>
      <w:r w:rsidRPr="00BC55CF">
        <w:rPr>
          <w:rStyle w:val="StyleUnderline"/>
        </w:rPr>
        <w:t xml:space="preserve">studies have reported that birds in noisier areas begin laying less eggs </w:t>
      </w:r>
      <w:r w:rsidRPr="00BC55CF">
        <w:rPr>
          <w:sz w:val="16"/>
        </w:rPr>
        <w:t xml:space="preserve">as it masks the important territorial calls birds make [15]. The machinery noise in Brazil at a mining site was found to impact wildlife. Species numbers declined at sites nearer the mine and were higher farther away [16]. Habitat loss </w:t>
      </w:r>
      <w:r w:rsidRPr="00BC55CF">
        <w:rPr>
          <w:rStyle w:val="StyleUnderline"/>
        </w:rPr>
        <w:t xml:space="preserve">The hefty menace </w:t>
      </w:r>
      <w:r w:rsidRPr="00BC55CF">
        <w:rPr>
          <w:sz w:val="16"/>
        </w:rPr>
        <w:t xml:space="preserve">to biodiversity and the vital discernment for species extinction </w:t>
      </w:r>
      <w:r w:rsidRPr="00BC55CF">
        <w:rPr>
          <w:rStyle w:val="StyleUnderline"/>
        </w:rPr>
        <w:t>is habitat loss</w:t>
      </w:r>
      <w:r w:rsidRPr="00BC55CF">
        <w:rPr>
          <w:sz w:val="16"/>
        </w:rPr>
        <w:t xml:space="preserve">. This is a grave issue both for wildlife as well as humans. </w:t>
      </w:r>
      <w:r w:rsidRPr="00BC55CF">
        <w:rPr>
          <w:rStyle w:val="StyleUnderline"/>
        </w:rPr>
        <w:t>Habitat and wildlife are causally related</w:t>
      </w:r>
      <w:r w:rsidRPr="00BC55CF">
        <w:rPr>
          <w:sz w:val="16"/>
        </w:rPr>
        <w:t xml:space="preserve">. For the active working of the ecosystem to reap the benefits, for which we confide in for our existence, we cannot risk neglecting the wildlife. </w:t>
      </w:r>
      <w:r w:rsidRPr="00BC55CF">
        <w:rPr>
          <w:rStyle w:val="StyleUnderline"/>
        </w:rPr>
        <w:t>T</w:t>
      </w:r>
      <w:r w:rsidRPr="005D3813">
        <w:rPr>
          <w:rStyle w:val="Emphasis"/>
        </w:rPr>
        <w:t>he destruction, degradation and fragmentation of habitat</w:t>
      </w:r>
      <w:r w:rsidRPr="00BC55CF">
        <w:rPr>
          <w:rStyle w:val="StyleUnderline"/>
        </w:rPr>
        <w:t xml:space="preserve"> are the three predominant categories of habitat loss </w:t>
      </w:r>
      <w:r w:rsidRPr="00BC55CF">
        <w:rPr>
          <w:sz w:val="16"/>
        </w:rPr>
        <w:t xml:space="preserve">[17]. The </w:t>
      </w:r>
      <w:r w:rsidRPr="00BC55CF">
        <w:rPr>
          <w:rStyle w:val="StyleUnderline"/>
        </w:rPr>
        <w:t xml:space="preserve">habitat destruction </w:t>
      </w:r>
      <w:r w:rsidRPr="00BC55CF">
        <w:rPr>
          <w:sz w:val="16"/>
        </w:rPr>
        <w:t xml:space="preserve">is the massive destruction of the natural habitat of the species that it becomes incapable of upholding the native ecosystems and the species. This ultimately </w:t>
      </w:r>
      <w:r w:rsidRPr="005D3813">
        <w:rPr>
          <w:rStyle w:val="Emphasis"/>
        </w:rPr>
        <w:t>results in species extinction</w:t>
      </w:r>
      <w:r w:rsidRPr="00BC55CF">
        <w:rPr>
          <w:rStyle w:val="StyleUnderline"/>
        </w:rPr>
        <w:t xml:space="preserve"> </w:t>
      </w:r>
      <w:r w:rsidRPr="00BC55CF">
        <w:rPr>
          <w:sz w:val="16"/>
        </w:rPr>
        <w:t xml:space="preserve">i.e., biodiversity loss. The cutting the forests for preparing the fields for agricultural use, filling the wetlands and mowing fields for creating residential or commercial sites, harvest of the fossil fuels, etc. are all examples of habitat destruction [18]. </w:t>
      </w:r>
      <w:r w:rsidRPr="00BC55CF">
        <w:rPr>
          <w:rStyle w:val="StyleUnderline"/>
        </w:rPr>
        <w:t>Development of agricultural practices, reduced resources</w:t>
      </w:r>
      <w:r w:rsidRPr="00BC55CF">
        <w:rPr>
          <w:sz w:val="16"/>
        </w:rPr>
        <w:t xml:space="preserve"> such as food, water, air quality, mining, pollution, logging, catastrophic fishing activities, activities related to urbanization, </w:t>
      </w:r>
      <w:r w:rsidRPr="00BC55CF">
        <w:rPr>
          <w:rStyle w:val="StyleUnderline"/>
        </w:rPr>
        <w:t>and the interruption of processes related to ecosystem are the predominant elements of degradation of habitat.</w:t>
      </w:r>
      <w:r w:rsidRPr="00BC55CF">
        <w:rPr>
          <w:sz w:val="16"/>
        </w:rPr>
        <w:t xml:space="preserve"> The </w:t>
      </w:r>
      <w:r w:rsidRPr="00BC55CF">
        <w:rPr>
          <w:rStyle w:val="StyleUnderline"/>
        </w:rPr>
        <w:t xml:space="preserve">habitat degradation affects </w:t>
      </w:r>
      <w:r w:rsidRPr="00BC55CF">
        <w:rPr>
          <w:sz w:val="16"/>
        </w:rPr>
        <w:t xml:space="preserve">both the </w:t>
      </w:r>
      <w:r w:rsidRPr="00BC55CF">
        <w:rPr>
          <w:rStyle w:val="StyleUnderline"/>
        </w:rPr>
        <w:t xml:space="preserve">species </w:t>
      </w:r>
      <w:r w:rsidRPr="00BC55CF">
        <w:rPr>
          <w:sz w:val="16"/>
        </w:rPr>
        <w:t xml:space="preserve">dwelling in the habitat </w:t>
      </w:r>
      <w:r w:rsidRPr="00BC55CF">
        <w:rPr>
          <w:rStyle w:val="StyleUnderline"/>
        </w:rPr>
        <w:t xml:space="preserve">and </w:t>
      </w:r>
      <w:r w:rsidRPr="00BC55CF">
        <w:rPr>
          <w:sz w:val="16"/>
        </w:rPr>
        <w:t xml:space="preserve">the </w:t>
      </w:r>
      <w:r w:rsidRPr="00BC55CF">
        <w:rPr>
          <w:rStyle w:val="StyleUnderline"/>
        </w:rPr>
        <w:t xml:space="preserve">humans </w:t>
      </w:r>
      <w:r w:rsidRPr="00BC55CF">
        <w:rPr>
          <w:sz w:val="16"/>
        </w:rPr>
        <w:t xml:space="preserve">both. The erosion, depletion of nutrients and desertification cause the further loss of the degraded land [19]. Habitat fragmentation is another gigantic issue arisen due to human developmental activities. Human beings for the purpose of development and to meet the never ending needs to expand even at the cost of extinction of their own species converts large wild areas into smaller fragments of land. These split up areas break down the habitats of the animal and plant species, isolate animal communities, compressing genetic diversity [20]. Hunting </w:t>
      </w:r>
      <w:r w:rsidRPr="005D3813">
        <w:rPr>
          <w:rStyle w:val="Emphasis"/>
        </w:rPr>
        <w:t>Hunting is the root cause of extinction of large numbers of animals</w:t>
      </w:r>
      <w:r w:rsidRPr="00BC55CF">
        <w:rPr>
          <w:rStyle w:val="StyleUnderline"/>
        </w:rPr>
        <w:t xml:space="preserve"> holding position in food web</w:t>
      </w:r>
      <w:r w:rsidRPr="00BC55CF">
        <w:rPr>
          <w:sz w:val="16"/>
        </w:rPr>
        <w:t xml:space="preserve">. Due to this, the various species in the region are adversely affected as they face food scarcity or complete food unavailability compared with the normal situation. Hunting is extensive operator of loss of biodiversity. </w:t>
      </w:r>
      <w:r w:rsidRPr="00BC55CF">
        <w:rPr>
          <w:rStyle w:val="StyleUnderline"/>
        </w:rPr>
        <w:t>Hunting activities exert a considerable burden on wildlife</w:t>
      </w:r>
      <w:r w:rsidRPr="00BC55CF">
        <w:rPr>
          <w:sz w:val="16"/>
        </w:rPr>
        <w:t xml:space="preserve">, provoking immense downturn of wildlife and leading to disturbed and inefficient ecosystems. In most extrude situations, </w:t>
      </w:r>
      <w:r w:rsidRPr="00BC55CF">
        <w:rPr>
          <w:rStyle w:val="StyleUnderline"/>
        </w:rPr>
        <w:t xml:space="preserve">overhunting can lead to the elimination of large mammals </w:t>
      </w:r>
      <w:r w:rsidRPr="00BC55CF">
        <w:rPr>
          <w:sz w:val="16"/>
        </w:rPr>
        <w:t xml:space="preserve">in contrarily healthful unharmed habitat, compelling transition in forest structure [21]. Overexploitation of preferred species Overexploitation is the collection of species from their natural habitat at higher estimates than the native communities can retrieve. Presently, </w:t>
      </w:r>
      <w:r w:rsidRPr="00BC55CF">
        <w:rPr>
          <w:rStyle w:val="StyleUnderline"/>
        </w:rPr>
        <w:t xml:space="preserve">nearly </w:t>
      </w:r>
      <w:r w:rsidRPr="005D3813">
        <w:rPr>
          <w:rStyle w:val="Emphasis"/>
        </w:rPr>
        <w:t>one third of the earth’s vertebrates facing extinction are vulnerable</w:t>
      </w:r>
      <w:r w:rsidRPr="00BC55CF">
        <w:rPr>
          <w:rStyle w:val="StyleUnderline"/>
        </w:rPr>
        <w:t xml:space="preserve"> due </w:t>
      </w:r>
      <w:r w:rsidRPr="005D3813">
        <w:rPr>
          <w:rStyle w:val="Emphasis"/>
        </w:rPr>
        <w:t>to overexploitation</w:t>
      </w:r>
      <w:r w:rsidRPr="00BC55CF">
        <w:rPr>
          <w:sz w:val="16"/>
        </w:rPr>
        <w:t xml:space="preserve">. Extreme fishing and hunting are the examples of overexploitation. Passenger pigeons which were once very commonly seen are the sufferers of overhunting. Similarly, various creatures both plants and animals are collected to be used as pets, trophies, or souvenirs. Such collections are illegal and usually called as poaching [22]. Overexploitation of plants which have medicinal values have eventuated in their loss from native habitats. Many plants such as Drosera sp., Gnetum sp., pitcher plants, Psilotum sp., Napenthes Khasiana etc. are relentlessly hunted and collected for academic tutoring and laboratory experiments. Similarly, various orchids have also been overexploited [23]. Climate change The </w:t>
      </w:r>
      <w:r w:rsidRPr="00BC55CF">
        <w:rPr>
          <w:rStyle w:val="StyleUnderline"/>
        </w:rPr>
        <w:t>biodiversity and climate change are strongly associated</w:t>
      </w:r>
      <w:r w:rsidRPr="00BC55CF">
        <w:rPr>
          <w:sz w:val="16"/>
        </w:rPr>
        <w:t xml:space="preserve">. Even though the climate has consistently altered during the whole of earth’s history with ecological communities and species evolving and extinguishing, </w:t>
      </w:r>
      <w:r w:rsidRPr="00BC55CF">
        <w:rPr>
          <w:rStyle w:val="StyleUnderline"/>
        </w:rPr>
        <w:t xml:space="preserve">accelerated </w:t>
      </w:r>
      <w:r w:rsidRPr="005D3813">
        <w:rPr>
          <w:rStyle w:val="Emphasis"/>
        </w:rPr>
        <w:t>climate change disturbs ecological systems</w:t>
      </w:r>
      <w:r w:rsidRPr="00BC55CF">
        <w:rPr>
          <w:rStyle w:val="StyleUnderline"/>
        </w:rPr>
        <w:t xml:space="preserve"> and species capability to acclimate </w:t>
      </w:r>
      <w:r w:rsidRPr="00BC55CF">
        <w:rPr>
          <w:sz w:val="16"/>
        </w:rPr>
        <w:t xml:space="preserve">and hence the loss in biodiversity enhances. The swift climate change, stimulating biodiversity loss jeopardize human interests and security for clean water, air, medicines, and additional natural resources we depend on, would be difficult to attain due to reduced or vanished flora and fauna they are obtained from. Climate change, beside other components such as habitat loss, land degradation, hunting, overexploitation of certain species etc., is turning up as a high threat to biodiversity on earth [24]. Invasive species </w:t>
      </w:r>
      <w:r w:rsidRPr="00BC55CF">
        <w:rPr>
          <w:rStyle w:val="StyleUnderline"/>
        </w:rPr>
        <w:t xml:space="preserve">The introduction of invasive species is the tremendous threat to biodiversity </w:t>
      </w:r>
      <w:r w:rsidRPr="00BC55CF">
        <w:rPr>
          <w:sz w:val="16"/>
        </w:rPr>
        <w:t xml:space="preserve">crisis. The species, which is not native to the ecosystem, arrives or is introduced mostly via humans in the new ecosystem and start to pullulate is called as invasive species. Such species are detrimental as they effect the ecosystem disproportionately compared to any other species. Most of the new species introduced in the ecosystem do not become invasive, but few of them turn into invasive species and adversely affect the ecosystem [25]. The </w:t>
      </w:r>
      <w:r w:rsidRPr="005D3813">
        <w:rPr>
          <w:rStyle w:val="Emphasis"/>
        </w:rPr>
        <w:t>invasive species wrack up the native ecosystem</w:t>
      </w:r>
      <w:r w:rsidRPr="00BC55CF">
        <w:rPr>
          <w:rStyle w:val="StyleUnderline"/>
        </w:rPr>
        <w:t xml:space="preserve"> in many ways such </w:t>
      </w:r>
      <w:r w:rsidRPr="005D3813">
        <w:rPr>
          <w:rStyle w:val="Emphasis"/>
        </w:rPr>
        <w:t>as they modify</w:t>
      </w:r>
      <w:r w:rsidRPr="00BC55CF">
        <w:rPr>
          <w:rStyle w:val="StyleUnderline"/>
        </w:rPr>
        <w:t xml:space="preserve"> the </w:t>
      </w:r>
      <w:r w:rsidRPr="005D3813">
        <w:rPr>
          <w:rStyle w:val="Emphasis"/>
        </w:rPr>
        <w:t>habitat</w:t>
      </w:r>
      <w:r w:rsidRPr="00BC55CF">
        <w:rPr>
          <w:rStyle w:val="StyleUnderline"/>
        </w:rPr>
        <w:t xml:space="preserve">, </w:t>
      </w:r>
      <w:r w:rsidRPr="005D3813">
        <w:rPr>
          <w:rStyle w:val="Emphasis"/>
        </w:rPr>
        <w:t>import pathogens</w:t>
      </w:r>
      <w:r w:rsidRPr="00BC55CF">
        <w:rPr>
          <w:rStyle w:val="StyleUnderline"/>
        </w:rPr>
        <w:t xml:space="preserve">, are herbivorous </w:t>
      </w:r>
      <w:r w:rsidRPr="00BC55CF">
        <w:rPr>
          <w:sz w:val="16"/>
        </w:rPr>
        <w:t xml:space="preserve">on plants in native ecosystem, </w:t>
      </w:r>
      <w:r w:rsidRPr="005D3813">
        <w:rPr>
          <w:rStyle w:val="Emphasis"/>
        </w:rPr>
        <w:t>lead to decline of genetic diversity</w:t>
      </w:r>
      <w:r w:rsidRPr="00BC55CF">
        <w:rPr>
          <w:rStyle w:val="StyleUnderline"/>
        </w:rPr>
        <w:t xml:space="preserve"> </w:t>
      </w:r>
      <w:r w:rsidRPr="00BC55CF">
        <w:rPr>
          <w:sz w:val="16"/>
        </w:rPr>
        <w:t xml:space="preserve">by hybridizing with natives, for the resources they directly compete with and prey on the native species [26]. The prevention of biodiversity loss is a huge developmental issue as the climate change and hence demands further ardent commitment and response from the communities [27]. Natural disasters </w:t>
      </w:r>
      <w:r w:rsidRPr="005D3813">
        <w:rPr>
          <w:rStyle w:val="Emphasis"/>
        </w:rPr>
        <w:t>Natural catastrophes</w:t>
      </w:r>
      <w:r w:rsidRPr="00BC55CF">
        <w:rPr>
          <w:rStyle w:val="StyleUnderline"/>
        </w:rPr>
        <w:t>, f</w:t>
      </w:r>
      <w:r w:rsidRPr="00BC55CF">
        <w:rPr>
          <w:sz w:val="16"/>
        </w:rPr>
        <w:t xml:space="preserve">or instance volcanos, wildfires, floods, hurricanes, draughts, epidemics, tsunamis etc. </w:t>
      </w:r>
      <w:r w:rsidRPr="005D3813">
        <w:rPr>
          <w:rStyle w:val="Emphasis"/>
        </w:rPr>
        <w:t>cause a heavy loss of biodiversity</w:t>
      </w:r>
      <w:r w:rsidRPr="00BC55CF">
        <w:rPr>
          <w:rStyle w:val="StyleUnderline"/>
        </w:rPr>
        <w:t xml:space="preserve"> </w:t>
      </w:r>
      <w:r w:rsidRPr="00BC55CF">
        <w:rPr>
          <w:sz w:val="16"/>
        </w:rPr>
        <w:t xml:space="preserve">[28]. In humid tropical areas such as central Africa, eastern and northern Australia, some areas of South America floods are common. The tropical areas harbor lot of vegetation and vast number of animals survive in the vegetation. Due to flooding, large amount of nutrients from the soil gets washed away. Drought too led to dry soil and decline in the level of water table [29]. In this situation, both animals as well as plants suffer. Similarly, wildfires in the thickly wooded forests and earthquakes significantly disrupt the life of the organisms and thus affecting biodiversity. Volcanoes frequently wreck animals and plants in the adjoining areas. </w:t>
      </w:r>
      <w:r w:rsidRPr="00BC55CF">
        <w:rPr>
          <w:rStyle w:val="StyleUnderline"/>
        </w:rPr>
        <w:t>Epidemics occasionally wipe out vast majority of the population</w:t>
      </w:r>
      <w:r w:rsidRPr="00BC55CF">
        <w:rPr>
          <w:sz w:val="16"/>
        </w:rPr>
        <w:t xml:space="preserve">. The occurrence of epidemics in nature is normally restricted to certain population of animal or plant since the pathogen is usually species specific [30]. Conclusion </w:t>
      </w:r>
      <w:r w:rsidRPr="00BC55CF">
        <w:rPr>
          <w:rStyle w:val="StyleUnderline"/>
        </w:rPr>
        <w:t>The primary cause for biodiversity loss is due to the impact of mankind on world’s natural system</w:t>
      </w:r>
      <w:r w:rsidRPr="00BC55CF">
        <w:rPr>
          <w:sz w:val="16"/>
        </w:rPr>
        <w:t xml:space="preserve">. The people have profoundly modified the environment. Several factors discussed in the review such as </w:t>
      </w:r>
      <w:r w:rsidRPr="005D3813">
        <w:rPr>
          <w:rStyle w:val="Emphasis"/>
        </w:rPr>
        <w:t>pollution, hunting, invasive species, habitat loss and degradation, exploitation of natural resources</w:t>
      </w:r>
      <w:r w:rsidRPr="00BC55CF">
        <w:rPr>
          <w:rStyle w:val="StyleUnderline"/>
        </w:rPr>
        <w:t xml:space="preserve"> </w:t>
      </w:r>
      <w:r w:rsidRPr="00BC55CF">
        <w:rPr>
          <w:sz w:val="16"/>
        </w:rPr>
        <w:t xml:space="preserve">etc. </w:t>
      </w:r>
      <w:r w:rsidRPr="005D3813">
        <w:rPr>
          <w:rStyle w:val="Emphasis"/>
        </w:rPr>
        <w:t>are the conducive factors for biodiversity loss</w:t>
      </w:r>
      <w:r w:rsidRPr="00BC55CF">
        <w:rPr>
          <w:rStyle w:val="StyleUnderline"/>
        </w:rPr>
        <w:t>.</w:t>
      </w:r>
      <w:r w:rsidRPr="00BC55CF">
        <w:rPr>
          <w:sz w:val="16"/>
        </w:rPr>
        <w:t xml:space="preserve"> The phenomenon of biodiversity loss has severe negative impact on all the living organisms including human beings. It is our responsibility to save our planet and take some crucial steps to prevent the loss of biodiversity. This is highly significant if we wish to secure an inhabitable planet for next generation and for all the plants and animals.</w:t>
      </w:r>
    </w:p>
    <w:p w14:paraId="2BE24C0F" w14:textId="77777777" w:rsidR="00AE78CA" w:rsidRDefault="00AE78CA" w:rsidP="00AE78CA">
      <w:pPr>
        <w:pStyle w:val="Heading4"/>
      </w:pPr>
      <w:r>
        <w:t>Way too many alt causes to loss of biod</w:t>
      </w:r>
    </w:p>
    <w:p w14:paraId="238CAD7F" w14:textId="77777777" w:rsidR="00AE78CA" w:rsidRPr="00721F4A" w:rsidRDefault="00AE78CA" w:rsidP="00AE78CA">
      <w:pPr>
        <w:rPr>
          <w:rStyle w:val="Style13ptBold"/>
        </w:rPr>
      </w:pPr>
      <w:r>
        <w:rPr>
          <w:rStyle w:val="Style13ptBold"/>
        </w:rPr>
        <w:t>Singh et al 21</w:t>
      </w:r>
    </w:p>
    <w:p w14:paraId="66E8B701" w14:textId="77777777" w:rsidR="00AE78CA" w:rsidRPr="00D10E55" w:rsidRDefault="00AE78CA" w:rsidP="00AE78CA">
      <w:r>
        <w:t>Vijeta Singh, Shikha Shukla and Anamika Singh, phd in bio tech and researcher, college students, 01-21-21, (received 12-28-20, accepted 01-20-21, published 01-21-21), "The principal factors responsible for biodiversity loss," Peer Techz Publications, https://www.peertechzpublications.com/articles/OJPS-6-126.php//ZR</w:t>
      </w:r>
    </w:p>
    <w:p w14:paraId="08C1815A" w14:textId="77777777" w:rsidR="00AE78CA" w:rsidRDefault="00AE78CA" w:rsidP="00AE78CA">
      <w:r w:rsidRPr="00A77693">
        <w:t xml:space="preserve">The </w:t>
      </w:r>
      <w:r w:rsidRPr="00A77693">
        <w:rPr>
          <w:sz w:val="28"/>
          <w:szCs w:val="28"/>
          <w:u w:val="single"/>
        </w:rPr>
        <w:t xml:space="preserve">numerous factors are responsible for the loss of Biodiversity </w:t>
      </w:r>
      <w:r>
        <w:t xml:space="preserve">(Figure 1) </w:t>
      </w:r>
      <w:r w:rsidRPr="00A77693">
        <w:rPr>
          <w:sz w:val="28"/>
          <w:szCs w:val="28"/>
          <w:u w:val="single"/>
        </w:rPr>
        <w:t>such as pollution, habitat loss, hunting, introduction of invasive species, overexploitation of preferred species, climate change, and natural disasters.</w:t>
      </w:r>
      <w:r>
        <w:rPr>
          <w:sz w:val="28"/>
          <w:szCs w:val="28"/>
          <w:u w:val="single"/>
        </w:rPr>
        <w:t xml:space="preserve"> </w:t>
      </w:r>
      <w:r>
        <w:t xml:space="preserve">(figure omitted) Pollution Living organisms have developed over an extended period, however they strive to adopt to existence on a polluted planet. </w:t>
      </w:r>
      <w:r w:rsidRPr="00A77693">
        <w:rPr>
          <w:sz w:val="28"/>
          <w:szCs w:val="28"/>
          <w:u w:val="single"/>
        </w:rPr>
        <w:t>Air pollutants such as soot, dust, ammonia, or carbon dioxide can directly and indirectly influence biodiversity.</w:t>
      </w:r>
      <w:r>
        <w:rPr>
          <w:sz w:val="28"/>
          <w:szCs w:val="28"/>
          <w:u w:val="single"/>
        </w:rPr>
        <w:t xml:space="preserve"> </w:t>
      </w:r>
      <w:r>
        <w:t xml:space="preserve">Air pollution Air pollutions influence the respiratory apparatus of the animals and negatively impact their well-being including the egg laying capability and behavioral alterations [5]. Air pollution is also known to influence the reproductive ability of the animals and hence success in breeding [6]. The indirect influence of air pollution on animals is difficult to evaluate as it is difficult to examine in controlled environment. The tremendous discharge of greenhouse gases such as nitrous oxide, carbon dioxide, methane is swiftly modifying the climate of the earth. The animals and plants find it difficult to adjust and this influence the biodiversity. Acid rain is other pollutant, and it causes enhanced build-up of the mucus in fish gills leading to suffocation. Soil prone to acid rain has diminished activity of microbes [7]. This influences the food chain and other forms of life too. Water pollution </w:t>
      </w:r>
      <w:r w:rsidRPr="00A77693">
        <w:rPr>
          <w:sz w:val="28"/>
          <w:szCs w:val="28"/>
          <w:u w:val="single"/>
        </w:rPr>
        <w:t>Water pollution had detrimental effect on biodiversity</w:t>
      </w:r>
      <w:r>
        <w:t xml:space="preserve">. </w:t>
      </w:r>
      <w:r w:rsidRPr="00A77693">
        <w:rPr>
          <w:sz w:val="28"/>
          <w:szCs w:val="28"/>
          <w:u w:val="single"/>
        </w:rPr>
        <w:t>Chemical fertilizers generally contain nitrogen and phosphorous</w:t>
      </w:r>
      <w:r w:rsidRPr="00A77693">
        <w:rPr>
          <w:sz w:val="28"/>
          <w:szCs w:val="28"/>
        </w:rPr>
        <w:t xml:space="preserve"> </w:t>
      </w:r>
      <w:r>
        <w:t xml:space="preserve">and are added to soil to boost the crop productivity. Nitrogen and phosphorous sweep away from the soil to the water bodies or underground. The presence of these nutrients in the water bodies lead to eutrophication or excessive plant growth. Eutrophication causes the depletion in the oxygen level which is deleterious for biodiversity. Fish and other aquatic animals die because of lack of dissolved oxygen in water. </w:t>
      </w:r>
      <w:r w:rsidRPr="00D10E55">
        <w:rPr>
          <w:sz w:val="28"/>
          <w:szCs w:val="28"/>
          <w:u w:val="single"/>
        </w:rPr>
        <w:t>Alike fertilizers, pesticides may also accumulate in water bodies.</w:t>
      </w:r>
      <w:r w:rsidRPr="00D10E55">
        <w:rPr>
          <w:sz w:val="28"/>
          <w:szCs w:val="28"/>
        </w:rPr>
        <w:t xml:space="preserve"> </w:t>
      </w:r>
      <w:r>
        <w:t xml:space="preserve">The pesticides negatively affect non-flowing waterbodies such as lakes and ponds given the fact that fertilizers are not washed away and animals in water bodies have difficulty in reproducing [8]. Various anthropogenic activities such as production of cement, cars; mining etc. lead to the introduction of heavy metals such as arsenic, cadmium, mercury into the water bodies [9]. Heavy metals affect the behavior as well as the survival rates of aquatic animals specially fish. Further, events such as oil spills greatly impact the wildlife specially in the deeper oceans. The birds and the larger animals display the apparent hostile effects. Oil spills cause disruption of the animal senses, suffocation, impair the vital organs of the organisms, reduction in growth rates and induce the higher mortality of the larvae [10]. Like the oil spills, plastic stays in the environment for longer time-period and hence influence the wildlife. Lager animals particularly turtles fail to regurgitate causing internal injuries leading to death. It has been noticed that the seabirds like Layson albatross upon consumption of plastic die prior to fledging the nest. Microplastics in the environment also impact the survival rate of larvae, diminished food consumption and gradually weight loss in aquatic animals [11]. Soil pollution </w:t>
      </w:r>
      <w:r w:rsidRPr="00D10E55">
        <w:rPr>
          <w:sz w:val="28"/>
          <w:szCs w:val="28"/>
          <w:u w:val="single"/>
        </w:rPr>
        <w:t>Soil pollution is another factor adversely affecting biodiversity. Soil contaminated with heavy metals greatly impact the welfare of the microorganisms essential for the sustaining life</w:t>
      </w:r>
      <w:r>
        <w:t xml:space="preserve"> of the living organisms. The excess of heavy metals present in the soil are not easily broken down and are accumulated by plants [12]. The over-use of fertilizers, pesticides and antibiotics used in agriculture is also very deleterious for the biodiversity. These agricultural pollutants such as nitrogen from fertilizers alter the pH and the nutrient level of the soil. The enhanced presence of nutrients in the soil causes the vigorous growth of grass species, leading to stifle in the growth of wildflowers, essential for bees and other pollinating insects [13]. This greatly impacts the biodiversity. </w:t>
      </w:r>
      <w:r w:rsidRPr="00D10E55">
        <w:rPr>
          <w:sz w:val="28"/>
          <w:szCs w:val="28"/>
          <w:u w:val="single"/>
        </w:rPr>
        <w:t>Light pollution such as the use artificial light too has negative impact on the biodiversity</w:t>
      </w:r>
      <w:r>
        <w:t xml:space="preserve">. The late-night streetlights, lights from the buildings, vehicles headlights etc. have specially affected the nocturnal animals such as bats. The feeding activity of bats has decreased and their emergence from roosts have been found to be delayed in artificial lights. The behavior of the moths is also largely affected by the light pollution. Moths are prey for other species and pollinators of many species [14]. </w:t>
      </w:r>
      <w:r w:rsidRPr="00D10E55">
        <w:rPr>
          <w:sz w:val="28"/>
          <w:szCs w:val="28"/>
          <w:u w:val="single"/>
        </w:rPr>
        <w:t>Noise pollution has also been reported to have negative impact on biodiversity</w:t>
      </w:r>
      <w:r>
        <w:t xml:space="preserve">. The studies have reported that birds in noisier areas begin laying less eggs as it masks the important territorial calls birds make [15]. The machinery noise in Brazil at a mining site was found to impact wildlife. Species numbers declined at sites nearer the mine and were higher farther away [16]. Habitat loss </w:t>
      </w:r>
      <w:r w:rsidRPr="00D10E55">
        <w:t>The</w:t>
      </w:r>
      <w:r w:rsidRPr="00D10E55">
        <w:rPr>
          <w:sz w:val="28"/>
          <w:szCs w:val="28"/>
          <w:u w:val="single"/>
        </w:rPr>
        <w:t xml:space="preserve"> hefty menace to biodiversity</w:t>
      </w:r>
      <w:r w:rsidRPr="00D10E55">
        <w:t xml:space="preserve"> and the vital discernment for species extinction</w:t>
      </w:r>
      <w:r w:rsidRPr="00D10E55">
        <w:rPr>
          <w:sz w:val="28"/>
          <w:szCs w:val="28"/>
          <w:u w:val="single"/>
        </w:rPr>
        <w:t xml:space="preserve"> is habitat loss. </w:t>
      </w:r>
      <w:r>
        <w:t xml:space="preserve">This is a grave issue both for wildlife as well as humans. Habitat and wildlife are causally related. For the active working of the ecosystem to reap the benefits, for which we confide in for our existence, we cannot risk neglecting the wildlife. The destruction, degradation and fragmentation of habitat are the three predominant categories of habitat loss [17]. The habitat destruction is the massive destruction of the natural habitat of the species that it becomes incapable of upholding the native ecosystems and the species. This ultimately results in species extinction i.e., biodiversity loss. The cutting the forests for preparing the fields for agricultural use, filling the wetlands and mowing fields for creating residential or commercial sites, harvest of the fossil fuels, etc. are all examples of habitat destruction [18]. Development of agricultural practices, reduced resources such as food, water, air quality, mining, pollution, logging, catastrophic fishing activities, activities related to urbanization, and the interruption of processes related to ecosystem are the predominant elements of degradation of habitat. The habitat degradation affects both the species dwelling in the habitat and the humans both. The erosion, depletion of nutrients and desertification cause the further loss of the degraded land [19]. Habitat fragmentation is another gigantic issue arisen due to human developmental activities. Human beings for the purpose of development and to meet the never ending needs to expand even at the cost of extinction of their own species converts large wild areas into smaller fragments of land. These split up areas break down the habitats of the animal and plant species, isolate animal communities, compressing genetic diversity [20]. Hunting </w:t>
      </w:r>
      <w:r w:rsidRPr="00D10E55">
        <w:rPr>
          <w:sz w:val="28"/>
          <w:szCs w:val="28"/>
          <w:u w:val="single"/>
        </w:rPr>
        <w:t>Hunting is the root cause of extinction of large numbers of animals holding position in food web</w:t>
      </w:r>
      <w:r>
        <w:t xml:space="preserve">. Due to this, the various species in the region are adversely affected as they face food scarcity or complete food unavailability compared with the normal situation. Hunting is extensive operator of loss of biodiversity. Hunting activities exert a considerable burden on wildlife, provoking immense downturn of wildlife and leading to disturbed and inefficient ecosystems. In most extrude situations, overhunting can lead to the elimination of large mammals in contrarily healthful unharmed habitat, compelling transition in forest structure [21]. Overexploitation of preferred species </w:t>
      </w:r>
      <w:r w:rsidRPr="00D10E55">
        <w:rPr>
          <w:sz w:val="28"/>
          <w:szCs w:val="28"/>
          <w:u w:val="single"/>
        </w:rPr>
        <w:t>Overexploitation is the collection of species from their natural habitat</w:t>
      </w:r>
      <w:r w:rsidRPr="00D10E55">
        <w:rPr>
          <w:sz w:val="28"/>
          <w:szCs w:val="28"/>
        </w:rPr>
        <w:t xml:space="preserve"> </w:t>
      </w:r>
      <w:r>
        <w:t xml:space="preserve">at higher estimates than the native communities can retrieve. Presently, nearly one third of the earth’s vertebrates facing extinction are vulnerable due to overexploitation. </w:t>
      </w:r>
      <w:r w:rsidRPr="00D10E55">
        <w:rPr>
          <w:sz w:val="28"/>
          <w:szCs w:val="28"/>
          <w:u w:val="single"/>
        </w:rPr>
        <w:t xml:space="preserve">Extreme fishing and hunting </w:t>
      </w:r>
      <w:r>
        <w:t xml:space="preserve">are the examples of overexploitation. Passenger pigeons which were once very commonly seen are the sufferers of overhunting. Similarly, various creatures both plants and animals are collected to be used as pets, trophies, or souvenirs. Such collections are illegal and usually called as poaching [22]. Overexploitation of plants which have medicinal values have eventuated in their loss from native habitats. Many plants such as Drosera sp., Gnetum sp., pitcher plants, Psilotum sp., Napenthes Khasiana etc. are relentlessly hunted and collected for academic tutoring and laboratory experiments. Similarly, various orchids have also been overexploited [23]. Climate change </w:t>
      </w:r>
      <w:r w:rsidRPr="00D10E55">
        <w:rPr>
          <w:sz w:val="28"/>
          <w:szCs w:val="28"/>
          <w:u w:val="single"/>
        </w:rPr>
        <w:t>The biodiversity and climate change are strongly associated</w:t>
      </w:r>
      <w:r>
        <w:t xml:space="preserve">. Even though the climate has consistently altered during the whole of earth’s history with ecological communities and species evolving and extinguishing, accelerated climate change disturbs ecological systems and species capability to acclimate and hence the loss in biodiversity enhances. The swift climate change, stimulating biodiversity loss jeopardize human interests and security for clean water, air, medicines, and additional natural resources we depend on, would be difficult to attain due to reduced or vanished flora and fauna they are obtained from. Climate change, beside other components such as habitat loss, land degradation, hunting, overexploitation of certain species etc., is turning up as a high threat to biodiversity on earth [24]. Invasive species The introduction of </w:t>
      </w:r>
      <w:r w:rsidRPr="00D10E55">
        <w:rPr>
          <w:sz w:val="28"/>
          <w:szCs w:val="28"/>
          <w:u w:val="single"/>
        </w:rPr>
        <w:t>invasive species is the tremendous threat to biodiversity crisis.</w:t>
      </w:r>
      <w:r w:rsidRPr="00D10E55">
        <w:rPr>
          <w:sz w:val="28"/>
          <w:szCs w:val="28"/>
        </w:rPr>
        <w:t xml:space="preserve"> </w:t>
      </w:r>
      <w:r>
        <w:t xml:space="preserve">The species, which is not native to the ecosystem, arrives or is introduced mostly via humans in the new ecosystem and start to pullulate is called as invasive species. Such species are detrimental as they effect the ecosystem disproportionately compared to any other species. Most of the new species introduced in the ecosystem do not become invasive, but few of them turn into invasive species and adversely affect the ecosystem [25]. The invasive species wrack up the native ecosystem in many ways such as they modify the habitat, import pathogens, are herbivorous on plants in native ecosystem, lead to decline of genetic diversity by hybridizing with natives, for the resources they directly compete with and prey on the native species [26]. The prevention of biodiversity loss is a huge developmental issue as the climate change and hence demands further ardent commitment and response from the communities [27]. Natural disasters </w:t>
      </w:r>
      <w:r w:rsidRPr="00D10E55">
        <w:rPr>
          <w:sz w:val="28"/>
          <w:szCs w:val="28"/>
          <w:u w:val="single"/>
        </w:rPr>
        <w:t xml:space="preserve">Natural catastrophes, for instance volcanos, wildfires, floods, hurricanes, draughts, epidemics, tsunamis etc. cause a heavy loss of biodiversity </w:t>
      </w:r>
      <w:r>
        <w:t xml:space="preserve">[28]. In humid tropical areas such as central Africa, eastern and northern Australia, some areas of South America floods are common. The tropical areas harbor lot of vegetation and vast number of animals survive in the vegetation. Due to flooding, large amount of nutrients from the soil gets washed away. Drought too led to dry soil and decline in the level of water table [29]. In this situation, both animals as well as plants suffer. </w:t>
      </w:r>
      <w:r w:rsidRPr="00D10E55">
        <w:rPr>
          <w:sz w:val="28"/>
          <w:szCs w:val="28"/>
          <w:u w:val="single"/>
        </w:rPr>
        <w:t>Similarly, wildfires</w:t>
      </w:r>
      <w:r w:rsidRPr="00D10E55">
        <w:rPr>
          <w:sz w:val="28"/>
          <w:szCs w:val="28"/>
        </w:rPr>
        <w:t xml:space="preserve"> </w:t>
      </w:r>
      <w:r>
        <w:t>in the thickly wooded forests and earthquakes significantly disrupt the life of the organisms and thus affecting biodiversity. Volcanoes frequently wreck animals and plants in the adjoining areas. Epidemics occasionally wipe out vast majority of the population. The occurrence of epidemics in nature is normally restricted to certain population of animal or plant since the pathogen is usually species specific [30].</w:t>
      </w:r>
    </w:p>
    <w:p w14:paraId="028C00F6" w14:textId="77777777" w:rsidR="00AE78CA" w:rsidRDefault="00AE78CA" w:rsidP="00AE78CA"/>
    <w:p w14:paraId="2ACCE677" w14:textId="77777777" w:rsidR="000752A8" w:rsidRDefault="000752A8" w:rsidP="000752A8">
      <w:pPr>
        <w:pStyle w:val="Heading3"/>
      </w:pPr>
      <w:r>
        <w:t>Biodiversity D</w:t>
      </w:r>
    </w:p>
    <w:p w14:paraId="11B21CEE" w14:textId="77777777" w:rsidR="000752A8" w:rsidRDefault="000752A8" w:rsidP="000752A8">
      <w:pPr>
        <w:pStyle w:val="Heading4"/>
      </w:pPr>
      <w:r>
        <w:t xml:space="preserve">No impact – extinction is natural and necessary process </w:t>
      </w:r>
    </w:p>
    <w:p w14:paraId="790C84B0" w14:textId="77777777" w:rsidR="000752A8" w:rsidRPr="00150C32" w:rsidRDefault="000752A8" w:rsidP="000752A8">
      <w:pPr>
        <w:rPr>
          <w:rStyle w:val="Style13ptBold"/>
        </w:rPr>
      </w:pPr>
      <w:r w:rsidRPr="00150C32">
        <w:rPr>
          <w:rStyle w:val="Style13ptBold"/>
        </w:rPr>
        <w:t>Pyron 17</w:t>
      </w:r>
    </w:p>
    <w:p w14:paraId="704B56E9" w14:textId="77777777" w:rsidR="000752A8" w:rsidRDefault="000752A8" w:rsidP="000752A8">
      <w:r w:rsidRPr="002C5252">
        <w:t>R. Alexander</w:t>
      </w:r>
      <w:r>
        <w:t xml:space="preserve"> Pyron</w:t>
      </w:r>
      <w:r w:rsidRPr="002C5252">
        <w:t>,</w:t>
      </w:r>
      <w:r w:rsidRPr="00803F86">
        <w:t xml:space="preserve"> </w:t>
      </w:r>
      <w:r>
        <w:t xml:space="preserve">A </w:t>
      </w:r>
      <w:r w:rsidRPr="00803F86">
        <w:t>Robert F. Griggs Associate Professor of Biology</w:t>
      </w:r>
      <w:r>
        <w:t xml:space="preserve"> with a </w:t>
      </w:r>
      <w:r w:rsidRPr="00803F86">
        <w:t xml:space="preserve">PhD </w:t>
      </w:r>
      <w:r>
        <w:t>from the</w:t>
      </w:r>
      <w:r w:rsidRPr="00803F86">
        <w:t xml:space="preserve"> City of New York University</w:t>
      </w:r>
      <w:r>
        <w:t>,</w:t>
      </w:r>
      <w:r w:rsidRPr="002C5252">
        <w:t xml:space="preserve"> 11-22-2017 "Perspective", Washington Post https://www.washingtonpost.com/outlook/we-dont-need-to-save-endangered-species-extinction-is-part-of-evolution/2017/11/21/57fc5658-cdb4-11e7-a1a3-0d1e45a6de3d_story.html?utm_term=.f0978c93ca1e //spou</w:t>
      </w:r>
    </w:p>
    <w:p w14:paraId="155215F8" w14:textId="77777777" w:rsidR="000752A8" w:rsidRDefault="000752A8" w:rsidP="000752A8">
      <w:pPr>
        <w:rPr>
          <w:sz w:val="16"/>
        </w:rPr>
      </w:pPr>
      <w:r w:rsidRPr="00150C32">
        <w:rPr>
          <w:sz w:val="16"/>
        </w:rPr>
        <w:t xml:space="preserve">But the </w:t>
      </w:r>
      <w:r w:rsidRPr="00D71634">
        <w:rPr>
          <w:rStyle w:val="StyleUnderline"/>
        </w:rPr>
        <w:t>impulse to conserve for conservation’s sake has taken on an unthinking, unsupported, unnecessary urgency.</w:t>
      </w:r>
      <w:r w:rsidRPr="00150C32">
        <w:rPr>
          <w:sz w:val="16"/>
        </w:rPr>
        <w:t xml:space="preserve"> </w:t>
      </w:r>
      <w:r w:rsidRPr="00803F86">
        <w:rPr>
          <w:rStyle w:val="Emphasis"/>
        </w:rPr>
        <w:t xml:space="preserve">Extinction is the engine of evolution, </w:t>
      </w:r>
      <w:r w:rsidRPr="00D71634">
        <w:rPr>
          <w:rStyle w:val="StyleUnderline"/>
        </w:rPr>
        <w:t>the mechanism by which natural selection prunes the poorly adapted and allows the hardiest to flourish.</w:t>
      </w:r>
      <w:r w:rsidRPr="00150C32">
        <w:rPr>
          <w:sz w:val="16"/>
        </w:rPr>
        <w:t xml:space="preserve"> </w:t>
      </w:r>
      <w:r w:rsidRPr="00803F86">
        <w:rPr>
          <w:rStyle w:val="Emphasis"/>
        </w:rPr>
        <w:t>Species constantly go extinct</w:t>
      </w:r>
      <w:r w:rsidRPr="00150C32">
        <w:rPr>
          <w:sz w:val="16"/>
        </w:rPr>
        <w:t xml:space="preserve">, and every species that is alive today will one day follow suit. </w:t>
      </w:r>
      <w:r w:rsidRPr="00803F86">
        <w:rPr>
          <w:rStyle w:val="Emphasis"/>
        </w:rPr>
        <w:t>There is no such thing as an “endangered species</w:t>
      </w:r>
      <w:r w:rsidRPr="00150C32">
        <w:rPr>
          <w:sz w:val="16"/>
        </w:rPr>
        <w:t xml:space="preserve">,” except for all species. The </w:t>
      </w:r>
      <w:r w:rsidRPr="00803F86">
        <w:rPr>
          <w:rStyle w:val="Emphasis"/>
        </w:rPr>
        <w:t>only reason we should conserve biodiversity is for ourselves</w:t>
      </w:r>
      <w:r w:rsidRPr="00150C32">
        <w:rPr>
          <w:sz w:val="16"/>
        </w:rPr>
        <w:t xml:space="preserve">, to create a stable future for human beings. </w:t>
      </w:r>
      <w:r w:rsidRPr="00D71634">
        <w:rPr>
          <w:rStyle w:val="StyleUnderline"/>
        </w:rPr>
        <w:t>Yes, we have altered the environment and</w:t>
      </w:r>
      <w:r w:rsidRPr="00150C32">
        <w:rPr>
          <w:sz w:val="16"/>
        </w:rPr>
        <w:t xml:space="preserve">, in doing so, </w:t>
      </w:r>
      <w:r w:rsidRPr="00D71634">
        <w:rPr>
          <w:rStyle w:val="StyleUnderline"/>
        </w:rPr>
        <w:t>hurt other species.</w:t>
      </w:r>
      <w:r w:rsidRPr="00150C32">
        <w:rPr>
          <w:sz w:val="16"/>
        </w:rPr>
        <w:t xml:space="preserve"> This seems artificial because we, unlike other life forms, use sentience and agriculture and industry. But </w:t>
      </w:r>
      <w:r w:rsidRPr="00803F86">
        <w:rPr>
          <w:rStyle w:val="Emphasis"/>
        </w:rPr>
        <w:t xml:space="preserve">we are a part of the biosphere just like every other creature, </w:t>
      </w:r>
      <w:r w:rsidRPr="00D71634">
        <w:rPr>
          <w:rStyle w:val="StyleUnderline"/>
        </w:rPr>
        <w:t>and our actions are just as volitional, their consequences just as natural.</w:t>
      </w:r>
      <w:r w:rsidRPr="00150C32">
        <w:rPr>
          <w:sz w:val="16"/>
        </w:rPr>
        <w:t xml:space="preserve"> </w:t>
      </w:r>
      <w:r w:rsidRPr="00803F86">
        <w:rPr>
          <w:rStyle w:val="Emphasis"/>
        </w:rPr>
        <w:t>Conserving</w:t>
      </w:r>
      <w:r w:rsidRPr="00150C32">
        <w:rPr>
          <w:sz w:val="16"/>
        </w:rPr>
        <w:t xml:space="preserve"> a species we have helped to kill off, but on which we are not directly dependent, </w:t>
      </w:r>
      <w:r w:rsidRPr="00D71634">
        <w:rPr>
          <w:rStyle w:val="StyleUnderline"/>
        </w:rPr>
        <w:t>serves to discharge our own guilt, but little else.</w:t>
      </w:r>
      <w:r>
        <w:rPr>
          <w:rStyle w:val="StyleUnderline"/>
        </w:rPr>
        <w:t xml:space="preserve"> </w:t>
      </w:r>
      <w:r w:rsidRPr="00150C32">
        <w:rPr>
          <w:sz w:val="16"/>
        </w:rPr>
        <w:t xml:space="preserve">Climate scientists worry about how we’ve altered our planet, and they have good reasons for apprehension: Will we be able to feed ourselves? Will our water supplies dry up? Will our homes wash away? But unlike those concerns, </w:t>
      </w:r>
      <w:r w:rsidRPr="00D71634">
        <w:rPr>
          <w:rStyle w:val="StyleUnderline"/>
        </w:rPr>
        <w:t>extinction does not carry moral significance, even when we have caused it</w:t>
      </w:r>
      <w:r w:rsidRPr="00150C32">
        <w:rPr>
          <w:sz w:val="16"/>
        </w:rPr>
        <w:t>. And unless we somehow destroy every living cell on Earth, the sixth extinction will be followed by a recovery, and later a seventh extinction, and so on. 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level ; whatever effort we make to maintain the current climate will eventually be overrun by the inexorable forces of space and geology</w:t>
      </w:r>
      <w:r w:rsidRPr="006F62C7">
        <w:rPr>
          <w:rStyle w:val="StyleUnderline"/>
        </w:rPr>
        <w:t>. Our concern,</w:t>
      </w:r>
      <w:r w:rsidRPr="00150C32">
        <w:rPr>
          <w:sz w:val="16"/>
        </w:rPr>
        <w:t xml:space="preserve"> in other words, </w:t>
      </w:r>
      <w:r w:rsidRPr="006F62C7">
        <w:rPr>
          <w:rStyle w:val="Emphasis"/>
        </w:rPr>
        <w:t>should not be protecting the animal kingdom</w:t>
      </w:r>
      <w:r w:rsidRPr="00150C32">
        <w:rPr>
          <w:sz w:val="16"/>
        </w:rPr>
        <w:t xml:space="preserve">, </w:t>
      </w:r>
      <w:r w:rsidRPr="006F62C7">
        <w:rPr>
          <w:rStyle w:val="StyleUnderline"/>
        </w:rPr>
        <w:t>which will be just fine</w:t>
      </w:r>
      <w:r w:rsidRPr="00150C32">
        <w:rPr>
          <w:sz w:val="16"/>
        </w:rPr>
        <w:t xml:space="preserve">. Within a few million years of the asteroid that killed the dinosaurs, the post-apocalyptic void had been filled by an explosion of diversity — modern mammals, birds and amphibians of all shapes and sizes. </w:t>
      </w:r>
      <w:r w:rsidRPr="006F62C7">
        <w:rPr>
          <w:rStyle w:val="Emphasis"/>
        </w:rPr>
        <w:t>This is how evolution proceeds: through extinction</w:t>
      </w:r>
      <w:r w:rsidRPr="00150C32">
        <w:rPr>
          <w:sz w:val="16"/>
        </w:rPr>
        <w:t xml:space="preserve">. The </w:t>
      </w:r>
      <w:r w:rsidRPr="006F62C7">
        <w:rPr>
          <w:rStyle w:val="Emphasis"/>
        </w:rPr>
        <w:t>inevitability of death is the only constant in life,</w:t>
      </w:r>
      <w:r w:rsidRPr="00150C32">
        <w:rPr>
          <w:sz w:val="16"/>
        </w:rPr>
        <w:t xml:space="preserve"> and </w:t>
      </w:r>
      <w:r w:rsidRPr="006F62C7">
        <w:rPr>
          <w:rStyle w:val="StyleUnderline"/>
        </w:rPr>
        <w:t>99.9 percent of all species that have ever lived, as many as 50 billion, have already gone extinct.</w:t>
      </w:r>
      <w:r w:rsidRPr="00150C32">
        <w:rPr>
          <w:sz w:val="16"/>
        </w:rPr>
        <w:t xml:space="preserve"> In 50 million years, Europe will collide with Africa and form a new supercontinent, destroying species (think of birds, fish and anything vulnerable to invasive life forms from another landmass) by irrevocably altering their habitats. Extinctions of individual species, entire lineages and even complete ecosystems are common occurrences in the history of life. The world is no better or worse for the absence of saber-toothed tigers and dodo birds and our Neanderthal cousins, who died off as Homo sapiens evolved. (According to some studies, it's not even clear that biodiversity is suffering. The authors of another recent National Academy of Sciences paper point out that species richness has shown no net decline among plants over 100 years across 16,000 sites examined around the world.) </w:t>
      </w:r>
      <w:r w:rsidRPr="006F62C7">
        <w:rPr>
          <w:rStyle w:val="StyleUnderline"/>
        </w:rPr>
        <w:t>Conserving biodiversity should not be an end in itself</w:t>
      </w:r>
      <w:r w:rsidRPr="00150C32">
        <w:rPr>
          <w:sz w:val="16"/>
        </w:rPr>
        <w:t xml:space="preserve">; </w:t>
      </w:r>
      <w:r w:rsidRPr="006F62C7">
        <w:rPr>
          <w:rStyle w:val="Emphasis"/>
        </w:rPr>
        <w:t>diversity</w:t>
      </w:r>
      <w:r w:rsidRPr="00150C32">
        <w:rPr>
          <w:sz w:val="16"/>
        </w:rPr>
        <w:t xml:space="preserve"> </w:t>
      </w:r>
      <w:r w:rsidRPr="006F62C7">
        <w:rPr>
          <w:rStyle w:val="Emphasis"/>
        </w:rPr>
        <w:t>can</w:t>
      </w:r>
      <w:r w:rsidRPr="00150C32">
        <w:rPr>
          <w:sz w:val="16"/>
        </w:rPr>
        <w:t xml:space="preserve"> even </w:t>
      </w:r>
      <w:r w:rsidRPr="006F62C7">
        <w:rPr>
          <w:rStyle w:val="Emphasis"/>
        </w:rPr>
        <w:t>be</w:t>
      </w:r>
      <w:r w:rsidRPr="00150C32">
        <w:rPr>
          <w:sz w:val="16"/>
        </w:rPr>
        <w:t xml:space="preserve"> </w:t>
      </w:r>
      <w:r w:rsidRPr="006F62C7">
        <w:rPr>
          <w:rStyle w:val="Emphasis"/>
        </w:rPr>
        <w:t>hazardous</w:t>
      </w:r>
      <w:r w:rsidRPr="00150C32">
        <w:rPr>
          <w:sz w:val="16"/>
        </w:rPr>
        <w:t xml:space="preserve"> to </w:t>
      </w:r>
      <w:r w:rsidRPr="006F62C7">
        <w:rPr>
          <w:rStyle w:val="Emphasis"/>
        </w:rPr>
        <w:t>human health</w:t>
      </w:r>
      <w:r w:rsidRPr="00150C32">
        <w:rPr>
          <w:sz w:val="16"/>
        </w:rPr>
        <w:t xml:space="preserve">. Infectious diseases are most prevalent and virulent in the most diverse tropical areas. Nobody donates to campaigns to save HIV, Ebola, malaria, dengue and yellow fever, but these are key components of microbial biodiversity, as unique as pandas, elephants and orangutans, all of which are ostensibly endangered thanks to human interference. </w:t>
      </w:r>
      <w:r w:rsidRPr="006F62C7">
        <w:rPr>
          <w:rStyle w:val="StyleUnderline"/>
        </w:rPr>
        <w:t xml:space="preserve">Humans should feel less shame about molding their </w:t>
      </w:r>
      <w:r w:rsidRPr="00150C32">
        <w:rPr>
          <w:rStyle w:val="StyleUnderline"/>
        </w:rPr>
        <w:t>environment</w:t>
      </w:r>
      <w:r w:rsidRPr="00150C32">
        <w:rPr>
          <w:sz w:val="16"/>
        </w:rPr>
        <w:t xml:space="preserve"> to suit their survival needs. When beavers make a dam, they cause the local extinction of numerous riverine species that cannot survive in the new lake. But that new lake supports a set of species that is just as diverse. Studies have shown that when humans introduce invasive plant species, native diversity sometimes suffers, but productivity — the cycling of nutrients through the ecosystem — frequently increases. Invasives can bring other benefits, too: Plants such as the Phragmites reed have been shown to perform better at reducing coastal erosion and storing carbon than native vegetation in some areas, like the Chesapeake. And if biodiversity is the goal of extinction fearmongers, how do they regard South Florida, where about 140 new reptile species accidentally introduced by the wildlife trade are now breeding successfully? No extinctions of native species have been recorded, and, at least anecdotally, most natives are still thriving. The ones that are endangered, such as gopher tortoises and indigo snakes , are threatened mostly by habitat destruction. Even if all the native reptiles in the Everglades, about 50, went extinct, the region would still be gaining 90 new species — a biodiversity bounty. If they can adapt and flourish there, then evolution is promoting their success. If they outcompete the natives, extinction is doing its job. There is no return to a pre-human Eden; </w:t>
      </w:r>
      <w:r w:rsidRPr="00150C32">
        <w:rPr>
          <w:rStyle w:val="StyleUnderline"/>
        </w:rPr>
        <w:t>the goals of species conservation have to be aligned with the acceptance that large numbers of animals will go extinct</w:t>
      </w:r>
      <w:r w:rsidRPr="00150C32">
        <w:rPr>
          <w:sz w:val="16"/>
        </w:rPr>
        <w:t xml:space="preserve">. Thirty to 40 percent of species may be threatened with extinction in the near future, and their loss may be inevitable. But </w:t>
      </w:r>
      <w:r w:rsidRPr="00150C32">
        <w:rPr>
          <w:rStyle w:val="Emphasis"/>
        </w:rPr>
        <w:t xml:space="preserve">both the planet and humanity can probably survive or even thrive in a world with fewer species. </w:t>
      </w:r>
      <w:r w:rsidRPr="00150C32">
        <w:rPr>
          <w:sz w:val="16"/>
        </w:rPr>
        <w:t xml:space="preserve">We don't depend on polar bears for our survival, and even if their eradication has a domino effect that eventually affects us, we will find a way to adapt. The </w:t>
      </w:r>
      <w:r w:rsidRPr="00150C32">
        <w:rPr>
          <w:rStyle w:val="StyleUnderline"/>
        </w:rPr>
        <w:t>species that we rely on for food and shelter are a tiny proportion of total biodiversity</w:t>
      </w:r>
      <w:r w:rsidRPr="00150C32">
        <w:rPr>
          <w:sz w:val="16"/>
        </w:rPr>
        <w:t xml:space="preserve">, and </w:t>
      </w:r>
      <w:r w:rsidRPr="00150C32">
        <w:rPr>
          <w:rStyle w:val="StyleUnderline"/>
        </w:rPr>
        <w:t>most humans live in</w:t>
      </w:r>
      <w:r w:rsidRPr="00150C32">
        <w:rPr>
          <w:sz w:val="16"/>
        </w:rPr>
        <w:t xml:space="preserve"> — and rely on — </w:t>
      </w:r>
      <w:r w:rsidRPr="00150C32">
        <w:rPr>
          <w:rStyle w:val="Emphasis"/>
        </w:rPr>
        <w:t>areas of only moderate biodiversity</w:t>
      </w:r>
      <w:r w:rsidRPr="00150C32">
        <w:rPr>
          <w:sz w:val="16"/>
        </w:rPr>
        <w:t xml:space="preserve">, not the Amazon or the Congo Basin. Developed human </w:t>
      </w:r>
      <w:r w:rsidRPr="00150C32">
        <w:rPr>
          <w:rStyle w:val="StyleUnderline"/>
        </w:rPr>
        <w:t xml:space="preserve">societies can exist </w:t>
      </w:r>
      <w:r w:rsidRPr="00150C32">
        <w:rPr>
          <w:sz w:val="16"/>
        </w:rPr>
        <w:t xml:space="preserve">and function in harmony </w:t>
      </w:r>
      <w:r w:rsidRPr="00150C32">
        <w:rPr>
          <w:rStyle w:val="StyleUnderline"/>
        </w:rPr>
        <w:t>with</w:t>
      </w:r>
      <w:r w:rsidRPr="00150C32">
        <w:rPr>
          <w:sz w:val="16"/>
        </w:rPr>
        <w:t xml:space="preserve"> diverse natural </w:t>
      </w:r>
      <w:r w:rsidRPr="00150C32">
        <w:rPr>
          <w:rStyle w:val="Emphasis"/>
        </w:rPr>
        <w:t>communities</w:t>
      </w:r>
      <w:r w:rsidRPr="00150C32">
        <w:rPr>
          <w:sz w:val="16"/>
        </w:rPr>
        <w:t xml:space="preserve">, </w:t>
      </w:r>
      <w:r w:rsidRPr="00150C32">
        <w:rPr>
          <w:rStyle w:val="StyleUnderline"/>
        </w:rPr>
        <w:t>even if those communities are less diverse than they were before humanity.</w:t>
      </w:r>
      <w:r w:rsidRPr="00150C32">
        <w:rPr>
          <w:sz w:val="16"/>
        </w:rPr>
        <w:t xml:space="preserve"> For instance, </w:t>
      </w:r>
      <w:r w:rsidRPr="00150C32">
        <w:rPr>
          <w:rStyle w:val="StyleUnderline"/>
        </w:rPr>
        <w:t>there is almost no original forest in the eastern United States. Nearly every square inch was clear-cut for timber by the turn of the 20th century</w:t>
      </w:r>
      <w:r w:rsidRPr="00150C32">
        <w:rPr>
          <w:sz w:val="16"/>
        </w:rPr>
        <w:t xml:space="preserve">. The verdant </w:t>
      </w:r>
      <w:r w:rsidRPr="00150C32">
        <w:rPr>
          <w:rStyle w:val="StyleUnderline"/>
        </w:rPr>
        <w:t>wilderness</w:t>
      </w:r>
      <w:r w:rsidRPr="00150C32">
        <w:rPr>
          <w:sz w:val="16"/>
        </w:rPr>
        <w:t xml:space="preserve"> we see now in the Catskills, Shenandoah and the Great Smoky Mountains </w:t>
      </w:r>
      <w:r w:rsidRPr="00150C32">
        <w:rPr>
          <w:rStyle w:val="StyleUnderline"/>
        </w:rPr>
        <w:t>has all grown back in the past 100 years or so,</w:t>
      </w:r>
      <w:r w:rsidRPr="00150C32">
        <w:rPr>
          <w:sz w:val="16"/>
        </w:rPr>
        <w:t xml:space="preserve"> with very few extinctions or permanent losses of biodiversity (14 total east of the Mississippi River, counting species recorded in history that are now apparently extinct), even as the population of our country has quadrupled. Japan is one of the most densely populated and densely forested nations in the world. A model like that can serve a large portion of the planet, while letting humanity grow and shape its own future.</w:t>
      </w:r>
    </w:p>
    <w:p w14:paraId="09217F2C" w14:textId="77777777" w:rsidR="000752A8" w:rsidRPr="003B1963" w:rsidRDefault="000752A8" w:rsidP="000752A8">
      <w:pPr>
        <w:pStyle w:val="Heading4"/>
      </w:pPr>
      <w:r w:rsidRPr="003B1963">
        <w:t>No impact to biodiversity – Resilience</w:t>
      </w:r>
    </w:p>
    <w:p w14:paraId="651877AD" w14:textId="77777777" w:rsidR="000752A8" w:rsidRPr="00150C32" w:rsidRDefault="000752A8" w:rsidP="000752A8">
      <w:pPr>
        <w:rPr>
          <w:rStyle w:val="Style13ptBold"/>
        </w:rPr>
      </w:pPr>
      <w:r>
        <w:rPr>
          <w:rStyle w:val="Style13ptBold"/>
        </w:rPr>
        <w:t>Marvier et al. 12</w:t>
      </w:r>
    </w:p>
    <w:p w14:paraId="76B406A1" w14:textId="77777777" w:rsidR="000752A8" w:rsidRDefault="000752A8" w:rsidP="000752A8">
      <w:r w:rsidRPr="00150C32">
        <w:t>Michelle Marvier et al., professor in the Department of Environmental Studies and Sciences at Santa Clara University published widely</w:t>
      </w:r>
      <w:r>
        <w:t xml:space="preserve"> in</w:t>
      </w:r>
      <w:r w:rsidRPr="00150C32">
        <w:t xml:space="preserve"> endangered species management</w:t>
      </w:r>
      <w:r>
        <w:t xml:space="preserve">, </w:t>
      </w:r>
      <w:r w:rsidRPr="00150C32">
        <w:t xml:space="preserve"> 02-01-2012 "Conservation in the Anthropocene", Breakthrough Institute https://thebreakthrough.org/journal/issue-2/conservation-in-the-anthropocene //spou</w:t>
      </w:r>
    </w:p>
    <w:p w14:paraId="736F4612" w14:textId="432B3FAE" w:rsidR="000752A8" w:rsidRDefault="000752A8" w:rsidP="000752A8">
      <w:pPr>
        <w:rPr>
          <w:sz w:val="16"/>
        </w:rPr>
      </w:pPr>
      <w:r w:rsidRPr="00320A47">
        <w:rPr>
          <w:sz w:val="16"/>
        </w:rPr>
        <w:t xml:space="preserve">By its own measures, </w:t>
      </w:r>
      <w:r w:rsidRPr="008433A4">
        <w:rPr>
          <w:rStyle w:val="Emphasis"/>
        </w:rPr>
        <w:t>conservation is failing</w:t>
      </w:r>
      <w:r w:rsidRPr="00320A47">
        <w:rPr>
          <w:sz w:val="16"/>
        </w:rPr>
        <w:t xml:space="preserve">. </w:t>
      </w:r>
      <w:r w:rsidRPr="008433A4">
        <w:rPr>
          <w:rStyle w:val="StyleUnderline"/>
        </w:rPr>
        <w:t>Biodiversity on Earth continues its rapid decline.1</w:t>
      </w:r>
      <w:r w:rsidRPr="00320A47">
        <w:rPr>
          <w:sz w:val="16"/>
        </w:rPr>
        <w:t xml:space="preserve"> We continue to lose forests in Africa, Asia, and Latin America.2 There are so few wild tigers and apes that they will be lost forever if current trends continue.3 Simply put, we are losing many more special places and species than we're saving. Ironically, </w:t>
      </w:r>
      <w:r w:rsidRPr="008433A4">
        <w:rPr>
          <w:rStyle w:val="StyleUnderline"/>
        </w:rPr>
        <w:t>conservation is losing the war to protect nature despite winning one of its hardest fought battles -- the fight to create parks, game preserves, and wilderness areas. Even as we are losing species</w:t>
      </w:r>
      <w:r w:rsidRPr="00320A47">
        <w:rPr>
          <w:sz w:val="16"/>
        </w:rPr>
        <w:t xml:space="preserve"> and wild places </w:t>
      </w:r>
      <w:r w:rsidRPr="008433A4">
        <w:rPr>
          <w:rStyle w:val="StyleUnderline"/>
        </w:rPr>
        <w:t>at an accelerating rate</w:t>
      </w:r>
      <w:r w:rsidRPr="00320A47">
        <w:rPr>
          <w:sz w:val="16"/>
        </w:rPr>
        <w:t xml:space="preserve">, the worldwide </w:t>
      </w:r>
      <w:r w:rsidRPr="008433A4">
        <w:rPr>
          <w:rStyle w:val="Emphasis"/>
        </w:rPr>
        <w:t>number of protected areas has risen dramatically,</w:t>
      </w:r>
      <w:r w:rsidRPr="00320A47">
        <w:rPr>
          <w:sz w:val="16"/>
        </w:rPr>
        <w:t xml:space="preserve"> from under 10,000 in 1950 to over 100,000 by 2009.4 Around the world, nations have set aside beautiful, biodiverse areas where human development is restricted. By some estimates, 13 percent of the world's land mass is protected, an area larger than all of South America.5 But while conservation has historically been locally driven -- focused on saving specific places such as Yosemite National Park and the Grand Canyon, or on managing very limited ecological systems like watersheds and forests -- its more recent ambitions have become almost fantastical. For example, is halting deforestation in the Amazon, an area nearly the size of the continental United States, feasible? Is it even necessary? Putting a boundary around Yosemite Valley is not the same as attempting to do so around the Amazon. Just as the United States was dammed, logged, and crisscrossed by roads, it is likely that much of the Amazon will be as well. Only with the rapid transformation of the developing world -- from rural or pastoral cultures to urban and industrial nations -- and the unmistakable domestication of our planet that has resulted </w:t>
      </w:r>
      <w:r w:rsidRPr="007E5605">
        <w:rPr>
          <w:rStyle w:val="StyleUnderline"/>
        </w:rPr>
        <w:t>has the paradox at the heart of contemporary conservation become apparent</w:t>
      </w:r>
      <w:r w:rsidRPr="00320A47">
        <w:rPr>
          <w:sz w:val="16"/>
        </w:rPr>
        <w:t xml:space="preserve">. </w:t>
      </w:r>
      <w:r w:rsidRPr="007E5605">
        <w:rPr>
          <w:rStyle w:val="StyleUnderline"/>
        </w:rPr>
        <w:t>We may protect places</w:t>
      </w:r>
      <w:r w:rsidRPr="00320A47">
        <w:rPr>
          <w:sz w:val="16"/>
        </w:rPr>
        <w:t xml:space="preserve"> of particular beauty or those places with large numbers of species, but even as we do, </w:t>
      </w:r>
      <w:r w:rsidRPr="007E5605">
        <w:rPr>
          <w:rStyle w:val="StyleUnderline"/>
        </w:rPr>
        <w:t>the pace of destruction will likely continue to accelerate</w:t>
      </w:r>
      <w:r w:rsidRPr="00320A47">
        <w:rPr>
          <w:sz w:val="16"/>
        </w:rPr>
        <w:t xml:space="preserve">. Whether or not the developing world sets aside a large percentage of its landscapes as parks or wilderness over the next hundred years, what is clear is that those protected areas will remain islands of "pristine nature" in a sea of profound human transformations to the landscape through logging, agriculture, mining, damming, and urbanization. In the face of these realities, 21st century conservation is changing. Conservationists have taken steps to become more "people friendly" and to attend more seriously to working landscapes. Conservation will likely continue to create parks and wilderness areas, but that will be just one part of the field's larger goals. The bigger questions for 21st century conservation regard what we will do with the rest of it -- the working landscapes, the urban ecosystems, the fisheries and tree plantations, the vast swaths of agricultural monocultures, and the growing expanses of marginal agricultural lands and second growth forests that, as agriculture and forestry become more productive and intensive, are already returning to something that may not be wilderness, but is of conservation value, nonetheless. In answering these questions, </w:t>
      </w:r>
      <w:r w:rsidRPr="007E5605">
        <w:rPr>
          <w:rStyle w:val="Emphasis"/>
        </w:rPr>
        <w:t>conservation cannot promise a return to pristine, prehuman landscapes. Humankind has already profoundly transformed the planet and will continue to do so.</w:t>
      </w:r>
      <w:r w:rsidRPr="00320A47">
        <w:rPr>
          <w:sz w:val="16"/>
        </w:rPr>
        <w:t xml:space="preserve">6 What </w:t>
      </w:r>
      <w:r w:rsidRPr="007E5605">
        <w:rPr>
          <w:rStyle w:val="StyleUnderline"/>
        </w:rPr>
        <w:t>conservation could promise</w:t>
      </w:r>
      <w:r w:rsidRPr="00320A47">
        <w:rPr>
          <w:sz w:val="16"/>
        </w:rPr>
        <w:t xml:space="preserve"> instead is a new vision of a planet in which nature -- forests, wetlands, diverse species, and other ancient </w:t>
      </w:r>
      <w:r w:rsidRPr="007E5605">
        <w:rPr>
          <w:rStyle w:val="StyleUnderline"/>
        </w:rPr>
        <w:t>ecosystems -- exists amid a wide variety of modern, human landscapes</w:t>
      </w:r>
      <w:r w:rsidRPr="00320A47">
        <w:rPr>
          <w:sz w:val="16"/>
        </w:rPr>
        <w:t xml:space="preserve">. For this to happen, conservationists will have to jettison their idealized notions of nature, parks, and wilderness -- ideas that have never been supported by good conservation science -- and forge a more optimistic, human-friendly vision. 1. Since the early 19th century, a number of thinkers have argued that the greatest use of nature is as a source of solitary spiritual renewal, describing nature as a place to escape modern life, enjoy solitude, and experience God. "To go into solitude, a man needs to retire as much from his chamber as from society," wrote Ralph Waldo Emerson in his seminal essay, "Nature."7 Cities and human development were portrayed as threats to these transcendence-enabling idylls, even though the writers were mostly urban intellectuals. Nathaniel Hawthorne complained bitterly of hearing the railroad whistle from his country home despite depending on modern transport to arrive at his own private Eden.8 Henry David Thoreau famously extolled his self-sufficiency, living in a small cabin in harmony with nature; in fact, Thoreau lived close enough to town that he could frequently receive guests and have his mother wash his clothes.9 More recently, Edward Abbey pined for companionship in his private journal even as he publicly exulted in his ascetic life in Desert Solitaire.10 The conservation movement's original justification for parks devoid of all people (unless those people were naturalists or tourists) was born from the 19th century spiritual view of nature as God. John Muir -- who, at age 11, could recite the Bible from memory -- read Emerson religiously while living in Yosemite. "No temple made with hands," Muir wrote, "can compare with Yosemite."11 But if Yosemite was a temple, it was one full of commerce. Though Yosemite was a state park when Muir arrived, it was occupied by Miwok Indians growing crops, white settlers raising sheep, and miners seeking gold and other minerals. Not long after he built himself a cabin and a water-powered mill, Muir, as head of the Sierra Club, decided the other occupants had to go. Muir had sympathized with the oppression of the Winnebago Indians in his home state, but when it came time to empty Yosemite of all except the naturalists and tourists, Muir vigorously backed the expulsion of the Miwok.12 The Yosemite model spread to other national parks, including Yellowstone, where the forced evictions killed 300 Shoshone in one day.13 Beneath the invocations of the spiritual and transcendental value of untrammeled nature is an argument for using landscapes for some things and not others: hiking trails rather than roads, science stations rather than logging operations, and hotels for ecotourists instead of homes. By removing long-established human communities, erecting hotels in their stead, removing unwanted species while supporting more desirable species, drilling wells to water wildlife, and imposing fire management that mixes control with prescribed burns, we create parks that are no less human constructions than Disneyland. Conservation is widely viewed as the innocent and uncontroversial practice of purchasing special places threatened by development. In truth, for 30 years, the global conservation movement has been racked with controversy arising from its role in expelling indigenous people from their lands in order to create parks and reserves.14 The modern protection of supposed wilderness often involves resettling large numbers of people, too often without fair compensation for their lost homes, hunting grounds, and agricultural lands. In 2009, the investigative journalist Mark Dowie, now professor of journalism at University of California, Berkeley, published Conservation Refugees, which estimated, "About half the land selected for protection by the global conservation establishment over the past century was either occupied or regularly used by indigenous peoples. In the Americas that number is over 80 percent."15 Estimates vary from five million people displaced over the last century by conservation to tens of millions, with one Cornell University professor estimating that 14 million individuals have been displaced by conservation in Africa alone.16 In the early 1990s, indigenous groups spoke out against these evictions at various forums, including at the United Nations Earth Summit in Rio. As a result, conservation groups pledged to respect and work with the communities living in or around protected areas. Over the next few years, conservation organizations prioritized working with local organizations including indigenous people in "stakeholder" meetings, "community-based conservation," and "sustainable development." Gorgeous photos of indigenous people started gracing the glossy annual reports and fundraising brochures of conservation groups. But by 2004, the conflicts had only increased. That spring, the International Forum on Indigenous Mapping resulted in a declaration signed by all 200 delegates that the "activities of conservation organizations now represent the single biggest threat to the integrity of indigenous lands."17 In many parts of the world, parks have become anathema to conservation. Consider the 1982 effort to create a national park in Mburo, Uganda. In the name of preserving the wildlife, the government violently expelled thousands of men, women, and children from the surrounding region, without compensation. This expulsion proved self-defeating. In 1986, a new government encouraged these conservation refugees to resettle their former homelands, where they promptly slaughtered wildlife and vandalized the park facilities in retribution.18 In Indonesia, every major international conservation NGO has invested heavily to stem the tide of deforestation and the decline of iconic species, such as the orangutan. As a result, the country now has many protected areas. But you would never know it if you were to visit them because these areas are so heavily logged. Quantitative analyses of deforestation rates using satellite imagery reveal that forest loss is much greater inside protected Indonesian forests than in forests managed by local communities for sustainable logging.19 Conservation organizations counter these examples by saying that the displacements of people are old news. They point out that they have learned from past mistakes. Today, most conservation NGOs have policies of best practice intended to protect the rights of local communities, and conservation NGOs are increasingly hiring social scientists and anthropologists who incorporate indigenous people into their conservation strategies. But conservation will be controversial as long as it remains so narrowly focused on the creation of parks and protected areas, and insists, often unfairly, that local people cannot be trusted to care for their land. In his 2005 book, Collapse, the geographer Jared Diamond famously claimed that Easter Island's inhabitants devolved into cannibalism after they mindlessly cut down the last trees -- a parable for humankind's shortsighted overuse of natural resources.20 But Diamond got the history wrong. It was the combined effect of a nonnative species -- the Polynesian rat, which ate tree seeds -- and European slavery raids that destroyed Easter Island's people, not their shortsighted management of nature.21 2. </w:t>
      </w:r>
      <w:r w:rsidRPr="007E5605">
        <w:rPr>
          <w:rStyle w:val="StyleUnderline"/>
        </w:rPr>
        <w:t>As</w:t>
      </w:r>
      <w:r w:rsidRPr="00320A47">
        <w:rPr>
          <w:sz w:val="16"/>
        </w:rPr>
        <w:t xml:space="preserve"> </w:t>
      </w:r>
      <w:r w:rsidRPr="007E5605">
        <w:rPr>
          <w:rStyle w:val="StyleUnderline"/>
        </w:rPr>
        <w:t>conservation became a global enterprise</w:t>
      </w:r>
      <w:r w:rsidRPr="00320A47">
        <w:rPr>
          <w:sz w:val="16"/>
        </w:rPr>
        <w:t xml:space="preserve"> in the 1970s and 1980s, </w:t>
      </w:r>
      <w:r w:rsidRPr="007E5605">
        <w:rPr>
          <w:rStyle w:val="StyleUnderline"/>
        </w:rPr>
        <w:t>the movement</w:t>
      </w:r>
      <w:r w:rsidRPr="00320A47">
        <w:rPr>
          <w:sz w:val="16"/>
        </w:rPr>
        <w:t xml:space="preserve">'s justification for saving nature shifted from spiritual and aesthetic values to </w:t>
      </w:r>
      <w:r w:rsidRPr="007E5605">
        <w:rPr>
          <w:rStyle w:val="StyleUnderline"/>
        </w:rPr>
        <w:t>focus on biodiversity.</w:t>
      </w:r>
      <w:r w:rsidRPr="00320A47">
        <w:rPr>
          <w:sz w:val="16"/>
        </w:rPr>
        <w:t xml:space="preserve"> </w:t>
      </w:r>
      <w:r w:rsidRPr="007E5605">
        <w:rPr>
          <w:rStyle w:val="StyleUnderline"/>
        </w:rPr>
        <w:t>Nature was</w:t>
      </w:r>
      <w:r w:rsidRPr="00320A47">
        <w:rPr>
          <w:sz w:val="16"/>
        </w:rPr>
        <w:t xml:space="preserve"> described as primeval, </w:t>
      </w:r>
      <w:r w:rsidRPr="007E5605">
        <w:rPr>
          <w:rStyle w:val="StyleUnderline"/>
        </w:rPr>
        <w:t>fragile</w:t>
      </w:r>
      <w:r w:rsidRPr="00320A47">
        <w:rPr>
          <w:sz w:val="16"/>
        </w:rPr>
        <w:t xml:space="preserve">, and </w:t>
      </w:r>
      <w:r w:rsidRPr="007E5605">
        <w:rPr>
          <w:rStyle w:val="StyleUnderline"/>
        </w:rPr>
        <w:t>at risk of collapse from too much human use and abuse</w:t>
      </w:r>
      <w:r w:rsidRPr="00320A47">
        <w:rPr>
          <w:sz w:val="16"/>
        </w:rPr>
        <w:t xml:space="preserve">. And indeed, there are consequences when humans convert landscapes for mining, logging, intensive agriculture, and urban development and when key species or ecosystems are lost. But </w:t>
      </w:r>
      <w:r w:rsidRPr="007E5605">
        <w:rPr>
          <w:rStyle w:val="StyleUnderline"/>
        </w:rPr>
        <w:t>ecologists and conservationists have grossly overstated the fragility of nature</w:t>
      </w:r>
      <w:r w:rsidRPr="00320A47">
        <w:rPr>
          <w:sz w:val="16"/>
        </w:rPr>
        <w:t xml:space="preserve">, frequently </w:t>
      </w:r>
      <w:r w:rsidRPr="007E5605">
        <w:rPr>
          <w:rStyle w:val="Emphasis"/>
        </w:rPr>
        <w:t>arguing that once an ecosystem is altered,</w:t>
      </w:r>
      <w:r w:rsidRPr="00320A47">
        <w:rPr>
          <w:sz w:val="16"/>
        </w:rPr>
        <w:t xml:space="preserve"> it is gone forever. Some ecologists suggest that if a single species is lost, a whole ecosystem will be in danger of collapse, and that if too much biodiversity is lost, spaceship Earth will start to come apart. </w:t>
      </w:r>
      <w:r w:rsidRPr="007E5605">
        <w:rPr>
          <w:rStyle w:val="Emphasis"/>
        </w:rPr>
        <w:t>Everything</w:t>
      </w:r>
      <w:r w:rsidRPr="00320A47">
        <w:rPr>
          <w:sz w:val="16"/>
        </w:rPr>
        <w:t xml:space="preserve">, from the expansion of agriculture to rainforest destruction to changing waterways, </w:t>
      </w:r>
      <w:r w:rsidRPr="007E5605">
        <w:rPr>
          <w:rStyle w:val="Emphasis"/>
        </w:rPr>
        <w:t xml:space="preserve">has been painted as a threat to </w:t>
      </w:r>
      <w:r w:rsidRPr="00320A47">
        <w:rPr>
          <w:sz w:val="16"/>
        </w:rPr>
        <w:t>the delicate inner-workings of</w:t>
      </w:r>
      <w:r w:rsidRPr="007E5605">
        <w:rPr>
          <w:rStyle w:val="Emphasis"/>
        </w:rPr>
        <w:t xml:space="preserve"> our planetary ecosystem.</w:t>
      </w:r>
      <w:r>
        <w:rPr>
          <w:rStyle w:val="Emphasis"/>
        </w:rPr>
        <w:t xml:space="preserve"> </w:t>
      </w:r>
      <w:r w:rsidRPr="00320A47">
        <w:rPr>
          <w:sz w:val="16"/>
        </w:rPr>
        <w:t xml:space="preserve">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8B0299">
        <w:rPr>
          <w:rStyle w:val="Emphasis"/>
        </w:rPr>
        <w:t>the data simply do not support the idea of a fragile nature at risk of collapse.</w:t>
      </w:r>
      <w:r w:rsidRPr="00320A47">
        <w:rPr>
          <w:sz w:val="16"/>
        </w:rPr>
        <w:t xml:space="preserve"> </w:t>
      </w:r>
      <w:r w:rsidRPr="008B0299">
        <w:rPr>
          <w:rStyle w:val="StyleUnderline"/>
        </w:rPr>
        <w:t>Ecologists now know that the disappearance of one species does not</w:t>
      </w:r>
      <w:r w:rsidRPr="00320A47">
        <w:rPr>
          <w:sz w:val="16"/>
        </w:rPr>
        <w:t xml:space="preserve"> necessarily </w:t>
      </w:r>
      <w:r w:rsidRPr="008B0299">
        <w:rPr>
          <w:rStyle w:val="Emphasis"/>
        </w:rPr>
        <w:t>lead to the extinction of any others, much less all others in the same ecosystem.</w:t>
      </w:r>
      <w:r w:rsidRPr="00320A47">
        <w:rPr>
          <w:sz w:val="16"/>
        </w:rPr>
        <w:t xml:space="preserve"> In many circumstances</w:t>
      </w:r>
      <w:r w:rsidRPr="008B0299">
        <w:rPr>
          <w:rStyle w:val="Emphasis"/>
        </w:rPr>
        <w:t>, the demise of formerly abundant species can be inconsequential to ecosystem function.</w:t>
      </w:r>
      <w:r w:rsidRPr="00320A47">
        <w:rPr>
          <w:sz w:val="16"/>
        </w:rPr>
        <w:t xml:space="preserve">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Steller's sea cow to the dodo, with no catastrophic or even measurable effects. These stories of resilience are not isolated examples -- a thorough review of the scientific literature identified </w:t>
      </w:r>
      <w:r w:rsidRPr="008B0299">
        <w:rPr>
          <w:rStyle w:val="Emphasis"/>
        </w:rPr>
        <w:t>240 studies of ecosystems following major disturbances such as</w:t>
      </w:r>
      <w:r w:rsidRPr="00320A47">
        <w:rPr>
          <w:sz w:val="16"/>
        </w:rPr>
        <w:t xml:space="preserve"> deforestation, mining, </w:t>
      </w:r>
      <w:r w:rsidRPr="008B0299">
        <w:rPr>
          <w:rStyle w:val="StyleUnderline"/>
        </w:rPr>
        <w:t>oil spills, and other types of pollution</w:t>
      </w:r>
      <w:r w:rsidRPr="00320A47">
        <w:rPr>
          <w:sz w:val="16"/>
        </w:rPr>
        <w:t xml:space="preserve">. </w:t>
      </w:r>
      <w:r w:rsidRPr="008B0299">
        <w:rPr>
          <w:rStyle w:val="StyleUnderline"/>
        </w:rPr>
        <w:t>The abundance of plant and animal species as well as other measures of ecosystem function recovered,</w:t>
      </w:r>
      <w:r w:rsidRPr="00320A47">
        <w:rPr>
          <w:sz w:val="16"/>
        </w:rPr>
        <w:t xml:space="preserve"> at least partially, </w:t>
      </w:r>
      <w:r w:rsidRPr="008B0299">
        <w:rPr>
          <w:rStyle w:val="Emphasis"/>
        </w:rPr>
        <w:t>in 173 (72 percent)</w:t>
      </w:r>
      <w:r w:rsidRPr="00320A47">
        <w:rPr>
          <w:sz w:val="16"/>
        </w:rPr>
        <w:t xml:space="preserve"> </w:t>
      </w:r>
      <w:r w:rsidRPr="00320A47">
        <w:rPr>
          <w:rStyle w:val="StyleUnderline"/>
        </w:rPr>
        <w:t>of these studies</w:t>
      </w:r>
      <w:r w:rsidRPr="00320A47">
        <w:rPr>
          <w:sz w:val="16"/>
        </w:rPr>
        <w:t xml:space="preserve">.25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rainforests that have grown back over abandoned agricultural land had 40 to 70 percent of the species of the original forests.27 Even Indonesian orangutans, which were widely thought to be able to survive only in pristine forests, have been found in surprising numbers in oil palm plantations and degraded lands.28 </w:t>
      </w:r>
      <w:r w:rsidRPr="00320A47">
        <w:rPr>
          <w:rStyle w:val="Emphasis"/>
        </w:rPr>
        <w:t>Nature is</w:t>
      </w:r>
      <w:r w:rsidRPr="00320A47">
        <w:rPr>
          <w:sz w:val="16"/>
        </w:rPr>
        <w:t xml:space="preserve"> so </w:t>
      </w:r>
      <w:r w:rsidRPr="00320A47">
        <w:rPr>
          <w:rStyle w:val="Emphasis"/>
        </w:rPr>
        <w:t>resilient</w:t>
      </w:r>
      <w:r w:rsidRPr="00320A47">
        <w:rPr>
          <w:sz w:val="16"/>
        </w:rPr>
        <w:t xml:space="preserve"> that </w:t>
      </w:r>
      <w:r w:rsidRPr="00320A47">
        <w:rPr>
          <w:rStyle w:val="StyleUnderline"/>
        </w:rPr>
        <w:t>it can recover</w:t>
      </w:r>
      <w:r w:rsidRPr="00320A47">
        <w:rPr>
          <w:sz w:val="16"/>
        </w:rPr>
        <w:t xml:space="preserve"> rapidly </w:t>
      </w:r>
      <w:r w:rsidRPr="00320A47">
        <w:rPr>
          <w:rStyle w:val="StyleUnderline"/>
        </w:rPr>
        <w:t>from even the most powerful human disturbances</w:t>
      </w:r>
      <w:r w:rsidRPr="00320A47">
        <w:rPr>
          <w:sz w:val="16"/>
        </w:rPr>
        <w:t xml:space="preserve">. </w:t>
      </w:r>
      <w:r w:rsidRPr="00320A47">
        <w:rPr>
          <w:rStyle w:val="StyleUnderline"/>
        </w:rPr>
        <w:t>Around</w:t>
      </w:r>
      <w:r w:rsidRPr="00320A47">
        <w:rPr>
          <w:sz w:val="16"/>
        </w:rPr>
        <w:t xml:space="preserve"> the </w:t>
      </w:r>
      <w:r w:rsidRPr="00320A47">
        <w:rPr>
          <w:rStyle w:val="StyleUnderline"/>
        </w:rPr>
        <w:t>Chernobyl</w:t>
      </w:r>
      <w:r w:rsidRPr="00320A47">
        <w:rPr>
          <w:sz w:val="16"/>
        </w:rPr>
        <w:t xml:space="preserve"> nuclear facility, which melted down in 1986, </w:t>
      </w:r>
      <w:r w:rsidRPr="00320A47">
        <w:rPr>
          <w:rStyle w:val="Emphasis"/>
        </w:rPr>
        <w:t>wildlife</w:t>
      </w:r>
      <w:r w:rsidRPr="00320A47">
        <w:rPr>
          <w:sz w:val="16"/>
        </w:rPr>
        <w:t xml:space="preserve"> </w:t>
      </w:r>
      <w:r w:rsidRPr="00320A47">
        <w:rPr>
          <w:rStyle w:val="Emphasis"/>
        </w:rPr>
        <w:t>is</w:t>
      </w:r>
      <w:r w:rsidRPr="00320A47">
        <w:rPr>
          <w:sz w:val="16"/>
        </w:rPr>
        <w:t xml:space="preserve"> </w:t>
      </w:r>
      <w:r w:rsidRPr="00320A47">
        <w:rPr>
          <w:rStyle w:val="Emphasis"/>
        </w:rPr>
        <w:t>thriving</w:t>
      </w:r>
      <w:r w:rsidRPr="00320A47">
        <w:rPr>
          <w:sz w:val="16"/>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the massive </w:t>
      </w:r>
      <w:r w:rsidRPr="00320A47">
        <w:rPr>
          <w:rStyle w:val="Emphasis"/>
        </w:rPr>
        <w:t>2010 oil spill in the Gulf of Mexico was degraded and consumed by bacteria at a remarkably fast rate.</w:t>
      </w:r>
      <w:r w:rsidRPr="00320A47">
        <w:rPr>
          <w:sz w:val="16"/>
        </w:rPr>
        <w:t>31</w:t>
      </w:r>
    </w:p>
    <w:p w14:paraId="13697CC8" w14:textId="77777777" w:rsidR="00B56BC7" w:rsidRDefault="00B56BC7" w:rsidP="00B56BC7">
      <w:pPr>
        <w:pStyle w:val="Heading3"/>
      </w:pPr>
      <w:r>
        <w:t xml:space="preserve">Biodiversity D---Gulf of Mexico Not Key </w:t>
      </w:r>
    </w:p>
    <w:p w14:paraId="50E4C7F1" w14:textId="77777777" w:rsidR="00B56BC7" w:rsidRDefault="00B56BC7" w:rsidP="00B56BC7">
      <w:pPr>
        <w:pStyle w:val="Heading4"/>
      </w:pPr>
      <w:r w:rsidRPr="00F17FCF">
        <w:t>EGoM</w:t>
      </w:r>
      <w:r>
        <w:t xml:space="preserve"> not key to biodiversity-alt causes overwhelm; EGoM isn’t even the most biologically diverse region</w:t>
      </w:r>
    </w:p>
    <w:p w14:paraId="73D746BC" w14:textId="77777777" w:rsidR="00B56BC7" w:rsidRPr="00F30305" w:rsidRDefault="00B56BC7" w:rsidP="00B56BC7">
      <w:r w:rsidRPr="00F30305">
        <w:rPr>
          <w:b/>
          <w:bCs/>
        </w:rPr>
        <w:t>IUCN’13</w:t>
      </w:r>
      <w:r w:rsidRPr="00F30305">
        <w:t>, IUCN is a membership Union composed of both government and civil society organizations</w:t>
      </w:r>
      <w:r>
        <w:t xml:space="preserve"> for conserving nature, “</w:t>
      </w:r>
      <w:r w:rsidRPr="00F30305">
        <w:t>Secrets of world’s richest marine area revealed</w:t>
      </w:r>
      <w:r>
        <w:t xml:space="preserve">”, The PLOS ONE, date accessed (7-19-21), </w:t>
      </w:r>
      <w:r w:rsidRPr="00F30305">
        <w:t>https://www.dropbox.com/home/HL%20Lab-%20DDI%202021/Assignment%204</w:t>
      </w:r>
    </w:p>
    <w:p w14:paraId="24C18080" w14:textId="77777777" w:rsidR="00B56BC7" w:rsidRPr="00F17FCF" w:rsidRDefault="00B56BC7" w:rsidP="00B56BC7">
      <w:r w:rsidRPr="00F17FCF">
        <w:rPr>
          <w:u w:val="single"/>
        </w:rPr>
        <w:t>A new study finds that sea surface temperature, as well as the size and variety of habitats are the main factors responsible for the proliferation of marine life</w:t>
      </w:r>
      <w:r w:rsidRPr="00F17FCF">
        <w:t xml:space="preserve"> </w:t>
      </w:r>
      <w:r w:rsidRPr="00F17FCF">
        <w:rPr>
          <w:u w:val="single"/>
        </w:rPr>
        <w:t xml:space="preserve">in </w:t>
      </w:r>
      <w:r w:rsidRPr="00F17FCF">
        <w:rPr>
          <w:b/>
          <w:bCs/>
          <w:u w:val="single"/>
        </w:rPr>
        <w:t>the Coral Triangle – the most biologically diverse marine region in the world</w:t>
      </w:r>
      <w:r w:rsidRPr="00F17FCF">
        <w:t xml:space="preserve">. The </w:t>
      </w:r>
      <w:r w:rsidRPr="00F17FCF">
        <w:rPr>
          <w:u w:val="single"/>
        </w:rPr>
        <w:t>results of the study</w:t>
      </w:r>
      <w:r w:rsidRPr="00F17FCF">
        <w:t xml:space="preserve">, carried out by scientists from the International Union for Conservation of Nature (IUCN), Old Dominion University, Harte Research Institute for Gulf of Mexico Studies, and the National Oceanic and Atmospheric Administration (NOAA) </w:t>
      </w:r>
      <w:r w:rsidRPr="00F17FCF">
        <w:rPr>
          <w:u w:val="single"/>
        </w:rPr>
        <w:t>suggest that climate change may have a direct impact on species diversity and that larger and more diverse protected areas could help species respond to environmental changes, including changes in sea temperature. “Similar studies have shown that the amount of available habitat enhances species diversity,”</w:t>
      </w:r>
      <w:r w:rsidRPr="00F17FCF">
        <w:t xml:space="preserve"> says Professor Kent Carpenter, Manager of the Marine Biodiversity Unit of IUCN based at Old Dominion University in Virginia and a collaborator in the study. “</w:t>
      </w:r>
      <w:r w:rsidRPr="00F17FCF">
        <w:rPr>
          <w:u w:val="single"/>
        </w:rPr>
        <w:t>This study is unique as we found that</w:t>
      </w:r>
      <w:r w:rsidRPr="00F17FCF">
        <w:t xml:space="preserve"> </w:t>
      </w:r>
      <w:r w:rsidRPr="00F17FCF">
        <w:rPr>
          <w:u w:val="single"/>
        </w:rPr>
        <w:t>sea surface temperature within the Indo-Pacific Warm Pool – the warmest area of seawater in the world – also enhances diversity and species evolution.</w:t>
      </w:r>
      <w:r w:rsidRPr="00F17FCF">
        <w:t xml:space="preserve"> The conservation implication is that if </w:t>
      </w:r>
      <w:r w:rsidRPr="00F17FCF">
        <w:rPr>
          <w:u w:val="single"/>
        </w:rPr>
        <w:t>climate change raises sea temperatures it may have a profound influence on evolution rates and how species are distributed over time</w:t>
      </w:r>
      <w:r w:rsidRPr="00F17FCF">
        <w:t>.” The research team assembled the largest set of species distribution maps ever produced by experts for tropical shallow water marine species, including maps of coastal fishes, invertebrates (corals, crustaceans, and molluscs), seagrasses, and mangroves</w:t>
      </w:r>
      <w:r w:rsidRPr="00F17FCF">
        <w:rPr>
          <w:u w:val="single"/>
        </w:rPr>
        <w:t>. “We analyzed over 10,000 maps of marine species, and found that habitat, calculated as coastline length, was the best predictor of species richness, followed by the variety of habitats and sea surface temperature,” says Jonnell Sanciangco, lead author of the study</w:t>
      </w:r>
      <w:r w:rsidRPr="00F17FCF">
        <w:t xml:space="preserve"> and a researcher at Old Dominion University. The Coral Triangle is traditionally recognized as a region encompassing the Philippines, eastern Sabah, eastern Indonesia, East Timor, Papua New Guinea, and the Solomon Islands. Despite boasting the highest diversity anywhere in the oceans, the area faces many pressures, such as pollution, climate change and overfishing, as well as fishing practices that involve the use of explosives or sodium cyanide that stun the fish. “The study suggests that marine protected areas should be as large and diverse as possible to include more species, more habitats, and more genetic diversity to offer species the best chance of adapting to sea temperature and other environmental changes,” says Dr Peter Etnoyer, a marine biologist at NOAA and co-author of the study. People in the Coral Triangle are dependent on large areas which have a high concentration of seagrass, coral reef, and mangrove habitats for food and livelihoods. As a result of identifying areas which have a high concentration of seagrasses and mangroves, the authors of the study suggest that the definition of the Coral Triangle should be extended to include western Indonesia, western Sabah, Brunei, Singapore, and peninsular Malaysia to ensure that these areas are included in the management and conservation of the region.</w:t>
      </w:r>
    </w:p>
    <w:p w14:paraId="2E6B7F0D" w14:textId="77777777" w:rsidR="00B56BC7" w:rsidRDefault="00B56BC7" w:rsidP="00B56BC7">
      <w:pPr>
        <w:pStyle w:val="Heading4"/>
      </w:pPr>
      <w:r>
        <w:t>EGoM not key to biodiversity since it inherently cannot sustain proper marine life anyway due to dead-zone that gets bigger every year</w:t>
      </w:r>
    </w:p>
    <w:p w14:paraId="6CF5D350" w14:textId="77777777" w:rsidR="00B56BC7" w:rsidRPr="00D25BA8" w:rsidRDefault="00B56BC7" w:rsidP="00B56BC7">
      <w:r>
        <w:rPr>
          <w:b/>
          <w:bCs/>
        </w:rPr>
        <w:t xml:space="preserve">Deanna </w:t>
      </w:r>
      <w:r w:rsidRPr="00D25BA8">
        <w:rPr>
          <w:b/>
          <w:bCs/>
        </w:rPr>
        <w:t xml:space="preserve">Conners </w:t>
      </w:r>
      <w:r>
        <w:rPr>
          <w:b/>
          <w:bCs/>
        </w:rPr>
        <w:t>’</w:t>
      </w:r>
      <w:r w:rsidRPr="00D25BA8">
        <w:rPr>
          <w:b/>
          <w:bCs/>
        </w:rPr>
        <w:t>19</w:t>
      </w:r>
      <w:r w:rsidRPr="00D25BA8">
        <w:t xml:space="preserve">, </w:t>
      </w:r>
      <w:r>
        <w:t>Environmental scientist and renowned author, “</w:t>
      </w:r>
      <w:r w:rsidRPr="00D25BA8">
        <w:t>Large 2019 Dead Zone In Gulf Of Mexico</w:t>
      </w:r>
      <w:r>
        <w:t xml:space="preserve">”, EarthSky, Date accessed (7-19-21), </w:t>
      </w:r>
      <w:r w:rsidRPr="00D25BA8">
        <w:t>https://earthsky.org/earth/dead-zone-gulf-of-mexico-2019/</w:t>
      </w:r>
    </w:p>
    <w:p w14:paraId="2DB889BE" w14:textId="77777777" w:rsidR="00B56BC7" w:rsidRPr="00B73B90" w:rsidRDefault="00B56BC7" w:rsidP="00B56BC7">
      <w:r w:rsidRPr="00B73B90">
        <w:rPr>
          <w:b/>
          <w:bCs/>
          <w:u w:val="single"/>
        </w:rPr>
        <w:t xml:space="preserve">A </w:t>
      </w:r>
      <w:hyperlink r:id="rId10" w:tgtFrame="_blank" w:history="1">
        <w:r w:rsidRPr="00B73B90">
          <w:rPr>
            <w:rStyle w:val="Hyperlink"/>
            <w:b/>
            <w:bCs/>
            <w:u w:val="single"/>
          </w:rPr>
          <w:t>dead zone</w:t>
        </w:r>
      </w:hyperlink>
      <w:r w:rsidRPr="00B73B90">
        <w:rPr>
          <w:b/>
          <w:bCs/>
          <w:u w:val="single"/>
        </w:rPr>
        <w:t xml:space="preserve"> of oxygen-depleted waters forms every summer in the Gulf of Mexico in response to nutrient runoff from the Mississippi River watershed.</w:t>
      </w:r>
      <w:r w:rsidRPr="00B73B90">
        <w:t xml:space="preserve"> </w:t>
      </w:r>
      <w:r w:rsidRPr="00B73B90">
        <w:rPr>
          <w:u w:val="single"/>
        </w:rPr>
        <w:t>Scientists have been tracking the summer dead zone for 33 years now</w:t>
      </w:r>
      <w:r w:rsidRPr="00B73B90">
        <w:t xml:space="preserve">, and they have found that this year’s area of low oxygen waters extends for 6,952 square miles (18,006 square km). </w:t>
      </w:r>
      <w:r w:rsidRPr="00B73B90">
        <w:rPr>
          <w:b/>
          <w:bCs/>
          <w:u w:val="single"/>
        </w:rPr>
        <w:t>It is the 8th largest dead zone ever recorded.</w:t>
      </w:r>
      <w:r>
        <w:t xml:space="preserve"> </w:t>
      </w:r>
      <w:r w:rsidRPr="00B73B90">
        <w:t xml:space="preserve">Nutrient-rich </w:t>
      </w:r>
      <w:r w:rsidRPr="00B73B90">
        <w:rPr>
          <w:u w:val="single"/>
        </w:rPr>
        <w:t xml:space="preserve">runoff containing nitrogen and phosphorus from agricultural lands and sewage causes the summer dead zone in the Gulf of Mexico. These nutrients, in combination with sunlight and warm waters in the Gulf, trigger algal blooms. Then, as the algae die off and are decomposed by bacteria, oxygen in the bottom waters drops to levels that can be deadly for many marine organisms. </w:t>
      </w:r>
      <w:r w:rsidRPr="00B73B90">
        <w:t>Scientists took measurements of the extent of this year’s dead zone from onboard the R/V</w:t>
      </w:r>
      <w:r>
        <w:rPr>
          <w:i/>
          <w:iCs/>
        </w:rPr>
        <w:t xml:space="preserve"> </w:t>
      </w:r>
      <w:r w:rsidRPr="00B73B90">
        <w:rPr>
          <w:i/>
          <w:iCs/>
        </w:rPr>
        <w:t>Pelican</w:t>
      </w:r>
      <w:r>
        <w:t xml:space="preserve"> </w:t>
      </w:r>
      <w:r w:rsidRPr="00B73B90">
        <w:t>over July 23–29, 2019. The area of the dead zone was estimated at</w:t>
      </w:r>
      <w:r>
        <w:t xml:space="preserve"> </w:t>
      </w:r>
      <w:hyperlink r:id="rId11" w:tgtFrame="_blank" w:history="1">
        <w:r w:rsidRPr="00B73B90">
          <w:rPr>
            <w:rStyle w:val="Hyperlink"/>
          </w:rPr>
          <w:t>6,952 square miles</w:t>
        </w:r>
      </w:hyperlink>
      <w:r>
        <w:t xml:space="preserve"> </w:t>
      </w:r>
      <w:r w:rsidRPr="00B73B90">
        <w:t>(18,006 square km). This is the eighth largest dead zone recorded in the 33 year historical record of such events.</w:t>
      </w:r>
      <w:r>
        <w:t xml:space="preserve"> </w:t>
      </w:r>
      <w:r w:rsidRPr="00B73B90">
        <w:t>The dead zone was actually smaller in size than that predicted back in spring based on the amount of rainfall and runoff generated this year. Scientists suspect that Hurricane Barry, which made landfall along the Louisiana coast on July 13 as a</w:t>
      </w:r>
      <w:r>
        <w:t xml:space="preserve"> </w:t>
      </w:r>
      <w:hyperlink r:id="rId12" w:tgtFrame="_blank" w:history="1">
        <w:r w:rsidRPr="00B73B90">
          <w:rPr>
            <w:rStyle w:val="Hyperlink"/>
          </w:rPr>
          <w:t>Category 1 storm</w:t>
        </w:r>
      </w:hyperlink>
      <w:r w:rsidRPr="00B73B90">
        <w:t>, stirred up the waters and disrupted the growth of the dead zone. The dead zone is expected to continue its rapid growth if future conditions remain calm. The dead zone will eventually dissipate in the autumn as water temperatures cool and oxygen-rich waters become well mixed.</w:t>
      </w:r>
      <w:r>
        <w:t xml:space="preserve"> </w:t>
      </w:r>
      <w:r w:rsidRPr="00B73B90">
        <w:t>Marine ecologist</w:t>
      </w:r>
      <w:r>
        <w:t xml:space="preserve"> </w:t>
      </w:r>
      <w:hyperlink r:id="rId13" w:tgtFrame="_blank" w:history="1">
        <w:r w:rsidRPr="00B73B90">
          <w:rPr>
            <w:rStyle w:val="Hyperlink"/>
          </w:rPr>
          <w:t>Nancy Rabalais</w:t>
        </w:r>
      </w:hyperlink>
      <w:r>
        <w:t xml:space="preserve"> </w:t>
      </w:r>
      <w:r w:rsidRPr="00B73B90">
        <w:t>of Louisiana State University led the sampling effort. She commented on the survey results in a</w:t>
      </w:r>
      <w:r>
        <w:t xml:space="preserve"> </w:t>
      </w:r>
      <w:hyperlink r:id="rId14" w:tgtFrame="_blank" w:history="1">
        <w:r w:rsidRPr="00B73B90">
          <w:rPr>
            <w:rStyle w:val="Hyperlink"/>
          </w:rPr>
          <w:t>statement</w:t>
        </w:r>
      </w:hyperlink>
      <w:r w:rsidRPr="00B73B90">
        <w:t>:</w:t>
      </w:r>
      <w:r>
        <w:t xml:space="preserve"> </w:t>
      </w:r>
      <w:r w:rsidRPr="00B73B90">
        <w:rPr>
          <w:u w:val="single"/>
        </w:rPr>
        <w:t>The dead zone in the Gulf of Mexico has harmful effects on marine life and fisheries</w:t>
      </w:r>
      <w:r w:rsidRPr="00B73B90">
        <w:t>, and so scientists have set a target to have the dead zone grow to no larger than 1,900 square miles (4921 square km) on average (with data collected over a five year period) by 2035. To achieve such a remedial goal, further reductions in nutrient runoff from farms and urban areas will be necessary.</w:t>
      </w:r>
      <w:r>
        <w:t xml:space="preserve"> </w:t>
      </w:r>
      <w:r w:rsidRPr="00B73B90">
        <w:t>The annual summer sampling in the Gulf of Mexico is a joint endeavor of Louisiana State University and LUMCON (Louisiana Universities Marine Consortium), and the scientists receive funding support from NOAA (National Oceanic and Atmospheric Administration) for their work.</w:t>
      </w:r>
      <w:r>
        <w:t xml:space="preserve"> </w:t>
      </w:r>
      <w:r w:rsidRPr="00B73B90">
        <w:t>Bottom line: A large dead zone formed in the Gulf of Mexico during the summer of 2019. The size of the dead zone was smaller than expected because of Hurricane Barry, but it was estimated to be the 8th largest on record. Large dead zones in the Gulf of Mexico are harmful to marine life, and further reductions in nutrient runoff are needed to reduce the size of the summer dead zone that forms every year.</w:t>
      </w:r>
    </w:p>
    <w:p w14:paraId="1B89043C" w14:textId="77777777" w:rsidR="00B56BC7" w:rsidRDefault="00B56BC7" w:rsidP="00B56BC7">
      <w:pPr>
        <w:pStyle w:val="Heading4"/>
      </w:pPr>
      <w:r>
        <w:t>EGoM is not key to biodiversity - it cannot support marine life in it’s dead zone</w:t>
      </w:r>
    </w:p>
    <w:p w14:paraId="72742CD6" w14:textId="77777777" w:rsidR="00B56BC7" w:rsidRPr="00FC203E" w:rsidRDefault="00B56BC7" w:rsidP="00B56BC7">
      <w:r w:rsidRPr="00FC203E">
        <w:rPr>
          <w:rFonts w:eastAsiaTheme="majorEastAsia" w:cstheme="majorBidi"/>
          <w:b/>
          <w:bCs/>
          <w:sz w:val="26"/>
          <w:szCs w:val="26"/>
        </w:rPr>
        <w:t>NOAA 20</w:t>
      </w:r>
      <w:r>
        <w:t xml:space="preserve"> (National Oceanic and Atmospheric Administration, “</w:t>
      </w:r>
      <w:r w:rsidRPr="00FC203E">
        <w:t>Larger-than-average ‘dead zone’ expected for Gulf of Mexico</w:t>
      </w:r>
      <w:r>
        <w:t xml:space="preserve">”, 6/3/20, NOAA, pg online @ </w:t>
      </w:r>
      <w:hyperlink r:id="rId15" w:history="1">
        <w:r w:rsidRPr="00C06C5D">
          <w:rPr>
            <w:rStyle w:val="Hyperlink"/>
          </w:rPr>
          <w:t>https://www.noaa.gov/media-release/larger-than-average-dead-zone-expected-for-gulf-of-mexico</w:t>
        </w:r>
      </w:hyperlink>
      <w:r>
        <w:t xml:space="preserve">) </w:t>
      </w:r>
    </w:p>
    <w:p w14:paraId="6DE9130A" w14:textId="77777777" w:rsidR="00B56BC7" w:rsidRDefault="00B56BC7" w:rsidP="00B56BC7">
      <w:r>
        <w:t xml:space="preserve">The </w:t>
      </w:r>
      <w:r w:rsidRPr="007C0ACF">
        <w:t xml:space="preserve">annual </w:t>
      </w:r>
      <w:r w:rsidRPr="007C0ACF">
        <w:rPr>
          <w:rStyle w:val="StyleUnderline"/>
        </w:rPr>
        <w:t>Gulf of Mexico dead zone is primarily caused by excess nutrient pollution from human activities</w:t>
      </w:r>
      <w:r w:rsidRPr="007C0ACF">
        <w:t xml:space="preserve"> in urban and agricultural areas throughout the Mississippi River watershed. </w:t>
      </w:r>
      <w:r w:rsidRPr="007C0ACF">
        <w:rPr>
          <w:rStyle w:val="StyleUnderline"/>
        </w:rPr>
        <w:t>When the excess nutrients reach the Gulf, they stimulate an overgrowth of algae</w:t>
      </w:r>
      <w:r w:rsidRPr="007C0ACF">
        <w:t xml:space="preserve">, which eventually die and decompose, depleting oxygen as they sink to the bottom. </w:t>
      </w:r>
      <w:r w:rsidRPr="007C0ACF">
        <w:rPr>
          <w:rStyle w:val="StyleUnderline"/>
        </w:rPr>
        <w:t>The resulting low oxygen levels near the bottom of the Gulf cannot support most marine lif</w:t>
      </w:r>
      <w:r w:rsidRPr="007C0ACF">
        <w:t xml:space="preserve">e. Fish, shrimp and crabs often swim out of the area, but </w:t>
      </w:r>
      <w:r w:rsidRPr="007C0ACF">
        <w:rPr>
          <w:rStyle w:val="StyleUnderline"/>
        </w:rPr>
        <w:t>animals that are unable to swim or move away are stressed or killed by the low oxygen</w:t>
      </w:r>
      <w:r w:rsidRPr="007C0ACF">
        <w:t>. The Gulf of Mexico dead zone occurs every summer. “Not only does the dead zone hurt marine life, but it also harms commercial and recreational fisheries and the communities they support,” said Nicole LeBoeuf, acting director of NOAA’s National Ocean Service. “</w:t>
      </w:r>
      <w:r w:rsidRPr="007C0ACF">
        <w:rPr>
          <w:rStyle w:val="StyleUnderline"/>
        </w:rPr>
        <w:t>The annual dead zone makes large areas unavailable for species that depend on them for their survival and places continued strain on the region’s living resources and coastal economies.”</w:t>
      </w:r>
      <w:r w:rsidRPr="007C0ACF">
        <w:t xml:space="preserve"> A major factor contributing to this year’s above-average</w:t>
      </w:r>
      <w:r>
        <w:t xml:space="preserve"> hypoxic zone are the high river flows and nutrient loads delivered to the Gulf this spring, primarily from the Mississippi and Atchafalaya rivers. In May 2020, discharge in the Mississippi and Atchafalaya rivers was about 30% above the long-term average between 1980 and 2019. </w:t>
      </w:r>
      <w:r w:rsidRPr="00CF4757">
        <w:rPr>
          <w:rStyle w:val="StyleUnderline"/>
        </w:rPr>
        <w:t>The USGS estimates that this larger-than average river discharge carried 136,000 metric tons of nitrate and 21,400 metric tons of phosphorus into the Gulf of Mexico in May alone</w:t>
      </w:r>
      <w:r>
        <w:t>. These nitrate loads were about 2% above the long-term average, and phosphorus loads were about 25% above the long-term average. The USGS operates more than 3,000 real-time stream gauges, and 35 long-term monitoring sites to measure nutrients in rivers throughout the Mississippi-Atchafalaya watershed. Data from these networks are used to track long-term changes in nutrient inputs to the Gulf and to help build models of nutrient sources and hotspots within the watershed.</w:t>
      </w:r>
    </w:p>
    <w:p w14:paraId="218C45DE" w14:textId="77777777" w:rsidR="00B56BC7" w:rsidRDefault="00B56BC7" w:rsidP="00B56BC7">
      <w:pPr>
        <w:pStyle w:val="Heading4"/>
      </w:pPr>
      <w:r>
        <w:t xml:space="preserve">EGoM has the largest hypoxia zone in the US - cannot support life </w:t>
      </w:r>
    </w:p>
    <w:p w14:paraId="1D612A65" w14:textId="77777777" w:rsidR="00B56BC7" w:rsidRPr="00827448" w:rsidRDefault="00B56BC7" w:rsidP="00B56BC7">
      <w:r w:rsidRPr="00827448">
        <w:rPr>
          <w:rFonts w:eastAsiaTheme="majorEastAsia" w:cstheme="majorBidi"/>
          <w:b/>
          <w:bCs/>
          <w:sz w:val="26"/>
          <w:szCs w:val="26"/>
        </w:rPr>
        <w:t>Willhoit 15</w:t>
      </w:r>
      <w:r>
        <w:t xml:space="preserve"> (Maria Willhoit, “</w:t>
      </w:r>
      <w:r w:rsidRPr="00827448">
        <w:t>The Importance of Biodiversity: The Gulf of Mexico’s Hypoxic Zone</w:t>
      </w:r>
      <w:r>
        <w:t xml:space="preserve">”, 4/27/15, PopEdBlog, pg online@ </w:t>
      </w:r>
      <w:hyperlink r:id="rId16" w:history="1">
        <w:r w:rsidRPr="00C06C5D">
          <w:rPr>
            <w:rStyle w:val="Hyperlink"/>
          </w:rPr>
          <w:t>https://populationeducation.org/the-importance-of-biodiversity-the-gulf-of-mexicos-hypoxic-zone/</w:t>
        </w:r>
      </w:hyperlink>
      <w:r>
        <w:t xml:space="preserve">) </w:t>
      </w:r>
    </w:p>
    <w:p w14:paraId="33A428E1" w14:textId="77777777" w:rsidR="00B56BC7" w:rsidRPr="00F601E6" w:rsidRDefault="00B56BC7" w:rsidP="00B56BC7">
      <w:r w:rsidRPr="00CF4757">
        <w:rPr>
          <w:rStyle w:val="StyleUnderline"/>
        </w:rPr>
        <w:t>The Gulf of Mexico  is currently home to the largest-occurring hypoxia zone in the United States and the second largest in the world</w:t>
      </w:r>
      <w:r>
        <w:t xml:space="preserve">, roughly the size of Massachusetts. </w:t>
      </w:r>
      <w:r w:rsidRPr="00CF4757">
        <w:rPr>
          <w:rStyle w:val="StyleUnderline"/>
        </w:rPr>
        <w:t>Hypoxia occurs naturally, and the Gulf Coast’s hypoxia blooms every spring and ends in the summer.</w:t>
      </w:r>
      <w:r>
        <w:t xml:space="preserve"> The unfortunate news is that the Gulf Coast’s hypoxia zone is widely understood to be a result from the massive runoff of nitrogen into the Mississippi River. Nitrogen (approximately 1.5 million tons annually) is largely used by farmers to fertilize their crops but also serves as food for phytoplankton. </w:t>
      </w:r>
      <w:r w:rsidRPr="00CF4757">
        <w:rPr>
          <w:rStyle w:val="StyleUnderline"/>
        </w:rPr>
        <w:t>The nitrogen-rich waters escalate the phytoplankton’s population growth to unnaturally high levels.</w:t>
      </w:r>
      <w:r>
        <w:t xml:space="preserve"> When phytoplankton die, their bodies decompose and bacteria feed upon them, further depleting oxygen levels in the water. While </w:t>
      </w:r>
      <w:r w:rsidRPr="00CF4757">
        <w:rPr>
          <w:rStyle w:val="StyleUnderline"/>
        </w:rPr>
        <w:t>some organisms can evacuate the hypoxia zone before being harmed, others cannot. Slow-moving organisms like shellfish die because they are stressed or cannot escape to oxygen-abundant waters fast enough.</w:t>
      </w:r>
      <w:r>
        <w:t xml:space="preserve"> The result is a dead-zone. </w:t>
      </w:r>
      <w:r w:rsidRPr="00CF4757">
        <w:rPr>
          <w:rStyle w:val="StyleUnderline"/>
        </w:rPr>
        <w:t>The Gulf Coast’s hypoxia or dead-zone disrupts the fragile web of life that so many organisms and animals rely upon.</w:t>
      </w:r>
      <w:r>
        <w:t xml:space="preserve">  The ever-increasing use of nitrogen-based fertilizers means that the hypoxic region may grow, and the amount of oxygen in the water may shrink, eventually </w:t>
      </w:r>
      <w:r w:rsidRPr="00CF4757">
        <w:rPr>
          <w:rStyle w:val="StyleUnderline"/>
        </w:rPr>
        <w:t>affecting shrimp, crab, and various fish’ populations</w:t>
      </w:r>
      <w:r>
        <w:t>.</w:t>
      </w:r>
    </w:p>
    <w:p w14:paraId="3BC0FE74" w14:textId="77777777" w:rsidR="00B56BC7" w:rsidRPr="006F0907" w:rsidRDefault="00B56BC7" w:rsidP="00B56BC7"/>
    <w:p w14:paraId="6D36CD33" w14:textId="0BD4F63A" w:rsidR="003B1A9A" w:rsidRDefault="003B1A9A" w:rsidP="003B1A9A">
      <w:pPr>
        <w:pStyle w:val="Heading3"/>
      </w:pPr>
      <w:r>
        <w:t>Climate Impact D</w:t>
      </w:r>
    </w:p>
    <w:p w14:paraId="0EE01CD9" w14:textId="77777777" w:rsidR="000752A8" w:rsidRPr="00BB14A5" w:rsidRDefault="000752A8" w:rsidP="000752A8">
      <w:pPr>
        <w:pStyle w:val="Heading4"/>
      </w:pPr>
      <w:r>
        <w:t>Climate impacts overblown – their modeling is wrong</w:t>
      </w:r>
    </w:p>
    <w:p w14:paraId="46BF717F" w14:textId="77777777" w:rsidR="000752A8" w:rsidRPr="00591D5F" w:rsidRDefault="000752A8" w:rsidP="000752A8">
      <w:pPr>
        <w:rPr>
          <w:rStyle w:val="Style13ptBold"/>
        </w:rPr>
      </w:pPr>
      <w:r w:rsidRPr="00591D5F">
        <w:rPr>
          <w:rStyle w:val="Style13ptBold"/>
        </w:rPr>
        <w:t>Hausfather and Peters 20</w:t>
      </w:r>
    </w:p>
    <w:p w14:paraId="3971E59C" w14:textId="77777777" w:rsidR="000752A8" w:rsidRDefault="000752A8" w:rsidP="000752A8">
      <w:r w:rsidRPr="00320A47">
        <w:t>Zeke Hausfather</w:t>
      </w:r>
      <w:r>
        <w:t xml:space="preserve"> and Glen P. Peters</w:t>
      </w:r>
      <w:r w:rsidRPr="00320A47">
        <w:t xml:space="preserve">, </w:t>
      </w:r>
      <w:r w:rsidRPr="00591D5F">
        <w:t xml:space="preserve">Hausfather </w:t>
      </w:r>
      <w:r>
        <w:t xml:space="preserve">is the </w:t>
      </w:r>
      <w:r w:rsidRPr="00591D5F">
        <w:t>director of climate and energy at the Breakthrough Institute</w:t>
      </w:r>
      <w:r>
        <w:t xml:space="preserve">, Peters </w:t>
      </w:r>
      <w:r w:rsidRPr="00591D5F">
        <w:t>is research director at the CICERO Center for International Climate Research</w:t>
      </w:r>
      <w:r>
        <w:t>,</w:t>
      </w:r>
      <w:r w:rsidRPr="00591D5F">
        <w:t xml:space="preserve"> </w:t>
      </w:r>
      <w:r w:rsidRPr="00320A47">
        <w:t xml:space="preserve">1-29-2020 "Emissions – the ‘business as usual’ story is misleading", </w:t>
      </w:r>
      <w:r>
        <w:t xml:space="preserve">nature </w:t>
      </w:r>
      <w:r w:rsidRPr="00320A47">
        <w:t>https://www.nature.com/articles/d41586-020-00177-3 //spou</w:t>
      </w:r>
    </w:p>
    <w:p w14:paraId="61826EA8" w14:textId="77777777" w:rsidR="000752A8" w:rsidRDefault="000752A8" w:rsidP="000752A8"/>
    <w:p w14:paraId="63DC0CD4" w14:textId="77777777" w:rsidR="000752A8" w:rsidRPr="004251E1" w:rsidRDefault="000752A8" w:rsidP="000752A8">
      <w:pPr>
        <w:rPr>
          <w:sz w:val="16"/>
        </w:rPr>
      </w:pPr>
      <w:r w:rsidRPr="004251E1">
        <w:rPr>
          <w:sz w:val="16"/>
        </w:rPr>
        <w:t>More than a decade ago, climate scientists and energy modellers made a choice about how to describe the effects of emissions on Earth’s future climate. That choice has had unintended consequences which today are hotly debated. With the Sixth Assessment Report (AR6) from the Intergovernmental Panel on Climate Change (IPCC) moving into its final stages in 2020, there is now a rare opportunity to reboot. In the lead-up to the 2014 IPCC Fifth Assessment Report (AR5), r</w:t>
      </w:r>
      <w:r w:rsidRPr="00BB14A5">
        <w:rPr>
          <w:rStyle w:val="StyleUnderline"/>
        </w:rPr>
        <w:t>esearchers developed four scenarios for</w:t>
      </w:r>
      <w:r w:rsidRPr="004251E1">
        <w:rPr>
          <w:sz w:val="16"/>
        </w:rPr>
        <w:t xml:space="preserve"> what might happen to </w:t>
      </w:r>
      <w:r w:rsidRPr="00BB14A5">
        <w:rPr>
          <w:rStyle w:val="StyleUnderline"/>
        </w:rPr>
        <w:t>greenhouse-gas emissions and climate warming by 2100.</w:t>
      </w:r>
      <w:r w:rsidRPr="004251E1">
        <w:rPr>
          <w:sz w:val="16"/>
        </w:rPr>
        <w:t xml:space="preserve"> They gave these scenarios a catchy title: Representative Concentration Pathways (RCPs)1. </w:t>
      </w:r>
      <w:r w:rsidRPr="00BB14A5">
        <w:rPr>
          <w:rStyle w:val="StyleUnderline"/>
        </w:rPr>
        <w:t>One describes a world in which global warming is kept well below 2 °C relative to pre-industrial temperature</w:t>
      </w:r>
      <w:r w:rsidRPr="004251E1">
        <w:rPr>
          <w:sz w:val="16"/>
        </w:rPr>
        <w:t xml:space="preserve">s (as nations later pledged to do under the Paris climate agreement in 2015); it is called RCP2.6. </w:t>
      </w:r>
      <w:r w:rsidRPr="00BB14A5">
        <w:rPr>
          <w:rStyle w:val="StyleUnderline"/>
        </w:rPr>
        <w:t>Another paints a dystopian future that is fossil-fuel intensive and excludes any climate mitigation policies, leading to nearly 5 °C of warming by the end of the century2</w:t>
      </w:r>
      <w:r w:rsidRPr="004251E1">
        <w:rPr>
          <w:sz w:val="16"/>
        </w:rPr>
        <w:t xml:space="preserve">,3. That one is </w:t>
      </w:r>
      <w:r w:rsidRPr="00BB14A5">
        <w:rPr>
          <w:rStyle w:val="Emphasis"/>
        </w:rPr>
        <w:t>named RCP8.5.</w:t>
      </w:r>
      <w:r w:rsidRPr="004251E1">
        <w:rPr>
          <w:sz w:val="16"/>
        </w:rPr>
        <w:t xml:space="preserve"> </w:t>
      </w:r>
      <w:r w:rsidRPr="00BB14A5">
        <w:rPr>
          <w:rStyle w:val="StyleUnderline"/>
        </w:rPr>
        <w:t>RCP8.5 was intended to explore an unlikely high-risk future2</w:t>
      </w:r>
      <w:r w:rsidRPr="004251E1">
        <w:rPr>
          <w:sz w:val="16"/>
        </w:rPr>
        <w:t xml:space="preserve">. But </w:t>
      </w:r>
      <w:r w:rsidRPr="00BB14A5">
        <w:rPr>
          <w:rStyle w:val="StyleUnderline"/>
        </w:rPr>
        <w:t>it has been widely used by</w:t>
      </w:r>
      <w:r w:rsidRPr="004251E1">
        <w:rPr>
          <w:sz w:val="16"/>
        </w:rPr>
        <w:t xml:space="preserve"> some </w:t>
      </w:r>
      <w:r w:rsidRPr="00BB14A5">
        <w:rPr>
          <w:rStyle w:val="StyleUnderline"/>
        </w:rPr>
        <w:t>experts, policymakers and the media as</w:t>
      </w:r>
      <w:r w:rsidRPr="004251E1">
        <w:rPr>
          <w:sz w:val="16"/>
        </w:rPr>
        <w:t xml:space="preserve"> something else entirely: as a likely ‘</w:t>
      </w:r>
      <w:r w:rsidRPr="00BB14A5">
        <w:rPr>
          <w:rStyle w:val="StyleUnderline"/>
        </w:rPr>
        <w:t>business as usual’ outcome.</w:t>
      </w:r>
      <w:r w:rsidRPr="004251E1">
        <w:rPr>
          <w:sz w:val="16"/>
        </w:rPr>
        <w:t xml:space="preserve"> A </w:t>
      </w:r>
      <w:r w:rsidRPr="00BB14A5">
        <w:rPr>
          <w:rStyle w:val="StyleUnderline"/>
        </w:rPr>
        <w:t>sizeable portion of</w:t>
      </w:r>
      <w:r w:rsidRPr="004251E1">
        <w:rPr>
          <w:sz w:val="16"/>
        </w:rPr>
        <w:t xml:space="preserve"> the </w:t>
      </w:r>
      <w:r w:rsidRPr="00BB14A5">
        <w:rPr>
          <w:rStyle w:val="Emphasis"/>
        </w:rPr>
        <w:t>literature on climate impacts</w:t>
      </w:r>
      <w:r w:rsidRPr="004251E1">
        <w:rPr>
          <w:sz w:val="16"/>
        </w:rPr>
        <w:t xml:space="preserve"> </w:t>
      </w:r>
      <w:r w:rsidRPr="00BB14A5">
        <w:rPr>
          <w:rStyle w:val="StyleUnderline"/>
        </w:rPr>
        <w:t>refers to RCP8.</w:t>
      </w:r>
      <w:r w:rsidRPr="004251E1">
        <w:rPr>
          <w:sz w:val="16"/>
        </w:rPr>
        <w:t xml:space="preserve">5 as business as usual, </w:t>
      </w:r>
      <w:r w:rsidRPr="00BB14A5">
        <w:rPr>
          <w:rStyle w:val="StyleUnderline"/>
        </w:rPr>
        <w:t>implying that it is probable in</w:t>
      </w:r>
      <w:r w:rsidRPr="004251E1">
        <w:rPr>
          <w:sz w:val="16"/>
        </w:rPr>
        <w:t xml:space="preserve"> the </w:t>
      </w:r>
      <w:r w:rsidRPr="00BB14A5">
        <w:rPr>
          <w:rStyle w:val="StyleUnderline"/>
        </w:rPr>
        <w:t>absence</w:t>
      </w:r>
      <w:r w:rsidRPr="004251E1">
        <w:rPr>
          <w:sz w:val="16"/>
        </w:rPr>
        <w:t xml:space="preserve"> </w:t>
      </w:r>
      <w:r w:rsidRPr="00BB14A5">
        <w:rPr>
          <w:rStyle w:val="StyleUnderline"/>
        </w:rPr>
        <w:t>of stringent climate mitigation</w:t>
      </w:r>
      <w:r w:rsidRPr="004251E1">
        <w:rPr>
          <w:sz w:val="16"/>
        </w:rPr>
        <w:t xml:space="preserve">. The media then often amplifies this message, sometimes without communicating the nuances. This results in further confusion regarding probable emissions outcomes, because many climate researchers are not familiar with the details of these scenarios in the energy-modelling literature. This is particularly problematic when the worst-case scenario is contrasted with the most optimistic one, especially in high-profile scholarly work. This includes studies by the IPCC, such as AR5 and last year’s special report on the impact of climate change on the ocean and cryosphere4. The focus becomes the extremes, rather than the multitude of more likely pathways in between. Happily — and that’s a word we climatologists rarely get to use — </w:t>
      </w:r>
      <w:r w:rsidRPr="00BB14A5">
        <w:rPr>
          <w:rStyle w:val="StyleUnderline"/>
        </w:rPr>
        <w:t xml:space="preserve">the world imagined in RCP8.5 </w:t>
      </w:r>
      <w:r w:rsidRPr="004251E1">
        <w:rPr>
          <w:sz w:val="16"/>
        </w:rPr>
        <w:t xml:space="preserve">is one that, in our view, </w:t>
      </w:r>
      <w:r w:rsidRPr="00BB14A5">
        <w:rPr>
          <w:rStyle w:val="Emphasis"/>
        </w:rPr>
        <w:t>becomes increasingly implausible with every passing year5</w:t>
      </w:r>
      <w:r w:rsidRPr="004251E1">
        <w:rPr>
          <w:sz w:val="16"/>
        </w:rPr>
        <w:t xml:space="preserve">. Emission pathways to get to RCP8.5 generally require an unprecedented fivefold increase in coal use by the end of the century, an amount larger than some estimates of recoverable coal reserves6. It is thought that global coal use peaked in 2013, and although increases are still possible, many energy forecasts expect it to flatline over the next few decades7. Furthermore, the falling cost of clean energy sources is a trend that is unlikely to reverse, even in the absence of new climate policies7. </w:t>
      </w:r>
      <w:r w:rsidRPr="00BB14A5">
        <w:rPr>
          <w:rStyle w:val="StyleUnderline"/>
        </w:rPr>
        <w:t>Assessment of current policies suggests that the world is on course for around 3 °C</w:t>
      </w:r>
      <w:r w:rsidRPr="004251E1">
        <w:rPr>
          <w:sz w:val="16"/>
        </w:rPr>
        <w:t xml:space="preserve"> </w:t>
      </w:r>
      <w:r w:rsidRPr="00BB14A5">
        <w:rPr>
          <w:rStyle w:val="StyleUnderline"/>
        </w:rPr>
        <w:t>of warming</w:t>
      </w:r>
      <w:r w:rsidRPr="004251E1">
        <w:rPr>
          <w:sz w:val="16"/>
        </w:rPr>
        <w:t xml:space="preserve"> above pre-industrial levels </w:t>
      </w:r>
      <w:r w:rsidRPr="00BB14A5">
        <w:rPr>
          <w:rStyle w:val="Emphasis"/>
        </w:rPr>
        <w:t>by the end of the century</w:t>
      </w:r>
      <w:r w:rsidRPr="004251E1">
        <w:rPr>
          <w:sz w:val="16"/>
        </w:rPr>
        <w:t xml:space="preserve"> — still a catastrophic outcome, but a long way from 5 °C7,8. We cannot settle for 3 °C; nor should we dismiss progress. Plan for progress 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reports of emissions over the past decade suggest that they are actually closer to those in the median scenarios7. We contend that these critics are looking at the extremes and assuming that all the dice are loaded with the worst outcomes. 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 </w:t>
      </w:r>
      <w:r w:rsidRPr="004251E1">
        <w:rPr>
          <w:rStyle w:val="StyleUnderline"/>
        </w:rPr>
        <w:t>We must all</w:t>
      </w:r>
      <w:r w:rsidRPr="004251E1">
        <w:rPr>
          <w:sz w:val="16"/>
        </w:rPr>
        <w:t xml:space="preserve"> — from physical scientists and climate-impact modellers to communicators and policymakers </w:t>
      </w:r>
      <w:r w:rsidRPr="004251E1">
        <w:rPr>
          <w:rStyle w:val="Emphasis"/>
        </w:rPr>
        <w:t>— stop presenting the worst-case scenario as the most likely one.</w:t>
      </w:r>
      <w:r w:rsidRPr="004251E1">
        <w:rPr>
          <w:sz w:val="16"/>
        </w:rPr>
        <w:t xml:space="preserve"> </w:t>
      </w:r>
      <w:r w:rsidRPr="004251E1">
        <w:rPr>
          <w:rStyle w:val="StyleUnderline"/>
        </w:rPr>
        <w:t>Overstating</w:t>
      </w:r>
      <w:r w:rsidRPr="004251E1">
        <w:rPr>
          <w:sz w:val="16"/>
        </w:rPr>
        <w:t xml:space="preserve"> the </w:t>
      </w:r>
      <w:r w:rsidRPr="004251E1">
        <w:rPr>
          <w:rStyle w:val="StyleUnderline"/>
        </w:rPr>
        <w:t>likelihood</w:t>
      </w:r>
      <w:r w:rsidRPr="004251E1">
        <w:rPr>
          <w:sz w:val="16"/>
        </w:rPr>
        <w:t xml:space="preserve"> </w:t>
      </w:r>
      <w:r w:rsidRPr="004251E1">
        <w:rPr>
          <w:rStyle w:val="StyleUnderline"/>
        </w:rPr>
        <w:t>of extreme climate impacts</w:t>
      </w:r>
      <w:r w:rsidRPr="004251E1">
        <w:rPr>
          <w:sz w:val="16"/>
        </w:rPr>
        <w:t xml:space="preserve"> can make mitigation seem harder than it actually </w:t>
      </w:r>
      <w:r w:rsidRPr="004251E1">
        <w:rPr>
          <w:rStyle w:val="StyleUnderline"/>
        </w:rPr>
        <w:t>is</w:t>
      </w:r>
      <w:r w:rsidRPr="004251E1">
        <w:rPr>
          <w:sz w:val="16"/>
        </w:rPr>
        <w:t xml:space="preserve">. This </w:t>
      </w:r>
      <w:r w:rsidRPr="004251E1">
        <w:rPr>
          <w:rStyle w:val="StyleUnderline"/>
        </w:rPr>
        <w:t>could lead to defeatism</w:t>
      </w:r>
      <w:r w:rsidRPr="004251E1">
        <w:rPr>
          <w:sz w:val="16"/>
        </w:rPr>
        <w:t>, because the problem is perceived as being out of control and unsolvable. Pressingly, it might result in poor planning, whereas a more realistic range of baseline scenarios will strengthen the assessment of climate risk.</w:t>
      </w:r>
    </w:p>
    <w:p w14:paraId="0BE50D24" w14:textId="77777777" w:rsidR="000752A8" w:rsidRPr="00CB0F51" w:rsidRDefault="000752A8" w:rsidP="000752A8">
      <w:pPr>
        <w:spacing w:after="0" w:line="240" w:lineRule="auto"/>
        <w:rPr>
          <w:rFonts w:ascii="Times New Roman" w:eastAsia="Times New Roman" w:hAnsi="Times New Roman" w:cs="Times New Roman"/>
          <w:sz w:val="24"/>
        </w:rPr>
      </w:pPr>
    </w:p>
    <w:p w14:paraId="6D35D5AC" w14:textId="77777777" w:rsidR="000752A8" w:rsidRDefault="000752A8" w:rsidP="000752A8"/>
    <w:p w14:paraId="45531F25" w14:textId="77777777" w:rsidR="000752A8" w:rsidRDefault="000752A8" w:rsidP="000752A8"/>
    <w:p w14:paraId="20DEAB6E" w14:textId="77777777" w:rsidR="000752A8" w:rsidRDefault="000752A8" w:rsidP="000752A8">
      <w:pPr>
        <w:pStyle w:val="Heading4"/>
      </w:pPr>
      <w:r>
        <w:t>Climate Change impact overblown</w:t>
      </w:r>
    </w:p>
    <w:p w14:paraId="19635E66" w14:textId="77777777" w:rsidR="000752A8" w:rsidRPr="00E8103F" w:rsidRDefault="000752A8" w:rsidP="000752A8">
      <w:r w:rsidRPr="00E8103F">
        <w:t xml:space="preserve">Michael </w:t>
      </w:r>
      <w:r w:rsidRPr="00E8103F">
        <w:rPr>
          <w:rStyle w:val="Style13ptBold"/>
        </w:rPr>
        <w:t>Shellenberger</w:t>
      </w:r>
      <w:r w:rsidRPr="00E8103F">
        <w:t>, Time Magazine "Hero of the Environment," Green Book Award winner, and the founder and president of Environmental Progress</w:t>
      </w:r>
      <w:r>
        <w:t xml:space="preserve">, </w:t>
      </w:r>
      <w:r w:rsidRPr="00E8103F">
        <w:t>11-25-20</w:t>
      </w:r>
      <w:r w:rsidRPr="00E8103F">
        <w:rPr>
          <w:rStyle w:val="Style13ptBold"/>
        </w:rPr>
        <w:t>19</w:t>
      </w:r>
      <w:r w:rsidRPr="00E8103F">
        <w:t xml:space="preserve"> "Why Apocalyptic Claims About Climate Change Are Wrong", Forbes https://www.forbes.com/sites/michaelshellenberger/2019/11/25/why-everything-they-say-about-climate-change-is-wrong/?sh=5ba383e412d6 //spou</w:t>
      </w:r>
    </w:p>
    <w:p w14:paraId="142934D1" w14:textId="77777777" w:rsidR="000752A8" w:rsidRDefault="000752A8" w:rsidP="000752A8"/>
    <w:p w14:paraId="0BDBED87" w14:textId="77777777" w:rsidR="000752A8" w:rsidRPr="006F02F3" w:rsidRDefault="000752A8" w:rsidP="000752A8">
      <w:pPr>
        <w:rPr>
          <w:sz w:val="16"/>
        </w:rPr>
      </w:pPr>
      <w:r w:rsidRPr="006F02F3">
        <w:rPr>
          <w:sz w:val="16"/>
        </w:rPr>
        <w:t xml:space="preserve">First, </w:t>
      </w:r>
      <w:r w:rsidRPr="00E8103F">
        <w:rPr>
          <w:rStyle w:val="Emphasis"/>
        </w:rPr>
        <w:t xml:space="preserve">no credible scientific body has ever said climate change threatens the collapse of civilization much less the extinction of the human species. </w:t>
      </w:r>
      <w:r w:rsidRPr="006F02F3">
        <w:rPr>
          <w:sz w:val="16"/>
        </w:rPr>
        <w:t>“‘</w:t>
      </w:r>
      <w:r w:rsidRPr="00DC2922">
        <w:rPr>
          <w:rStyle w:val="StyleUnderline"/>
        </w:rPr>
        <w:t>Our children are going to die in the next 10 to 20 years</w:t>
      </w:r>
      <w:r w:rsidRPr="006F02F3">
        <w:rPr>
          <w:sz w:val="16"/>
        </w:rPr>
        <w:t xml:space="preserve">.’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w:t>
      </w:r>
      <w:r w:rsidRPr="00DC2922">
        <w:rPr>
          <w:rStyle w:val="Emphasis"/>
        </w:rPr>
        <w:t>most scientists don’t agree with this</w:t>
      </w:r>
      <w:r w:rsidRPr="006F02F3">
        <w:rPr>
          <w:sz w:val="16"/>
        </w:rPr>
        <w:t xml:space="preserve">,” said Neil. “I looked through </w:t>
      </w:r>
      <w:r w:rsidRPr="00DC2922">
        <w:rPr>
          <w:rStyle w:val="StyleUnderline"/>
        </w:rPr>
        <w:t>IPCC reports</w:t>
      </w:r>
      <w:r w:rsidRPr="006F02F3">
        <w:rPr>
          <w:sz w:val="16"/>
        </w:rPr>
        <w:t xml:space="preserve"> and </w:t>
      </w:r>
      <w:r w:rsidRPr="00DC2922">
        <w:rPr>
          <w:rStyle w:val="StyleUnderline"/>
        </w:rPr>
        <w:t>see</w:t>
      </w:r>
      <w:r w:rsidRPr="006F02F3">
        <w:rPr>
          <w:sz w:val="16"/>
        </w:rPr>
        <w:t xml:space="preserve"> </w:t>
      </w:r>
      <w:r w:rsidRPr="00DC2922">
        <w:rPr>
          <w:rStyle w:val="StyleUnderline"/>
        </w:rPr>
        <w:t>no reference to billions of people going to die, or children in 20 years</w:t>
      </w:r>
      <w:r w:rsidRPr="006F02F3">
        <w:rPr>
          <w:sz w:val="16"/>
        </w:rPr>
        <w:t>. How would they die?” “Mass migration around the world already taking place due to prolonged drought in countries, particularly in South Asia. There are wildfires in Indonesia, the Amazon rainforest, Siberia, the Arctic,” she said. But in saying so, the XR spokesperson had grossly misrepresented the science. “</w:t>
      </w:r>
      <w:r w:rsidRPr="00DC2922">
        <w:rPr>
          <w:rStyle w:val="StyleUnderline"/>
        </w:rPr>
        <w:t>There is robust evidence of disasters displacing people worldwide</w:t>
      </w:r>
      <w:r w:rsidRPr="006F02F3">
        <w:rPr>
          <w:sz w:val="16"/>
        </w:rPr>
        <w:t>,” notes IPCC, “</w:t>
      </w:r>
      <w:r w:rsidRPr="00DC2922">
        <w:rPr>
          <w:rStyle w:val="StyleUnderline"/>
        </w:rPr>
        <w:t>but limited evidence that climate change or sea-level rise is the direct cause”</w:t>
      </w:r>
      <w:r>
        <w:rPr>
          <w:rStyle w:val="StyleUnderline"/>
        </w:rPr>
        <w:t xml:space="preserve"> </w:t>
      </w:r>
      <w:r w:rsidRPr="006F02F3">
        <w:rPr>
          <w:sz w:val="16"/>
        </w:rPr>
        <w:t xml:space="preserve">What about “mass migration”? “The majority of resultant population movements tend to occur within the borders of affected countries," says IPCC. It’s not like climate doesn’t matter. It’s that </w:t>
      </w:r>
      <w:r w:rsidRPr="00DC2922">
        <w:rPr>
          <w:rStyle w:val="Emphasis"/>
        </w:rPr>
        <w:t>climate change is outweighed by other factors</w:t>
      </w:r>
      <w:r w:rsidRPr="006F02F3">
        <w:rPr>
          <w:sz w:val="16"/>
        </w:rPr>
        <w:t xml:space="preserve">. Earlier this year, researchers found that climate “has affected organized armed conflict within countries. However, </w:t>
      </w:r>
      <w:r w:rsidRPr="006F02F3">
        <w:rPr>
          <w:rStyle w:val="StyleUnderline"/>
        </w:rPr>
        <w:t>other drivers,</w:t>
      </w:r>
      <w:r w:rsidRPr="006F02F3">
        <w:rPr>
          <w:sz w:val="16"/>
        </w:rPr>
        <w:t xml:space="preserve"> such as low socioeconomic development and low capabilities of the </w:t>
      </w:r>
      <w:r w:rsidRPr="006F02F3">
        <w:rPr>
          <w:rStyle w:val="StyleUnderline"/>
        </w:rPr>
        <w:t>state, are judged to be substantially more influential.”</w:t>
      </w:r>
      <w:r>
        <w:rPr>
          <w:rStyle w:val="StyleUnderline"/>
        </w:rPr>
        <w:t xml:space="preserve"> </w:t>
      </w:r>
      <w:r w:rsidRPr="006F02F3">
        <w:rPr>
          <w:sz w:val="16"/>
        </w:rPr>
        <w:t xml:space="preserve">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there was a 99.7% decline in the death toll from natural disasters since its peak in 1931. In 1931, 3.7 million people died from natural disasters. In 2018, just 11,000 did. And that decline occurred over a period when the global population quadrupled. What about sea level rise? IPCC estimates sea level could rise two feet (0.6 meters) by 2100. Does that sound apocalyptic or even “unmanageable”? 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 </w:t>
      </w:r>
      <w:r w:rsidRPr="006F02F3">
        <w:rPr>
          <w:rStyle w:val="StyleUnderline"/>
        </w:rPr>
        <w:t xml:space="preserve">What about </w:t>
      </w:r>
      <w:r w:rsidRPr="006F02F3">
        <w:rPr>
          <w:sz w:val="16"/>
        </w:rPr>
        <w:t xml:space="preserve">claims of </w:t>
      </w:r>
      <w:r w:rsidRPr="006F02F3">
        <w:rPr>
          <w:rStyle w:val="StyleUnderline"/>
        </w:rPr>
        <w:t>crop failure, famine, and mass death</w:t>
      </w:r>
      <w:r w:rsidRPr="006F02F3">
        <w:rPr>
          <w:sz w:val="16"/>
        </w:rPr>
        <w:t xml:space="preserve">? </w:t>
      </w:r>
      <w:r w:rsidRPr="006F02F3">
        <w:rPr>
          <w:rStyle w:val="Emphasis"/>
        </w:rPr>
        <w:t xml:space="preserve">That’s science fiction, not science. </w:t>
      </w:r>
      <w:r w:rsidRPr="006F02F3">
        <w:rPr>
          <w:rStyle w:val="StyleUnderline"/>
        </w:rPr>
        <w:t>Humans</w:t>
      </w:r>
      <w:r w:rsidRPr="006F02F3">
        <w:rPr>
          <w:sz w:val="16"/>
        </w:rPr>
        <w:t xml:space="preserve"> today </w:t>
      </w:r>
      <w:r w:rsidRPr="006F02F3">
        <w:rPr>
          <w:rStyle w:val="StyleUnderline"/>
        </w:rPr>
        <w:t>produce enough food for 10 billion people</w:t>
      </w:r>
      <w:r w:rsidRPr="006F02F3">
        <w:rPr>
          <w:sz w:val="16"/>
        </w:rPr>
        <w:t xml:space="preserve">, or </w:t>
      </w:r>
      <w:r w:rsidRPr="006F02F3">
        <w:rPr>
          <w:rStyle w:val="StyleUnderline"/>
        </w:rPr>
        <w:t>25% more than we need,</w:t>
      </w:r>
      <w:r w:rsidRPr="006F02F3">
        <w:rPr>
          <w:sz w:val="16"/>
        </w:rPr>
        <w:t xml:space="preserve"> and scientific bodies </w:t>
      </w:r>
      <w:r w:rsidRPr="006F02F3">
        <w:rPr>
          <w:rStyle w:val="StyleUnderline"/>
        </w:rPr>
        <w:t>predict increases in that share</w:t>
      </w:r>
      <w:r w:rsidRPr="006F02F3">
        <w:rPr>
          <w:sz w:val="16"/>
        </w:rPr>
        <w:t>, not declines. The United Nations Food and Agriculture Organization (</w:t>
      </w:r>
      <w:r w:rsidRPr="006F02F3">
        <w:rPr>
          <w:rStyle w:val="StyleUnderline"/>
        </w:rPr>
        <w:t>FAO) forecasts crop yields increasing 30% by 2050.</w:t>
      </w:r>
      <w:r w:rsidRPr="006F02F3">
        <w:rPr>
          <w:sz w:val="16"/>
        </w:rPr>
        <w:t xml:space="preserve"> And the poorest parts of the world, like sub-Saharan Africa, are expected to see increases of 80 to 90%. 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 </w:t>
      </w:r>
      <w:r w:rsidRPr="006F02F3">
        <w:rPr>
          <w:rStyle w:val="StyleUnderline"/>
        </w:rPr>
        <w:t>Rates</w:t>
      </w:r>
      <w:r w:rsidRPr="006F02F3">
        <w:rPr>
          <w:sz w:val="16"/>
        </w:rPr>
        <w:t xml:space="preserve"> </w:t>
      </w:r>
      <w:r w:rsidRPr="006F02F3">
        <w:rPr>
          <w:rStyle w:val="StyleUnderline"/>
        </w:rPr>
        <w:t>of</w:t>
      </w:r>
      <w:r w:rsidRPr="006F02F3">
        <w:rPr>
          <w:sz w:val="16"/>
        </w:rPr>
        <w:t xml:space="preserve"> future </w:t>
      </w:r>
      <w:r w:rsidRPr="006F02F3">
        <w:rPr>
          <w:rStyle w:val="StyleUnderline"/>
        </w:rPr>
        <w:t>yield</w:t>
      </w:r>
      <w:r w:rsidRPr="006F02F3">
        <w:rPr>
          <w:sz w:val="16"/>
        </w:rPr>
        <w:t xml:space="preserve"> growth </w:t>
      </w:r>
      <w:r w:rsidRPr="006F02F3">
        <w:rPr>
          <w:rStyle w:val="StyleUnderline"/>
        </w:rPr>
        <w:t>depend far more on whether poor nations get access to tractors, irrigation, and fertilizer than on climate change</w:t>
      </w:r>
      <w:r w:rsidRPr="006F02F3">
        <w:rPr>
          <w:sz w:val="16"/>
        </w:rPr>
        <w:t xml:space="preserve">, says FAO. All of this helps explain why </w:t>
      </w:r>
      <w:r w:rsidRPr="006F02F3">
        <w:rPr>
          <w:rStyle w:val="StyleUnderline"/>
        </w:rPr>
        <w:t>IPCC anticipates climate change will have a modest impact</w:t>
      </w:r>
      <w:r w:rsidRPr="006F02F3">
        <w:rPr>
          <w:sz w:val="16"/>
        </w:rPr>
        <w:t xml:space="preserve"> on economic </w:t>
      </w:r>
      <w:r w:rsidRPr="006F02F3">
        <w:rPr>
          <w:rStyle w:val="StyleUnderline"/>
        </w:rPr>
        <w:t>growth</w:t>
      </w:r>
      <w:r w:rsidRPr="006F02F3">
        <w:rPr>
          <w:sz w:val="16"/>
        </w:rPr>
        <w:t xml:space="preserve">. By 2100, </w:t>
      </w:r>
      <w:r w:rsidRPr="006F02F3">
        <w:rPr>
          <w:rStyle w:val="StyleUnderline"/>
        </w:rPr>
        <w:t>IPCC projects the global economy will be 300 to 500% larger than it is today</w:t>
      </w:r>
      <w:r w:rsidRPr="006F02F3">
        <w:rPr>
          <w:sz w:val="16"/>
        </w:rPr>
        <w:t xml:space="preserve">. Both IPCC and the Nobel-winning Yale economist, William Nordhaus, predict that warming of 2.5°C and 4°C would reduce gross domestic product (GDP) by 2% and 5% over that same period. 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it’s not the case that “we’re putting our own survival in danger” through extinctions, as Elizabeth Kolbert claimed in her book, Sixth Extinction. </w:t>
      </w:r>
      <w:r w:rsidRPr="006F02F3">
        <w:rPr>
          <w:rStyle w:val="StyleUnderline"/>
        </w:rPr>
        <w:t>As tragic as animal extinctions are, they do not threaten human civilization.</w:t>
      </w:r>
      <w:r w:rsidRPr="006F02F3">
        <w:rPr>
          <w:sz w:val="16"/>
        </w:rPr>
        <w:t xml:space="preserve"> If we want to save endangered species, we need to do so because we care about wildlife for spiritual, ethical, or aesthetic reasons, not survival ones. And exaggerating the risk, and suggesting climate change is more important than things like habitat destruction, are counterproductive.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The climate could change dramatically — and we could still save koalas.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w:t>
      </w:r>
      <w:r w:rsidRPr="006F02F3">
        <w:rPr>
          <w:rStyle w:val="StyleUnderline"/>
        </w:rPr>
        <w:t>Bushfire losses can be explained by the increasing exposure of dwellings to fire-prone bushlands.</w:t>
      </w:r>
      <w:r w:rsidRPr="006F02F3">
        <w:rPr>
          <w:sz w:val="16"/>
        </w:rPr>
        <w:t xml:space="preserve"> No other influences need be invoked. So </w:t>
      </w:r>
      <w:r w:rsidRPr="006F02F3">
        <w:rPr>
          <w:rStyle w:val="StyleUnderline"/>
        </w:rPr>
        <w:t>even if climate change had played some small role in modulating recent bushfires, and we cannot rule this out</w:t>
      </w:r>
      <w:r w:rsidRPr="006F02F3">
        <w:rPr>
          <w:sz w:val="16"/>
        </w:rPr>
        <w: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United States. In 2017, scientists modeled 37 different regions and found “</w:t>
      </w:r>
      <w:r w:rsidRPr="006F02F3">
        <w:rPr>
          <w:rStyle w:val="StyleUnderline"/>
        </w:rPr>
        <w:t xml:space="preserve">humans may not only influence fire regimes but their presence can actually override, </w:t>
      </w:r>
      <w:r w:rsidRPr="006F02F3">
        <w:rPr>
          <w:sz w:val="16"/>
        </w:rPr>
        <w:t xml:space="preserve">or swamp out, </w:t>
      </w:r>
      <w:r w:rsidRPr="006F02F3">
        <w:rPr>
          <w:rStyle w:val="StyleUnderline"/>
        </w:rPr>
        <w:t>the effects of climate</w:t>
      </w:r>
      <w:r w:rsidRPr="006F02F3">
        <w:rPr>
          <w:sz w:val="16"/>
        </w:rPr>
        <w:t xml:space="preserve">.” </w:t>
      </w:r>
      <w:r w:rsidRPr="006F02F3">
        <w:rPr>
          <w:rStyle w:val="StyleUnderline"/>
        </w:rPr>
        <w:t>Of</w:t>
      </w:r>
      <w:r w:rsidRPr="006F02F3">
        <w:rPr>
          <w:sz w:val="16"/>
        </w:rPr>
        <w:t xml:space="preserve"> the 10 </w:t>
      </w:r>
      <w:r w:rsidRPr="006F02F3">
        <w:rPr>
          <w:rStyle w:val="StyleUnderline"/>
        </w:rPr>
        <w:t>variables</w:t>
      </w:r>
      <w:r w:rsidRPr="006F02F3">
        <w:rPr>
          <w:sz w:val="16"/>
        </w:rPr>
        <w:t xml:space="preserve"> </w:t>
      </w:r>
      <w:r w:rsidRPr="006F02F3">
        <w:rPr>
          <w:rStyle w:val="StyleUnderline"/>
        </w:rPr>
        <w:t>that influence fire, “none were as significan</w:t>
      </w:r>
      <w:r w:rsidRPr="006F02F3">
        <w:rPr>
          <w:sz w:val="16"/>
        </w:rPr>
        <w:t xml:space="preserve">t… as the anthropogenic variables,” such </w:t>
      </w:r>
      <w:r w:rsidRPr="006F02F3">
        <w:rPr>
          <w:rStyle w:val="StyleUnderline"/>
        </w:rPr>
        <w:t>as building homes</w:t>
      </w:r>
      <w:r w:rsidRPr="006F02F3">
        <w:rPr>
          <w:sz w:val="16"/>
        </w:rPr>
        <w:t xml:space="preserve"> near, </w:t>
      </w:r>
      <w:r w:rsidRPr="006F02F3">
        <w:rPr>
          <w:rStyle w:val="StyleUnderline"/>
        </w:rPr>
        <w:t>and managing fires</w:t>
      </w:r>
      <w:r w:rsidRPr="006F02F3">
        <w:rPr>
          <w:sz w:val="16"/>
        </w:rPr>
        <w:t xml:space="preserve"> and wood fuel </w:t>
      </w:r>
      <w:r w:rsidRPr="006F02F3">
        <w:rPr>
          <w:rStyle w:val="StyleUnderline"/>
        </w:rPr>
        <w:t>growth within, forests.</w:t>
      </w:r>
      <w:r>
        <w:rPr>
          <w:rStyle w:val="StyleUnderline"/>
        </w:rPr>
        <w:t xml:space="preserve"> </w:t>
      </w:r>
      <w:r w:rsidRPr="006F02F3">
        <w:rPr>
          <w:sz w:val="16"/>
        </w:rPr>
        <w:t>Climate scientists are starting to push back against exaggerations by activists, journalists, and other scientists. “While many species are threatened with extinction,” said Stanford’s Ken Caldeira, “</w:t>
      </w:r>
      <w:r w:rsidRPr="006F02F3">
        <w:rPr>
          <w:rStyle w:val="Emphasis"/>
        </w:rPr>
        <w:t>climate change does not threaten human extinction</w:t>
      </w:r>
      <w:r w:rsidRPr="006F02F3">
        <w:rPr>
          <w:sz w:val="16"/>
        </w:rPr>
        <w:t>... I would not like to see us motivating people to do the right thing by making them believe something that is false.”</w:t>
      </w:r>
    </w:p>
    <w:p w14:paraId="0F33FEFB" w14:textId="77777777" w:rsidR="000752A8" w:rsidRDefault="000752A8" w:rsidP="000752A8"/>
    <w:p w14:paraId="51014B08" w14:textId="77777777" w:rsidR="00B56BC7" w:rsidRDefault="00B56BC7" w:rsidP="00B56BC7">
      <w:pPr>
        <w:pStyle w:val="Heading3"/>
      </w:pPr>
      <w:r>
        <w:t>Warming Alt Causes</w:t>
      </w:r>
    </w:p>
    <w:p w14:paraId="39A864D9" w14:textId="77777777" w:rsidR="00B56BC7" w:rsidRPr="003C5990" w:rsidRDefault="00B56BC7" w:rsidP="00B56BC7">
      <w:pPr>
        <w:pStyle w:val="Heading4"/>
      </w:pPr>
      <w:r>
        <w:t xml:space="preserve">Domestic action insufficient on global scale – other countries emit </w:t>
      </w:r>
    </w:p>
    <w:p w14:paraId="0C31A4BD" w14:textId="77777777" w:rsidR="00B56BC7" w:rsidRPr="003C5990" w:rsidRDefault="00B56BC7" w:rsidP="00B56BC7">
      <w:r w:rsidRPr="003C5990">
        <w:t xml:space="preserve">Tim </w:t>
      </w:r>
      <w:r w:rsidRPr="003C5990">
        <w:rPr>
          <w:rStyle w:val="Style13ptBold"/>
        </w:rPr>
        <w:t>Benson 18</w:t>
      </w:r>
      <w:r w:rsidRPr="003C5990">
        <w:t xml:space="preserve"> [(Tim Benson, policy analyst in the Government Relations Department policy analyst in the Government Relations Department, Heartland Institute) Research &amp;amp; Commentary: Carbon Tax Proposal Still A Bad Deal For Connecticut Residents, Heartland Institute 3-12-2018] </w:t>
      </w:r>
    </w:p>
    <w:p w14:paraId="67899A35" w14:textId="77777777" w:rsidR="00B56BC7" w:rsidRPr="00637DBB" w:rsidRDefault="00B56BC7" w:rsidP="00B56BC7">
      <w:r w:rsidRPr="003C5990">
        <w:rPr>
          <w:rStyle w:val="StyleUnderline"/>
        </w:rPr>
        <w:t>Another problem with a carbon-dioxide tax is any environmental benefits that it might produce would be effectively meaningless without concomitant legislation enacted throughout the rest of the globe.</w:t>
      </w:r>
      <w:r w:rsidRPr="003C5990">
        <w:t xml:space="preserve"> In a December 2015 speech to the U.N. Framework Convention on Climate Change (UNFCCC), former Secretary of State John Kerry said, “</w:t>
      </w:r>
      <w:r w:rsidRPr="003C5990">
        <w:rPr>
          <w:rStyle w:val="StyleUnderline"/>
        </w:rPr>
        <w:t>The fact is that even if every American citizen biked to work, carpooled to school, used only solar panels to power their homes, if we each planted a dozen trees, if we somehow eliminated all of our domestic greenhouse gas emissions, guess what—that still wouldn’t be enough to offset the carbon pollution coming from the rest of the world.</w:t>
      </w:r>
      <w:r w:rsidRPr="003C5990">
        <w:t xml:space="preserve">” </w:t>
      </w:r>
      <w:r w:rsidRPr="003C5990">
        <w:rPr>
          <w:rStyle w:val="StyleUnderline"/>
        </w:rPr>
        <w:t>A country-wide carbon tax that completely reduces U.S. emissions to zero by 2050 would only avert global temperature by just 0.2 degrees Celsius by 2100.</w:t>
      </w:r>
      <w:r w:rsidRPr="003C5990">
        <w:t xml:space="preserve"> A state-based carbon tax would have even less impact on global temperature.</w:t>
      </w:r>
    </w:p>
    <w:p w14:paraId="24EDE242" w14:textId="77777777" w:rsidR="00B56BC7" w:rsidRPr="003C5990" w:rsidRDefault="00B56BC7" w:rsidP="00B56BC7">
      <w:pPr>
        <w:pStyle w:val="Heading4"/>
      </w:pPr>
      <w:r w:rsidRPr="003C5990">
        <w:t xml:space="preserve">Growing </w:t>
      </w:r>
      <w:r>
        <w:t>CO2 emissions make solving warming impossible</w:t>
      </w:r>
    </w:p>
    <w:p w14:paraId="550DD33E" w14:textId="77777777" w:rsidR="00B56BC7" w:rsidRPr="003C5990" w:rsidRDefault="00B56BC7" w:rsidP="00B56BC7">
      <w:pPr>
        <w:pStyle w:val="afterheading"/>
        <w:rPr>
          <w:rFonts w:ascii="Georgia" w:hAnsi="Georgia"/>
          <w:b w:val="0"/>
        </w:rPr>
      </w:pPr>
      <w:r w:rsidRPr="003C5990">
        <w:rPr>
          <w:rFonts w:ascii="Georgia" w:hAnsi="Georgia"/>
        </w:rPr>
        <w:t>Koetzle, 08</w:t>
      </w:r>
      <w:r w:rsidRPr="003C5990">
        <w:rPr>
          <w:rFonts w:ascii="Georgia" w:hAnsi="Georgia"/>
          <w:b w:val="0"/>
        </w:rPr>
        <w:t xml:space="preserve"> – Ph.D.</w:t>
      </w:r>
      <w:r w:rsidRPr="003C5990">
        <w:rPr>
          <w:rFonts w:ascii="Georgia" w:hAnsi="Georgia"/>
          <w:b w:val="0"/>
          <w:szCs w:val="22"/>
        </w:rPr>
        <w:t xml:space="preserve"> </w:t>
      </w:r>
      <w:r w:rsidRPr="003C5990">
        <w:rPr>
          <w:rFonts w:ascii="Georgia" w:hAnsi="Georgia"/>
          <w:b w:val="0"/>
        </w:rPr>
        <w:t>and Senior Vice President of Public Policy at the Institute for Energy Research</w:t>
      </w:r>
      <w:r w:rsidRPr="003C5990">
        <w:rPr>
          <w:rFonts w:ascii="Georgia" w:hAnsi="Georgia"/>
          <w:b w:val="0"/>
          <w:szCs w:val="22"/>
        </w:rPr>
        <w:t xml:space="preserve"> (William, </w:t>
      </w:r>
      <w:r w:rsidRPr="003C5990">
        <w:rPr>
          <w:rFonts w:ascii="Georgia" w:hAnsi="Georgia"/>
          <w:b w:val="0"/>
        </w:rPr>
        <w:t>“IER Rebuttal to Boucher White Paper”,</w:t>
      </w:r>
      <w:r w:rsidRPr="003C5990">
        <w:rPr>
          <w:rFonts w:ascii="Georgia" w:hAnsi="Georgia"/>
          <w:b w:val="0"/>
          <w:szCs w:val="22"/>
        </w:rPr>
        <w:t xml:space="preserve"> </w:t>
      </w:r>
      <w:r w:rsidRPr="003C5990">
        <w:rPr>
          <w:rFonts w:ascii="Georgia" w:hAnsi="Georgia"/>
          <w:b w:val="0"/>
        </w:rPr>
        <w:t>4/13/2008</w:t>
      </w:r>
      <w:r w:rsidRPr="003C5990">
        <w:rPr>
          <w:rFonts w:ascii="Georgia" w:hAnsi="Georgia"/>
          <w:b w:val="0"/>
          <w:szCs w:val="22"/>
        </w:rPr>
        <w:t>,</w:t>
      </w:r>
      <w:r w:rsidRPr="003C5990">
        <w:rPr>
          <w:rFonts w:ascii="Georgia" w:hAnsi="Georgia"/>
          <w:b w:val="0"/>
        </w:rPr>
        <w:t xml:space="preserve"> http://www.instituteforenergyresearch.org/2008/04/13/ier-rebuttal-to-boucher-white-paper/)</w:t>
      </w:r>
    </w:p>
    <w:p w14:paraId="0E6DE67D" w14:textId="77777777" w:rsidR="00B56BC7" w:rsidRPr="00637DBB" w:rsidRDefault="00B56BC7" w:rsidP="00B56BC7">
      <w:pPr>
        <w:rPr>
          <w:rFonts w:eastAsia="Cambria"/>
          <w:color w:val="000000"/>
          <w:sz w:val="18"/>
        </w:rPr>
      </w:pPr>
      <w:r w:rsidRPr="003C5990">
        <w:rPr>
          <w:rFonts w:eastAsia="Cambria"/>
          <w:color w:val="000000"/>
          <w:sz w:val="18"/>
        </w:rPr>
        <w:t xml:space="preserve">For example, </w:t>
      </w:r>
      <w:r w:rsidRPr="003C5990">
        <w:rPr>
          <w:rFonts w:eastAsia="Cambria"/>
          <w:color w:val="000000"/>
          <w:u w:val="single"/>
        </w:rPr>
        <w:t>if the United States were to unilaterally reduced emissions by 30% or 40% below 2004 levels[8] by 2030; net global CO2 emissions would still increase by more than 40%.</w:t>
      </w:r>
      <w:r w:rsidRPr="003C5990">
        <w:rPr>
          <w:rFonts w:eastAsia="Cambria"/>
          <w:color w:val="000000"/>
          <w:sz w:val="18"/>
        </w:rPr>
        <w:t xml:space="preserve"> The reason is straightforward: either of these </w:t>
      </w:r>
      <w:r w:rsidRPr="003C5990">
        <w:rPr>
          <w:rFonts w:eastAsia="Cambria"/>
          <w:color w:val="000000"/>
          <w:u w:val="single"/>
        </w:rPr>
        <w:t>reduction levels is offset by the increases in CO2 emissions in developing countries</w:t>
      </w:r>
      <w:r w:rsidRPr="003C5990">
        <w:rPr>
          <w:rFonts w:eastAsia="Cambria"/>
          <w:color w:val="000000"/>
        </w:rPr>
        <w:t xml:space="preserve">. For example, a 30% cut below 2004 levels by 2030 by the United States offsets less than 60% of China’s increase in emissions during the same period. In fact, </w:t>
      </w:r>
      <w:r w:rsidRPr="003C5990">
        <w:rPr>
          <w:rFonts w:eastAsia="Cambria"/>
          <w:color w:val="000000"/>
          <w:u w:val="single"/>
        </w:rPr>
        <w:t xml:space="preserve">even if the United States were to eliminate all CO2 emissions by 2030, without any corresponding actions by other countries, world-wide emissions would still increase by 30%. If the United States were joined by the other OECD countries in a CO2 reduction effort, net emissions would </w:t>
      </w:r>
      <w:r w:rsidRPr="003C5990">
        <w:rPr>
          <w:rFonts w:eastAsia="Cambria"/>
          <w:b/>
          <w:color w:val="000000"/>
          <w:u w:val="single"/>
        </w:rPr>
        <w:t>still significantly increase</w:t>
      </w:r>
      <w:r w:rsidRPr="003C5990">
        <w:rPr>
          <w:rFonts w:eastAsia="Cambria"/>
          <w:color w:val="000000"/>
          <w:sz w:val="18"/>
        </w:rPr>
        <w:t xml:space="preserve">. </w:t>
      </w:r>
      <w:r w:rsidRPr="003C5990">
        <w:rPr>
          <w:rFonts w:eastAsia="Cambria"/>
          <w:color w:val="000000"/>
        </w:rPr>
        <w:t>In the event of an OCED-wide reduction of 30%, global emissions increase by 33%; a reduction of 40% still leads to a net increase of just under 30%. Simply put,</w:t>
      </w:r>
      <w:r w:rsidRPr="003C5990">
        <w:rPr>
          <w:rFonts w:eastAsia="Cambria"/>
          <w:color w:val="000000"/>
          <w:sz w:val="18"/>
        </w:rPr>
        <w:t xml:space="preserve"> </w:t>
      </w:r>
      <w:r w:rsidRPr="003C5990">
        <w:rPr>
          <w:rFonts w:eastAsia="Cambria"/>
          <w:color w:val="000000"/>
          <w:u w:val="single"/>
        </w:rPr>
        <w:t>in order to hold CO2 emissions at 2004 levels, absent any reductions by developing nations like China and India, all OECD emissions would have to cease.[9] The lack of participation by all significant sources of GHGs not only means it is unlikely that net reductions will occur; it also means that the cost of meaningful reductions is increased dramatically</w:t>
      </w:r>
      <w:r w:rsidRPr="003C5990">
        <w:rPr>
          <w:rFonts w:eastAsia="Cambria"/>
          <w:color w:val="000000"/>
        </w:rPr>
        <w:t xml:space="preserve">. Nordhous (2007) for example, argues that for the “importance of near-universal participation to reduce greenhouse gases.”[10] His analysis shows that GHG emission reduction plans that include, for example, </w:t>
      </w:r>
      <w:r w:rsidRPr="003C5990">
        <w:rPr>
          <w:rFonts w:eastAsia="Cambria"/>
          <w:color w:val="000000"/>
          <w:u w:val="single"/>
        </w:rPr>
        <w:t>50% of world-wide emissions impose additional costs of 250 percent</w:t>
      </w:r>
      <w:r w:rsidRPr="003C5990">
        <w:rPr>
          <w:rFonts w:eastAsia="Cambria"/>
          <w:color w:val="000000"/>
        </w:rPr>
        <w:t xml:space="preserve">. Thus, he find’s GHG abatement plans like Kyoto (which does not include significant emitters like the United States, China, and India) to be “seriously flawed” and “likely to be ineffective.” [11] Even if the United States had participated, he argues that Kyoto would make “but a small contribution to slowing global warming, and it would continue to be highly inefficient.”[12]The data on emissions and economic analysis of reduction programs make it clear that </w:t>
      </w:r>
      <w:r w:rsidRPr="003C5990">
        <w:rPr>
          <w:rFonts w:eastAsia="Cambria"/>
          <w:color w:val="000000"/>
          <w:u w:val="single"/>
        </w:rPr>
        <w:t>GHG emissions are a global issue. Actions by localities, sectors, states, regions or even nations are unlikely to effectively reduce net global emissions</w:t>
      </w:r>
      <w:r w:rsidRPr="003C5990">
        <w:rPr>
          <w:rFonts w:eastAsia="Cambria"/>
          <w:color w:val="000000"/>
          <w:sz w:val="18"/>
        </w:rPr>
        <w:t xml:space="preserve"> unless these reductions are to a large extent mirrored by all significant emitting nations.</w:t>
      </w:r>
    </w:p>
    <w:p w14:paraId="293011A5" w14:textId="77777777" w:rsidR="00B56BC7" w:rsidRDefault="00B56BC7" w:rsidP="00B56BC7">
      <w:pPr>
        <w:pStyle w:val="Heading4"/>
      </w:pPr>
      <w:r>
        <w:t>Aff can’t solve for other factors of warming – it’s inevitable</w:t>
      </w:r>
    </w:p>
    <w:p w14:paraId="34219E51" w14:textId="77777777" w:rsidR="00B56BC7" w:rsidRPr="008D1ED9" w:rsidRDefault="00B56BC7" w:rsidP="00B56BC7">
      <w:pPr>
        <w:rPr>
          <w:rStyle w:val="Style13ptBold"/>
          <w:b w:val="0"/>
        </w:rPr>
      </w:pPr>
      <w:r>
        <w:rPr>
          <w:rStyle w:val="Style13ptBold"/>
        </w:rPr>
        <w:t>McPherson ’16</w:t>
      </w:r>
      <w:r>
        <w:t xml:space="preserve"> (Guy McPherson – professor emeritus of natural resources, ecology, and evolutionary biology @ the University of Arizona, “</w:t>
      </w:r>
      <w:r w:rsidRPr="008D1ED9">
        <w:t>Climate-Change Summary and Update</w:t>
      </w:r>
      <w:r>
        <w:t xml:space="preserve">,” 2 August 2016, </w:t>
      </w:r>
      <w:r w:rsidRPr="008D1ED9">
        <w:t>http://guymcpherson.com/climate-chaos/climate-change-summary-and-update/</w:t>
      </w:r>
      <w:r>
        <w:t>)</w:t>
      </w:r>
    </w:p>
    <w:p w14:paraId="08C345D2" w14:textId="77777777" w:rsidR="00B56BC7" w:rsidRPr="00F601E6" w:rsidRDefault="00B56BC7" w:rsidP="00B56BC7">
      <w:r w:rsidRPr="00C653A2">
        <w:t>According to Colin Goldblatt, author of a paper published online in the 28 July 2013 issue of Nature Geoscience, "</w:t>
      </w:r>
      <w:r w:rsidRPr="00C653A2">
        <w:rPr>
          <w:rStyle w:val="StyleUnderline"/>
        </w:rPr>
        <w:t>The runaway greenhouse may be much easier to initiate than previously thought</w:t>
      </w:r>
      <w:r w:rsidRPr="00C653A2">
        <w:t xml:space="preserve">." </w:t>
      </w:r>
      <w:r w:rsidRPr="00C653A2">
        <w:rPr>
          <w:rStyle w:val="StyleUnderline"/>
        </w:rPr>
        <w:t>Furthermore</w:t>
      </w:r>
      <w:r w:rsidRPr="00C653A2">
        <w:t xml:space="preserve">, as pointed out in the 1 August 2013 issue of Science, </w:t>
      </w:r>
      <w:r w:rsidRPr="00C653A2">
        <w:rPr>
          <w:rStyle w:val="StyleUnderline"/>
        </w:rPr>
        <w:t xml:space="preserve">in the near term Earth's climate will change </w:t>
      </w:r>
      <w:r w:rsidRPr="00C653A2">
        <w:rPr>
          <w:rStyle w:val="Emphasis"/>
        </w:rPr>
        <w:t>orders of magnitude faster</w:t>
      </w:r>
      <w:r w:rsidRPr="00C653A2">
        <w:t xml:space="preserve"> </w:t>
      </w:r>
      <w:r w:rsidRPr="00C653A2">
        <w:rPr>
          <w:rStyle w:val="StyleUnderline"/>
        </w:rPr>
        <w:t>than at any time during the last 65 million years</w:t>
      </w:r>
      <w:r w:rsidRPr="00C653A2">
        <w:t xml:space="preserve">. </w:t>
      </w:r>
      <w:r w:rsidRPr="00C653A2">
        <w:rPr>
          <w:rStyle w:val="StyleUnderline"/>
        </w:rPr>
        <w:t>Tack on</w:t>
      </w:r>
      <w:r w:rsidRPr="00C653A2">
        <w:t xml:space="preserve">, </w:t>
      </w:r>
      <w:r w:rsidRPr="00C653A2">
        <w:rPr>
          <w:rStyle w:val="StyleUnderline"/>
        </w:rPr>
        <w:t>without the large and growing number of self-reinforcing feedback loops we've triggered recently</w:t>
      </w:r>
      <w:r w:rsidRPr="00C653A2">
        <w:t xml:space="preserve">, </w:t>
      </w:r>
      <w:r w:rsidRPr="00C653A2">
        <w:rPr>
          <w:rStyle w:val="StyleUnderline"/>
        </w:rPr>
        <w:t xml:space="preserve">the </w:t>
      </w:r>
      <w:r w:rsidRPr="00C653A2">
        <w:rPr>
          <w:rStyle w:val="Emphasis"/>
        </w:rPr>
        <w:t xml:space="preserve">5 C rise in global-average temperature </w:t>
      </w:r>
      <w:r w:rsidRPr="00C653A2">
        <w:rPr>
          <w:rStyle w:val="StyleUnderline"/>
        </w:rPr>
        <w:t>55 million years ago during a span of 13 years</w:t>
      </w:r>
      <w:r w:rsidRPr="00C653A2">
        <w:t xml:space="preserve"> (subsequently strongly supported by this paper in the 15 December 2014 online issue of Nature Geoscience and then questioned in this paper from January 2015), </w:t>
      </w:r>
      <w:r w:rsidRPr="00C653A2">
        <w:rPr>
          <w:rStyle w:val="StyleUnderline"/>
        </w:rPr>
        <w:t>and it looks like trouble ahead for the wise ape</w:t>
      </w:r>
      <w:r w:rsidRPr="00C653A2">
        <w:t xml:space="preserve">. </w:t>
      </w:r>
      <w:r w:rsidRPr="00C653A2">
        <w:rPr>
          <w:rStyle w:val="StyleUnderline"/>
        </w:rPr>
        <w:t>This conclusion ignores the long-lasting, incredibly powerful greenhouse gas discovered 9 December 2013 by University of Toronto researchers: Perfluorotributylamine</w:t>
      </w:r>
      <w:r w:rsidRPr="00C653A2">
        <w:t xml:space="preserve"> (</w:t>
      </w:r>
      <w:r w:rsidRPr="00C653A2">
        <w:rPr>
          <w:rStyle w:val="Emphasis"/>
        </w:rPr>
        <w:t>PFTBA</w:t>
      </w:r>
      <w:r w:rsidRPr="00C653A2">
        <w:t xml:space="preserve">) </w:t>
      </w:r>
      <w:r w:rsidRPr="00C653A2">
        <w:rPr>
          <w:rStyle w:val="StyleUnderline"/>
        </w:rPr>
        <w:t xml:space="preserve">is </w:t>
      </w:r>
      <w:r w:rsidRPr="00C653A2">
        <w:rPr>
          <w:rStyle w:val="Emphasis"/>
        </w:rPr>
        <w:t>7,100 times more powerful</w:t>
      </w:r>
      <w:r w:rsidRPr="00C653A2">
        <w:rPr>
          <w:rStyle w:val="StyleUnderline"/>
        </w:rPr>
        <w:t xml:space="preserve"> than carbon dioxide as a greenhouse gas in the atmosphere, and it persists hundreds of years in the atmosphere</w:t>
      </w:r>
      <w:r w:rsidRPr="00C653A2">
        <w:t xml:space="preserve">. </w:t>
      </w:r>
      <w:r w:rsidRPr="00C653A2">
        <w:rPr>
          <w:rStyle w:val="StyleUnderline"/>
        </w:rPr>
        <w:t xml:space="preserve">It also ignores the </w:t>
      </w:r>
      <w:r w:rsidRPr="00C653A2">
        <w:rPr>
          <w:rStyle w:val="Emphasis"/>
        </w:rPr>
        <w:t>irreversible nature of climate change</w:t>
      </w:r>
      <w:r w:rsidRPr="00C653A2">
        <w:t xml:space="preserve">: </w:t>
      </w:r>
      <w:r w:rsidRPr="00C653A2">
        <w:rPr>
          <w:rStyle w:val="StyleUnderline"/>
        </w:rPr>
        <w:t xml:space="preserve">Earth's atmosphere will harbor, at minimum, the current warming potential of atmospheric carbon dioxide concentration for at least the next </w:t>
      </w:r>
      <w:r w:rsidRPr="00C653A2">
        <w:rPr>
          <w:rStyle w:val="Emphasis"/>
        </w:rPr>
        <w:t>1,000 years</w:t>
      </w:r>
      <w:r w:rsidRPr="00C653A2">
        <w:t xml:space="preserve">, </w:t>
      </w:r>
      <w:r w:rsidRPr="00C653A2">
        <w:rPr>
          <w:rStyle w:val="StyleUnderline"/>
        </w:rPr>
        <w:t>as indicated in the 28 January 2009 issue of the Proceedings of the National Academy of Sciences</w:t>
      </w:r>
      <w:r w:rsidRPr="00C653A2">
        <w:t xml:space="preserve">. </w:t>
      </w:r>
      <w:r w:rsidRPr="00C653A2">
        <w:rPr>
          <w:rStyle w:val="StyleUnderline"/>
        </w:rPr>
        <w:t>The marine situation is similarly catastrophic</w:t>
      </w:r>
      <w:r w:rsidRPr="00C653A2">
        <w:t>: The Guardian's headline from 16 July 2015 screams: "</w:t>
      </w:r>
      <w:r w:rsidRPr="00C653A2">
        <w:rPr>
          <w:rStyle w:val="StyleUnderline"/>
        </w:rPr>
        <w:t xml:space="preserve">Warming of oceans due to climate change is </w:t>
      </w:r>
      <w:r w:rsidRPr="00C653A2">
        <w:rPr>
          <w:rStyle w:val="Emphasis"/>
        </w:rPr>
        <w:t>unstoppable</w:t>
      </w:r>
      <w:r w:rsidRPr="00C653A2">
        <w:t xml:space="preserve">, </w:t>
      </w:r>
      <w:r w:rsidRPr="00C653A2">
        <w:rPr>
          <w:rStyle w:val="StyleUnderline"/>
        </w:rPr>
        <w:t>say US scientists</w:t>
      </w:r>
      <w:r w:rsidRPr="00C653A2">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w:t>
      </w:r>
      <w:r w:rsidRPr="00C653A2">
        <w:rPr>
          <w:rStyle w:val="StyleUnderline"/>
        </w:rPr>
        <w:t xml:space="preserve">In other words, removal of atmospheric carbon dioxide, even if it were possible, would be </w:t>
      </w:r>
      <w:r w:rsidRPr="00C653A2">
        <w:rPr>
          <w:rStyle w:val="Emphasis"/>
        </w:rPr>
        <w:t>insufficient to overcome the damage experienced by the ocean</w:t>
      </w:r>
      <w:r w:rsidRPr="00C653A2">
        <w:t xml:space="preserve">. Finally, far too late, the New Yorker posits a relevant question on 5 November 2013: Is It Too Late to Prepare for Climate Change? Joining the too-little, too-late gang, the Geological Society of London points out on 10 December 2013 that </w:t>
      </w:r>
      <w:r w:rsidRPr="00C653A2">
        <w:rPr>
          <w:rStyle w:val="StyleUnderline"/>
        </w:rPr>
        <w:t xml:space="preserve">Earth's climate could be </w:t>
      </w:r>
      <w:r w:rsidRPr="00C653A2">
        <w:rPr>
          <w:rStyle w:val="Emphasis"/>
        </w:rPr>
        <w:t>twice as sensitive</w:t>
      </w:r>
      <w:r w:rsidRPr="00C653A2">
        <w:rPr>
          <w:rStyle w:val="StyleUnderline"/>
        </w:rPr>
        <w:t xml:space="preserve"> to atmospheric carbon as previously believed</w:t>
      </w:r>
      <w:r w:rsidRPr="00C653A2">
        <w:t xml:space="preserve">. New Scientist piles on in March 2014, </w:t>
      </w:r>
      <w:r w:rsidRPr="00C653A2">
        <w:rPr>
          <w:rStyle w:val="StyleUnderline"/>
        </w:rPr>
        <w:t>pointing out that planetary warming is far more sensitive to atmospheric carbon dioxide concentration than indicated by past reports</w:t>
      </w:r>
      <w:r w:rsidRPr="00C653A2">
        <w:t xml:space="preserve">. As usual and expected, </w:t>
      </w:r>
      <w:r w:rsidRPr="00C653A2">
        <w:rPr>
          <w:rStyle w:val="StyleUnderline"/>
        </w:rPr>
        <w:t>carbon dioxide emissions set a record again in 2013, the 5th-hottest year on record</w:t>
      </w:r>
      <w:r w:rsidRPr="00C653A2">
        <w:t xml:space="preserve"> (since 1850). </w:t>
      </w:r>
      <w:r w:rsidRPr="00C653A2">
        <w:rPr>
          <w:rStyle w:val="StyleUnderline"/>
        </w:rPr>
        <w:t>Ditto for 2014 and 2015, the new hottest years on record</w:t>
      </w:r>
      <w:r w:rsidRPr="00C653A2">
        <w:t>. The previous top three hottest years (2010, 2005, and 2007) were influenced by El Niño events, which cause short-term warming of the Earth's atmosphere.</w:t>
      </w:r>
    </w:p>
    <w:p w14:paraId="465A4C33" w14:textId="77777777" w:rsidR="00B56BC7" w:rsidRDefault="00B56BC7" w:rsidP="00B56BC7">
      <w:pPr>
        <w:pStyle w:val="Heading4"/>
      </w:pPr>
      <w:r>
        <w:t>Coal is the #1 contributor to greenhouse gasses, and global production has increased</w:t>
      </w:r>
    </w:p>
    <w:p w14:paraId="112A223D" w14:textId="77777777" w:rsidR="00B56BC7" w:rsidRPr="007D3011" w:rsidRDefault="00B56BC7" w:rsidP="00B56BC7">
      <w:pPr>
        <w:rPr>
          <w:rStyle w:val="Style13ptBold"/>
        </w:rPr>
      </w:pPr>
      <w:r w:rsidRPr="007D3011">
        <w:rPr>
          <w:rStyle w:val="Style13ptBold"/>
        </w:rPr>
        <w:t>Sengupta ‘18</w:t>
      </w:r>
    </w:p>
    <w:p w14:paraId="18702C3E" w14:textId="77777777" w:rsidR="00B56BC7" w:rsidRDefault="00B56BC7" w:rsidP="00B56BC7">
      <w:r>
        <w:t>(</w:t>
      </w:r>
      <w:r w:rsidRPr="007D3011">
        <w:t>"The World Needs to Quit Coal. Why Is It So Hard?", Somini Sengupta</w:t>
      </w:r>
      <w:r>
        <w:t xml:space="preserve"> </w:t>
      </w:r>
      <w:r w:rsidRPr="007D3011">
        <w:t>the international climate reporter for The New York Times, tells the stories of communities and landscapes most vulnerable to the effects of climate change. A George Polk Award-winning foreign correspondent, she has reported from a Congo River ferry, a Himalayan glacier, the streets of Baghdad and Mumbai and many places in between</w:t>
      </w:r>
      <w:r>
        <w:t xml:space="preserve">, </w:t>
      </w:r>
      <w:r w:rsidRPr="007D3011">
        <w:t>11/24/2018, https://www.nytimes.com/2018/11/24/climate/coal-global-warming.html</w:t>
      </w:r>
      <w:r>
        <w:t>)</w:t>
      </w:r>
    </w:p>
    <w:p w14:paraId="225E1533" w14:textId="77777777" w:rsidR="00B56BC7" w:rsidRDefault="00B56BC7" w:rsidP="00B56BC7">
      <w:pPr>
        <w:rPr>
          <w:sz w:val="16"/>
        </w:rPr>
      </w:pPr>
      <w:r w:rsidRPr="007D3011">
        <w:rPr>
          <w:sz w:val="16"/>
        </w:rPr>
        <w:t xml:space="preserve">HANOI, Vietnam — </w:t>
      </w:r>
      <w:r w:rsidRPr="000C75CD">
        <w:rPr>
          <w:rStyle w:val="StyleUnderline"/>
        </w:rPr>
        <w:t>Coal</w:t>
      </w:r>
      <w:r w:rsidRPr="007D3011">
        <w:rPr>
          <w:sz w:val="16"/>
        </w:rPr>
        <w:t xml:space="preserve">, the fuel that powered the industrial age, </w:t>
      </w:r>
      <w:r w:rsidRPr="000C75CD">
        <w:rPr>
          <w:rStyle w:val="StyleUnderline"/>
        </w:rPr>
        <w:t>has led the planet to the brink of catastrophic climate change</w:t>
      </w:r>
      <w:r w:rsidRPr="007D3011">
        <w:rPr>
          <w:sz w:val="16"/>
        </w:rPr>
        <w:t xml:space="preserve">. Scientists have repeatedly </w:t>
      </w:r>
      <w:r w:rsidRPr="000C75CD">
        <w:rPr>
          <w:rStyle w:val="StyleUnderline"/>
        </w:rPr>
        <w:t>warned of its</w:t>
      </w:r>
      <w:r w:rsidRPr="007D3011">
        <w:rPr>
          <w:sz w:val="16"/>
        </w:rPr>
        <w:t xml:space="preserve"> looming </w:t>
      </w:r>
      <w:r w:rsidRPr="000C75CD">
        <w:rPr>
          <w:rStyle w:val="StyleUnderline"/>
        </w:rPr>
        <w:t>dangers</w:t>
      </w:r>
      <w:r w:rsidRPr="007D3011">
        <w:rPr>
          <w:sz w:val="16"/>
        </w:rPr>
        <w:t xml:space="preserve">, most recently </w:t>
      </w:r>
      <w:r w:rsidRPr="000C75CD">
        <w:rPr>
          <w:rStyle w:val="StyleUnderline"/>
        </w:rPr>
        <w:t>on Friday</w:t>
      </w:r>
      <w:r w:rsidRPr="007D3011">
        <w:rPr>
          <w:sz w:val="16"/>
        </w:rPr>
        <w:t xml:space="preserve">, when </w:t>
      </w:r>
      <w:r w:rsidRPr="000C75CD">
        <w:rPr>
          <w:rStyle w:val="StyleUnderline"/>
        </w:rPr>
        <w:t>a major scientific</w:t>
      </w:r>
      <w:r w:rsidRPr="007D3011">
        <w:rPr>
          <w:sz w:val="16"/>
        </w:rPr>
        <w:t xml:space="preserve"> </w:t>
      </w:r>
      <w:r w:rsidRPr="000C75CD">
        <w:rPr>
          <w:rStyle w:val="StyleUnderline"/>
        </w:rPr>
        <w:t>report issued by 13 United States</w:t>
      </w:r>
      <w:r w:rsidRPr="007D3011">
        <w:rPr>
          <w:sz w:val="16"/>
        </w:rPr>
        <w:t xml:space="preserve"> government </w:t>
      </w:r>
      <w:r w:rsidRPr="000C75CD">
        <w:rPr>
          <w:rStyle w:val="StyleUnderline"/>
        </w:rPr>
        <w:t>agencies</w:t>
      </w:r>
      <w:r w:rsidRPr="007D3011">
        <w:rPr>
          <w:sz w:val="16"/>
        </w:rPr>
        <w:t xml:space="preserve"> </w:t>
      </w:r>
      <w:r w:rsidRPr="000C75CD">
        <w:rPr>
          <w:rStyle w:val="StyleUnderline"/>
        </w:rPr>
        <w:t>warned</w:t>
      </w:r>
      <w:r w:rsidRPr="007D3011">
        <w:rPr>
          <w:sz w:val="16"/>
        </w:rPr>
        <w:t xml:space="preserve"> </w:t>
      </w:r>
      <w:r w:rsidRPr="000C75CD">
        <w:rPr>
          <w:rStyle w:val="StyleUnderline"/>
        </w:rPr>
        <w:t>that the damage</w:t>
      </w:r>
      <w:r w:rsidRPr="007D3011">
        <w:rPr>
          <w:sz w:val="16"/>
        </w:rPr>
        <w:t xml:space="preserve"> </w:t>
      </w:r>
      <w:r w:rsidRPr="000C75CD">
        <w:rPr>
          <w:rStyle w:val="StyleUnderline"/>
        </w:rPr>
        <w:t>from climate change could knock as much as 10 percent off the size of the American economy by century’s end if significant steps aren’t taken to rein in warming</w:t>
      </w:r>
      <w:r w:rsidRPr="007D3011">
        <w:rPr>
          <w:sz w:val="16"/>
        </w:rPr>
        <w:t xml:space="preserve">. An October report from the United Nations’ scientific panel on global warming found that avoiding the worst devastation would require a radical transformation of the world economy in just a few years. </w:t>
      </w:r>
      <w:r w:rsidRPr="000C75CD">
        <w:rPr>
          <w:rStyle w:val="StyleUnderline"/>
        </w:rPr>
        <w:t>Central to</w:t>
      </w:r>
      <w:r w:rsidRPr="007D3011">
        <w:rPr>
          <w:sz w:val="16"/>
        </w:rPr>
        <w:t xml:space="preserve"> that </w:t>
      </w:r>
      <w:r w:rsidRPr="000C75CD">
        <w:rPr>
          <w:rStyle w:val="StyleUnderline"/>
        </w:rPr>
        <w:t>transformation: Getting out of coal</w:t>
      </w:r>
      <w:r w:rsidRPr="007D3011">
        <w:rPr>
          <w:sz w:val="16"/>
        </w:rPr>
        <w:t xml:space="preserve">, and fast. And yet, three years after the Paris agreement, when world leaders promised action, </w:t>
      </w:r>
      <w:r w:rsidRPr="000C75CD">
        <w:rPr>
          <w:rStyle w:val="StyleUnderline"/>
        </w:rPr>
        <w:t>coal shows no sign of disappearing</w:t>
      </w:r>
      <w:r w:rsidRPr="007D3011">
        <w:rPr>
          <w:sz w:val="16"/>
        </w:rPr>
        <w:t>. While coal use looks certain to eventually wane worldwide, according to the latest assessment by the International Energy Agency</w:t>
      </w:r>
      <w:r w:rsidRPr="000C75CD">
        <w:rPr>
          <w:rStyle w:val="StyleUnderline"/>
        </w:rPr>
        <w:t>, it is not on track to happen anywhere fast enough to avert the worst effects of climate change</w:t>
      </w:r>
      <w:r w:rsidRPr="007D3011">
        <w:rPr>
          <w:sz w:val="16"/>
        </w:rPr>
        <w:t xml:space="preserve">. </w:t>
      </w:r>
      <w:r w:rsidRPr="000C75CD">
        <w:rPr>
          <w:rStyle w:val="StyleUnderline"/>
        </w:rPr>
        <w:t>Last year</w:t>
      </w:r>
      <w:r w:rsidRPr="007D3011">
        <w:rPr>
          <w:sz w:val="16"/>
        </w:rPr>
        <w:t xml:space="preserve">, in fact, </w:t>
      </w:r>
      <w:r w:rsidRPr="000C75CD">
        <w:rPr>
          <w:rStyle w:val="StyleUnderline"/>
        </w:rPr>
        <w:t>global production and consumption increased</w:t>
      </w:r>
      <w:r w:rsidRPr="007D3011">
        <w:rPr>
          <w:sz w:val="16"/>
        </w:rPr>
        <w:t xml:space="preserve"> after two years of decline. </w:t>
      </w:r>
      <w:r w:rsidRPr="000C75CD">
        <w:rPr>
          <w:rStyle w:val="StyleUnderline"/>
        </w:rPr>
        <w:t>Cheap, plentiful and the most polluting of fossil fuels, coal remains the single largest source of energy to generate electricity worldwide</w:t>
      </w:r>
      <w:r w:rsidRPr="007D3011">
        <w:rPr>
          <w:sz w:val="16"/>
        </w:rPr>
        <w:t xml:space="preserve">. This, even as renewables like solar and wind power are rapidly becoming more affordable. Soon, coal could make no financial sense for its backers. So, why is coal so hard to quit? Because </w:t>
      </w:r>
      <w:r w:rsidRPr="000C75CD">
        <w:rPr>
          <w:rStyle w:val="StyleUnderline"/>
        </w:rPr>
        <w:t>coal is a powerful incumbent</w:t>
      </w:r>
      <w:r w:rsidRPr="007D3011">
        <w:rPr>
          <w:sz w:val="16"/>
        </w:rPr>
        <w:t xml:space="preserve">. It’s there by the </w:t>
      </w:r>
      <w:r w:rsidRPr="000C75CD">
        <w:rPr>
          <w:rStyle w:val="StyleUnderline"/>
        </w:rPr>
        <w:t>millions of tons under the ground</w:t>
      </w:r>
      <w:r w:rsidRPr="007D3011">
        <w:rPr>
          <w:sz w:val="16"/>
        </w:rPr>
        <w:t xml:space="preserve">. </w:t>
      </w:r>
      <w:r w:rsidRPr="000C75CD">
        <w:rPr>
          <w:rStyle w:val="StyleUnderline"/>
        </w:rPr>
        <w:t>Powerful companies</w:t>
      </w:r>
      <w:r w:rsidRPr="007D3011">
        <w:rPr>
          <w:sz w:val="16"/>
        </w:rPr>
        <w:t xml:space="preserve">, </w:t>
      </w:r>
      <w:r w:rsidRPr="000C75CD">
        <w:rPr>
          <w:rStyle w:val="StyleUnderline"/>
        </w:rPr>
        <w:t>backed by powerful governments</w:t>
      </w:r>
      <w:r w:rsidRPr="007D3011">
        <w:rPr>
          <w:sz w:val="16"/>
        </w:rPr>
        <w:t xml:space="preserve">, often in the form of subsidies, are in a </w:t>
      </w:r>
      <w:r w:rsidRPr="000C75CD">
        <w:rPr>
          <w:rStyle w:val="StyleUnderline"/>
        </w:rPr>
        <w:t>rush to grow their markets before it is too late</w:t>
      </w:r>
      <w:r w:rsidRPr="007D3011">
        <w:rPr>
          <w:sz w:val="16"/>
        </w:rPr>
        <w:t xml:space="preserve">. </w:t>
      </w:r>
      <w:r w:rsidRPr="000C75CD">
        <w:rPr>
          <w:rStyle w:val="StyleUnderline"/>
        </w:rPr>
        <w:t>Banks still profit from it</w:t>
      </w:r>
      <w:r w:rsidRPr="007D3011">
        <w:rPr>
          <w:sz w:val="16"/>
        </w:rPr>
        <w:t xml:space="preserve">. Big </w:t>
      </w:r>
      <w:r w:rsidRPr="000C75CD">
        <w:rPr>
          <w:rStyle w:val="StyleUnderline"/>
        </w:rPr>
        <w:t>national electricity grids were designed for it</w:t>
      </w:r>
      <w:r w:rsidRPr="007D3011">
        <w:rPr>
          <w:sz w:val="16"/>
        </w:rPr>
        <w:t>. Coal plants can be a surefire way for politicians to deliver cheap electricity — and retain their own power. In some countries, it has been a glistening source of graft. And even while renewables are spreading fast, they still have limits: Wind and solar power flow when the breeze blows and the sun shines, and that requires traditional electricity grids to be retooled. “</w:t>
      </w:r>
      <w:r w:rsidRPr="000C75CD">
        <w:rPr>
          <w:rStyle w:val="StyleUnderline"/>
        </w:rPr>
        <w:t>The main reason why coal sticks around is, we built it already</w:t>
      </w:r>
      <w:r w:rsidRPr="007D3011">
        <w:rPr>
          <w:sz w:val="16"/>
        </w:rPr>
        <w:t xml:space="preserve">,” said Rohit Chandra, who earned a doctoral degree in energy policy at Harvard, specializing in coal in India. The battle over the </w:t>
      </w:r>
      <w:r w:rsidRPr="000C75CD">
        <w:rPr>
          <w:rStyle w:val="StyleUnderline"/>
        </w:rPr>
        <w:t>future of coal is being waged in Asia</w:t>
      </w:r>
      <w:r w:rsidRPr="007D3011">
        <w:rPr>
          <w:sz w:val="16"/>
        </w:rPr>
        <w:t xml:space="preserve">. A coal-fired power plant under construction in Ramagundam, Telangana State, </w:t>
      </w:r>
      <w:r w:rsidRPr="000C75CD">
        <w:rPr>
          <w:rStyle w:val="StyleUnderline"/>
        </w:rPr>
        <w:t>India</w:t>
      </w:r>
      <w:r w:rsidRPr="007D3011">
        <w:rPr>
          <w:sz w:val="16"/>
        </w:rPr>
        <w:t xml:space="preserve">. A coal-fired power plant under construction in Ramagundam, Telangana State, India.Credit...Rebecca Conway for The New York Times The control room of a power plant in Mancherial, Telangana. The control room of a power plant in Mancherial, Telangana.Credit...Rebecca Conway for The New York Times The world’s coal juggernaut Home to half the world’s population, Asia accounts for three-fourths of global coal consumption today. More important, it accounts for more than three-fourths of coal plants that are either under construction or in the planning stages — a whopping 1,200 of them, according to Urgewald, a German advocacy group that tracks coal development. Heffa Schücking, who heads Urgewald, called those plants “an assault on the Paris goals.” </w:t>
      </w:r>
      <w:r w:rsidRPr="000C75CD">
        <w:rPr>
          <w:rStyle w:val="StyleUnderline"/>
        </w:rPr>
        <w:t>Indonesia</w:t>
      </w:r>
      <w:r w:rsidRPr="007D3011">
        <w:rPr>
          <w:sz w:val="16"/>
        </w:rPr>
        <w:t xml:space="preserve"> is digging more coal. </w:t>
      </w:r>
      <w:r w:rsidRPr="000C75CD">
        <w:rPr>
          <w:rStyle w:val="StyleUnderline"/>
        </w:rPr>
        <w:t>Vietnam</w:t>
      </w:r>
      <w:r w:rsidRPr="007D3011">
        <w:rPr>
          <w:sz w:val="16"/>
        </w:rPr>
        <w:t xml:space="preserve"> is clearing ground for new coal-fired power plants. </w:t>
      </w:r>
      <w:r w:rsidRPr="000C75CD">
        <w:rPr>
          <w:rStyle w:val="StyleUnderline"/>
        </w:rPr>
        <w:t>Japan</w:t>
      </w:r>
      <w:r w:rsidRPr="007D3011">
        <w:rPr>
          <w:sz w:val="16"/>
        </w:rPr>
        <w:t xml:space="preserve">, reeling from 2011 nuclear plant disaster, </w:t>
      </w:r>
      <w:r w:rsidRPr="000C75CD">
        <w:rPr>
          <w:rStyle w:val="StyleUnderline"/>
        </w:rPr>
        <w:t>has resurrected coal</w:t>
      </w:r>
      <w:r w:rsidRPr="007D3011">
        <w:rPr>
          <w:sz w:val="16"/>
        </w:rPr>
        <w:t xml:space="preserve">. The world’s juggernaut, though, is </w:t>
      </w:r>
      <w:r w:rsidRPr="000C75CD">
        <w:rPr>
          <w:rStyle w:val="StyleUnderline"/>
        </w:rPr>
        <w:t>China</w:t>
      </w:r>
      <w:r w:rsidRPr="007D3011">
        <w:rPr>
          <w:sz w:val="16"/>
        </w:rPr>
        <w:t xml:space="preserve">. The country </w:t>
      </w:r>
      <w:r w:rsidRPr="000C75CD">
        <w:rPr>
          <w:rStyle w:val="StyleUnderline"/>
        </w:rPr>
        <w:t>consumes half the world’s coal</w:t>
      </w:r>
      <w:r w:rsidRPr="007D3011">
        <w:rPr>
          <w:sz w:val="16"/>
        </w:rPr>
        <w:t xml:space="preserve">. More than 4.3 million Chinese are employed in the country’s coal mines. </w:t>
      </w:r>
      <w:r w:rsidRPr="000C75CD">
        <w:rPr>
          <w:rStyle w:val="StyleUnderline"/>
        </w:rPr>
        <w:t>China has added 40 percent of the world’s coal capacity since 2002</w:t>
      </w:r>
      <w:r w:rsidRPr="007D3011">
        <w:rPr>
          <w:sz w:val="16"/>
        </w:rPr>
        <w:t xml:space="preserve">, a huge increase for just 16 years. “I had to do the calculation three times,” said Carlos Fernández Alvarez, a senior energy analyst at the International Energy Agency. “I thought it was wrong. It’s crazy.” Spurred by public outcry over air pollution, China is now also the world leader in solar and wind power installation, and its central government has tried to slow down coal plant construction. But an analysis by Coal Swarm, a U.S.-based team of researchers that advocates for coal alternatives, concluded that new plants continue to be built, and other proposed projects have simply been delayed rather than stopped. </w:t>
      </w:r>
      <w:r w:rsidRPr="000C75CD">
        <w:rPr>
          <w:rStyle w:val="StyleUnderline"/>
        </w:rPr>
        <w:t>Chinese coal consumption grew in 2017, though at a far slower pace than before, and is on track to grow again in 2018</w:t>
      </w:r>
      <w:r w:rsidRPr="007D3011">
        <w:rPr>
          <w:sz w:val="16"/>
        </w:rPr>
        <w:t xml:space="preserve">, after declining in previous years. China’s coal industry is now scrambling to find new markets, from Kenya to Pakistan. </w:t>
      </w:r>
      <w:r w:rsidRPr="000C75CD">
        <w:rPr>
          <w:rStyle w:val="StyleUnderline"/>
        </w:rPr>
        <w:t>Chinese companies are building coal plants in 17 countries</w:t>
      </w:r>
      <w:r w:rsidRPr="007D3011">
        <w:rPr>
          <w:sz w:val="16"/>
        </w:rPr>
        <w:t xml:space="preserve">, according to Urgewald. </w:t>
      </w:r>
      <w:r w:rsidRPr="000C75CD">
        <w:rPr>
          <w:rStyle w:val="StyleUnderline"/>
        </w:rPr>
        <w:t>Its</w:t>
      </w:r>
      <w:r w:rsidRPr="007D3011">
        <w:rPr>
          <w:sz w:val="16"/>
        </w:rPr>
        <w:t xml:space="preserve"> regional </w:t>
      </w:r>
      <w:r w:rsidRPr="000C75CD">
        <w:rPr>
          <w:rStyle w:val="StyleUnderline"/>
        </w:rPr>
        <w:t>rival</w:t>
      </w:r>
      <w:r w:rsidRPr="007D3011">
        <w:rPr>
          <w:sz w:val="16"/>
        </w:rPr>
        <w:t xml:space="preserve">, </w:t>
      </w:r>
      <w:r w:rsidRPr="000C75CD">
        <w:rPr>
          <w:rStyle w:val="StyleUnderline"/>
        </w:rPr>
        <w:t>Japan, is in the game too</w:t>
      </w:r>
      <w:r w:rsidRPr="007D3011">
        <w:rPr>
          <w:sz w:val="16"/>
        </w:rPr>
        <w:t xml:space="preserve">: nearly 60 percent of planned coal projects developed by Japanese companies are outside the country, mostly financed by Japanese banks. That contest is particularly stark in Southeast Asia, one of the world’s last frontiers of coal expansion. An open pit mine in Sindh Province, Pakistan. An open pit mine in Sindh Province, Pakistan.Credit...Rizwan Tabassum/Agence France-Presse — Getty Images A cooling tower at a coal-fired plant in Hebei Province, China. More than 4.3 million workers are employed in the country’s coal mines. A cooling tower at a coal-fired plant in Hebei Province, China. More than 4.3 million workers are employed in the country’s coal mines.Credit...Kim Kyung Hoon/Reuters ‘Even the trees are dying’ Nguy Thi Khanh has seen the contest close-up in Vietnam. Born in 1976, a year after the end of the war, she remembers doing homework by the light of a kerosene lamp. In her northern village, the electricity failed several hours a day. When it rained, there was no power at all. When it came, it came from a coal plant not far away. When her mother hung laundry to dry, ash settled on the clothes. Today, pretty much every household in Vietnam, population 95 million, has electricity. Hanoi, the capital, where Ms. Nguy now lives, is in a frenzy of new construction, with soaring demand for cement and steel — both energy guzzlers. The economy is galloping. And, up and down the coast, 1,600 kilometers in length, foreign companies, mainly from Japan and China, are building coal plants. One such project is in Nghi Son, a onetime fishing village south of Hanoi and now home to a sprawling industrial zone. The first power plant opened here in 2013. Japan’s overseas aid organization, the Japan International Cooperation Agency, paid for it. The Japanese trading house Marubeni developed it. A second coal-fired power plant, far bigger, is under construction next door. Marubeni is building that too, along with a Korean company. The Japan Bank for International Cooperation, an export credit agency meant to lower financial risk for private lenders, is helping to fund it. In the shadow of the smokestack, Nguyen Thi Thu Thien was drying shrimp on the side of the road and complaining bitterly. She had moved out of her house after the power plant built an ash pond right in front. “The coal dust has blackened my house,” she said. “Even the trees are dying. We can’t live there.” She and the others drying shrimp on the road were doubly angry that the new plant would need a new port, and that would displace their husbands, who tie up their fishing boats there. Trucks rumbled by, throwing up dust, as the women emptied their baskets of shrimp. They kept every bit of themselves covered: wide brimmed hats, face masks, gloves. </w:t>
      </w:r>
      <w:r w:rsidRPr="007D3011">
        <w:rPr>
          <w:rStyle w:val="StyleUnderline"/>
        </w:rPr>
        <w:t>Coal accounts for 36 percent of the country’s power generation capacity now; it is projected to grow to 42 percent by 2030, according to the government. To feed those plants, Vietnam will need to import 90 million tons of coal by 2030.</w:t>
      </w:r>
      <w:r w:rsidRPr="007D3011">
        <w:rPr>
          <w:sz w:val="16"/>
        </w:rPr>
        <w:t xml:space="preserve"> But coal projects are also sparking community opposition rare in a country that squelches dissent. Villagers blocked a highway in 2015 to protest a Chinese project in the southeast. The provincial authorities quashed another proposed plant in the Mekong Delta. Most plants in Vietnam use old, polluting technologies that many investors, including Marubeni, have recently promised not to back in future projects. A company spokesman said by email that it would continue with the Nghi Son project “to contribute to stable power supply and to economic growth.” </w:t>
      </w:r>
      <w:r w:rsidRPr="007D3011">
        <w:rPr>
          <w:rStyle w:val="StyleUnderline"/>
        </w:rPr>
        <w:t>Vietnam says it is on track to meet its emissions reductions targets under the Paris accord. So, too, China and India, with far bigger carbon footprints. But those targets were set by the countries themselves, and they will not be enough to keep global temperatures from rising to calamitous levels</w:t>
      </w:r>
      <w:r w:rsidRPr="007D3011">
        <w:rPr>
          <w:sz w:val="16"/>
        </w:rPr>
        <w:t xml:space="preserve">. The United States has said it will exit the Paris climate pact. Those sobering facts loom over the next round of international climate negotiations, starting Dec. 3 in the heart of Poland’s coal country. </w:t>
      </w:r>
    </w:p>
    <w:p w14:paraId="0E6014BB" w14:textId="77777777" w:rsidR="00B56BC7" w:rsidRDefault="00B56BC7" w:rsidP="00B56BC7">
      <w:pPr>
        <w:pStyle w:val="Heading4"/>
      </w:pPr>
      <w:r>
        <w:t>The pandemic has only helped to increase coal production in India and China by 9%</w:t>
      </w:r>
    </w:p>
    <w:p w14:paraId="1707FD30" w14:textId="77777777" w:rsidR="00B56BC7" w:rsidRPr="00160735" w:rsidRDefault="00B56BC7" w:rsidP="00B56BC7">
      <w:pPr>
        <w:rPr>
          <w:rStyle w:val="Style13ptBold"/>
        </w:rPr>
      </w:pPr>
      <w:r w:rsidRPr="00160735">
        <w:rPr>
          <w:rStyle w:val="Style13ptBold"/>
        </w:rPr>
        <w:t>Sengupta ‘21</w:t>
      </w:r>
    </w:p>
    <w:p w14:paraId="2888D735" w14:textId="77777777" w:rsidR="00B56BC7" w:rsidRDefault="00B56BC7" w:rsidP="00B56BC7">
      <w:pPr>
        <w:rPr>
          <w:sz w:val="16"/>
        </w:rPr>
      </w:pPr>
      <w:r w:rsidRPr="00160735">
        <w:rPr>
          <w:sz w:val="16"/>
        </w:rPr>
        <w:t>"Coal Is Set to Roar Back, and So Are Its Climate Risks", Somini Sengupta</w:t>
      </w:r>
      <w:r>
        <w:rPr>
          <w:sz w:val="16"/>
        </w:rPr>
        <w:t xml:space="preserve"> </w:t>
      </w:r>
      <w:r w:rsidRPr="00160735">
        <w:rPr>
          <w:sz w:val="16"/>
        </w:rPr>
        <w:t>the international climate reporter for The New York Times, tells the stories of communities and landscapes most vulnerable to the effects of climate change. A George Polk Award-winning foreign correspondent, she has reported from a Congo River ferry, a Himalayan glacier, the streets of Baghdad and Mumbai and many places in between, 4/22/21, https://www.nytimes.com/2021/04/20/climate/coal-climate-change.html</w:t>
      </w:r>
    </w:p>
    <w:p w14:paraId="24B4CBA5" w14:textId="77777777" w:rsidR="00B56BC7" w:rsidRDefault="00B56BC7" w:rsidP="00B56BC7">
      <w:pPr>
        <w:rPr>
          <w:sz w:val="14"/>
        </w:rPr>
      </w:pPr>
      <w:r w:rsidRPr="00DD1BF4">
        <w:rPr>
          <w:rStyle w:val="StyleUnderline"/>
        </w:rPr>
        <w:t>The pandemic</w:t>
      </w:r>
      <w:r w:rsidRPr="00160735">
        <w:rPr>
          <w:sz w:val="14"/>
        </w:rPr>
        <w:t xml:space="preserve"> abruptly </w:t>
      </w:r>
      <w:r w:rsidRPr="00DD1BF4">
        <w:rPr>
          <w:rStyle w:val="StyleUnderline"/>
        </w:rPr>
        <w:t>slowed the global march of coal</w:t>
      </w:r>
      <w:r w:rsidRPr="00160735">
        <w:rPr>
          <w:sz w:val="14"/>
        </w:rPr>
        <w:t xml:space="preserve">. </w:t>
      </w:r>
      <w:r w:rsidRPr="00DD1BF4">
        <w:rPr>
          <w:rStyle w:val="StyleUnderline"/>
        </w:rPr>
        <w:t>But demand for the world’s dirtiest fuel is forecast to soar this year, gravely undermining the chances of staving off the worst effects of global warming</w:t>
      </w:r>
      <w:r w:rsidRPr="00160735">
        <w:rPr>
          <w:sz w:val="14"/>
        </w:rPr>
        <w:t xml:space="preserve">. </w:t>
      </w:r>
      <w:r w:rsidRPr="00DD1BF4">
        <w:rPr>
          <w:rStyle w:val="StyleUnderline"/>
        </w:rPr>
        <w:t>Burning coal is the largest source of carbon dioxide emissions, and, after a pandemic-year retreat, demand for coal is set to rise by 4.5 percent this year</w:t>
      </w:r>
      <w:r w:rsidRPr="00160735">
        <w:rPr>
          <w:sz w:val="14"/>
        </w:rPr>
        <w:t>, mainly</w:t>
      </w:r>
      <w:r w:rsidRPr="00DD1BF4">
        <w:rPr>
          <w:rStyle w:val="StyleUnderline"/>
        </w:rPr>
        <w:t xml:space="preserve"> to meet soaring electricity demand</w:t>
      </w:r>
      <w:r w:rsidRPr="00160735">
        <w:rPr>
          <w:sz w:val="14"/>
        </w:rPr>
        <w:t xml:space="preserve">, according to data published Tuesday by the International Energy Agency, just two days before a White House-hosted virtual summit aimed at rallying global climate action. “This is a dire warning that the economic recovery from </w:t>
      </w:r>
      <w:r w:rsidRPr="00DD1BF4">
        <w:rPr>
          <w:rStyle w:val="StyleUnderline"/>
        </w:rPr>
        <w:t>the Covid crisis is currently anything but sustainable for our climate</w:t>
      </w:r>
      <w:r w:rsidRPr="00160735">
        <w:rPr>
          <w:sz w:val="14"/>
        </w:rPr>
        <w:t xml:space="preserve">,” Fatih Birol, the head of the agency, said in a statement. Coal is at the crux of critical political decisions that government leaders need to make this year if they are to transition to a green economy. Scientists say </w:t>
      </w:r>
      <w:r w:rsidRPr="00DD1BF4">
        <w:rPr>
          <w:rStyle w:val="StyleUnderline"/>
        </w:rPr>
        <w:t>greenhouse gas emissions need to be halved by 2030 in order for the world to have a fighting chance at limiting dangerous levels of warming</w:t>
      </w:r>
      <w:r w:rsidRPr="00160735">
        <w:rPr>
          <w:sz w:val="14"/>
        </w:rPr>
        <w:t xml:space="preserve">. In short, </w:t>
      </w:r>
      <w:r w:rsidRPr="00DD1BF4">
        <w:rPr>
          <w:rStyle w:val="StyleUnderline"/>
        </w:rPr>
        <w:t>this is a historic juncture for coal</w:t>
      </w:r>
      <w:r w:rsidRPr="00160735">
        <w:rPr>
          <w:sz w:val="14"/>
        </w:rPr>
        <w:t xml:space="preserve">. For 150 years, more and more of its sooty deposits have been extracted from under the ground, first to power the economies of Europe and North America, then Asia and Africa. Today, </w:t>
      </w:r>
      <w:r w:rsidRPr="00DD1BF4">
        <w:rPr>
          <w:rStyle w:val="StyleUnderline"/>
        </w:rPr>
        <w:t>coal is still the largest source of electricity</w:t>
      </w:r>
      <w:r w:rsidRPr="00160735">
        <w:rPr>
          <w:sz w:val="14"/>
        </w:rPr>
        <w:t>, though its share is steadily shrinking as other sources of power come online, from nuclear to wind. Global spending on coal projects dropped to its lowest level in a decade in 2019. And, over the last 20 years, more coal-fired power plants have been retired or shelved than commissioned. The big holdouts are China, India and parts of Southeast Asia, but, even there, coal’s once-swift growth is nowhere as swift as it was just a few years ago, according to a recent analysis. In some countries where new coal-fired power plants were only recently being built by the gigawatts, plans for new ones have been shelved, as in South Africa, or reconsidered, as in Bangladesh, or facing funding troubles, as in Vietnam. In some countries, like India, existing coal plants are running way below capacity and losing money. In others, like the United States, they are being decommissioned faster than ever. Nonetheless</w:t>
      </w:r>
      <w:r w:rsidRPr="00DD1BF4">
        <w:rPr>
          <w:rStyle w:val="StyleUnderline"/>
        </w:rPr>
        <w:t>, demand is still strong</w:t>
      </w:r>
      <w:r w:rsidRPr="00160735">
        <w:rPr>
          <w:sz w:val="14"/>
        </w:rPr>
        <w:t xml:space="preserve">. </w:t>
      </w:r>
      <w:r w:rsidRPr="00DD1BF4">
        <w:rPr>
          <w:rStyle w:val="StyleUnderline"/>
        </w:rPr>
        <w:t>“Coal is not dead,”</w:t>
      </w:r>
      <w:r w:rsidRPr="00160735">
        <w:rPr>
          <w:sz w:val="14"/>
        </w:rPr>
        <w:t xml:space="preserve"> said Melissa C. Lott, research director for the Center on Global Energy Policy at Columbia University. </w:t>
      </w:r>
      <w:r w:rsidRPr="00DD1BF4">
        <w:rPr>
          <w:rStyle w:val="StyleUnderline"/>
        </w:rPr>
        <w:t>“We have made a lot of progress, but we have not made that curve.”</w:t>
      </w:r>
      <w:r w:rsidRPr="00160735">
        <w:rPr>
          <w:sz w:val="14"/>
        </w:rPr>
        <w:t xml:space="preserve"> </w:t>
      </w:r>
      <w:r w:rsidRPr="00DD1BF4">
        <w:rPr>
          <w:rStyle w:val="StyleUnderline"/>
        </w:rPr>
        <w:t>Coal is the lightning rod of climate diplomacy this year, as countries scramble to rebuild their economies after the coronavirus pandemic while at the same time, stave off the risks of a warming planet. The Biden administration has</w:t>
      </w:r>
      <w:r w:rsidRPr="00160735">
        <w:rPr>
          <w:sz w:val="14"/>
        </w:rPr>
        <w:t xml:space="preserve"> leaned on its allies Japan and Korea to stop financing coal use abroad. And it has repeatedly </w:t>
      </w:r>
      <w:r w:rsidRPr="00DD1BF4">
        <w:rPr>
          <w:rStyle w:val="StyleUnderline"/>
        </w:rPr>
        <w:t>called out China for its soaring coal use</w:t>
      </w:r>
      <w:r w:rsidRPr="00160735">
        <w:rPr>
          <w:sz w:val="14"/>
        </w:rPr>
        <w:t xml:space="preserve">. </w:t>
      </w:r>
      <w:r w:rsidRPr="00DD1BF4">
        <w:rPr>
          <w:rStyle w:val="StyleUnderline"/>
        </w:rPr>
        <w:t>China is</w:t>
      </w:r>
      <w:r w:rsidRPr="00160735">
        <w:rPr>
          <w:sz w:val="14"/>
        </w:rPr>
        <w:t xml:space="preserve"> by far </w:t>
      </w:r>
      <w:r w:rsidRPr="00DD1BF4">
        <w:rPr>
          <w:rStyle w:val="StyleUnderline"/>
        </w:rPr>
        <w:t>the largest consumer of coal</w:t>
      </w:r>
      <w:r w:rsidRPr="00160735">
        <w:rPr>
          <w:sz w:val="14"/>
        </w:rPr>
        <w:t>, and is still building coal-fired power plants at home and abroad. China’s president Xi Jinping took a swipe at that criticism on Monday by pointing to the historical responsibility of Western industrialized nations to do more to slow down warming</w:t>
      </w:r>
      <w:r w:rsidRPr="00DD1BF4">
        <w:rPr>
          <w:rStyle w:val="StyleUnderline"/>
        </w:rPr>
        <w:t xml:space="preserve">. The United States accounts for the largest share of emissions in history; </w:t>
      </w:r>
      <w:r w:rsidRPr="00DD1BF4">
        <w:rPr>
          <w:rStyle w:val="Emphasis"/>
        </w:rPr>
        <w:t>China accounts for the largest share of emissions today</w:t>
      </w:r>
      <w:r w:rsidRPr="00160735">
        <w:rPr>
          <w:sz w:val="14"/>
        </w:rPr>
        <w:t xml:space="preserve">. “The principle of common but differentiated responsibilities must be upheld,” Mr. Xi said at his own global summit in the city of Boao. ‘Growing opposition against coal’ Since the start of the industrial era, coal has been the main fuel to light up homes, power factories and, in some places, to cook and heat rooms, too. For over a century, Europe and the United States consumed most of the world’s coal. Today, </w:t>
      </w:r>
      <w:r w:rsidRPr="00DD1BF4">
        <w:rPr>
          <w:rStyle w:val="StyleUnderline"/>
        </w:rPr>
        <w:t>China and India account for two-thirds of coal consumption. Other energy sources have joined the mix as electricity demand has soared: nuclear, wind, and, most recently, hydrogen. Coal made room for new entrants but refused to retreat.</w:t>
      </w:r>
      <w:r w:rsidRPr="00160735">
        <w:rPr>
          <w:sz w:val="14"/>
        </w:rPr>
        <w:t xml:space="preserve"> Today, several forces are rising against coal. People are clamoring against deadly levels of air pollution, caused by its combustion. Wind and solar energy, once far costlier than coal, are becoming competitive, while some countries are facing a glut of coal-fired plants already built. So, even in countries where coal use is growing, the pace of growth is slowing. In South Africa, after years of lawsuits, plans to build a coal-fired power station in Limpopo Province were canceled last November. In at least three countries, Chinese-funded projects are in trouble or dead. In Kenya, a proposed coal plant has languished for years because of litigation. In Egypt, a planned coal plant is indefinitely postponed. In Bangladesh, Chinese-backed projects are among 15 planned coal plants that the government in Dhaka is reviewing, with an eye to canceling them altogether. Pakistan, saddled by debts, announced a vague moratorium on new coal projects. </w:t>
      </w:r>
      <w:r w:rsidRPr="00DD1BF4">
        <w:rPr>
          <w:rStyle w:val="StyleUnderline"/>
        </w:rPr>
        <w:t>Vietnam</w:t>
      </w:r>
      <w:r w:rsidRPr="00160735">
        <w:rPr>
          <w:sz w:val="14"/>
        </w:rPr>
        <w:t xml:space="preserve">, which </w:t>
      </w:r>
      <w:r w:rsidRPr="00DD1BF4">
        <w:rPr>
          <w:rStyle w:val="StyleUnderline"/>
        </w:rPr>
        <w:t>is still expanding its coal fleet</w:t>
      </w:r>
      <w:r w:rsidRPr="00160735">
        <w:rPr>
          <w:sz w:val="14"/>
        </w:rPr>
        <w:t xml:space="preserve">, scaled back plans for new plants. The Philippines, under pressure from citizens’ groups, hit the pause button on new projects. “Broadly speaking, there’s growing opposition against coal and a lot more scrutiny right now,” said Daine Loh, a Southeast Asia power sector energy specialist at Fitch Solutions, an industry analysis firm. </w:t>
      </w:r>
      <w:r w:rsidRPr="00DD1BF4">
        <w:rPr>
          <w:rStyle w:val="StyleUnderline"/>
        </w:rPr>
        <w:t>“It’s a trend — moving away from coal. It’s very gradual.”</w:t>
      </w:r>
      <w:r w:rsidRPr="00160735">
        <w:rPr>
          <w:sz w:val="14"/>
        </w:rPr>
        <w:t xml:space="preserve"> Money is part of the problem. Development banks are shying away from coal. Japan and Korea, two major financiers of coal, have tightened restrictions on new coal projects. Japan is still building coal plants at home, rare among industrialized countries, though Prime Minister Yoshihide Suga said in October that his country would aspire to draw down its emissions to net-zero by 2050. There are some big exceptions. </w:t>
      </w:r>
      <w:r w:rsidRPr="00DD1BF4">
        <w:rPr>
          <w:rStyle w:val="StyleUnderline"/>
        </w:rPr>
        <w:t>Indonesia and Australia continue to mine their abundant coal deposits</w:t>
      </w:r>
      <w:r w:rsidRPr="00160735">
        <w:rPr>
          <w:sz w:val="14"/>
        </w:rPr>
        <w:t xml:space="preserve">. Perhaps most oddly, </w:t>
      </w:r>
      <w:r w:rsidRPr="00DD1BF4">
        <w:rPr>
          <w:rStyle w:val="StyleUnderline"/>
        </w:rPr>
        <w:t>Britain, which is hosting the next international climate talks, is opening a new coal mine</w:t>
      </w:r>
      <w:r w:rsidRPr="00160735">
        <w:rPr>
          <w:sz w:val="14"/>
        </w:rPr>
        <w:t xml:space="preserve">. And then there are the world’s biggest coal consumers, China and India. </w:t>
      </w:r>
      <w:r w:rsidRPr="00DD1BF4">
        <w:rPr>
          <w:rStyle w:val="StyleUnderline"/>
        </w:rPr>
        <w:t xml:space="preserve">China’s economy rebounded in 2020. Government stimulus measures encouraged the production of steel, cement and other industrial products that eat up energy. Coal demand rose. </w:t>
      </w:r>
      <w:r w:rsidRPr="00DD1BF4">
        <w:rPr>
          <w:rStyle w:val="Emphasis"/>
        </w:rPr>
        <w:t>The capacity of China’s fleet of coal-fired power plants grew by a whopping 38 gigawatts in 2020</w:t>
      </w:r>
      <w:r w:rsidRPr="00DD1BF4">
        <w:rPr>
          <w:rStyle w:val="StyleUnderline"/>
        </w:rPr>
        <w:t>, making up the vast majority of new coal projects worldwide and offsetting nearly the same amount of coal capacity that was retired worldwide</w:t>
      </w:r>
      <w:r w:rsidRPr="00160735">
        <w:rPr>
          <w:sz w:val="14"/>
        </w:rPr>
        <w:t xml:space="preserve">. (One gigawatt is enough to power a medium-sized city.) Coal’s future in China is at the center of a robust debate in the country, with prominent policy advisers pressing for a near-moratorium on new coal plants and state-owned companies insisting that China needs to burn more coal for years to come. India’s coal fleet is growing as well, bankrolled by state-owned lenders. There is not much of a signal from the government that it wants to reduce its reliance on coal, even as it seeks to expand solar energy. The government in New Delhi is allowing some of its oldest, most polluting coal plants to remain open, and it is seeking private investors to mine coal. </w:t>
      </w:r>
      <w:r w:rsidRPr="00DD1BF4">
        <w:rPr>
          <w:rStyle w:val="StyleUnderline"/>
        </w:rPr>
        <w:t>If India’s economy recovers this year, its coal demand is set to rise by 9 percent, according to the I.E.A.</w:t>
      </w:r>
      <w:r w:rsidRPr="00160735">
        <w:rPr>
          <w:sz w:val="14"/>
        </w:rPr>
        <w:t xml:space="preserve"> But even India’s coal fleet isn’t growing as fast as it was just a few years ago. On paper</w:t>
      </w:r>
      <w:r w:rsidRPr="00DD1BF4">
        <w:rPr>
          <w:rStyle w:val="Emphasis"/>
        </w:rPr>
        <w:t>, India plans to add some 60 gigawatts of coal power capacity by 2026</w:t>
      </w:r>
      <w:r w:rsidRPr="00160735">
        <w:rPr>
          <w:sz w:val="14"/>
        </w:rPr>
        <w:t>, but given how many existing plants are operating at barely half capacity, it’s unclear how many new ones will ultimately be built. A handful of state politicians have publicly opposed new coal-fired power plants in their states. How much more coal India needs to burn, said Ritu Mathur, an economist at The Energy &amp; Resources Institute in New Delhi, depends on how fast its electricity demand grows — and it could grow very fast if India pushes electric vehicles. “To say we can do away with coal, or that renewables can meet all our demand,” Dr. Mathur said, “is not the story.” ‘The big question is around gas’ What has most quickly come to replace coal in many countries is that other fossil fuel: gas. From Bangladesh to Ghana to El Salvador, billions of dollars, some from public coffers, are being poured into the development of pipelines, terminals and storage tanks, as the number of countries importing liquefied natural gas has doubled in less than four years.</w:t>
      </w:r>
    </w:p>
    <w:p w14:paraId="46F5460B" w14:textId="77777777" w:rsidR="00B56BC7" w:rsidRPr="00685D96" w:rsidRDefault="00B56BC7" w:rsidP="00B56BC7">
      <w:pPr>
        <w:pStyle w:val="Heading4"/>
      </w:pPr>
      <w:r>
        <w:t>China is a massive alt cause to warming</w:t>
      </w:r>
    </w:p>
    <w:p w14:paraId="4A8CEA50" w14:textId="77777777" w:rsidR="00B56BC7" w:rsidRDefault="00B56BC7" w:rsidP="00B56BC7">
      <w:pPr>
        <w:rPr>
          <w:sz w:val="14"/>
        </w:rPr>
      </w:pPr>
      <w:r w:rsidRPr="00BA4A23">
        <w:rPr>
          <w:rStyle w:val="Style13ptBold"/>
        </w:rPr>
        <w:t>Smith-Spark 21</w:t>
      </w:r>
      <w:r>
        <w:rPr>
          <w:sz w:val="14"/>
        </w:rPr>
        <w:t xml:space="preserve"> (</w:t>
      </w:r>
      <w:r w:rsidRPr="00685D96">
        <w:rPr>
          <w:sz w:val="14"/>
        </w:rPr>
        <w:t xml:space="preserve">"China's annual emissions supass those of all developed nations combined, report finds", Laura Smith-Spark </w:t>
      </w:r>
      <w:r>
        <w:rPr>
          <w:sz w:val="14"/>
        </w:rPr>
        <w:t xml:space="preserve">is a Newsdesk Editor and journalist that covers Europe, the Middle East, and Africa for CNN </w:t>
      </w:r>
      <w:r w:rsidRPr="00685D96">
        <w:rPr>
          <w:sz w:val="14"/>
        </w:rPr>
        <w:t>and Ivana Kottasová</w:t>
      </w:r>
      <w:r>
        <w:rPr>
          <w:sz w:val="14"/>
        </w:rPr>
        <w:t xml:space="preserve"> is a London based digital news producer for CNN ,</w:t>
      </w:r>
      <w:r w:rsidRPr="00685D96">
        <w:rPr>
          <w:sz w:val="14"/>
        </w:rPr>
        <w:t xml:space="preserve"> 5/7/2021, https://www.cnn.com/2021/05/07/world/climate-emissions-china-developed-nations-intl/index.html</w:t>
      </w:r>
    </w:p>
    <w:p w14:paraId="1B05E27F" w14:textId="77777777" w:rsidR="00B56BC7" w:rsidRPr="00685D96" w:rsidRDefault="00B56BC7" w:rsidP="00B56BC7">
      <w:pPr>
        <w:rPr>
          <w:sz w:val="12"/>
        </w:rPr>
      </w:pPr>
      <w:r w:rsidRPr="00685D96">
        <w:rPr>
          <w:sz w:val="12"/>
        </w:rPr>
        <w:t xml:space="preserve">(CNN) </w:t>
      </w:r>
      <w:r w:rsidRPr="00160735">
        <w:rPr>
          <w:rStyle w:val="StyleUnderline"/>
        </w:rPr>
        <w:t>China's annual emissions exceeded those of all developed nations combined in 2019</w:t>
      </w:r>
      <w:r w:rsidRPr="00685D96">
        <w:rPr>
          <w:sz w:val="12"/>
        </w:rPr>
        <w:t xml:space="preserve">, the first time this has happened since national greenhouse gas emissions have been measured, according to a new report from the Rhodium Group. Chinese President Xi Jinping has vowed to make his country carbon neutral by 2060, and climate policy is seen as a major area of cooperation -- and even competition -- between the United States and China. But the </w:t>
      </w:r>
      <w:r w:rsidRPr="00685D96">
        <w:rPr>
          <w:rStyle w:val="StyleUnderline"/>
        </w:rPr>
        <w:t>new report highlights how difficult reducing China's impact on the climate could be</w:t>
      </w:r>
      <w:r w:rsidRPr="00685D96">
        <w:rPr>
          <w:sz w:val="12"/>
        </w:rPr>
        <w:t xml:space="preserve">. According to the researchers, </w:t>
      </w:r>
      <w:r w:rsidRPr="00685D96">
        <w:rPr>
          <w:rStyle w:val="StyleUnderline"/>
        </w:rPr>
        <w:t>global emissions reached 52 gigatons of CO2-equivalent in 2019, an increase of 11.4% over the past decade</w:t>
      </w:r>
      <w:r w:rsidRPr="00685D96">
        <w:rPr>
          <w:sz w:val="12"/>
        </w:rPr>
        <w:t xml:space="preserve">. And </w:t>
      </w:r>
      <w:r w:rsidRPr="00685D96">
        <w:rPr>
          <w:rStyle w:val="StyleUnderline"/>
        </w:rPr>
        <w:t>China's share is growing fast</w:t>
      </w:r>
      <w:r w:rsidRPr="00685D96">
        <w:rPr>
          <w:sz w:val="12"/>
        </w:rPr>
        <w:t xml:space="preserve">. While </w:t>
      </w:r>
      <w:r w:rsidRPr="00685D96">
        <w:rPr>
          <w:rStyle w:val="StyleUnderline"/>
        </w:rPr>
        <w:t>China's emissions</w:t>
      </w:r>
      <w:r w:rsidRPr="00685D96">
        <w:rPr>
          <w:sz w:val="12"/>
        </w:rPr>
        <w:t xml:space="preserve"> were less than a quarter of developed country emissions in 1990, they </w:t>
      </w:r>
      <w:r w:rsidRPr="00685D96">
        <w:rPr>
          <w:rStyle w:val="StyleUnderline"/>
        </w:rPr>
        <w:t>have more than tripled over the past three decades,</w:t>
      </w:r>
      <w:r w:rsidRPr="00685D96">
        <w:rPr>
          <w:sz w:val="12"/>
        </w:rPr>
        <w:t xml:space="preserve"> the report said. </w:t>
      </w:r>
      <w:r w:rsidRPr="00685D96">
        <w:rPr>
          <w:rStyle w:val="StyleUnderline"/>
        </w:rPr>
        <w:t>In 2019, they exceeded 14 gigatons of CO2-equivalent for the first time.</w:t>
      </w:r>
      <w:r w:rsidRPr="00685D96">
        <w:rPr>
          <w:sz w:val="12"/>
        </w:rPr>
        <w:t xml:space="preserve"> "</w:t>
      </w:r>
      <w:r w:rsidRPr="00685D96">
        <w:rPr>
          <w:rStyle w:val="StyleUnderline"/>
        </w:rPr>
        <w:t>China alone contributed over 27% of total global emissions, far exceeding the US</w:t>
      </w:r>
      <w:r w:rsidRPr="00685D96">
        <w:rPr>
          <w:sz w:val="12"/>
        </w:rPr>
        <w:t xml:space="preserve"> -- the second highest emitter -- </w:t>
      </w:r>
      <w:r w:rsidRPr="00685D96">
        <w:rPr>
          <w:rStyle w:val="StyleUnderline"/>
        </w:rPr>
        <w:t>which contributed 11% of the global total</w:t>
      </w:r>
      <w:r w:rsidRPr="00685D96">
        <w:rPr>
          <w:sz w:val="12"/>
        </w:rPr>
        <w:t xml:space="preserve">," the report said. "For the first time, India edged out the EU-27 for third place, coming in at 6.6% of global emissions." </w:t>
      </w:r>
      <w:r w:rsidRPr="00685D96">
        <w:rPr>
          <w:rStyle w:val="StyleUnderline"/>
        </w:rPr>
        <w:t>China</w:t>
      </w:r>
      <w:r w:rsidRPr="00685D96">
        <w:rPr>
          <w:sz w:val="12"/>
        </w:rPr>
        <w:t xml:space="preserve"> is a large country, with a population of 1.4 billion, </w:t>
      </w:r>
      <w:r w:rsidRPr="00685D96">
        <w:rPr>
          <w:rStyle w:val="StyleUnderline"/>
        </w:rPr>
        <w:t xml:space="preserve">and </w:t>
      </w:r>
      <w:r w:rsidRPr="00685D96">
        <w:rPr>
          <w:sz w:val="12"/>
        </w:rPr>
        <w:t xml:space="preserve">up to now </w:t>
      </w:r>
      <w:r w:rsidRPr="00685D96">
        <w:rPr>
          <w:rStyle w:val="StyleUnderline"/>
        </w:rPr>
        <w:t>its per capita emissions have remained</w:t>
      </w:r>
      <w:r w:rsidRPr="00685D96">
        <w:rPr>
          <w:sz w:val="12"/>
        </w:rPr>
        <w:t xml:space="preserve"> considerably </w:t>
      </w:r>
      <w:r w:rsidRPr="00685D96">
        <w:rPr>
          <w:rStyle w:val="StyleUnderline"/>
        </w:rPr>
        <w:t>lower than those in the developed world</w:t>
      </w:r>
      <w:r w:rsidRPr="00685D96">
        <w:rPr>
          <w:sz w:val="12"/>
        </w:rPr>
        <w:t xml:space="preserve">, the researchers note. </w:t>
      </w:r>
      <w:r w:rsidRPr="00685D96">
        <w:rPr>
          <w:rStyle w:val="StyleUnderline"/>
        </w:rPr>
        <w:t>But that, too, is changing fast</w:t>
      </w:r>
      <w:r w:rsidRPr="00685D96">
        <w:rPr>
          <w:sz w:val="12"/>
        </w:rPr>
        <w:t>. "</w:t>
      </w:r>
      <w:r w:rsidRPr="00685D96">
        <w:rPr>
          <w:rStyle w:val="StyleUnderline"/>
        </w:rPr>
        <w:t>In 2019</w:t>
      </w:r>
      <w:r w:rsidRPr="00685D96">
        <w:rPr>
          <w:sz w:val="12"/>
        </w:rPr>
        <w:t xml:space="preserve">, </w:t>
      </w:r>
      <w:r w:rsidRPr="00685D96">
        <w:rPr>
          <w:rStyle w:val="StyleUnderline"/>
        </w:rPr>
        <w:t>China's per capita emissions reached 10.1 tons, nearly tripling over the past two decades</w:t>
      </w:r>
      <w:r w:rsidRPr="00685D96">
        <w:rPr>
          <w:sz w:val="12"/>
        </w:rPr>
        <w:t xml:space="preserve">," the report said. While they remained lower in 2019 than the US -- 17.6 tons a person -- the report predicts that when full 2020 data is available, </w:t>
      </w:r>
      <w:r w:rsidRPr="00685D96">
        <w:rPr>
          <w:rStyle w:val="StyleUnderline"/>
        </w:rPr>
        <w:t>China's per capita output will have overtaken the OECD average of 10.5 tons, even as the emissions "from almost all other nations declined sharply in the wake of the Covid-19 pandemic.</w:t>
      </w:r>
      <w:r w:rsidRPr="00685D96">
        <w:rPr>
          <w:sz w:val="12"/>
        </w:rPr>
        <w:t xml:space="preserve">" Nonetheless, China still has a way to go before it catches up with the total amount of carbon dioxide that has been spewed into the atmosphere by developed nations. The report notes that "since 1750, members of the OECD bloc have emitted four times more CO2 on a cumulative basis than China." </w:t>
      </w:r>
      <w:r w:rsidRPr="00685D96">
        <w:rPr>
          <w:rStyle w:val="StyleUnderline"/>
        </w:rPr>
        <w:t>Greenhouse gases accumulate in the atmosphere like a blanket, trapping radiation that would otherwise escape into space. This causes temperatures on Earth to rise, which is linked to more extreme weather, ice melt and a rise in sea levels</w:t>
      </w:r>
      <w:r w:rsidRPr="00685D96">
        <w:rPr>
          <w:sz w:val="12"/>
        </w:rPr>
        <w:t xml:space="preserve">. And the </w:t>
      </w:r>
      <w:r w:rsidRPr="00685D96">
        <w:rPr>
          <w:rStyle w:val="StyleUnderline"/>
        </w:rPr>
        <w:t>more carbon emitted into the atmosphere, the more the planet will warm</w:t>
      </w:r>
      <w:r w:rsidRPr="00685D96">
        <w:rPr>
          <w:sz w:val="12"/>
        </w:rPr>
        <w:t>. Reinhard Steurer, a climate scientist and associate professor at the University of Natural Resources and Life Sciences in Vienna, told CNN that those in the West shouldn't be congratulating themselves just yet. "A lot of the stuff we [in the West] consume is produced in China and the emissions are counted into the Chinese carbon emissions record," he said. "If you take into account those consumption-based emissions, our record isn't that good... We should never really blame China as the worst emitter on earth, because quite a lot of their emissions go into our consumption."</w:t>
      </w:r>
    </w:p>
    <w:p w14:paraId="147A58CE" w14:textId="77777777" w:rsidR="00B56BC7" w:rsidRDefault="00B56BC7" w:rsidP="00B56BC7">
      <w:pPr>
        <w:pStyle w:val="Heading4"/>
      </w:pPr>
      <w:r>
        <w:t xml:space="preserve">There are other key factors that contribute to climate change such as deforestation, leaving fossil fuels in the ground doesn’t solve. </w:t>
      </w:r>
    </w:p>
    <w:p w14:paraId="34AD9FF8" w14:textId="77777777" w:rsidR="00B56BC7" w:rsidRPr="006F0907" w:rsidRDefault="00B56BC7" w:rsidP="00B56BC7">
      <w:r w:rsidRPr="006F0907">
        <w:rPr>
          <w:rStyle w:val="Style13ptBold"/>
        </w:rPr>
        <w:t>Lejeune et al., 18</w:t>
      </w:r>
      <w:r w:rsidRPr="006F0907">
        <w:t> (Q Lejeune, , and , 4-23-2018, accessed on 7-19-2021, Carbon Brief, "Deforestation has driven up hottest day temperatures, study says | Carbon Brief", https://www.carbonbrief.org/deforestation-has-driven-up-hottest-day-temperatures)//TK</w:t>
      </w:r>
    </w:p>
    <w:p w14:paraId="03DEAB5D" w14:textId="77777777" w:rsidR="00B56BC7" w:rsidRPr="00B907FA" w:rsidRDefault="00B56BC7" w:rsidP="00B56BC7">
      <w:pPr>
        <w:rPr>
          <w:b/>
          <w:bCs/>
          <w:u w:val="single"/>
        </w:rPr>
      </w:pPr>
      <w:r w:rsidRPr="00B907FA">
        <w:rPr>
          <w:u w:val="single"/>
        </w:rPr>
        <w:t>The research considers the dual impact that deforestation has on the climate: first, that clearing forests releases CO2 into the atmosphere where it contributes to rising global temperatures</w:t>
      </w:r>
      <w:r>
        <w:t>; a</w:t>
      </w:r>
      <w:r w:rsidRPr="00B907FA">
        <w:rPr>
          <w:b/>
          <w:bCs/>
        </w:rPr>
        <w:t>nd second, the large impact it can have on physical processes in the local climate – which can have a net warming or cooling effect more widely.</w:t>
      </w:r>
      <w:r>
        <w:t xml:space="preserve"> </w:t>
      </w:r>
      <w:r w:rsidRPr="00B907FA">
        <w:rPr>
          <w:b/>
          <w:bCs/>
          <w:u w:val="single"/>
        </w:rPr>
        <w:t>The combined impact of deforestation has been so large in some areas that, until around 1980, it played a greater role in hottest day temperature rise than greenhouse gas emissions</w:t>
      </w:r>
      <w:r>
        <w:t xml:space="preserve">, the lead author tells Carbon Brief. </w:t>
      </w:r>
      <w:r w:rsidRPr="00B907FA">
        <w:rPr>
          <w:b/>
          <w:bCs/>
          <w:u w:val="single"/>
        </w:rPr>
        <w:t>The findings suggest that replanting trees – via afforestation or reforestation – could be a way of shielding against further increases in hottest day temperatures, the author adds.</w:t>
      </w:r>
      <w:r>
        <w:rPr>
          <w:b/>
          <w:bCs/>
          <w:u w:val="single"/>
        </w:rPr>
        <w:t xml:space="preserve"> </w:t>
      </w:r>
      <w:r>
        <w:t xml:space="preserve">Forest fallout The new study, published in Nature Climate Change, </w:t>
      </w:r>
      <w:r w:rsidRPr="00B907FA">
        <w:rPr>
          <w:u w:val="single"/>
        </w:rPr>
        <w:t>estimates how deforestation from the start of the industrial era to recent times has affected temperatures on the hottest day of the year for a range of countries.</w:t>
      </w:r>
      <w:r>
        <w:rPr>
          <w:u w:val="single"/>
        </w:rPr>
        <w:t xml:space="preserve"> </w:t>
      </w:r>
      <w:r w:rsidRPr="00B907FA">
        <w:rPr>
          <w:b/>
          <w:bCs/>
          <w:u w:val="single"/>
        </w:rPr>
        <w:t>Deforestation is a key contributor to human-caused climate change</w:t>
      </w:r>
      <w:r>
        <w:t xml:space="preserve">. </w:t>
      </w:r>
      <w:r w:rsidRPr="00B907FA">
        <w:rPr>
          <w:b/>
          <w:bCs/>
          <w:u w:val="single"/>
        </w:rPr>
        <w:t>When forests are cleared or burnt, they release the carbon they store. Removing trees also diminishes an important carbon “sink” that takes up CO2 from the atmosphere.</w:t>
      </w:r>
      <w:r>
        <w:rPr>
          <w:b/>
          <w:bCs/>
          <w:u w:val="single"/>
        </w:rPr>
        <w:t xml:space="preserve"> </w:t>
      </w:r>
      <w:r>
        <w:t xml:space="preserve">Since 1990, around 129m hectares of forest – an area roughly the size of South Africa – have been chopped down by humans. Deforestation, along with other types of land use change, accounts for close to 11% of annual global CO2 emissions. From 1861-2000, deforestation accounted for 30% of CO2 emissions, according to the new research. </w:t>
      </w:r>
      <w:r w:rsidRPr="00B907FA">
        <w:rPr>
          <w:u w:val="single"/>
        </w:rPr>
        <w:t>Deforestation can also affect temperatures through its effect on a range of different physical processes. These effects occur at local and regional scales, but can have global repercussions.</w:t>
      </w:r>
      <w:r>
        <w:rPr>
          <w:u w:val="single"/>
        </w:rPr>
        <w:t xml:space="preserve"> </w:t>
      </w:r>
      <w:r>
        <w:t xml:space="preserve">One such process is evapotranspiration, a term describing the exchange of water between the land and the atmosphere. As part of this process, </w:t>
      </w:r>
      <w:r w:rsidRPr="00B907FA">
        <w:rPr>
          <w:b/>
          <w:bCs/>
          <w:u w:val="single"/>
        </w:rPr>
        <w:t>forests absorb water from the soil through their roots and later release it into the air as moisture, which has a cooling effect on the air above. When trees are cut down, this cooling effect disappears.</w:t>
      </w:r>
      <w:r>
        <w:rPr>
          <w:b/>
          <w:bCs/>
          <w:u w:val="single"/>
        </w:rPr>
        <w:t xml:space="preserve"> </w:t>
      </w:r>
      <w:r w:rsidRPr="00B907FA">
        <w:rPr>
          <w:b/>
          <w:bCs/>
          <w:u w:val="single"/>
        </w:rPr>
        <w:t>When these physical processes are considered alongside the impacts of carbon release, it is possible to deduce that deforestation has played a “significant” role in driving up hottest day temperatures</w:t>
      </w:r>
      <w:r>
        <w:t>, says lead author Dr Quentin Lejeune. Lejeune is currently a research associate at Climate Analytics, a not-for-profit climate science and policy institute based in Berlin. He tells Carbon Brief: “</w:t>
      </w:r>
      <w:r w:rsidRPr="00B907FA">
        <w:rPr>
          <w:b/>
          <w:bCs/>
          <w:u w:val="single"/>
        </w:rPr>
        <w:t>During the industrial period, many areas over the mid-latitudes – especially in North America, the current Eastern Europe and Russia – experienced high rates of deforestation. We found that this led to significant local increases in daytime temperature during hot days.”</w:t>
      </w:r>
      <w:r>
        <w:rPr>
          <w:b/>
          <w:bCs/>
          <w:u w:val="single"/>
        </w:rPr>
        <w:t xml:space="preserve"> </w:t>
      </w:r>
      <w:r>
        <w:t xml:space="preserve">Deforestation’s fingerprint For the study, the researchers used a group of climate models to “reconstruct” historical hottest day temperatures between 1861 and 2000. Their simulations considered the role deforestation played in hottest day temperatures through both carbon release and its effect on physical processes. They also considered a range of other factors that can influence global temperatures, including greenhouse gas emissions, aerosols and volcanic eruptions. The results show that, in regions where at least 15% of forest cover has been removed from pre-industrial times to today, deforestation accounts for one third of the increase in temperature of the average hottest day of the year. Lejeune says: “Because deforestation occurred relatively early in the industrial period, we estimate that these processes were – for a long time – the biggest contributor to warming during hot days over these regions. [This effect was] superseded by the effect of increased greenhouse gas concentrations in the second part of the 20th century.” The map below shows the local effects of deforestation on hottest day temperatures in different parts of the world from present day (1981-2000), when compared to pre-industrial conditions. On the charts, red is used to show a net increase in the temperature on the hottest day of the year, while blue shows a net decrease. Boxes are used to highlight the results for North America (left), Europe (middle) and Asia (right). Local effects of deforestation on temperature change on the hottest day of the year from present day (1981-2000), when compared to pre-industrial conditions. Colour shows regional temperature increases (red) and decreases (blue). Boxes highlight the results for North America (left), Europe (middle) and Asia (right). Source: Lejeune et al. (2018) </w:t>
      </w:r>
      <w:r w:rsidRPr="00B907FA">
        <w:rPr>
          <w:b/>
          <w:bCs/>
          <w:u w:val="single"/>
        </w:rPr>
        <w:t>The results show that the effect of deforestation on hottest day temperatures was largest across North America and Europe, says Lejeune:</w:t>
      </w:r>
      <w:r>
        <w:rPr>
          <w:b/>
          <w:bCs/>
          <w:u w:val="single"/>
        </w:rPr>
        <w:t xml:space="preserve"> </w:t>
      </w:r>
      <w:r w:rsidRPr="00B907FA">
        <w:rPr>
          <w:b/>
          <w:bCs/>
          <w:u w:val="single"/>
        </w:rPr>
        <w:t>“Over the Central US, we estimate the daily maximum temperature during the hottest day of the year has increased by up to 1C due to these processes.”</w:t>
      </w:r>
      <w:r>
        <w:rPr>
          <w:b/>
          <w:bCs/>
          <w:u w:val="single"/>
        </w:rPr>
        <w:t xml:space="preserve"> </w:t>
      </w:r>
      <w:r>
        <w:t xml:space="preserve">Both North America and Europe saw massive amounts of deforestation through the industrial revolution, the research notes. In the second half of the 19th century in the US, for example, an average of 34 square kilometres of forest (pdf) was cleared every single day to make way for settlements and farming. However, some regions that have recently experienced large amounts of forest loss, such as Brazil, experienced a net decrease in hottest day temperatures. This could be down to how the removal of trees affects land albedo – or the proportion of sunlight that is reflected back towards space, Lejeune says. Trees are generally dark in colour and so do not reflect back a large proportion of sunlight. However, once they are removed, the bare surface that remains tends to be lighter and reflects back a larger proportion of sunlight. Therefore, deforestation can have a local net cooling effect in the short term. In North America and Europe, deforested land is more likely to have been converted to urban spaces, which also tend to have a low albedo. As a result, the cooling effect of deforestation in these regions is likely to have been outweighed by warming impacts. Planting power The research highlights the “considerable” impact that deforestation and other types of land use change can have on temperature rise, particularly on the local scale, says Lejeune: “Decision makers who have to decide what the land should be used for – agriculture, biodiversity protection, reforestation to sequester carbon – should be aware that these decisions can have implications for the climate of the particular region that they live in.” The findings also suggest that restoring forest cover (“reforestation”) and planting new forests (“afforestation”) could help to shield against further increases in hottest day temperature, he adds: “Our results suggest that reforestation and afforestation could be effective at lowering regional temperatures, for these particular regions and this particular time of the year.” The new research is “useful” but relies on models that do not capture all of the effects of land use change on hottest day temperature increases, says Prof Andrew Pitman, director of the Australian Research Council Centre of Excellence for Climate Extremes, who was not involved in the study. In 2012, Pitman was the lead author of a research paper finding that past deforestation and other land use change has caused a decrease in in extremely warm daytime temperatures over mid-latitude regions. He tells Carbon Brief: “The models they use – which are the only models they could have used – do not represent well the synoptic-scale processes like blocking and therefore the reliability of their results is unclear.” “Blocking” patterns are areas of high pressure that remain nearly stationary and therefore block the movement of other weather systems. Blocking patterns can stay in place for up to a week, leading to countries beneath them experiencing prolonged periods of hot weather, such as heatwaves. </w:t>
      </w:r>
      <w:r w:rsidRPr="00B907FA">
        <w:rPr>
          <w:u w:val="single"/>
        </w:rPr>
        <w:t>In addition, the cooling effect of reforestation projects is likely only to have local benefits</w:t>
      </w:r>
      <w:r>
        <w:t>, Pitman adds: “</w:t>
      </w:r>
      <w:r w:rsidRPr="00B907FA">
        <w:rPr>
          <w:b/>
          <w:bCs/>
          <w:u w:val="single"/>
        </w:rPr>
        <w:t>The scale of reforestation in the next 50 years will be trivial in comparison [to historical deforestation]. I therefore doubt that reforestation would have a large impact at any reasonable scale. I do think it could have a major local impact.”</w:t>
      </w:r>
    </w:p>
    <w:p w14:paraId="4BCED709" w14:textId="78320D9B" w:rsidR="00B56BC7" w:rsidRDefault="00B56BC7" w:rsidP="00B56BC7">
      <w:pPr>
        <w:pStyle w:val="Heading3"/>
      </w:pPr>
      <w:r>
        <w:t>Renewables bad/fail</w:t>
      </w:r>
    </w:p>
    <w:p w14:paraId="7F06AD16" w14:textId="77777777" w:rsidR="00B56BC7" w:rsidRPr="00B56BC7" w:rsidRDefault="00B56BC7" w:rsidP="00B56BC7"/>
    <w:p w14:paraId="482958FC" w14:textId="77777777" w:rsidR="00B56BC7" w:rsidRDefault="00B56BC7" w:rsidP="00B56BC7">
      <w:pPr>
        <w:pStyle w:val="Heading4"/>
      </w:pPr>
      <w:r>
        <w:t xml:space="preserve">Keeping oil in the ground is </w:t>
      </w:r>
      <w:r w:rsidRPr="008C73F6">
        <w:rPr>
          <w:u w:val="single"/>
        </w:rPr>
        <w:t>net worse</w:t>
      </w:r>
      <w:r>
        <w:t xml:space="preserve"> – the shift to renewables is costly to the </w:t>
      </w:r>
      <w:r w:rsidRPr="008C73F6">
        <w:rPr>
          <w:u w:val="single"/>
        </w:rPr>
        <w:t>environment</w:t>
      </w:r>
      <w:r>
        <w:t xml:space="preserve"> and </w:t>
      </w:r>
      <w:r w:rsidRPr="008C73F6">
        <w:rPr>
          <w:u w:val="single"/>
        </w:rPr>
        <w:t>undependable</w:t>
      </w:r>
      <w:r>
        <w:t xml:space="preserve"> </w:t>
      </w:r>
    </w:p>
    <w:p w14:paraId="754798C1" w14:textId="77777777" w:rsidR="00B56BC7" w:rsidRPr="008C73F6" w:rsidRDefault="00B56BC7" w:rsidP="00B56BC7">
      <w:r w:rsidRPr="00934BD3">
        <w:rPr>
          <w:b/>
          <w:sz w:val="26"/>
          <w:szCs w:val="26"/>
        </w:rPr>
        <w:t>Tinker ’17</w:t>
      </w:r>
      <w:r>
        <w:t xml:space="preserve">; [Scott Tinker; </w:t>
      </w:r>
      <w:r w:rsidRPr="00934BD3">
        <w:t>Dr. Tinker is the director of the Bureau of Economic Geology at The University of Texas at Austin</w:t>
      </w:r>
      <w:r>
        <w:t xml:space="preserve">, </w:t>
      </w:r>
      <w:r w:rsidRPr="00934BD3">
        <w:t>an American geologist, educator, energy expert, and documentary filmmaker. Dr. Tinker has made significant contributions to higher education, in the field of energy, and in bringing governments, industries, and academe together to tackle major societal challenges involving energy, the environment, and the economy</w:t>
      </w:r>
      <w:r>
        <w:t>; 8/10/17; Forbes; “</w:t>
      </w:r>
      <w:r w:rsidRPr="00934BD3">
        <w:t>Why 'Keep It In The Ground' Is Not Necessarily Green</w:t>
      </w:r>
      <w:r>
        <w:t xml:space="preserve">”; </w:t>
      </w:r>
      <w:hyperlink r:id="rId17" w:history="1">
        <w:r w:rsidRPr="00D52D4E">
          <w:rPr>
            <w:rStyle w:val="Hyperlink"/>
          </w:rPr>
          <w:t>https://www.forbes.com/sites/realspin/2017/08/10/why-keep-it-in-the-ground-is-not-necessarily-green/?sh=35258c9068d0</w:t>
        </w:r>
      </w:hyperlink>
      <w:r>
        <w:t>; accessed: 7/19/21; YS]</w:t>
      </w:r>
    </w:p>
    <w:p w14:paraId="56BC22D1" w14:textId="77777777" w:rsidR="00B56BC7" w:rsidRDefault="00B56BC7" w:rsidP="00B56BC7">
      <w:r>
        <w:t>Passionate voices in environmental, political and even academic spheres have recommended elimination of 85% of global energy by keeping oil, natural gas and coal in the ground, thus cutting back on greenhouse gas emissions. This, they argue, is for the welfare of the global climate and of the impoverished who, they claim, will be hurt most by the impacts of climate change.</w:t>
      </w:r>
    </w:p>
    <w:p w14:paraId="0A908BC3" w14:textId="77777777" w:rsidR="00B56BC7" w:rsidRDefault="00B56BC7" w:rsidP="00B56BC7">
      <w:r>
        <w:t xml:space="preserve">These </w:t>
      </w:r>
      <w:r w:rsidRPr="00C65646">
        <w:rPr>
          <w:u w:val="single"/>
        </w:rPr>
        <w:t xml:space="preserve">activists suggest that fossil fuels can be replaced relatively </w:t>
      </w:r>
      <w:r w:rsidRPr="008C73F6">
        <w:rPr>
          <w:b/>
          <w:u w:val="single"/>
        </w:rPr>
        <w:t>easily</w:t>
      </w:r>
      <w:r w:rsidRPr="00C65646">
        <w:rPr>
          <w:u w:val="single"/>
        </w:rPr>
        <w:t xml:space="preserve"> with intermittent, low-density sources of energy such as wind and solar</w:t>
      </w:r>
      <w:r>
        <w:t>, as well as with massive production of chemical batteries in hundreds of new “gigafactories.” They have persuaded politicians to introduce “keep it in the ground” legislation, influenced regulators to subsidize renewable energy where renewable resources are poor, and helped to polarize the public.</w:t>
      </w:r>
    </w:p>
    <w:p w14:paraId="664E7787" w14:textId="77777777" w:rsidR="00B56BC7" w:rsidRPr="00C65646" w:rsidRDefault="00B56BC7" w:rsidP="00B56BC7">
      <w:pPr>
        <w:rPr>
          <w:u w:val="single"/>
        </w:rPr>
      </w:pPr>
      <w:r w:rsidRPr="00C65646">
        <w:rPr>
          <w:u w:val="single"/>
        </w:rPr>
        <w:t>The “</w:t>
      </w:r>
      <w:r w:rsidRPr="008C73F6">
        <w:rPr>
          <w:b/>
          <w:u w:val="single"/>
        </w:rPr>
        <w:t>keep it in the ground</w:t>
      </w:r>
      <w:r w:rsidRPr="00C65646">
        <w:rPr>
          <w:u w:val="single"/>
        </w:rPr>
        <w:t xml:space="preserve">” mantra is </w:t>
      </w:r>
      <w:r w:rsidRPr="008C73F6">
        <w:rPr>
          <w:b/>
          <w:u w:val="single"/>
        </w:rPr>
        <w:t>misleading</w:t>
      </w:r>
      <w:r w:rsidRPr="00C65646">
        <w:rPr>
          <w:u w:val="single"/>
        </w:rPr>
        <w:t xml:space="preserve"> at best</w:t>
      </w:r>
      <w:r>
        <w:t xml:space="preserve">. At worst, </w:t>
      </w:r>
      <w:r w:rsidRPr="00C65646">
        <w:rPr>
          <w:u w:val="single"/>
        </w:rPr>
        <w:t xml:space="preserve">the </w:t>
      </w:r>
      <w:r w:rsidRPr="008C73F6">
        <w:rPr>
          <w:b/>
          <w:u w:val="single"/>
        </w:rPr>
        <w:t>economic intervention</w:t>
      </w:r>
      <w:r w:rsidRPr="00C65646">
        <w:rPr>
          <w:u w:val="single"/>
        </w:rPr>
        <w:t xml:space="preserve"> that requires proliferation of “green” energy can actually </w:t>
      </w:r>
      <w:r w:rsidRPr="008C73F6">
        <w:rPr>
          <w:b/>
          <w:u w:val="single"/>
        </w:rPr>
        <w:t>hurt human development</w:t>
      </w:r>
      <w:r w:rsidRPr="00C65646">
        <w:rPr>
          <w:u w:val="single"/>
        </w:rPr>
        <w:t xml:space="preserve"> and </w:t>
      </w:r>
      <w:r w:rsidRPr="008C73F6">
        <w:rPr>
          <w:b/>
          <w:u w:val="single"/>
        </w:rPr>
        <w:t>endanger the environment</w:t>
      </w:r>
      <w:r w:rsidRPr="00C65646">
        <w:rPr>
          <w:u w:val="single"/>
        </w:rPr>
        <w:t>.</w:t>
      </w:r>
      <w:r>
        <w:t xml:space="preserve"> </w:t>
      </w:r>
      <w:r w:rsidRPr="00C65646">
        <w:rPr>
          <w:u w:val="single"/>
        </w:rPr>
        <w:t xml:space="preserve">Access to </w:t>
      </w:r>
      <w:r w:rsidRPr="008C73F6">
        <w:rPr>
          <w:b/>
          <w:u w:val="single"/>
        </w:rPr>
        <w:t>secure energy</w:t>
      </w:r>
      <w:r w:rsidRPr="00C65646">
        <w:rPr>
          <w:u w:val="single"/>
        </w:rPr>
        <w:t xml:space="preserve"> </w:t>
      </w:r>
      <w:r w:rsidRPr="008C73F6">
        <w:t>— affordable, available, reliable and sustainable —</w:t>
      </w:r>
      <w:r w:rsidRPr="00C65646">
        <w:rPr>
          <w:u w:val="single"/>
        </w:rPr>
        <w:t xml:space="preserve"> is what </w:t>
      </w:r>
      <w:r w:rsidRPr="008C73F6">
        <w:rPr>
          <w:b/>
          <w:u w:val="single"/>
        </w:rPr>
        <w:t>underpins healthy economies</w:t>
      </w:r>
      <w:r w:rsidRPr="00C65646">
        <w:rPr>
          <w:u w:val="single"/>
        </w:rPr>
        <w:t xml:space="preserve">, lifts underdeveloped nations from </w:t>
      </w:r>
      <w:r w:rsidRPr="008C73F6">
        <w:rPr>
          <w:b/>
          <w:u w:val="single"/>
        </w:rPr>
        <w:t>poverty</w:t>
      </w:r>
      <w:r w:rsidRPr="00C65646">
        <w:rPr>
          <w:u w:val="single"/>
        </w:rPr>
        <w:t xml:space="preserve"> and allows for </w:t>
      </w:r>
      <w:r w:rsidRPr="008C73F6">
        <w:rPr>
          <w:b/>
          <w:u w:val="single"/>
        </w:rPr>
        <w:t>investment</w:t>
      </w:r>
      <w:r w:rsidRPr="00C65646">
        <w:rPr>
          <w:u w:val="single"/>
        </w:rPr>
        <w:t xml:space="preserve"> in environmental sustainability. Lack of access to secure energy does the opposite, often forcing </w:t>
      </w:r>
      <w:r w:rsidRPr="008C73F6">
        <w:rPr>
          <w:b/>
          <w:u w:val="single"/>
        </w:rPr>
        <w:t>human migration</w:t>
      </w:r>
      <w:r w:rsidRPr="00C65646">
        <w:rPr>
          <w:u w:val="single"/>
        </w:rPr>
        <w:t xml:space="preserve"> from stagnant, impoverished nations.</w:t>
      </w:r>
    </w:p>
    <w:p w14:paraId="6B4C5F04" w14:textId="77777777" w:rsidR="00B56BC7" w:rsidRDefault="00B56BC7" w:rsidP="00B56BC7">
      <w:r w:rsidRPr="008C73F6">
        <w:rPr>
          <w:u w:val="single"/>
        </w:rPr>
        <w:t xml:space="preserve">One unified energy prescription for the entire world </w:t>
      </w:r>
      <w:r w:rsidRPr="008C73F6">
        <w:rPr>
          <w:b/>
          <w:u w:val="single"/>
        </w:rPr>
        <w:t>does not exist</w:t>
      </w:r>
      <w:r>
        <w:t xml:space="preserve">. </w:t>
      </w:r>
      <w:r w:rsidRPr="008C73F6">
        <w:rPr>
          <w:b/>
          <w:u w:val="single"/>
        </w:rPr>
        <w:t>Energy resources</w:t>
      </w:r>
      <w:r>
        <w:t xml:space="preserve">, including wind and sun, </w:t>
      </w:r>
      <w:r w:rsidRPr="008C73F6">
        <w:rPr>
          <w:u w:val="single"/>
        </w:rPr>
        <w:t xml:space="preserve">vary by </w:t>
      </w:r>
      <w:r w:rsidRPr="008C73F6">
        <w:rPr>
          <w:b/>
          <w:u w:val="single"/>
        </w:rPr>
        <w:t>geopolitical, geographic</w:t>
      </w:r>
      <w:r w:rsidRPr="008C73F6">
        <w:rPr>
          <w:u w:val="single"/>
        </w:rPr>
        <w:t xml:space="preserve"> and </w:t>
      </w:r>
      <w:r w:rsidRPr="008C73F6">
        <w:rPr>
          <w:b/>
          <w:u w:val="single"/>
        </w:rPr>
        <w:t>geologic</w:t>
      </w:r>
      <w:r w:rsidRPr="008C73F6">
        <w:rPr>
          <w:u w:val="single"/>
        </w:rPr>
        <w:t xml:space="preserve"> region</w:t>
      </w:r>
      <w:r>
        <w:t xml:space="preserve">. </w:t>
      </w:r>
      <w:r w:rsidRPr="008C73F6">
        <w:rPr>
          <w:u w:val="single"/>
        </w:rPr>
        <w:t xml:space="preserve">Energy </w:t>
      </w:r>
      <w:r w:rsidRPr="008C73F6">
        <w:rPr>
          <w:b/>
          <w:u w:val="single"/>
        </w:rPr>
        <w:t>regulation</w:t>
      </w:r>
      <w:r w:rsidRPr="008C73F6">
        <w:rPr>
          <w:u w:val="single"/>
        </w:rPr>
        <w:t xml:space="preserve">, </w:t>
      </w:r>
      <w:r w:rsidRPr="008C73F6">
        <w:rPr>
          <w:b/>
          <w:u w:val="single"/>
        </w:rPr>
        <w:t>policy</w:t>
      </w:r>
      <w:r w:rsidRPr="008C73F6">
        <w:rPr>
          <w:u w:val="single"/>
        </w:rPr>
        <w:t xml:space="preserve"> and </w:t>
      </w:r>
      <w:r w:rsidRPr="008C73F6">
        <w:rPr>
          <w:b/>
          <w:u w:val="single"/>
        </w:rPr>
        <w:t>investment</w:t>
      </w:r>
      <w:r w:rsidRPr="008C73F6">
        <w:rPr>
          <w:u w:val="single"/>
        </w:rPr>
        <w:t xml:space="preserve"> are also </w:t>
      </w:r>
      <w:r w:rsidRPr="008C73F6">
        <w:rPr>
          <w:b/>
          <w:u w:val="single"/>
        </w:rPr>
        <w:t>inconsistent</w:t>
      </w:r>
      <w:r w:rsidRPr="008C73F6">
        <w:rPr>
          <w:u w:val="single"/>
        </w:rPr>
        <w:t xml:space="preserve"> across economies, and energy </w:t>
      </w:r>
      <w:r w:rsidRPr="008C73F6">
        <w:rPr>
          <w:b/>
          <w:u w:val="single"/>
        </w:rPr>
        <w:t>infrastructure</w:t>
      </w:r>
      <w:r w:rsidRPr="008C73F6">
        <w:rPr>
          <w:u w:val="single"/>
        </w:rPr>
        <w:t xml:space="preserve"> </w:t>
      </w:r>
      <w:r w:rsidRPr="008C73F6">
        <w:rPr>
          <w:b/>
          <w:u w:val="single"/>
        </w:rPr>
        <w:t>varies</w:t>
      </w:r>
      <w:r w:rsidRPr="008C73F6">
        <w:rPr>
          <w:u w:val="single"/>
        </w:rPr>
        <w:t xml:space="preserve"> from robust to nonexistent</w:t>
      </w:r>
      <w:r>
        <w:t>. Solar and wind represent a growing sector but still supply only about 2% of global energy demand.</w:t>
      </w:r>
    </w:p>
    <w:p w14:paraId="6BE608A6" w14:textId="77777777" w:rsidR="00B56BC7" w:rsidRDefault="00B56BC7" w:rsidP="00B56BC7">
      <w:r>
        <w:t xml:space="preserve">In terms of fossil fuels, </w:t>
      </w:r>
      <w:r w:rsidRPr="008C73F6">
        <w:rPr>
          <w:b/>
          <w:u w:val="single"/>
        </w:rPr>
        <w:t>oil</w:t>
      </w:r>
      <w:r w:rsidRPr="008C73F6">
        <w:rPr>
          <w:u w:val="single"/>
        </w:rPr>
        <w:t xml:space="preserve"> for transportation and coal for electricity generation have </w:t>
      </w:r>
      <w:r w:rsidRPr="008C73F6">
        <w:rPr>
          <w:b/>
          <w:u w:val="single"/>
        </w:rPr>
        <w:t>energized</w:t>
      </w:r>
      <w:r w:rsidRPr="008C73F6">
        <w:rPr>
          <w:u w:val="single"/>
        </w:rPr>
        <w:t xml:space="preserve"> modern economies and </w:t>
      </w:r>
      <w:r w:rsidRPr="008C73F6">
        <w:rPr>
          <w:b/>
          <w:u w:val="single"/>
        </w:rPr>
        <w:t>positively impacted</w:t>
      </w:r>
      <w:r w:rsidRPr="008C73F6">
        <w:rPr>
          <w:u w:val="single"/>
        </w:rPr>
        <w:t xml:space="preserve"> human healt</w:t>
      </w:r>
      <w:r>
        <w:t xml:space="preserve">h. </w:t>
      </w:r>
      <w:r w:rsidRPr="008C73F6">
        <w:rPr>
          <w:u w:val="single"/>
        </w:rPr>
        <w:t xml:space="preserve">Advances in oil and gas drilling and completion </w:t>
      </w:r>
      <w:r w:rsidRPr="008C73F6">
        <w:rPr>
          <w:b/>
          <w:u w:val="single"/>
        </w:rPr>
        <w:t>technology</w:t>
      </w:r>
      <w:r w:rsidRPr="008C73F6">
        <w:rPr>
          <w:u w:val="single"/>
        </w:rPr>
        <w:t xml:space="preserve">, improved </w:t>
      </w:r>
      <w:r w:rsidRPr="008C73F6">
        <w:rPr>
          <w:b/>
          <w:u w:val="single"/>
        </w:rPr>
        <w:t>environmental practices</w:t>
      </w:r>
      <w:r w:rsidRPr="008C73F6">
        <w:rPr>
          <w:u w:val="single"/>
        </w:rPr>
        <w:t xml:space="preserve"> and more-modern </w:t>
      </w:r>
      <w:r w:rsidRPr="008C73F6">
        <w:rPr>
          <w:b/>
          <w:u w:val="single"/>
        </w:rPr>
        <w:t>regulatory policies</w:t>
      </w:r>
      <w:r w:rsidRPr="008C73F6">
        <w:rPr>
          <w:u w:val="single"/>
        </w:rPr>
        <w:t xml:space="preserve"> have </w:t>
      </w:r>
      <w:r w:rsidRPr="008C73F6">
        <w:rPr>
          <w:b/>
          <w:u w:val="single"/>
        </w:rPr>
        <w:t>revitalized</w:t>
      </w:r>
      <w:r w:rsidRPr="008C73F6">
        <w:rPr>
          <w:u w:val="single"/>
        </w:rPr>
        <w:t xml:space="preserve"> the industry in North America</w:t>
      </w:r>
      <w:r>
        <w:t>, making production from unconventional reservoirs, such as the shale basins in Pennsylvania, Ohio, North Dakota and Texas, mostly economic. As similar innovations are applied globally, natural gas could substitute for coal in power generation — reducing CO2 emissions substantially, as it has in the United States. This approach should be applauded by anyone wanting to reduce global CO2 emissions.</w:t>
      </w:r>
    </w:p>
    <w:p w14:paraId="72E6AD3B" w14:textId="77777777" w:rsidR="00B56BC7" w:rsidRDefault="00B56BC7" w:rsidP="00B56BC7">
      <w:r>
        <w:t>But nothing is perfect. Increased natural gas production means increased methane leaks. Studies show that natural gas leaks are not systemic, but instead mostly located at the wellhead or major valves that can be identified and fixed. That’s a good thing for the atmosphere and for the producer. Surprisingly, according to the Environmental Protection Agency, 40% of anthropogenic methane emissions come from fossil fuels. The remaining percentage comes from fermentation, landfills, agriculture, biomass and wastewater.</w:t>
      </w:r>
    </w:p>
    <w:p w14:paraId="1690A40D" w14:textId="77777777" w:rsidR="00B56BC7" w:rsidRPr="008C73F6" w:rsidRDefault="00B56BC7" w:rsidP="00B56BC7">
      <w:pPr>
        <w:rPr>
          <w:b/>
        </w:rPr>
      </w:pPr>
      <w:r>
        <w:t xml:space="preserve">Alternatives to oil — such as natural gas, biofuels and fuel cells, coal, nuclear, wind and solar — are evolving. But again, nothing is perfect. </w:t>
      </w:r>
      <w:r w:rsidRPr="008C73F6">
        <w:rPr>
          <w:u w:val="single"/>
        </w:rPr>
        <w:t xml:space="preserve">In addition to the </w:t>
      </w:r>
      <w:r w:rsidRPr="008C73F6">
        <w:rPr>
          <w:b/>
          <w:u w:val="single"/>
        </w:rPr>
        <w:t>substantial land</w:t>
      </w:r>
      <w:r w:rsidRPr="008C73F6">
        <w:rPr>
          <w:u w:val="single"/>
        </w:rPr>
        <w:t xml:space="preserve"> needed to install wind turbines and solar panels, the steel, copper, chemicals and </w:t>
      </w:r>
      <w:r w:rsidRPr="008C73F6">
        <w:rPr>
          <w:b/>
          <w:u w:val="single"/>
        </w:rPr>
        <w:t>rare-earth elements</w:t>
      </w:r>
      <w:r w:rsidRPr="008C73F6">
        <w:rPr>
          <w:u w:val="single"/>
        </w:rPr>
        <w:t xml:space="preserve"> needed to manufacture turbines, panels, transmission lines and batteries require a </w:t>
      </w:r>
      <w:r w:rsidRPr="008C73F6">
        <w:rPr>
          <w:b/>
          <w:u w:val="single"/>
        </w:rPr>
        <w:t>massive amount of new mining</w:t>
      </w:r>
      <w:r w:rsidRPr="008C73F6">
        <w:rPr>
          <w:u w:val="single"/>
        </w:rPr>
        <w:t xml:space="preserve"> and equally massive </w:t>
      </w:r>
      <w:r w:rsidRPr="008C73F6">
        <w:rPr>
          <w:b/>
          <w:u w:val="single"/>
        </w:rPr>
        <w:t>landfill disposal.</w:t>
      </w:r>
    </w:p>
    <w:p w14:paraId="45F244B0" w14:textId="77777777" w:rsidR="00B56BC7" w:rsidRPr="008C73F6" w:rsidRDefault="00B56BC7" w:rsidP="00B56BC7">
      <w:pPr>
        <w:rPr>
          <w:u w:val="single"/>
        </w:rPr>
      </w:pPr>
      <w:r w:rsidRPr="008C73F6">
        <w:rPr>
          <w:u w:val="single"/>
        </w:rPr>
        <w:t>The ideology being thrust on the public that some energy is good and other energy is bad is cunning</w:t>
      </w:r>
      <w:r>
        <w:t xml:space="preserve">. But in reality, </w:t>
      </w:r>
      <w:r w:rsidRPr="008C73F6">
        <w:rPr>
          <w:u w:val="single"/>
        </w:rPr>
        <w:t xml:space="preserve">keeping </w:t>
      </w:r>
      <w:r w:rsidRPr="008C73F6">
        <w:rPr>
          <w:b/>
          <w:u w:val="single"/>
        </w:rPr>
        <w:t>85%</w:t>
      </w:r>
      <w:r w:rsidRPr="008C73F6">
        <w:rPr>
          <w:u w:val="single"/>
        </w:rPr>
        <w:t xml:space="preserve"> of the world’s energy in the ground would </w:t>
      </w:r>
      <w:r w:rsidRPr="008C73F6">
        <w:rPr>
          <w:b/>
          <w:u w:val="single"/>
        </w:rPr>
        <w:t>jeopardize economic development</w:t>
      </w:r>
      <w:r w:rsidRPr="008C73F6">
        <w:rPr>
          <w:u w:val="single"/>
        </w:rPr>
        <w:t xml:space="preserve"> and </w:t>
      </w:r>
      <w:r w:rsidRPr="008C73F6">
        <w:rPr>
          <w:b/>
          <w:u w:val="single"/>
        </w:rPr>
        <w:t>hurt environmental-sustainability</w:t>
      </w:r>
      <w:r w:rsidRPr="008C73F6">
        <w:rPr>
          <w:u w:val="single"/>
        </w:rPr>
        <w:t xml:space="preserve"> investments.</w:t>
      </w:r>
      <w:r>
        <w:t xml:space="preserve"> Mitigation and adaptation to a warming planet will require a lot of energy — all energy. </w:t>
      </w:r>
      <w:r w:rsidRPr="008C73F6">
        <w:rPr>
          <w:u w:val="single"/>
        </w:rPr>
        <w:t>Oil and natural gas</w:t>
      </w:r>
      <w:r>
        <w:t xml:space="preserve"> — and in places even coal — </w:t>
      </w:r>
      <w:r w:rsidRPr="008C73F6">
        <w:rPr>
          <w:u w:val="single"/>
        </w:rPr>
        <w:t xml:space="preserve">play </w:t>
      </w:r>
      <w:r w:rsidRPr="008C73F6">
        <w:rPr>
          <w:b/>
          <w:u w:val="single"/>
        </w:rPr>
        <w:t>a vital role</w:t>
      </w:r>
      <w:r w:rsidRPr="008C73F6">
        <w:rPr>
          <w:u w:val="single"/>
        </w:rPr>
        <w:t xml:space="preserve"> out of the ground as part of a</w:t>
      </w:r>
      <w:r w:rsidRPr="008C73F6">
        <w:rPr>
          <w:b/>
          <w:u w:val="single"/>
        </w:rPr>
        <w:t xml:space="preserve"> secure energy mix</w:t>
      </w:r>
      <w:r w:rsidRPr="008C73F6">
        <w:rPr>
          <w:u w:val="single"/>
        </w:rPr>
        <w:t xml:space="preserve"> for the foreseeable future</w:t>
      </w:r>
    </w:p>
    <w:p w14:paraId="7A41F617" w14:textId="77777777" w:rsidR="00B56BC7" w:rsidRDefault="00B56BC7" w:rsidP="00B56BC7">
      <w:r>
        <w:t>Developed nations must continue to become more energy efficient, increasing economic output while reducing aggregate energy demand and emissions. They must also invest in energy technologies that underdeveloped and developing nations can deploy to enhance economic growth.</w:t>
      </w:r>
    </w:p>
    <w:p w14:paraId="4F8ACE9C" w14:textId="77777777" w:rsidR="00B56BC7" w:rsidRDefault="00B56BC7" w:rsidP="00B56BC7">
      <w:pPr>
        <w:rPr>
          <w:b/>
          <w:u w:val="single"/>
        </w:rPr>
      </w:pPr>
      <w:r>
        <w:t xml:space="preserve">Renewable energy has a role, especially in regions where electricity grids and pipelines do not reach. But, ironically, </w:t>
      </w:r>
      <w:r w:rsidRPr="008C73F6">
        <w:rPr>
          <w:u w:val="single"/>
        </w:rPr>
        <w:t xml:space="preserve">what should perhaps be kept in the ground are the </w:t>
      </w:r>
      <w:r w:rsidRPr="008C73F6">
        <w:rPr>
          <w:b/>
          <w:u w:val="single"/>
        </w:rPr>
        <w:t>earth materials</w:t>
      </w:r>
      <w:r w:rsidRPr="008C73F6">
        <w:rPr>
          <w:u w:val="single"/>
        </w:rPr>
        <w:t xml:space="preserve"> that will be required to build the millions of turbines, panels, transmission towers, power lines and batteries needed to capture enough wind and sun to power and transport a reasonable fraction of the global population. That process will </w:t>
      </w:r>
      <w:r w:rsidRPr="008C73F6">
        <w:rPr>
          <w:b/>
          <w:u w:val="single"/>
        </w:rPr>
        <w:t>hardly be green.</w:t>
      </w:r>
    </w:p>
    <w:p w14:paraId="1B251310" w14:textId="77777777" w:rsidR="00B56BC7" w:rsidRDefault="00B56BC7" w:rsidP="00B56BC7"/>
    <w:p w14:paraId="5C6CD706" w14:textId="77777777" w:rsidR="00B56BC7" w:rsidRDefault="00B56BC7" w:rsidP="00B56BC7">
      <w:pPr>
        <w:pStyle w:val="Heading4"/>
      </w:pPr>
      <w:r>
        <w:t xml:space="preserve">“Keeping it in the ground” would have </w:t>
      </w:r>
      <w:r w:rsidRPr="00C65646">
        <w:rPr>
          <w:u w:val="single"/>
        </w:rPr>
        <w:t>devastating</w:t>
      </w:r>
      <w:r>
        <w:t xml:space="preserve"> consequences to everyday life – green tech is </w:t>
      </w:r>
      <w:r w:rsidRPr="00C65646">
        <w:rPr>
          <w:u w:val="single"/>
        </w:rPr>
        <w:t>unreliable</w:t>
      </w:r>
      <w:r>
        <w:t xml:space="preserve"> and expensive </w:t>
      </w:r>
    </w:p>
    <w:p w14:paraId="5681FA0A" w14:textId="77777777" w:rsidR="00B56BC7" w:rsidRPr="00C65646" w:rsidRDefault="00B56BC7" w:rsidP="00B56BC7">
      <w:r w:rsidRPr="00C65646">
        <w:rPr>
          <w:b/>
          <w:sz w:val="26"/>
          <w:szCs w:val="26"/>
        </w:rPr>
        <w:t>Hackbarth ’16</w:t>
      </w:r>
      <w:r>
        <w:t xml:space="preserve">; [Sean Hackbarth; </w:t>
      </w:r>
      <w:r w:rsidRPr="00C65646">
        <w:t>has written for various U.S. Chamber properties since 2011. In 1999, Sean launched a “weblog” and never looked back, becoming a self-proclaimed pioneer of the medium. At the Chamber, he writes about public policies affecting businesses including energy, health care, and regulations</w:t>
      </w:r>
      <w:r>
        <w:t>; 4/25/16; U.S. Chamber of Commerce; “</w:t>
      </w:r>
      <w:r w:rsidRPr="00C65646">
        <w:t>What Does ‘Keep It In the Ground’ Really Mean? Read This.</w:t>
      </w:r>
      <w:r>
        <w:t xml:space="preserve">”; </w:t>
      </w:r>
      <w:hyperlink r:id="rId18" w:history="1">
        <w:r w:rsidRPr="00D52D4E">
          <w:rPr>
            <w:rStyle w:val="Hyperlink"/>
          </w:rPr>
          <w:t>https://www.uschamber.com/series/above-the-fold/what-does-keep-it-the-ground-really-mean-read</w:t>
        </w:r>
      </w:hyperlink>
      <w:r>
        <w:t>; accessed: 7/19/21; YS]</w:t>
      </w:r>
    </w:p>
    <w:p w14:paraId="53622AF2" w14:textId="77777777" w:rsidR="00B56BC7" w:rsidRDefault="00B56BC7" w:rsidP="00B56BC7">
      <w:r>
        <w:t>What Does "Keep It in the Ground" Look Like?</w:t>
      </w:r>
    </w:p>
    <w:p w14:paraId="78167388" w14:textId="77777777" w:rsidR="00B56BC7" w:rsidRDefault="00B56BC7" w:rsidP="00B56BC7">
      <w:r>
        <w:t>What would it mean to “keep it in the ground?” What would life be like if we took McKibben’s declaration seriously and went farther than Molly Eagan’s experiment by giving up oil, natural gas and coal?</w:t>
      </w:r>
    </w:p>
    <w:p w14:paraId="105B1EA5" w14:textId="77777777" w:rsidR="00B56BC7" w:rsidRDefault="00B56BC7" w:rsidP="00B56BC7">
      <w:r>
        <w:t xml:space="preserve">There are a few things that would happen. We’d need a lot more candles (made from tallow or animal fat and not petroleum like most are) lying around the house. </w:t>
      </w:r>
    </w:p>
    <w:p w14:paraId="12B36BB2" w14:textId="77777777" w:rsidR="00B56BC7" w:rsidRPr="00C65646" w:rsidRDefault="00B56BC7" w:rsidP="00B56BC7">
      <w:pPr>
        <w:rPr>
          <w:u w:val="single"/>
        </w:rPr>
      </w:pPr>
      <w:r w:rsidRPr="00C65646">
        <w:rPr>
          <w:u w:val="single"/>
        </w:rPr>
        <w:t xml:space="preserve">According to the Energy Information Administration, coal and </w:t>
      </w:r>
      <w:r w:rsidRPr="00C65646">
        <w:rPr>
          <w:b/>
          <w:u w:val="single"/>
        </w:rPr>
        <w:t>natural gas</w:t>
      </w:r>
      <w:r w:rsidRPr="00C65646">
        <w:rPr>
          <w:u w:val="single"/>
        </w:rPr>
        <w:t xml:space="preserve"> generate </w:t>
      </w:r>
      <w:r w:rsidRPr="00C65646">
        <w:rPr>
          <w:b/>
          <w:u w:val="single"/>
        </w:rPr>
        <w:t>two-thirds</w:t>
      </w:r>
      <w:r w:rsidRPr="00C65646">
        <w:rPr>
          <w:u w:val="single"/>
        </w:rPr>
        <w:t xml:space="preserve"> of our </w:t>
      </w:r>
      <w:r w:rsidRPr="00C65646">
        <w:rPr>
          <w:b/>
          <w:u w:val="single"/>
        </w:rPr>
        <w:t>electricity</w:t>
      </w:r>
      <w:r>
        <w:t xml:space="preserve">. </w:t>
      </w:r>
      <w:r w:rsidRPr="00C65646">
        <w:rPr>
          <w:b/>
          <w:u w:val="single"/>
        </w:rPr>
        <w:t>Renewables</w:t>
      </w:r>
      <w:r>
        <w:t>—wind, solar, biomass, geothermal, and hydroelectric—</w:t>
      </w:r>
      <w:r w:rsidRPr="00C65646">
        <w:rPr>
          <w:u w:val="single"/>
        </w:rPr>
        <w:t xml:space="preserve">collectively produce </w:t>
      </w:r>
      <w:r w:rsidRPr="00C65646">
        <w:rPr>
          <w:b/>
          <w:u w:val="single"/>
        </w:rPr>
        <w:t>only 13%.</w:t>
      </w:r>
      <w:r w:rsidRPr="00C65646">
        <w:rPr>
          <w:u w:val="single"/>
        </w:rPr>
        <w:t xml:space="preserve"> </w:t>
      </w:r>
      <w:r w:rsidRPr="00C65646">
        <w:rPr>
          <w:b/>
          <w:u w:val="single"/>
        </w:rPr>
        <w:t>Replacing fossil fuel</w:t>
      </w:r>
      <w:r w:rsidRPr="00C65646">
        <w:rPr>
          <w:u w:val="single"/>
        </w:rPr>
        <w:t xml:space="preserve"> electric generation capacity with renewables </w:t>
      </w:r>
      <w:r w:rsidRPr="00C65646">
        <w:rPr>
          <w:b/>
          <w:u w:val="single"/>
        </w:rPr>
        <w:t>would cost $2.5</w:t>
      </w:r>
      <w:r w:rsidRPr="00C65646">
        <w:rPr>
          <w:u w:val="single"/>
        </w:rPr>
        <w:t xml:space="preserve"> </w:t>
      </w:r>
      <w:r w:rsidRPr="00C65646">
        <w:rPr>
          <w:b/>
          <w:u w:val="single"/>
        </w:rPr>
        <w:t>trillion</w:t>
      </w:r>
      <w:r>
        <w:t xml:space="preserve">, according to energy expert Vaclav Smil. But reliability is priceless, so even this does not capture the true cost of such a transition. If </w:t>
      </w:r>
      <w:r w:rsidRPr="00C65646">
        <w:rPr>
          <w:b/>
          <w:u w:val="single"/>
        </w:rPr>
        <w:t>solar</w:t>
      </w:r>
      <w:r w:rsidRPr="00C65646">
        <w:rPr>
          <w:u w:val="single"/>
        </w:rPr>
        <w:t xml:space="preserve"> and </w:t>
      </w:r>
      <w:r w:rsidRPr="00C65646">
        <w:rPr>
          <w:b/>
          <w:u w:val="single"/>
        </w:rPr>
        <w:t>wind</w:t>
      </w:r>
      <w:r w:rsidRPr="00C65646">
        <w:rPr>
          <w:u w:val="single"/>
        </w:rPr>
        <w:t xml:space="preserve"> were forced to fill in the gap, these resources </w:t>
      </w:r>
      <w:r w:rsidRPr="00C65646">
        <w:rPr>
          <w:b/>
          <w:u w:val="single"/>
        </w:rPr>
        <w:t>are intermittent</w:t>
      </w:r>
      <w:r w:rsidRPr="00C65646">
        <w:rPr>
          <w:u w:val="single"/>
        </w:rPr>
        <w:t xml:space="preserve"> and therefore </w:t>
      </w:r>
      <w:r w:rsidRPr="00C65646">
        <w:rPr>
          <w:b/>
          <w:u w:val="single"/>
        </w:rPr>
        <w:t>less reliable</w:t>
      </w:r>
      <w:r w:rsidRPr="00C65646">
        <w:rPr>
          <w:u w:val="single"/>
        </w:rPr>
        <w:t xml:space="preserve">, so we would have </w:t>
      </w:r>
      <w:r w:rsidRPr="00C65646">
        <w:rPr>
          <w:b/>
          <w:u w:val="single"/>
        </w:rPr>
        <w:t>daily power outages</w:t>
      </w:r>
      <w:r w:rsidRPr="00C65646">
        <w:rPr>
          <w:u w:val="single"/>
        </w:rPr>
        <w:t xml:space="preserve"> when the wind stops blowing and the sun stops shining.</w:t>
      </w:r>
    </w:p>
    <w:p w14:paraId="083757A5" w14:textId="77777777" w:rsidR="00B56BC7" w:rsidRDefault="00B56BC7" w:rsidP="00B56BC7">
      <w:r>
        <w:t xml:space="preserve">We would be walking or biking a lot, since </w:t>
      </w:r>
      <w:r w:rsidRPr="00C65646">
        <w:rPr>
          <w:u w:val="single"/>
        </w:rPr>
        <w:t xml:space="preserve">there would </w:t>
      </w:r>
      <w:r w:rsidRPr="00C65646">
        <w:rPr>
          <w:b/>
          <w:u w:val="single"/>
        </w:rPr>
        <w:t>hardly be any gasoline</w:t>
      </w:r>
      <w:r w:rsidRPr="00C65646">
        <w:rPr>
          <w:u w:val="single"/>
        </w:rPr>
        <w:t xml:space="preserve"> to use</w:t>
      </w:r>
      <w:r>
        <w:t>, and not enough corn ethanol to make up the difference. Perhaps we would see the return of horse and carriages, but then we’d have a different type of pollution problem.</w:t>
      </w:r>
    </w:p>
    <w:p w14:paraId="4E2A0F76" w14:textId="77777777" w:rsidR="00B56BC7" w:rsidRPr="00C65646" w:rsidRDefault="00B56BC7" w:rsidP="00B56BC7">
      <w:pPr>
        <w:rPr>
          <w:b/>
        </w:rPr>
      </w:pPr>
      <w:r>
        <w:t xml:space="preserve">But what about electric cars? </w:t>
      </w:r>
      <w:r w:rsidRPr="00C65646">
        <w:rPr>
          <w:u w:val="single"/>
        </w:rPr>
        <w:t xml:space="preserve">With </w:t>
      </w:r>
      <w:r w:rsidRPr="00C65646">
        <w:rPr>
          <w:b/>
          <w:u w:val="single"/>
        </w:rPr>
        <w:t>two-thirds</w:t>
      </w:r>
      <w:r w:rsidRPr="00C65646">
        <w:rPr>
          <w:u w:val="single"/>
        </w:rPr>
        <w:t xml:space="preserve"> of electricity generation gone, it’d be hard to power those cars</w:t>
      </w:r>
      <w:r>
        <w:t xml:space="preserve">, and as you see later on, </w:t>
      </w:r>
      <w:r w:rsidRPr="00C65646">
        <w:rPr>
          <w:b/>
          <w:u w:val="single"/>
        </w:rPr>
        <w:t>green</w:t>
      </w:r>
      <w:r w:rsidRPr="00C65646">
        <w:rPr>
          <w:u w:val="single"/>
        </w:rPr>
        <w:t xml:space="preserve"> </w:t>
      </w:r>
      <w:r w:rsidRPr="00C65646">
        <w:rPr>
          <w:b/>
          <w:u w:val="single"/>
        </w:rPr>
        <w:t>technology</w:t>
      </w:r>
      <w:r w:rsidRPr="00C65646">
        <w:rPr>
          <w:u w:val="single"/>
        </w:rPr>
        <w:t xml:space="preserve"> wouldn’t exist without </w:t>
      </w:r>
      <w:r w:rsidRPr="00C65646">
        <w:rPr>
          <w:b/>
          <w:u w:val="single"/>
        </w:rPr>
        <w:t>fossil fuels</w:t>
      </w:r>
      <w:r w:rsidRPr="00C65646">
        <w:rPr>
          <w:b/>
        </w:rPr>
        <w:t>.</w:t>
      </w:r>
    </w:p>
    <w:p w14:paraId="3E9FF663" w14:textId="77777777" w:rsidR="00B56BC7" w:rsidRDefault="00B56BC7" w:rsidP="00B56BC7">
      <w:r>
        <w:t xml:space="preserve">But it’s more than obvious things like electricity and transportation fuels. </w:t>
      </w:r>
      <w:r w:rsidRPr="00C65646">
        <w:rPr>
          <w:u w:val="single"/>
        </w:rPr>
        <w:t xml:space="preserve">Fossil fuels are </w:t>
      </w:r>
      <w:r w:rsidRPr="00C65646">
        <w:rPr>
          <w:b/>
          <w:u w:val="single"/>
        </w:rPr>
        <w:t>deeply integrated</w:t>
      </w:r>
      <w:r w:rsidRPr="00C65646">
        <w:rPr>
          <w:u w:val="single"/>
        </w:rPr>
        <w:t xml:space="preserve"> into modern </w:t>
      </w:r>
      <w:r w:rsidRPr="00C65646">
        <w:rPr>
          <w:b/>
          <w:u w:val="single"/>
        </w:rPr>
        <w:t>everyday life</w:t>
      </w:r>
      <w:r>
        <w:t>. “The U.S. and all prosperous countries are utterly dependent on fossil fuels every moment of the day,” Texas Public Policy Institute Senior Fellow Kathleen Hartnett White told me in an e-mail interview. “The food, services, and goods this fossil-fueled energy systems now daily delivers would be unimaginable to our ancestors one hundred years ago.”</w:t>
      </w:r>
    </w:p>
    <w:p w14:paraId="19BC099C" w14:textId="77777777" w:rsidR="00B56BC7" w:rsidRDefault="00B56BC7" w:rsidP="00B56BC7">
      <w:r w:rsidRPr="00C65646">
        <w:rPr>
          <w:u w:val="single"/>
        </w:rPr>
        <w:t xml:space="preserve">Abandoning fossil fuels would be like going into a </w:t>
      </w:r>
      <w:r w:rsidRPr="00C65646">
        <w:rPr>
          <w:b/>
          <w:u w:val="single"/>
        </w:rPr>
        <w:t>time machine</w:t>
      </w:r>
      <w:r>
        <w:t>. Here’s a sketch of how things would be less comfortable and less healthy. Let’s start with a case study across the Atlantic.</w:t>
      </w:r>
    </w:p>
    <w:p w14:paraId="5DC970C0" w14:textId="77777777" w:rsidR="00B56BC7" w:rsidRDefault="00B56BC7" w:rsidP="00B56BC7"/>
    <w:p w14:paraId="588D9FF6" w14:textId="77777777" w:rsidR="00AE78CA" w:rsidRDefault="00AE78CA" w:rsidP="00AE78CA">
      <w:pPr>
        <w:pStyle w:val="Heading3"/>
      </w:pPr>
      <w:r>
        <w:t>Oil Spills Inevitable</w:t>
      </w:r>
    </w:p>
    <w:p w14:paraId="4C3E8CCA" w14:textId="77777777" w:rsidR="00AE78CA" w:rsidRDefault="00AE78CA" w:rsidP="00AE78CA">
      <w:pPr>
        <w:pStyle w:val="Heading4"/>
      </w:pPr>
      <w:r>
        <w:t xml:space="preserve">5 biggest oil companies are outside the US—can’t solve </w:t>
      </w:r>
    </w:p>
    <w:p w14:paraId="16ABF4DB" w14:textId="77777777" w:rsidR="00AE78CA" w:rsidRPr="00A77693" w:rsidRDefault="00AE78CA" w:rsidP="00AE78CA">
      <w:pPr>
        <w:rPr>
          <w:rStyle w:val="Style13ptBold"/>
        </w:rPr>
      </w:pPr>
      <w:r>
        <w:rPr>
          <w:rStyle w:val="Style13ptBold"/>
        </w:rPr>
        <w:t>Johnston 20</w:t>
      </w:r>
    </w:p>
    <w:p w14:paraId="5DDD365F" w14:textId="77777777" w:rsidR="00AE78CA" w:rsidRPr="00A77693" w:rsidRDefault="00AE78CA" w:rsidP="00AE78CA">
      <w:r>
        <w:t>Matthew Johnston, Journalist and macroeconomics teacher, 9-9-2020, "5 Biggest Oil Tanker Companies," Investopedia, https://www.investopedia.com/articles/investing/123115/top-6-companies-crude-tanker-business.asp//ZR</w:t>
      </w:r>
    </w:p>
    <w:p w14:paraId="0A7BB8ED" w14:textId="77777777" w:rsidR="00AE78CA" w:rsidRPr="00377E83" w:rsidRDefault="00AE78CA" w:rsidP="00AE78CA">
      <w:r w:rsidRPr="00377E83">
        <w:rPr>
          <w:sz w:val="28"/>
          <w:szCs w:val="28"/>
          <w:u w:val="single"/>
        </w:rPr>
        <w:t xml:space="preserve">These are the 5 biggest oil </w:t>
      </w:r>
      <w:r w:rsidRPr="00377E83">
        <w:t>tanker</w:t>
      </w:r>
      <w:r w:rsidRPr="00377E83">
        <w:rPr>
          <w:sz w:val="28"/>
          <w:szCs w:val="28"/>
          <w:u w:val="single"/>
        </w:rPr>
        <w:t xml:space="preserve"> companies</w:t>
      </w:r>
      <w:r w:rsidRPr="00377E83">
        <w:rPr>
          <w:sz w:val="28"/>
          <w:szCs w:val="28"/>
        </w:rPr>
        <w:t xml:space="preserve"> </w:t>
      </w:r>
      <w:r>
        <w:t xml:space="preserve">by 12-month trailing (TTM) revenue. Some companies outside the U.S. report profits semi-annually instead of quarterly, so the 12-month trailing data may be older than it is for companies that report quarterly. This list is limited to companies that are publicly traded in the U.S. and Canada, either directly or through ADRs. Data is courtesy of YCharts.com.2﻿ All figures are as of September 8. #1 </w:t>
      </w:r>
      <w:r w:rsidRPr="00377E83">
        <w:rPr>
          <w:sz w:val="28"/>
          <w:szCs w:val="28"/>
          <w:u w:val="single"/>
        </w:rPr>
        <w:t>Teekay Corp.</w:t>
      </w:r>
      <w:r>
        <w:t xml:space="preserve"> (TK) Revenue (TTM): $2.0 billion Net Income (TTM): -$214.9 million Market Cap: $1.6 billion 1-Year Trailing Total Return: -32.0% Exchange: New York Stock Exchange Teekay is a </w:t>
      </w:r>
      <w:r w:rsidRPr="00377E83">
        <w:rPr>
          <w:sz w:val="28"/>
          <w:szCs w:val="28"/>
          <w:u w:val="single"/>
        </w:rPr>
        <w:t>Canada-based</w:t>
      </w:r>
      <w:r w:rsidRPr="00377E83">
        <w:rPr>
          <w:sz w:val="28"/>
          <w:szCs w:val="28"/>
        </w:rPr>
        <w:t xml:space="preserve"> </w:t>
      </w:r>
      <w:r>
        <w:t xml:space="preserve">investment holding company that provides international crude oil and gas marine transportation services. It also offers offshore oil production, storage, and offloading services under both long-term and fixed-rate contracts. Two of its subsidiaries, Teekay Tankers Ltd. (TNK) and Teekay LNG Partners LP (TGP), trade separately under their own tickers. The revenue and market cap figures cited above for Teekay includes these two subsidiaries. TNK provides separate exposure to conventional crude oil tankers and product carriers, while TGP gives investors separate exposure to liquefied natural gas and liquefied petroleum gas carriers. TK provides exposure to both. #2 </w:t>
      </w:r>
      <w:r w:rsidRPr="00377E83">
        <w:rPr>
          <w:sz w:val="28"/>
          <w:szCs w:val="28"/>
          <w:u w:val="single"/>
        </w:rPr>
        <w:t>Euronav NV</w:t>
      </w:r>
      <w:r>
        <w:t xml:space="preserve"> (EURN) Revenue (TTM): $1.4 billion Net Income (TTM): $616.5 million Market Cap: $1.8 billion 1-Year Trailing Total Return: 29.8% Exchange: New York Stock Exchange Euronav is a </w:t>
      </w:r>
      <w:r w:rsidRPr="00377E83">
        <w:rPr>
          <w:sz w:val="28"/>
          <w:szCs w:val="28"/>
          <w:u w:val="single"/>
        </w:rPr>
        <w:t>Belgium-based</w:t>
      </w:r>
      <w:r w:rsidRPr="00377E83">
        <w:rPr>
          <w:sz w:val="28"/>
          <w:szCs w:val="28"/>
        </w:rPr>
        <w:t xml:space="preserve"> </w:t>
      </w:r>
      <w:r>
        <w:t xml:space="preserve">company engaged in the transportation and storage of crude oil. It provides shipping services for crude oil seaborne transportation through its tankers segment. It receives hydrocarbon fluids pumped by nearby offshore platforms and provides field storage through its floating, production, storage and offloading operation segments. Euronav also provides crew, ship, and fleet management services. #3 </w:t>
      </w:r>
      <w:r w:rsidRPr="00377E83">
        <w:rPr>
          <w:sz w:val="28"/>
          <w:szCs w:val="28"/>
          <w:u w:val="single"/>
        </w:rPr>
        <w:t xml:space="preserve">Scorpio Tankers Inc. </w:t>
      </w:r>
      <w:r>
        <w:t xml:space="preserve">(STNG) Revenue (TTM): $958.1 million Net Income (TTM): $157.3 million Market Cap: $768.6 million 1-Year Trailing Total Return: -56.5% Exchange: New York Stock Exchange Scorpio Tankers is a </w:t>
      </w:r>
      <w:r w:rsidRPr="00377E83">
        <w:rPr>
          <w:sz w:val="28"/>
          <w:szCs w:val="28"/>
          <w:u w:val="single"/>
        </w:rPr>
        <w:t>Monaco-based</w:t>
      </w:r>
      <w:r w:rsidRPr="00377E83">
        <w:rPr>
          <w:sz w:val="28"/>
          <w:szCs w:val="28"/>
        </w:rPr>
        <w:t xml:space="preserve"> </w:t>
      </w:r>
      <w:r>
        <w:t xml:space="preserve">shipping company that went public in 2010. It provides marine transportation of petroleum products worldwide. The company operates through four segments that represent different types of ships. The company operates over 100 vessels. #4 </w:t>
      </w:r>
      <w:r w:rsidRPr="00377E83">
        <w:rPr>
          <w:sz w:val="28"/>
          <w:szCs w:val="28"/>
          <w:u w:val="single"/>
        </w:rPr>
        <w:t>Frontline Ltd.</w:t>
      </w:r>
      <w:r w:rsidRPr="00377E83">
        <w:rPr>
          <w:sz w:val="28"/>
          <w:szCs w:val="28"/>
        </w:rPr>
        <w:t xml:space="preserve"> </w:t>
      </w:r>
      <w:r>
        <w:t xml:space="preserve">(FRO) Revenue (TTM): $957.3 million Net Income (TTM): $140.0 million Market Cap: $1.5 billion 1-Year Trailing Total Return: 6.6% Exchange: New York Stock Exchange Frontline is a </w:t>
      </w:r>
      <w:r w:rsidRPr="00377E83">
        <w:rPr>
          <w:sz w:val="28"/>
          <w:szCs w:val="28"/>
          <w:u w:val="single"/>
        </w:rPr>
        <w:t>Bermuda-based</w:t>
      </w:r>
      <w:r w:rsidRPr="00377E83">
        <w:rPr>
          <w:sz w:val="28"/>
          <w:szCs w:val="28"/>
        </w:rPr>
        <w:t xml:space="preserve"> </w:t>
      </w:r>
      <w:r>
        <w:t xml:space="preserve">international shipping company that owns and operates oil and product tankers. The company also provides seaborne transportation of crude oil and oil products. Frontline was created through a series of major restructurings, mergers, and acquisitions in the past decade. #5 </w:t>
      </w:r>
      <w:r w:rsidRPr="00377E83">
        <w:rPr>
          <w:sz w:val="28"/>
          <w:szCs w:val="28"/>
          <w:u w:val="single"/>
        </w:rPr>
        <w:t>DHT Holdings Inc.</w:t>
      </w:r>
      <w:r w:rsidRPr="00377E83">
        <w:rPr>
          <w:sz w:val="28"/>
          <w:szCs w:val="28"/>
        </w:rPr>
        <w:t xml:space="preserve"> </w:t>
      </w:r>
      <w:r>
        <w:t xml:space="preserve">(DHT) Revenue (TTM): $754.4 million Net Income (TTM): $274.5 million Market Cap: $898.4 million 1-Year Trailing Total Return: 14.4% Exchange: New York Stock Exchange DHT is a </w:t>
      </w:r>
      <w:r w:rsidRPr="00377E83">
        <w:rPr>
          <w:sz w:val="28"/>
          <w:szCs w:val="28"/>
          <w:u w:val="single"/>
        </w:rPr>
        <w:t xml:space="preserve">Bermuda-based </w:t>
      </w:r>
      <w:r>
        <w:t>independent crude oil tanker company that provides transportation services to oil companies. The company operates a fleet of crude oil tankers through integrated management companies located in Monaco, Singapore, and Norway.</w:t>
      </w:r>
    </w:p>
    <w:p w14:paraId="47720A7A" w14:textId="77777777" w:rsidR="00AE78CA" w:rsidRDefault="00AE78CA" w:rsidP="00AE78CA">
      <w:pPr>
        <w:pStyle w:val="Heading4"/>
      </w:pPr>
      <w:r>
        <w:t>Aff can’t solve for global oil spills</w:t>
      </w:r>
    </w:p>
    <w:p w14:paraId="7D08D4DD" w14:textId="77777777" w:rsidR="00AE78CA" w:rsidRPr="00377E83" w:rsidRDefault="00AE78CA" w:rsidP="00AE78CA">
      <w:pPr>
        <w:rPr>
          <w:rStyle w:val="Style13ptBold"/>
        </w:rPr>
      </w:pPr>
      <w:r>
        <w:rPr>
          <w:rStyle w:val="Style13ptBold"/>
        </w:rPr>
        <w:t>Field 20</w:t>
      </w:r>
    </w:p>
    <w:p w14:paraId="56DB2DBA" w14:textId="77777777" w:rsidR="00AE78CA" w:rsidRPr="00377E83" w:rsidRDefault="00AE78CA" w:rsidP="00AE78CA">
      <w:r>
        <w:t>Rebecca Field, Journalist, 9-8-2020, "Oil is leaking all over the world," Greenpeace International, https://www.greenpeace.org/international/story/44923/oil-is-leaking-all-over-the-world///ZR</w:t>
      </w:r>
    </w:p>
    <w:p w14:paraId="317613C2" w14:textId="77777777" w:rsidR="00AE78CA" w:rsidRDefault="00AE78CA" w:rsidP="00AE78CA">
      <w:r w:rsidRPr="00397E90">
        <w:rPr>
          <w:sz w:val="28"/>
          <w:szCs w:val="28"/>
          <w:u w:val="single"/>
        </w:rPr>
        <w:t>It’s not a question of if oil will spill, it is a question of when.</w:t>
      </w:r>
      <w:r>
        <w:t xml:space="preserve"> In just the past few months we have seen oil washing up on shores – putting wildlife and nearby communities at risk. We have also been seeing oil tankers – sitting ducks in the ocean – with potential to leak any moment. But the sad part is, none of this is new. </w:t>
      </w:r>
      <w:r w:rsidRPr="00377E83">
        <w:rPr>
          <w:sz w:val="28"/>
          <w:szCs w:val="28"/>
          <w:u w:val="single"/>
        </w:rPr>
        <w:t xml:space="preserve">Oil spills have always been </w:t>
      </w:r>
      <w:r w:rsidRPr="00377E83">
        <w:t>an</w:t>
      </w:r>
      <w:r w:rsidRPr="00377E83">
        <w:rPr>
          <w:sz w:val="28"/>
          <w:szCs w:val="28"/>
          <w:u w:val="single"/>
        </w:rPr>
        <w:t xml:space="preserve"> inevitable</w:t>
      </w:r>
      <w:r w:rsidRPr="00377E83">
        <w:rPr>
          <w:sz w:val="28"/>
          <w:szCs w:val="28"/>
        </w:rPr>
        <w:t xml:space="preserve"> </w:t>
      </w:r>
      <w:r>
        <w:t xml:space="preserve">effect of this dangerous fossil fuel — and the data on oil spills is often incomplete. Available data does not include oil spills of less than seven tonnes, which the International Tanker Owners Pollution Federation (ITOPF) states “account for more than 80% of all oil spills at sea”. Not to mention the CO2 emissions from oil, which we were warned about back in 1965. We are in the midst of a climate emergency – melting ice caps, dying coral reefs, wildfires, more and more extreme weather events – yet companies continue to drill for oil. These recent incidents, among several others this year, are just another reminder about the dangers of fossil fuels and why it is more urgent than ever to switch to renewable energy. Mauritius </w:t>
      </w:r>
      <w:r w:rsidRPr="00377E83">
        <w:rPr>
          <w:sz w:val="28"/>
          <w:szCs w:val="28"/>
          <w:u w:val="single"/>
        </w:rPr>
        <w:t>Around 1000 tonnes of oil leaked into the waters of the Indian Ocean</w:t>
      </w:r>
      <w:r>
        <w:t xml:space="preserve"> after the MV Wakashio ran aground, striking a beautiful and irreplaceable coral reef on Mauritius’ southeast coast and causing an environmental disaster. Thousands of species are at risk of drowning in a sea of pollution and there have been dire consequences for Mauritius’ economy, food security and health. Venezuela </w:t>
      </w:r>
      <w:r w:rsidRPr="00377E83">
        <w:rPr>
          <w:sz w:val="28"/>
          <w:szCs w:val="28"/>
          <w:u w:val="single"/>
        </w:rPr>
        <w:t>Oil began washing up along the coasts of Venezuela’s</w:t>
      </w:r>
      <w:r>
        <w:t xml:space="preserve"> Falcón state in early August, appearing to have also affected some beaches in Morrocoy National Park. The origin of the oil is still unclear, but it has already had dire impacts on the local biodiversity and coastal communities. Even more recently, there was concern about reports of an oil storage tanker at risk of sinking in the Gulf of Paria. Yemen </w:t>
      </w:r>
      <w:r w:rsidRPr="00377E83">
        <w:rPr>
          <w:sz w:val="28"/>
          <w:szCs w:val="28"/>
          <w:u w:val="single"/>
        </w:rPr>
        <w:t>Off the coast of Yemen, an oil tanker</w:t>
      </w:r>
      <w:r w:rsidRPr="00377E83">
        <w:rPr>
          <w:sz w:val="28"/>
          <w:szCs w:val="28"/>
        </w:rPr>
        <w:t xml:space="preserve"> </w:t>
      </w:r>
      <w:r>
        <w:t xml:space="preserve">called the FSO Safer </w:t>
      </w:r>
      <w:r w:rsidRPr="00377E83">
        <w:rPr>
          <w:sz w:val="28"/>
          <w:szCs w:val="28"/>
          <w:u w:val="single"/>
        </w:rPr>
        <w:t>has been left unattended and poses a threat</w:t>
      </w:r>
      <w:r w:rsidRPr="00377E83">
        <w:rPr>
          <w:sz w:val="28"/>
          <w:szCs w:val="28"/>
        </w:rPr>
        <w:t xml:space="preserve"> </w:t>
      </w:r>
      <w:r>
        <w:t xml:space="preserve">of an environmental catastrophe. If left unattended much longer, there is every chance that the tanker could leak – or even explode – and spill the 1 million barrels of oil it is carrying into the Red Sea, devastating nearby coral reefs, clogging desalination plants and causing terrible suffering for many millions of people. Greenpeace is urging the United Nations to take urgent action. Mexico On the 16th of August, </w:t>
      </w:r>
      <w:r w:rsidRPr="00377E83">
        <w:rPr>
          <w:sz w:val="28"/>
          <w:szCs w:val="28"/>
          <w:u w:val="single"/>
        </w:rPr>
        <w:t>oil spilled from a Pemex pipeline</w:t>
      </w:r>
      <w:r>
        <w:t xml:space="preserve"> into the Requena canal in Mixquiahuala, Hidalgo </w:t>
      </w:r>
      <w:r w:rsidRPr="00377E83">
        <w:rPr>
          <w:sz w:val="28"/>
          <w:szCs w:val="28"/>
          <w:u w:val="single"/>
        </w:rPr>
        <w:t>in Mexico</w:t>
      </w:r>
      <w:r>
        <w:t xml:space="preserve">. The spill contaminated crop fields in the municipalities of Tetepango, Tlahuelilpan, Mixquiahuala, Actopan, San Salvador and Chilcuautla and affected many people in the local community including Greenpeace Mexico volunteer Brianda Cruz, who worried about her own health and the health of her 5-month-old baby. Families who have their homes on the bank of the canal were evicted due to the penetrating smell of hydrocarbon and crop irrigation was postponed. Russia Looking back to the end of May, </w:t>
      </w:r>
      <w:r w:rsidRPr="00377E83">
        <w:rPr>
          <w:sz w:val="28"/>
          <w:szCs w:val="28"/>
          <w:u w:val="single"/>
        </w:rPr>
        <w:t xml:space="preserve">a tank containing diesel oil </w:t>
      </w:r>
      <w:r>
        <w:t xml:space="preserve">at the Nornickel’s Nadezhda plant on the Taymyr peninsula </w:t>
      </w:r>
      <w:r w:rsidRPr="00377E83">
        <w:rPr>
          <w:sz w:val="28"/>
          <w:szCs w:val="28"/>
          <w:u w:val="single"/>
        </w:rPr>
        <w:t>in the Russian Arctic burst, spilling in excess of 20 thousand tonnes of oil</w:t>
      </w:r>
      <w:r>
        <w:t xml:space="preserve"> products into the local environment, contaminating more than 20km of local water courses and turning the Ambarnaya River red as it carries the petrochemical plume – up to 20cm thick – slowly towards the sea. This is one of the biggest oil product accidents ever to have occurred in the Russian Arctic.</w:t>
      </w:r>
    </w:p>
    <w:p w14:paraId="19E0D57E" w14:textId="77777777" w:rsidR="00AE78CA" w:rsidRDefault="00AE78CA" w:rsidP="00AE78CA"/>
    <w:p w14:paraId="3DE49A2E" w14:textId="77777777" w:rsidR="00AE78CA" w:rsidRDefault="00AE78CA" w:rsidP="00AE78CA">
      <w:pPr>
        <w:pStyle w:val="Heading3"/>
      </w:pPr>
      <w:r>
        <w:t>Tankers Alt Cause</w:t>
      </w:r>
    </w:p>
    <w:p w14:paraId="05FBBDD1" w14:textId="77777777" w:rsidR="00AE78CA" w:rsidRDefault="00AE78CA" w:rsidP="00AE78CA">
      <w:pPr>
        <w:pStyle w:val="Heading4"/>
      </w:pPr>
      <w:r>
        <w:t>Tanker ships are major alt causes to spills and industrial and ag waste are an alt cause to marine pollution</w:t>
      </w:r>
    </w:p>
    <w:p w14:paraId="25ADAC01" w14:textId="77777777" w:rsidR="00AE78CA" w:rsidRPr="002E0B04" w:rsidRDefault="00AE78CA" w:rsidP="00AE78CA">
      <w:r w:rsidRPr="002E0B04">
        <w:rPr>
          <w:rStyle w:val="Heading4Char"/>
        </w:rPr>
        <w:t>Verropoulou 17</w:t>
      </w:r>
      <w:r>
        <w:t xml:space="preserve"> (</w:t>
      </w:r>
      <w:r w:rsidRPr="002E0B04">
        <w:t>Sotiria</w:t>
      </w:r>
      <w:r>
        <w:t xml:space="preserve">, Post graduate student at the </w:t>
      </w:r>
      <w:r w:rsidRPr="002E0B04">
        <w:t>UNIVERSITY OF PIRAEUS</w:t>
      </w:r>
      <w:r>
        <w:t>, “</w:t>
      </w:r>
      <w:r w:rsidRPr="002E0B04">
        <w:t>SAFE TRANSPORT OF FOSSIL FUELS THROUGH THE MARITIME ROUTES</w:t>
      </w:r>
      <w:r>
        <w:t xml:space="preserve">”, </w:t>
      </w:r>
      <w:r w:rsidRPr="002E0B04">
        <w:t>https://dione.lib.unipi.gr/xmlui/bitstream/handle/unipi/10178/Verropoulou_Sotiria.pdf?sequence=1</w:t>
      </w:r>
      <w:r>
        <w:t>)</w:t>
      </w:r>
    </w:p>
    <w:p w14:paraId="12AC7B3B" w14:textId="77777777" w:rsidR="00AE78CA" w:rsidRPr="002E0B04" w:rsidRDefault="00AE78CA" w:rsidP="00AE78CA">
      <w:pPr>
        <w:rPr>
          <w:sz w:val="16"/>
        </w:rPr>
      </w:pPr>
      <w:r w:rsidRPr="002E0B04">
        <w:rPr>
          <w:sz w:val="16"/>
        </w:rPr>
        <w:t xml:space="preserve"> Although oil and gas industry is, constantly, promoting the international economy, </w:t>
      </w:r>
      <w:r w:rsidRPr="002E0B04">
        <w:rPr>
          <w:u w:val="single"/>
        </w:rPr>
        <w:t>oil pollution continues to pose a threat to the marine</w:t>
      </w:r>
      <w:r>
        <w:rPr>
          <w:u w:val="single"/>
        </w:rPr>
        <w:t xml:space="preserve"> </w:t>
      </w:r>
      <w:r w:rsidRPr="002E0B04">
        <w:rPr>
          <w:u w:val="single"/>
        </w:rPr>
        <w:t>environment</w:t>
      </w:r>
      <w:r w:rsidRPr="002E0B04">
        <w:rPr>
          <w:sz w:val="16"/>
        </w:rPr>
        <w:t xml:space="preserve"> as </w:t>
      </w:r>
      <w:r w:rsidRPr="002E0B04">
        <w:rPr>
          <w:u w:val="single"/>
        </w:rPr>
        <w:t>major oil and natural gas spills from shipping inputs or</w:t>
      </w:r>
      <w:r>
        <w:rPr>
          <w:u w:val="single"/>
        </w:rPr>
        <w:t xml:space="preserve"> </w:t>
      </w:r>
      <w:r w:rsidRPr="002E0B04">
        <w:rPr>
          <w:u w:val="single"/>
        </w:rPr>
        <w:t>effluents are found on the seawater</w:t>
      </w:r>
      <w:r w:rsidRPr="002E0B04">
        <w:rPr>
          <w:sz w:val="16"/>
        </w:rPr>
        <w:t xml:space="preserve"> (Marks, 1972)    While a diversity of various conventions are being signed up to protect the marine environment with sea surveillance and contingency plans for the marine ecosystem conservation, the reduction of the oil volume entering the sea still constitutes an international matter for discussion among the international community, the oil and natural gasindustry and the maritime sector (UNEP, 1997).    The </w:t>
      </w:r>
      <w:r w:rsidRPr="002E0B04">
        <w:rPr>
          <w:u w:val="single"/>
        </w:rPr>
        <w:t>onshore oil contamination and the natural gas pipeline leaking</w:t>
      </w:r>
      <w:r>
        <w:rPr>
          <w:u w:val="single"/>
        </w:rPr>
        <w:t xml:space="preserve"> </w:t>
      </w:r>
      <w:r w:rsidRPr="002E0B04">
        <w:rPr>
          <w:u w:val="single"/>
        </w:rPr>
        <w:t xml:space="preserve">caused by </w:t>
      </w:r>
      <w:r w:rsidRPr="002E0B04">
        <w:rPr>
          <w:b/>
          <w:bCs/>
          <w:u w:val="single"/>
        </w:rPr>
        <w:t>damaged tankers</w:t>
      </w:r>
      <w:r w:rsidRPr="002E0B04">
        <w:rPr>
          <w:sz w:val="16"/>
        </w:rPr>
        <w:t xml:space="preserve"> </w:t>
      </w:r>
      <w:r w:rsidRPr="002E0B04">
        <w:rPr>
          <w:u w:val="single"/>
        </w:rPr>
        <w:t>polluting coast lines</w:t>
      </w:r>
      <w:r w:rsidRPr="002E0B04">
        <w:rPr>
          <w:sz w:val="16"/>
        </w:rPr>
        <w:t xml:space="preserve">, posing a great danger to marine life and increasing the death ofsea animals and birds, </w:t>
      </w:r>
      <w:r w:rsidRPr="002E0B04">
        <w:rPr>
          <w:u w:val="single"/>
        </w:rPr>
        <w:t>is associated with</w:t>
      </w:r>
      <w:r>
        <w:rPr>
          <w:u w:val="single"/>
        </w:rPr>
        <w:t xml:space="preserve"> </w:t>
      </w:r>
      <w:r w:rsidRPr="002E0B04">
        <w:rPr>
          <w:u w:val="single"/>
        </w:rPr>
        <w:t>the increased crude oil production and transportation through supertankers</w:t>
      </w:r>
      <w:r>
        <w:rPr>
          <w:u w:val="single"/>
        </w:rPr>
        <w:t xml:space="preserve"> </w:t>
      </w:r>
      <w:r w:rsidRPr="002E0B04">
        <w:rPr>
          <w:sz w:val="16"/>
        </w:rPr>
        <w:t xml:space="preserve">that came into service during the 60`s and the 70`s augmenting the potential threat to the environment (Marks, 1972).    </w:t>
      </w:r>
      <w:r w:rsidRPr="002E0B04">
        <w:rPr>
          <w:u w:val="single"/>
        </w:rPr>
        <w:t>Tanker ships are known as a devastating factor that causes</w:t>
      </w:r>
      <w:r>
        <w:rPr>
          <w:u w:val="single"/>
        </w:rPr>
        <w:t xml:space="preserve"> </w:t>
      </w:r>
      <w:r w:rsidRPr="002E0B04">
        <w:rPr>
          <w:u w:val="single"/>
        </w:rPr>
        <w:t>tremendous oil and natural gas explosions</w:t>
      </w:r>
      <w:r w:rsidRPr="002E0B04">
        <w:rPr>
          <w:sz w:val="16"/>
        </w:rPr>
        <w:t xml:space="preserve"> as few oil and gas spills released in the sea are enough to occur into the marine environment and cause huge disaster accounts in a short period of time all over the world (Fossheim, 2005).    Added to this, the </w:t>
      </w:r>
      <w:r w:rsidRPr="002E0B04">
        <w:rPr>
          <w:u w:val="single"/>
        </w:rPr>
        <w:t>ocean or marine pollution has been widely</w:t>
      </w:r>
      <w:r>
        <w:rPr>
          <w:u w:val="single"/>
        </w:rPr>
        <w:t xml:space="preserve"> </w:t>
      </w:r>
      <w:r w:rsidRPr="002E0B04">
        <w:rPr>
          <w:u w:val="single"/>
        </w:rPr>
        <w:t>spread all over the world due to floating harmful substances, such as oil and</w:t>
      </w:r>
      <w:r w:rsidRPr="002E0B04">
        <w:rPr>
          <w:sz w:val="16"/>
        </w:rPr>
        <w:t xml:space="preserve">21 </w:t>
      </w:r>
      <w:r w:rsidRPr="002E0B04">
        <w:rPr>
          <w:u w:val="single"/>
        </w:rPr>
        <w:t>natural gas spills from tanker ships and chemical particles from industrial and</w:t>
      </w:r>
      <w:r>
        <w:rPr>
          <w:u w:val="single"/>
        </w:rPr>
        <w:t xml:space="preserve"> </w:t>
      </w:r>
      <w:r w:rsidRPr="002E0B04">
        <w:rPr>
          <w:u w:val="single"/>
        </w:rPr>
        <w:t>agricultural waste</w:t>
      </w:r>
      <w:r w:rsidRPr="002E0B04">
        <w:rPr>
          <w:sz w:val="16"/>
        </w:rPr>
        <w:t xml:space="preserve"> spurred into the sea (Rahman, 2006).     For instance, </w:t>
      </w:r>
      <w:r w:rsidRPr="002E0B04">
        <w:rPr>
          <w:u w:val="single"/>
        </w:rPr>
        <w:t>the tanker ship Torrey Canyon constitutes a typical</w:t>
      </w:r>
      <w:r>
        <w:rPr>
          <w:u w:val="single"/>
        </w:rPr>
        <w:t xml:space="preserve"> </w:t>
      </w:r>
      <w:r w:rsidRPr="002E0B04">
        <w:rPr>
          <w:u w:val="single"/>
        </w:rPr>
        <w:t>example of an oil vessel spilling her entire cargo of 120,000 tons of crude oil</w:t>
      </w:r>
      <w:r>
        <w:rPr>
          <w:u w:val="single"/>
        </w:rPr>
        <w:t xml:space="preserve"> </w:t>
      </w:r>
      <w:r w:rsidRPr="002E0B04">
        <w:rPr>
          <w:u w:val="single"/>
        </w:rPr>
        <w:t>into the sea</w:t>
      </w:r>
      <w:r w:rsidRPr="002E0B04">
        <w:rPr>
          <w:sz w:val="16"/>
        </w:rPr>
        <w:t xml:space="preserve">, while she was entering the English Channel in 1967 </w:t>
      </w:r>
      <w:r w:rsidRPr="002E0B04">
        <w:rPr>
          <w:u w:val="single"/>
        </w:rPr>
        <w:t>causing the</w:t>
      </w:r>
      <w:r>
        <w:rPr>
          <w:u w:val="single"/>
        </w:rPr>
        <w:t xml:space="preserve"> </w:t>
      </w:r>
      <w:r w:rsidRPr="002E0B04">
        <w:rPr>
          <w:u w:val="single"/>
        </w:rPr>
        <w:t>biggest oil pollution ever recorded</w:t>
      </w:r>
      <w:r w:rsidRPr="002E0B04">
        <w:rPr>
          <w:sz w:val="16"/>
        </w:rPr>
        <w:t xml:space="preserve"> to that time (Rafgard, 2011)</w:t>
      </w:r>
    </w:p>
    <w:p w14:paraId="7E004A3E" w14:textId="77777777" w:rsidR="00AE78CA" w:rsidRDefault="00AE78CA" w:rsidP="00AE78CA">
      <w:pPr>
        <w:pStyle w:val="Heading4"/>
      </w:pPr>
      <w:r>
        <w:t xml:space="preserve">Oil tankers and plastic are an alt cause to marine pollution </w:t>
      </w:r>
    </w:p>
    <w:p w14:paraId="6C2D151F" w14:textId="77777777" w:rsidR="00AE78CA" w:rsidRDefault="00AE78CA" w:rsidP="00AE78CA">
      <w:r w:rsidRPr="00D54788">
        <w:rPr>
          <w:rStyle w:val="Heading4Char"/>
        </w:rPr>
        <w:t>Alves et al 21</w:t>
      </w:r>
      <w:r>
        <w:t xml:space="preserve"> (Tiago, </w:t>
      </w:r>
      <w:r w:rsidRPr="005E4B08">
        <w:t>Marine and Petroleum Geologist</w:t>
      </w:r>
      <w:r>
        <w:t>, “</w:t>
      </w:r>
      <w:r w:rsidRPr="005E4B08">
        <w:t>Scientific, societal and pedagogical approaches to tackle the impact of climate change on marine pollution</w:t>
      </w:r>
      <w:r>
        <w:t xml:space="preserve">”, </w:t>
      </w:r>
      <w:hyperlink r:id="rId19" w:anchor="auth-Tiago_M_-Alves" w:history="1">
        <w:r w:rsidRPr="00A31524">
          <w:rPr>
            <w:rStyle w:val="Hyperlink"/>
          </w:rPr>
          <w:t>https://www.nature.com/articles/s41598-021-82421-y?utm_source=other&amp;utm_medium=other&amp;utm_content=null&amp;utm_campaign=JRCN_1_LW01_CN_SCIREP_article_paid_XMOL#auth-Tiago_M_-Alves</w:t>
        </w:r>
      </w:hyperlink>
      <w:r>
        <w:t>, 2/3/21)</w:t>
      </w:r>
    </w:p>
    <w:p w14:paraId="189035FC" w14:textId="77777777" w:rsidR="00AE78CA" w:rsidRDefault="00AE78CA" w:rsidP="00AE78CA">
      <w:pPr>
        <w:rPr>
          <w:sz w:val="16"/>
        </w:rPr>
      </w:pPr>
      <w:r w:rsidRPr="00D54788">
        <w:rPr>
          <w:sz w:val="16"/>
        </w:rPr>
        <w:t xml:space="preserve">Analysis of pollution sources </w:t>
      </w:r>
      <w:r w:rsidRPr="00D54788">
        <w:rPr>
          <w:u w:val="single"/>
        </w:rPr>
        <w:t>The impacts of marine pollution have been extensively covered in the mass media for the past few years and are mostly felt around countries close to busy shipping lanes</w:t>
      </w:r>
      <w:r w:rsidRPr="00D54788">
        <w:rPr>
          <w:sz w:val="16"/>
        </w:rPr>
        <w:t xml:space="preserve">, or in heavily populated coastal areas. </w:t>
      </w:r>
      <w:r w:rsidRPr="00D54788">
        <w:rPr>
          <w:u w:val="single"/>
        </w:rPr>
        <w:t>Floating objects and all types of chemical pollutants can impact marine ecosystems and water quality</w:t>
      </w:r>
      <w:r w:rsidRPr="00D54788">
        <w:rPr>
          <w:sz w:val="16"/>
        </w:rPr>
        <w:t xml:space="preserve"> to affect coastal populations both economically and socially. In our analysis, we classified main types of marine pollution as follows: Flotsam, jetsam and litter </w:t>
      </w:r>
      <w:r w:rsidRPr="00D54788">
        <w:rPr>
          <w:u w:val="single"/>
        </w:rPr>
        <w:t>A first example of a major source of floating debris</w:t>
      </w:r>
      <w:r w:rsidRPr="00D54788">
        <w:rPr>
          <w:sz w:val="16"/>
        </w:rPr>
        <w:t xml:space="preserve"> (</w:t>
      </w:r>
      <w:r w:rsidRPr="00D54788">
        <w:rPr>
          <w:u w:val="single"/>
        </w:rPr>
        <w:t>and oil</w:t>
      </w:r>
      <w:r w:rsidRPr="00D54788">
        <w:rPr>
          <w:sz w:val="16"/>
        </w:rPr>
        <w:t xml:space="preserve">) </w:t>
      </w:r>
      <w:r w:rsidRPr="00D54788">
        <w:rPr>
          <w:u w:val="single"/>
        </w:rPr>
        <w:t>comprises</w:t>
      </w:r>
      <w:r w:rsidRPr="00D54788">
        <w:rPr>
          <w:b/>
          <w:bCs/>
          <w:u w:val="single"/>
        </w:rPr>
        <w:t xml:space="preserve"> commercial shipping</w:t>
      </w:r>
      <w:r w:rsidRPr="00D54788">
        <w:rPr>
          <w:sz w:val="16"/>
        </w:rPr>
        <w:t xml:space="preserve">. Figure 2 depicts a heat map of ships crossing the European seas every year26—warm yellow/green and red colours represent the busiest shipping corridors around Europe. </w:t>
      </w:r>
      <w:r w:rsidRPr="00D54788">
        <w:rPr>
          <w:u w:val="single"/>
        </w:rPr>
        <w:t>Ships sailing through international waters usually comprise large cargo ships and oil tankers interspersed with smaller fishing boats, recreational vessels, cruise ships, military ships, tug boats and scientific vessels</w:t>
      </w:r>
      <w:r w:rsidRPr="00D54788">
        <w:rPr>
          <w:sz w:val="16"/>
        </w:rPr>
        <w:t xml:space="preserve">. Figure 2 reveals the busiest shipping routes to be offshore Sicily (Southern Italy), West Iberia (Portugal, Spain) and in the English Channel. They highlight natural bottlenecks for marine traffic heading to, or leaving, ports in Europe. Figure 2  Ship density map for the seas surrounding Europe for 2018. The map illustrates the high density of vessels in confined maritime areas. The brighter colours indicate the presence of shipping corridors where ship density is the greatest. In the broader Eastern Mediterranean and Black Sea regions, the Aegean Sea and the area around the Suez Canal are very busy shipping routes (Fig. 2). The sea around the Suez Canal comprises the second busiest route in the world, second only to the Malacca Straits offshore Malaysia27. Important shipping volumes also cross the Bosporus Strait into the Black Sea, via the Aegean Sea (Fig. 2). </w:t>
      </w:r>
      <w:r w:rsidRPr="00D54788">
        <w:rPr>
          <w:u w:val="single"/>
        </w:rPr>
        <w:t>Large ships are important sources of flotsam and jetsam. They are also important sources of illegal oil spills released by tankers sailing in international waters28</w:t>
      </w:r>
      <w:r w:rsidRPr="00D54788">
        <w:rPr>
          <w:sz w:val="16"/>
        </w:rPr>
        <w:t xml:space="preserve">. Moreover, </w:t>
      </w:r>
      <w:r w:rsidRPr="00D54788">
        <w:rPr>
          <w:u w:val="single"/>
        </w:rPr>
        <w:t>the impact of maritime accidents increases significantly when involving large vessels, particularly when larger volumes of bunker fuel, chemical or oil loads are spilled.</w:t>
      </w:r>
      <w:r>
        <w:rPr>
          <w:u w:val="single"/>
        </w:rPr>
        <w:t xml:space="preserve"> </w:t>
      </w:r>
      <w:r w:rsidRPr="00D54788">
        <w:rPr>
          <w:u w:val="single"/>
        </w:rPr>
        <w:t>Plastic, litter and chemical spills disposed of in rivers</w:t>
      </w:r>
      <w:r w:rsidRPr="00D54788">
        <w:rPr>
          <w:sz w:val="16"/>
        </w:rPr>
        <w:t xml:space="preserve"> and streams </w:t>
      </w:r>
      <w:r w:rsidRPr="00D54788">
        <w:rPr>
          <w:u w:val="single"/>
        </w:rPr>
        <w:t>Rivers are an important source of pollution</w:t>
      </w:r>
      <w:r w:rsidRPr="00D54788">
        <w:rPr>
          <w:sz w:val="16"/>
        </w:rPr>
        <w:t xml:space="preserve">. It is known that </w:t>
      </w:r>
      <w:r w:rsidRPr="00D54788">
        <w:rPr>
          <w:u w:val="single"/>
        </w:rPr>
        <w:t>95% of the plastic in the sea comes from 10 rivers located in industrialised and heavy populated regions29</w:t>
      </w:r>
      <w:r w:rsidRPr="00D54788">
        <w:rPr>
          <w:sz w:val="16"/>
        </w:rPr>
        <w:t xml:space="preserve"> (Fig. 3). The most polluting rivers are located in Southeast Asia, close to the South China Sea, and in India, Bangladesh and Indonesia, all of which flow through large metropolises29. Other rivers releasing important volumes of litter at present are located in Africa; the Nile River that crosses Cairo, and the Niger River crossing Lagos and large cities in southern Nigeria, and in South America (Amazon River, Fig. 3).</w:t>
      </w:r>
    </w:p>
    <w:p w14:paraId="6F73B16D" w14:textId="77777777" w:rsidR="00AE78CA" w:rsidRPr="006F0907" w:rsidRDefault="00AE78CA" w:rsidP="00AE78CA"/>
    <w:p w14:paraId="636861E5" w14:textId="3E37029C" w:rsidR="006F0907" w:rsidRPr="006F0907" w:rsidRDefault="006F0907" w:rsidP="006F0907">
      <w:pPr>
        <w:pStyle w:val="Heading3"/>
      </w:pPr>
      <w:r>
        <w:t>No Oil Spills Impact</w:t>
      </w:r>
    </w:p>
    <w:p w14:paraId="01FA7889" w14:textId="77777777" w:rsidR="006F0907" w:rsidRDefault="006F0907" w:rsidP="006F0907">
      <w:pPr>
        <w:pStyle w:val="Heading4"/>
      </w:pPr>
      <w:r w:rsidRPr="42C4255C">
        <w:rPr>
          <w:rFonts w:eastAsia="Calibri" w:cs="Calibri"/>
          <w:bCs/>
          <w:szCs w:val="26"/>
        </w:rPr>
        <w:t>New technology is effective in cleaning up oil spills</w:t>
      </w:r>
    </w:p>
    <w:p w14:paraId="00EEC0BE" w14:textId="77777777" w:rsidR="006F0907" w:rsidRDefault="006F0907" w:rsidP="006F0907">
      <w:pPr>
        <w:spacing w:line="257" w:lineRule="auto"/>
      </w:pPr>
      <w:r w:rsidRPr="42C4255C">
        <w:rPr>
          <w:rFonts w:eastAsia="Calibri" w:cs="Calibri"/>
          <w:b/>
          <w:bCs/>
          <w:sz w:val="26"/>
          <w:szCs w:val="26"/>
        </w:rPr>
        <w:t>Pontecorvo 19,</w:t>
      </w:r>
      <w:r w:rsidRPr="42C4255C">
        <w:rPr>
          <w:rFonts w:eastAsia="Calibri" w:cs="Calibri"/>
          <w:u w:val="single"/>
        </w:rPr>
        <w:t xml:space="preserve"> Emily Pontecorvo, Dec 20 2019, Emily Pontecorvo is a reporter at Grist, “Scientists created a new sponge that could clean up oil spills”, </w:t>
      </w:r>
      <w:hyperlink r:id="rId20">
        <w:r w:rsidRPr="42C4255C">
          <w:rPr>
            <w:rStyle w:val="Hyperlink"/>
            <w:rFonts w:eastAsia="Calibri" w:cs="Calibri"/>
            <w:b/>
          </w:rPr>
          <w:t>https://grist.org/energy/this-very-special-sponge-could-help-clean-up-frackings-mess/</w:t>
        </w:r>
      </w:hyperlink>
      <w:r w:rsidRPr="42C4255C">
        <w:rPr>
          <w:rFonts w:eastAsia="Calibri" w:cs="Calibri"/>
          <w:u w:val="single"/>
        </w:rPr>
        <w:t>, published: Grist, accesed 7/19/21//GO</w:t>
      </w:r>
    </w:p>
    <w:p w14:paraId="3A51919E" w14:textId="65A25A97" w:rsidR="006F0907" w:rsidRPr="006F0907" w:rsidRDefault="006F0907" w:rsidP="006F0907">
      <w:pPr>
        <w:spacing w:line="257" w:lineRule="auto"/>
        <w:rPr>
          <w:rFonts w:eastAsia="Calibri" w:cs="Calibri"/>
          <w:sz w:val="16"/>
          <w:szCs w:val="16"/>
        </w:rPr>
      </w:pPr>
      <w:r w:rsidRPr="42C4255C">
        <w:rPr>
          <w:rFonts w:eastAsia="Calibri" w:cs="Calibri"/>
          <w:u w:val="single"/>
        </w:rPr>
        <w:t>The secret to cleaning up contaminated water may lie in</w:t>
      </w:r>
      <w:r w:rsidRPr="42C4255C">
        <w:rPr>
          <w:rFonts w:eastAsia="Calibri" w:cs="Calibri"/>
          <w:sz w:val="16"/>
          <w:szCs w:val="16"/>
          <w:u w:val="single"/>
        </w:rPr>
        <w:t xml:space="preserve"> </w:t>
      </w:r>
      <w:r w:rsidRPr="42C4255C">
        <w:rPr>
          <w:rFonts w:eastAsia="Calibri" w:cs="Calibri"/>
          <w:sz w:val="16"/>
          <w:szCs w:val="16"/>
        </w:rPr>
        <w:t>the cheap, common</w:t>
      </w:r>
      <w:r w:rsidRPr="42C4255C">
        <w:rPr>
          <w:rFonts w:eastAsia="Calibri" w:cs="Calibri"/>
          <w:sz w:val="16"/>
          <w:szCs w:val="16"/>
          <w:u w:val="single"/>
        </w:rPr>
        <w:t xml:space="preserve"> </w:t>
      </w:r>
      <w:r w:rsidRPr="42C4255C">
        <w:rPr>
          <w:rFonts w:eastAsia="Calibri" w:cs="Calibri"/>
          <w:u w:val="single"/>
        </w:rPr>
        <w:t>polyurethane foam</w:t>
      </w:r>
      <w:r w:rsidRPr="42C4255C">
        <w:rPr>
          <w:rFonts w:eastAsia="Calibri" w:cs="Calibri"/>
          <w:sz w:val="16"/>
          <w:szCs w:val="16"/>
          <w:u w:val="single"/>
        </w:rPr>
        <w:t xml:space="preserve"> </w:t>
      </w:r>
      <w:r w:rsidRPr="42C4255C">
        <w:rPr>
          <w:rFonts w:eastAsia="Calibri" w:cs="Calibri"/>
          <w:sz w:val="16"/>
          <w:szCs w:val="16"/>
        </w:rPr>
        <w:t>used in mattresses. In</w:t>
      </w:r>
      <w:r w:rsidRPr="42C4255C">
        <w:rPr>
          <w:rFonts w:eastAsia="Calibri" w:cs="Calibri"/>
          <w:sz w:val="16"/>
          <w:szCs w:val="16"/>
          <w:u w:val="single"/>
        </w:rPr>
        <w:t xml:space="preserve"> </w:t>
      </w:r>
      <w:r w:rsidRPr="42C4255C">
        <w:rPr>
          <w:rFonts w:eastAsia="Calibri" w:cs="Calibri"/>
          <w:u w:val="single"/>
        </w:rPr>
        <w:t>a study</w:t>
      </w:r>
      <w:r w:rsidRPr="42C4255C">
        <w:rPr>
          <w:rFonts w:eastAsia="Calibri" w:cs="Calibri"/>
          <w:sz w:val="16"/>
          <w:szCs w:val="16"/>
          <w:u w:val="single"/>
        </w:rPr>
        <w:t xml:space="preserve"> </w:t>
      </w:r>
      <w:r w:rsidRPr="42C4255C">
        <w:rPr>
          <w:rFonts w:eastAsia="Calibri" w:cs="Calibri"/>
          <w:sz w:val="16"/>
          <w:szCs w:val="16"/>
        </w:rPr>
        <w:t>published in the journal Nature Sustainability this week, scientists tested the ability of the material, enhanced with a special coating, to soak up tiny droplets of oil suspended in water. They</w:t>
      </w:r>
      <w:r w:rsidRPr="42C4255C">
        <w:rPr>
          <w:rFonts w:eastAsia="Calibri" w:cs="Calibri"/>
          <w:sz w:val="16"/>
          <w:szCs w:val="16"/>
          <w:u w:val="single"/>
        </w:rPr>
        <w:t xml:space="preserve"> </w:t>
      </w:r>
      <w:r w:rsidRPr="42C4255C">
        <w:rPr>
          <w:rFonts w:eastAsia="Calibri" w:cs="Calibri"/>
          <w:u w:val="single"/>
        </w:rPr>
        <w:t>found that it consistently captured almost all of the oil in under three hours. The sponge could help address water contamination from the oil and gas industry</w:t>
      </w:r>
      <w:r w:rsidRPr="42C4255C">
        <w:rPr>
          <w:rFonts w:eastAsia="Calibri" w:cs="Calibri"/>
          <w:sz w:val="16"/>
          <w:szCs w:val="16"/>
          <w:u w:val="single"/>
        </w:rPr>
        <w:t xml:space="preserve">. </w:t>
      </w:r>
      <w:r w:rsidRPr="42C4255C">
        <w:rPr>
          <w:rFonts w:eastAsia="Calibri" w:cs="Calibri"/>
          <w:sz w:val="16"/>
          <w:szCs w:val="16"/>
        </w:rPr>
        <w:t>From catastrophic oil spills like the 2010 Deepwater Horizon incident, to the thousands of smaller spills that occur each year, to the more than 100 billion barrels of toxic wastewater produced annually from fracking, the scale of the issue is alarming, especially given how limited the available technology is to clean it up. “Right now water is a huge challenge,” said Pavani Cherukupally, a research associate* in chemical engineering at Imperial College London and the lead author of the study. “Having this economically affordable technology will help us reduce the environmental impact, produce clean water, and also recover these resources. This recovered oil will have some value to it.”</w:t>
      </w:r>
      <w:r w:rsidRPr="42C4255C">
        <w:rPr>
          <w:rFonts w:eastAsia="Calibri" w:cs="Calibri"/>
          <w:sz w:val="16"/>
          <w:szCs w:val="16"/>
          <w:u w:val="single"/>
        </w:rPr>
        <w:t xml:space="preserve"> </w:t>
      </w:r>
      <w:r w:rsidRPr="42C4255C">
        <w:rPr>
          <w:rFonts w:eastAsia="Calibri" w:cs="Calibri"/>
          <w:u w:val="single"/>
        </w:rPr>
        <w:t>Cherukupally’s sponge was designed to recover micrometer-sized droplets of crude oil that get dispersed in the ocean after oil spills and leaks</w:t>
      </w:r>
      <w:r w:rsidRPr="42C4255C">
        <w:rPr>
          <w:rFonts w:eastAsia="Calibri" w:cs="Calibri"/>
          <w:sz w:val="16"/>
          <w:szCs w:val="16"/>
          <w:u w:val="single"/>
        </w:rPr>
        <w:t xml:space="preserve">, </w:t>
      </w:r>
      <w:r w:rsidRPr="42C4255C">
        <w:rPr>
          <w:rFonts w:eastAsia="Calibri" w:cs="Calibri"/>
          <w:sz w:val="16"/>
          <w:szCs w:val="16"/>
        </w:rPr>
        <w:t>as well as in wastewater from fracking. Fracking involves pumping millions of gallons of chemical-laden water deep into the ground. The water opens up cracks in the rock, letting oil and gas seep out. Then it returns to the surface more toxic than before, and there’s no good way to clean it up. Often companies will inject it deep underground if state law allows. The EPA is considering letting companies start discharging it into waterways. For now, if it’s not injected, it gets moved into storage tanks or ponds and sits there. There is technology capable of remediating this water, but it’s too energy intensive and expensive to be used at scale. Previously, Cherukupally found that ordinary polyurethane foam* successfully captured the small oil droplets, but it only worked under very specific conditions. The chemistry of wastewater from fracking varies, and changes in acidity can strengthen or weaken the attraction between the oil droplets and the surface of the sponge. Cherukupally and her co-authors wanted to improve the material so that it would work in a wide range of scenarios. The team developed a coating that alters the foam’s texture, chemistry, and charge. Among other things, this coating contains particles with hairs* that act like tiny fishing rods for oil droplets.</w:t>
      </w:r>
      <w:r w:rsidRPr="42C4255C">
        <w:rPr>
          <w:rFonts w:eastAsia="Calibri" w:cs="Calibri"/>
          <w:sz w:val="16"/>
          <w:szCs w:val="16"/>
          <w:u w:val="single"/>
        </w:rPr>
        <w:t xml:space="preserve"> </w:t>
      </w:r>
      <w:r w:rsidRPr="42C4255C">
        <w:rPr>
          <w:rFonts w:eastAsia="Calibri" w:cs="Calibri"/>
          <w:u w:val="single"/>
        </w:rPr>
        <w:t xml:space="preserve">The </w:t>
      </w:r>
      <w:r w:rsidRPr="42C4255C">
        <w:rPr>
          <w:rFonts w:eastAsia="Calibri" w:cs="Calibri"/>
          <w:sz w:val="16"/>
          <w:szCs w:val="16"/>
        </w:rPr>
        <w:t>coated</w:t>
      </w:r>
      <w:r w:rsidRPr="42C4255C">
        <w:rPr>
          <w:rFonts w:eastAsia="Calibri" w:cs="Calibri"/>
          <w:sz w:val="16"/>
          <w:szCs w:val="16"/>
          <w:u w:val="single"/>
        </w:rPr>
        <w:t xml:space="preserve"> </w:t>
      </w:r>
      <w:r w:rsidRPr="42C4255C">
        <w:rPr>
          <w:rFonts w:eastAsia="Calibri" w:cs="Calibri"/>
          <w:u w:val="single"/>
        </w:rPr>
        <w:t xml:space="preserve">sponge </w:t>
      </w:r>
      <w:r w:rsidRPr="42C4255C">
        <w:rPr>
          <w:rFonts w:eastAsia="Calibri" w:cs="Calibri"/>
          <w:sz w:val="16"/>
          <w:szCs w:val="16"/>
        </w:rPr>
        <w:t>was put to the test in water with four different levels of acidity, and while it worked at varying speeds, it</w:t>
      </w:r>
      <w:r w:rsidRPr="42C4255C">
        <w:rPr>
          <w:rFonts w:eastAsia="Calibri" w:cs="Calibri"/>
          <w:sz w:val="16"/>
          <w:szCs w:val="16"/>
          <w:u w:val="single"/>
        </w:rPr>
        <w:t xml:space="preserve"> </w:t>
      </w:r>
      <w:r w:rsidRPr="42C4255C">
        <w:rPr>
          <w:rFonts w:eastAsia="Calibri" w:cs="Calibri"/>
          <w:u w:val="single"/>
        </w:rPr>
        <w:t>never took more than three hours to soak up 95 to 99 percent of the oil.</w:t>
      </w:r>
      <w:r w:rsidRPr="42C4255C">
        <w:rPr>
          <w:rFonts w:eastAsia="Calibri" w:cs="Calibri"/>
          <w:sz w:val="16"/>
          <w:szCs w:val="16"/>
          <w:u w:val="single"/>
        </w:rPr>
        <w:t xml:space="preserve"> </w:t>
      </w:r>
      <w:r w:rsidRPr="42C4255C">
        <w:rPr>
          <w:rFonts w:eastAsia="Calibri" w:cs="Calibri"/>
          <w:u w:val="single"/>
        </w:rPr>
        <w:t>Cherukupally also developed a solvent that extracts the oil so that the sponge can be reused.</w:t>
      </w:r>
      <w:r w:rsidRPr="42C4255C">
        <w:rPr>
          <w:rFonts w:eastAsia="Calibri" w:cs="Calibri"/>
          <w:sz w:val="16"/>
          <w:szCs w:val="16"/>
          <w:u w:val="single"/>
        </w:rPr>
        <w:t xml:space="preserve"> </w:t>
      </w:r>
      <w:r w:rsidRPr="42C4255C">
        <w:rPr>
          <w:rFonts w:eastAsia="Calibri" w:cs="Calibri"/>
          <w:sz w:val="16"/>
          <w:szCs w:val="16"/>
        </w:rPr>
        <w:t xml:space="preserve">Oil is only a small part of the equation in remediating wastewater from fracking. “There’s a lot of stuff in that water. It tends to be very salty, it can have radioactive materials in it,” said Seth Darling, director of the Center for Molecular Engineering at the Argonne National Laboratory in Illinois. That doesn’t mean Cherukupally’s sponge can’t be part of the solution. “You can do modular treatment trains, where you take out one pollutant or several pollutants at a time using different technologies. It all comes down to the economics,” Darling said. </w:t>
      </w:r>
      <w:r w:rsidRPr="42C4255C">
        <w:rPr>
          <w:rFonts w:eastAsia="Calibri" w:cs="Calibri"/>
        </w:rPr>
        <w:t>Cherukupally</w:t>
      </w:r>
      <w:r w:rsidRPr="42C4255C">
        <w:rPr>
          <w:rFonts w:eastAsia="Calibri" w:cs="Calibri"/>
          <w:sz w:val="16"/>
          <w:szCs w:val="16"/>
        </w:rPr>
        <w:t xml:space="preserve"> mentioned that based on the chemistry, her sponge should also be able to capture heavy metals in fracking wastewater, like arsenic, zinc, or lead, although she hasn’t tested it.*</w:t>
      </w:r>
    </w:p>
    <w:p w14:paraId="38FE45E4" w14:textId="77777777" w:rsidR="006F0907" w:rsidRPr="006F0907" w:rsidRDefault="006F0907" w:rsidP="006F0907">
      <w:pPr>
        <w:pStyle w:val="Heading4"/>
      </w:pPr>
      <w:r w:rsidRPr="006F0907">
        <w:t>Oil spills won’t happen- Companies are implementing oil spill prevention guidelines</w:t>
      </w:r>
    </w:p>
    <w:p w14:paraId="0DCC0A22" w14:textId="77777777" w:rsidR="006F0907" w:rsidRDefault="006F0907" w:rsidP="006F0907">
      <w:pPr>
        <w:spacing w:line="257" w:lineRule="auto"/>
      </w:pPr>
      <w:r w:rsidRPr="42C4255C">
        <w:rPr>
          <w:rFonts w:eastAsia="Calibri" w:cs="Calibri"/>
          <w:b/>
          <w:bCs/>
          <w:sz w:val="26"/>
          <w:szCs w:val="26"/>
        </w:rPr>
        <w:t>EPAREACH 18</w:t>
      </w:r>
      <w:r w:rsidRPr="42C4255C">
        <w:rPr>
          <w:rFonts w:eastAsia="Calibri" w:cs="Calibri"/>
          <w:u w:val="single"/>
        </w:rPr>
        <w:t xml:space="preserve">, EPAREACH, 3/15/18, “How Oil &amp; Gas Companies are Implementing Spill Prevention Measures”, </w:t>
      </w:r>
      <w:hyperlink r:id="rId21">
        <w:r w:rsidRPr="42C4255C">
          <w:rPr>
            <w:rStyle w:val="Hyperlink"/>
            <w:rFonts w:eastAsia="Calibri" w:cs="Calibri"/>
            <w:b/>
          </w:rPr>
          <w:t>https://www.epareachit.org/oil-gas-companies-implementing-spill-prevention-measures/</w:t>
        </w:r>
      </w:hyperlink>
      <w:r w:rsidRPr="42C4255C">
        <w:rPr>
          <w:rFonts w:eastAsia="Calibri" w:cs="Calibri"/>
          <w:u w:val="single"/>
        </w:rPr>
        <w:t>, published:EPAReachIT, accessed:7/19/21//GO</w:t>
      </w:r>
    </w:p>
    <w:p w14:paraId="67AD66B5" w14:textId="77777777" w:rsidR="006F0907" w:rsidRDefault="006F0907" w:rsidP="006F0907">
      <w:pPr>
        <w:spacing w:line="257" w:lineRule="auto"/>
        <w:rPr>
          <w:rFonts w:eastAsia="Calibri" w:cs="Calibri"/>
          <w:sz w:val="16"/>
          <w:szCs w:val="16"/>
        </w:rPr>
      </w:pPr>
      <w:r w:rsidRPr="42C4255C">
        <w:rPr>
          <w:rFonts w:eastAsia="Calibri" w:cs="Calibri"/>
          <w:u w:val="single"/>
        </w:rPr>
        <w:t>Since the Gulf oil spill, companies have made significant adjustments to reduce the probability of spills.</w:t>
      </w:r>
      <w:r w:rsidRPr="42C4255C">
        <w:rPr>
          <w:rFonts w:eastAsia="Calibri" w:cs="Calibri"/>
          <w:sz w:val="16"/>
          <w:szCs w:val="16"/>
          <w:u w:val="single"/>
        </w:rPr>
        <w:t xml:space="preserve"> </w:t>
      </w:r>
      <w:r w:rsidRPr="42C4255C">
        <w:rPr>
          <w:rFonts w:eastAsia="Calibri" w:cs="Calibri"/>
          <w:sz w:val="16"/>
          <w:szCs w:val="16"/>
        </w:rPr>
        <w:t>Some of these adjustments have not been voluntary. For example, in America, all companies with offshore installations must present their oil spill control measures to the Bureau of Ocean Energy Management, Regulation, and Enforcement (BOEMRE). They must also file emergency response plans with the US Coast Guard. Below are some of the measures that oil and gas companies have implemented to minimize gas leakages and oil spills. oil-and-gas1</w:t>
      </w:r>
      <w:r w:rsidRPr="42C4255C">
        <w:rPr>
          <w:rFonts w:eastAsia="Calibri" w:cs="Calibri"/>
          <w:sz w:val="16"/>
          <w:szCs w:val="16"/>
          <w:u w:val="single"/>
        </w:rPr>
        <w:t xml:space="preserve"> </w:t>
      </w:r>
      <w:r w:rsidRPr="42C4255C">
        <w:rPr>
          <w:rFonts w:eastAsia="Calibri" w:cs="Calibri"/>
          <w:u w:val="single"/>
        </w:rPr>
        <w:t xml:space="preserve">Adoption of leak detection technologies </w:t>
      </w:r>
      <w:r w:rsidRPr="42C4255C">
        <w:rPr>
          <w:rFonts w:eastAsia="Calibri" w:cs="Calibri"/>
          <w:sz w:val="16"/>
          <w:szCs w:val="16"/>
        </w:rPr>
        <w:t>Detecting gas leaks poses a big challenge. This is so because some gases are colorless and odorless. When such gases leak, it takes a long time discover. Furthermore, even when a leak has been detected, identifying the source of the leak is often hard.</w:t>
      </w:r>
      <w:r w:rsidRPr="42C4255C">
        <w:rPr>
          <w:rFonts w:eastAsia="Calibri" w:cs="Calibri"/>
          <w:sz w:val="16"/>
          <w:szCs w:val="16"/>
          <w:u w:val="single"/>
        </w:rPr>
        <w:t xml:space="preserve"> </w:t>
      </w:r>
      <w:r w:rsidRPr="42C4255C">
        <w:rPr>
          <w:rFonts w:eastAsia="Calibri" w:cs="Calibri"/>
          <w:u w:val="single"/>
        </w:rPr>
        <w:t>In 2013, methane leaks contributed 2.8% of the total greenhouse gas emissions</w:t>
      </w:r>
      <w:r w:rsidRPr="42C4255C">
        <w:rPr>
          <w:rFonts w:eastAsia="Calibri" w:cs="Calibri"/>
          <w:sz w:val="16"/>
          <w:szCs w:val="16"/>
          <w:u w:val="single"/>
        </w:rPr>
        <w:t xml:space="preserve"> </w:t>
      </w:r>
      <w:r w:rsidRPr="42C4255C">
        <w:rPr>
          <w:rFonts w:eastAsia="Calibri" w:cs="Calibri"/>
          <w:sz w:val="16"/>
          <w:szCs w:val="16"/>
        </w:rPr>
        <w:t>from energy industries</w:t>
      </w:r>
      <w:r w:rsidRPr="42C4255C">
        <w:rPr>
          <w:rFonts w:eastAsia="Calibri" w:cs="Calibri"/>
          <w:sz w:val="16"/>
          <w:szCs w:val="16"/>
          <w:u w:val="single"/>
        </w:rPr>
        <w:t xml:space="preserve">. </w:t>
      </w:r>
      <w:r w:rsidRPr="42C4255C">
        <w:rPr>
          <w:rFonts w:eastAsia="Calibri" w:cs="Calibri"/>
          <w:u w:val="single"/>
        </w:rPr>
        <w:t>Many companies have installed methane sensors to detect methane leaks. With the installation of multiple methane sensors, the source of a leak can easily be identified</w:t>
      </w:r>
      <w:r w:rsidRPr="42C4255C">
        <w:rPr>
          <w:rFonts w:eastAsia="Calibri" w:cs="Calibri"/>
          <w:sz w:val="16"/>
          <w:szCs w:val="16"/>
          <w:u w:val="single"/>
        </w:rPr>
        <w:t xml:space="preserve">. </w:t>
      </w:r>
      <w:r w:rsidRPr="42C4255C">
        <w:rPr>
          <w:rFonts w:eastAsia="Calibri" w:cs="Calibri"/>
          <w:sz w:val="16"/>
          <w:szCs w:val="16"/>
        </w:rPr>
        <w:t>Methane sensors are not the only gas sensors in use</w:t>
      </w:r>
      <w:r w:rsidRPr="42C4255C">
        <w:rPr>
          <w:rFonts w:eastAsia="Calibri" w:cs="Calibri"/>
          <w:sz w:val="16"/>
          <w:szCs w:val="16"/>
          <w:u w:val="single"/>
        </w:rPr>
        <w:t xml:space="preserve">. </w:t>
      </w:r>
      <w:r w:rsidRPr="42C4255C">
        <w:rPr>
          <w:rFonts w:eastAsia="Calibri" w:cs="Calibri"/>
          <w:u w:val="single"/>
        </w:rPr>
        <w:t xml:space="preserve">Carbon monoxide and carbon dioxide sensors are also in widespread use. The industry is working to develop sensors for other toxic gases. </w:t>
      </w:r>
      <w:r w:rsidRPr="42C4255C">
        <w:rPr>
          <w:rFonts w:eastAsia="Calibri" w:cs="Calibri"/>
          <w:sz w:val="16"/>
          <w:szCs w:val="16"/>
        </w:rPr>
        <w:t>Establishment of industry-sponsored safety institutions Effective control of oil spills requires massive investment. Individual companies cannot sufficiently finance research on new methods of spill prevention. To overcome this limitation, firms are pooling resources. An example of an industry-sponsored venture is The Center for Offshore Safety (COS)</w:t>
      </w:r>
      <w:r w:rsidRPr="42C4255C">
        <w:rPr>
          <w:rFonts w:eastAsia="Calibri" w:cs="Calibri"/>
          <w:sz w:val="16"/>
          <w:szCs w:val="16"/>
          <w:u w:val="single"/>
        </w:rPr>
        <w:t xml:space="preserve">. </w:t>
      </w:r>
      <w:r w:rsidRPr="42C4255C">
        <w:rPr>
          <w:rFonts w:eastAsia="Calibri" w:cs="Calibri"/>
          <w:u w:val="single"/>
        </w:rPr>
        <w:t>COS is funded by the US offshore oil and gas industry. The center prepares information and recommendations regarding Safety and Environmental Management Systems (SEM</w:t>
      </w:r>
      <w:r w:rsidRPr="42C4255C">
        <w:rPr>
          <w:rFonts w:eastAsia="Calibri" w:cs="Calibri"/>
          <w:sz w:val="16"/>
          <w:szCs w:val="16"/>
          <w:u w:val="single"/>
        </w:rPr>
        <w:t xml:space="preserve">S). </w:t>
      </w:r>
      <w:r w:rsidRPr="42C4255C">
        <w:rPr>
          <w:rFonts w:eastAsia="Calibri" w:cs="Calibri"/>
          <w:sz w:val="16"/>
          <w:szCs w:val="16"/>
        </w:rPr>
        <w:t>It also facilitates cooperation between the industry and external stakeholders such as the government and local communities in tackling environmental pollution. Training and worker safety program</w:t>
      </w:r>
      <w:r w:rsidRPr="42C4255C">
        <w:rPr>
          <w:rFonts w:eastAsia="Calibri" w:cs="Calibri"/>
          <w:sz w:val="16"/>
          <w:szCs w:val="16"/>
          <w:u w:val="single"/>
        </w:rPr>
        <w:t xml:space="preserve">s </w:t>
      </w:r>
      <w:r w:rsidRPr="42C4255C">
        <w:rPr>
          <w:rFonts w:eastAsia="Calibri" w:cs="Calibri"/>
          <w:u w:val="single"/>
        </w:rPr>
        <w:t xml:space="preserve">Companies are giving specialized training to their staff on spill prevention. They are also training them on emergency response measures. A proper response to a spill is very crucial. If the response is fast, further leaking will be avoided. </w:t>
      </w:r>
      <w:r w:rsidRPr="42C4255C">
        <w:rPr>
          <w:rFonts w:eastAsia="Calibri" w:cs="Calibri"/>
          <w:sz w:val="16"/>
          <w:szCs w:val="16"/>
        </w:rPr>
        <w:t xml:space="preserve">In the United States, </w:t>
      </w:r>
      <w:r w:rsidRPr="42C4255C">
        <w:rPr>
          <w:rFonts w:eastAsia="Calibri" w:cs="Calibri"/>
        </w:rPr>
        <w:t>the E</w:t>
      </w:r>
      <w:r w:rsidRPr="42C4255C">
        <w:rPr>
          <w:rFonts w:eastAsia="Calibri" w:cs="Calibri"/>
          <w:sz w:val="16"/>
          <w:szCs w:val="16"/>
        </w:rPr>
        <w:t xml:space="preserve">nvironmental </w:t>
      </w:r>
      <w:r w:rsidRPr="42C4255C">
        <w:rPr>
          <w:rFonts w:eastAsia="Calibri" w:cs="Calibri"/>
        </w:rPr>
        <w:t>P</w:t>
      </w:r>
      <w:r w:rsidRPr="42C4255C">
        <w:rPr>
          <w:rFonts w:eastAsia="Calibri" w:cs="Calibri"/>
          <w:sz w:val="16"/>
          <w:szCs w:val="16"/>
        </w:rPr>
        <w:t>rotection</w:t>
      </w:r>
      <w:r w:rsidRPr="42C4255C">
        <w:rPr>
          <w:rFonts w:eastAsia="Calibri" w:cs="Calibri"/>
          <w:sz w:val="16"/>
          <w:szCs w:val="16"/>
          <w:u w:val="single"/>
        </w:rPr>
        <w:t xml:space="preserve"> </w:t>
      </w:r>
      <w:r w:rsidRPr="42C4255C">
        <w:rPr>
          <w:rFonts w:eastAsia="Calibri" w:cs="Calibri"/>
          <w:u w:val="single"/>
        </w:rPr>
        <w:t>Agency has an oil spills prevention program. Under this program, companies are required to train their staff on Spill Prevention, Control, and Countermeasure (SPCC) and the Facility Response Plan (FRP</w:t>
      </w:r>
      <w:r w:rsidRPr="42C4255C">
        <w:rPr>
          <w:rFonts w:eastAsia="Calibri" w:cs="Calibri"/>
          <w:sz w:val="16"/>
          <w:szCs w:val="16"/>
          <w:u w:val="single"/>
        </w:rPr>
        <w:t>). I</w:t>
      </w:r>
      <w:r w:rsidRPr="42C4255C">
        <w:rPr>
          <w:rFonts w:eastAsia="Calibri" w:cs="Calibri"/>
          <w:sz w:val="16"/>
          <w:szCs w:val="16"/>
        </w:rPr>
        <w:t>nstitutions such as American Petroleum Institute (API) are now offering this training. oil-and-gas1 Setting of spill reduction targets</w:t>
      </w:r>
      <w:r w:rsidRPr="42C4255C">
        <w:rPr>
          <w:rFonts w:eastAsia="Calibri" w:cs="Calibri"/>
          <w:sz w:val="16"/>
          <w:szCs w:val="16"/>
          <w:u w:val="single"/>
        </w:rPr>
        <w:t xml:space="preserve"> </w:t>
      </w:r>
      <w:r w:rsidRPr="42C4255C">
        <w:rPr>
          <w:rFonts w:eastAsia="Calibri" w:cs="Calibri"/>
          <w:u w:val="single"/>
        </w:rPr>
        <w:t>More and more companies are setting their own spill reduction goals</w:t>
      </w:r>
      <w:r w:rsidRPr="42C4255C">
        <w:rPr>
          <w:rFonts w:eastAsia="Calibri" w:cs="Calibri"/>
          <w:sz w:val="16"/>
          <w:szCs w:val="16"/>
          <w:u w:val="single"/>
        </w:rPr>
        <w:t xml:space="preserve"> </w:t>
      </w:r>
      <w:r w:rsidRPr="42C4255C">
        <w:rPr>
          <w:rFonts w:eastAsia="Calibri" w:cs="Calibri"/>
          <w:sz w:val="16"/>
          <w:szCs w:val="16"/>
        </w:rPr>
        <w:t>to complement those set by federal and state regulations. The comprehensive plans include the targets to be achieved and the steps to be taken towards attaining those goals. Trade organizations have developed strategic plans to reduce industrial leaks too. For example, The American Gas Association (AGA), a trade organization representing more than 200 American energy companies, ratified guidelines aimed at reducing gas leakages. You can now have confidence that companies are putting in genuine efforts to reduce gas leakages and oil spills</w:t>
      </w:r>
    </w:p>
    <w:p w14:paraId="664C288C" w14:textId="77777777" w:rsidR="006F0907" w:rsidRPr="006F0907" w:rsidRDefault="006F0907" w:rsidP="006F0907">
      <w:pPr>
        <w:pStyle w:val="Heading4"/>
      </w:pPr>
      <w:r w:rsidRPr="006F0907">
        <w:t>Chemical Dispersants are key to lower the toxicity of oil spills</w:t>
      </w:r>
    </w:p>
    <w:p w14:paraId="12BC6E03" w14:textId="77777777" w:rsidR="006F0907" w:rsidRDefault="006F0907" w:rsidP="006F0907">
      <w:pPr>
        <w:spacing w:line="257" w:lineRule="auto"/>
      </w:pPr>
      <w:r w:rsidRPr="42C4255C">
        <w:rPr>
          <w:rFonts w:eastAsia="Calibri" w:cs="Calibri"/>
          <w:b/>
          <w:bCs/>
          <w:sz w:val="26"/>
          <w:szCs w:val="26"/>
        </w:rPr>
        <w:t>Mayer et al  13</w:t>
      </w:r>
      <w:r w:rsidRPr="42C4255C">
        <w:rPr>
          <w:rFonts w:eastAsia="Calibri" w:cs="Calibri"/>
          <w:u w:val="single"/>
        </w:rPr>
        <w:t xml:space="preserve">, Larry A Mayer, University of New HampshireUNH · Center for Coastal and Ocean Mapping PhD Scripps Institution of Oceanography UCSD, Michel C Boufadel, New Jersey Institute of Technology, Jorge Brenner, Robert Spencer Carney, Louisiana State University | LSU · Department of Oceanography and Coastal Sciences (DOCS)PhD, January 2013, “An Ecosystem Services Approach to Assessing the Impacts of the Deepwater Horizon Oil Spill in the Gulf of Mexico”, </w:t>
      </w:r>
      <w:hyperlink r:id="rId22" w:anchor="72">
        <w:r w:rsidRPr="42C4255C">
          <w:rPr>
            <w:rStyle w:val="Hyperlink"/>
            <w:rFonts w:eastAsia="Calibri" w:cs="Calibri"/>
            <w:b/>
          </w:rPr>
          <w:t>https://www.nap.edu/read/18387/chapter/6#72</w:t>
        </w:r>
      </w:hyperlink>
      <w:r w:rsidRPr="42C4255C">
        <w:rPr>
          <w:rFonts w:eastAsia="Calibri" w:cs="Calibri"/>
          <w:u w:val="single"/>
        </w:rPr>
        <w:t>, accessed: 7/19/21//GO</w:t>
      </w:r>
    </w:p>
    <w:p w14:paraId="61D512D3" w14:textId="77777777" w:rsidR="006F0907" w:rsidRDefault="006F0907" w:rsidP="006F0907">
      <w:pPr>
        <w:spacing w:line="257" w:lineRule="auto"/>
      </w:pPr>
      <w:r w:rsidRPr="42C4255C">
        <w:rPr>
          <w:rFonts w:eastAsia="Calibri" w:cs="Calibri"/>
          <w:u w:val="single"/>
        </w:rPr>
        <w:t>Chemical oil dispersants</w:t>
      </w:r>
      <w:r w:rsidRPr="42C4255C">
        <w:rPr>
          <w:rFonts w:eastAsia="Calibri" w:cs="Calibri"/>
          <w:sz w:val="16"/>
          <w:szCs w:val="16"/>
          <w:u w:val="single"/>
        </w:rPr>
        <w:t xml:space="preserve"> </w:t>
      </w:r>
      <w:r w:rsidRPr="42C4255C">
        <w:rPr>
          <w:rFonts w:eastAsia="Calibri" w:cs="Calibri"/>
          <w:sz w:val="16"/>
          <w:szCs w:val="16"/>
        </w:rPr>
        <w:t>are proprietary mixtures of surfactants and solvents that are applied directly to an oil spill in order to</w:t>
      </w:r>
      <w:r w:rsidRPr="42C4255C">
        <w:rPr>
          <w:rFonts w:eastAsia="Calibri" w:cs="Calibri"/>
          <w:sz w:val="16"/>
          <w:szCs w:val="16"/>
          <w:u w:val="single"/>
        </w:rPr>
        <w:t xml:space="preserve"> </w:t>
      </w:r>
      <w:r w:rsidRPr="42C4255C">
        <w:rPr>
          <w:rFonts w:eastAsia="Calibri" w:cs="Calibri"/>
          <w:u w:val="single"/>
        </w:rPr>
        <w:t>reduce the natural attractive forces within the oil</w:t>
      </w:r>
      <w:r w:rsidRPr="42C4255C">
        <w:rPr>
          <w:rFonts w:eastAsia="Calibri" w:cs="Calibri"/>
          <w:sz w:val="16"/>
          <w:szCs w:val="16"/>
          <w:u w:val="single"/>
        </w:rPr>
        <w:t>. T</w:t>
      </w:r>
      <w:r w:rsidRPr="42C4255C">
        <w:rPr>
          <w:rFonts w:eastAsia="Calibri" w:cs="Calibri"/>
          <w:sz w:val="16"/>
          <w:szCs w:val="16"/>
        </w:rPr>
        <w:t>he use of chemical oil dispersants offshore</w:t>
      </w:r>
      <w:r w:rsidRPr="42C4255C">
        <w:rPr>
          <w:rFonts w:eastAsia="Calibri" w:cs="Calibri"/>
          <w:sz w:val="16"/>
          <w:szCs w:val="16"/>
          <w:u w:val="single"/>
        </w:rPr>
        <w:t xml:space="preserve"> </w:t>
      </w:r>
      <w:r w:rsidRPr="42C4255C">
        <w:rPr>
          <w:rFonts w:eastAsia="Calibri" w:cs="Calibri"/>
          <w:u w:val="single"/>
        </w:rPr>
        <w:t>can be effective in preventing heavy oiling of sensitive coastal environments, such as beaches and wetlands, and in mitigating risks associated with marine and terrestrial wildlife coming into direct contact with a surface oil slick</w:t>
      </w:r>
      <w:r w:rsidRPr="42C4255C">
        <w:rPr>
          <w:rFonts w:eastAsia="Calibri" w:cs="Calibri"/>
          <w:sz w:val="16"/>
          <w:szCs w:val="16"/>
          <w:u w:val="single"/>
        </w:rPr>
        <w:t xml:space="preserve">. Some </w:t>
      </w:r>
      <w:r w:rsidRPr="42C4255C">
        <w:rPr>
          <w:rFonts w:eastAsia="Calibri" w:cs="Calibri"/>
          <w:u w:val="single"/>
        </w:rPr>
        <w:t>researchers</w:t>
      </w:r>
      <w:r w:rsidRPr="42C4255C">
        <w:rPr>
          <w:rFonts w:eastAsia="Calibri" w:cs="Calibri"/>
          <w:sz w:val="16"/>
          <w:szCs w:val="16"/>
          <w:u w:val="single"/>
        </w:rPr>
        <w:t xml:space="preserve"> (Lehr et al., 2010</w:t>
      </w:r>
      <w:r w:rsidRPr="42C4255C">
        <w:rPr>
          <w:rFonts w:eastAsia="Calibri" w:cs="Calibri"/>
          <w:u w:val="single"/>
        </w:rPr>
        <w:t>) have estimated that the use of dispersants helped to keep 500,000 barrels of the DWH oil away from the highly productive and sensitive coastal areas</w:t>
      </w:r>
      <w:r w:rsidRPr="42C4255C">
        <w:rPr>
          <w:rFonts w:eastAsia="Calibri" w:cs="Calibri"/>
          <w:sz w:val="16"/>
          <w:szCs w:val="16"/>
          <w:u w:val="single"/>
        </w:rPr>
        <w:t xml:space="preserve">, </w:t>
      </w:r>
      <w:r w:rsidRPr="42C4255C">
        <w:rPr>
          <w:rFonts w:eastAsia="Calibri" w:cs="Calibri"/>
          <w:sz w:val="16"/>
          <w:szCs w:val="16"/>
        </w:rPr>
        <w:t>but there is no feasible way to verify this estimate. When an oil slick is sprayed with</w:t>
      </w:r>
      <w:r w:rsidRPr="42C4255C">
        <w:rPr>
          <w:rFonts w:eastAsia="Calibri" w:cs="Calibri"/>
          <w:sz w:val="16"/>
          <w:szCs w:val="16"/>
          <w:u w:val="single"/>
        </w:rPr>
        <w:t xml:space="preserve"> </w:t>
      </w:r>
      <w:r w:rsidRPr="42C4255C">
        <w:rPr>
          <w:rFonts w:eastAsia="Calibri" w:cs="Calibri"/>
          <w:u w:val="single"/>
        </w:rPr>
        <w:t>dispersant</w:t>
      </w:r>
      <w:r w:rsidRPr="42C4255C">
        <w:rPr>
          <w:rFonts w:eastAsia="Calibri" w:cs="Calibri"/>
          <w:sz w:val="16"/>
          <w:szCs w:val="16"/>
          <w:u w:val="single"/>
        </w:rPr>
        <w:t xml:space="preserve"> </w:t>
      </w:r>
      <w:r w:rsidRPr="42C4255C">
        <w:rPr>
          <w:rFonts w:eastAsia="Calibri" w:cs="Calibri"/>
          <w:sz w:val="16"/>
          <w:szCs w:val="16"/>
        </w:rPr>
        <w:t>and exposed to mixing energy, typically from wave action, some of the oil is broken up into small droplets, which may then become entrained in the water column (Li et al., 2008, 2009a,b; Lunel, 1995). Because the chemically dispersed oil droplets may be small enough to be neutrally buoyant, diffusion and advection transport processes</w:t>
      </w:r>
      <w:r w:rsidRPr="42C4255C">
        <w:rPr>
          <w:rFonts w:eastAsia="Calibri" w:cs="Calibri"/>
          <w:sz w:val="16"/>
          <w:szCs w:val="16"/>
          <w:u w:val="single"/>
        </w:rPr>
        <w:t xml:space="preserve"> </w:t>
      </w:r>
      <w:r w:rsidRPr="42C4255C">
        <w:rPr>
          <w:rFonts w:eastAsia="Calibri" w:cs="Calibri"/>
          <w:u w:val="single"/>
        </w:rPr>
        <w:t>are expected to dilute the plume over a large volume to concentrations below toxicity threshold limits—a key objective for the use of dispersants</w:t>
      </w:r>
      <w:r w:rsidRPr="42C4255C">
        <w:rPr>
          <w:rFonts w:eastAsia="Calibri" w:cs="Calibri"/>
          <w:sz w:val="16"/>
          <w:szCs w:val="16"/>
          <w:u w:val="single"/>
        </w:rPr>
        <w:t xml:space="preserve">. </w:t>
      </w:r>
      <w:r w:rsidRPr="42C4255C">
        <w:rPr>
          <w:rFonts w:eastAsia="Calibri" w:cs="Calibri"/>
          <w:sz w:val="16"/>
          <w:szCs w:val="16"/>
        </w:rPr>
        <w:t xml:space="preserve">Furthermore, as microbial degradation of oil spilled at sea primarily occurs at the oil-water interface, oil biodegradation rates should be enhanced, provided that </w:t>
      </w:r>
      <w:r w:rsidRPr="42C4255C">
        <w:rPr>
          <w:rFonts w:eastAsia="Calibri" w:cs="Calibri"/>
          <w:u w:val="single"/>
        </w:rPr>
        <w:t>the dissolved oil concentration is not so large as to be toxic to the microbes</w:t>
      </w:r>
      <w:r w:rsidRPr="42C4255C">
        <w:rPr>
          <w:rFonts w:eastAsia="Calibri" w:cs="Calibri"/>
          <w:sz w:val="16"/>
          <w:szCs w:val="16"/>
          <w:u w:val="single"/>
        </w:rPr>
        <w:t xml:space="preserve">. </w:t>
      </w:r>
      <w:r w:rsidRPr="42C4255C">
        <w:rPr>
          <w:rFonts w:eastAsia="Calibri" w:cs="Calibri"/>
          <w:sz w:val="16"/>
          <w:szCs w:val="16"/>
        </w:rPr>
        <w:t>At the large scale, the overall biodegradation rate is increased when dispersants are used effectively (Venosa and Holder, 2007; Venosa and Zhu, 2003). In addition, small droplets enhance dissolution of soluble and semivolatile compounds into surrounding waters</w:t>
      </w:r>
      <w:r w:rsidRPr="42C4255C">
        <w:rPr>
          <w:rFonts w:eastAsia="Calibri" w:cs="Calibri"/>
          <w:sz w:val="16"/>
          <w:szCs w:val="16"/>
          <w:u w:val="single"/>
        </w:rPr>
        <w:t xml:space="preserve">, </w:t>
      </w:r>
      <w:r w:rsidRPr="42C4255C">
        <w:rPr>
          <w:rFonts w:eastAsia="Calibri" w:cs="Calibri"/>
          <w:u w:val="single"/>
        </w:rPr>
        <w:t xml:space="preserve">resulting in fewer airborne volatiles, which enhances safety for cleanup workers. </w:t>
      </w:r>
    </w:p>
    <w:p w14:paraId="0857C3BF" w14:textId="77777777" w:rsidR="006F0907" w:rsidRDefault="006F0907" w:rsidP="006F0907">
      <w:pPr>
        <w:pStyle w:val="Heading4"/>
        <w:rPr>
          <w:rStyle w:val="Style13ptBold"/>
          <w:b/>
        </w:rPr>
      </w:pPr>
      <w:r w:rsidRPr="42C4255C">
        <w:rPr>
          <w:rFonts w:eastAsia="Calibri" w:cs="Calibri"/>
          <w:b w:val="0"/>
        </w:rPr>
        <w:t xml:space="preserve"> </w:t>
      </w:r>
      <w:r w:rsidRPr="00C4456A">
        <w:rPr>
          <w:rStyle w:val="Style13ptBold"/>
          <w:b/>
        </w:rPr>
        <w:t>New technologies prevent oil spills from causing biodiversity loss</w:t>
      </w:r>
    </w:p>
    <w:p w14:paraId="29FD38DA" w14:textId="77777777" w:rsidR="006F0907" w:rsidRPr="00C4456A" w:rsidRDefault="006F0907" w:rsidP="006F0907">
      <w:r w:rsidRPr="00C4456A">
        <w:rPr>
          <w:rStyle w:val="Style13ptBold"/>
        </w:rPr>
        <w:t>Belani, 17</w:t>
      </w:r>
      <w:r w:rsidRPr="00C4456A">
        <w:t xml:space="preserve"> (Abhilasha Belani, 3-17-2017, accessed on 7-19-2021, NBC News, "These Breakthroughs Could Save Our Oceans From Harmful Oil Spills", </w:t>
      </w:r>
      <w:hyperlink r:id="rId23" w:history="1">
        <w:r w:rsidRPr="00873C73">
          <w:rPr>
            <w:rStyle w:val="Hyperlink"/>
          </w:rPr>
          <w:t>https://www.nbcnews.com/storyline/the-big-questions/these-new-devices-could-stop-oil-spills-their-tracks-n734536</w:t>
        </w:r>
      </w:hyperlink>
      <w:r>
        <w:t>, LASA-CSK</w:t>
      </w:r>
      <w:r w:rsidRPr="00C4456A">
        <w:t>)</w:t>
      </w:r>
    </w:p>
    <w:p w14:paraId="727ABB17" w14:textId="77777777" w:rsidR="006F0907" w:rsidRDefault="006F0907" w:rsidP="006F0907">
      <w:r w:rsidRPr="00C4456A">
        <w:rPr>
          <w:rStyle w:val="StyleUnderline"/>
        </w:rPr>
        <w:t>In the last 50 years</w:t>
      </w:r>
      <w:r>
        <w:t xml:space="preserve">, </w:t>
      </w:r>
      <w:r w:rsidRPr="00C4456A">
        <w:rPr>
          <w:rStyle w:val="StyleUnderline"/>
        </w:rPr>
        <w:t>there have bee</w:t>
      </w:r>
      <w:r>
        <w:t xml:space="preserve">n at least </w:t>
      </w:r>
      <w:r w:rsidRPr="00C4456A">
        <w:rPr>
          <w:rStyle w:val="StyleUnderline"/>
        </w:rPr>
        <w:t>44</w:t>
      </w:r>
      <w:r>
        <w:t xml:space="preserve"> such </w:t>
      </w:r>
      <w:r w:rsidRPr="00C4456A">
        <w:rPr>
          <w:rStyle w:val="StyleUnderline"/>
        </w:rPr>
        <w:t>oil spills</w:t>
      </w:r>
      <w:r>
        <w:t xml:space="preserve"> of more than 10,000 barrels </w:t>
      </w:r>
      <w:r w:rsidRPr="00C4456A">
        <w:rPr>
          <w:rStyle w:val="StyleUnderline"/>
        </w:rPr>
        <w:t>in U.S. waters</w:t>
      </w:r>
      <w:r>
        <w:t xml:space="preserve">. </w:t>
      </w:r>
      <w:r w:rsidRPr="00C4456A">
        <w:rPr>
          <w:rStyle w:val="Emphasis"/>
        </w:rPr>
        <w:t>Innovations are imperative</w:t>
      </w:r>
      <w:r w:rsidRPr="00C4456A">
        <w:rPr>
          <w:rStyle w:val="StyleUnderline"/>
        </w:rPr>
        <w:t xml:space="preserve"> to prevent</w:t>
      </w:r>
      <w:r>
        <w:t xml:space="preserve"> similar </w:t>
      </w:r>
      <w:r w:rsidRPr="00C4456A">
        <w:rPr>
          <w:rStyle w:val="StyleUnderline"/>
        </w:rPr>
        <w:t>damage to the ocean</w:t>
      </w:r>
      <w:r>
        <w:t xml:space="preserve"> like the kind inflicted by Deepwater Horizon, but new measures to solve these unnatural disasters aren't yet able to keep up. </w:t>
      </w:r>
      <w:r w:rsidRPr="00C4456A">
        <w:rPr>
          <w:rStyle w:val="StyleUnderline"/>
        </w:rPr>
        <w:t>The Coast Guard</w:t>
      </w:r>
      <w:r>
        <w:t xml:space="preserve">, which is responsible for overseeing emergency response during these events, </w:t>
      </w:r>
      <w:r w:rsidRPr="00C4456A">
        <w:rPr>
          <w:rStyle w:val="StyleUnderline"/>
        </w:rPr>
        <w:t>uses three main methods to clean spilled</w:t>
      </w:r>
      <w:r>
        <w:t xml:space="preserve"> </w:t>
      </w:r>
      <w:r w:rsidRPr="00C4456A">
        <w:rPr>
          <w:rStyle w:val="StyleUnderline"/>
        </w:rPr>
        <w:t>oil</w:t>
      </w:r>
      <w:r>
        <w:t xml:space="preserve">: </w:t>
      </w:r>
      <w:r w:rsidRPr="00C4456A">
        <w:rPr>
          <w:rStyle w:val="StyleUnderline"/>
        </w:rPr>
        <w:t>booming and skimming, in situ burning, and chemical dispersion</w:t>
      </w:r>
      <w:r>
        <w:t xml:space="preserve">. </w:t>
      </w:r>
      <w:r w:rsidRPr="00C4456A">
        <w:rPr>
          <w:rStyle w:val="StyleUnderline"/>
        </w:rPr>
        <w:t>These</w:t>
      </w:r>
      <w:r>
        <w:t xml:space="preserve"> techniques are designed to </w:t>
      </w:r>
      <w:r w:rsidRPr="00C4456A">
        <w:rPr>
          <w:rStyle w:val="StyleUnderline"/>
        </w:rPr>
        <w:t>remove oil from the water's surface</w:t>
      </w:r>
      <w:r>
        <w:t xml:space="preserve">, but become ineffective if the oil sinks. They can also be harmful to the environment and the wildlife, making efficient detection and a quick response more important during cleanup. But </w:t>
      </w:r>
      <w:r w:rsidRPr="00C4456A">
        <w:rPr>
          <w:rStyle w:val="Emphasis"/>
        </w:rPr>
        <w:t>new methods</w:t>
      </w:r>
      <w:r>
        <w:t xml:space="preserve"> in development could </w:t>
      </w:r>
      <w:r w:rsidRPr="00C4456A">
        <w:rPr>
          <w:rStyle w:val="StyleUnderline"/>
        </w:rPr>
        <w:t xml:space="preserve">make the process </w:t>
      </w:r>
      <w:r w:rsidRPr="00C4456A">
        <w:rPr>
          <w:rStyle w:val="Emphasis"/>
        </w:rPr>
        <w:t>cheaper</w:t>
      </w:r>
      <w:r w:rsidRPr="00C4456A">
        <w:rPr>
          <w:rStyle w:val="StyleUnderline"/>
        </w:rPr>
        <w:t xml:space="preserve">, more </w:t>
      </w:r>
      <w:r w:rsidRPr="00C4456A">
        <w:rPr>
          <w:rStyle w:val="Emphasis"/>
        </w:rPr>
        <w:t>efficient</w:t>
      </w:r>
      <w:r w:rsidRPr="00C4456A">
        <w:rPr>
          <w:rStyle w:val="StyleUnderline"/>
        </w:rPr>
        <w:t xml:space="preserve">, and </w:t>
      </w:r>
      <w:r w:rsidRPr="00C4456A">
        <w:rPr>
          <w:rStyle w:val="Emphasis"/>
        </w:rPr>
        <w:t>easier</w:t>
      </w:r>
      <w:r w:rsidRPr="00C4456A">
        <w:rPr>
          <w:rStyle w:val="StyleUnderline"/>
        </w:rPr>
        <w:t xml:space="preserve"> for emergency</w:t>
      </w:r>
      <w:r>
        <w:t xml:space="preserve"> </w:t>
      </w:r>
      <w:r w:rsidRPr="00C4456A">
        <w:rPr>
          <w:rStyle w:val="StyleUnderline"/>
        </w:rPr>
        <w:t>response teams</w:t>
      </w:r>
      <w:r>
        <w:t xml:space="preserve">. </w:t>
      </w:r>
      <w:r w:rsidRPr="00C4456A">
        <w:rPr>
          <w:rStyle w:val="StyleUnderline"/>
        </w:rPr>
        <w:t>Early Detection Researchers</w:t>
      </w:r>
      <w:r>
        <w:t xml:space="preserve"> at the Universidade de Vigo in Spain </w:t>
      </w:r>
      <w:r w:rsidRPr="00C4456A">
        <w:rPr>
          <w:rStyle w:val="StyleUnderline"/>
        </w:rPr>
        <w:t>are working on linking</w:t>
      </w:r>
      <w:r>
        <w:t xml:space="preserve"> a system of </w:t>
      </w:r>
      <w:r w:rsidRPr="00C4456A">
        <w:rPr>
          <w:rStyle w:val="StyleUnderline"/>
        </w:rPr>
        <w:t>buoys with</w:t>
      </w:r>
      <w:r>
        <w:t xml:space="preserve"> small </w:t>
      </w:r>
      <w:r w:rsidRPr="00C4456A">
        <w:rPr>
          <w:rStyle w:val="StyleUnderline"/>
        </w:rPr>
        <w:t>sensors</w:t>
      </w:r>
      <w:r>
        <w:t xml:space="preserve"> that are able </w:t>
      </w:r>
      <w:r w:rsidRPr="00C4456A">
        <w:rPr>
          <w:rStyle w:val="StyleUnderline"/>
        </w:rPr>
        <w:t>to</w:t>
      </w:r>
      <w:r>
        <w:t xml:space="preserve"> remotely </w:t>
      </w:r>
      <w:r w:rsidRPr="00C4456A">
        <w:rPr>
          <w:rStyle w:val="StyleUnderline"/>
        </w:rPr>
        <w:t>monitor areas of the coastline</w:t>
      </w:r>
      <w:r>
        <w:t xml:space="preserve">. These </w:t>
      </w:r>
      <w:r w:rsidRPr="00C4456A">
        <w:rPr>
          <w:rStyle w:val="StyleUnderline"/>
        </w:rPr>
        <w:t>buoys help</w:t>
      </w:r>
      <w:r>
        <w:t xml:space="preserve"> scientists quickly </w:t>
      </w:r>
      <w:r w:rsidRPr="00C4456A">
        <w:rPr>
          <w:rStyle w:val="StyleUnderline"/>
        </w:rPr>
        <w:t>detect oil if it enters their area</w:t>
      </w:r>
      <w:r>
        <w:t xml:space="preserve"> and can radio that information back to the team via a transmitter. “</w:t>
      </w:r>
      <w:r w:rsidRPr="00C4456A">
        <w:rPr>
          <w:rStyle w:val="StyleUnderline"/>
        </w:rPr>
        <w:t>Fast detection of a spill is crucial</w:t>
      </w:r>
      <w:r>
        <w:t xml:space="preserve"> for a quick antipollution response to avoid, as much as possible, the progressive mixture of the oil into the water, which would make cleaning more difficult and inefficient,” Jose R. Salgueiro, leader of the research team, said in a statement. “Also, knowing the oil type makes possible a more specific response to counteract the pollution.” To this end, the </w:t>
      </w:r>
      <w:r w:rsidRPr="00C4456A">
        <w:rPr>
          <w:rStyle w:val="StyleUnderline"/>
        </w:rPr>
        <w:t>buoys'</w:t>
      </w:r>
      <w:r>
        <w:t xml:space="preserve"> light </w:t>
      </w:r>
      <w:r w:rsidRPr="00C4456A">
        <w:rPr>
          <w:rStyle w:val="StyleUnderline"/>
        </w:rPr>
        <w:t xml:space="preserve">sensors </w:t>
      </w:r>
      <w:r w:rsidRPr="00C4456A">
        <w:t>use</w:t>
      </w:r>
      <w:r>
        <w:t xml:space="preserve"> a configuration of four photodiode detectors to </w:t>
      </w:r>
      <w:r w:rsidRPr="00C4456A">
        <w:rPr>
          <w:rStyle w:val="StyleUnderline"/>
        </w:rPr>
        <w:t>record distinct signals and determine</w:t>
      </w:r>
      <w:r>
        <w:t xml:space="preserve"> which of </w:t>
      </w:r>
      <w:r w:rsidRPr="00C4456A">
        <w:rPr>
          <w:rStyle w:val="StyleUnderline"/>
        </w:rPr>
        <w:t>five different types of oil</w:t>
      </w:r>
      <w:r>
        <w:t xml:space="preserve"> is present in the water. </w:t>
      </w:r>
      <w:r w:rsidRPr="00C4456A">
        <w:rPr>
          <w:rStyle w:val="StyleUnderline"/>
        </w:rPr>
        <w:t>Salgueiro’s invention is inexpensive</w:t>
      </w:r>
      <w:r>
        <w:t xml:space="preserve"> to produce </w:t>
      </w:r>
      <w:r w:rsidRPr="00C4456A">
        <w:rPr>
          <w:rStyle w:val="StyleUnderline"/>
        </w:rPr>
        <w:t>and</w:t>
      </w:r>
      <w:r>
        <w:t xml:space="preserve"> can be </w:t>
      </w:r>
      <w:r w:rsidRPr="00C4456A">
        <w:rPr>
          <w:rStyle w:val="StyleUnderline"/>
        </w:rPr>
        <w:t>easily placed in a buoy</w:t>
      </w:r>
      <w:r>
        <w:t xml:space="preserve"> and then left offshore to monitor specific areas indefinitely. By creating a network of these buoys, researchers could map the spread of spills in real time as sensors in different areas confirm the presence of oil. Without needing to rely on costly aircraft surveillance to track spilled oil, respondents could target their cleanup measures with greater speed and precision. Cleaning Up Detecting the spread of an oil spill means little unless that oil can be quickly removed from the water. But the cleanup methods most commonly used by the Coast Guard today can't save the oil for future use, so spills are both damaging to the environment and wasteful of valuable resources. Seth Darling and a team at the Argonne National Laboratory in Illinois have essentially created </w:t>
      </w:r>
      <w:r w:rsidRPr="00C4456A">
        <w:rPr>
          <w:rStyle w:val="StyleUnderline"/>
        </w:rPr>
        <w:t>a system of large sponges</w:t>
      </w:r>
      <w:bookmarkStart w:id="0" w:name="_MON_1688235652"/>
      <w:bookmarkEnd w:id="0"/>
      <w:r w:rsidR="005508A4">
        <w:rPr>
          <w:rStyle w:val="StyleUnderline"/>
          <w:noProof/>
        </w:rPr>
        <w:object w:dxaOrig="8640" w:dyaOrig="12580" w14:anchorId="2F451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629.15pt;mso-width-percent:0;mso-height-percent:0;mso-width-percent:0;mso-height-percent:0" o:ole="">
            <v:imagedata r:id="rId24" o:title=""/>
          </v:shape>
          <o:OLEObject Type="Embed" ProgID="Word.Document.12" ShapeID="_x0000_i1025" DrawAspect="Content" ObjectID="_1688815401" r:id="rId25">
            <o:FieldCodes>\s</o:FieldCodes>
          </o:OLEObject>
        </w:object>
      </w:r>
      <w:r>
        <w:t xml:space="preserve"> that can be </w:t>
      </w:r>
      <w:r w:rsidRPr="00C4456A">
        <w:rPr>
          <w:rStyle w:val="StyleUnderline"/>
        </w:rPr>
        <w:t>drag</w:t>
      </w:r>
      <w:r>
        <w:t xml:space="preserve">ged </w:t>
      </w:r>
      <w:r w:rsidRPr="00C4456A">
        <w:rPr>
          <w:rStyle w:val="StyleUnderline"/>
        </w:rPr>
        <w:t>across a slick of oil on the water's surface</w:t>
      </w:r>
      <w:r>
        <w:t xml:space="preserve">. The </w:t>
      </w:r>
      <w:r w:rsidRPr="00C4456A">
        <w:rPr>
          <w:rStyle w:val="StyleUnderline"/>
        </w:rPr>
        <w:t>sponges</w:t>
      </w:r>
      <w:r>
        <w:t xml:space="preserve">, made up of a polyurethane foam coated with silane molecules, </w:t>
      </w:r>
      <w:r w:rsidRPr="00C4456A">
        <w:rPr>
          <w:rStyle w:val="StyleUnderline"/>
        </w:rPr>
        <w:t>absorb the oil and safely remove it</w:t>
      </w:r>
      <w:r>
        <w:t xml:space="preserve"> from the water. </w:t>
      </w:r>
      <w:r w:rsidRPr="00C4456A">
        <w:rPr>
          <w:rStyle w:val="StyleUnderline"/>
        </w:rPr>
        <w:t>They can</w:t>
      </w:r>
      <w:r>
        <w:t xml:space="preserve"> then be wrung out and </w:t>
      </w:r>
      <w:r w:rsidRPr="00C4456A">
        <w:rPr>
          <w:rStyle w:val="StyleUnderline"/>
        </w:rPr>
        <w:t>reused</w:t>
      </w:r>
      <w:r>
        <w:t xml:space="preserve"> up to </w:t>
      </w:r>
      <w:r w:rsidRPr="00C4456A">
        <w:rPr>
          <w:rStyle w:val="StyleUnderline"/>
        </w:rPr>
        <w:t>100 times</w:t>
      </w:r>
      <w:r>
        <w:t xml:space="preserve">. Darling's team calculated the silane needed to create a chemical balance, which is attractive enough to absorb oil molecules in the water but not so powerful that it's unable to release the trapped molecules under the correct conditions later. When dragged behind a crude oil pipe during lab tests, the </w:t>
      </w:r>
      <w:r w:rsidRPr="00C4456A">
        <w:rPr>
          <w:rStyle w:val="StyleUnderline"/>
        </w:rPr>
        <w:t>sponges</w:t>
      </w:r>
      <w:r>
        <w:t xml:space="preserve"> were able to </w:t>
      </w:r>
      <w:r w:rsidRPr="00C4456A">
        <w:rPr>
          <w:rStyle w:val="StyleUnderline"/>
        </w:rPr>
        <w:t>absorb 90 times their weight</w:t>
      </w:r>
      <w:r>
        <w:t xml:space="preserve"> in oil before being sent through a wringer. They were reused several times without losing their capacity, cementing their status as a sustainable new way to clean up after a spill. “In an ideal world, you would have warehoused collections of this foam sitting near wherever there are offshore operations… ready to go when the spill happens,” Darling recently told New Scientist. </w:t>
      </w:r>
      <w:r w:rsidRPr="00C4456A">
        <w:rPr>
          <w:rStyle w:val="Emphasis"/>
        </w:rPr>
        <w:t>New technologies</w:t>
      </w:r>
      <w:r>
        <w:t xml:space="preserve"> that </w:t>
      </w:r>
      <w:r w:rsidRPr="00C4456A">
        <w:rPr>
          <w:rStyle w:val="Emphasis"/>
        </w:rPr>
        <w:t>speed up the response</w:t>
      </w:r>
      <w:r>
        <w:t xml:space="preserve"> may </w:t>
      </w:r>
      <w:r w:rsidRPr="00C4456A">
        <w:rPr>
          <w:rStyle w:val="Emphasis"/>
        </w:rPr>
        <w:t>prevent damage to the coastline and wildlife, and eliminate the loss of vital resources</w:t>
      </w:r>
      <w:r>
        <w:t xml:space="preserve">. However, there are still several outstanding questions. More testing is needed to determine how large of an area floating sensors would be able to cover or how to best deploy the absorbent sponge using existing resources. </w:t>
      </w:r>
    </w:p>
    <w:p w14:paraId="69684E86" w14:textId="77777777" w:rsidR="006F0907" w:rsidRDefault="006F0907" w:rsidP="006F0907"/>
    <w:p w14:paraId="61995D8B" w14:textId="77777777" w:rsidR="006F0907" w:rsidRDefault="006F0907" w:rsidP="006F0907">
      <w:pPr>
        <w:pStyle w:val="Heading4"/>
      </w:pPr>
      <w:r>
        <w:t>Absorbent polymers developing now present a complete solution to oil spills (If useful I can try and figure out how to cut the complete article)</w:t>
      </w:r>
    </w:p>
    <w:p w14:paraId="53A688CB" w14:textId="77777777" w:rsidR="006F0907" w:rsidRPr="005B70DC" w:rsidRDefault="006F0907" w:rsidP="006F0907">
      <w:r w:rsidRPr="005B70DC">
        <w:rPr>
          <w:rStyle w:val="Style13ptBold"/>
        </w:rPr>
        <w:t>ACS, 12</w:t>
      </w:r>
      <w:r w:rsidRPr="005B70DC">
        <w:t xml:space="preserve"> (ACS, American Chemical Society, 10-3-2012, accessed on 7-19-2021, ScienceDaily, "A complete solution for oil-spill cleanup", </w:t>
      </w:r>
      <w:hyperlink r:id="rId26" w:history="1">
        <w:r w:rsidRPr="00873C73">
          <w:rPr>
            <w:rStyle w:val="Hyperlink"/>
          </w:rPr>
          <w:t>https://www.sciencedaily.com/releases/2012/10/121003150906.htm</w:t>
        </w:r>
      </w:hyperlink>
      <w:r>
        <w:t>, LASA-CSK</w:t>
      </w:r>
      <w:r w:rsidRPr="005B70DC">
        <w:t>)</w:t>
      </w:r>
    </w:p>
    <w:p w14:paraId="36DAB1C8" w14:textId="77777777" w:rsidR="006F0907" w:rsidRDefault="006F0907" w:rsidP="006F0907">
      <w:r w:rsidRPr="00C4456A">
        <w:rPr>
          <w:rStyle w:val="StyleUnderline"/>
        </w:rPr>
        <w:t>Scientists are describing</w:t>
      </w:r>
      <w:r>
        <w:t xml:space="preserve"> what may be </w:t>
      </w:r>
      <w:r w:rsidRPr="00C4456A">
        <w:rPr>
          <w:rStyle w:val="Emphasis"/>
        </w:rPr>
        <w:t>a "complete solution" to cleaning up oil spills</w:t>
      </w:r>
      <w:r>
        <w:t xml:space="preserve"> -- </w:t>
      </w:r>
      <w:r w:rsidRPr="00C4456A">
        <w:rPr>
          <w:rStyle w:val="StyleUnderline"/>
        </w:rPr>
        <w:t>a superabsorbent material</w:t>
      </w:r>
      <w:r>
        <w:t xml:space="preserve"> that </w:t>
      </w:r>
      <w:r w:rsidRPr="00C4456A">
        <w:rPr>
          <w:rStyle w:val="StyleUnderline"/>
        </w:rPr>
        <w:t>sops up 40 times its</w:t>
      </w:r>
      <w:r>
        <w:t xml:space="preserve"> own </w:t>
      </w:r>
      <w:r w:rsidRPr="00C4456A">
        <w:rPr>
          <w:rStyle w:val="StyleUnderline"/>
        </w:rPr>
        <w:t>weight in oil</w:t>
      </w:r>
      <w:r>
        <w:t xml:space="preserve"> and then </w:t>
      </w:r>
      <w:r w:rsidRPr="00C4456A">
        <w:t>can</w:t>
      </w:r>
      <w:r w:rsidRPr="00C4456A">
        <w:rPr>
          <w:rStyle w:val="StyleUnderline"/>
        </w:rPr>
        <w:t xml:space="preserve"> </w:t>
      </w:r>
      <w:r w:rsidRPr="00C4456A">
        <w:t>be</w:t>
      </w:r>
      <w:r>
        <w:t xml:space="preserve"> shipped to an oil refinery and processed to recover the oil. Their article on the material appears in ACS' journal Energy &amp; Fuels. T. C. Mike Chung and Xuepei Yuan point out that </w:t>
      </w:r>
      <w:r w:rsidRPr="00C4456A">
        <w:rPr>
          <w:rStyle w:val="StyleUnderline"/>
        </w:rPr>
        <w:t>current methods</w:t>
      </w:r>
      <w:r>
        <w:t xml:space="preserve"> for coping with oil spills like the 2010 Deepwater Horizon disaster </w:t>
      </w:r>
      <w:r w:rsidRPr="00C4456A">
        <w:rPr>
          <w:rStyle w:val="StyleUnderline"/>
        </w:rPr>
        <w:t>are low-tech</w:t>
      </w:r>
      <w:r>
        <w:t xml:space="preserve">, </w:t>
      </w:r>
      <w:r w:rsidRPr="00C4456A">
        <w:rPr>
          <w:rStyle w:val="StyleUnderline"/>
        </w:rPr>
        <w:t>decades-old and have</w:t>
      </w:r>
      <w:r>
        <w:t xml:space="preserve"> many </w:t>
      </w:r>
      <w:r w:rsidRPr="00C4456A">
        <w:rPr>
          <w:rStyle w:val="StyleUnderline"/>
        </w:rPr>
        <w:t>disadvantages</w:t>
      </w:r>
      <w:r>
        <w:t xml:space="preserve">. Corncobs, straw and other absorbents, for instance, can hold only about 5 times their own weight and pick up water, as well as oil. </w:t>
      </w:r>
      <w:r w:rsidRPr="00C4456A">
        <w:rPr>
          <w:rStyle w:val="StyleUnderline"/>
        </w:rPr>
        <w:t>Those materials</w:t>
      </w:r>
      <w:r>
        <w:t xml:space="preserve"> then </w:t>
      </w:r>
      <w:r w:rsidRPr="00C4456A">
        <w:rPr>
          <w:rStyle w:val="StyleUnderline"/>
        </w:rPr>
        <w:t>become industrial waste</w:t>
      </w:r>
      <w:r>
        <w:t xml:space="preserve"> that must be disposed of in special landfills or burned. </w:t>
      </w:r>
      <w:r w:rsidRPr="00C4456A">
        <w:rPr>
          <w:rStyle w:val="StyleUnderline"/>
        </w:rPr>
        <w:t>The</w:t>
      </w:r>
      <w:r>
        <w:t xml:space="preserve">ir solution is a </w:t>
      </w:r>
      <w:r w:rsidRPr="00C4456A">
        <w:rPr>
          <w:rStyle w:val="StyleUnderline"/>
        </w:rPr>
        <w:t>polymer material</w:t>
      </w:r>
      <w:r>
        <w:t xml:space="preserve"> that </w:t>
      </w:r>
      <w:r w:rsidRPr="00C4456A">
        <w:rPr>
          <w:rStyle w:val="StyleUnderline"/>
        </w:rPr>
        <w:t>transforms an oil spill into a soft, solid oil-containing gel.</w:t>
      </w:r>
      <w:r>
        <w:t xml:space="preserve"> One pound of the material can recover about 5 gallons of crude oil. </w:t>
      </w:r>
      <w:r w:rsidRPr="00C4456A">
        <w:rPr>
          <w:rStyle w:val="StyleUnderline"/>
        </w:rPr>
        <w:t>The gel is strong enough to be collected and transported</w:t>
      </w:r>
      <w:r>
        <w:t xml:space="preserve">. </w:t>
      </w:r>
      <w:r w:rsidRPr="00C4456A">
        <w:rPr>
          <w:rStyle w:val="StyleUnderline"/>
        </w:rPr>
        <w:t>Then</w:t>
      </w:r>
      <w:r>
        <w:t xml:space="preserve">, it can be </w:t>
      </w:r>
      <w:r w:rsidRPr="00C4456A">
        <w:rPr>
          <w:rStyle w:val="StyleUnderline"/>
        </w:rPr>
        <w:t>converted to a liquid and refined</w:t>
      </w:r>
      <w:r>
        <w:t xml:space="preserve"> like regular crude oil. </w:t>
      </w:r>
      <w:r w:rsidRPr="00C4456A">
        <w:rPr>
          <w:rStyle w:val="StyleUnderline"/>
        </w:rPr>
        <w:t>That oil would be worth $15</w:t>
      </w:r>
      <w:r>
        <w:t xml:space="preserve"> when crude oil sells for $100 a barrel. "Overall, </w:t>
      </w:r>
      <w:r w:rsidRPr="005B70DC">
        <w:rPr>
          <w:rStyle w:val="Emphasis"/>
        </w:rPr>
        <w:t>this</w:t>
      </w:r>
      <w:r w:rsidRPr="00C4456A">
        <w:rPr>
          <w:rStyle w:val="StyleUnderline"/>
        </w:rPr>
        <w:t xml:space="preserve"> cost-effective</w:t>
      </w:r>
      <w:r>
        <w:t xml:space="preserve"> new polyolefin oil-SAP </w:t>
      </w:r>
      <w:r w:rsidRPr="005B70DC">
        <w:rPr>
          <w:rStyle w:val="Emphasis"/>
        </w:rPr>
        <w:t>tech</w:t>
      </w:r>
      <w:r w:rsidRPr="00C4456A">
        <w:rPr>
          <w:rStyle w:val="StyleUnderline"/>
        </w:rPr>
        <w:t xml:space="preserve">nology </w:t>
      </w:r>
      <w:r w:rsidRPr="005B70DC">
        <w:rPr>
          <w:rStyle w:val="Emphasis"/>
        </w:rPr>
        <w:t>shall dramatically reduce</w:t>
      </w:r>
      <w:r>
        <w:t xml:space="preserve"> the </w:t>
      </w:r>
      <w:r w:rsidRPr="005B70DC">
        <w:rPr>
          <w:rStyle w:val="Emphasis"/>
        </w:rPr>
        <w:t>environmental impacts</w:t>
      </w:r>
      <w:r w:rsidRPr="00C4456A">
        <w:rPr>
          <w:rStyle w:val="StyleUnderline"/>
        </w:rPr>
        <w:t xml:space="preserve"> from oil spills </w:t>
      </w:r>
      <w:r w:rsidRPr="005B70DC">
        <w:rPr>
          <w:rStyle w:val="Emphasis"/>
        </w:rPr>
        <w:t>and</w:t>
      </w:r>
      <w:r>
        <w:t xml:space="preserve"> help </w:t>
      </w:r>
      <w:r w:rsidRPr="005B70DC">
        <w:rPr>
          <w:rStyle w:val="Emphasis"/>
        </w:rPr>
        <w:t>recover</w:t>
      </w:r>
      <w:r>
        <w:t xml:space="preserve"> one of our most </w:t>
      </w:r>
      <w:r w:rsidRPr="005B70DC">
        <w:rPr>
          <w:rStyle w:val="StyleUnderline"/>
        </w:rPr>
        <w:t xml:space="preserve">precious </w:t>
      </w:r>
      <w:r w:rsidRPr="005B70DC">
        <w:rPr>
          <w:rStyle w:val="Emphasis"/>
        </w:rPr>
        <w:t>natural resources</w:t>
      </w:r>
      <w:r>
        <w:t>," the authors said. The authors acknowledge funding from the National Science Foundation and Ben Franklin Technology Partners.</w:t>
      </w:r>
    </w:p>
    <w:p w14:paraId="7EE31DEB" w14:textId="77777777" w:rsidR="006F0907" w:rsidRDefault="006F0907" w:rsidP="006F0907"/>
    <w:p w14:paraId="69FFBF86" w14:textId="77777777" w:rsidR="006F0907" w:rsidRDefault="006F0907" w:rsidP="006F0907">
      <w:pPr>
        <w:pStyle w:val="Heading4"/>
      </w:pPr>
      <w:r>
        <w:t>Non unique – 44 previous massive oil spills should’ve triggered impact</w:t>
      </w:r>
    </w:p>
    <w:p w14:paraId="13635AF6" w14:textId="77777777" w:rsidR="006F0907" w:rsidRPr="005B70DC" w:rsidRDefault="006F0907" w:rsidP="006F0907">
      <w:r w:rsidRPr="005B70DC">
        <w:rPr>
          <w:rStyle w:val="Style13ptBold"/>
        </w:rPr>
        <w:t>NOAA, 17</w:t>
      </w:r>
      <w:r w:rsidRPr="005B70DC">
        <w:t xml:space="preserve"> (NOAA, National Oceanic and Atmospheric Administration, 4-5-2017, accessed on 7-19-2021, Response.restoration.noaa, "Largest Oil Spills Affecting U.S. Waters Since 1969 | response.restoration.noaa.gov", </w:t>
      </w:r>
      <w:hyperlink r:id="rId27" w:history="1">
        <w:r w:rsidRPr="00873C73">
          <w:rPr>
            <w:rStyle w:val="Hyperlink"/>
          </w:rPr>
          <w:t>https://response.restoration.noaa.gov/oil-and-chemical-spills/oil-spills/largest-oil-spills-affecting-us-waters-1969.html</w:t>
        </w:r>
      </w:hyperlink>
      <w:r>
        <w:t>, LASA-CSK</w:t>
      </w:r>
      <w:r w:rsidRPr="005B70DC">
        <w:t>)</w:t>
      </w:r>
    </w:p>
    <w:p w14:paraId="65A55CB1" w14:textId="77777777" w:rsidR="006F0907" w:rsidRPr="005B70DC" w:rsidRDefault="006F0907" w:rsidP="006F0907">
      <w:r w:rsidRPr="005B70DC">
        <w:rPr>
          <w:rStyle w:val="StyleUnderline"/>
        </w:rPr>
        <w:t>Thousands of oil spills occur in U.S. waters each year</w:t>
      </w:r>
      <w:r w:rsidRPr="005B70DC">
        <w:t>, but most are small in size, spilling less than one barrel of oil.</w:t>
      </w:r>
      <w:r>
        <w:t xml:space="preserve"> </w:t>
      </w:r>
      <w:r w:rsidRPr="005B70DC">
        <w:t>Yet since the</w:t>
      </w:r>
      <w:r>
        <w:t xml:space="preserve"> </w:t>
      </w:r>
      <w:hyperlink r:id="rId28" w:history="1">
        <w:r w:rsidRPr="005B70DC">
          <w:rPr>
            <w:rStyle w:val="Hyperlink"/>
          </w:rPr>
          <w:t>iconic 1969 oil well blowout in Santa Barbara, California</w:t>
        </w:r>
      </w:hyperlink>
      <w:r w:rsidRPr="005B70DC">
        <w:t xml:space="preserve">, </w:t>
      </w:r>
      <w:r w:rsidRPr="005B70DC">
        <w:rPr>
          <w:rStyle w:val="StyleUnderline"/>
        </w:rPr>
        <w:t xml:space="preserve">there have been at least </w:t>
      </w:r>
      <w:r w:rsidRPr="005B70DC">
        <w:rPr>
          <w:rStyle w:val="Emphasis"/>
        </w:rPr>
        <w:t>44 oil spills, each over 10,000</w:t>
      </w:r>
      <w:r w:rsidRPr="005B70DC">
        <w:rPr>
          <w:rStyle w:val="StyleUnderline"/>
        </w:rPr>
        <w:t xml:space="preserve"> </w:t>
      </w:r>
      <w:r w:rsidRPr="005B70DC">
        <w:rPr>
          <w:rStyle w:val="Emphasis"/>
        </w:rPr>
        <w:t>barrels</w:t>
      </w:r>
      <w:r w:rsidRPr="005B70DC">
        <w:t xml:space="preserve"> (</w:t>
      </w:r>
      <w:r w:rsidRPr="005B70DC">
        <w:rPr>
          <w:rStyle w:val="StyleUnderline"/>
        </w:rPr>
        <w:t>420,000 gallons</w:t>
      </w:r>
      <w:r w:rsidRPr="005B70DC">
        <w:t xml:space="preserve">), affecting U.S. waters. </w:t>
      </w:r>
      <w:r w:rsidRPr="005B70DC">
        <w:rPr>
          <w:rStyle w:val="StyleUnderline"/>
        </w:rPr>
        <w:t>The largest</w:t>
      </w:r>
      <w:r w:rsidRPr="005B70DC">
        <w:t xml:space="preserve"> of which </w:t>
      </w:r>
      <w:r w:rsidRPr="005B70DC">
        <w:rPr>
          <w:rStyle w:val="StyleUnderline"/>
        </w:rPr>
        <w:t>was</w:t>
      </w:r>
      <w:r w:rsidRPr="005B70DC">
        <w:t xml:space="preserve"> </w:t>
      </w:r>
      <w:r w:rsidRPr="005B70DC">
        <w:rPr>
          <w:rStyle w:val="StyleUnderline"/>
        </w:rPr>
        <w:t xml:space="preserve">the </w:t>
      </w:r>
      <w:hyperlink r:id="rId29" w:history="1">
        <w:r w:rsidRPr="005B70DC">
          <w:rPr>
            <w:rStyle w:val="StyleUnderline"/>
          </w:rPr>
          <w:t>2010 Deepwater Horizon well blowout</w:t>
        </w:r>
      </w:hyperlink>
      <w:r>
        <w:t xml:space="preserve"> </w:t>
      </w:r>
      <w:r w:rsidRPr="005B70DC">
        <w:rPr>
          <w:rStyle w:val="StyleUnderline"/>
        </w:rPr>
        <w:t>in the Gulf of Mexico</w:t>
      </w:r>
      <w:r w:rsidRPr="005B70DC">
        <w:t>.</w:t>
      </w:r>
      <w:r>
        <w:t xml:space="preserve"> </w:t>
      </w:r>
      <w:r w:rsidRPr="005B70DC">
        <w:t>NOAA's Office of Response and Restoration has created the following graphic listing these spills based on records and information from its</w:t>
      </w:r>
      <w:r>
        <w:t xml:space="preserve"> </w:t>
      </w:r>
      <w:hyperlink r:id="rId30" w:history="1">
        <w:r w:rsidRPr="005B70DC">
          <w:rPr>
            <w:rStyle w:val="Hyperlink"/>
          </w:rPr>
          <w:t>Emergency Response Division</w:t>
        </w:r>
      </w:hyperlink>
      <w:r w:rsidRPr="005B70DC">
        <w:t xml:space="preserve">. While every effort has been made to develop a complete list, </w:t>
      </w:r>
      <w:r w:rsidRPr="005B70DC">
        <w:rPr>
          <w:rStyle w:val="StyleUnderline"/>
        </w:rPr>
        <w:t>there may be additional incidents</w:t>
      </w:r>
      <w:r w:rsidRPr="005B70DC">
        <w:t xml:space="preserve"> that </w:t>
      </w:r>
      <w:r w:rsidRPr="005B70DC">
        <w:rPr>
          <w:rStyle w:val="StyleUnderline"/>
        </w:rPr>
        <w:t>NOAA was not involved in</w:t>
      </w:r>
      <w:r w:rsidRPr="005B70DC">
        <w:t xml:space="preserve"> responding to and therefore are not represented here.</w:t>
      </w:r>
      <w:r>
        <w:t xml:space="preserve"> </w:t>
      </w:r>
      <w:r w:rsidRPr="005B70DC">
        <w:t>This graphic also is focused on oil spills on or into U.S. navigable waters, which excludes terrestrial and underground spills. Spill volumes may be inexact due to the causes of some incidents, such as fire, sinking, and hurricanes.</w:t>
      </w:r>
      <w:r>
        <w:t xml:space="preserve"> </w:t>
      </w:r>
      <w:r w:rsidRPr="005B70DC">
        <w:t>In addition, even relatively small oil spills can cause major environmental and economic harm, depending on location, season, environmental sensitivity, and type of oil. As a result, this graphic also includes examples of major U.S. oil spills less than 10,000 barrels.</w:t>
      </w:r>
    </w:p>
    <w:p w14:paraId="13E1DD87" w14:textId="77777777" w:rsidR="006F0907" w:rsidRDefault="006F0907" w:rsidP="006F0907">
      <w:pPr>
        <w:shd w:val="clear" w:color="auto" w:fill="FFFFFF"/>
        <w:jc w:val="center"/>
        <w:rPr>
          <w:rFonts w:ascii="Open Sans" w:hAnsi="Open Sans" w:cs="Open Sans"/>
          <w:color w:val="000000"/>
        </w:rPr>
      </w:pPr>
      <w:r>
        <w:rPr>
          <w:rFonts w:ascii="Open Sans" w:hAnsi="Open Sans" w:cs="Open Sans"/>
          <w:noProof/>
          <w:color w:val="0072B9"/>
        </w:rPr>
        <w:drawing>
          <wp:inline distT="0" distB="0" distL="0" distR="0" wp14:anchorId="2D11A1B2" wp14:editId="187504A1">
            <wp:extent cx="5720317" cy="3432190"/>
            <wp:effectExtent l="0" t="0" r="0" b="0"/>
            <wp:docPr id="1" name="Picture 1" descr="Map showing location and relative size of largest oil spills affecting U.S. waters sinc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 showing location and relative size of largest oil spills affecting U.S. waters since 19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6122" cy="3435673"/>
                    </a:xfrm>
                    <a:prstGeom prst="rect">
                      <a:avLst/>
                    </a:prstGeom>
                    <a:noFill/>
                    <a:ln>
                      <a:noFill/>
                    </a:ln>
                  </pic:spPr>
                </pic:pic>
              </a:graphicData>
            </a:graphic>
          </wp:inline>
        </w:drawing>
      </w:r>
    </w:p>
    <w:p w14:paraId="5AFC34BF" w14:textId="77777777" w:rsidR="006F0907" w:rsidRDefault="006F0907" w:rsidP="006F0907">
      <w:pPr>
        <w:shd w:val="clear" w:color="auto" w:fill="FFFFFF"/>
        <w:jc w:val="center"/>
        <w:rPr>
          <w:rFonts w:ascii="Open Sans" w:hAnsi="Open Sans" w:cs="Open Sans"/>
          <w:i/>
          <w:iCs/>
          <w:color w:val="000000"/>
          <w:sz w:val="19"/>
          <w:szCs w:val="19"/>
        </w:rPr>
      </w:pPr>
      <w:r>
        <w:rPr>
          <w:rFonts w:ascii="Open Sans" w:hAnsi="Open Sans" w:cs="Open Sans"/>
          <w:i/>
          <w:iCs/>
          <w:color w:val="000000"/>
          <w:sz w:val="19"/>
          <w:szCs w:val="19"/>
        </w:rPr>
        <w:t>Largest oil spills affecting U.S. waters since 1969 (NOAA) Click to enlarge.</w:t>
      </w:r>
    </w:p>
    <w:p w14:paraId="18805FC7" w14:textId="77777777" w:rsidR="006F0907" w:rsidRPr="00F601E6" w:rsidRDefault="006F0907" w:rsidP="006F0907"/>
    <w:p w14:paraId="44D8CE40" w14:textId="053FB5DB" w:rsidR="006F0907" w:rsidRDefault="00B56BC7" w:rsidP="006F0907">
      <w:pPr>
        <w:pStyle w:val="Heading3"/>
      </w:pPr>
      <w:r>
        <w:t>Drilling good for the environment</w:t>
      </w:r>
    </w:p>
    <w:p w14:paraId="10EE2E77" w14:textId="77777777" w:rsidR="006F0907" w:rsidRDefault="006F0907" w:rsidP="006F0907">
      <w:pPr>
        <w:pStyle w:val="Heading4"/>
      </w:pPr>
      <w:r>
        <w:t xml:space="preserve">Offshore drilling actually </w:t>
      </w:r>
      <w:r w:rsidRPr="002751D5">
        <w:rPr>
          <w:u w:val="single"/>
        </w:rPr>
        <w:t>benefits</w:t>
      </w:r>
      <w:r>
        <w:t xml:space="preserve"> the environment – it reduces the amount of </w:t>
      </w:r>
      <w:r w:rsidRPr="002751D5">
        <w:rPr>
          <w:u w:val="single"/>
        </w:rPr>
        <w:t>natural oil seepage</w:t>
      </w:r>
      <w:r>
        <w:t xml:space="preserve"> </w:t>
      </w:r>
    </w:p>
    <w:p w14:paraId="1C7949F3" w14:textId="77777777" w:rsidR="006F0907" w:rsidRPr="002751D5" w:rsidRDefault="006F0907" w:rsidP="006F0907">
      <w:r w:rsidRPr="002751D5">
        <w:rPr>
          <w:b/>
          <w:sz w:val="26"/>
          <w:szCs w:val="26"/>
        </w:rPr>
        <w:t>Flournoy ’18</w:t>
      </w:r>
      <w:r>
        <w:t xml:space="preserve">; [Blake Flournoy; </w:t>
      </w:r>
      <w:r w:rsidRPr="002751D5">
        <w:t>Psychology &amp; Professional Writing Graduate seeking opportunities in Project Management</w:t>
      </w:r>
      <w:r>
        <w:t>; 4/23/18; Sciencing; “</w:t>
      </w:r>
      <w:r w:rsidRPr="002751D5">
        <w:t>Oil Drilling Benefits</w:t>
      </w:r>
      <w:r>
        <w:t xml:space="preserve">”; </w:t>
      </w:r>
      <w:hyperlink r:id="rId32" w:history="1">
        <w:r w:rsidRPr="00D52D4E">
          <w:rPr>
            <w:rStyle w:val="Hyperlink"/>
          </w:rPr>
          <w:t>https://sciencing.com/convert-inches-gallons-oil-tank-5753259.html</w:t>
        </w:r>
      </w:hyperlink>
      <w:r>
        <w:t>; accessed: 7/19/21; YS]</w:t>
      </w:r>
    </w:p>
    <w:p w14:paraId="7416A406" w14:textId="77777777" w:rsidR="006F0907" w:rsidRDefault="006F0907" w:rsidP="006F0907">
      <w:r>
        <w:t>Oil: A Universal Resource</w:t>
      </w:r>
    </w:p>
    <w:p w14:paraId="239F7597" w14:textId="77777777" w:rsidR="006F0907" w:rsidRPr="002751D5" w:rsidRDefault="006F0907" w:rsidP="006F0907">
      <w:pPr>
        <w:rPr>
          <w:u w:val="single"/>
        </w:rPr>
      </w:pPr>
      <w:r w:rsidRPr="002751D5">
        <w:rPr>
          <w:u w:val="single"/>
        </w:rPr>
        <w:t xml:space="preserve">Crude oil extracted from the earth is </w:t>
      </w:r>
      <w:r w:rsidRPr="002751D5">
        <w:rPr>
          <w:b/>
          <w:u w:val="single"/>
        </w:rPr>
        <w:t>useful</w:t>
      </w:r>
      <w:r>
        <w:t xml:space="preserve">, but not in its raw form. </w:t>
      </w:r>
      <w:r w:rsidRPr="002751D5">
        <w:rPr>
          <w:u w:val="single"/>
        </w:rPr>
        <w:t xml:space="preserve">It requires a refinement process that makes usable petroleum </w:t>
      </w:r>
      <w:r w:rsidRPr="002751D5">
        <w:rPr>
          <w:b/>
          <w:u w:val="single"/>
        </w:rPr>
        <w:t>products</w:t>
      </w:r>
      <w:r w:rsidRPr="002751D5">
        <w:rPr>
          <w:u w:val="single"/>
        </w:rPr>
        <w:t xml:space="preserve"> utilized </w:t>
      </w:r>
      <w:r w:rsidRPr="002751D5">
        <w:rPr>
          <w:b/>
          <w:u w:val="single"/>
        </w:rPr>
        <w:t>around the world</w:t>
      </w:r>
      <w:r w:rsidRPr="002751D5">
        <w:rPr>
          <w:u w:val="single"/>
        </w:rPr>
        <w:t>.</w:t>
      </w:r>
      <w:r>
        <w:t xml:space="preserve"> Everything from clothing to </w:t>
      </w:r>
      <w:r w:rsidRPr="002751D5">
        <w:rPr>
          <w:u w:val="single"/>
        </w:rPr>
        <w:t>mechanical parts, furniture, cosmetics and medicine</w:t>
      </w:r>
      <w:r>
        <w:t xml:space="preserve"> come from petroleum products – all in addition to the </w:t>
      </w:r>
      <w:r w:rsidRPr="002751D5">
        <w:rPr>
          <w:b/>
          <w:u w:val="single"/>
        </w:rPr>
        <w:t>gasoline</w:t>
      </w:r>
      <w:r w:rsidRPr="002751D5">
        <w:rPr>
          <w:u w:val="single"/>
        </w:rPr>
        <w:t xml:space="preserve"> and jet </w:t>
      </w:r>
      <w:r w:rsidRPr="002751D5">
        <w:rPr>
          <w:b/>
          <w:u w:val="single"/>
        </w:rPr>
        <w:t>fuel</w:t>
      </w:r>
      <w:r w:rsidRPr="002751D5">
        <w:rPr>
          <w:u w:val="single"/>
        </w:rPr>
        <w:t xml:space="preserve"> that power modern forms of </w:t>
      </w:r>
      <w:r w:rsidRPr="002751D5">
        <w:rPr>
          <w:b/>
          <w:u w:val="single"/>
        </w:rPr>
        <w:t>transportation</w:t>
      </w:r>
      <w:r w:rsidRPr="002751D5">
        <w:rPr>
          <w:u w:val="single"/>
        </w:rPr>
        <w:t>.</w:t>
      </w:r>
    </w:p>
    <w:p w14:paraId="376EDBA0" w14:textId="77777777" w:rsidR="006F0907" w:rsidRDefault="006F0907" w:rsidP="006F0907">
      <w:r>
        <w:t>Economic Benefits</w:t>
      </w:r>
    </w:p>
    <w:p w14:paraId="32EC64B0" w14:textId="77777777" w:rsidR="006F0907" w:rsidRDefault="006F0907" w:rsidP="006F0907">
      <w:r>
        <w:t xml:space="preserve">The process of extracting, refining and using the by-products of crude oil requires hundreds, if not thousands of people: the </w:t>
      </w:r>
      <w:r w:rsidRPr="002751D5">
        <w:rPr>
          <w:u w:val="single"/>
        </w:rPr>
        <w:t xml:space="preserve">industry built around oil drilling and oil itself creates </w:t>
      </w:r>
      <w:r w:rsidRPr="002751D5">
        <w:rPr>
          <w:b/>
          <w:u w:val="single"/>
        </w:rPr>
        <w:t>jobs</w:t>
      </w:r>
      <w:r w:rsidRPr="002751D5">
        <w:rPr>
          <w:u w:val="single"/>
        </w:rPr>
        <w:t xml:space="preserve"> in a wide number of </w:t>
      </w:r>
      <w:r w:rsidRPr="002751D5">
        <w:rPr>
          <w:b/>
          <w:u w:val="single"/>
        </w:rPr>
        <w:t>industries</w:t>
      </w:r>
      <w:r w:rsidRPr="002751D5">
        <w:rPr>
          <w:u w:val="single"/>
        </w:rPr>
        <w:t xml:space="preserve"> including shipping and transportation as well as medical research</w:t>
      </w:r>
      <w:r>
        <w:t xml:space="preserve"> – the </w:t>
      </w:r>
      <w:r w:rsidRPr="002751D5">
        <w:rPr>
          <w:u w:val="single"/>
        </w:rPr>
        <w:t xml:space="preserve">immediate benefit of oil drilling comes in the form of </w:t>
      </w:r>
      <w:r w:rsidRPr="002751D5">
        <w:rPr>
          <w:b/>
          <w:u w:val="single"/>
        </w:rPr>
        <w:t>job creation</w:t>
      </w:r>
      <w:r w:rsidRPr="002751D5">
        <w:rPr>
          <w:u w:val="single"/>
        </w:rPr>
        <w:t xml:space="preserve"> and </w:t>
      </w:r>
      <w:r w:rsidRPr="002751D5">
        <w:rPr>
          <w:b/>
          <w:u w:val="single"/>
        </w:rPr>
        <w:t>economic boosts</w:t>
      </w:r>
      <w:r w:rsidRPr="002751D5">
        <w:rPr>
          <w:u w:val="single"/>
        </w:rPr>
        <w:t xml:space="preserve">. </w:t>
      </w:r>
      <w:r>
        <w:t>Oil drilling in Russia, for example, created a new middle class, and if the United States increased oil drilling operations in Alaska there would be both an increase in the number of available jobs and a decrease in domestic energy costs, as the country would need to import less oil from foreign drilling sites.</w:t>
      </w:r>
    </w:p>
    <w:p w14:paraId="31DF8C6E" w14:textId="77777777" w:rsidR="006F0907" w:rsidRDefault="006F0907" w:rsidP="006F0907">
      <w:r>
        <w:t>Environmental Benefits</w:t>
      </w:r>
    </w:p>
    <w:p w14:paraId="1DB96333" w14:textId="738C5716" w:rsidR="006F0907" w:rsidRPr="006F0907" w:rsidRDefault="006F0907" w:rsidP="006F0907">
      <w:pPr>
        <w:rPr>
          <w:u w:val="single"/>
        </w:rPr>
      </w:pPr>
      <w:r>
        <w:t xml:space="preserve">In addition to the immediate economic benefits, </w:t>
      </w:r>
      <w:r w:rsidRPr="002751D5">
        <w:rPr>
          <w:u w:val="single"/>
        </w:rPr>
        <w:t xml:space="preserve">drilling for oil can </w:t>
      </w:r>
      <w:r w:rsidRPr="002751D5">
        <w:rPr>
          <w:b/>
          <w:u w:val="single"/>
        </w:rPr>
        <w:t>benefit the environment</w:t>
      </w:r>
      <w:r w:rsidRPr="002751D5">
        <w:rPr>
          <w:u w:val="single"/>
        </w:rPr>
        <w:t xml:space="preserve"> in the </w:t>
      </w:r>
      <w:r w:rsidRPr="002751D5">
        <w:rPr>
          <w:b/>
          <w:u w:val="single"/>
        </w:rPr>
        <w:t>long term,</w:t>
      </w:r>
      <w:r w:rsidRPr="002751D5">
        <w:rPr>
          <w:u w:val="single"/>
        </w:rPr>
        <w:t xml:space="preserve"> particularly when drilling </w:t>
      </w:r>
      <w:r w:rsidRPr="002751D5">
        <w:rPr>
          <w:b/>
          <w:u w:val="single"/>
        </w:rPr>
        <w:t>offshore</w:t>
      </w:r>
      <w:r w:rsidRPr="002751D5">
        <w:rPr>
          <w:u w:val="single"/>
        </w:rPr>
        <w:t xml:space="preserve"> in </w:t>
      </w:r>
      <w:r w:rsidRPr="002751D5">
        <w:rPr>
          <w:b/>
          <w:u w:val="single"/>
        </w:rPr>
        <w:t>coastal areas</w:t>
      </w:r>
      <w:r>
        <w:t xml:space="preserve">: </w:t>
      </w:r>
      <w:r w:rsidRPr="002751D5">
        <w:rPr>
          <w:b/>
          <w:u w:val="single"/>
        </w:rPr>
        <w:t>natural oil seepage</w:t>
      </w:r>
      <w:r w:rsidRPr="002751D5">
        <w:rPr>
          <w:u w:val="single"/>
        </w:rPr>
        <w:t xml:space="preserve"> accounts for </w:t>
      </w:r>
      <w:r w:rsidRPr="002751D5">
        <w:rPr>
          <w:b/>
          <w:u w:val="single"/>
        </w:rPr>
        <w:t>more than half</w:t>
      </w:r>
      <w:r w:rsidRPr="002751D5">
        <w:rPr>
          <w:u w:val="single"/>
        </w:rPr>
        <w:t xml:space="preserve"> of the oil pollutants in the ocean, which </w:t>
      </w:r>
      <w:r w:rsidRPr="002751D5">
        <w:rPr>
          <w:b/>
          <w:u w:val="single"/>
        </w:rPr>
        <w:t>push methane</w:t>
      </w:r>
      <w:r w:rsidRPr="002751D5">
        <w:rPr>
          <w:u w:val="single"/>
        </w:rPr>
        <w:t xml:space="preserve"> gas into the atmosphere and </w:t>
      </w:r>
      <w:r w:rsidRPr="002751D5">
        <w:rPr>
          <w:b/>
          <w:u w:val="single"/>
        </w:rPr>
        <w:t>create oil slicks</w:t>
      </w:r>
      <w:r w:rsidRPr="002751D5">
        <w:rPr>
          <w:u w:val="single"/>
        </w:rPr>
        <w:t xml:space="preserve"> on the water’s surface that can </w:t>
      </w:r>
      <w:r w:rsidRPr="002751D5">
        <w:rPr>
          <w:b/>
          <w:u w:val="single"/>
        </w:rPr>
        <w:t>negatively effect marine populations</w:t>
      </w:r>
      <w:r w:rsidRPr="002751D5">
        <w:rPr>
          <w:u w:val="single"/>
        </w:rPr>
        <w:t xml:space="preserve">. </w:t>
      </w:r>
      <w:r w:rsidRPr="002751D5">
        <w:rPr>
          <w:b/>
          <w:u w:val="single"/>
        </w:rPr>
        <w:t>Oil drilling</w:t>
      </w:r>
      <w:r w:rsidRPr="002751D5">
        <w:rPr>
          <w:u w:val="single"/>
        </w:rPr>
        <w:t xml:space="preserve"> </w:t>
      </w:r>
      <w:r w:rsidRPr="002751D5">
        <w:rPr>
          <w:b/>
          <w:u w:val="single"/>
        </w:rPr>
        <w:t>reduces the pressure of oil reservoirs</w:t>
      </w:r>
      <w:r w:rsidRPr="002751D5">
        <w:rPr>
          <w:u w:val="single"/>
        </w:rPr>
        <w:t xml:space="preserve"> underground, which greatly </w:t>
      </w:r>
      <w:r w:rsidRPr="002751D5">
        <w:rPr>
          <w:b/>
          <w:u w:val="single"/>
        </w:rPr>
        <w:t>reduces the amount of hydrocarbon seepage</w:t>
      </w:r>
      <w:r w:rsidRPr="002751D5">
        <w:rPr>
          <w:u w:val="single"/>
        </w:rPr>
        <w:t xml:space="preserve"> – and </w:t>
      </w:r>
      <w:r w:rsidRPr="002751D5">
        <w:rPr>
          <w:b/>
          <w:u w:val="single"/>
        </w:rPr>
        <w:t>the amount of methane</w:t>
      </w:r>
      <w:r w:rsidRPr="002751D5">
        <w:rPr>
          <w:u w:val="single"/>
        </w:rPr>
        <w:t xml:space="preserve"> gas in the atmosphere. Scientists theorize that </w:t>
      </w:r>
      <w:r w:rsidRPr="002751D5">
        <w:rPr>
          <w:b/>
          <w:u w:val="single"/>
        </w:rPr>
        <w:t>increased drilling operations</w:t>
      </w:r>
      <w:r w:rsidRPr="002751D5">
        <w:rPr>
          <w:u w:val="single"/>
        </w:rPr>
        <w:t xml:space="preserve"> could continue to </w:t>
      </w:r>
      <w:r w:rsidRPr="002751D5">
        <w:rPr>
          <w:b/>
          <w:u w:val="single"/>
        </w:rPr>
        <w:t>benefit aquatic and atmospheric</w:t>
      </w:r>
      <w:r w:rsidRPr="002751D5">
        <w:rPr>
          <w:u w:val="single"/>
        </w:rPr>
        <w:t xml:space="preserve"> conditions.</w:t>
      </w:r>
    </w:p>
    <w:p w14:paraId="5E94A8FD" w14:textId="77777777" w:rsidR="006F0907" w:rsidRDefault="006F0907" w:rsidP="006F0907">
      <w:pPr>
        <w:pStyle w:val="Heading4"/>
      </w:pPr>
      <w:r>
        <w:t>Leaving it in the ground harms the environment – Seepage and Methane</w:t>
      </w:r>
    </w:p>
    <w:p w14:paraId="0823DE2F" w14:textId="77777777" w:rsidR="006F0907" w:rsidRDefault="006F0907" w:rsidP="006F0907">
      <w:r w:rsidRPr="00A7676B">
        <w:t xml:space="preserve">Blake </w:t>
      </w:r>
      <w:r w:rsidRPr="00A7676B">
        <w:rPr>
          <w:rStyle w:val="Style13ptBold"/>
        </w:rPr>
        <w:t>Flourney 18</w:t>
      </w:r>
      <w:r>
        <w:t xml:space="preserve">, writer, reporter, and researcher based out of Baltimore, 4-23-2018, "Oil Drilling Benefits," Sciencing, </w:t>
      </w:r>
      <w:hyperlink r:id="rId33" w:history="1">
        <w:r w:rsidRPr="003C2050">
          <w:rPr>
            <w:rStyle w:val="Hyperlink"/>
          </w:rPr>
          <w:t>https://sciencing.com/oil-drilling-benefits-6127185.html</w:t>
        </w:r>
      </w:hyperlink>
      <w:r>
        <w:t xml:space="preserve"> ./agb</w:t>
      </w:r>
    </w:p>
    <w:p w14:paraId="630F769B" w14:textId="77777777" w:rsidR="006F0907" w:rsidRPr="0090209A" w:rsidRDefault="006F0907" w:rsidP="006F0907">
      <w:pPr>
        <w:rPr>
          <w:u w:val="single"/>
        </w:rPr>
      </w:pPr>
      <w:r w:rsidRPr="00A7676B">
        <w:rPr>
          <w:sz w:val="14"/>
        </w:rPr>
        <w:t xml:space="preserve">Crude oil, extracted from the ground in various parts of the world, is one of the most valuable resources in the modern world: as the base form of petroleum, it powers cars, ships and planes and also acts as a raw material resource found in everything from DVDs and shampoo to perfume and artificial limbs. Oil companies extract the oil from the ground by drilling for it; a controversial topic with many noted negatives – and a number of rarely discussed benefits. As long as companies drill for oil carefully and mindfully, </w:t>
      </w:r>
      <w:r w:rsidRPr="00A7676B">
        <w:rPr>
          <w:rStyle w:val="StyleUnderline"/>
        </w:rPr>
        <w:t>oil well drilling offers benefits for both the global economy and the global environment</w:t>
      </w:r>
      <w:r w:rsidRPr="00A7676B">
        <w:rPr>
          <w:sz w:val="14"/>
        </w:rPr>
        <w:t xml:space="preserve">. Crude oil, once refined into petroleum, offers an incredible energy source as well as a component in a wide variety of household goods and useful items. </w:t>
      </w:r>
      <w:r w:rsidRPr="00A7676B">
        <w:rPr>
          <w:rStyle w:val="StyleUnderline"/>
        </w:rPr>
        <w:t xml:space="preserve">The drilling process adds jobs and benefits the global economy, and it </w:t>
      </w:r>
      <w:r w:rsidRPr="00A7676B">
        <w:rPr>
          <w:rStyle w:val="Emphasis"/>
        </w:rPr>
        <w:t>can also benefit the atmosphere and aquatic environment</w:t>
      </w:r>
      <w:r w:rsidRPr="00A7676B">
        <w:rPr>
          <w:rStyle w:val="StyleUnderline"/>
        </w:rPr>
        <w:t xml:space="preserve"> by reducing the seepage of hydrocarbons into the oceans</w:t>
      </w:r>
      <w:r w:rsidRPr="00A7676B">
        <w:rPr>
          <w:sz w:val="14"/>
        </w:rPr>
        <w:t xml:space="preserve">. But these benefits do not come without the risk of accidents and oil spills during the drilling process – which is why regulation and monitoring of drilling operations are critical. Crude oil extracted from the earth is useful, but not in its raw form. It requires a refinement process that makes usable petroleum products utilized around the world. Everything from clothing to mechanical parts, furniture, cosmetics and medicine come from petroleum products – all in addition to the gasoline and jet fuel that power modern forms of transportation. The process of extracting, refining and using the by-products of crude oil requires hundreds, if not thousands of people: the industry built around oil drilling and oil itself creates jobs in a wide number of industries including shipping and transportation as well as medical research – the immediate benefit of oil drilling comes in the form of job creation and economic boosts. Oil drilling in Russia, for example, created a new middle class, and if the United States increased oil drilling operations in Alaska there would be both an increase in the number of available jobs and a decrease in domestic energy costs, as the country would need to import less oil from foreign drilling sites. In addition to the immediate economic benefits, </w:t>
      </w:r>
      <w:r w:rsidRPr="00515EA4">
        <w:rPr>
          <w:rStyle w:val="StyleUnderline"/>
        </w:rPr>
        <w:t xml:space="preserve">drilling for oil can </w:t>
      </w:r>
      <w:r w:rsidRPr="00515EA4">
        <w:rPr>
          <w:rStyle w:val="Emphasis"/>
        </w:rPr>
        <w:t>benefit the environment</w:t>
      </w:r>
      <w:r w:rsidRPr="00515EA4">
        <w:rPr>
          <w:rStyle w:val="StyleUnderline"/>
        </w:rPr>
        <w:t xml:space="preserve"> in the long term</w:t>
      </w:r>
      <w:r w:rsidRPr="00A7676B">
        <w:rPr>
          <w:sz w:val="14"/>
        </w:rPr>
        <w:t xml:space="preserve">, </w:t>
      </w:r>
      <w:r w:rsidRPr="00515EA4">
        <w:rPr>
          <w:rStyle w:val="StyleUnderline"/>
        </w:rPr>
        <w:t xml:space="preserve">particularly when drilling </w:t>
      </w:r>
      <w:r w:rsidRPr="00515EA4">
        <w:rPr>
          <w:rStyle w:val="Emphasis"/>
        </w:rPr>
        <w:t>offshore in coastal areas</w:t>
      </w:r>
      <w:r w:rsidRPr="00A7676B">
        <w:rPr>
          <w:sz w:val="14"/>
        </w:rPr>
        <w:t xml:space="preserve">: </w:t>
      </w:r>
      <w:r w:rsidRPr="00515EA4">
        <w:rPr>
          <w:rStyle w:val="StyleUnderline"/>
        </w:rPr>
        <w:t xml:space="preserve">natural oil seepage accounts for </w:t>
      </w:r>
      <w:r w:rsidRPr="00515EA4">
        <w:rPr>
          <w:rStyle w:val="Emphasis"/>
        </w:rPr>
        <w:t>more than half of the oil pollutants</w:t>
      </w:r>
      <w:r w:rsidRPr="00515EA4">
        <w:rPr>
          <w:rStyle w:val="StyleUnderline"/>
        </w:rPr>
        <w:t xml:space="preserve"> in the ocean</w:t>
      </w:r>
      <w:r w:rsidRPr="00A7676B">
        <w:rPr>
          <w:sz w:val="14"/>
        </w:rPr>
        <w:t xml:space="preserve">, </w:t>
      </w:r>
      <w:r w:rsidRPr="00515EA4">
        <w:rPr>
          <w:rStyle w:val="StyleUnderline"/>
        </w:rPr>
        <w:t xml:space="preserve">which push </w:t>
      </w:r>
      <w:r w:rsidRPr="00515EA4">
        <w:rPr>
          <w:rStyle w:val="Emphasis"/>
        </w:rPr>
        <w:t>methane gas into the atmosphere</w:t>
      </w:r>
      <w:r w:rsidRPr="00515EA4">
        <w:rPr>
          <w:rStyle w:val="StyleUnderline"/>
        </w:rPr>
        <w:t xml:space="preserve"> and create oil slicks on the water’s surface that can </w:t>
      </w:r>
      <w:r w:rsidRPr="00A7676B">
        <w:rPr>
          <w:rStyle w:val="Emphasis"/>
        </w:rPr>
        <w:t>negatively effect marine population</w:t>
      </w:r>
      <w:r w:rsidRPr="00515EA4">
        <w:rPr>
          <w:rStyle w:val="StyleUnderline"/>
        </w:rPr>
        <w:t>s</w:t>
      </w:r>
      <w:r w:rsidRPr="00A7676B">
        <w:rPr>
          <w:sz w:val="14"/>
        </w:rPr>
        <w:t xml:space="preserve">. </w:t>
      </w:r>
      <w:r w:rsidRPr="00A7676B">
        <w:rPr>
          <w:rStyle w:val="StyleUnderline"/>
        </w:rPr>
        <w:t>Oil drilling reduces the pressure of oil reservoirs underground, which greatly reduces the amount of hydrocarbon seepage – and the amount of methane gas in the atmosphere.</w:t>
      </w:r>
      <w:r w:rsidRPr="00A7676B">
        <w:rPr>
          <w:sz w:val="14"/>
        </w:rPr>
        <w:t xml:space="preserve"> Scientists theorize that </w:t>
      </w:r>
      <w:r w:rsidRPr="00A7676B">
        <w:rPr>
          <w:rStyle w:val="Emphasis"/>
        </w:rPr>
        <w:t>increased drilling operations could continue to benefit</w:t>
      </w:r>
      <w:r w:rsidRPr="00A7676B">
        <w:rPr>
          <w:rStyle w:val="StyleUnderline"/>
        </w:rPr>
        <w:t xml:space="preserve"> aquatic and atmospheric conditions.</w:t>
      </w:r>
    </w:p>
    <w:p w14:paraId="634607BA" w14:textId="77777777" w:rsidR="006F0907" w:rsidRPr="0090209A" w:rsidRDefault="006F0907" w:rsidP="006F0907">
      <w:pPr>
        <w:pStyle w:val="Heading4"/>
        <w:rPr>
          <w:rStyle w:val="StyleUnderline"/>
          <w:sz w:val="26"/>
          <w:szCs w:val="26"/>
          <w:u w:val="none"/>
        </w:rPr>
      </w:pPr>
      <w:r w:rsidRPr="0090209A">
        <w:rPr>
          <w:rStyle w:val="StyleUnderline"/>
          <w:sz w:val="26"/>
          <w:szCs w:val="26"/>
          <w:u w:val="none"/>
        </w:rPr>
        <w:t>Offshore drilling</w:t>
      </w:r>
      <w:r>
        <w:rPr>
          <w:rStyle w:val="StyleUnderline"/>
          <w:sz w:val="26"/>
          <w:szCs w:val="26"/>
          <w:u w:val="none"/>
        </w:rPr>
        <w:t xml:space="preserve"> funds conservation and stops seepage</w:t>
      </w:r>
    </w:p>
    <w:p w14:paraId="10A3483C" w14:textId="77777777" w:rsidR="006F0907" w:rsidRPr="0090209A" w:rsidRDefault="006F0907" w:rsidP="006F0907">
      <w:r w:rsidRPr="0090209A">
        <w:rPr>
          <w:rStyle w:val="Style13ptBold"/>
        </w:rPr>
        <w:t xml:space="preserve">BHES </w:t>
      </w:r>
      <w:r>
        <w:rPr>
          <w:rStyle w:val="Style13ptBold"/>
        </w:rPr>
        <w:t>19</w:t>
      </w:r>
      <w:r w:rsidRPr="0090209A">
        <w:t>,</w:t>
      </w:r>
      <w:r>
        <w:t xml:space="preserve"> Boston Herald Editorial Staff,</w:t>
      </w:r>
      <w:r w:rsidRPr="0090209A">
        <w:t xml:space="preserve"> </w:t>
      </w:r>
      <w:r>
        <w:t>05</w:t>
      </w:r>
      <w:r w:rsidRPr="0090209A">
        <w:t>-</w:t>
      </w:r>
      <w:r>
        <w:t>06</w:t>
      </w:r>
      <w:r w:rsidRPr="0090209A">
        <w:t>-20</w:t>
      </w:r>
      <w:r>
        <w:t>19</w:t>
      </w:r>
      <w:r w:rsidRPr="0090209A">
        <w:t xml:space="preserve">, "Offshore drilling benefits should not be ignored," Boston Herald, </w:t>
      </w:r>
      <w:hyperlink r:id="rId34" w:history="1">
        <w:r w:rsidRPr="003C2050">
          <w:rPr>
            <w:rStyle w:val="Hyperlink"/>
          </w:rPr>
          <w:t>https://www.bostonherald.com/2019/05/06/offshore-drilling-benefits-should-not-be-ignored/</w:t>
        </w:r>
      </w:hyperlink>
      <w:r>
        <w:t xml:space="preserve"> ./agb</w:t>
      </w:r>
    </w:p>
    <w:p w14:paraId="6316DB38" w14:textId="77777777" w:rsidR="006F0907" w:rsidRPr="00A7676B" w:rsidRDefault="006F0907" w:rsidP="006F0907">
      <w:pPr>
        <w:rPr>
          <w:rStyle w:val="StyleUnderline"/>
        </w:rPr>
      </w:pPr>
      <w:r w:rsidRPr="00A7676B">
        <w:rPr>
          <w:sz w:val="16"/>
        </w:rPr>
        <w:t>Offshore drilling is on the docket again as the Trump administration prepares to release a new draft of its five-year offshore leasing plan. In New England, all 10 U.S. senators of coastal states reintroduced a proposal aimed at barring such drilling on our shores. The senators contend that offshore drilling would have a negative impact on the economy and adversely affect tourism and the environment. Drilling on the East Coast has been off-limits since 1983. The Trump proposal in its original form allowed for drilling in almost all federal waters off the coast. The closest facilities would need to be at least three miles offshore. “</w:t>
      </w:r>
      <w:r w:rsidRPr="00A7676B">
        <w:rPr>
          <w:rStyle w:val="StyleUnderline"/>
        </w:rPr>
        <w:t>Responsibly developing our energy resources on the Outer Continental Shelf in a safe and well-regulated way is important</w:t>
      </w:r>
      <w:r w:rsidRPr="00A7676B">
        <w:rPr>
          <w:sz w:val="16"/>
        </w:rPr>
        <w:t xml:space="preserve"> </w:t>
      </w:r>
      <w:r w:rsidRPr="00A7676B">
        <w:rPr>
          <w:rStyle w:val="StyleUnderline"/>
        </w:rPr>
        <w:t xml:space="preserve">to our economy and energy security, and it provides </w:t>
      </w:r>
      <w:r w:rsidRPr="00A7676B">
        <w:rPr>
          <w:rStyle w:val="Emphasis"/>
        </w:rPr>
        <w:t>billions of dollars to fund the conservation</w:t>
      </w:r>
      <w:r w:rsidRPr="00A7676B">
        <w:rPr>
          <w:rStyle w:val="StyleUnderline"/>
        </w:rPr>
        <w:t xml:space="preserve"> of our coastlines, public lands and parks,</w:t>
      </w:r>
      <w:r w:rsidRPr="00A7676B">
        <w:rPr>
          <w:sz w:val="16"/>
        </w:rPr>
        <w:t xml:space="preserve">” said then-Secretary Ryan Zinke, while unveiling the plan last year. “Just like with mining, not all areas are appropriate for offshore drilling, and we will take that into consideration in the coming weeks. The important thing is we strike the right balance to protect our coasts and people while still powering America and achieving American Energy Dominance.” It is true that offshore drilling can be risky for the environment. There is a level of pollution simply caused by the day-to-day use of the facilities but also exacerbated by the risks of fires and, of course, catastrophic oil spills. The BP oil spill in 2010 began when the oil rig Deepwater Horizon exploded in the Gulf of Mexico. Eleven workers died and 4 million barrels of oil flowed from the well nonstop for 87 days. There are a lot of factors that went into the BP oil spill, including a faulty blowout preventer and the difficulty in capping the well at an extreme depth. </w:t>
      </w:r>
      <w:r w:rsidRPr="00A7676B">
        <w:rPr>
          <w:rStyle w:val="StyleUnderline"/>
        </w:rPr>
        <w:t xml:space="preserve">Proponents and those in the industry suggest the technology has changed and other factors that would cause such a </w:t>
      </w:r>
      <w:r w:rsidRPr="00A7676B">
        <w:rPr>
          <w:rStyle w:val="Emphasis"/>
        </w:rPr>
        <w:t>disaster would not be at play</w:t>
      </w:r>
      <w:r w:rsidRPr="00A7676B">
        <w:rPr>
          <w:rStyle w:val="StyleUnderline"/>
        </w:rPr>
        <w:t xml:space="preserve"> when it came to offshore drilling.</w:t>
      </w:r>
      <w:r w:rsidRPr="00A7676B">
        <w:rPr>
          <w:sz w:val="16"/>
        </w:rPr>
        <w:t xml:space="preserve"> There is no denying that offshore drilling creates economic success. Oil must be extracted, refined, transported, sold and distributed. That means jobs, jobs and more jobs in the industry. Components of oil are used in many household goods. With increased oil production comes a decrease in domestic energy costs as the United States would need to import less oil from other countries. Energy independence would not only be an economic win but it would untether us from needing to cultivate unwise interests in the Middle East. S</w:t>
      </w:r>
      <w:r w:rsidRPr="00A7676B">
        <w:rPr>
          <w:rStyle w:val="StyleUnderline"/>
        </w:rPr>
        <w:t xml:space="preserve">ome experts contend that it is beneficial to the environment by reducing natural oil seepage, which can be harmful to the aquatic environment. Oil seepage accounts for more than </w:t>
      </w:r>
      <w:r w:rsidRPr="00A7676B">
        <w:rPr>
          <w:rStyle w:val="Emphasis"/>
        </w:rPr>
        <w:t>half of the pollutants found in our oceans</w:t>
      </w:r>
      <w:r w:rsidRPr="00A7676B">
        <w:rPr>
          <w:sz w:val="16"/>
        </w:rPr>
        <w:t>. The result can be similar to oil spills in destruction to the environment and methane released into the atmosphere</w:t>
      </w:r>
      <w:r w:rsidRPr="00A7676B">
        <w:rPr>
          <w:rStyle w:val="StyleUnderline"/>
        </w:rPr>
        <w:t>. Drilling reduces the pressure that builds up in underwater oil reservoirs, which minimizes seepage.</w:t>
      </w:r>
    </w:p>
    <w:p w14:paraId="4C1AFD02" w14:textId="412CE0B6" w:rsidR="006F0907" w:rsidRDefault="00B56BC7" w:rsidP="00B56BC7">
      <w:pPr>
        <w:pStyle w:val="Heading3"/>
      </w:pPr>
      <w:r>
        <w:t>Drilling ban doesn’t solve warming</w:t>
      </w:r>
    </w:p>
    <w:p w14:paraId="71B57B28" w14:textId="5A42B3F4" w:rsidR="00B56BC7" w:rsidRDefault="00B56BC7" w:rsidP="00B56BC7"/>
    <w:p w14:paraId="4BFE6C62" w14:textId="77777777" w:rsidR="00B56BC7" w:rsidRPr="00B56BC7" w:rsidRDefault="00B56BC7" w:rsidP="00B56BC7"/>
    <w:p w14:paraId="114C2370" w14:textId="77777777" w:rsidR="00B56BC7" w:rsidRDefault="00B56BC7" w:rsidP="00B56BC7">
      <w:pPr>
        <w:pStyle w:val="Heading4"/>
      </w:pPr>
      <w:r>
        <w:t>Offshore drilling isn’t the biggest factor – not a huge source in the U.S. and OPEC is an alt cause</w:t>
      </w:r>
    </w:p>
    <w:p w14:paraId="30F83590" w14:textId="77777777" w:rsidR="00B56BC7" w:rsidRDefault="00B56BC7" w:rsidP="00B56BC7">
      <w:r w:rsidRPr="00515EA4">
        <w:rPr>
          <w:rStyle w:val="Style13ptBold"/>
        </w:rPr>
        <w:t>EIA 21</w:t>
      </w:r>
      <w:r>
        <w:t xml:space="preserve">, U.S. Energy Information Administration, 04-08-2021, "Where our oil comes from," </w:t>
      </w:r>
      <w:hyperlink r:id="rId35" w:history="1">
        <w:r w:rsidRPr="003C2050">
          <w:rPr>
            <w:rStyle w:val="Hyperlink"/>
          </w:rPr>
          <w:t>https://www.eia.gov/energyexplained/oil-and-petroleum-products/where-our-oil-comes-from.php</w:t>
        </w:r>
      </w:hyperlink>
      <w:r>
        <w:t xml:space="preserve"> ./agb</w:t>
      </w:r>
    </w:p>
    <w:p w14:paraId="3D2B9FCB" w14:textId="77777777" w:rsidR="00B56BC7" w:rsidRDefault="00B56BC7" w:rsidP="00B56BC7">
      <w:pPr>
        <w:rPr>
          <w:sz w:val="14"/>
        </w:rPr>
      </w:pPr>
      <w:r w:rsidRPr="00515EA4">
        <w:rPr>
          <w:sz w:val="14"/>
        </w:rPr>
        <w:t xml:space="preserve">The top five crude oil-producing states and their percentage shares of total U.S. crude oil production in 2020 were Texas 43.0% North Dakota 10.4% New Mexico 9.2% Oklahoma 4.1% Colorado 4.0% </w:t>
      </w:r>
      <w:r w:rsidRPr="00515EA4">
        <w:rPr>
          <w:rStyle w:val="StyleUnderline"/>
        </w:rPr>
        <w:t xml:space="preserve">In 2020, about </w:t>
      </w:r>
      <w:r w:rsidRPr="00515EA4">
        <w:rPr>
          <w:rStyle w:val="Emphasis"/>
        </w:rPr>
        <w:t>14.6% of U.S. crude oil</w:t>
      </w:r>
      <w:r w:rsidRPr="00515EA4">
        <w:rPr>
          <w:rStyle w:val="StyleUnderline"/>
        </w:rPr>
        <w:t xml:space="preserve"> was produced from wells located offshore in the federally administered waters of the Gulf of Mexico.</w:t>
      </w:r>
      <w:r>
        <w:rPr>
          <w:rStyle w:val="StyleUnderline"/>
        </w:rPr>
        <w:t xml:space="preserve"> </w:t>
      </w:r>
      <w:r w:rsidRPr="00515EA4">
        <w:rPr>
          <w:sz w:val="14"/>
        </w:rPr>
        <w:t xml:space="preserve">Although total U.S. crude oil production generally declined between 1985 and 2008, annual production increased nearly each year from 2009 through 2019, reaching the highest amount on record in 2019. More cost-effective drilling technology helped to boost production, especially in Texas, North Dakota, Oklahoma, New Mexico, and Colorado. U.S crude oil production dropped by about 8% in 2020. Many countries produce crude oil About 100 countries produce crude oil. However, in 2020, five countries accounted for about 50% of the world's total crude oil production. The top five crude oil producers and their percentage shares of world crude oil production in 2020 were United States 15% </w:t>
      </w:r>
      <w:r w:rsidRPr="00515EA4">
        <w:rPr>
          <w:rStyle w:val="StyleUnderline"/>
        </w:rPr>
        <w:t>Russia 13% Saudi Arabia 12% Iraq 6% Canada 5</w:t>
      </w:r>
      <w:r w:rsidRPr="00515EA4">
        <w:rPr>
          <w:sz w:val="14"/>
        </w:rPr>
        <w:t xml:space="preserve">% Different types of oil companies supply crude oil The world oil market is complex. Governments and private companies play various roles in moving crude oil from producers to consumers. In the United States, companies produce crude oil on private and public land and offshore waters. Most of these companies are independent producers, and they usually operate only in the United States. The other companies, often referred to as major oil companies, may have hundreds or thousands of employees and operate in many countries. Examples of major U.S. oil companies are Chevron and ExxonMobil. Three types of companies supply crude oil to the global oil market. Each type of company has different operational strategies and production-related goals. International oil companies International oil companies (IOCs), which include ExxonMobil, BP, and Royal Dutch Shell, are entirely investor owned and are primarily interested in increasing value for their shareholders. As a result, IOCs tend to make investment decisions based on economic factors. IOCs typically move quickly to develop and produce the oil resources available to them and sell their output in the global market. Although these producers must follow the laws of the countries in which they produce oil, all of their decisions are ultimately made in the interest of the company and its shareholders, not in the interest of a government. National oil companies National oil companies (NOCs) operate as extensions of a government or a government agency, and they include companies such as Saudi Aramco (Saudi Arabia), Pemex (Mexico), the China National Petroleum Corporation (CNPC), and Petroleos de Venezuela S.A. (PdVSA). NOCs financially support government programs and sometimes provide strategic support. NOCs often provide fuels to their domestic consumers at a lower price than the fuels they provide to the international market. They do not always have the incentive, means, or intention to develop their reserves at the same pace as investor-owned international oil companies. Because of the diverse objectives of their supporting governments, NOCs pursue goals that are not necessarily market oriented. The goals of NOCs often include employing citizens, furthering a government's domestic or foreign policies, generating long-term revenue to pay for government programs, and supplying inexpensive domestic energy. All NOCs that belong to members of the Organization of the Petroleum Exporting Countries (OPEC) fall into this category. NOCs with strategic and operational autonomy The NOCs in this category function as corporate entities and do not operate as extensions of their countries' governments. This category includes Petrobras (Brazil) and Statoil (Norway). These companies often balance profit-oriented concerns and the objectives of their countries with the development of their corporate strategies. Although these companies are driven by commercial concerns, they may also take into account their nations' goals when making investment or other strategic decisions. </w:t>
      </w:r>
      <w:r w:rsidRPr="00515EA4">
        <w:rPr>
          <w:rStyle w:val="StyleUnderline"/>
        </w:rPr>
        <w:t>OPEC members and Persian Gulf countries have a large share of world oil supplies</w:t>
      </w:r>
      <w:r>
        <w:rPr>
          <w:rStyle w:val="StyleUnderline"/>
        </w:rPr>
        <w:t xml:space="preserve"> </w:t>
      </w:r>
      <w:r w:rsidRPr="00515EA4">
        <w:rPr>
          <w:sz w:val="14"/>
        </w:rPr>
        <w:t xml:space="preserve">The Organization of the Petroleum Exporting Countries (OPEC) is a group that includes some of the world's most oil-rich countries. Together, </w:t>
      </w:r>
      <w:r w:rsidRPr="00DB4387">
        <w:rPr>
          <w:rStyle w:val="StyleUnderline"/>
        </w:rPr>
        <w:t xml:space="preserve">the OPEC members at the beginning of 2020 held about </w:t>
      </w:r>
      <w:r w:rsidRPr="00DB4387">
        <w:rPr>
          <w:rStyle w:val="Emphasis"/>
        </w:rPr>
        <w:t>71% of the world's total proved crude oil reserves,</w:t>
      </w:r>
      <w:r w:rsidRPr="00515EA4">
        <w:rPr>
          <w:sz w:val="14"/>
        </w:rPr>
        <w:t xml:space="preserve"> and the </w:t>
      </w:r>
      <w:r w:rsidRPr="00515EA4">
        <w:rPr>
          <w:rStyle w:val="StyleUnderline"/>
        </w:rPr>
        <w:t>OPEC members in 2020 accounted for about 36% of total world crude oil production.</w:t>
      </w:r>
      <w:r w:rsidRPr="00515EA4">
        <w:rPr>
          <w:sz w:val="14"/>
        </w:rPr>
        <w:t xml:space="preserve"> Each OPEC country has at least one NOC, but most also allow IOCs to operate within their borders. In 2020, the seven countries in the Persian Gulf produced about 31% of total world crude oil, and they held about 48% of world proved crude oil reserves</w:t>
      </w:r>
    </w:p>
    <w:p w14:paraId="4BBE3949" w14:textId="77777777" w:rsidR="00B56BC7" w:rsidRDefault="00B56BC7" w:rsidP="00B56BC7">
      <w:pPr>
        <w:pStyle w:val="Heading4"/>
      </w:pPr>
      <w:r>
        <w:t>Unrealistic for us to halt fossil fuel extraction, people depend on it.</w:t>
      </w:r>
    </w:p>
    <w:p w14:paraId="5BA89576" w14:textId="77777777" w:rsidR="00B56BC7" w:rsidRDefault="00B56BC7" w:rsidP="00B56BC7">
      <w:pPr>
        <w:rPr>
          <w:rFonts w:cs="Calibri"/>
          <w:color w:val="000000"/>
        </w:rPr>
      </w:pPr>
      <w:r w:rsidRPr="006F0907">
        <w:rPr>
          <w:rStyle w:val="Style13ptBold"/>
        </w:rPr>
        <w:t>Eilperin, 16</w:t>
      </w:r>
      <w:r>
        <w:rPr>
          <w:rFonts w:cs="Calibri"/>
          <w:color w:val="000000"/>
        </w:rPr>
        <w:t xml:space="preserve"> (Chris Mooney, Juliet Eilperin, 7-12-2016, accessed on 7-19-2021, The Washington Post, "Why Obama’s top scientist just called keeping fossil fuels in the ground ‘unrealistic’", </w:t>
      </w:r>
      <w:hyperlink r:id="rId36" w:history="1">
        <w:r w:rsidRPr="00505352">
          <w:rPr>
            <w:rStyle w:val="Hyperlink"/>
            <w:rFonts w:cs="Calibri"/>
          </w:rPr>
          <w:t>https://www.washingtonpost.com/news/energy-environment/wp/2016/07/12/why-obamas-top-scientist-just-called-keeping-fossil-fuels-in-the-ground-unrealistic/)//TK</w:t>
        </w:r>
      </w:hyperlink>
    </w:p>
    <w:p w14:paraId="6D7AB7F1" w14:textId="77777777" w:rsidR="00B56BC7" w:rsidRDefault="00B56BC7" w:rsidP="00B56BC7">
      <w:r w:rsidRPr="006952C2">
        <w:rPr>
          <w:u w:val="single"/>
        </w:rPr>
        <w:t xml:space="preserve">White House science adviser John Holdren’s comment Monday that it was “unrealistic” to halt fossil fuel extraction altogether in the U.S. may have seemed like stating the obvious. But it </w:t>
      </w:r>
      <w:r w:rsidRPr="006952C2">
        <w:rPr>
          <w:b/>
          <w:bCs/>
          <w:u w:val="single"/>
        </w:rPr>
        <w:t>has further highlighted the tensions that exist even among top American policy makers and environmental advocates concerned about curbing the rate of climate change.</w:t>
      </w:r>
      <w:r>
        <w:rPr>
          <w:b/>
          <w:bCs/>
          <w:u w:val="single"/>
        </w:rPr>
        <w:t xml:space="preserve"> </w:t>
      </w:r>
      <w:r w:rsidRPr="008B1E46">
        <w:rPr>
          <w:u w:val="single"/>
        </w:rPr>
        <w:t>Bernie Sanders and his followers, influential green movement leaders like Bill McKibben and powerful organizations like the Sierra Club, have been pushing a “keep it in the ground” approach. For these advocates, a future strongly dependent on wind, solar</w:t>
      </w:r>
      <w:r>
        <w:rPr>
          <w:u w:val="single"/>
        </w:rPr>
        <w:t xml:space="preserve"> </w:t>
      </w:r>
      <w:r w:rsidRPr="008B1E46">
        <w:rPr>
          <w:u w:val="single"/>
        </w:rPr>
        <w:t>and batteries can’t come fast enough</w:t>
      </w:r>
      <w:r>
        <w:t xml:space="preserve">. And they have led campaigns not only to oppose fracking for natural gas but also to block — successfully — the Keystone XL pipeline. Most recently, Sanders’s supporters have been deeply engaged in a push to make the Democratic Party’s official platform more strongly reflective of this point of view, although they were unsuccessful in trying to incorporate a fracking ban into the platform. </w:t>
      </w:r>
      <w:r w:rsidRPr="008B1E46">
        <w:rPr>
          <w:u w:val="single"/>
        </w:rPr>
        <w:t>Yet Obama administration officials and many energy policy wonks continue to suggest that we will need to rely on burning natural gas, nuclear energy and even outfitting coal plants with carbon capturing technologies for some time</w:t>
      </w:r>
      <w:r>
        <w:t xml:space="preserve">. In contrast to “keep it in the ground,” their approach has sometimes been labeled “all of the above.” </w:t>
      </w:r>
      <w:r w:rsidRPr="00F71DFE">
        <w:rPr>
          <w:u w:val="single"/>
        </w:rPr>
        <w:t>Meanwhile, Clinton has called natural gas, in particular, a “bridge” to a cleaner energy future.</w:t>
      </w:r>
      <w:r>
        <w:rPr>
          <w:u w:val="single"/>
        </w:rPr>
        <w:t xml:space="preserve"> </w:t>
      </w:r>
      <w:r>
        <w:t xml:space="preserve">Sanders’s supporters did score a few victories in the recent platform-writing process by passing amendments endorsing a price on carbon, methane and other greenhouse gases and supporting the rights of local communities to ban fracking. Those “unity amendments” were implicitly backed by presumptive Democratic nominee Hillary Clinton. </w:t>
      </w:r>
      <w:r w:rsidRPr="00B202E6">
        <w:rPr>
          <w:b/>
          <w:bCs/>
          <w:u w:val="single"/>
        </w:rPr>
        <w:t>The tension was reawakened yesterday at this week’s annual conference held by the Energy Information Administration</w:t>
      </w:r>
      <w:r>
        <w:t xml:space="preserve">. According to a Tweet by Brian Scheid, a reporter for Platts, </w:t>
      </w:r>
      <w:r w:rsidRPr="00B202E6">
        <w:rPr>
          <w:b/>
          <w:bCs/>
          <w:u w:val="single"/>
        </w:rPr>
        <w:t>Holdren yesterday called the “keep it in the ground” movement “unrealistic” in his keynote speech at the conference.</w:t>
      </w:r>
      <w:r>
        <w:rPr>
          <w:b/>
          <w:bCs/>
          <w:u w:val="single"/>
        </w:rPr>
        <w:t xml:space="preserve"> </w:t>
      </w:r>
      <w:r>
        <w:t xml:space="preserve">Morning Consult also reported that Holdren stated, “The notion that we’re going to keep it all in the ground is unrealistic. We are still a very heavily fossil-fuel dependent world.” </w:t>
      </w:r>
      <w:r w:rsidRPr="00B202E6">
        <w:rPr>
          <w:b/>
          <w:bCs/>
          <w:u w:val="single"/>
        </w:rPr>
        <w:t>“When asked whether it was feasible to leave all the remaining fossil fuels in the ground, Dr. Holdren noted that it is not, because the U.S. — and the world — still depend on fossil fuels for more than 80 percent of all the primary energy we use</w:t>
      </w:r>
      <w:r>
        <w:t xml:space="preserve">,” said White House spokeswoman Lindsey Geisler said in an email. “It’s not practical or affordable to replace the huge, fossil-fuel infrastructure with nuclear and renewables overnight, no matter how badly we may want to. As a result, the U.S. will be using fossil fuels for decades to come, albeit, one hopes, with the share of non-fossil supplies increasing over time.” In one sense, Holdren’s remarks could be viewed as simply stating what’s already known. Indeed, wind and solar provided a little over 5 percent of U.S. electricity last year. Meanwhile, a key driver of the recent U.S. trend toward “cleaner” energy has not been burning less fossil fuels, but rather the swapping of one fossil fuel for another. More specifically, very cheap natural gas prices, which have driven fracking and the exploitation of huge new “unconventional” shale gas reserves, has led to a shift in how we get power. More and more, utility companies are switching away from burning coal for electricity and toward burning gas. According to the EIA, 2016 is likely to be the first year in which the country as a whole gets more of its electricity from gas than from coal. And that has significant greenhouse gas emissions implications, as natural gas burns cleaner than coal and only produces about half as much carbon dioxide emissions per unit of energy. “Facts are facts: America is leading the world in oil and natural gas production and in lowering carbon emissions, which are at 20-year lows, because of clean-burning natural gas,” said Eric Wohlschlegel, director of media relations and communications at the American Petroleum Institute, regarding the Holdren statement. “American voters support increased oil and natural gas production. They understand that the wind doesn’t always blow and the sun doesn’t always shine and that an all of the above energy strategy is needed to power our future. Keep-it-in-the-ground tactics aimed at misleading the public present a false choice, especially when there’s overwhelming support for American energy production.” In the transportation sector, meanwhile, cleaner options like electric cars or cars that run on high volumes of biofuels are even further away from achieving market dominance than wind and solar are in the electricity sector. So when Holdren reportedly called the “keep it in the ground” movement “unrealistic,” it was simply a statement that there is no way we are going to get off fossil fuels in the near term. Still, that stance diverges from that of environmentalist allies. “Science shows clearly that if we want to protect the health of our communities from dangerous pollution and the serious threats of the climate crisis, we have to start keeping dirty fossil fuels in the ground now,” said Michael Brune, the executive director of the Sierra Club, in response to Holdren’s statement. “That clearly means that gas cannot be a bridge fuel, and the Obama Administration’s efforts to mitigate the threat gas posed through methane safeguards and fracking standards shows they recognize the dangers of this pollutant.” </w:t>
      </w:r>
      <w:r w:rsidRPr="000635B3">
        <w:rPr>
          <w:b/>
          <w:bCs/>
          <w:u w:val="single"/>
        </w:rPr>
        <w:t>Indeed, top administration officials have emphasized the need to reexamine the climate implications of fossil fuel extraction from federal lands and waters, but have not yet embraced the idea of banning these activities altogether</w:t>
      </w:r>
      <w:r>
        <w:t xml:space="preserve">. Interior Secretary Sally Jewell, a former petroleum engineer, has said that government officials need to recognize that some of the nation’s fossil fuels must remain untapped if they are serious about combating global warming, and the department just imposed stricter rules on oil and gas drilling in the Arctic Ocean. Obama administration halts all new coal leases on federal land </w:t>
      </w:r>
      <w:r w:rsidRPr="000635B3">
        <w:rPr>
          <w:u w:val="single"/>
        </w:rPr>
        <w:t>In January Interior put a moratorium on new coal leasing on federal land, arguing it needed to scrutinize both the carbon impact and economic implications of its coal leasing practices in the West.</w:t>
      </w:r>
      <w:r>
        <w:rPr>
          <w:u w:val="single"/>
        </w:rPr>
        <w:t xml:space="preserve"> </w:t>
      </w:r>
      <w:r>
        <w:t>But several aspects of the department’s energy leasing program have continued under stricter safety standards, including offshore oil and gas leasing in the Gulf of Mexico. Those activities are a major source of revenue for the federal government.</w:t>
      </w:r>
    </w:p>
    <w:p w14:paraId="473FC4D8" w14:textId="77777777" w:rsidR="00B56BC7" w:rsidRDefault="00B56BC7" w:rsidP="00B56BC7">
      <w:pPr>
        <w:pStyle w:val="Heading4"/>
      </w:pPr>
      <w:r w:rsidRPr="006F0907">
        <w:t>We</w:t>
      </w:r>
      <w:r>
        <w:t xml:space="preserve"> can’t wean ourselves off of coal and oil in a day, demands to do so are naïve and impractical. Many people still rely on fossil fuels.</w:t>
      </w:r>
    </w:p>
    <w:p w14:paraId="746F6C61" w14:textId="77777777" w:rsidR="00B56BC7" w:rsidRDefault="00B56BC7" w:rsidP="00B56BC7">
      <w:pPr>
        <w:rPr>
          <w:rFonts w:cs="Calibri"/>
          <w:color w:val="000000"/>
        </w:rPr>
      </w:pPr>
      <w:r w:rsidRPr="006F0907">
        <w:rPr>
          <w:rStyle w:val="Style13ptBold"/>
        </w:rPr>
        <w:t>Roth, 16 </w:t>
      </w:r>
      <w:r>
        <w:rPr>
          <w:rFonts w:cs="Calibri"/>
          <w:color w:val="000000"/>
        </w:rPr>
        <w:t xml:space="preserve">(Sammy Roth, Reporter for The Desert Sun, 05-06-2016, accessed on 7-19-2021, The Desert Sun, "Sally Jewell: 'Keep it in the ground' protests 'naïve'", </w:t>
      </w:r>
      <w:hyperlink r:id="rId37" w:history="1">
        <w:r w:rsidRPr="00505352">
          <w:rPr>
            <w:rStyle w:val="Hyperlink"/>
            <w:rFonts w:cs="Calibri"/>
          </w:rPr>
          <w:t>https://www.desertsun.com/story/news/environment/2016/05/06/sally-jewell-keep-ground-protests-naive/83992074/)//TK</w:t>
        </w:r>
      </w:hyperlink>
    </w:p>
    <w:p w14:paraId="719DC43D" w14:textId="77777777" w:rsidR="00B56BC7" w:rsidRPr="00E217A6" w:rsidRDefault="00B56BC7" w:rsidP="00B56BC7">
      <w:r w:rsidRPr="00E217A6">
        <w:t>President Barack Obama's Interior secretary had some sharp words for the "keep it in the ground" movement Thursday.</w:t>
      </w:r>
      <w:r>
        <w:t xml:space="preserve"> </w:t>
      </w:r>
      <w:r w:rsidRPr="00E217A6">
        <w:rPr>
          <w:b/>
          <w:bCs/>
          <w:u w:val="single"/>
        </w:rPr>
        <w:t>Environmental groups have increasingly urged the federal government to stop issuing new leases for coal, oil and gas extraction on public lands. They've argued that if the world doesn't keep the vast majority of its fossil fuels in the ground, global warming will almost certainly exceed 2 degrees Celsius compared to pre-industrial times,</w:t>
      </w:r>
      <w:r w:rsidRPr="00E217A6">
        <w:t xml:space="preserve"> the target adopted in Paris last year by 195 nations, including the United States.</w:t>
      </w:r>
      <w:r>
        <w:t xml:space="preserve"> </w:t>
      </w:r>
      <w:r w:rsidRPr="00E217A6">
        <w:t>Speaking with a Desert Sun reporter after an event at the Whitewater Preserve on Thursday, Jewell said the United States is "</w:t>
      </w:r>
      <w:r w:rsidRPr="00E217A6">
        <w:rPr>
          <w:u w:val="single"/>
        </w:rPr>
        <w:t>waking up as a nation to the impact of climate change, and the impact of carbon on our environment." Eventually, "we will transition ourselves from a fossil fuel-dependent economy to an economy where we are not as dependent,</w:t>
      </w:r>
      <w:r w:rsidRPr="00E217A6">
        <w:t>" she said.</w:t>
      </w:r>
      <w:r>
        <w:t xml:space="preserve"> </w:t>
      </w:r>
      <w:r w:rsidRPr="00E217A6">
        <w:t>READ MORE: The new climate rallying cry: keep it in the ground</w:t>
      </w:r>
      <w:r>
        <w:t xml:space="preserve"> </w:t>
      </w:r>
      <w:r w:rsidRPr="00E217A6">
        <w:t xml:space="preserve">But for now, </w:t>
      </w:r>
      <w:r w:rsidRPr="00E217A6">
        <w:rPr>
          <w:b/>
          <w:bCs/>
          <w:u w:val="single"/>
        </w:rPr>
        <w:t>the nation depends on coal, oil and gas, Jewell said. In California, she noted, "There are many, many miles driven every day. We don’t yet have solar-powered cars."</w:t>
      </w:r>
      <w:r>
        <w:rPr>
          <w:b/>
          <w:bCs/>
          <w:u w:val="single"/>
        </w:rPr>
        <w:t xml:space="preserve"> </w:t>
      </w:r>
      <w:r w:rsidRPr="00E217A6">
        <w:rPr>
          <w:b/>
          <w:bCs/>
          <w:u w:val="single"/>
        </w:rPr>
        <w:t>"It's going to take a very long time before we can wean ourselves from fossil fuels, so I think that to keep it in the ground is naïve, to say we could shift to 100 percent renewables is naïve</w:t>
      </w:r>
      <w:r w:rsidRPr="00E217A6">
        <w:t>," Jewell said. "</w:t>
      </w:r>
      <w:r w:rsidRPr="00E217A6">
        <w:rPr>
          <w:u w:val="single"/>
        </w:rPr>
        <w:t>We really have to have a blend over time, and a transition over time, that recognizes the real complexity of what we're dealing with."</w:t>
      </w:r>
      <w:r>
        <w:rPr>
          <w:u w:val="single"/>
        </w:rPr>
        <w:t xml:space="preserve"> </w:t>
      </w:r>
      <w:r w:rsidRPr="00E217A6">
        <w:t>Interior Secretary Sally Jewell speaks during a ceremony celebrating three new national monuments in the California desert at the Whitewater Preserve on May 5, 2016.</w:t>
      </w:r>
      <w:r>
        <w:t xml:space="preserve"> </w:t>
      </w:r>
      <w:r w:rsidRPr="00E217A6">
        <w:t>Jeffrey Sachs, director of Columbia University's Earth Institute and an adviser to United Nations Secretary-General Ban Ki-moon, called Jewell's comments "imprecise and inadequate." He said the United States must slash its planet-warming greenhouse gas emissions at least 80 percent below 2005 levels by 2050, and that the country is badly in need of a long-term strategy and timeline for weaning itself off fossil fuels.</w:t>
      </w:r>
      <w:r>
        <w:t xml:space="preserve"> </w:t>
      </w:r>
      <w:r w:rsidRPr="00E217A6">
        <w:t>"For any truly acceptable climate strategy in line with the Paris Agreement, most of the U.S. coal reserves and some of the natural gas reserves should be left in the ground," Sachs said in an email.</w:t>
      </w:r>
      <w:r>
        <w:t xml:space="preserve"> </w:t>
      </w:r>
      <w:r w:rsidRPr="00E217A6">
        <w:t>THE CURRENT: Subscribe to The Desert Sun's water and energy newsletter</w:t>
      </w:r>
      <w:r>
        <w:t xml:space="preserve"> </w:t>
      </w:r>
      <w:r w:rsidRPr="00E217A6">
        <w:t>Over the last year, "keep it in the ground" activists have protested federal oil and gas lease auctions in Denver, Milwaukee, New Orleans, Reno and elsewhere. In February, nearly 100 protesters disrupted an auction in Salt Lake City, chanting until police escorted them out. After that auction, the environmental writer Terry Tempest Williams bid on three pieces of land that hadn't drawn any interest from oil and gas companies, in an effort to make sure they wouldn't be developed. It's not yet clear whether the Bureau of Land Management, an agency within the Interior Department, will actually give her those leases.</w:t>
      </w:r>
      <w:r>
        <w:t xml:space="preserve"> </w:t>
      </w:r>
      <w:r w:rsidRPr="00E217A6">
        <w:t>Protesters with the "keep it in the ground" movement attend a Bureau of Land Management oil and gas lease auction in Salt Lake City on Feb. 16, 2016.</w:t>
      </w:r>
      <w:r>
        <w:t xml:space="preserve"> </w:t>
      </w:r>
      <w:r w:rsidRPr="00E217A6">
        <w:t>Tim Ream, a San Francisco-based activist with the group WildEarth Guardians, was one of the protesters who disrupted the Salt Lake City auction. He said Jewell "needs to get past the 'keep it in the ground' slogan and look at the real policy request, which is to end new leases," not to stop burning fossil fuels tomorrow. However much energy the country loses by ending new leases, Ream said, it could replace with renewable energy.</w:t>
      </w:r>
      <w:r>
        <w:t xml:space="preserve"> </w:t>
      </w:r>
      <w:r w:rsidRPr="00E217A6">
        <w:t>Your stories live here.</w:t>
      </w:r>
      <w:r>
        <w:t xml:space="preserve"> </w:t>
      </w:r>
      <w:r w:rsidRPr="00E217A6">
        <w:t>Fuel your hometown passion and plug into the stories that define it.</w:t>
      </w:r>
      <w:r>
        <w:t xml:space="preserve"> </w:t>
      </w:r>
      <w:r w:rsidRPr="00E217A6">
        <w:t>Create Account</w:t>
      </w:r>
      <w:r>
        <w:t xml:space="preserve"> </w:t>
      </w:r>
      <w:r w:rsidRPr="00E217A6">
        <w:t>"There's already a tremendous amount of publicly available coal, oil and gas that has already been leased," Ream said.</w:t>
      </w:r>
      <w:r>
        <w:t xml:space="preserve"> </w:t>
      </w:r>
      <w:r w:rsidRPr="00E217A6">
        <w:t>READ MORE: On climate, Obama's legacy a work in progress</w:t>
      </w:r>
      <w:r>
        <w:t xml:space="preserve"> </w:t>
      </w:r>
      <w:r w:rsidRPr="00E217A6">
        <w:t>The world is already 1 degree Celsius warmer than it was before the Industrial Revolution. Humanity is feeling the impacts of climate change, in the form of rising seas, more intense storms and droughts, less reliable food production and the spread of diseases outside their traditional geographic ranges. The World Health Organization estimates that by 2030, climate change will be responsible for about 240,000 deaths per year.</w:t>
      </w:r>
      <w:r>
        <w:t xml:space="preserve"> </w:t>
      </w:r>
      <w:r w:rsidRPr="00EF7E50">
        <w:rPr>
          <w:u w:val="single"/>
        </w:rPr>
        <w:t>Limiting global warming to 2 degrees Celsius is still within the realm of possibility, if barely. The Carbon Tracker Initiative calculated in 2011 that to maintain an 80 percent chance of keeping global warming to 2 degrees, the world could emit just 565 more gigatons of carbon dioxide</w:t>
      </w:r>
      <w:r w:rsidRPr="00E217A6">
        <w:t>. The Intergovernmental Panel on Climate Change estimated a larger "carbon budget" of 1,000 gigatons, although that would give us just a two-thirds chance. Earth’s proven fossil fuel reserves, meanwhile, contain at least 2,795 gigatons of carbon dioxide, according to the Carbon Tracker Initiative — hence the need to leave most of those fuels in the ground, activists say.</w:t>
      </w:r>
      <w:r>
        <w:t xml:space="preserve"> </w:t>
      </w:r>
      <w:r w:rsidRPr="00E217A6">
        <w:t>"</w:t>
      </w:r>
      <w:r w:rsidRPr="00EF7E50">
        <w:rPr>
          <w:u w:val="single"/>
        </w:rPr>
        <w:t>The simplest way to describe the 'keep it in the ground' effort is, 'When you're in a hole, stop digging.'</w:t>
      </w:r>
      <w:r w:rsidRPr="00E217A6">
        <w:t xml:space="preserve"> In this case, literally," Bill McKibben, an environmental activist who co-founded 350.org, told The Desert Sun earlier this year.</w:t>
      </w:r>
      <w:r>
        <w:t xml:space="preserve"> </w:t>
      </w:r>
      <w:r w:rsidRPr="00E217A6">
        <w:t>For much of his presidency, Obama pursued an "all of the above" energy strategy, providing tens of billions of dollars in funding for clean energy sources like solar and wind but also touting his support for oil and gas. More recently, he's taken a harder stance against fossil fuels, rejecting the Keystone XL oil pipeline and halting new coal leases while the Interior Department reviews the coal leasing program's climate impacts.</w:t>
      </w:r>
      <w:r>
        <w:t xml:space="preserve"> </w:t>
      </w:r>
      <w:r w:rsidRPr="00E217A6">
        <w:t>In rejecting the Keystone pipeline last year, Obama borrowed the "keep it in the ground" movement's language, saying, "If we’re going to prevent large parts of this Earth from becoming not only inhospitable but uninhabitable in our lifetimes, we're going to have to keep some fossil fuels in the ground."</w:t>
      </w:r>
      <w:r>
        <w:t xml:space="preserve"> </w:t>
      </w:r>
      <w:r w:rsidRPr="00E217A6">
        <w:t>Oil wells on public land near Vernal, Utah.</w:t>
      </w:r>
      <w:r>
        <w:t xml:space="preserve"> </w:t>
      </w:r>
      <w:r w:rsidRPr="00E217A6">
        <w:t xml:space="preserve">Asked why the Interior Department has temporarily stopped issuing new coal leases but not new oil and gas leases, </w:t>
      </w:r>
      <w:r w:rsidRPr="00EF7E50">
        <w:rPr>
          <w:b/>
          <w:bCs/>
          <w:u w:val="single"/>
        </w:rPr>
        <w:t>Jewell said coal is different because "there's already 20 years of supply already under lease."</w:t>
      </w:r>
      <w:r>
        <w:t xml:space="preserve"> </w:t>
      </w:r>
      <w:r w:rsidRPr="00E217A6">
        <w:t>"No mine jobs will be lost, no plants will be shut down by virtue of this pause we’re putting on the program," she said.</w:t>
      </w:r>
      <w:r>
        <w:t xml:space="preserve"> </w:t>
      </w:r>
      <w:r w:rsidRPr="00E217A6">
        <w:t>READ MORE: Why fighting climate change won't destroy the economy</w:t>
      </w:r>
      <w:r>
        <w:t xml:space="preserve"> </w:t>
      </w:r>
      <w:r w:rsidRPr="00E217A6">
        <w:t>Ream said the Interior Department should shut down its oil and gas programs for the same reason it shut down the coal program.</w:t>
      </w:r>
      <w:r>
        <w:t xml:space="preserve"> </w:t>
      </w:r>
      <w:r w:rsidRPr="00E217A6">
        <w:t>"Not only do we have a lot of oil and gas, but the agency is legally required — and I would say morally required — to study the impacts on climate change from its actions," he said.</w:t>
      </w:r>
      <w:r>
        <w:t xml:space="preserve"> </w:t>
      </w:r>
      <w:r w:rsidRPr="00E217A6">
        <w:t>Jewell noted that the Obama administration is developing rules to limit planet-warming methane emissions from oil and gas production. Unlike the carbon dioxide that is emitted when fossil fuels are burned, methane gas leaks or is intentionally released during the drilling and transportation. Scientists have increasingly found that methane emissions could eliminate much of the climate advantage that oil and gas have over coal.</w:t>
      </w:r>
    </w:p>
    <w:p w14:paraId="7624DDAD" w14:textId="680185B7" w:rsidR="006F0907" w:rsidRDefault="006F0907" w:rsidP="006F0907">
      <w:pPr>
        <w:pStyle w:val="Heading3"/>
      </w:pPr>
      <w:r>
        <w:t>Military Turn---Hurts Biodiversity</w:t>
      </w:r>
    </w:p>
    <w:p w14:paraId="7B40DFC1" w14:textId="77777777" w:rsidR="006F0907" w:rsidRDefault="006F0907" w:rsidP="006F0907">
      <w:pPr>
        <w:pStyle w:val="Heading4"/>
      </w:pPr>
      <w:r>
        <w:t>Military training exercises have lasting impacts on marine systems and biodiversity</w:t>
      </w:r>
    </w:p>
    <w:p w14:paraId="02D4DE03" w14:textId="77777777" w:rsidR="006F0907" w:rsidRPr="002E4626" w:rsidRDefault="006F0907" w:rsidP="006F0907">
      <w:r>
        <w:t xml:space="preserve">Thor </w:t>
      </w:r>
      <w:r w:rsidRPr="002E4626">
        <w:rPr>
          <w:rStyle w:val="Style13ptBold"/>
        </w:rPr>
        <w:t>Hanson</w:t>
      </w:r>
      <w:r>
        <w:rPr>
          <w:rStyle w:val="Style13ptBold"/>
        </w:rPr>
        <w:t xml:space="preserve"> 18</w:t>
      </w:r>
      <w:r w:rsidRPr="002E4626">
        <w:t>,</w:t>
      </w:r>
      <w:r>
        <w:t xml:space="preserve"> American conservation biologist and author, 2018, </w:t>
      </w:r>
      <w:r w:rsidRPr="002E4626">
        <w:t>"</w:t>
      </w:r>
      <w:r>
        <w:t>Biodiversity conservation and armed conflict: a warfare ecology perspective,</w:t>
      </w:r>
      <w:r w:rsidRPr="002E4626">
        <w:t>"</w:t>
      </w:r>
      <w:r>
        <w:t xml:space="preserve"> New York Academy of Sciences</w:t>
      </w:r>
      <w:r w:rsidRPr="002E4626">
        <w:t>,</w:t>
      </w:r>
      <w:r>
        <w:t xml:space="preserve"> </w:t>
      </w:r>
      <w:hyperlink r:id="rId38" w:history="1">
        <w:r w:rsidRPr="003C2050">
          <w:rPr>
            <w:rStyle w:val="Hyperlink"/>
          </w:rPr>
          <w:t>https://nebula.wsimg.com/16ee1ef6d7d9a99f0cfa407d6d2f2b5e?AccessKeyId=9AAA4CF888B9302A143E&amp;disposition=0&amp;alloworigin=1</w:t>
        </w:r>
      </w:hyperlink>
      <w:r>
        <w:t xml:space="preserve"> ./agb</w:t>
      </w:r>
    </w:p>
    <w:p w14:paraId="3B55C5F9" w14:textId="77777777" w:rsidR="006F0907" w:rsidRPr="00515EA4" w:rsidRDefault="006F0907" w:rsidP="006F0907">
      <w:pPr>
        <w:rPr>
          <w:sz w:val="14"/>
        </w:rPr>
      </w:pPr>
      <w:r w:rsidRPr="002755FF">
        <w:rPr>
          <w:rStyle w:val="StyleUnderline"/>
        </w:rPr>
        <w:t xml:space="preserve">Maintaining armed forces in a state of readiness requires the continuous housing, training, equipping, and routine deployment of troops and support staff, as well as the </w:t>
      </w:r>
      <w:r w:rsidRPr="002755FF">
        <w:rPr>
          <w:rStyle w:val="Emphasis"/>
        </w:rPr>
        <w:t>development and testing of weapons</w:t>
      </w:r>
      <w:r w:rsidRPr="00515EA4">
        <w:rPr>
          <w:sz w:val="14"/>
        </w:rPr>
        <w:t xml:space="preserve">. Many of these activities take place on dedicated military reserves that range in size and circumstance from small urban bases to vast wilderness training areas, and are estimated to cover from 1% to as much as 6% of global land area.32 The UK’s Ministry of Defense, for example, oversees 4000 domestic sites with a total area larger than the counties of Cornwall or Kent,33 and in the United States, more territory outside of Alaska is devoted to military purposes than to either National Parks or National Wildlife Refuges.34 While the expense of military readiness incurs indirect opportunity costs for other government activities,35,36 including maintaining ecosystems and biodiversity,37 </w:t>
      </w:r>
      <w:r w:rsidRPr="002755FF">
        <w:rPr>
          <w:rStyle w:val="StyleUnderline"/>
        </w:rPr>
        <w:t xml:space="preserve">the most measurable effects of war preparation involve </w:t>
      </w:r>
      <w:r w:rsidRPr="002755FF">
        <w:rPr>
          <w:rStyle w:val="Emphasis"/>
        </w:rPr>
        <w:t>contamination and disturbance from weapons and training</w:t>
      </w:r>
      <w:r w:rsidRPr="002755FF">
        <w:rPr>
          <w:rStyle w:val="StyleUnderline"/>
        </w:rPr>
        <w:t>,</w:t>
      </w:r>
      <w:r w:rsidRPr="00515EA4">
        <w:rPr>
          <w:sz w:val="14"/>
        </w:rPr>
        <w:t xml:space="preserve"> and the implications of managing large swathes of land.38,39</w:t>
      </w:r>
    </w:p>
    <w:p w14:paraId="6498B3BB" w14:textId="77777777" w:rsidR="006F0907" w:rsidRPr="00515EA4" w:rsidRDefault="006F0907" w:rsidP="006F0907">
      <w:pPr>
        <w:rPr>
          <w:i/>
          <w:iCs/>
          <w:sz w:val="14"/>
        </w:rPr>
      </w:pPr>
      <w:r w:rsidRPr="00515EA4">
        <w:rPr>
          <w:rStyle w:val="StyleUnderline"/>
          <w:i/>
          <w:iCs/>
        </w:rPr>
        <w:t xml:space="preserve">Environmental contamination from training and testing is </w:t>
      </w:r>
      <w:r w:rsidRPr="00515EA4">
        <w:rPr>
          <w:rStyle w:val="Emphasis"/>
          <w:i/>
          <w:iCs w:val="0"/>
        </w:rPr>
        <w:t>diverse and widespread on military lands</w:t>
      </w:r>
      <w:r w:rsidRPr="00515EA4">
        <w:rPr>
          <w:i/>
          <w:iCs/>
          <w:sz w:val="14"/>
        </w:rPr>
        <w:t xml:space="preserve">,40 </w:t>
      </w:r>
      <w:r w:rsidRPr="00515EA4">
        <w:rPr>
          <w:rStyle w:val="StyleUnderline"/>
          <w:i/>
          <w:iCs/>
        </w:rPr>
        <w:t xml:space="preserve">and includes everything from radioactive waste41 to lead42 </w:t>
      </w:r>
      <w:r w:rsidRPr="00515EA4">
        <w:rPr>
          <w:rStyle w:val="Emphasis"/>
          <w:i/>
          <w:iCs w:val="0"/>
        </w:rPr>
        <w:t>to a range of chemicals</w:t>
      </w:r>
      <w:r w:rsidRPr="00515EA4">
        <w:rPr>
          <w:rStyle w:val="StyleUnderline"/>
          <w:i/>
          <w:iCs/>
        </w:rPr>
        <w:t xml:space="preserve"> associated with propellants, explosives, solvents, and fuels.</w:t>
      </w:r>
      <w:r w:rsidRPr="00515EA4">
        <w:rPr>
          <w:i/>
          <w:iCs/>
          <w:sz w:val="14"/>
        </w:rPr>
        <w:t xml:space="preserve">40 </w:t>
      </w:r>
      <w:r w:rsidRPr="00515EA4">
        <w:rPr>
          <w:rStyle w:val="StyleUnderline"/>
          <w:i/>
          <w:iCs/>
        </w:rPr>
        <w:t xml:space="preserve">These compounds often </w:t>
      </w:r>
      <w:r w:rsidRPr="00515EA4">
        <w:rPr>
          <w:rStyle w:val="Emphasis"/>
          <w:i/>
          <w:iCs w:val="0"/>
        </w:rPr>
        <w:t>persist for decades or longer</w:t>
      </w:r>
      <w:r w:rsidRPr="00515EA4">
        <w:rPr>
          <w:rStyle w:val="StyleUnderline"/>
          <w:i/>
          <w:iCs/>
        </w:rPr>
        <w:t xml:space="preserve"> and reach plants and wildlife through tainted soils and groundwater,</w:t>
      </w:r>
      <w:r w:rsidRPr="00515EA4">
        <w:rPr>
          <w:i/>
          <w:iCs/>
          <w:sz w:val="14"/>
        </w:rPr>
        <w:t xml:space="preserve"> but studies of their impacts are limited and often inconclusive. Amphibians experience weight loss and mortality from exposure to a common explosive component, for example, but concentrations in the soil at military sites rarely reach symptomatic levels.43 White phosphorous poisoning has led to waterfowl mortality at an Alaskan firing range,44 but the persistent incineration of phosphorous and other chemicals over a 10-year period at Johnston Atoll had no effect on nesting success of red-tailed tropicbirds.45 Sublethal doses of military contaminants have been documented in the tissues of fish,46,47 marine invertebrates,47 sea turtles,48 birds,49 seagrass,50 and marine mammals,51 but without clear physiological consequences. In one of few community-level studies, </w:t>
      </w:r>
      <w:r w:rsidRPr="00515EA4">
        <w:rPr>
          <w:rStyle w:val="StyleUnderline"/>
          <w:i/>
          <w:iCs/>
        </w:rPr>
        <w:t>multiple indices of coral reef health declined in close proximity to unexploded ordinance at Vieques Island, Puerto Ric</w:t>
      </w:r>
      <w:r w:rsidRPr="00515EA4">
        <w:rPr>
          <w:i/>
          <w:iCs/>
          <w:sz w:val="14"/>
        </w:rPr>
        <w:t>o,47 but on the other hand, the same reefs do not exhibit measurable impacts from military activities at larger spatial scales.52 The effects of contaminants on terrestrial plants are more straightforward, and numerous studies have shown changes to germination and growth rates in a range of species, with the potential to shift community composition at contaminated military sites toward hardy, disturbance-tolerant vegetation.53</w:t>
      </w:r>
    </w:p>
    <w:p w14:paraId="5133E858" w14:textId="77777777" w:rsidR="006F0907" w:rsidRPr="00515EA4" w:rsidRDefault="006F0907" w:rsidP="006F0907">
      <w:pPr>
        <w:rPr>
          <w:sz w:val="14"/>
        </w:rPr>
      </w:pPr>
      <w:r w:rsidRPr="002755FF">
        <w:rPr>
          <w:rStyle w:val="StyleUnderline"/>
        </w:rPr>
        <w:t>Immediate, tangible impacts from training activities also have the potential to affect biodiversity</w:t>
      </w:r>
      <w:r w:rsidRPr="00515EA4">
        <w:rPr>
          <w:sz w:val="14"/>
        </w:rPr>
        <w:t xml:space="preserve">, particularly the cratering, wildfires, and disturbance to vegetation and soils associated with live fire training and mechanized maneuvers.38 Planned habitat modification (e.g., forest clearing and road building) may also occur in preparation for training exercises, shifting species composition at the landscape level.38 Studies have documented multiple taxa responding to training-related changes in habitat structure at Fort Carson, Colorado,54 and Fort Riley, Kansas.55 At Fort Carson, training exercises shifted a pinon-juniper woodland community toward a more open, prairie like habitat, with corresponding changes to plant, songbird, and small mammal communities.54 Plant diversity and cover decreased with training intensity in prairies at Fort Riley, contributing to increased sedimentation and altered fish communities in adjacent streams.55 Both studies noted loss of native perennial grasses and increased abundance of nonnative plants and areas of bare soil. Compaction and other trainingrelated changes to the soil at military sites appear to be particularly long-lived,20 with implications for a range of associated organisms. Cryptobiotic soil crusts and intershrub flora at sites in the U.S. Army’s National Training Center in the Mojave Desert, for example, have yet to recover from tank maneuvers conducted prior to General George Patton’s North Africa campaign in World War II.56 </w:t>
      </w:r>
      <w:r w:rsidRPr="002755FF">
        <w:rPr>
          <w:rStyle w:val="StyleUnderline"/>
        </w:rPr>
        <w:t xml:space="preserve">Largescale cratering can have similarly </w:t>
      </w:r>
      <w:r w:rsidRPr="002755FF">
        <w:rPr>
          <w:rStyle w:val="Emphasis"/>
        </w:rPr>
        <w:t>lasting impacts in marine systems</w:t>
      </w:r>
      <w:r w:rsidRPr="002755FF">
        <w:rPr>
          <w:rStyle w:val="StyleUnderline"/>
        </w:rPr>
        <w:t>.</w:t>
      </w:r>
      <w:r w:rsidRPr="00515EA4">
        <w:rPr>
          <w:sz w:val="14"/>
        </w:rPr>
        <w:t xml:space="preserve"> The diversity of coral assemblages at Bikini Atoll in the Marshall Islands, for example, had largely recovered five decades after nuclear testing, with the exception of lagoon habitats affected by cratering and associated siltation.57 While physical training impacts are detrimental to some organisms and communities, they can favor others, particularly those that rely on disturbance dependant systems. Endangered Karner blue butterflies (Lycaeides melissa samuelis) thrive in lupine patches disturbed by tracked vehicles at Fort McCoy, Wisconsin,58 as do rare blue-winged grasshoppers (Oedipoda caerulescens) and northern dune tiger beetles (Cicindela hybrida) in disturbed grasslands at training areas in Germany.59 Similarly, grassland habitat and associated Eastern regal fritillary butterflies (Speyeria idalia idalia) declined at Fort Indiantown Gap National Guard Training Center in Pennsylvania following cessation of tank and troop maneuvers, and later recovered in response to artificial disturbance.60 A recentmodeling study suggests, however, that training activities require proactive management to avoid causing long-term environmental decline.61 </w:t>
      </w:r>
    </w:p>
    <w:p w14:paraId="4F6568E3" w14:textId="77777777" w:rsidR="006F0907" w:rsidRPr="00515EA4" w:rsidRDefault="006F0907" w:rsidP="006F0907">
      <w:pPr>
        <w:rPr>
          <w:sz w:val="14"/>
        </w:rPr>
      </w:pPr>
      <w:r w:rsidRPr="00515EA4">
        <w:rPr>
          <w:sz w:val="14"/>
        </w:rPr>
        <w:t xml:space="preserve">Sensitivity of wildlife to the noise and disturbance of military training varies widely by taxa and context. Desert tortoise (Gopherus agassizii) health and abundance decreased with proximity to training activities at Fort Irwin, California,62 and </w:t>
      </w:r>
      <w:r w:rsidRPr="002755FF">
        <w:rPr>
          <w:rStyle w:val="StyleUnderline"/>
        </w:rPr>
        <w:t>multiple strandings and behavioral disturbances to whales and dolphins have occurred in proximity to the use of active naval sonar arrays</w:t>
      </w:r>
      <w:r w:rsidRPr="00515EA4">
        <w:rPr>
          <w:sz w:val="14"/>
        </w:rPr>
        <w:t>.63,64 In an extreme case</w:t>
      </w:r>
      <w:r w:rsidRPr="002755FF">
        <w:rPr>
          <w:rStyle w:val="StyleUnderline"/>
        </w:rPr>
        <w:t xml:space="preserve">, underwater shock waves from 137 nuclear tests at Mururoa Atoll between 1976 and 1995 caused </w:t>
      </w:r>
      <w:r w:rsidRPr="002755FF">
        <w:rPr>
          <w:rStyle w:val="Emphasis"/>
        </w:rPr>
        <w:t>repeated, and nearly complete defaunation</w:t>
      </w:r>
      <w:r w:rsidRPr="002755FF">
        <w:rPr>
          <w:rStyle w:val="StyleUnderline"/>
        </w:rPr>
        <w:t xml:space="preserve"> of fish communities</w:t>
      </w:r>
      <w:r w:rsidRPr="00515EA4">
        <w:rPr>
          <w:sz w:val="14"/>
        </w:rPr>
        <w:t xml:space="preserve"> within a 12.5 km2 area.65 On the other hand, low overflights of military aircraft had no apparent effect on the behavior of mountain sheep (Ovis canadensis nelsoni),66 or on the behavior and nesting success of golden eagles (Aquila chrysaetos)67 or peregrine falcons (Falco peregrinus).68,69 Nor did the noise of live fire training significantly impact the behavior of black bears (Ursus americanus),70 or the behavior and nesting success of red-cockaded woodpeckers (Leuconotopicus borealis).71 Many observers have noted that the risks to plants and wildlife posed by training activities can often be mitigated through planning and remediation, and that military lands offer enormous opportunities for biodiversity conservation.28,32,39,72,73</w:t>
      </w:r>
    </w:p>
    <w:p w14:paraId="45DED461" w14:textId="77777777" w:rsidR="00CE4D92" w:rsidRPr="00CE4D92" w:rsidRDefault="00CE4D92" w:rsidP="00CE4D92">
      <w:pPr>
        <w:pStyle w:val="Heading4"/>
      </w:pPr>
      <w:r w:rsidRPr="00CE4D92">
        <w:t>Many specific Dolphin and Blue whale species key to environment- die due to Military Testing.</w:t>
      </w:r>
    </w:p>
    <w:p w14:paraId="10866BCD" w14:textId="77777777" w:rsidR="00CE4D92" w:rsidRPr="00277956" w:rsidRDefault="00CE4D92" w:rsidP="00CE4D92">
      <w:pPr>
        <w:spacing w:after="150" w:line="420" w:lineRule="atLeast"/>
        <w:rPr>
          <w:rFonts w:ascii="Georgia" w:eastAsia="Times New Roman" w:hAnsi="Georgia" w:cs="Times New Roman"/>
          <w:b/>
          <w:bCs/>
          <w:color w:val="3E3D40"/>
          <w:sz w:val="27"/>
          <w:szCs w:val="27"/>
        </w:rPr>
      </w:pPr>
      <w:r>
        <w:rPr>
          <w:rFonts w:ascii="Georgia" w:eastAsia="Times New Roman" w:hAnsi="Georgia" w:cs="Times New Roman"/>
          <w:b/>
          <w:bCs/>
          <w:color w:val="3E3D40"/>
          <w:sz w:val="27"/>
          <w:szCs w:val="27"/>
        </w:rPr>
        <w:t xml:space="preserve">Parson 17- </w:t>
      </w:r>
      <w:r w:rsidRPr="00277956">
        <w:rPr>
          <w:rFonts w:ascii="Georgia" w:eastAsia="Times New Roman" w:hAnsi="Georgia" w:cs="Times New Roman"/>
          <w:color w:val="3E3D40"/>
          <w:sz w:val="27"/>
          <w:szCs w:val="27"/>
        </w:rPr>
        <w:t>Environmental policy and Science Expert</w:t>
      </w:r>
      <w:r>
        <w:rPr>
          <w:rFonts w:ascii="Georgia" w:eastAsia="Times New Roman" w:hAnsi="Georgia" w:cs="Times New Roman"/>
          <w:color w:val="3E3D40"/>
          <w:sz w:val="27"/>
          <w:szCs w:val="27"/>
        </w:rPr>
        <w:t xml:space="preserve"> “Impacts of Navy Sonar on Whales and Dolphins: Now Beyond a smoking Gun</w:t>
      </w:r>
    </w:p>
    <w:p w14:paraId="0FE253CB" w14:textId="77777777" w:rsidR="00CE4D92" w:rsidRPr="00277956" w:rsidRDefault="00CE4D92" w:rsidP="00CE4D92">
      <w:pPr>
        <w:spacing w:after="150" w:line="420" w:lineRule="atLeast"/>
        <w:rPr>
          <w:rFonts w:ascii="Georgia" w:eastAsia="Times New Roman" w:hAnsi="Georgia" w:cs="Times New Roman"/>
          <w:color w:val="3E3D40"/>
          <w:sz w:val="20"/>
          <w:szCs w:val="20"/>
        </w:rPr>
      </w:pPr>
      <w:r w:rsidRPr="00277956">
        <w:rPr>
          <w:rFonts w:ascii="Georgia" w:eastAsia="Times New Roman" w:hAnsi="Georgia" w:cs="Times New Roman"/>
          <w:color w:val="3E3D40"/>
          <w:sz w:val="20"/>
          <w:szCs w:val="20"/>
        </w:rPr>
        <w:t xml:space="preserve">A young male </w:t>
      </w:r>
      <w:r w:rsidRPr="00277956">
        <w:rPr>
          <w:rFonts w:ascii="Georgia" w:eastAsia="Times New Roman" w:hAnsi="Georgia" w:cs="Times New Roman"/>
          <w:color w:val="3E3D40"/>
          <w:sz w:val="20"/>
          <w:szCs w:val="20"/>
          <w:u w:val="single"/>
        </w:rPr>
        <w:t>beluga whale was exposed to mid-frequency sound frequenc</w:t>
      </w:r>
      <w:r w:rsidRPr="00277956">
        <w:rPr>
          <w:rFonts w:ascii="Georgia" w:eastAsia="Times New Roman" w:hAnsi="Georgia" w:cs="Times New Roman"/>
          <w:color w:val="3E3D40"/>
          <w:sz w:val="20"/>
          <w:szCs w:val="20"/>
        </w:rPr>
        <w:t xml:space="preserve">ies [19–27 kHz;140–160 dB (no reference level given)] and </w:t>
      </w:r>
      <w:r w:rsidRPr="00277956">
        <w:rPr>
          <w:rFonts w:ascii="Georgia" w:eastAsia="Times New Roman" w:hAnsi="Georgia" w:cs="Times New Roman"/>
          <w:color w:val="3E3D40"/>
          <w:sz w:val="20"/>
          <w:szCs w:val="20"/>
          <w:u w:val="single"/>
        </w:rPr>
        <w:t>exhibited significantly increased heart rate, with the rate increasing with the intensity of the sound leve</w:t>
      </w:r>
      <w:r w:rsidRPr="00277956">
        <w:rPr>
          <w:rFonts w:ascii="Georgia" w:eastAsia="Times New Roman" w:hAnsi="Georgia" w:cs="Times New Roman"/>
          <w:color w:val="3E3D40"/>
          <w:sz w:val="20"/>
          <w:szCs w:val="20"/>
        </w:rPr>
        <w:t>l (</w:t>
      </w:r>
      <w:hyperlink r:id="rId39" w:anchor="B55" w:history="1">
        <w:r w:rsidRPr="00277956">
          <w:rPr>
            <w:rFonts w:ascii="Georgia" w:eastAsia="Times New Roman" w:hAnsi="Georgia" w:cs="Times New Roman"/>
            <w:color w:val="0000FF"/>
            <w:sz w:val="20"/>
            <w:szCs w:val="20"/>
            <w:u w:val="single"/>
          </w:rPr>
          <w:t>Lyamin et al., 2011</w:t>
        </w:r>
      </w:hyperlink>
      <w:r w:rsidRPr="00277956">
        <w:rPr>
          <w:rFonts w:ascii="Georgia" w:eastAsia="Times New Roman" w:hAnsi="Georgia" w:cs="Times New Roman"/>
          <w:color w:val="3E3D40"/>
          <w:sz w:val="20"/>
          <w:szCs w:val="20"/>
        </w:rPr>
        <w:t xml:space="preserve">). Heart </w:t>
      </w:r>
      <w:r w:rsidRPr="00277956">
        <w:rPr>
          <w:rFonts w:ascii="Georgia" w:eastAsia="Times New Roman" w:hAnsi="Georgia" w:cs="Times New Roman"/>
          <w:color w:val="3E3D40"/>
          <w:sz w:val="20"/>
          <w:szCs w:val="20"/>
          <w:u w:val="single"/>
        </w:rPr>
        <w:t xml:space="preserve">rate increased no matter how many times the whale was exposed to the sound and the animal showed no signs of habituation. </w:t>
      </w:r>
      <w:r w:rsidRPr="00277956">
        <w:rPr>
          <w:rFonts w:ascii="Georgia" w:eastAsia="Times New Roman" w:hAnsi="Georgia" w:cs="Times New Roman"/>
          <w:color w:val="3E3D40"/>
          <w:sz w:val="20"/>
          <w:szCs w:val="20"/>
        </w:rPr>
        <w:t xml:space="preserve">The respiration rate of the animal also increased significantly at the beginning of exposures. Such “severe tachycardia” is the heart's reaction to a stressor. This started at very low noise levels (i.e., 140 dB), suggesting a relatively </w:t>
      </w:r>
      <w:r w:rsidRPr="00277956">
        <w:rPr>
          <w:rFonts w:ascii="Georgia" w:eastAsia="Times New Roman" w:hAnsi="Georgia" w:cs="Times New Roman"/>
          <w:color w:val="3E3D40"/>
          <w:sz w:val="20"/>
          <w:szCs w:val="20"/>
          <w:u w:val="single"/>
        </w:rPr>
        <w:t>severe physiological stress response to anthropogenic noise exposure in this whale. One would expect similar, substantive, yet not readily observable and effectively “hidden” stress responses to occur in other cetacean species with similar physiologies (such as beaked whales).</w:t>
      </w:r>
      <w:r w:rsidRPr="00277956">
        <w:rPr>
          <w:rFonts w:ascii="Georgia" w:eastAsia="Times New Roman" w:hAnsi="Georgia" w:cs="Times New Roman"/>
          <w:color w:val="3E3D40"/>
          <w:sz w:val="20"/>
          <w:szCs w:val="20"/>
        </w:rPr>
        <w:t xml:space="preserve"> Although short-term (acute) stress responses are essential for the survival of animals, allowing them to undergo “fight or flight” responses, continued (chronic) activation of substantive stress responses can be physiologically detrimental to animals (</w:t>
      </w:r>
      <w:hyperlink r:id="rId40" w:anchor="B97" w:history="1">
        <w:r w:rsidRPr="00277956">
          <w:rPr>
            <w:rFonts w:ascii="Georgia" w:eastAsia="Times New Roman" w:hAnsi="Georgia" w:cs="Times New Roman"/>
            <w:color w:val="0000FF"/>
            <w:sz w:val="20"/>
            <w:szCs w:val="20"/>
            <w:u w:val="single"/>
          </w:rPr>
          <w:t>Wright et al., 2011</w:t>
        </w:r>
      </w:hyperlink>
      <w:r w:rsidRPr="00277956">
        <w:rPr>
          <w:rFonts w:ascii="Georgia" w:eastAsia="Times New Roman" w:hAnsi="Georgia" w:cs="Times New Roman"/>
          <w:color w:val="3E3D40"/>
          <w:sz w:val="20"/>
          <w:szCs w:val="20"/>
        </w:rPr>
        <w:t xml:space="preserve">). </w:t>
      </w:r>
      <w:r w:rsidRPr="00277956">
        <w:rPr>
          <w:rFonts w:ascii="Georgia" w:eastAsia="Times New Roman" w:hAnsi="Georgia" w:cs="Times New Roman"/>
          <w:color w:val="3E3D40"/>
          <w:sz w:val="20"/>
          <w:szCs w:val="20"/>
          <w:u w:val="single"/>
        </w:rPr>
        <w:t>Tagged blue whales (</w:t>
      </w:r>
      <w:r w:rsidRPr="00277956">
        <w:rPr>
          <w:rFonts w:ascii="Georgia" w:eastAsia="Times New Roman" w:hAnsi="Georgia" w:cs="Times New Roman"/>
          <w:i/>
          <w:iCs/>
          <w:color w:val="3E3D40"/>
          <w:sz w:val="20"/>
          <w:szCs w:val="20"/>
          <w:u w:val="single"/>
        </w:rPr>
        <w:t>Balaenoptera musculus</w:t>
      </w:r>
      <w:r w:rsidRPr="00277956">
        <w:rPr>
          <w:rFonts w:ascii="Georgia" w:eastAsia="Times New Roman" w:hAnsi="Georgia" w:cs="Times New Roman"/>
          <w:color w:val="3E3D40"/>
          <w:sz w:val="20"/>
          <w:szCs w:val="20"/>
          <w:u w:val="single"/>
        </w:rPr>
        <w:t>) in the Southern California Bight displayed behavioral responses to experimental mid-frequency active sonar. Although the sound levels produced in the experiments were orders of magnitude below most military systems, the blue whales responded by stopping feeding, increasing swimming speed and traveling away from the sound source</w:t>
      </w:r>
      <w:r w:rsidRPr="00277956">
        <w:rPr>
          <w:rFonts w:ascii="Georgia" w:eastAsia="Times New Roman" w:hAnsi="Georgia" w:cs="Times New Roman"/>
          <w:color w:val="3E3D40"/>
          <w:sz w:val="20"/>
          <w:szCs w:val="20"/>
        </w:rPr>
        <w:t>, with displacement occurring at a received level of 140 dB re 1 μPa, with other responses, such as cessation of feeding, occurring at lower source levels (</w:t>
      </w:r>
      <w:hyperlink r:id="rId41" w:anchor="B37" w:history="1">
        <w:r w:rsidRPr="00277956">
          <w:rPr>
            <w:rFonts w:ascii="Georgia" w:eastAsia="Times New Roman" w:hAnsi="Georgia" w:cs="Times New Roman"/>
            <w:color w:val="0000FF"/>
            <w:sz w:val="20"/>
            <w:szCs w:val="20"/>
            <w:u w:val="single"/>
          </w:rPr>
          <w:t>Goldbogen et al., 2013</w:t>
        </w:r>
      </w:hyperlink>
      <w:r w:rsidRPr="00277956">
        <w:rPr>
          <w:rFonts w:ascii="Georgia" w:eastAsia="Times New Roman" w:hAnsi="Georgia" w:cs="Times New Roman"/>
          <w:color w:val="3E3D40"/>
          <w:sz w:val="20"/>
          <w:szCs w:val="20"/>
        </w:rPr>
        <w:t xml:space="preserve">). </w:t>
      </w:r>
      <w:r w:rsidRPr="00277956">
        <w:rPr>
          <w:rFonts w:ascii="Georgia" w:eastAsia="Times New Roman" w:hAnsi="Georgia" w:cs="Times New Roman"/>
          <w:color w:val="3E3D40"/>
          <w:sz w:val="20"/>
          <w:szCs w:val="20"/>
          <w:u w:val="single"/>
        </w:rPr>
        <w:t>Baleen whales thus alter biologically important activities in the presence of sonar sounds</w:t>
      </w:r>
      <w:r w:rsidRPr="00277956">
        <w:rPr>
          <w:rFonts w:ascii="Georgia" w:eastAsia="Times New Roman" w:hAnsi="Georgia" w:cs="Times New Roman"/>
          <w:color w:val="3E3D40"/>
          <w:sz w:val="20"/>
          <w:szCs w:val="20"/>
        </w:rPr>
        <w:t>. Moreover, the researchers expressed their concerns that “</w:t>
      </w:r>
      <w:r w:rsidRPr="00277956">
        <w:rPr>
          <w:rFonts w:ascii="Georgia" w:eastAsia="Times New Roman" w:hAnsi="Georgia" w:cs="Times New Roman"/>
          <w:color w:val="3E3D40"/>
          <w:sz w:val="20"/>
          <w:szCs w:val="20"/>
          <w:u w:val="single"/>
        </w:rPr>
        <w:t>frequent exposures to mid-frequency anthropogenic sounds may pose significant risks to the recovery rates of endangered blue whales</w:t>
      </w:r>
      <w:r w:rsidRPr="00277956">
        <w:rPr>
          <w:rFonts w:ascii="Georgia" w:eastAsia="Times New Roman" w:hAnsi="Georgia" w:cs="Times New Roman"/>
          <w:color w:val="3E3D40"/>
          <w:sz w:val="20"/>
          <w:szCs w:val="20"/>
        </w:rPr>
        <w:t xml:space="preserve">” because they </w:t>
      </w:r>
      <w:r w:rsidRPr="00277956">
        <w:rPr>
          <w:rFonts w:ascii="Georgia" w:eastAsia="Times New Roman" w:hAnsi="Georgia" w:cs="Times New Roman"/>
          <w:color w:val="3E3D40"/>
          <w:sz w:val="20"/>
          <w:szCs w:val="20"/>
          <w:u w:val="single"/>
        </w:rPr>
        <w:t>ceased feeding and were displaced</w:t>
      </w:r>
      <w:r w:rsidRPr="00277956">
        <w:rPr>
          <w:rFonts w:ascii="Georgia" w:eastAsia="Times New Roman" w:hAnsi="Georgia" w:cs="Times New Roman"/>
          <w:color w:val="3E3D40"/>
          <w:sz w:val="20"/>
          <w:szCs w:val="20"/>
        </w:rPr>
        <w:t xml:space="preserve"> (p. 6 in </w:t>
      </w:r>
      <w:hyperlink r:id="rId42" w:anchor="B37" w:history="1">
        <w:r w:rsidRPr="00277956">
          <w:rPr>
            <w:rFonts w:ascii="Georgia" w:eastAsia="Times New Roman" w:hAnsi="Georgia" w:cs="Times New Roman"/>
            <w:color w:val="0000FF"/>
            <w:sz w:val="20"/>
            <w:szCs w:val="20"/>
            <w:u w:val="single"/>
          </w:rPr>
          <w:t>Goldbogen et al., 2013</w:t>
        </w:r>
      </w:hyperlink>
      <w:r w:rsidRPr="00277956">
        <w:rPr>
          <w:rFonts w:ascii="Georgia" w:eastAsia="Times New Roman" w:hAnsi="Georgia" w:cs="Times New Roman"/>
          <w:color w:val="3E3D40"/>
          <w:sz w:val="20"/>
          <w:szCs w:val="20"/>
        </w:rPr>
        <w:t xml:space="preserve">). Northern </w:t>
      </w:r>
      <w:r w:rsidRPr="00277956">
        <w:rPr>
          <w:rFonts w:ascii="Georgia" w:eastAsia="Times New Roman" w:hAnsi="Georgia" w:cs="Times New Roman"/>
          <w:color w:val="3E3D40"/>
          <w:sz w:val="20"/>
          <w:szCs w:val="20"/>
          <w:u w:val="single"/>
        </w:rPr>
        <w:t>minke whales</w:t>
      </w:r>
      <w:r w:rsidRPr="00277956">
        <w:rPr>
          <w:rFonts w:ascii="Georgia" w:eastAsia="Times New Roman" w:hAnsi="Georgia" w:cs="Times New Roman"/>
          <w:color w:val="3E3D40"/>
          <w:sz w:val="20"/>
          <w:szCs w:val="20"/>
        </w:rPr>
        <w:t xml:space="preserve"> (</w:t>
      </w:r>
      <w:r w:rsidRPr="00277956">
        <w:rPr>
          <w:rFonts w:ascii="Georgia" w:eastAsia="Times New Roman" w:hAnsi="Georgia" w:cs="Times New Roman"/>
          <w:i/>
          <w:iCs/>
          <w:color w:val="3E3D40"/>
          <w:sz w:val="20"/>
          <w:szCs w:val="20"/>
        </w:rPr>
        <w:t>Balaenoptera acutorostrata</w:t>
      </w:r>
      <w:r w:rsidRPr="00277956">
        <w:rPr>
          <w:rFonts w:ascii="Georgia" w:eastAsia="Times New Roman" w:hAnsi="Georgia" w:cs="Times New Roman"/>
          <w:color w:val="3E3D40"/>
          <w:sz w:val="20"/>
          <w:szCs w:val="20"/>
        </w:rPr>
        <w:t>) had been noted previously (</w:t>
      </w:r>
      <w:hyperlink r:id="rId43" w:anchor="B73" w:history="1">
        <w:r w:rsidRPr="00277956">
          <w:rPr>
            <w:rFonts w:ascii="Georgia" w:eastAsia="Times New Roman" w:hAnsi="Georgia" w:cs="Times New Roman"/>
            <w:color w:val="0000FF"/>
            <w:sz w:val="20"/>
            <w:szCs w:val="20"/>
            <w:u w:val="single"/>
          </w:rPr>
          <w:t>Parsons et al., 2008a</w:t>
        </w:r>
      </w:hyperlink>
      <w:r w:rsidRPr="00277956">
        <w:rPr>
          <w:rFonts w:ascii="Georgia" w:eastAsia="Times New Roman" w:hAnsi="Georgia" w:cs="Times New Roman"/>
          <w:color w:val="3E3D40"/>
          <w:sz w:val="20"/>
          <w:szCs w:val="20"/>
        </w:rPr>
        <w:t xml:space="preserve">) </w:t>
      </w:r>
      <w:r w:rsidRPr="00277956">
        <w:rPr>
          <w:rFonts w:ascii="Georgia" w:eastAsia="Times New Roman" w:hAnsi="Georgia" w:cs="Times New Roman"/>
          <w:color w:val="3E3D40"/>
          <w:sz w:val="20"/>
          <w:szCs w:val="20"/>
          <w:u w:val="single"/>
        </w:rPr>
        <w:t>to strand during military sonar-related beaked whale mass stranding events (</w:t>
      </w:r>
      <w:r w:rsidRPr="00277956">
        <w:rPr>
          <w:rFonts w:ascii="Georgia" w:eastAsia="Times New Roman" w:hAnsi="Georgia" w:cs="Times New Roman"/>
          <w:color w:val="3E3D40"/>
          <w:sz w:val="20"/>
          <w:szCs w:val="20"/>
        </w:rPr>
        <w:t xml:space="preserve">e.g., in 2000 in the Bahamas and in 2005 in North Carolina; </w:t>
      </w:r>
      <w:hyperlink r:id="rId44" w:anchor="B5" w:history="1">
        <w:r w:rsidRPr="00277956">
          <w:rPr>
            <w:rFonts w:ascii="Georgia" w:eastAsia="Times New Roman" w:hAnsi="Georgia" w:cs="Times New Roman"/>
            <w:color w:val="0000FF"/>
            <w:sz w:val="20"/>
            <w:szCs w:val="20"/>
            <w:u w:val="single"/>
          </w:rPr>
          <w:t>Anonymous, 2001</w:t>
        </w:r>
      </w:hyperlink>
      <w:r w:rsidRPr="00277956">
        <w:rPr>
          <w:rFonts w:ascii="Georgia" w:eastAsia="Times New Roman" w:hAnsi="Georgia" w:cs="Times New Roman"/>
          <w:color w:val="3E3D40"/>
          <w:sz w:val="20"/>
          <w:szCs w:val="20"/>
        </w:rPr>
        <w:t xml:space="preserve">; </w:t>
      </w:r>
      <w:hyperlink r:id="rId45" w:anchor="B7" w:history="1">
        <w:r w:rsidRPr="00277956">
          <w:rPr>
            <w:rFonts w:ascii="Georgia" w:eastAsia="Times New Roman" w:hAnsi="Georgia" w:cs="Times New Roman"/>
            <w:color w:val="0000FF"/>
            <w:sz w:val="20"/>
            <w:szCs w:val="20"/>
            <w:u w:val="single"/>
          </w:rPr>
          <w:t>Balcomb and Claridge, 2001</w:t>
        </w:r>
      </w:hyperlink>
      <w:r w:rsidRPr="00277956">
        <w:rPr>
          <w:rFonts w:ascii="Georgia" w:eastAsia="Times New Roman" w:hAnsi="Georgia" w:cs="Times New Roman"/>
          <w:color w:val="3E3D40"/>
          <w:sz w:val="20"/>
          <w:szCs w:val="20"/>
        </w:rPr>
        <w:t xml:space="preserve">; </w:t>
      </w:r>
      <w:hyperlink r:id="rId46" w:anchor="B44" w:history="1">
        <w:r w:rsidRPr="00277956">
          <w:rPr>
            <w:rFonts w:ascii="Georgia" w:eastAsia="Times New Roman" w:hAnsi="Georgia" w:cs="Times New Roman"/>
            <w:color w:val="0000FF"/>
            <w:sz w:val="20"/>
            <w:szCs w:val="20"/>
            <w:u w:val="single"/>
          </w:rPr>
          <w:t>Hohn et al., 2006</w:t>
        </w:r>
      </w:hyperlink>
      <w:r w:rsidRPr="00277956">
        <w:rPr>
          <w:rFonts w:ascii="Georgia" w:eastAsia="Times New Roman" w:hAnsi="Georgia" w:cs="Times New Roman"/>
          <w:color w:val="3E3D40"/>
          <w:sz w:val="20"/>
          <w:szCs w:val="20"/>
        </w:rPr>
        <w:t xml:space="preserve">). Moreover, it has been noted that during </w:t>
      </w:r>
      <w:r w:rsidRPr="00277956">
        <w:rPr>
          <w:rFonts w:ascii="Georgia" w:eastAsia="Times New Roman" w:hAnsi="Georgia" w:cs="Times New Roman"/>
          <w:color w:val="3E3D40"/>
          <w:sz w:val="20"/>
          <w:szCs w:val="20"/>
          <w:u w:val="single"/>
        </w:rPr>
        <w:t>naval exercises in Scotland, minke whale sighting rates significantly decreased (</w:t>
      </w:r>
      <w:hyperlink r:id="rId47" w:anchor="B70" w:history="1">
        <w:r w:rsidRPr="00277956">
          <w:rPr>
            <w:rFonts w:ascii="Georgia" w:eastAsia="Times New Roman" w:hAnsi="Georgia" w:cs="Times New Roman"/>
            <w:color w:val="0000FF"/>
            <w:sz w:val="20"/>
            <w:szCs w:val="20"/>
            <w:u w:val="single"/>
          </w:rPr>
          <w:t>Parsons et al., 2000</w:t>
        </w:r>
      </w:hyperlink>
      <w:r w:rsidRPr="00277956">
        <w:rPr>
          <w:rFonts w:ascii="Georgia" w:eastAsia="Times New Roman" w:hAnsi="Georgia" w:cs="Times New Roman"/>
          <w:color w:val="3E3D40"/>
          <w:sz w:val="20"/>
          <w:szCs w:val="20"/>
        </w:rPr>
        <w:t xml:space="preserve">). It was subsequently proposed that </w:t>
      </w:r>
      <w:r w:rsidRPr="00277956">
        <w:rPr>
          <w:rFonts w:ascii="Georgia" w:eastAsia="Times New Roman" w:hAnsi="Georgia" w:cs="Times New Roman"/>
          <w:color w:val="3E3D40"/>
          <w:sz w:val="20"/>
          <w:szCs w:val="20"/>
          <w:u w:val="single"/>
        </w:rPr>
        <w:t>minke whales hear well within the range of mid-frequency active sonars, and thus they are likely to be at risk from them over wide ranges,</w:t>
      </w:r>
      <w:r w:rsidRPr="00277956">
        <w:rPr>
          <w:rFonts w:ascii="Georgia" w:eastAsia="Times New Roman" w:hAnsi="Georgia" w:cs="Times New Roman"/>
          <w:color w:val="3E3D40"/>
          <w:sz w:val="20"/>
          <w:szCs w:val="20"/>
        </w:rPr>
        <w:t xml:space="preserve"> although this species is often overlooked in exercise planning (</w:t>
      </w:r>
      <w:hyperlink r:id="rId48" w:anchor="B88" w:history="1">
        <w:r w:rsidRPr="00277956">
          <w:rPr>
            <w:rFonts w:ascii="Georgia" w:eastAsia="Times New Roman" w:hAnsi="Georgia" w:cs="Times New Roman"/>
            <w:color w:val="0000FF"/>
            <w:sz w:val="20"/>
            <w:szCs w:val="20"/>
            <w:u w:val="single"/>
          </w:rPr>
          <w:t>Tubelli et al., 2012</w:t>
        </w:r>
      </w:hyperlink>
      <w:r w:rsidRPr="00277956">
        <w:rPr>
          <w:rFonts w:ascii="Georgia" w:eastAsia="Times New Roman" w:hAnsi="Georgia" w:cs="Times New Roman"/>
          <w:color w:val="3E3D40"/>
          <w:sz w:val="20"/>
          <w:szCs w:val="20"/>
        </w:rPr>
        <w:t xml:space="preserve">). Subsequently, </w:t>
      </w:r>
      <w:hyperlink r:id="rId49" w:anchor="B79" w:history="1">
        <w:r w:rsidRPr="00277956">
          <w:rPr>
            <w:rFonts w:ascii="Georgia" w:eastAsia="Times New Roman" w:hAnsi="Georgia" w:cs="Times New Roman"/>
            <w:color w:val="0000FF"/>
            <w:sz w:val="20"/>
            <w:szCs w:val="20"/>
            <w:u w:val="single"/>
          </w:rPr>
          <w:t>Sivle et al. (2015)</w:t>
        </w:r>
      </w:hyperlink>
      <w:r w:rsidRPr="00277956">
        <w:rPr>
          <w:rFonts w:ascii="Georgia" w:eastAsia="Times New Roman" w:hAnsi="Georgia" w:cs="Times New Roman"/>
          <w:color w:val="3E3D40"/>
          <w:sz w:val="20"/>
          <w:szCs w:val="20"/>
        </w:rPr>
        <w:t xml:space="preserve"> found that minke whales exhibited “high speed avoidance” (p. 469) when exposed to 1–2 kHz sonar signals, with avoidance starting at sound pressure levels of 130 and 146 dB re 1 μPa. </w:t>
      </w:r>
      <w:r w:rsidRPr="00277956">
        <w:rPr>
          <w:rFonts w:ascii="Georgia" w:eastAsia="Times New Roman" w:hAnsi="Georgia" w:cs="Times New Roman"/>
          <w:color w:val="3E3D40"/>
          <w:sz w:val="20"/>
          <w:szCs w:val="20"/>
          <w:u w:val="single"/>
        </w:rPr>
        <w:t>Minke and blue whales may not be the only baleen whales that are vulnerable.</w:t>
      </w:r>
      <w:r w:rsidRPr="00277956">
        <w:rPr>
          <w:rFonts w:ascii="Georgia" w:eastAsia="Times New Roman" w:hAnsi="Georgia" w:cs="Times New Roman"/>
          <w:color w:val="3E3D40"/>
          <w:sz w:val="20"/>
          <w:szCs w:val="20"/>
        </w:rPr>
        <w:t xml:space="preserve"> Between 1982 and 2007, of 180 gray whale (</w:t>
      </w:r>
      <w:r w:rsidRPr="00277956">
        <w:rPr>
          <w:rFonts w:ascii="Georgia" w:eastAsia="Times New Roman" w:hAnsi="Georgia" w:cs="Times New Roman"/>
          <w:i/>
          <w:iCs/>
          <w:color w:val="3E3D40"/>
          <w:sz w:val="20"/>
          <w:szCs w:val="20"/>
        </w:rPr>
        <w:t>Eschrichtius robustus</w:t>
      </w:r>
      <w:r w:rsidRPr="00277956">
        <w:rPr>
          <w:rFonts w:ascii="Georgia" w:eastAsia="Times New Roman" w:hAnsi="Georgia" w:cs="Times New Roman"/>
          <w:color w:val="3E3D40"/>
          <w:sz w:val="20"/>
          <w:szCs w:val="20"/>
        </w:rPr>
        <w:t>) standings that occurred in California, 22% coincided in time and location with military exercises (</w:t>
      </w:r>
      <w:hyperlink r:id="rId50" w:anchor="B32" w:history="1">
        <w:r w:rsidRPr="00277956">
          <w:rPr>
            <w:rFonts w:ascii="Georgia" w:eastAsia="Times New Roman" w:hAnsi="Georgia" w:cs="Times New Roman"/>
            <w:color w:val="0000FF"/>
            <w:sz w:val="20"/>
            <w:szCs w:val="20"/>
            <w:u w:val="single"/>
          </w:rPr>
          <w:t>Filadelfo et al., 2009b</w:t>
        </w:r>
      </w:hyperlink>
      <w:r w:rsidRPr="00277956">
        <w:rPr>
          <w:rFonts w:ascii="Georgia" w:eastAsia="Times New Roman" w:hAnsi="Georgia" w:cs="Times New Roman"/>
          <w:color w:val="3E3D40"/>
          <w:sz w:val="20"/>
          <w:szCs w:val="20"/>
        </w:rPr>
        <w:t>). Although the monthly pattern of whale strandings in relation to military exercises was statistically insignificant, nonetheless a substantial proportion of gray whale strandings did occur coincident with naval exercise periods and the situation warrants precautionary management and further investigation into whether this species may also be vulnerable to military noise (</w:t>
      </w:r>
      <w:hyperlink r:id="rId51" w:anchor="B32" w:history="1">
        <w:r w:rsidRPr="00277956">
          <w:rPr>
            <w:rFonts w:ascii="Georgia" w:eastAsia="Times New Roman" w:hAnsi="Georgia" w:cs="Times New Roman"/>
            <w:color w:val="0000FF"/>
            <w:sz w:val="20"/>
            <w:szCs w:val="20"/>
            <w:u w:val="single"/>
          </w:rPr>
          <w:t>Filadelfo et al., 2009b</w:t>
        </w:r>
      </w:hyperlink>
      <w:r w:rsidRPr="00277956">
        <w:rPr>
          <w:rFonts w:ascii="Georgia" w:eastAsia="Times New Roman" w:hAnsi="Georgia" w:cs="Times New Roman"/>
          <w:color w:val="3E3D40"/>
          <w:sz w:val="20"/>
          <w:szCs w:val="20"/>
          <w:u w:val="single"/>
        </w:rPr>
        <w:t>). Indeed, a study noted that migrating gray whales moved around a stationary sound source emitting low frequency active sonar sounds (0.1–0.5 kHz), based on land-based observations (</w:t>
      </w:r>
      <w:hyperlink r:id="rId52" w:anchor="B12" w:history="1">
        <w:r w:rsidRPr="00277956">
          <w:rPr>
            <w:rFonts w:ascii="Georgia" w:eastAsia="Times New Roman" w:hAnsi="Georgia" w:cs="Times New Roman"/>
            <w:color w:val="0000FF"/>
            <w:sz w:val="20"/>
            <w:szCs w:val="20"/>
            <w:u w:val="single"/>
          </w:rPr>
          <w:t>Buck and Tyack, 2000</w:t>
        </w:r>
      </w:hyperlink>
      <w:r w:rsidRPr="00277956">
        <w:rPr>
          <w:rFonts w:ascii="Georgia" w:eastAsia="Times New Roman" w:hAnsi="Georgia" w:cs="Times New Roman"/>
          <w:color w:val="3E3D40"/>
          <w:sz w:val="20"/>
          <w:szCs w:val="20"/>
          <w:u w:val="single"/>
        </w:rPr>
        <w:t>;</w:t>
      </w:r>
      <w:r w:rsidRPr="004A40A0">
        <w:rPr>
          <w:rFonts w:ascii="Georgia" w:eastAsia="Times New Roman" w:hAnsi="Georgia" w:cs="Times New Roman"/>
          <w:color w:val="3E3D40"/>
          <w:sz w:val="20"/>
          <w:szCs w:val="20"/>
          <w:u w:val="single"/>
        </w:rPr>
        <w:t xml:space="preserve"> </w:t>
      </w:r>
      <w:hyperlink r:id="rId53" w:anchor="B16" w:history="1">
        <w:r w:rsidRPr="00277956">
          <w:rPr>
            <w:rFonts w:ascii="Georgia" w:eastAsia="Times New Roman" w:hAnsi="Georgia" w:cs="Times New Roman"/>
            <w:color w:val="0000FF"/>
            <w:sz w:val="20"/>
            <w:szCs w:val="20"/>
            <w:u w:val="single"/>
          </w:rPr>
          <w:t>Croll et al., 2001</w:t>
        </w:r>
      </w:hyperlink>
      <w:r w:rsidRPr="00277956">
        <w:rPr>
          <w:rFonts w:ascii="Georgia" w:eastAsia="Times New Roman" w:hAnsi="Georgia" w:cs="Times New Roman"/>
          <w:color w:val="3E3D40"/>
          <w:sz w:val="20"/>
          <w:szCs w:val="20"/>
          <w:u w:val="single"/>
        </w:rPr>
        <w:t>;</w:t>
      </w:r>
      <w:r w:rsidRPr="004A40A0">
        <w:rPr>
          <w:rFonts w:ascii="Georgia" w:eastAsia="Times New Roman" w:hAnsi="Georgia" w:cs="Times New Roman"/>
          <w:color w:val="3E3D40"/>
          <w:sz w:val="20"/>
          <w:szCs w:val="20"/>
          <w:u w:val="single"/>
        </w:rPr>
        <w:t xml:space="preserve"> </w:t>
      </w:r>
      <w:hyperlink r:id="rId54" w:anchor="B89" w:history="1">
        <w:r w:rsidRPr="00277956">
          <w:rPr>
            <w:rFonts w:ascii="Georgia" w:eastAsia="Times New Roman" w:hAnsi="Georgia" w:cs="Times New Roman"/>
            <w:color w:val="0000FF"/>
            <w:sz w:val="20"/>
            <w:szCs w:val="20"/>
            <w:u w:val="single"/>
          </w:rPr>
          <w:t>Tyack, 2009</w:t>
        </w:r>
      </w:hyperlink>
      <w:r w:rsidRPr="00277956">
        <w:rPr>
          <w:rFonts w:ascii="Georgia" w:eastAsia="Times New Roman" w:hAnsi="Georgia" w:cs="Times New Roman"/>
          <w:color w:val="3E3D40"/>
          <w:sz w:val="20"/>
          <w:szCs w:val="20"/>
          <w:u w:val="single"/>
        </w:rPr>
        <w:t>), with avoidance occurring at a received level of approximately 140 dB</w:t>
      </w:r>
      <w:r w:rsidRPr="00277956">
        <w:rPr>
          <w:rFonts w:ascii="Georgia" w:eastAsia="Times New Roman" w:hAnsi="Georgia" w:cs="Times New Roman"/>
          <w:color w:val="3E3D40"/>
          <w:sz w:val="20"/>
          <w:szCs w:val="20"/>
        </w:rPr>
        <w:t xml:space="preserve"> re 1 μPa (</w:t>
      </w:r>
      <w:hyperlink r:id="rId55" w:anchor="B12" w:history="1">
        <w:r w:rsidRPr="00277956">
          <w:rPr>
            <w:rFonts w:ascii="Georgia" w:eastAsia="Times New Roman" w:hAnsi="Georgia" w:cs="Times New Roman"/>
            <w:color w:val="0000FF"/>
            <w:sz w:val="20"/>
            <w:szCs w:val="20"/>
            <w:u w:val="single"/>
          </w:rPr>
          <w:t>Buck and Tyack, 2000</w:t>
        </w:r>
      </w:hyperlink>
      <w:r w:rsidRPr="00277956">
        <w:rPr>
          <w:rFonts w:ascii="Georgia" w:eastAsia="Times New Roman" w:hAnsi="Georgia" w:cs="Times New Roman"/>
          <w:color w:val="3E3D40"/>
          <w:sz w:val="20"/>
          <w:szCs w:val="20"/>
        </w:rPr>
        <w:t xml:space="preserve">). Minor movement to avoid a loud sound source may not seem like a major impact at first glance, but as mentioned above, </w:t>
      </w:r>
      <w:hyperlink r:id="rId56" w:anchor="B92" w:history="1">
        <w:r w:rsidRPr="00277956">
          <w:rPr>
            <w:rFonts w:ascii="Georgia" w:eastAsia="Times New Roman" w:hAnsi="Georgia" w:cs="Times New Roman"/>
            <w:color w:val="0000FF"/>
            <w:sz w:val="20"/>
            <w:szCs w:val="20"/>
            <w:u w:val="single"/>
          </w:rPr>
          <w:t>Villegas-Amtmann, et al. (2015)</w:t>
        </w:r>
      </w:hyperlink>
      <w:r w:rsidRPr="00277956">
        <w:rPr>
          <w:rFonts w:ascii="Georgia" w:eastAsia="Times New Roman" w:hAnsi="Georgia" w:cs="Times New Roman"/>
          <w:color w:val="3E3D40"/>
          <w:sz w:val="20"/>
          <w:szCs w:val="20"/>
        </w:rPr>
        <w:t xml:space="preserve"> estimated that just 10 days of lost foraging opportunities due to disturbance could lead to an unsuccessful pregnancy/loss of a calf in gray whales (</w:t>
      </w:r>
      <w:hyperlink r:id="rId57" w:anchor="B92" w:history="1">
        <w:r w:rsidRPr="00277956">
          <w:rPr>
            <w:rFonts w:ascii="Georgia" w:eastAsia="Times New Roman" w:hAnsi="Georgia" w:cs="Times New Roman"/>
            <w:color w:val="0000FF"/>
            <w:sz w:val="20"/>
            <w:szCs w:val="20"/>
            <w:u w:val="single"/>
          </w:rPr>
          <w:t>Villegas-Amtmann, et al., 2015</w:t>
        </w:r>
      </w:hyperlink>
      <w:r w:rsidRPr="00277956">
        <w:rPr>
          <w:rFonts w:ascii="Georgia" w:eastAsia="Times New Roman" w:hAnsi="Georgia" w:cs="Times New Roman"/>
          <w:color w:val="3E3D40"/>
          <w:sz w:val="20"/>
          <w:szCs w:val="20"/>
        </w:rPr>
        <w:t>). Humpback whales (</w:t>
      </w:r>
      <w:r w:rsidRPr="00277956">
        <w:rPr>
          <w:rFonts w:ascii="Georgia" w:eastAsia="Times New Roman" w:hAnsi="Georgia" w:cs="Times New Roman"/>
          <w:i/>
          <w:iCs/>
          <w:color w:val="3E3D40"/>
          <w:sz w:val="20"/>
          <w:szCs w:val="20"/>
        </w:rPr>
        <w:t>Megaptera novaeangliae</w:t>
      </w:r>
      <w:r w:rsidRPr="00277956">
        <w:rPr>
          <w:rFonts w:ascii="Georgia" w:eastAsia="Times New Roman" w:hAnsi="Georgia" w:cs="Times New Roman"/>
          <w:color w:val="3E3D40"/>
          <w:sz w:val="20"/>
          <w:szCs w:val="20"/>
        </w:rPr>
        <w:t>) changed their singing behavior, lengthening their songs—with some ceasing altogether—when exposed to low frequency active sonar (</w:t>
      </w:r>
      <w:hyperlink r:id="rId58" w:anchor="B61" w:history="1">
        <w:r w:rsidRPr="00277956">
          <w:rPr>
            <w:rFonts w:ascii="Georgia" w:eastAsia="Times New Roman" w:hAnsi="Georgia" w:cs="Times New Roman"/>
            <w:color w:val="0000FF"/>
            <w:sz w:val="20"/>
            <w:szCs w:val="20"/>
            <w:u w:val="single"/>
          </w:rPr>
          <w:t>Miller et al., 2000</w:t>
        </w:r>
      </w:hyperlink>
      <w:r w:rsidRPr="00277956">
        <w:rPr>
          <w:rFonts w:ascii="Georgia" w:eastAsia="Times New Roman" w:hAnsi="Georgia" w:cs="Times New Roman"/>
          <w:color w:val="3E3D40"/>
          <w:sz w:val="20"/>
          <w:szCs w:val="20"/>
        </w:rPr>
        <w:t>). As humpback whale song plays a significant role in their mating behavior (</w:t>
      </w:r>
      <w:hyperlink r:id="rId59" w:anchor="B74" w:history="1">
        <w:r w:rsidRPr="00277956">
          <w:rPr>
            <w:rFonts w:ascii="Georgia" w:eastAsia="Times New Roman" w:hAnsi="Georgia" w:cs="Times New Roman"/>
            <w:color w:val="0000FF"/>
            <w:sz w:val="20"/>
            <w:szCs w:val="20"/>
            <w:u w:val="single"/>
          </w:rPr>
          <w:t>Parsons et al., 2008b</w:t>
        </w:r>
      </w:hyperlink>
      <w:r w:rsidRPr="00277956">
        <w:rPr>
          <w:rFonts w:ascii="Georgia" w:eastAsia="Times New Roman" w:hAnsi="Georgia" w:cs="Times New Roman"/>
          <w:color w:val="3E3D40"/>
          <w:sz w:val="20"/>
          <w:szCs w:val="20"/>
        </w:rPr>
        <w:t xml:space="preserve">), this may have biological significance. </w:t>
      </w:r>
      <w:hyperlink r:id="rId60" w:anchor="B79" w:history="1">
        <w:r w:rsidRPr="00277956">
          <w:rPr>
            <w:rFonts w:ascii="Georgia" w:eastAsia="Times New Roman" w:hAnsi="Georgia" w:cs="Times New Roman"/>
            <w:color w:val="0000FF"/>
            <w:sz w:val="20"/>
            <w:szCs w:val="20"/>
            <w:u w:val="single"/>
          </w:rPr>
          <w:t>Sivle et al. (2015)</w:t>
        </w:r>
      </w:hyperlink>
      <w:r w:rsidRPr="00277956">
        <w:rPr>
          <w:rFonts w:ascii="Georgia" w:eastAsia="Times New Roman" w:hAnsi="Georgia" w:cs="Times New Roman"/>
          <w:color w:val="3E3D40"/>
          <w:sz w:val="20"/>
          <w:szCs w:val="20"/>
        </w:rPr>
        <w:t xml:space="preserve"> noted humpback whales responded to 1–2 kHz active sonar, although the responses were less severe, at received levels higher than did minke and bottlenose whales. However, </w:t>
      </w:r>
      <w:hyperlink r:id="rId61" w:anchor="B78" w:history="1">
        <w:r w:rsidRPr="00277956">
          <w:rPr>
            <w:rFonts w:ascii="Georgia" w:eastAsia="Times New Roman" w:hAnsi="Georgia" w:cs="Times New Roman"/>
            <w:color w:val="0000FF"/>
            <w:sz w:val="20"/>
            <w:szCs w:val="20"/>
            <w:u w:val="single"/>
          </w:rPr>
          <w:t>Sivle et al. (2016)</w:t>
        </w:r>
      </w:hyperlink>
      <w:r w:rsidRPr="00277956">
        <w:rPr>
          <w:rFonts w:ascii="Georgia" w:eastAsia="Times New Roman" w:hAnsi="Georgia" w:cs="Times New Roman"/>
          <w:color w:val="3E3D40"/>
          <w:sz w:val="20"/>
          <w:szCs w:val="20"/>
        </w:rPr>
        <w:t xml:space="preserve"> found that the first exposure of 12 humpback whales to military low-frequency sonar (1.3–2.0 kHz with SPLs at the source up to 160–180 dB re 1 μPa) led to a statistically significant, 68% reduction in lunge feeding rates. </w:t>
      </w:r>
      <w:r w:rsidRPr="00277956">
        <w:rPr>
          <w:rFonts w:ascii="Georgia" w:eastAsia="Times New Roman" w:hAnsi="Georgia" w:cs="Times New Roman"/>
          <w:color w:val="3E3D40"/>
          <w:sz w:val="20"/>
          <w:szCs w:val="20"/>
          <w:u w:val="single"/>
        </w:rPr>
        <w:t>Moreover, during a second exposure, the feeding rate was 66% below normal, pre-exposure levels. Such a significant reduction in feeding might have an impact on the energy budget of these whales.</w:t>
      </w:r>
      <w:r w:rsidRPr="004A40A0">
        <w:rPr>
          <w:rFonts w:ascii="Georgia" w:eastAsia="Times New Roman" w:hAnsi="Georgia" w:cs="Times New Roman"/>
          <w:color w:val="3E3D40"/>
          <w:sz w:val="20"/>
          <w:szCs w:val="20"/>
          <w:u w:val="single"/>
        </w:rPr>
        <w:t xml:space="preserve"> </w:t>
      </w:r>
      <w:r w:rsidRPr="00277956">
        <w:rPr>
          <w:rFonts w:ascii="Georgia" w:eastAsia="Times New Roman" w:hAnsi="Georgia" w:cs="Times New Roman"/>
          <w:color w:val="3E3D40"/>
          <w:sz w:val="20"/>
          <w:szCs w:val="20"/>
          <w:u w:val="single"/>
        </w:rPr>
        <w:t>T</w:t>
      </w:r>
      <w:r w:rsidRPr="00277956">
        <w:rPr>
          <w:rFonts w:ascii="Georgia" w:eastAsia="Times New Roman" w:hAnsi="Georgia" w:cs="Times New Roman"/>
          <w:color w:val="3E3D40"/>
          <w:sz w:val="20"/>
          <w:szCs w:val="20"/>
        </w:rPr>
        <w:t>he following species, other than beaked whales, have stranded coincident with naval exercises: dwarf sperm whales (</w:t>
      </w:r>
      <w:r w:rsidRPr="00277956">
        <w:rPr>
          <w:rFonts w:ascii="Georgia" w:eastAsia="Times New Roman" w:hAnsi="Georgia" w:cs="Times New Roman"/>
          <w:i/>
          <w:iCs/>
          <w:color w:val="3E3D40"/>
          <w:sz w:val="20"/>
          <w:szCs w:val="20"/>
        </w:rPr>
        <w:t>Kogia sima</w:t>
      </w:r>
      <w:r w:rsidRPr="00277956">
        <w:rPr>
          <w:rFonts w:ascii="Georgia" w:eastAsia="Times New Roman" w:hAnsi="Georgia" w:cs="Times New Roman"/>
          <w:color w:val="3E3D40"/>
          <w:sz w:val="20"/>
          <w:szCs w:val="20"/>
        </w:rPr>
        <w:t>); pygmy sperm whales (</w:t>
      </w:r>
      <w:r w:rsidRPr="00277956">
        <w:rPr>
          <w:rFonts w:ascii="Georgia" w:eastAsia="Times New Roman" w:hAnsi="Georgia" w:cs="Times New Roman"/>
          <w:i/>
          <w:iCs/>
          <w:color w:val="3E3D40"/>
          <w:sz w:val="20"/>
          <w:szCs w:val="20"/>
        </w:rPr>
        <w:t>K. breviceps</w:t>
      </w:r>
      <w:r w:rsidRPr="00277956">
        <w:rPr>
          <w:rFonts w:ascii="Georgia" w:eastAsia="Times New Roman" w:hAnsi="Georgia" w:cs="Times New Roman"/>
          <w:color w:val="3E3D40"/>
          <w:sz w:val="20"/>
          <w:szCs w:val="20"/>
        </w:rPr>
        <w:t>); short-finned pilot whales (</w:t>
      </w:r>
      <w:r w:rsidRPr="00277956">
        <w:rPr>
          <w:rFonts w:ascii="Georgia" w:eastAsia="Times New Roman" w:hAnsi="Georgia" w:cs="Times New Roman"/>
          <w:i/>
          <w:iCs/>
          <w:color w:val="3E3D40"/>
          <w:sz w:val="20"/>
          <w:szCs w:val="20"/>
        </w:rPr>
        <w:t>Globicephala macrorhynchus</w:t>
      </w:r>
      <w:r w:rsidRPr="00277956">
        <w:rPr>
          <w:rFonts w:ascii="Georgia" w:eastAsia="Times New Roman" w:hAnsi="Georgia" w:cs="Times New Roman"/>
          <w:color w:val="3E3D40"/>
          <w:sz w:val="20"/>
          <w:szCs w:val="20"/>
        </w:rPr>
        <w:t>); long-finned pilot whales (</w:t>
      </w:r>
      <w:r w:rsidRPr="00277956">
        <w:rPr>
          <w:rFonts w:ascii="Georgia" w:eastAsia="Times New Roman" w:hAnsi="Georgia" w:cs="Times New Roman"/>
          <w:i/>
          <w:iCs/>
          <w:color w:val="3E3D40"/>
          <w:sz w:val="20"/>
          <w:szCs w:val="20"/>
        </w:rPr>
        <w:t>G. melas</w:t>
      </w:r>
      <w:r w:rsidRPr="00277956">
        <w:rPr>
          <w:rFonts w:ascii="Georgia" w:eastAsia="Times New Roman" w:hAnsi="Georgia" w:cs="Times New Roman"/>
          <w:color w:val="3E3D40"/>
          <w:sz w:val="20"/>
          <w:szCs w:val="20"/>
        </w:rPr>
        <w:t>); pygmy killer whales (</w:t>
      </w:r>
      <w:r w:rsidRPr="00277956">
        <w:rPr>
          <w:rFonts w:ascii="Georgia" w:eastAsia="Times New Roman" w:hAnsi="Georgia" w:cs="Times New Roman"/>
          <w:i/>
          <w:iCs/>
          <w:color w:val="3E3D40"/>
          <w:sz w:val="20"/>
          <w:szCs w:val="20"/>
        </w:rPr>
        <w:t>Feresa attenuata</w:t>
      </w:r>
      <w:r w:rsidRPr="00277956">
        <w:rPr>
          <w:rFonts w:ascii="Georgia" w:eastAsia="Times New Roman" w:hAnsi="Georgia" w:cs="Times New Roman"/>
          <w:color w:val="3E3D40"/>
          <w:sz w:val="20"/>
          <w:szCs w:val="20"/>
        </w:rPr>
        <w:t>); and several dolphin species (</w:t>
      </w:r>
      <w:r w:rsidRPr="00277956">
        <w:rPr>
          <w:rFonts w:ascii="Georgia" w:eastAsia="Times New Roman" w:hAnsi="Georgia" w:cs="Times New Roman"/>
          <w:i/>
          <w:iCs/>
          <w:color w:val="3E3D40"/>
          <w:sz w:val="20"/>
          <w:szCs w:val="20"/>
        </w:rPr>
        <w:t>Stenella attenuata</w:t>
      </w:r>
      <w:r w:rsidRPr="00277956">
        <w:rPr>
          <w:rFonts w:ascii="Georgia" w:eastAsia="Times New Roman" w:hAnsi="Georgia" w:cs="Times New Roman"/>
          <w:color w:val="3E3D40"/>
          <w:sz w:val="20"/>
          <w:szCs w:val="20"/>
        </w:rPr>
        <w:t xml:space="preserve"> and </w:t>
      </w:r>
      <w:r w:rsidRPr="00277956">
        <w:rPr>
          <w:rFonts w:ascii="Georgia" w:eastAsia="Times New Roman" w:hAnsi="Georgia" w:cs="Times New Roman"/>
          <w:i/>
          <w:iCs/>
          <w:color w:val="3E3D40"/>
          <w:sz w:val="20"/>
          <w:szCs w:val="20"/>
        </w:rPr>
        <w:t>S. coeruleoalba</w:t>
      </w:r>
      <w:r w:rsidRPr="00277956">
        <w:rPr>
          <w:rFonts w:ascii="Georgia" w:eastAsia="Times New Roman" w:hAnsi="Georgia" w:cs="Times New Roman"/>
          <w:color w:val="3E3D40"/>
          <w:sz w:val="20"/>
          <w:szCs w:val="20"/>
        </w:rPr>
        <w:t>) (</w:t>
      </w:r>
      <w:hyperlink r:id="rId62" w:anchor="B50" w:history="1">
        <w:r w:rsidRPr="00277956">
          <w:rPr>
            <w:rFonts w:ascii="Georgia" w:eastAsia="Times New Roman" w:hAnsi="Georgia" w:cs="Times New Roman"/>
            <w:color w:val="0000FF"/>
            <w:sz w:val="20"/>
            <w:szCs w:val="20"/>
            <w:u w:val="single"/>
          </w:rPr>
          <w:t>Kaufman, 2004</w:t>
        </w:r>
      </w:hyperlink>
      <w:r w:rsidRPr="00277956">
        <w:rPr>
          <w:rFonts w:ascii="Georgia" w:eastAsia="Times New Roman" w:hAnsi="Georgia" w:cs="Times New Roman"/>
          <w:color w:val="3E3D40"/>
          <w:sz w:val="20"/>
          <w:szCs w:val="20"/>
        </w:rPr>
        <w:t xml:space="preserve">, </w:t>
      </w:r>
      <w:hyperlink r:id="rId63" w:anchor="B51" w:history="1">
        <w:r w:rsidRPr="00277956">
          <w:rPr>
            <w:rFonts w:ascii="Georgia" w:eastAsia="Times New Roman" w:hAnsi="Georgia" w:cs="Times New Roman"/>
            <w:color w:val="0000FF"/>
            <w:sz w:val="20"/>
            <w:szCs w:val="20"/>
            <w:u w:val="single"/>
          </w:rPr>
          <w:t>2005</w:t>
        </w:r>
      </w:hyperlink>
      <w:r w:rsidRPr="00277956">
        <w:rPr>
          <w:rFonts w:ascii="Georgia" w:eastAsia="Times New Roman" w:hAnsi="Georgia" w:cs="Times New Roman"/>
          <w:color w:val="3E3D40"/>
          <w:sz w:val="20"/>
          <w:szCs w:val="20"/>
        </w:rPr>
        <w:t xml:space="preserve">; </w:t>
      </w:r>
      <w:hyperlink r:id="rId64" w:anchor="B20" w:history="1">
        <w:r w:rsidRPr="00277956">
          <w:rPr>
            <w:rFonts w:ascii="Georgia" w:eastAsia="Times New Roman" w:hAnsi="Georgia" w:cs="Times New Roman"/>
            <w:color w:val="0000FF"/>
            <w:sz w:val="20"/>
            <w:szCs w:val="20"/>
            <w:u w:val="single"/>
          </w:rPr>
          <w:t>Department of the Environment and Heritage, 2005</w:t>
        </w:r>
      </w:hyperlink>
      <w:r w:rsidRPr="00277956">
        <w:rPr>
          <w:rFonts w:ascii="Georgia" w:eastAsia="Times New Roman" w:hAnsi="Georgia" w:cs="Times New Roman"/>
          <w:color w:val="3E3D40"/>
          <w:sz w:val="20"/>
          <w:szCs w:val="20"/>
        </w:rPr>
        <w:t xml:space="preserve">; </w:t>
      </w:r>
      <w:hyperlink r:id="rId65" w:anchor="B44" w:history="1">
        <w:r w:rsidRPr="00277956">
          <w:rPr>
            <w:rFonts w:ascii="Georgia" w:eastAsia="Times New Roman" w:hAnsi="Georgia" w:cs="Times New Roman"/>
            <w:color w:val="0000FF"/>
            <w:sz w:val="20"/>
            <w:szCs w:val="20"/>
            <w:u w:val="single"/>
          </w:rPr>
          <w:t>Hohn et al., 2006</w:t>
        </w:r>
      </w:hyperlink>
      <w:r w:rsidRPr="00277956">
        <w:rPr>
          <w:rFonts w:ascii="Georgia" w:eastAsia="Times New Roman" w:hAnsi="Georgia" w:cs="Times New Roman"/>
          <w:color w:val="3E3D40"/>
          <w:sz w:val="20"/>
          <w:szCs w:val="20"/>
        </w:rPr>
        <w:t xml:space="preserve">; </w:t>
      </w:r>
      <w:hyperlink r:id="rId66" w:anchor="B93" w:history="1">
        <w:r w:rsidRPr="00277956">
          <w:rPr>
            <w:rFonts w:ascii="Georgia" w:eastAsia="Times New Roman" w:hAnsi="Georgia" w:cs="Times New Roman"/>
            <w:color w:val="0000FF"/>
            <w:sz w:val="20"/>
            <w:szCs w:val="20"/>
            <w:u w:val="single"/>
          </w:rPr>
          <w:t>Wang and Yang, 2006</w:t>
        </w:r>
      </w:hyperlink>
      <w:r w:rsidRPr="00277956">
        <w:rPr>
          <w:rFonts w:ascii="Georgia" w:eastAsia="Times New Roman" w:hAnsi="Georgia" w:cs="Times New Roman"/>
          <w:color w:val="3E3D40"/>
          <w:sz w:val="20"/>
          <w:szCs w:val="20"/>
        </w:rPr>
        <w:t xml:space="preserve">; </w:t>
      </w:r>
      <w:hyperlink r:id="rId67" w:anchor="B73" w:history="1">
        <w:r w:rsidRPr="00277956">
          <w:rPr>
            <w:rFonts w:ascii="Georgia" w:eastAsia="Times New Roman" w:hAnsi="Georgia" w:cs="Times New Roman"/>
            <w:color w:val="0000FF"/>
            <w:sz w:val="20"/>
            <w:szCs w:val="20"/>
            <w:u w:val="single"/>
          </w:rPr>
          <w:t>Parsons et al., 2008a</w:t>
        </w:r>
      </w:hyperlink>
      <w:r w:rsidRPr="00277956">
        <w:rPr>
          <w:rFonts w:ascii="Georgia" w:eastAsia="Times New Roman" w:hAnsi="Georgia" w:cs="Times New Roman"/>
          <w:color w:val="3E3D40"/>
          <w:sz w:val="20"/>
          <w:szCs w:val="20"/>
        </w:rPr>
        <w:t>). Some of these standings occurred even though naval vessels were 90 nautical miles away from the stranding area (</w:t>
      </w:r>
      <w:hyperlink r:id="rId68" w:anchor="B51" w:history="1">
        <w:r w:rsidRPr="00277956">
          <w:rPr>
            <w:rFonts w:ascii="Georgia" w:eastAsia="Times New Roman" w:hAnsi="Georgia" w:cs="Times New Roman"/>
            <w:color w:val="0000FF"/>
            <w:sz w:val="20"/>
            <w:szCs w:val="20"/>
            <w:u w:val="single"/>
          </w:rPr>
          <w:t>Kaufman, 2005</w:t>
        </w:r>
      </w:hyperlink>
      <w:r w:rsidRPr="00277956">
        <w:rPr>
          <w:rFonts w:ascii="Georgia" w:eastAsia="Times New Roman" w:hAnsi="Georgia" w:cs="Times New Roman"/>
          <w:color w:val="3E3D40"/>
          <w:sz w:val="20"/>
          <w:szCs w:val="20"/>
        </w:rPr>
        <w:t>)—a distance which is now known to be within the range that sonar exercises could potentially cause cetacean behavioral changes (</w:t>
      </w:r>
      <w:hyperlink r:id="rId69" w:anchor="B21" w:history="1">
        <w:r w:rsidRPr="00277956">
          <w:rPr>
            <w:rFonts w:ascii="Georgia" w:eastAsia="Times New Roman" w:hAnsi="Georgia" w:cs="Times New Roman"/>
            <w:color w:val="0000FF"/>
            <w:sz w:val="20"/>
            <w:szCs w:val="20"/>
            <w:u w:val="single"/>
          </w:rPr>
          <w:t>DeRuiter et al., 2013</w:t>
        </w:r>
      </w:hyperlink>
      <w:r w:rsidRPr="00277956">
        <w:rPr>
          <w:rFonts w:ascii="Georgia" w:eastAsia="Times New Roman" w:hAnsi="Georgia" w:cs="Times New Roman"/>
          <w:color w:val="3E3D40"/>
          <w:sz w:val="20"/>
          <w:szCs w:val="20"/>
        </w:rPr>
        <w:t xml:space="preserve">). It should be noted that the </w:t>
      </w:r>
      <w:r w:rsidRPr="00277956">
        <w:rPr>
          <w:rFonts w:ascii="Georgia" w:eastAsia="Times New Roman" w:hAnsi="Georgia" w:cs="Times New Roman"/>
          <w:color w:val="3E3D40"/>
          <w:sz w:val="20"/>
          <w:szCs w:val="20"/>
          <w:u w:val="single"/>
        </w:rPr>
        <w:t>strandings of long-finned pilot whales were usually associated with high frequency sonar</w:t>
      </w:r>
      <w:r w:rsidRPr="00277956">
        <w:rPr>
          <w:rFonts w:ascii="Georgia" w:eastAsia="Times New Roman" w:hAnsi="Georgia" w:cs="Times New Roman"/>
          <w:color w:val="3E3D40"/>
          <w:sz w:val="20"/>
          <w:szCs w:val="20"/>
        </w:rPr>
        <w:t xml:space="preserve"> (50–200 kHz) usage, as opposed to mid-frequency active sonar (the latter is often considered to be the sound source of most concern) (</w:t>
      </w:r>
      <w:hyperlink r:id="rId70" w:anchor="B20" w:history="1">
        <w:r w:rsidRPr="00277956">
          <w:rPr>
            <w:rFonts w:ascii="Georgia" w:eastAsia="Times New Roman" w:hAnsi="Georgia" w:cs="Times New Roman"/>
            <w:color w:val="0000FF"/>
            <w:sz w:val="20"/>
            <w:szCs w:val="20"/>
            <w:u w:val="single"/>
          </w:rPr>
          <w:t>Department of the Environment and Heritage, 2005</w:t>
        </w:r>
      </w:hyperlink>
      <w:r w:rsidRPr="00277956">
        <w:rPr>
          <w:rFonts w:ascii="Georgia" w:eastAsia="Times New Roman" w:hAnsi="Georgia" w:cs="Times New Roman"/>
          <w:color w:val="3E3D40"/>
          <w:sz w:val="20"/>
          <w:szCs w:val="20"/>
        </w:rPr>
        <w:t>). Another species that could be added (although not stranding as such), is the melon-headed whale (</w:t>
      </w:r>
      <w:r w:rsidRPr="00277956">
        <w:rPr>
          <w:rFonts w:ascii="Georgia" w:eastAsia="Times New Roman" w:hAnsi="Georgia" w:cs="Times New Roman"/>
          <w:i/>
          <w:iCs/>
          <w:color w:val="3E3D40"/>
          <w:sz w:val="20"/>
          <w:szCs w:val="20"/>
        </w:rPr>
        <w:t>Peponocephala electra</w:t>
      </w:r>
      <w:r w:rsidRPr="00277956">
        <w:rPr>
          <w:rFonts w:ascii="Georgia" w:eastAsia="Times New Roman" w:hAnsi="Georgia" w:cs="Times New Roman"/>
          <w:color w:val="3E3D40"/>
          <w:sz w:val="20"/>
          <w:szCs w:val="20"/>
        </w:rPr>
        <w:t>). This species has entered unusually shallow waters in response to sonar exposure—a so-called “milling event” (</w:t>
      </w:r>
      <w:hyperlink r:id="rId71" w:anchor="B81" w:history="1">
        <w:r w:rsidRPr="00277956">
          <w:rPr>
            <w:rFonts w:ascii="Georgia" w:eastAsia="Times New Roman" w:hAnsi="Georgia" w:cs="Times New Roman"/>
            <w:color w:val="0000FF"/>
            <w:sz w:val="20"/>
            <w:szCs w:val="20"/>
            <w:u w:val="single"/>
          </w:rPr>
          <w:t>Southall et al., 2006</w:t>
        </w:r>
      </w:hyperlink>
      <w:r w:rsidRPr="00277956">
        <w:rPr>
          <w:rFonts w:ascii="Georgia" w:eastAsia="Times New Roman" w:hAnsi="Georgia" w:cs="Times New Roman"/>
          <w:color w:val="3E3D40"/>
          <w:sz w:val="20"/>
          <w:szCs w:val="20"/>
        </w:rPr>
        <w:t>). Even sperm whales (</w:t>
      </w:r>
      <w:r w:rsidRPr="00277956">
        <w:rPr>
          <w:rFonts w:ascii="Georgia" w:eastAsia="Times New Roman" w:hAnsi="Georgia" w:cs="Times New Roman"/>
          <w:i/>
          <w:iCs/>
          <w:color w:val="3E3D40"/>
          <w:sz w:val="20"/>
          <w:szCs w:val="20"/>
        </w:rPr>
        <w:t>Physeter microcephalus</w:t>
      </w:r>
      <w:r w:rsidRPr="00277956">
        <w:rPr>
          <w:rFonts w:ascii="Georgia" w:eastAsia="Times New Roman" w:hAnsi="Georgia" w:cs="Times New Roman"/>
          <w:color w:val="3E3D40"/>
          <w:sz w:val="20"/>
          <w:szCs w:val="20"/>
        </w:rPr>
        <w:t xml:space="preserve">) have been documented responding to sonar. </w:t>
      </w:r>
      <w:hyperlink r:id="rId72" w:anchor="B48" w:history="1">
        <w:r w:rsidRPr="00277956">
          <w:rPr>
            <w:rFonts w:ascii="Georgia" w:eastAsia="Times New Roman" w:hAnsi="Georgia" w:cs="Times New Roman"/>
            <w:color w:val="0000FF"/>
            <w:sz w:val="20"/>
            <w:szCs w:val="20"/>
            <w:u w:val="single"/>
          </w:rPr>
          <w:t>Isojunno et al. (2016)</w:t>
        </w:r>
      </w:hyperlink>
      <w:r w:rsidRPr="00277956">
        <w:rPr>
          <w:rFonts w:ascii="Georgia" w:eastAsia="Times New Roman" w:hAnsi="Georgia" w:cs="Times New Roman"/>
          <w:color w:val="3E3D40"/>
          <w:sz w:val="20"/>
          <w:szCs w:val="20"/>
        </w:rPr>
        <w:t xml:space="preserve"> and </w:t>
      </w:r>
      <w:hyperlink r:id="rId73" w:anchor="B17" w:history="1">
        <w:r w:rsidRPr="00277956">
          <w:rPr>
            <w:rFonts w:ascii="Georgia" w:eastAsia="Times New Roman" w:hAnsi="Georgia" w:cs="Times New Roman"/>
            <w:color w:val="0000FF"/>
            <w:sz w:val="20"/>
            <w:szCs w:val="20"/>
            <w:u w:val="single"/>
          </w:rPr>
          <w:t>Curé et al. (2016)</w:t>
        </w:r>
      </w:hyperlink>
      <w:r w:rsidRPr="00277956">
        <w:rPr>
          <w:rFonts w:ascii="Georgia" w:eastAsia="Times New Roman" w:hAnsi="Georgia" w:cs="Times New Roman"/>
          <w:color w:val="3E3D40"/>
          <w:sz w:val="20"/>
          <w:szCs w:val="20"/>
        </w:rPr>
        <w:t xml:space="preserve"> reported avoidance behavior, interruption of foraging and/or resting behavior, and an increase in social sound production in response to 1–2 kHz active sonar. Sperm whales stopped foraging at cumulative received sound exposure levels (SEL) of 135–145 dB re 1 μPa (</w:t>
      </w:r>
      <w:hyperlink r:id="rId74" w:anchor="B17" w:history="1">
        <w:r w:rsidRPr="00277956">
          <w:rPr>
            <w:rFonts w:ascii="Georgia" w:eastAsia="Times New Roman" w:hAnsi="Georgia" w:cs="Times New Roman"/>
            <w:color w:val="0000FF"/>
            <w:sz w:val="20"/>
            <w:szCs w:val="20"/>
            <w:u w:val="single"/>
          </w:rPr>
          <w:t>Curé et al., 2016</w:t>
        </w:r>
      </w:hyperlink>
      <w:r w:rsidRPr="00277956">
        <w:rPr>
          <w:rFonts w:ascii="Georgia" w:eastAsia="Times New Roman" w:hAnsi="Georgia" w:cs="Times New Roman"/>
          <w:color w:val="3E3D40"/>
          <w:sz w:val="20"/>
          <w:szCs w:val="20"/>
        </w:rPr>
        <w:t>). They also displayed avoidance and social call changes in response to 6–7 kHz sonar, although the responses were less pronounced (</w:t>
      </w:r>
      <w:hyperlink r:id="rId75" w:anchor="B17" w:history="1">
        <w:r w:rsidRPr="00277956">
          <w:rPr>
            <w:rFonts w:ascii="Georgia" w:eastAsia="Times New Roman" w:hAnsi="Georgia" w:cs="Times New Roman"/>
            <w:color w:val="0000FF"/>
            <w:sz w:val="20"/>
            <w:szCs w:val="20"/>
            <w:u w:val="single"/>
          </w:rPr>
          <w:t>Curé et al., 2016</w:t>
        </w:r>
      </w:hyperlink>
      <w:r w:rsidRPr="00277956">
        <w:rPr>
          <w:rFonts w:ascii="Georgia" w:eastAsia="Times New Roman" w:hAnsi="Georgia" w:cs="Times New Roman"/>
          <w:color w:val="3E3D40"/>
          <w:sz w:val="20"/>
          <w:szCs w:val="20"/>
        </w:rPr>
        <w:t xml:space="preserve">; </w:t>
      </w:r>
      <w:hyperlink r:id="rId76" w:anchor="B48" w:history="1">
        <w:r w:rsidRPr="00277956">
          <w:rPr>
            <w:rFonts w:ascii="Georgia" w:eastAsia="Times New Roman" w:hAnsi="Georgia" w:cs="Times New Roman"/>
            <w:color w:val="0000FF"/>
            <w:sz w:val="20"/>
            <w:szCs w:val="20"/>
            <w:u w:val="single"/>
          </w:rPr>
          <w:t>Isojunno et al., 2016</w:t>
        </w:r>
      </w:hyperlink>
      <w:r w:rsidRPr="00277956">
        <w:rPr>
          <w:rFonts w:ascii="Georgia" w:eastAsia="Times New Roman" w:hAnsi="Georgia" w:cs="Times New Roman"/>
          <w:color w:val="3E3D40"/>
          <w:sz w:val="20"/>
          <w:szCs w:val="20"/>
        </w:rPr>
        <w:t>). In recent years, more dolphin species have been found during mass stranding events coincident with naval exercises. In June 2008, a mass stranding of common dolphins (</w:t>
      </w:r>
      <w:r w:rsidRPr="00277956">
        <w:rPr>
          <w:rFonts w:ascii="Georgia" w:eastAsia="Times New Roman" w:hAnsi="Georgia" w:cs="Times New Roman"/>
          <w:i/>
          <w:iCs/>
          <w:color w:val="3E3D40"/>
          <w:sz w:val="20"/>
          <w:szCs w:val="20"/>
        </w:rPr>
        <w:t>Delphinus delphis</w:t>
      </w:r>
      <w:r w:rsidRPr="00277956">
        <w:rPr>
          <w:rFonts w:ascii="Georgia" w:eastAsia="Times New Roman" w:hAnsi="Georgia" w:cs="Times New Roman"/>
          <w:color w:val="3E3D40"/>
          <w:sz w:val="20"/>
          <w:szCs w:val="20"/>
        </w:rPr>
        <w:t>) was associated with a naval exercise in Falmouth Bay, UK and at least 26 of these animals died. The researchers who evaluated the standing event determined “naval activity to be the most probable cause of the Falmouth Bay [mass stranding event]” (</w:t>
      </w:r>
      <w:hyperlink r:id="rId77" w:anchor="B49" w:history="1">
        <w:r w:rsidRPr="00277956">
          <w:rPr>
            <w:rFonts w:ascii="Georgia" w:eastAsia="Times New Roman" w:hAnsi="Georgia" w:cs="Times New Roman"/>
            <w:color w:val="0000FF"/>
            <w:sz w:val="20"/>
            <w:szCs w:val="20"/>
            <w:u w:val="single"/>
          </w:rPr>
          <w:t>Jepson et al., 2013</w:t>
        </w:r>
      </w:hyperlink>
      <w:r w:rsidRPr="00277956">
        <w:rPr>
          <w:rFonts w:ascii="Georgia" w:eastAsia="Times New Roman" w:hAnsi="Georgia" w:cs="Times New Roman"/>
          <w:color w:val="3E3D40"/>
          <w:sz w:val="20"/>
          <w:szCs w:val="20"/>
        </w:rPr>
        <w:t>). One of the largest dolphin stranding events to date, however, occurred 6–7 March 2009 on Gaddani Beach on the Balochistan coast of Pakistan, 50 km northwest of Karachi, when a mass stranding of 200–250 pan-tropical spotted dolphins (</w:t>
      </w:r>
      <w:r w:rsidRPr="00277956">
        <w:rPr>
          <w:rFonts w:ascii="Georgia" w:eastAsia="Times New Roman" w:hAnsi="Georgia" w:cs="Times New Roman"/>
          <w:i/>
          <w:iCs/>
          <w:color w:val="3E3D40"/>
          <w:sz w:val="20"/>
          <w:szCs w:val="20"/>
        </w:rPr>
        <w:t>Stenella attenuata</w:t>
      </w:r>
      <w:r w:rsidRPr="00277956">
        <w:rPr>
          <w:rFonts w:ascii="Georgia" w:eastAsia="Times New Roman" w:hAnsi="Georgia" w:cs="Times New Roman"/>
          <w:color w:val="3E3D40"/>
          <w:sz w:val="20"/>
          <w:szCs w:val="20"/>
        </w:rPr>
        <w:t>) occurred on the second day of a multi-national naval exercise, AMAN 09 (5–14 March 2009, involving 20+ warships from the US, UK, France and Australia) (</w:t>
      </w:r>
      <w:hyperlink r:id="rId78" w:anchor="B52" w:history="1">
        <w:r w:rsidRPr="00277956">
          <w:rPr>
            <w:rFonts w:ascii="Georgia" w:eastAsia="Times New Roman" w:hAnsi="Georgia" w:cs="Times New Roman"/>
            <w:color w:val="0000FF"/>
            <w:sz w:val="20"/>
            <w:szCs w:val="20"/>
            <w:u w:val="single"/>
          </w:rPr>
          <w:t>Kiani et al., 2011</w:t>
        </w:r>
      </w:hyperlink>
      <w:r w:rsidRPr="00277956">
        <w:rPr>
          <w:rFonts w:ascii="Georgia" w:eastAsia="Times New Roman" w:hAnsi="Georgia" w:cs="Times New Roman"/>
          <w:color w:val="3E3D40"/>
          <w:sz w:val="20"/>
          <w:szCs w:val="20"/>
        </w:rPr>
        <w:t>). This event was the largest (atypical) mass stranding recorded of this species by an order of magnitude. It seems highly likely that this unusual mass mortality was also caused by naval exercises. A common dolphin mass stranding (</w:t>
      </w:r>
      <w:r w:rsidRPr="00277956">
        <w:rPr>
          <w:rFonts w:ascii="Georgia" w:eastAsia="Times New Roman" w:hAnsi="Georgia" w:cs="Times New Roman"/>
          <w:i/>
          <w:iCs/>
          <w:color w:val="3E3D40"/>
          <w:sz w:val="20"/>
          <w:szCs w:val="20"/>
        </w:rPr>
        <w:t>Delphinis capensis</w:t>
      </w:r>
      <w:r w:rsidRPr="00277956">
        <w:rPr>
          <w:rFonts w:ascii="Georgia" w:eastAsia="Times New Roman" w:hAnsi="Georgia" w:cs="Times New Roman"/>
          <w:color w:val="3E3D40"/>
          <w:sz w:val="20"/>
          <w:szCs w:val="20"/>
        </w:rPr>
        <w:t xml:space="preserve">; </w:t>
      </w:r>
      <w:r w:rsidRPr="00277956">
        <w:rPr>
          <w:rFonts w:ascii="Georgia" w:eastAsia="Times New Roman" w:hAnsi="Georgia" w:cs="Times New Roman"/>
          <w:i/>
          <w:iCs/>
          <w:color w:val="3E3D40"/>
          <w:sz w:val="20"/>
          <w:szCs w:val="20"/>
        </w:rPr>
        <w:t>n</w:t>
      </w:r>
      <w:r w:rsidRPr="00277956">
        <w:rPr>
          <w:rFonts w:ascii="Georgia" w:eastAsia="Times New Roman" w:hAnsi="Georgia" w:cs="Times New Roman"/>
          <w:color w:val="3E3D40"/>
          <w:sz w:val="20"/>
          <w:szCs w:val="20"/>
        </w:rPr>
        <w:t xml:space="preserve"> = 11) occurred on the Iranian coast on 22 January 2011 (</w:t>
      </w:r>
      <w:hyperlink r:id="rId79" w:anchor="B63" w:history="1">
        <w:r w:rsidRPr="00277956">
          <w:rPr>
            <w:rFonts w:ascii="Georgia" w:eastAsia="Times New Roman" w:hAnsi="Georgia" w:cs="Times New Roman"/>
            <w:color w:val="0000FF"/>
            <w:sz w:val="20"/>
            <w:szCs w:val="20"/>
            <w:u w:val="single"/>
          </w:rPr>
          <w:t>Mohsenian et al., 2014</w:t>
        </w:r>
      </w:hyperlink>
      <w:r w:rsidRPr="00277956">
        <w:rPr>
          <w:rFonts w:ascii="Georgia" w:eastAsia="Times New Roman" w:hAnsi="Georgia" w:cs="Times New Roman"/>
          <w:color w:val="3E3D40"/>
          <w:sz w:val="20"/>
          <w:szCs w:val="20"/>
        </w:rPr>
        <w:t>). Although this paper's authors stated that they had been told that no Iranian naval activity had occurred prior to the mass stranding (</w:t>
      </w:r>
      <w:hyperlink r:id="rId80" w:anchor="B63" w:history="1">
        <w:r w:rsidRPr="00277956">
          <w:rPr>
            <w:rFonts w:ascii="Georgia" w:eastAsia="Times New Roman" w:hAnsi="Georgia" w:cs="Times New Roman"/>
            <w:color w:val="0000FF"/>
            <w:sz w:val="20"/>
            <w:szCs w:val="20"/>
            <w:u w:val="single"/>
          </w:rPr>
          <w:t>Mohsenian et al., 2014</w:t>
        </w:r>
      </w:hyperlink>
      <w:r w:rsidRPr="00277956">
        <w:rPr>
          <w:rFonts w:ascii="Georgia" w:eastAsia="Times New Roman" w:hAnsi="Georgia" w:cs="Times New Roman"/>
          <w:color w:val="3E3D40"/>
          <w:sz w:val="20"/>
          <w:szCs w:val="20"/>
        </w:rPr>
        <w:t>), a large multi-national naval exercise involving the Indian, French and US navies in the Arabian Sea had commenced on 11 January 2011 (</w:t>
      </w:r>
      <w:hyperlink r:id="rId81" w:anchor="B6" w:history="1">
        <w:r w:rsidRPr="00277956">
          <w:rPr>
            <w:rFonts w:ascii="Georgia" w:eastAsia="Times New Roman" w:hAnsi="Georgia" w:cs="Times New Roman"/>
            <w:color w:val="0000FF"/>
            <w:sz w:val="20"/>
            <w:szCs w:val="20"/>
            <w:u w:val="single"/>
          </w:rPr>
          <w:t>Anonymous, 2011</w:t>
        </w:r>
      </w:hyperlink>
      <w:r w:rsidRPr="00277956">
        <w:rPr>
          <w:rFonts w:ascii="Georgia" w:eastAsia="Times New Roman" w:hAnsi="Georgia" w:cs="Times New Roman"/>
          <w:color w:val="3E3D40"/>
          <w:sz w:val="20"/>
          <w:szCs w:val="20"/>
        </w:rPr>
        <w:t>). These mass strandings of dolphins in the northern part of the Indian Ocean have received little to no attention by government agencies in Europe and the US. Other delphinids may also be vulnerable to active sonar. For example, killer whales (</w:t>
      </w:r>
      <w:r w:rsidRPr="00277956">
        <w:rPr>
          <w:rFonts w:ascii="Georgia" w:eastAsia="Times New Roman" w:hAnsi="Georgia" w:cs="Times New Roman"/>
          <w:i/>
          <w:iCs/>
          <w:color w:val="3E3D40"/>
          <w:sz w:val="20"/>
          <w:szCs w:val="20"/>
        </w:rPr>
        <w:t>Orcinus orca</w:t>
      </w:r>
      <w:r w:rsidRPr="00277956">
        <w:rPr>
          <w:rFonts w:ascii="Georgia" w:eastAsia="Times New Roman" w:hAnsi="Georgia" w:cs="Times New Roman"/>
          <w:color w:val="3E3D40"/>
          <w:sz w:val="20"/>
          <w:szCs w:val="20"/>
        </w:rPr>
        <w:t>) exposed to mid-frequency active sonar in Norway responded at received levels much lower than currently addressed by US Navy mitigation measures (</w:t>
      </w:r>
      <w:hyperlink r:id="rId82" w:anchor="B60" w:history="1">
        <w:r w:rsidRPr="00277956">
          <w:rPr>
            <w:rFonts w:ascii="Georgia" w:eastAsia="Times New Roman" w:hAnsi="Georgia" w:cs="Times New Roman"/>
            <w:color w:val="0000FF"/>
            <w:sz w:val="20"/>
            <w:szCs w:val="20"/>
            <w:u w:val="single"/>
          </w:rPr>
          <w:t>Miller et al., 2014</w:t>
        </w:r>
      </w:hyperlink>
      <w:r w:rsidRPr="00277956">
        <w:rPr>
          <w:rFonts w:ascii="Georgia" w:eastAsia="Times New Roman" w:hAnsi="Georgia" w:cs="Times New Roman"/>
          <w:color w:val="3E3D40"/>
          <w:sz w:val="20"/>
          <w:szCs w:val="20"/>
        </w:rPr>
        <w:t xml:space="preserve">). In fact, </w:t>
      </w:r>
      <w:hyperlink r:id="rId83" w:anchor="B39" w:history="1">
        <w:r w:rsidRPr="00277956">
          <w:rPr>
            <w:rFonts w:ascii="Georgia" w:eastAsia="Times New Roman" w:hAnsi="Georgia" w:cs="Times New Roman"/>
            <w:color w:val="0000FF"/>
            <w:sz w:val="20"/>
            <w:szCs w:val="20"/>
            <w:u w:val="single"/>
          </w:rPr>
          <w:t>Harris et al. (2015)</w:t>
        </w:r>
      </w:hyperlink>
      <w:r w:rsidRPr="00277956">
        <w:rPr>
          <w:rFonts w:ascii="Georgia" w:eastAsia="Times New Roman" w:hAnsi="Georgia" w:cs="Times New Roman"/>
          <w:color w:val="3E3D40"/>
          <w:sz w:val="20"/>
          <w:szCs w:val="20"/>
        </w:rPr>
        <w:t xml:space="preserve"> found that killer whales were more likely to respond to sonar at lower received levels than sperm whales or long-finned pilot whales. Recent research has also highlighted the susceptibility of porpoises to naval activities. In one incident, 85 harbor porpoises (</w:t>
      </w:r>
      <w:r w:rsidRPr="00277956">
        <w:rPr>
          <w:rFonts w:ascii="Georgia" w:eastAsia="Times New Roman" w:hAnsi="Georgia" w:cs="Times New Roman"/>
          <w:i/>
          <w:iCs/>
          <w:color w:val="3E3D40"/>
          <w:sz w:val="20"/>
          <w:szCs w:val="20"/>
        </w:rPr>
        <w:t>Phocoena phocoena</w:t>
      </w:r>
      <w:r w:rsidRPr="00277956">
        <w:rPr>
          <w:rFonts w:ascii="Georgia" w:eastAsia="Times New Roman" w:hAnsi="Georgia" w:cs="Times New Roman"/>
          <w:color w:val="3E3D40"/>
          <w:sz w:val="20"/>
          <w:szCs w:val="20"/>
        </w:rPr>
        <w:t>) stranded along approximately 100 km of Danish coastline from 7 to 15 April 2005 (</w:t>
      </w:r>
      <w:hyperlink r:id="rId84" w:anchor="B98" w:history="1">
        <w:r w:rsidRPr="00277956">
          <w:rPr>
            <w:rFonts w:ascii="Georgia" w:eastAsia="Times New Roman" w:hAnsi="Georgia" w:cs="Times New Roman"/>
            <w:color w:val="0000FF"/>
            <w:sz w:val="20"/>
            <w:szCs w:val="20"/>
            <w:u w:val="single"/>
          </w:rPr>
          <w:t>Wright et al., 2013</w:t>
        </w:r>
      </w:hyperlink>
      <w:r w:rsidRPr="00277956">
        <w:rPr>
          <w:rFonts w:ascii="Georgia" w:eastAsia="Times New Roman" w:hAnsi="Georgia" w:cs="Times New Roman"/>
          <w:color w:val="3E3D40"/>
          <w:sz w:val="20"/>
          <w:szCs w:val="20"/>
        </w:rPr>
        <w:t xml:space="preserve">). Bycatch was established as the cause of death for most of the individuals, and military vessels from various countries were confirmed in the area from 7 April, </w:t>
      </w:r>
      <w:r w:rsidRPr="00277956">
        <w:rPr>
          <w:rFonts w:ascii="Georgia" w:eastAsia="Times New Roman" w:hAnsi="Georgia" w:cs="Times New Roman"/>
          <w:i/>
          <w:iCs/>
          <w:color w:val="3E3D40"/>
          <w:sz w:val="20"/>
          <w:szCs w:val="20"/>
        </w:rPr>
        <w:t>en route</w:t>
      </w:r>
      <w:r w:rsidRPr="00277956">
        <w:rPr>
          <w:rFonts w:ascii="Georgia" w:eastAsia="Times New Roman" w:hAnsi="Georgia" w:cs="Times New Roman"/>
          <w:color w:val="3E3D40"/>
          <w:sz w:val="20"/>
          <w:szCs w:val="20"/>
        </w:rPr>
        <w:t xml:space="preserve"> to the largest naval exercise in Danish waters to date (</w:t>
      </w:r>
      <w:hyperlink r:id="rId85" w:anchor="B98" w:history="1">
        <w:r w:rsidRPr="00277956">
          <w:rPr>
            <w:rFonts w:ascii="Georgia" w:eastAsia="Times New Roman" w:hAnsi="Georgia" w:cs="Times New Roman"/>
            <w:color w:val="0000FF"/>
            <w:sz w:val="20"/>
            <w:szCs w:val="20"/>
            <w:u w:val="single"/>
          </w:rPr>
          <w:t>Wright et al., 2013</w:t>
        </w:r>
      </w:hyperlink>
      <w:r w:rsidRPr="00277956">
        <w:rPr>
          <w:rFonts w:ascii="Georgia" w:eastAsia="Times New Roman" w:hAnsi="Georgia" w:cs="Times New Roman"/>
          <w:color w:val="3E3D40"/>
          <w:sz w:val="20"/>
          <w:szCs w:val="20"/>
        </w:rPr>
        <w:t>). Although sonar usage could not be confirmed, it is likely that ships were testing sonar equipment prior to the main exercise. Thus, naval activity cannot be ruled out as a possible contributing factor (</w:t>
      </w:r>
      <w:hyperlink r:id="rId86" w:anchor="B98" w:history="1">
        <w:r w:rsidRPr="00277956">
          <w:rPr>
            <w:rFonts w:ascii="Georgia" w:eastAsia="Times New Roman" w:hAnsi="Georgia" w:cs="Times New Roman"/>
            <w:color w:val="0000FF"/>
            <w:sz w:val="20"/>
            <w:szCs w:val="20"/>
            <w:u w:val="single"/>
          </w:rPr>
          <w:t>Wright et al., 2013</w:t>
        </w:r>
      </w:hyperlink>
      <w:r w:rsidRPr="00277956">
        <w:rPr>
          <w:rFonts w:ascii="Georgia" w:eastAsia="Times New Roman" w:hAnsi="Georgia" w:cs="Times New Roman"/>
          <w:color w:val="3E3D40"/>
          <w:sz w:val="20"/>
          <w:szCs w:val="20"/>
        </w:rPr>
        <w:t>). In fact, recent acoustic exposure experiments suggest that harbor and finless porpoises (</w:t>
      </w:r>
      <w:r w:rsidRPr="00277956">
        <w:rPr>
          <w:rFonts w:ascii="Georgia" w:eastAsia="Times New Roman" w:hAnsi="Georgia" w:cs="Times New Roman"/>
          <w:i/>
          <w:iCs/>
          <w:color w:val="3E3D40"/>
          <w:sz w:val="20"/>
          <w:szCs w:val="20"/>
        </w:rPr>
        <w:t>Neophocaena phocaenoides</w:t>
      </w:r>
      <w:r w:rsidRPr="00277956">
        <w:rPr>
          <w:rFonts w:ascii="Georgia" w:eastAsia="Times New Roman" w:hAnsi="Georgia" w:cs="Times New Roman"/>
          <w:color w:val="3E3D40"/>
          <w:sz w:val="20"/>
          <w:szCs w:val="20"/>
        </w:rPr>
        <w:t>) may be more sensitive to anthropogenic sound than previously thought. Previous predictions had extrapolated their sensitivity to sound based on results from common bottlenose dolphins (</w:t>
      </w:r>
      <w:r w:rsidRPr="00277956">
        <w:rPr>
          <w:rFonts w:ascii="Georgia" w:eastAsia="Times New Roman" w:hAnsi="Georgia" w:cs="Times New Roman"/>
          <w:i/>
          <w:iCs/>
          <w:color w:val="3E3D40"/>
          <w:sz w:val="20"/>
          <w:szCs w:val="20"/>
        </w:rPr>
        <w:t>Tursiops truncatus</w:t>
      </w:r>
      <w:r w:rsidRPr="00277956">
        <w:rPr>
          <w:rFonts w:ascii="Georgia" w:eastAsia="Times New Roman" w:hAnsi="Georgia" w:cs="Times New Roman"/>
          <w:color w:val="3E3D40"/>
          <w:sz w:val="20"/>
          <w:szCs w:val="20"/>
        </w:rPr>
        <w:t>), but experimental results show this appears to have underestimated the sound levels at which impacts (behavioral and TTS) to harbor porpoises might occur (</w:t>
      </w:r>
      <w:hyperlink r:id="rId87" w:anchor="B87" w:history="1">
        <w:r w:rsidRPr="00277956">
          <w:rPr>
            <w:rFonts w:ascii="Georgia" w:eastAsia="Times New Roman" w:hAnsi="Georgia" w:cs="Times New Roman"/>
            <w:color w:val="0000FF"/>
            <w:sz w:val="20"/>
            <w:szCs w:val="20"/>
            <w:u w:val="single"/>
          </w:rPr>
          <w:t>Tougaard et al., 2015</w:t>
        </w:r>
      </w:hyperlink>
      <w:r w:rsidRPr="00277956">
        <w:rPr>
          <w:rFonts w:ascii="Georgia" w:eastAsia="Times New Roman" w:hAnsi="Georgia" w:cs="Times New Roman"/>
          <w:color w:val="3E3D40"/>
          <w:sz w:val="20"/>
          <w:szCs w:val="20"/>
        </w:rPr>
        <w:t xml:space="preserve">). For porpoises, </w:t>
      </w:r>
      <w:hyperlink r:id="rId88" w:anchor="B87" w:history="1">
        <w:r w:rsidRPr="00277956">
          <w:rPr>
            <w:rFonts w:ascii="Georgia" w:eastAsia="Times New Roman" w:hAnsi="Georgia" w:cs="Times New Roman"/>
            <w:color w:val="0000FF"/>
            <w:sz w:val="20"/>
            <w:szCs w:val="20"/>
            <w:u w:val="single"/>
          </w:rPr>
          <w:t>Tougaard et al. (2015)</w:t>
        </w:r>
      </w:hyperlink>
      <w:r w:rsidRPr="00277956">
        <w:rPr>
          <w:rFonts w:ascii="Georgia" w:eastAsia="Times New Roman" w:hAnsi="Georgia" w:cs="Times New Roman"/>
          <w:color w:val="3E3D40"/>
          <w:sz w:val="20"/>
          <w:szCs w:val="20"/>
        </w:rPr>
        <w:t xml:space="preserve"> found that impacts strongly depend on the frequency of the sound, with avoidance reactions occurring just 40–50 dB above the hearing threshold for a particular frequency, with TTS occurring at about 100 dB above the hearing threshold. There is a substantive and growing body of corroborating evidence to suggest that a wide range of whale, dolphin and porpoise species can be impacted by sound produced during military activities. The risk active sonar poses is not limited to beaked whales only. In fact, there may be more individuals of non-beaked whale species that have stranded coincident with military exercises than beaked whales. In addition, the level of sound at which impacts can occur is generally lower than previously believed. Thus, there is an urgent need for nations to require more strategic and wide-spread active sonar management. A more concerted effort to monitor for cetacean strandings, including delphinids, and to plan mitigation measures for all naval exercises—especially in the Indian Ocean—is warranted.</w:t>
      </w:r>
    </w:p>
    <w:p w14:paraId="78B54EB0" w14:textId="77777777" w:rsidR="00CE4D92" w:rsidRPr="00277956" w:rsidRDefault="00CE4D92" w:rsidP="00CE4D92">
      <w:pPr>
        <w:rPr>
          <w:rFonts w:ascii="Times New Roman" w:eastAsia="Times New Roman" w:hAnsi="Times New Roman" w:cs="Times New Roman"/>
        </w:rPr>
      </w:pPr>
      <w:bookmarkStart w:id="1" w:name="h6"/>
      <w:bookmarkEnd w:id="1"/>
    </w:p>
    <w:p w14:paraId="5E989BC3" w14:textId="77777777" w:rsidR="00CE4D92" w:rsidRDefault="00CE4D92" w:rsidP="00CE4D92">
      <w:pPr>
        <w:rPr>
          <w:rFonts w:ascii="Roboto" w:hAnsi="Roboto"/>
          <w:color w:val="333333"/>
        </w:rPr>
      </w:pPr>
    </w:p>
    <w:p w14:paraId="1F9C825A" w14:textId="77777777" w:rsidR="00CE4D92" w:rsidRDefault="00CE4D92" w:rsidP="00CE4D92">
      <w:pPr>
        <w:rPr>
          <w:rFonts w:ascii="Roboto" w:hAnsi="Roboto"/>
          <w:color w:val="333333"/>
        </w:rPr>
      </w:pPr>
    </w:p>
    <w:p w14:paraId="5241697F" w14:textId="77777777" w:rsidR="00CE4D92" w:rsidRDefault="00CE4D92" w:rsidP="00CE4D92">
      <w:pPr>
        <w:rPr>
          <w:rFonts w:ascii="Roboto" w:hAnsi="Roboto"/>
          <w:color w:val="333333"/>
        </w:rPr>
      </w:pPr>
    </w:p>
    <w:p w14:paraId="32790CD2" w14:textId="77777777" w:rsidR="00CE4D92" w:rsidRDefault="00CE4D92" w:rsidP="00CE4D92">
      <w:pPr>
        <w:rPr>
          <w:rFonts w:ascii="Roboto" w:hAnsi="Roboto"/>
          <w:color w:val="333333"/>
        </w:rPr>
      </w:pPr>
      <w:r>
        <w:rPr>
          <w:rFonts w:ascii="Roboto" w:hAnsi="Roboto"/>
          <w:color w:val="333333"/>
        </w:rPr>
        <w:t>Hickok-17- Masters Degree in Biology- “Whales and dolphins can naturally muffle loud sounds, potentially protecting them from sonar and other dangers”—(</w:t>
      </w:r>
      <w:r w:rsidRPr="00F774E7">
        <w:t xml:space="preserve"> </w:t>
      </w:r>
      <w:r w:rsidRPr="00F774E7">
        <w:rPr>
          <w:rFonts w:ascii="Roboto" w:hAnsi="Roboto"/>
          <w:color w:val="333333"/>
        </w:rPr>
        <w:t>https://www.sciencemag.org/news/2017/12/whales-and-dolphins-can-naturally-muffle-loud-sounds-potentially-protecting-them-sonar</w:t>
      </w:r>
      <w:r>
        <w:rPr>
          <w:rFonts w:ascii="Roboto" w:hAnsi="Roboto"/>
          <w:color w:val="333333"/>
        </w:rPr>
        <w:t>)</w:t>
      </w:r>
    </w:p>
    <w:p w14:paraId="68EDAC67" w14:textId="77777777" w:rsidR="00CE4D92" w:rsidRDefault="00CE4D92" w:rsidP="00CE4D92">
      <w:pPr>
        <w:rPr>
          <w:rFonts w:ascii="Roboto" w:hAnsi="Roboto"/>
          <w:color w:val="333333"/>
        </w:rPr>
      </w:pPr>
    </w:p>
    <w:p w14:paraId="00FBDCA4" w14:textId="77777777" w:rsidR="00CE4D92" w:rsidRDefault="00CE4D92" w:rsidP="00CE4D92">
      <w:pPr>
        <w:rPr>
          <w:rFonts w:ascii="Roboto" w:hAnsi="Roboto"/>
          <w:color w:val="333333"/>
        </w:rPr>
      </w:pPr>
    </w:p>
    <w:p w14:paraId="594C1E4C" w14:textId="77777777" w:rsidR="00CE4D92" w:rsidRPr="00F774E7" w:rsidRDefault="00CE4D92" w:rsidP="00CE4D92">
      <w:r>
        <w:rPr>
          <w:rFonts w:ascii="Roboto" w:hAnsi="Roboto"/>
          <w:color w:val="333333"/>
        </w:rPr>
        <w:t xml:space="preserve">Instead of wearing earplugs at a rock concert, imagine you could simply tune a dial inside your ears to lower the volume—and protect your hearing. Four </w:t>
      </w:r>
      <w:r w:rsidRPr="00A90148">
        <w:rPr>
          <w:rFonts w:ascii="Roboto" w:hAnsi="Roboto"/>
          <w:color w:val="333333"/>
          <w:u w:val="single"/>
        </w:rPr>
        <w:t>species of whales and dolphins can do this naturally, new research reveals.</w:t>
      </w:r>
      <w:r>
        <w:rPr>
          <w:rFonts w:ascii="Roboto" w:hAnsi="Roboto"/>
          <w:color w:val="333333"/>
        </w:rPr>
        <w:t xml:space="preserve"> This could </w:t>
      </w:r>
      <w:r w:rsidRPr="00A90148">
        <w:rPr>
          <w:rFonts w:ascii="Roboto" w:hAnsi="Roboto"/>
          <w:color w:val="333333"/>
          <w:u w:val="single"/>
        </w:rPr>
        <w:t>potentially allow the animals to shield themselves from the cacophony of Navy sonar and oil drilling, which has been linked to at least 500 marine mammal deaths since 1963.</w:t>
      </w:r>
      <w:r>
        <w:rPr>
          <w:rFonts w:ascii="Roboto" w:hAnsi="Roboto"/>
          <w:color w:val="333333"/>
        </w:rPr>
        <w:t xml:space="preserve"> “The finding … is groundbreaking and will open up numerous lines of research in this field,” says zoologist Maria Morell of the Institute for Neurosciences of Montpellier in France, who was not involved with the study. </w:t>
      </w:r>
      <w:r w:rsidRPr="00A90148">
        <w:rPr>
          <w:rFonts w:ascii="Roboto" w:hAnsi="Roboto"/>
          <w:color w:val="333333"/>
          <w:u w:val="single"/>
        </w:rPr>
        <w:t>Many species of whales and dolphins have supersensitive hearing because they use sound to navigate, a process known as echolocation. They make clicks that they’re able to hear bounce off objects as small as a ping pong ball 20 meters away. Some hear high-pitch frequencies up to 100 kilohertz (kHz), which is about 80 kHz higher than the upper limit of human hearing. This sensitive hearing makes them particularly susceptible to loud blasts of sound in the ocean</w:t>
      </w:r>
      <w:r>
        <w:rPr>
          <w:rFonts w:ascii="Roboto" w:hAnsi="Roboto"/>
          <w:color w:val="333333"/>
        </w:rPr>
        <w:t xml:space="preserve">. For example, the </w:t>
      </w:r>
      <w:r w:rsidRPr="00A90148">
        <w:rPr>
          <w:rFonts w:ascii="Roboto" w:hAnsi="Roboto"/>
          <w:color w:val="333333"/>
          <w:u w:val="single"/>
        </w:rPr>
        <w:t>U.S. Navy uses underwater sonar to find enemy submarines, underwater mines, and determine water depth.</w:t>
      </w:r>
      <w:r>
        <w:rPr>
          <w:rFonts w:ascii="Roboto" w:hAnsi="Roboto"/>
          <w:color w:val="333333"/>
        </w:rPr>
        <w:t xml:space="preserve"> The sonar pulses can be so loud that they cause temporary hearing loss in some marine mammals, which may cause them to</w:t>
      </w:r>
      <w:r>
        <w:rPr>
          <w:rStyle w:val="apple-converted-space"/>
          <w:rFonts w:ascii="Roboto" w:hAnsi="Roboto"/>
          <w:color w:val="333333"/>
        </w:rPr>
        <w:t xml:space="preserve"> </w:t>
      </w:r>
      <w:hyperlink r:id="rId89" w:history="1">
        <w:r>
          <w:rPr>
            <w:rStyle w:val="Hyperlink"/>
            <w:rFonts w:ascii="Roboto" w:hAnsi="Roboto"/>
            <w:bCs/>
            <w:color w:val="37588A"/>
          </w:rPr>
          <w:t>strand themselves on beaches and die</w:t>
        </w:r>
      </w:hyperlink>
      <w:r>
        <w:rPr>
          <w:rFonts w:ascii="Roboto" w:hAnsi="Roboto"/>
          <w:color w:val="333333"/>
        </w:rPr>
        <w:t xml:space="preserve">. In recent years, after being sued by </w:t>
      </w:r>
      <w:r w:rsidRPr="00A90148">
        <w:rPr>
          <w:rFonts w:ascii="Roboto" w:hAnsi="Roboto"/>
          <w:color w:val="333333"/>
          <w:u w:val="single"/>
        </w:rPr>
        <w:t>environmental groups,</w:t>
      </w:r>
      <w:r w:rsidRPr="00A90148">
        <w:rPr>
          <w:rStyle w:val="apple-converted-space"/>
          <w:rFonts w:ascii="Roboto" w:hAnsi="Roboto"/>
          <w:color w:val="333333"/>
          <w:u w:val="single"/>
        </w:rPr>
        <w:t xml:space="preserve"> </w:t>
      </w:r>
      <w:hyperlink r:id="rId90" w:history="1">
        <w:r w:rsidRPr="00A90148">
          <w:rPr>
            <w:rStyle w:val="Hyperlink"/>
            <w:rFonts w:ascii="Roboto" w:hAnsi="Roboto"/>
            <w:bCs/>
            <w:color w:val="37588A"/>
          </w:rPr>
          <w:t>the U.S. Navy agreed to curtail training activities</w:t>
        </w:r>
      </w:hyperlink>
      <w:r w:rsidRPr="00A90148">
        <w:rPr>
          <w:rStyle w:val="apple-converted-space"/>
          <w:rFonts w:ascii="Roboto" w:hAnsi="Roboto"/>
          <w:color w:val="333333"/>
          <w:u w:val="single"/>
        </w:rPr>
        <w:t xml:space="preserve"> </w:t>
      </w:r>
      <w:r w:rsidRPr="00A90148">
        <w:rPr>
          <w:rFonts w:ascii="Roboto" w:hAnsi="Roboto"/>
          <w:color w:val="333333"/>
          <w:u w:val="single"/>
        </w:rPr>
        <w:t>in important whale and dolphin habitats.</w:t>
      </w:r>
      <w:r>
        <w:rPr>
          <w:rFonts w:ascii="Roboto" w:hAnsi="Roboto"/>
          <w:color w:val="333333"/>
        </w:rPr>
        <w:t xml:space="preserve"> Seismic surveys that use loud air guns to search for oil and gas are also prohibited from these areas, whereas elsewhere the seismic ships are required to slowly increase the intensity of the air guns so animals in the area have time to leave or adapt. But the effectiveness of these mitigation techniques has never been proved, and the regulations are fickle, vacillating between prioritizing the environment, national security, and the oil and gas industries. In </w:t>
      </w:r>
      <w:r w:rsidRPr="00A90148">
        <w:rPr>
          <w:rFonts w:ascii="Roboto" w:hAnsi="Roboto"/>
          <w:color w:val="333333"/>
          <w:u w:val="single"/>
        </w:rPr>
        <w:t>2008, researchers at the University of Hawaii in Honolulu began to suspect some marine mammals could protect their hearing naturally, at least in modest ways</w:t>
      </w:r>
      <w:r>
        <w:rPr>
          <w:rFonts w:ascii="Roboto" w:hAnsi="Roboto"/>
          <w:color w:val="333333"/>
        </w:rPr>
        <w:t xml:space="preserve">. The team used suction cup electrodes to study marine mammal brain activity during echolocation. </w:t>
      </w:r>
      <w:r w:rsidRPr="00A90148">
        <w:rPr>
          <w:rFonts w:ascii="Roboto" w:hAnsi="Roboto"/>
          <w:color w:val="333333"/>
          <w:u w:val="single"/>
        </w:rPr>
        <w:t>Their captive false killer whale, a species of large dolphin, heard her outgoing clicks at a quieter level than equivalent signals presented right in front of her, showing she could adjust her hearing sensitivity when she knew the impending sound would be loud.</w:t>
      </w:r>
      <w:r>
        <w:rPr>
          <w:rFonts w:ascii="Roboto" w:hAnsi="Roboto"/>
          <w:color w:val="333333"/>
        </w:rPr>
        <w:t xml:space="preserve"> The dolphin also increased her hearing sensitivity when her trainers asked her to find something far away. The team </w:t>
      </w:r>
      <w:r w:rsidRPr="00A90148">
        <w:rPr>
          <w:rFonts w:ascii="Roboto" w:hAnsi="Roboto"/>
          <w:color w:val="333333"/>
          <w:u w:val="single"/>
        </w:rPr>
        <w:t>collaborated with scientists from Russia and the Netherlands to look for this effect in a bottlenose dolphin, a harbor porpoise, and a beluga whale, in addition to extending the study on the false killer whale. The scientists measured the animals’ brain activity while hearing sounds loud enough to evoke a response, but below the threshold of causing temporary hearing loss</w:t>
      </w:r>
      <w:r>
        <w:rPr>
          <w:rFonts w:ascii="Roboto" w:hAnsi="Roboto"/>
          <w:color w:val="333333"/>
        </w:rPr>
        <w:t>.</w:t>
      </w:r>
      <w:r>
        <w:rPr>
          <w:rStyle w:val="apple-converted-space"/>
          <w:rFonts w:ascii="Roboto" w:hAnsi="Roboto"/>
          <w:color w:val="333333"/>
        </w:rPr>
        <w:t xml:space="preserve"> </w:t>
      </w:r>
      <w:hyperlink r:id="rId91" w:history="1">
        <w:r>
          <w:rPr>
            <w:rStyle w:val="Hyperlink"/>
            <w:rFonts w:ascii="Roboto" w:hAnsi="Roboto"/>
            <w:bCs/>
            <w:color w:val="37588A"/>
          </w:rPr>
          <w:t>Each of the trained captive animals learned to reduce its hearing sensitivity by 10 to 20 decibels</w:t>
        </w:r>
      </w:hyperlink>
      <w:r>
        <w:rPr>
          <w:rStyle w:val="apple-converted-space"/>
          <w:rFonts w:ascii="Roboto" w:hAnsi="Roboto"/>
          <w:color w:val="333333"/>
        </w:rPr>
        <w:t xml:space="preserve"> </w:t>
      </w:r>
      <w:r>
        <w:rPr>
          <w:rFonts w:ascii="Roboto" w:hAnsi="Roboto"/>
          <w:color w:val="333333"/>
        </w:rPr>
        <w:t>when the scientists played a warning signal before producing the loud sound, the researchers report in a paper in press at</w:t>
      </w:r>
      <w:r>
        <w:rPr>
          <w:rStyle w:val="apple-converted-space"/>
          <w:rFonts w:ascii="Roboto" w:hAnsi="Roboto"/>
          <w:color w:val="333333"/>
        </w:rPr>
        <w:t xml:space="preserve"> </w:t>
      </w:r>
      <w:r>
        <w:rPr>
          <w:rStyle w:val="HTMLCite"/>
          <w:rFonts w:ascii="Roboto" w:hAnsi="Roboto"/>
          <w:color w:val="333333"/>
        </w:rPr>
        <w:t>Integrative Zoology</w:t>
      </w:r>
      <w:r>
        <w:rPr>
          <w:rFonts w:ascii="Roboto" w:hAnsi="Roboto"/>
          <w:color w:val="333333"/>
        </w:rPr>
        <w:t xml:space="preserve">. “That’s similar to a human putting in foam earplugs,” says team leader Paul Nachtigall, a marine biologist and director emeritus of the Marine Mammal Research Program at the Hawaii Institute of Marine Biology in Kailua. “It’s really fascinating to be able to have that switch inside of your head.” Echolocating bats can dampen their hearing with a muscle reflex that happens independently of sound frequency. But the researchers </w:t>
      </w:r>
      <w:r w:rsidRPr="00A90148">
        <w:rPr>
          <w:rFonts w:ascii="Roboto" w:hAnsi="Roboto"/>
          <w:color w:val="333333"/>
          <w:u w:val="single"/>
        </w:rPr>
        <w:t>suspect marine mammals control auditory signals in the brain by regulating the activity of receptor cells</w:t>
      </w:r>
      <w:r>
        <w:rPr>
          <w:rFonts w:ascii="Roboto" w:hAnsi="Roboto"/>
          <w:color w:val="333333"/>
        </w:rPr>
        <w:t xml:space="preserve"> and thus sensitivity to the sound, rather than relying on a muscle reflex. </w:t>
      </w:r>
      <w:r w:rsidRPr="00A90148">
        <w:rPr>
          <w:rFonts w:ascii="Roboto" w:hAnsi="Roboto"/>
          <w:color w:val="333333"/>
          <w:u w:val="single"/>
        </w:rPr>
        <w:t>This natural muffling ability suggests that military researchers and petroleum exploration companies could produce warning signals at sea before setting off their test</w:t>
      </w:r>
      <w:r>
        <w:rPr>
          <w:rFonts w:ascii="Roboto" w:hAnsi="Roboto"/>
          <w:color w:val="333333"/>
        </w:rPr>
        <w:t xml:space="preserve"> explosions, the team suggests. But is this approach likely to be more effective than the current technique of slowly raising the volume? That’s “the empirical question,” Nachtigall says. Another open question is whether the work will translate to animals in the wild. “Any efforts to come up with ways to mitigate impacts of human-caused noise is both needed and welcomed,” says Robin Baird, a biologist at the Cascadia Research Collective in Olympia, who was not involved with the work. But he’s skeptical that a warning signal would be an effective mitigation technique, because whales and dolphins are typically transient species, except in very specific circumstances. “I think there are subsets [of marine mammals] where this may be relevant, but I don’t see it as a panacea to solve the ocean noise problems.” </w:t>
      </w:r>
    </w:p>
    <w:p w14:paraId="58333595" w14:textId="77777777" w:rsidR="00CE4D92" w:rsidRPr="00C732AD" w:rsidRDefault="00CE4D92" w:rsidP="00CE4D92"/>
    <w:p w14:paraId="32279AF3" w14:textId="77777777" w:rsidR="00B10319" w:rsidRPr="00CE4D92" w:rsidRDefault="00B10319" w:rsidP="00B10319">
      <w:pPr>
        <w:pStyle w:val="Heading4"/>
      </w:pPr>
      <w:r w:rsidRPr="00CE4D92">
        <w:t>Sonar and other Marine Technologies destroys biodiversity as it send loud sonar sounds throughout the ocean dispersing many marine animals</w:t>
      </w:r>
    </w:p>
    <w:p w14:paraId="34703585" w14:textId="77777777" w:rsidR="00B10319" w:rsidRDefault="00B10319" w:rsidP="00B10319">
      <w:r w:rsidRPr="000752A8">
        <w:rPr>
          <w:rStyle w:val="Style13ptBold"/>
        </w:rPr>
        <w:t>Bush 19</w:t>
      </w:r>
      <w:r>
        <w:t>-  Environmentalist Expert—“Navy plans extensive training in Pacific Northwest. Here’s how many animals could be hurt.” –(</w:t>
      </w:r>
      <w:r w:rsidRPr="00482762">
        <w:t>https://www.seattletimes.com/seattle-news/navy-plans-testing-of-futuristic-technology-sonar-harm-to-mammals-in-pacific-northwest/</w:t>
      </w:r>
      <w:r>
        <w:t>)</w:t>
      </w:r>
    </w:p>
    <w:p w14:paraId="4FC1EF9B" w14:textId="77777777" w:rsidR="00B10319" w:rsidRPr="00482762" w:rsidRDefault="00B10319" w:rsidP="00B10319">
      <w:r w:rsidRPr="00482762">
        <w:t xml:space="preserve">The environmental impact documents outline the Navy’s preferred plan for testing and training beginning next year in Puget Sound, coastal waters from northern California through Washington state, and for Alaska. The </w:t>
      </w:r>
      <w:r w:rsidRPr="00482762">
        <w:rPr>
          <w:u w:val="single"/>
        </w:rPr>
        <w:t>Navy plans air combat maneuvers, submarine tracking and detection exercises, electronic warfare practice, mine training, torpedo testing and more, according to the documents.</w:t>
      </w:r>
      <w:r w:rsidRPr="00482762">
        <w:t xml:space="preserve"> Noisy, </w:t>
      </w:r>
      <w:r w:rsidRPr="00482762">
        <w:rPr>
          <w:u w:val="single"/>
        </w:rPr>
        <w:t>controversial Growler jets would fly slightly more often, but the Navy’s preferred proposal doesn’t represent a major shift in overall activity</w:t>
      </w:r>
      <w:r w:rsidRPr="00482762">
        <w:t xml:space="preserve">. The documents form the backbone of the Navy’s application to the National Marine Fisheries Service (NMFS) for permits to do incidental harm to marine mammals. The NMFS, a division of the </w:t>
      </w:r>
      <w:hyperlink r:id="rId92" w:tgtFrame="_blank" w:history="1">
        <w:r w:rsidRPr="00482762">
          <w:rPr>
            <w:rStyle w:val="Hyperlink"/>
          </w:rPr>
          <w:t>National Oceanic and Atmospheric Administration</w:t>
        </w:r>
      </w:hyperlink>
      <w:r w:rsidRPr="00482762">
        <w:t xml:space="preserve">, regulates the Navy’s impacts on marine life under the Marine </w:t>
      </w:r>
      <w:hyperlink r:id="rId93" w:tgtFrame="_blank" w:history="1">
        <w:r w:rsidRPr="00482762">
          <w:rPr>
            <w:rStyle w:val="Hyperlink"/>
          </w:rPr>
          <w:t>Mammal Protection Act</w:t>
        </w:r>
      </w:hyperlink>
      <w:r w:rsidRPr="00482762">
        <w:t xml:space="preserve"> and </w:t>
      </w:r>
      <w:hyperlink r:id="rId94" w:tgtFrame="_blank" w:history="1">
        <w:r w:rsidRPr="00482762">
          <w:rPr>
            <w:rStyle w:val="Hyperlink"/>
          </w:rPr>
          <w:t>Endangered Species Act</w:t>
        </w:r>
      </w:hyperlink>
      <w:r w:rsidRPr="00482762">
        <w:t xml:space="preserve">. To explain those impacts, the Navy relies on a complex modeling program that consider species range, density, sensitivity to sound and other factors, said John Mosher, the Navy’s U.S. Pacific Fleet Northwest Environmental Program Manager. </w:t>
      </w:r>
      <w:r w:rsidRPr="00482762">
        <w:rPr>
          <w:u w:val="single"/>
        </w:rPr>
        <w:t>The documents outline the risks of military sonar. Intense or repeated exposure to certain frequencies of sonar could also affect animals’ ability to hear sounds in those ranges, he said.</w:t>
      </w:r>
      <w:r w:rsidRPr="00482762">
        <w:t xml:space="preserve"> “For </w:t>
      </w:r>
      <w:r w:rsidRPr="00482762">
        <w:rPr>
          <w:u w:val="single"/>
        </w:rPr>
        <w:t>marine mammals that utilize sound extensively, limiting their ability to recognize these frequencies in sound is going to limit their survival,” Calambokidis said</w:t>
      </w:r>
      <w:r w:rsidRPr="00482762">
        <w:t xml:space="preserve">. Over seven years, harbor porpoises in inland Washington waters could experience temporary hearing loss at some frequencies </w:t>
      </w:r>
      <w:hyperlink r:id="rId95" w:tgtFrame="_blank" w:history="1">
        <w:r w:rsidRPr="00482762">
          <w:rPr>
            <w:rStyle w:val="Hyperlink"/>
          </w:rPr>
          <w:t>at least 95,943 times from sonar</w:t>
        </w:r>
      </w:hyperlink>
      <w:r w:rsidRPr="00482762">
        <w:t>, according to the Navy’s calculations</w:t>
      </w:r>
      <w:r w:rsidRPr="00482762">
        <w:rPr>
          <w:u w:val="single"/>
        </w:rPr>
        <w:t xml:space="preserve">. Sonar would cause those porpoises permanent hearing loss 1,033 times and a “behavioral reaction” — anything from a distraction to prolonged fleeing from sound — 101,377 times, according to the estimate. “It may be something that distracts the animal from normal activities, such as feeding or reproduction,” Mosher said. Many of these animals could be exposed to sonar multiple times. </w:t>
      </w:r>
      <w:r w:rsidRPr="00482762">
        <w:t xml:space="preserve">A 2016 study published in the Canadian Journal of Zoology estimated that </w:t>
      </w:r>
      <w:hyperlink r:id="rId96" w:tgtFrame="_blank" w:history="1">
        <w:r w:rsidRPr="00482762">
          <w:rPr>
            <w:rStyle w:val="Hyperlink"/>
          </w:rPr>
          <w:t>11,233 harbor porpoises live in inland Puget Sound waters</w:t>
        </w:r>
      </w:hyperlink>
      <w:r w:rsidRPr="00482762">
        <w:t>. Dozens of other creatures in the Salish Sea would be affected in lesser numbers, including endangered </w:t>
      </w:r>
      <w:hyperlink r:id="rId97" w:history="1">
        <w:r w:rsidRPr="00482762">
          <w:rPr>
            <w:rStyle w:val="Hyperlink"/>
          </w:rPr>
          <w:t>southern resident killer whales</w:t>
        </w:r>
      </w:hyperlink>
      <w:r w:rsidRPr="00482762">
        <w:t xml:space="preserve">, which the Navy predicts would exhibit behavioral responses about 15 times over seven years. The </w:t>
      </w:r>
      <w:r w:rsidRPr="00482762">
        <w:rPr>
          <w:u w:val="single"/>
        </w:rPr>
        <w:t xml:space="preserve">documents say endangered humpback whales in waters off California, Oregon and Washington would suffer temporary hearing loss 277 times and alter their behavior 221 times because of sonar. Mosher said the models are conservative estimates. “We model for the worst case possible,” he said. For example, the modeling program assumes sonar systems are at full power, which is not always the case, he said. The Navy also plans for more training than it typically needs, Mosher said. “We, almost across the board, do not execute to the levels we permit for,” Mosher said, to “allow for changing world events.” The Navy is required by NMFS to produce annual reports describing testing and training, but much of the information is classified. The Navy did not disclose sonar-use figures in recent public reports, but said it did not exceed permit levels. A review of the </w:t>
      </w:r>
      <w:hyperlink r:id="rId98" w:tgtFrame="_blank" w:history="1">
        <w:r w:rsidRPr="00482762">
          <w:rPr>
            <w:rStyle w:val="Hyperlink"/>
          </w:rPr>
          <w:t>annual reports</w:t>
        </w:r>
      </w:hyperlink>
      <w:r w:rsidRPr="00482762">
        <w:rPr>
          <w:u w:val="single"/>
        </w:rPr>
        <w:t xml:space="preserve"> from November 2015 through November 2018 shows the Navy detonated a tiny fraction of the amount of explosives for which it was permitted. Navy’s sonar history As submarine technology improved after World War II, the Navy began to develop active sonar, which produces intense, intermittent sound to track submarines. </w:t>
      </w:r>
      <w:r w:rsidRPr="00482762">
        <w:t xml:space="preserve">As submarines have grown more quiet, sonar technology has had to adjust. “In the last 20 years, the diesel-powered subs of U.S. adversaries, they’ve gotten so quiet, the Navies are … having to project and use sonar detection over longer ranges.” said </w:t>
      </w:r>
      <w:hyperlink r:id="rId99" w:tgtFrame="_blank" w:history="1">
        <w:r w:rsidRPr="00482762">
          <w:rPr>
            <w:rStyle w:val="Hyperlink"/>
          </w:rPr>
          <w:t>Brandon Southall</w:t>
        </w:r>
      </w:hyperlink>
      <w:r w:rsidRPr="00482762">
        <w:t xml:space="preserve">, a scientist and consultant who helped develop NMFS’ acoustic exposure criteria for marine animals. That requires lower frequency sound waves that travel farther. Concerns about </w:t>
      </w:r>
      <w:r w:rsidRPr="00482762">
        <w:rPr>
          <w:u w:val="single"/>
        </w:rPr>
        <w:t xml:space="preserve">naval sonar date back decades. The Navy </w:t>
      </w:r>
      <w:hyperlink r:id="rId100" w:tgtFrame="_blank" w:history="1">
        <w:r w:rsidRPr="00482762">
          <w:rPr>
            <w:rStyle w:val="Hyperlink"/>
          </w:rPr>
          <w:t>first acknowledged sonar’s damaging effects in 2001</w:t>
        </w:r>
      </w:hyperlink>
      <w:r w:rsidRPr="00482762">
        <w:rPr>
          <w:u w:val="single"/>
        </w:rPr>
        <w:t>, after 16 whales stranded — or beached</w:t>
      </w:r>
      <w:r w:rsidRPr="00482762">
        <w:t xml:space="preserve"> — in the Bahamas in a day and a half’s time the year prior. Six animals died; the others were pushed off or escorted to deep water, according to a report from NMFS and the Navy. Several received necropsies. </w:t>
      </w:r>
      <w:r w:rsidRPr="00482762">
        <w:rPr>
          <w:u w:val="single"/>
        </w:rPr>
        <w:t>Two animals — the freshest of the dead whales — had hemorrhaging and blood in their inner ears and around their brains consistent with “acoustic or impulse injuries”</w:t>
      </w:r>
      <w:r w:rsidRPr="00482762">
        <w:t xml:space="preserve"> which likely triggered the strandings, according to the report. The use of midfrequency sonar by Navy vessels near an underwater canyon was likely to blame, the investigation concluded. In 2003, a </w:t>
      </w:r>
      <w:r w:rsidRPr="00482762">
        <w:rPr>
          <w:u w:val="single"/>
        </w:rPr>
        <w:t>Navy ship used sonar during training in the Haro Strait, between Victoria, B.C., and the San Juan Islands. Biologists reported abnormal behavior by nearby killer whales. Sixteen porpoises stranded soon after the ship passed.</w:t>
      </w:r>
      <w:r w:rsidRPr="00482762">
        <w:t xml:space="preserve"> Investigations found that </w:t>
      </w:r>
      <w:hyperlink r:id="rId101" w:history="1">
        <w:r w:rsidRPr="00482762">
          <w:rPr>
            <w:rStyle w:val="Hyperlink"/>
          </w:rPr>
          <w:t>the killer whales likely heard the sonar</w:t>
        </w:r>
      </w:hyperlink>
      <w:r w:rsidRPr="00482762">
        <w:rPr>
          <w:u w:val="single"/>
        </w:rPr>
        <w:t xml:space="preserve"> and that it was loud enough to send them fleeing, </w:t>
      </w:r>
      <w:r w:rsidRPr="00482762">
        <w:t xml:space="preserve">but did not conclusively link sonar to the stranded porpoises. Environmental groups have been wrangling with the Navy and NMFS in court. The </w:t>
      </w:r>
      <w:hyperlink r:id="rId102" w:history="1">
        <w:r w:rsidRPr="00482762">
          <w:rPr>
            <w:rStyle w:val="Hyperlink"/>
          </w:rPr>
          <w:t>U.S. Supreme Court in 2008 ruled that the Navy could continue to use high-powered sonar off California’s coast even if it harmed marine mammals</w:t>
        </w:r>
      </w:hyperlink>
      <w:r w:rsidRPr="00482762">
        <w:t xml:space="preserve">, emphasizing in its </w:t>
      </w:r>
      <w:r w:rsidRPr="00482762">
        <w:rPr>
          <w:u w:val="single"/>
        </w:rPr>
        <w:t xml:space="preserve">majority opinion the military threat of near-silent submarines. Four years later, conservation groups and American Indian tribes </w:t>
      </w:r>
      <w:hyperlink r:id="rId103" w:history="1">
        <w:r w:rsidRPr="00482762">
          <w:rPr>
            <w:rStyle w:val="Hyperlink"/>
          </w:rPr>
          <w:t>filed a lawsuit over a 2010 plan involving sonar in the Northwest</w:t>
        </w:r>
      </w:hyperlink>
      <w:r w:rsidRPr="00482762">
        <w:t>. A federal-district court judge required the Navy and NMFS to rework some analysis and consider new science. In 2015, after a j</w:t>
      </w:r>
      <w:r w:rsidRPr="00482762">
        <w:rPr>
          <w:u w:val="single"/>
        </w:rPr>
        <w:t xml:space="preserve">udge sided with environmental groups, conservationists </w:t>
      </w:r>
      <w:hyperlink r:id="rId104" w:tgtFrame="_blank" w:history="1">
        <w:r w:rsidRPr="00482762">
          <w:rPr>
            <w:rStyle w:val="Hyperlink"/>
          </w:rPr>
          <w:t>reached a settlement with the Navy making whale habitat in Hawaii and Southern California off-limits to sonar</w:t>
        </w:r>
      </w:hyperlink>
      <w:r w:rsidRPr="00482762">
        <w:rPr>
          <w:u w:val="single"/>
        </w:rPr>
        <w:t>. T</w:t>
      </w:r>
      <w:r w:rsidRPr="00482762">
        <w:t xml:space="preserve">he next year, a </w:t>
      </w:r>
      <w:hyperlink r:id="rId105" w:tgtFrame="_blank" w:history="1">
        <w:r w:rsidRPr="00482762">
          <w:rPr>
            <w:rStyle w:val="Hyperlink"/>
          </w:rPr>
          <w:t>federal appeals court ruled that the Navy should not have been allowed to use low-frequency, long-range sonar in some locations</w:t>
        </w:r>
      </w:hyperlink>
      <w:r w:rsidRPr="00482762">
        <w:rPr>
          <w:u w:val="single"/>
        </w:rPr>
        <w:t>, concluding it had not given “adequate protection to areas of the world’s oceans flagged by its own experts as biologically important …</w:t>
      </w:r>
      <w:r w:rsidRPr="00482762">
        <w:t xml:space="preserve">” Environmental groups have been poring over the Navy’s newest plan here. “We still </w:t>
      </w:r>
      <w:r w:rsidRPr="00482762">
        <w:rPr>
          <w:u w:val="single"/>
        </w:rPr>
        <w:t>remain quite worried about effects on a number of populations,</w:t>
      </w:r>
      <w:r w:rsidRPr="00482762">
        <w:t xml:space="preserve">” said </w:t>
      </w:r>
      <w:hyperlink r:id="rId106" w:tgtFrame="_blank" w:history="1">
        <w:r w:rsidRPr="00482762">
          <w:rPr>
            <w:rStyle w:val="Hyperlink"/>
          </w:rPr>
          <w:t>Michael Jasny</w:t>
        </w:r>
      </w:hyperlink>
      <w:r w:rsidRPr="00482762">
        <w:t xml:space="preserve">, of the Natural Resources Defense Council, the organization leading much of the litigation. Developing science Following high-profile mass strandings, scientists’ understanding of marine creatures’ sensitivity to sound has improved. The science, some of it funded by the Navy itself, has rapidly progressed over the last decade, Calambokidis said. “Now, the evidence is so overwhelming, there’s no one who really questions those stranding events were linked to the Navy sonar,” he said, referring to </w:t>
      </w:r>
      <w:r w:rsidRPr="00482762">
        <w:rPr>
          <w:u w:val="single"/>
        </w:rPr>
        <w:t xml:space="preserve">multiple mass strandings of beaked whales. Hearing ability differs among marine mammal species. Southall said researchers have measured some species’ sensitivity by performing </w:t>
      </w:r>
      <w:hyperlink r:id="rId107" w:tgtFrame="_blank" w:history="1">
        <w:r w:rsidRPr="00482762">
          <w:rPr>
            <w:rStyle w:val="Hyperlink"/>
          </w:rPr>
          <w:t>laboratory testing on captive animals</w:t>
        </w:r>
      </w:hyperlink>
      <w:r w:rsidRPr="00482762">
        <w:rPr>
          <w:u w:val="single"/>
        </w:rPr>
        <w:t>. He compared the tests to hearing screeners, in which young children raise their hands when they hear certain tones. Similarly, the scientists measure when creatures acknowledge certain frequencies of sound</w:t>
      </w:r>
      <w:r w:rsidRPr="00482762">
        <w:t xml:space="preserve">. New technology has aided field research. Calambokidis now uses </w:t>
      </w:r>
      <w:hyperlink r:id="rId108" w:tgtFrame="_blank" w:history="1">
        <w:r w:rsidRPr="00482762">
          <w:rPr>
            <w:rStyle w:val="Hyperlink"/>
          </w:rPr>
          <w:t>high-tech tags</w:t>
        </w:r>
      </w:hyperlink>
      <w:r w:rsidRPr="00482762">
        <w:t xml:space="preserve">, attached “to the whales with suction cups” that feature sensors like 3D-accelerometers, gyroscopes, depth sensors and hydrophones. Hydrophones measure “exactly what level of sound” whales are exposed to while other sensors capture reaction data. The tags can remain on whales’ bodies for hours or even days. </w:t>
      </w:r>
      <w:r w:rsidRPr="00482762">
        <w:rPr>
          <w:u w:val="single"/>
        </w:rPr>
        <w:t xml:space="preserve">Reactions vary. Deep-diving beaked whales are particularly sensitive to sonar, Calambokidis said. In one study, tagged </w:t>
      </w:r>
      <w:hyperlink r:id="rId109" w:tgtFrame="_blank" w:history="1">
        <w:r w:rsidRPr="00482762">
          <w:rPr>
            <w:rStyle w:val="Hyperlink"/>
          </w:rPr>
          <w:t>Cuvier’s beaked whales were shown to “respond very dramatically”</w:t>
        </w:r>
      </w:hyperlink>
      <w:r w:rsidRPr="00482762">
        <w:rPr>
          <w:u w:val="single"/>
        </w:rPr>
        <w:t xml:space="preserve"> when a recording of naval sonar was played, he said. Whales swam quickly away from the sound source, extended dives deeper and stopped food foraging. In a similar study, blue and fin whales avoided the sound and stopped feeding, Calambokidis said, but their reactions were less dramatic and more variable. Blue whales were </w:t>
      </w:r>
      <w:hyperlink r:id="rId110" w:tgtFrame="_blank" w:history="1">
        <w:r w:rsidRPr="00482762">
          <w:rPr>
            <w:rStyle w:val="Hyperlink"/>
          </w:rPr>
          <w:t>more sensitive to simulated sonar sound when feeding at a deeper depth</w:t>
        </w:r>
      </w:hyperlink>
      <w:r w:rsidRPr="00482762">
        <w:rPr>
          <w:u w:val="single"/>
        </w:rPr>
        <w:t xml:space="preserve"> than at the surface</w:t>
      </w:r>
      <w:r w:rsidRPr="00482762">
        <w:t xml:space="preserve">. Navy mitigates, but concerns persist The Navy tries to avoid marine mammals when firing weapons, testing torpedoes or using active sonar. Before using active sonar, sailors listen for whales with passive sonar equipment, Mosher said. On-deck lookouts are trained to spot marine creatures before explosives or sonar are deployed. If a marine animal is spotted within ranges that could cause harm, sonar systems must be powered down, he said. The service is required to report to NMFS all ship strikes or instances when a marine mammal is killed or injured after Navy exercises. During a Navy operation in 2016, a </w:t>
      </w:r>
      <w:hyperlink r:id="rId111" w:history="1">
        <w:r w:rsidRPr="00482762">
          <w:rPr>
            <w:rStyle w:val="Hyperlink"/>
          </w:rPr>
          <w:t>Coast Guard vessel struck a humpback whale</w:t>
        </w:r>
      </w:hyperlink>
      <w:r w:rsidRPr="00482762">
        <w:t xml:space="preserve">, but there have not been other incidents to report, Mosher said. The </w:t>
      </w:r>
      <w:r w:rsidRPr="00482762">
        <w:rPr>
          <w:b/>
          <w:bCs/>
          <w:u w:val="single"/>
        </w:rPr>
        <w:t>new Navy models don’t predict any marine mammal deaths from sonar or explosives. Jasny contends that “begs credulity.” “Some of the most vulnerable species, like beaked whales, are nearly impossible for trained observers, trained biologists, to detect,”</w:t>
      </w:r>
      <w:r w:rsidRPr="00482762">
        <w:t xml:space="preserve"> he said, noting that high-intensity sonar travels farther than lookouts can see. The Navy does not explicitly restrict its activities during low-visibility sea conditions or at night, he said. (Mosher said the Navy requires clear visibility for weapons training and rarely uses sonar after dark). Jasny added it’s “just not sustainable” that nearly one of 10 inland Washington harbor porpoises would suffer permanent hearing loss, according to the Navy’s own seven-year estimates. He also questioned the Navy’s proposed handling of southern resident killer whales, a population scientists say is nearing collapse. Mosher said the service’s environmental managers track the southern residents to ensure sonar is not used in their vicinity, as it was in 2003. Jasny called for an outright ban on sonar when the southern residents are in the Salish Sea, saying they “can’t stand any more disturbance.”</w:t>
      </w:r>
    </w:p>
    <w:p w14:paraId="5E11E14D" w14:textId="77777777" w:rsidR="00B10319" w:rsidRPr="00482762" w:rsidRDefault="00B10319" w:rsidP="00B10319"/>
    <w:p w14:paraId="6EFD3890" w14:textId="77777777" w:rsidR="00B10319" w:rsidRDefault="00B10319" w:rsidP="00B10319">
      <w:pPr>
        <w:pStyle w:val="NormalWeb"/>
        <w:spacing w:before="0" w:beforeAutospacing="0" w:after="203" w:afterAutospacing="0"/>
        <w:ind w:left="2503" w:right="469"/>
      </w:pPr>
    </w:p>
    <w:p w14:paraId="036FD43E" w14:textId="77777777" w:rsidR="00B10319" w:rsidRDefault="00B10319" w:rsidP="00B10319"/>
    <w:p w14:paraId="742DFF99" w14:textId="77777777" w:rsidR="00B10319" w:rsidRDefault="00B10319" w:rsidP="00B10319">
      <w:pPr>
        <w:spacing w:after="0" w:line="240" w:lineRule="auto"/>
        <w:rPr>
          <w:rFonts w:ascii="Times New Roman" w:eastAsia="Times New Roman" w:hAnsi="Times New Roman"/>
          <w:sz w:val="24"/>
        </w:rPr>
      </w:pPr>
    </w:p>
    <w:p w14:paraId="23B38FD0" w14:textId="77777777" w:rsidR="00B10319" w:rsidRDefault="00B10319" w:rsidP="00B10319">
      <w:pPr>
        <w:pStyle w:val="NormalWeb"/>
        <w:spacing w:before="0" w:beforeAutospacing="0" w:after="203" w:afterAutospacing="0"/>
        <w:ind w:left="2503" w:right="469"/>
        <w:rPr>
          <w:rFonts w:ascii="ff-meta-serif-web-pro" w:hAnsi="ff-meta-serif-web-pro"/>
          <w:color w:val="231F20"/>
          <w:sz w:val="29"/>
          <w:szCs w:val="29"/>
        </w:rPr>
      </w:pPr>
    </w:p>
    <w:p w14:paraId="3AA0E286" w14:textId="77777777" w:rsidR="00B10319" w:rsidRDefault="00B10319" w:rsidP="00B10319">
      <w:pPr>
        <w:spacing w:after="150" w:line="420" w:lineRule="atLeast"/>
        <w:rPr>
          <w:rFonts w:ascii="Georgia" w:eastAsia="Times New Roman" w:hAnsi="Georgia" w:cs="Times New Roman"/>
          <w:color w:val="3E3D40"/>
          <w:sz w:val="27"/>
          <w:szCs w:val="27"/>
        </w:rPr>
      </w:pPr>
    </w:p>
    <w:p w14:paraId="428F1CD4" w14:textId="16B70B34" w:rsidR="006F0907" w:rsidRDefault="00AE78CA" w:rsidP="006F0907">
      <w:pPr>
        <w:pStyle w:val="Heading2"/>
        <w:rPr>
          <w:rFonts w:eastAsia="Calibri"/>
        </w:rPr>
      </w:pPr>
      <w:r>
        <w:rPr>
          <w:rFonts w:eastAsia="Calibri"/>
        </w:rPr>
        <w:t>Military Readiness</w:t>
      </w:r>
    </w:p>
    <w:p w14:paraId="453782B2" w14:textId="77777777" w:rsidR="000B42F9" w:rsidRDefault="000B42F9" w:rsidP="000B42F9">
      <w:pPr>
        <w:pStyle w:val="Heading3"/>
      </w:pPr>
      <w:r>
        <w:t>Ban Inevitable</w:t>
      </w:r>
    </w:p>
    <w:p w14:paraId="7D9DB5DC" w14:textId="77777777" w:rsidR="000B42F9" w:rsidRDefault="000B42F9" w:rsidP="000B42F9">
      <w:pPr>
        <w:pStyle w:val="Heading4"/>
      </w:pPr>
      <w:r>
        <w:t xml:space="preserve">Numerous bipartisan efforts in the squo to ban drilling </w:t>
      </w:r>
    </w:p>
    <w:p w14:paraId="2656B8E7" w14:textId="77777777" w:rsidR="000B42F9" w:rsidRPr="00834053" w:rsidRDefault="000B42F9" w:rsidP="000B42F9">
      <w:r w:rsidRPr="00017BEF">
        <w:rPr>
          <w:rStyle w:val="Style13ptBold"/>
        </w:rPr>
        <w:t>Cleland &amp; Kubiak</w:t>
      </w:r>
      <w:r>
        <w:t xml:space="preserve"> 5-12-20</w:t>
      </w:r>
      <w:r w:rsidRPr="00017BEF">
        <w:rPr>
          <w:rStyle w:val="Style13ptBold"/>
        </w:rPr>
        <w:t>21</w:t>
      </w:r>
      <w:r>
        <w:t xml:space="preserve"> (</w:t>
      </w:r>
      <w:r w:rsidRPr="00834053">
        <w:t>Valerie</w:t>
      </w:r>
      <w:r>
        <w:t xml:space="preserve">, </w:t>
      </w:r>
      <w:r w:rsidRPr="00017BEF">
        <w:t>Prior to joining NRDC, Cleland was a NOAA Sea Grant Knauss Marine Policy Fellow in the Senate Committee on Commerce, Science, and Transportation where she worked to develop, analyze, and guide oceans legislation through the committee process. She originally hails from the Pacific Northwest where she worked as an environmental scientist on marine and aquatic projects for a small environmental firm and taught sea kayaking. Cleland attended Tufts University and received a master's of marine affairs from the University of Washington</w:t>
      </w:r>
      <w:r>
        <w:t xml:space="preserve">, </w:t>
      </w:r>
      <w:r w:rsidRPr="00834053">
        <w:t>Lauren</w:t>
      </w:r>
      <w:r>
        <w:t xml:space="preserve">, </w:t>
      </w:r>
      <w:r w:rsidRPr="00017BEF">
        <w:t xml:space="preserve"> works to minimize the environmental impacts of offshore energy development, pulling from her previous experience as an energy policy analyst in NRDC’s Energy &amp; Transportation program. Kubiak earned her bachelor’s and master’s of science degrees in earth systems from Stanford University</w:t>
      </w:r>
      <w:r>
        <w:t>, “</w:t>
      </w:r>
      <w:r w:rsidRPr="00834053">
        <w:t>Congress’s Chance to Protect Our Coasts</w:t>
      </w:r>
      <w:r>
        <w:t xml:space="preserve">”, </w:t>
      </w:r>
      <w:r w:rsidRPr="00834053">
        <w:t>May 12, 2021</w:t>
      </w:r>
      <w:r>
        <w:t xml:space="preserve">,  </w:t>
      </w:r>
      <w:r w:rsidRPr="00834053">
        <w:t>https://www.nrdc.org/experts/valerie-cleland/congresss-chance-protect-our-coasts</w:t>
      </w:r>
      <w:r>
        <w:t xml:space="preserve"> // JK </w:t>
      </w:r>
      <w:r>
        <w:sym w:font="Wingdings" w:char="F04A"/>
      </w:r>
      <w:r>
        <w:t xml:space="preserve">) </w:t>
      </w:r>
    </w:p>
    <w:p w14:paraId="680032AF" w14:textId="77777777" w:rsidR="000B42F9" w:rsidRPr="00756A89" w:rsidRDefault="000B42F9" w:rsidP="000B42F9">
      <w:pPr>
        <w:rPr>
          <w:sz w:val="8"/>
        </w:rPr>
      </w:pPr>
      <w:r w:rsidRPr="002803F9">
        <w:rPr>
          <w:rStyle w:val="Emphasis"/>
        </w:rPr>
        <w:t>Congress holds hearings this week on offshore drilling in both the House and the Senate</w:t>
      </w:r>
      <w:r w:rsidRPr="002803F9">
        <w:rPr>
          <w:rStyle w:val="StyleUnderline"/>
        </w:rPr>
        <w:t>.</w:t>
      </w:r>
      <w:r w:rsidRPr="00756A89">
        <w:rPr>
          <w:sz w:val="8"/>
        </w:rPr>
        <w:t xml:space="preserve"> </w:t>
      </w:r>
      <w:r w:rsidRPr="002803F9">
        <w:rPr>
          <w:rStyle w:val="StyleUnderline"/>
        </w:rPr>
        <w:t>Offshore oil and gas leasing poses a threat to our coastal economies and the health of our ocean. Citizens, local communities, and elected officials from both parties recognize this danger and have been vocal in their opposition to new leasing off their coasts. The Biden Administration placed a one-year moratorium on new oil and gas lease sales because it recognizes that continuing to sell off our public lands and waters for fossil fuel development is incompatible with our goal of avoiding catastrophic climate change</w:t>
      </w:r>
      <w:r w:rsidRPr="00756A89">
        <w:rPr>
          <w:sz w:val="8"/>
        </w:rPr>
        <w:t>.Here’s what we can expect: In the House: The House Natural Resources Committee will hold a hearing called Protecting Coastal Communities and Ocean Resources from Offshore Drilling in the subcommittee on Energy and Mineral Resources, chaired by Rep. Lowenthal of California</w:t>
      </w:r>
      <w:r w:rsidRPr="00756A89">
        <w:rPr>
          <w:rStyle w:val="StyleUnderline"/>
        </w:rPr>
        <w:t>. The House has traditionally led on offshore drilling and continues to do so with discussion of the following six bills</w:t>
      </w:r>
      <w:r w:rsidRPr="00756A89">
        <w:rPr>
          <w:sz w:val="8"/>
        </w:rPr>
        <w:t xml:space="preserve">: Rep. McEachin’s </w:t>
      </w:r>
      <w:r w:rsidRPr="00756A89">
        <w:rPr>
          <w:rStyle w:val="StyleUnderline"/>
        </w:rPr>
        <w:t xml:space="preserve">Offshore Accountability Act H.R. 570 requires offshore drilling operators to report failures of critical safety systems directly to the Secretary of the Interior among other things; Rep. Brownley’s Offshore Pipeline Safety Act H.R. 2643 addresses the lack of proper oversight of active and decommissioned offshore oil and gas pipelines to ensure the decommissioned pipelines are cleaned up properly; Rep. Castor’s </w:t>
      </w:r>
      <w:r w:rsidRPr="00756A89">
        <w:rPr>
          <w:rStyle w:val="Emphasis"/>
        </w:rPr>
        <w:t>Florida Coastal Protection Act</w:t>
      </w:r>
      <w:r w:rsidRPr="00756A89">
        <w:rPr>
          <w:rStyle w:val="StyleUnderline"/>
        </w:rPr>
        <w:t xml:space="preserve"> H.R. 2836 </w:t>
      </w:r>
      <w:r w:rsidRPr="00756A89">
        <w:rPr>
          <w:rStyle w:val="Emphasis"/>
        </w:rPr>
        <w:t>would ban oil and gas leasing off the Florida coast and in the Eastern Gulf of Mexico</w:t>
      </w:r>
      <w:r w:rsidRPr="00756A89">
        <w:rPr>
          <w:rStyle w:val="StyleUnderline"/>
        </w:rPr>
        <w:t xml:space="preserve">; Rep Pallone’s </w:t>
      </w:r>
      <w:r w:rsidRPr="00756A89">
        <w:rPr>
          <w:rStyle w:val="Emphasis"/>
        </w:rPr>
        <w:t>COAST Anti-Drilling Act</w:t>
      </w:r>
      <w:r w:rsidRPr="00756A89">
        <w:rPr>
          <w:rStyle w:val="StyleUnderline"/>
        </w:rPr>
        <w:t xml:space="preserve"> H.R. 3116 would </w:t>
      </w:r>
      <w:r w:rsidRPr="00756A89">
        <w:rPr>
          <w:rStyle w:val="Emphasis"/>
        </w:rPr>
        <w:t>ban oil and gas leasing and pre-leasing in the Atlantic</w:t>
      </w:r>
      <w:r w:rsidRPr="00756A89">
        <w:rPr>
          <w:rStyle w:val="StyleUnderline"/>
        </w:rPr>
        <w:t>; Rep. Levin’s American Coasts and Oceans Protection Act H.R. 3053 would ban oil and gas leasing and pre-leasing off of Southern California; and Rep. Huffman’s North Pacific Ocean Protection Act H.R. 3048 would ban oil and gas leasing and pre-leasing off of Central California, Northern California, Oregon, and Washington.</w:t>
      </w:r>
      <w:r w:rsidRPr="00756A89">
        <w:rPr>
          <w:sz w:val="8"/>
        </w:rPr>
        <w:t xml:space="preserve"> We expect to hear from scientists, Gulf of Mexico communities, local municipalities, along with surfing and other business stakeholders about the importance of protecting our coasts for health, climate, social, and economic reasons. This diverse panel has the opportunity to speak to the myriad of reasons so many communities are against new offshore drilling. Now is the time to act on climate, listen to coastal communities, and protect our coasts. </w:t>
      </w:r>
      <w:r w:rsidRPr="00756A89">
        <w:rPr>
          <w:rStyle w:val="Emphasis"/>
        </w:rPr>
        <w:t>Congress is taking action with these bills</w:t>
      </w:r>
      <w:r w:rsidRPr="00756A89">
        <w:rPr>
          <w:sz w:val="8"/>
        </w:rPr>
        <w:t xml:space="preserve">, but we can’t stop here. We have to protect the Arctic from drilling and begin an offshore oil and gas production ramp down and just transition in the Gulf toward a cleaner energy future. We’re excited to work with Congress and the Biden Administration to act boldly and work toward eliminating all new leasing. We strongly support this slate of legislation on offshore drilling as an important first step in protecting our coasts. We also want to acknowledge that these representatives' very ability to work on legislation like this is an essential feature of our democracy. And yet certain cosponsors participated in an unprecedented attack on our democratic process. Until those members take responsibility for that anti-democratic vote, we believe their legislative work will always come with an asterisk. In the Senate: </w:t>
      </w:r>
      <w:r w:rsidRPr="00756A89">
        <w:rPr>
          <w:rStyle w:val="StyleUnderline"/>
        </w:rPr>
        <w:t>The Senate will take up offshore energy in its own hearing in the Energy and Natural Resources Committee to examine offshore energy development, including testimony from Director Amanda Lefton of the Bureau of Ocean Energy Management (BOEM), the agency charged with administering the offshore leasing program</w:t>
      </w:r>
      <w:r w:rsidRPr="00756A89">
        <w:rPr>
          <w:sz w:val="8"/>
        </w:rPr>
        <w:t xml:space="preserve">. We anticipate learning more about her agency’s role in fixing our federal leasing program in accordance with the Biden Administration’s recent moves to address the climate crisis, ensure equitable access to our public resources, and protect local communities. The House has typically played a larger role in the fight against offshore drilling in past years. We hope that this congress, the Senate recognizes its new opportunity to step up and meet the moment by addressing the issues ahead of us: the climate crisis and the risks offshore drilling pose to communities. With </w:t>
      </w:r>
      <w:r w:rsidRPr="00756A89">
        <w:rPr>
          <w:rStyle w:val="Emphasis"/>
        </w:rPr>
        <w:t>overwhelming bipartisan support for protecting our coasts from offshore drilling</w:t>
      </w:r>
      <w:r w:rsidRPr="00756A89">
        <w:rPr>
          <w:sz w:val="8"/>
        </w:rPr>
        <w:t xml:space="preserve">, now is the time to end new offshore leasing. </w:t>
      </w:r>
    </w:p>
    <w:p w14:paraId="6AA54953" w14:textId="77777777" w:rsidR="000B42F9" w:rsidRDefault="000B42F9" w:rsidP="000B42F9">
      <w:pPr>
        <w:pStyle w:val="Heading4"/>
      </w:pPr>
      <w:r>
        <w:t xml:space="preserve">Even trump banned oil drilling the gulf of Mexico for the next ten years. Action to ban oil is already underway with bipartisan support. </w:t>
      </w:r>
    </w:p>
    <w:p w14:paraId="61FAE89D" w14:textId="77777777" w:rsidR="000B42F9" w:rsidRPr="00B6328A" w:rsidRDefault="000B42F9" w:rsidP="000B42F9">
      <w:r w:rsidRPr="00B6328A">
        <w:rPr>
          <w:rFonts w:eastAsiaTheme="majorEastAsia" w:cstheme="majorBidi"/>
          <w:b/>
          <w:bCs/>
          <w:sz w:val="26"/>
          <w:szCs w:val="26"/>
        </w:rPr>
        <w:t>Dennis &amp; Grandoni 2020</w:t>
      </w:r>
      <w:r>
        <w:t xml:space="preserve"> </w:t>
      </w:r>
      <w:r w:rsidRPr="00B6328A">
        <w:t xml:space="preserve">(Brady, national reporter for The Washington Post, focusing on the environment University of North Carolina at Chapel Hill B.A. Journalism and Mass Communication, Dino, Columbia University, BA in economics and political science; Columbia University, MA in science journalism, reporter on the national desk of The Washington Post, focused on covering the Environmental Protection Agency, climate change and other environmental issues,“In reversal, Trump to ban oil drilling off coasts of Florida, Georgia and South Carolina”, September 9, 2020, https://www.washingtonpost.com/climate-environment/2020/09/08/reversal-trump-ban-oil-drilling-off-coasts-florida-georgia-south-carolina/ // JK </w:t>
      </w:r>
      <w:r w:rsidRPr="00B6328A">
        <w:sym w:font="Wingdings" w:char="F04A"/>
      </w:r>
      <w:r w:rsidRPr="00B6328A">
        <w:t xml:space="preserve">) </w:t>
      </w:r>
    </w:p>
    <w:p w14:paraId="71BACBB7" w14:textId="77777777" w:rsidR="000B42F9" w:rsidRPr="00756A89" w:rsidRDefault="000B42F9" w:rsidP="000B42F9">
      <w:pPr>
        <w:rPr>
          <w:sz w:val="8"/>
        </w:rPr>
      </w:pPr>
      <w:r w:rsidRPr="00756A89">
        <w:rPr>
          <w:sz w:val="8"/>
        </w:rPr>
        <w:t xml:space="preserve">President </w:t>
      </w:r>
      <w:r w:rsidRPr="00756A89">
        <w:rPr>
          <w:rStyle w:val="StyleUnderline"/>
        </w:rPr>
        <w:t>Trump, who barely two years ago proposed a vast expansion of oil and gas</w:t>
      </w:r>
      <w:r w:rsidRPr="00756A89">
        <w:rPr>
          <w:sz w:val="8"/>
        </w:rPr>
        <w:t xml:space="preserve"> drilling in U.S. continental waters, on Tuesday made clear there is at least part of the nation’s coastline he is eager to protect: the crucial electoral battleground of Florida. </w:t>
      </w:r>
      <w:r w:rsidRPr="00756A89">
        <w:rPr>
          <w:rStyle w:val="StyleUnderline"/>
        </w:rPr>
        <w:t xml:space="preserve">Trump </w:t>
      </w:r>
      <w:r w:rsidRPr="00756A89">
        <w:rPr>
          <w:sz w:val="8"/>
        </w:rPr>
        <w:t xml:space="preserve">on Tuesday announced plans </w:t>
      </w:r>
      <w:r w:rsidRPr="00756A89">
        <w:rPr>
          <w:rStyle w:val="Emphasis"/>
        </w:rPr>
        <w:t>to extend a moratorium on oil drilling in the eastern Gulf of Mexico</w:t>
      </w:r>
      <w:r w:rsidRPr="00756A89">
        <w:rPr>
          <w:rStyle w:val="StyleUnderline"/>
        </w:rPr>
        <w:t>, an area that includes the Sunshine State’s west coast, as well as expanding it to include the Atlantic coasts of Florida, Georgia and South Carolina. The move marks a stark reversal for Trump</w:t>
      </w:r>
      <w:r w:rsidRPr="00756A89">
        <w:rPr>
          <w:sz w:val="8"/>
        </w:rPr>
        <w:t xml:space="preserve"> as he seeks to shore up votes in the tightly contested state ahead of the Nov. 3 election. For a </w:t>
      </w:r>
      <w:r w:rsidRPr="00756A89">
        <w:rPr>
          <w:rStyle w:val="StyleUnderline"/>
        </w:rPr>
        <w:t>president who has spent much of his first term working to expand U.S. oil and gas drilling and scale back Obama-era regulations</w:t>
      </w:r>
      <w:r w:rsidRPr="00756A89">
        <w:rPr>
          <w:sz w:val="8"/>
        </w:rPr>
        <w:t xml:space="preserve"> on the fossil fuel industry, the move also underscores the political reality in Florida, where Republican governors have opposed oil exploration off their shores, fearing it could imperil beaches and harm the tourism-dependent economy. “It’s an order that does so much for the state of Florida,” Trump said Tuesday during remarks in Jupiter, Fla. “This protects your beautiful Gulf and your beautiful ocean, and it will for a long time to come.” Tho</w:t>
      </w:r>
      <w:r w:rsidRPr="00756A89">
        <w:rPr>
          <w:rStyle w:val="StyleUnderline"/>
        </w:rPr>
        <w:t>ugh Tuesday’s action might please many voters and elected officials in the states where Trump said he would impose the moratorium, it is likely to deepen frustration in other states that have long sought assurances that oil rigs won’t rise off their coastlines.</w:t>
      </w:r>
      <w:r w:rsidRPr="00756A89">
        <w:rPr>
          <w:sz w:val="8"/>
        </w:rPr>
        <w:t xml:space="preserve"> Alena Yarmosky, spokeswoman for Virginia Gov. Ralph Northam (D), said the </w:t>
      </w:r>
      <w:r w:rsidRPr="00756A89">
        <w:rPr>
          <w:rStyle w:val="Emphasis"/>
        </w:rPr>
        <w:t>commonwealth has been asking for a comprehensive federal offshore drilling</w:t>
      </w:r>
      <w:r w:rsidRPr="00756A89">
        <w:rPr>
          <w:sz w:val="8"/>
        </w:rPr>
        <w:t xml:space="preserve"> ban for years to no avail. “This is about protecting our environment and the critical jobs that depend on our coast, including the seafood, aerospace, and defense industries,” Yarmosky said in an emailed statement. “Protecting our coastline isn’t a partisan issue — and it shouldn’t be treated as such.” Democratic presidential nominee Joe Biden was among those who accused Trump of acting out of political expediency, rather than genuine environmental concern. “Just months ago, Donald Trump was planning to allow oil and gas drilling off the coast of Florida,” Biden tweeted Tuesday afternoon. “Now, with 56 days until the election, he conveniently says that he changed his mind. Unbelievable.” </w:t>
      </w:r>
      <w:r w:rsidRPr="00756A89">
        <w:rPr>
          <w:rStyle w:val="StyleUnderline"/>
        </w:rPr>
        <w:t>Biden has proposed going further than Trump by promising to ban new leasing on all federal waters and lands — not just those off Florida, Georgia and South Carolina.</w:t>
      </w:r>
      <w:r w:rsidRPr="00756A89">
        <w:rPr>
          <w:sz w:val="8"/>
        </w:rPr>
        <w:t xml:space="preserve"> By banning exploration in the eastern Gulf of Mexico, Trump finds himself at odds with the oil and gas industry, normally his political ally, which for years has eyed the region off Florida as one of the country’s best untapped offshore reservoirs. “Our preference should always be to produce homegrown American energy, instead of deferring future production to countries like Russia and Iran, which do not share American values,” said Erik Milito, head of the National Ocean Industries Association. “Limiting access to our offshore energy resources only shortchanges America and dulls our national outlook.” In 2006, </w:t>
      </w:r>
      <w:r w:rsidRPr="00756A89">
        <w:rPr>
          <w:rStyle w:val="Emphasis"/>
        </w:rPr>
        <w:t>Congress put a moratorium on oil leasing in the eastern Gulf. But that ban expires in 2022</w:t>
      </w:r>
      <w:r w:rsidRPr="00756A89">
        <w:rPr>
          <w:sz w:val="8"/>
        </w:rPr>
        <w:t xml:space="preserve">. Environmental advocates, meanwhile, argued Tuesday that Trump’s extended ban doesn’t go far enough. “This is not a reason to celebrate, because oil spills don’t stop at state lines,” Sierra Weaver, a senior attorney with the Southern Environmental Law Center, said in a statement, noting that oil from the Deepwater Horizon spill in 2010 reached five states. “As long as any part of the Atlantic coast is open to drilling, all Atlantic states are at risk. Keep the champagne corked until the entire Atlantic coast is protected.” In early 2018, The Trump administration unveiled a controversial proposal to permit drilling in most U.S. continental-shelf waters, including protected areas of the Arctic and the Atlantic, where </w:t>
      </w:r>
      <w:r w:rsidRPr="00756A89">
        <w:rPr>
          <w:rStyle w:val="StyleUnderline"/>
        </w:rPr>
        <w:t xml:space="preserve">oil and gas exploration is opposed by both Republican and Democratic governors up and down the East Coast. </w:t>
      </w:r>
      <w:r w:rsidRPr="00756A89">
        <w:rPr>
          <w:sz w:val="8"/>
        </w:rPr>
        <w:t xml:space="preserve">“The initial version they outlined was incredibly aggressive,” said Kate Kelly, public lands director at the liberal think tank Center for American Progress, noting that only one portion of water off the coast of southwest Alaska would have been off-limits to drillers. The draft five-year Outer Continental Shelf Oil and Gas Leasing Program, which would have lifted a ban on such drilling imposed by President Barack Obama near the end of his term, was embraced by oil and gas industry groups but faced immediate resistance, not only from environmental advocates but also from elected officials across the political spectrum. </w:t>
      </w:r>
      <w:r w:rsidRPr="00756A89">
        <w:rPr>
          <w:rStyle w:val="StyleUnderline"/>
        </w:rPr>
        <w:t>After Florida’s then-Gov. Rick Scott (R) made clear his opposition, the Trump administration soon exempted the state from the dramatic expansion of drilling leases across 90 percent of the U.S. outer continental shelf</w:t>
      </w:r>
      <w:r w:rsidRPr="00756A89">
        <w:rPr>
          <w:sz w:val="8"/>
        </w:rPr>
        <w:t>. That left other angry officials asking why only the Sunshine State got a reprieve. “We cannot afford to take a chance with the beauty, the majesty and the economic value and vitality of our wonderful coastline,” South Carolina Gov. Henry McMaster (R), who backed Trump in his state’s competitive 2016 primary, said in a statement at the time. “We’ve been clear: this would bring unacceptable risks to our economy, our environment, and our coastal communities,” North Carolina Gov. Roy Cooper (D) wrote in a tweet</w:t>
      </w:r>
      <w:r w:rsidRPr="00756A89">
        <w:rPr>
          <w:rStyle w:val="StyleUnderline"/>
        </w:rPr>
        <w:t xml:space="preserve">. State lawmakers, mayors and city councils along the Eastern Seaboard mobilized in an attempt to stop the administration’s plan. </w:t>
      </w:r>
      <w:r w:rsidRPr="00756A89">
        <w:rPr>
          <w:rStyle w:val="Emphasis"/>
        </w:rPr>
        <w:t>The White House’s initial proposal stalled under legal pressure. A federal judge in early 2019 ruled that Trump’s revocation of a ban on oil and gas drilling in the Arctic and Atlantic oceans was illegal, saying Congress would need to step in to reverse the Obama-era ban</w:t>
      </w:r>
      <w:r w:rsidRPr="00756A89">
        <w:rPr>
          <w:sz w:val="8"/>
        </w:rPr>
        <w:t xml:space="preserve">. Interior Secretary David Bernhardt said at the time that a </w:t>
      </w:r>
      <w:r w:rsidRPr="00756A89">
        <w:rPr>
          <w:rStyle w:val="Emphasis"/>
        </w:rPr>
        <w:t xml:space="preserve">federal district court ruling out of Alaska against the administration effectively stalled Trump’s offshore drilling ambitions. </w:t>
      </w:r>
    </w:p>
    <w:p w14:paraId="26260EEA" w14:textId="77777777" w:rsidR="000B42F9" w:rsidRDefault="000B42F9" w:rsidP="000B42F9">
      <w:pPr>
        <w:pStyle w:val="Heading4"/>
      </w:pPr>
      <w:r>
        <w:t xml:space="preserve">There is continuous bipartisan action to ban drilling. Both with permeant bans and extension on temporary ones. </w:t>
      </w:r>
    </w:p>
    <w:p w14:paraId="1D16DBFC" w14:textId="77777777" w:rsidR="000B42F9" w:rsidRPr="00B6328A" w:rsidRDefault="000B42F9" w:rsidP="000B42F9">
      <w:r w:rsidRPr="007267DC">
        <w:rPr>
          <w:rStyle w:val="Style13ptBold"/>
        </w:rPr>
        <w:t>Radel</w:t>
      </w:r>
      <w:r>
        <w:t xml:space="preserve">  5-9-20</w:t>
      </w:r>
      <w:r w:rsidRPr="007267DC">
        <w:rPr>
          <w:rStyle w:val="Style13ptBold"/>
        </w:rPr>
        <w:t>21</w:t>
      </w:r>
      <w:r>
        <w:t xml:space="preserve"> (</w:t>
      </w:r>
      <w:r w:rsidRPr="00B6328A">
        <w:t>Dan</w:t>
      </w:r>
      <w:r>
        <w:t>, Asbury Park press reporter “‘</w:t>
      </w:r>
      <w:r w:rsidRPr="00B6328A">
        <w:t>The last thing we need is an oil spill': Pallone says ban Atlantic offshore drilling</w:t>
      </w:r>
      <w:r>
        <w:t xml:space="preserve">”, </w:t>
      </w:r>
      <w:r w:rsidRPr="00B6328A">
        <w:t>May 9 2021</w:t>
      </w:r>
      <w:r>
        <w:t>,</w:t>
      </w:r>
      <w:r w:rsidRPr="00B6328A">
        <w:t xml:space="preserve"> https://pressofatlanticcity.com/news/state-and-regional/article_5282ee3c-748f-5399-9df2-2eb66c731fa1.html </w:t>
      </w:r>
      <w:r>
        <w:t xml:space="preserve">// JK </w:t>
      </w:r>
      <w:r>
        <w:sym w:font="Wingdings" w:char="F04A"/>
      </w:r>
      <w:r>
        <w:t xml:space="preserve">) </w:t>
      </w:r>
    </w:p>
    <w:p w14:paraId="11021623" w14:textId="77777777" w:rsidR="000B42F9" w:rsidRPr="00756A89" w:rsidRDefault="000B42F9" w:rsidP="000B42F9">
      <w:pPr>
        <w:rPr>
          <w:sz w:val="8"/>
        </w:rPr>
      </w:pPr>
      <w:r w:rsidRPr="00756A89">
        <w:rPr>
          <w:sz w:val="8"/>
        </w:rPr>
        <w:t xml:space="preserve">ASBURY PARK - With the Atlantic Ocean behind him and flanked by several environmental groups, state legislators and the state's environmental commissioner, U.S. Rep. Frank Pallone Jr., D-N.J., announced his intent to </w:t>
      </w:r>
      <w:r w:rsidRPr="00756A89">
        <w:rPr>
          <w:rStyle w:val="StyleUnderline"/>
        </w:rPr>
        <w:t>reintroduce a bill that would permanently ban offshore drilling for oil and gas on the Atlantic Coast. Called the Clean Ocean and Safe Tourism Anti-Drilling Act, or COAST Act, it would prohibit the U.S. Department of Interior from issuing leases for the exploration, development, or production of oil or gas along the entire U.S Atlantic Coast, including the Straits of Florida</w:t>
      </w:r>
      <w:r w:rsidRPr="00756A89">
        <w:rPr>
          <w:sz w:val="8"/>
        </w:rPr>
        <w:t>. Pallone first introduced the bill in 2019 but failed to get it enacted. He said the COAST Act will be heard Thursday in the House Committee on Natural Resources, which he said has jurisdiction over offshore gas and oil drilling</w:t>
      </w:r>
      <w:r w:rsidRPr="00756A89">
        <w:rPr>
          <w:rStyle w:val="Emphasis"/>
        </w:rPr>
        <w:t>. The bill is part of a larger plan with bipartisan support</w:t>
      </w:r>
      <w:r w:rsidRPr="00756A89">
        <w:rPr>
          <w:sz w:val="8"/>
        </w:rPr>
        <w:t xml:space="preserve">, according to Pallone, </w:t>
      </w:r>
      <w:r w:rsidRPr="00756A89">
        <w:rPr>
          <w:rStyle w:val="Emphasis"/>
        </w:rPr>
        <w:t>to permanently ban offshore oil and gas in U.S. federal waters in the Atlantic, Pacific, and Eastern Gulf of Mexico that is being led by other legislatures. "We think that we have a good chance because we do have a president, who by his actions, President (Joe) Biden has indicated his opposition to offshore oil and gas drilling</w:t>
      </w:r>
      <w:r w:rsidRPr="00756A89">
        <w:rPr>
          <w:sz w:val="8"/>
        </w:rPr>
        <w:t xml:space="preserve">," Pallone said. Pallone said the </w:t>
      </w:r>
      <w:r w:rsidRPr="00756A89">
        <w:rPr>
          <w:rStyle w:val="StyleUnderline"/>
        </w:rPr>
        <w:t>COAST Act has bipartisan support among New Jersey's Congressional delegation, stating that Republicans Chris Smith and Jeff Van Drew are cosponsors. At the moment offshore oil and gas drilling is banned on the coast here, part of former President Barack Obama's 2016 ban of new oil and gas drilling in federal waters through a five-year plan that will expire in 2022. Former President Donald Trump attempted to lift that restriction with a plan to open 90% of the continental shelf to drilling for fossil fuels, which was welcomed by the oil and gas industry but raised alarm among environmentalists. The plan was blocked by federal court order in 2019, which restored Obama-era restrictions</w:t>
      </w:r>
      <w:r w:rsidRPr="00756A89">
        <w:rPr>
          <w:sz w:val="8"/>
        </w:rPr>
        <w:t>. Pallone said an oil spill off the Atlantic Coast would be devastating to coastal communities in New Jersey and up and down the Atlantic. "Tourism season is here, the last thing we need is an oil spill," Pallone said. According to figures that he provided, the Jersey Shore is home to over $700 billion in coastal properties, and the tourism industry generates almost half a million jobs, nearly 10% of New Jersey’s entire workforce. New Jersey’s commercial fishing industry generates over $7.9 billion annually, supporting over 50,000 jobs. Department of Environmental Protection Acting Commissioner Shawn LaTourette, who attended the press conference held at the Asbury Park boardwalk, said the future is clean electric energy. "</w:t>
      </w:r>
      <w:r w:rsidRPr="00756A89">
        <w:rPr>
          <w:rStyle w:val="StyleUnderline"/>
        </w:rPr>
        <w:t>There is no better way to protect our coastal resources than to say no to practices that we know belong to the past," LaTourette said, referring to drilling for fossil fuels. Environmental groups including Clean Ocean Action, Surfrider Foundation, the American Littoral Society and Environment New Jersey, which have long opposed oil and gas drilling, are backing the COAST Act.</w:t>
      </w:r>
      <w:r w:rsidRPr="00756A89">
        <w:rPr>
          <w:sz w:val="8"/>
        </w:rPr>
        <w:t xml:space="preserve"> "</w:t>
      </w:r>
      <w:r w:rsidRPr="00756A89">
        <w:rPr>
          <w:rStyle w:val="StyleUnderline"/>
        </w:rPr>
        <w:t>For 37 years we've tried to block one way or another offshore oil and gas drilling,"</w:t>
      </w:r>
      <w:r w:rsidRPr="00756A89">
        <w:rPr>
          <w:sz w:val="8"/>
        </w:rPr>
        <w:t xml:space="preserve"> said Cindy Zipf, Clean Ocean Action's executive director. "It's a tradition I will gladly leave behind once we get this bill past." If the COAST Act does not pass, Pallone said he would continue to push forward the legislation for five-year bans.</w:t>
      </w:r>
    </w:p>
    <w:p w14:paraId="1817EA0D" w14:textId="77777777" w:rsidR="000B42F9" w:rsidRPr="009B3919" w:rsidRDefault="000B42F9" w:rsidP="000B42F9">
      <w:pPr>
        <w:pStyle w:val="Heading4"/>
      </w:pPr>
      <w:r w:rsidRPr="009B3919">
        <w:t>Florida lawmakers strongly oppose drilling in the Gulf- will ensure the moratorium becomes extended</w:t>
      </w:r>
    </w:p>
    <w:p w14:paraId="687AA413" w14:textId="77777777" w:rsidR="000B42F9" w:rsidRPr="00AC7AAD" w:rsidRDefault="000B42F9" w:rsidP="000B42F9">
      <w:pPr>
        <w:rPr>
          <w:rStyle w:val="Style13ptBold"/>
          <w:b w:val="0"/>
          <w:bCs w:val="0"/>
        </w:rPr>
      </w:pPr>
      <w:r>
        <w:rPr>
          <w:rStyle w:val="Style13ptBold"/>
        </w:rPr>
        <w:t xml:space="preserve">Mendoza 21’ </w:t>
      </w:r>
      <w:r>
        <w:rPr>
          <w:rStyle w:val="Style13ptBold"/>
          <w:b w:val="0"/>
          <w:bCs w:val="0"/>
        </w:rPr>
        <w:t xml:space="preserve">–[Jesse Mendoza is a </w:t>
      </w:r>
      <w:r w:rsidRPr="00AC7AAD">
        <w:rPr>
          <w:rStyle w:val="Style13ptBold"/>
          <w:b w:val="0"/>
          <w:bCs w:val="0"/>
        </w:rPr>
        <w:t>Manatee County Reporter</w:t>
      </w:r>
      <w:r>
        <w:rPr>
          <w:rStyle w:val="Style13ptBold"/>
          <w:b w:val="0"/>
          <w:bCs w:val="0"/>
        </w:rPr>
        <w:t xml:space="preserve"> for the </w:t>
      </w:r>
      <w:r w:rsidRPr="00AC7AAD">
        <w:rPr>
          <w:rStyle w:val="Style13ptBold"/>
          <w:b w:val="0"/>
          <w:bCs w:val="0"/>
        </w:rPr>
        <w:t>Sarasota Herald-Tribune</w:t>
      </w:r>
      <w:r>
        <w:rPr>
          <w:rStyle w:val="Style13ptBold"/>
          <w:b w:val="0"/>
          <w:bCs w:val="0"/>
        </w:rPr>
        <w:t>. He earned his Bachelor of Journalism from the University of Texas; 4-27-21; “</w:t>
      </w:r>
      <w:r w:rsidRPr="00D03D35">
        <w:rPr>
          <w:rStyle w:val="Style13ptBold"/>
          <w:b w:val="0"/>
          <w:bCs w:val="0"/>
        </w:rPr>
        <w:t>Castor, Buchanan push for permanent ban on Gulf of Mexico oil and gas drilling</w:t>
      </w:r>
      <w:r>
        <w:rPr>
          <w:rStyle w:val="Style13ptBold"/>
          <w:b w:val="0"/>
          <w:bCs w:val="0"/>
        </w:rPr>
        <w:t xml:space="preserve">”; Sarasota Herland Tribune; </w:t>
      </w:r>
      <w:r w:rsidRPr="00D03D35">
        <w:rPr>
          <w:rStyle w:val="Style13ptBold"/>
          <w:b w:val="0"/>
          <w:bCs w:val="0"/>
        </w:rPr>
        <w:t>https://www.heraldtribune.com/story/news/environment/2021/04/27/kathy-castor-vern-buchanan-push-ban-leasing-oil-drilling-gulf-mexico-florida/4854895001/</w:t>
      </w:r>
      <w:r>
        <w:rPr>
          <w:rStyle w:val="Style13ptBold"/>
          <w:b w:val="0"/>
          <w:bCs w:val="0"/>
        </w:rPr>
        <w:t>]//LA</w:t>
      </w:r>
    </w:p>
    <w:p w14:paraId="43F56550" w14:textId="77777777" w:rsidR="000B42F9" w:rsidRPr="00D03D35" w:rsidRDefault="000B42F9" w:rsidP="000B42F9">
      <w:pPr>
        <w:rPr>
          <w:rStyle w:val="StyleUnderline"/>
          <w:sz w:val="28"/>
          <w:szCs w:val="28"/>
        </w:rPr>
      </w:pPr>
      <w:r w:rsidRPr="00D03D35">
        <w:rPr>
          <w:rStyle w:val="StyleUnderline"/>
          <w:sz w:val="28"/>
          <w:szCs w:val="28"/>
        </w:rPr>
        <w:t>Legislation to permanently ban offshore oil drilling in the Gulf of Mexico near the Florida west coast was reintroduced in the U.S. House on Monday.</w:t>
      </w:r>
    </w:p>
    <w:p w14:paraId="383C83EE" w14:textId="77777777" w:rsidR="000B42F9" w:rsidRPr="00D03D35" w:rsidRDefault="000B42F9" w:rsidP="000B42F9">
      <w:pPr>
        <w:rPr>
          <w:rStyle w:val="StyleUnderline"/>
          <w:sz w:val="28"/>
          <w:szCs w:val="28"/>
        </w:rPr>
      </w:pPr>
      <w:r w:rsidRPr="00D03D35">
        <w:rPr>
          <w:rStyle w:val="StyleUnderline"/>
          <w:sz w:val="28"/>
          <w:szCs w:val="28"/>
        </w:rPr>
        <w:t>U.S. Reps</w:t>
      </w:r>
      <w:r w:rsidRPr="00D03D35">
        <w:rPr>
          <w:sz w:val="16"/>
          <w:szCs w:val="28"/>
        </w:rPr>
        <w:t xml:space="preserve">. Kathy Castor, Vern Buchanan and others </w:t>
      </w:r>
      <w:r w:rsidRPr="00D03D35">
        <w:rPr>
          <w:rStyle w:val="StyleUnderline"/>
          <w:sz w:val="28"/>
          <w:szCs w:val="28"/>
        </w:rPr>
        <w:t>introduced</w:t>
      </w:r>
      <w:r w:rsidRPr="00D03D35">
        <w:rPr>
          <w:sz w:val="16"/>
          <w:szCs w:val="28"/>
        </w:rPr>
        <w:t xml:space="preserve"> H.R. 2836 on Tuesday. Known as </w:t>
      </w:r>
      <w:r w:rsidRPr="00D03D35">
        <w:rPr>
          <w:rStyle w:val="StyleUnderline"/>
          <w:sz w:val="28"/>
          <w:szCs w:val="28"/>
        </w:rPr>
        <w:t>the Florida Coastal Protection Act, the bill would extend an existing moratorium in the Gulf of Mexico Energy Security Act of 2006, which bans leasing in eastern portions of the Gulf of Mexico for oil and gas production purposes through June 2022.</w:t>
      </w:r>
    </w:p>
    <w:p w14:paraId="049E2173" w14:textId="77777777" w:rsidR="000B42F9" w:rsidRPr="00D03D35" w:rsidRDefault="000B42F9" w:rsidP="000B42F9">
      <w:pPr>
        <w:rPr>
          <w:sz w:val="16"/>
          <w:szCs w:val="16"/>
        </w:rPr>
      </w:pPr>
      <w:r w:rsidRPr="00D03D35">
        <w:rPr>
          <w:sz w:val="16"/>
          <w:szCs w:val="16"/>
        </w:rPr>
        <w:t>In September 2020, former President Donald Trump signed a Presidential Memorandum extending the moratorium through June 2032 and added portions of the South Atlantic and Straits of Florida Planning Areas to its protection.</w:t>
      </w:r>
    </w:p>
    <w:p w14:paraId="4175E00A" w14:textId="77777777" w:rsidR="000B42F9" w:rsidRPr="00D03D35" w:rsidRDefault="000B42F9" w:rsidP="000B42F9">
      <w:pPr>
        <w:rPr>
          <w:rStyle w:val="StyleUnderline"/>
          <w:sz w:val="28"/>
          <w:szCs w:val="28"/>
        </w:rPr>
      </w:pPr>
      <w:r w:rsidRPr="00D03D35">
        <w:rPr>
          <w:sz w:val="16"/>
          <w:szCs w:val="28"/>
        </w:rPr>
        <w:t xml:space="preserve">President Joe </w:t>
      </w:r>
      <w:r w:rsidRPr="00D03D35">
        <w:rPr>
          <w:rStyle w:val="StyleUnderline"/>
          <w:sz w:val="28"/>
          <w:szCs w:val="28"/>
        </w:rPr>
        <w:t>Biden also signed an executive order</w:t>
      </w:r>
      <w:r w:rsidRPr="00D03D35">
        <w:rPr>
          <w:sz w:val="16"/>
          <w:szCs w:val="28"/>
        </w:rPr>
        <w:t xml:space="preserve"> on Jan. 27 pausing </w:t>
      </w:r>
      <w:r w:rsidRPr="00D03D35">
        <w:rPr>
          <w:rStyle w:val="StyleUnderline"/>
          <w:sz w:val="28"/>
          <w:szCs w:val="28"/>
        </w:rPr>
        <w:t>new oil</w:t>
      </w:r>
      <w:r w:rsidRPr="00D03D35">
        <w:rPr>
          <w:sz w:val="16"/>
          <w:szCs w:val="28"/>
        </w:rPr>
        <w:t xml:space="preserve"> and gas </w:t>
      </w:r>
      <w:r w:rsidRPr="00D03D35">
        <w:rPr>
          <w:rStyle w:val="StyleUnderline"/>
          <w:sz w:val="28"/>
          <w:szCs w:val="28"/>
        </w:rPr>
        <w:t>leasing nationwide and directed the Interior secretary to “review and reset” the oil and gas leasing program.</w:t>
      </w:r>
    </w:p>
    <w:p w14:paraId="6220C05D" w14:textId="77777777" w:rsidR="000B42F9" w:rsidRPr="00D03D35" w:rsidRDefault="000B42F9" w:rsidP="000B42F9">
      <w:pPr>
        <w:rPr>
          <w:sz w:val="16"/>
          <w:szCs w:val="28"/>
        </w:rPr>
      </w:pPr>
      <w:r w:rsidRPr="00D03D35">
        <w:rPr>
          <w:rStyle w:val="StyleUnderline"/>
          <w:sz w:val="28"/>
          <w:szCs w:val="28"/>
        </w:rPr>
        <w:t xml:space="preserve">U.S. lawmakers introduced legislation to </w:t>
      </w:r>
      <w:r w:rsidRPr="00D03D35">
        <w:rPr>
          <w:rStyle w:val="Emphasis"/>
          <w:sz w:val="28"/>
          <w:szCs w:val="28"/>
        </w:rPr>
        <w:t>permanently</w:t>
      </w:r>
      <w:r w:rsidRPr="00D03D35">
        <w:rPr>
          <w:rStyle w:val="StyleUnderline"/>
          <w:sz w:val="28"/>
          <w:szCs w:val="28"/>
        </w:rPr>
        <w:t xml:space="preserve"> ban leasing for oil and gas production purposes in eastern portions of the Gulf of Mexico</w:t>
      </w:r>
      <w:r w:rsidRPr="00D03D35">
        <w:rPr>
          <w:sz w:val="16"/>
          <w:szCs w:val="28"/>
        </w:rPr>
        <w:t>. The current moratorium expires next year, and protected areas are represented in gray.</w:t>
      </w:r>
    </w:p>
    <w:p w14:paraId="1D809CBC" w14:textId="77777777" w:rsidR="000B42F9" w:rsidRPr="00D03D35" w:rsidRDefault="000B42F9" w:rsidP="000B42F9">
      <w:pPr>
        <w:rPr>
          <w:sz w:val="16"/>
          <w:szCs w:val="16"/>
        </w:rPr>
      </w:pPr>
      <w:r w:rsidRPr="00D03D35">
        <w:rPr>
          <w:sz w:val="16"/>
          <w:szCs w:val="16"/>
        </w:rPr>
        <w:t>Castor: Congress must protect Florida’s economy and environment</w:t>
      </w:r>
    </w:p>
    <w:p w14:paraId="6A098FD1" w14:textId="77777777" w:rsidR="000B42F9" w:rsidRPr="00D03D35" w:rsidRDefault="000B42F9" w:rsidP="000B42F9">
      <w:pPr>
        <w:rPr>
          <w:sz w:val="16"/>
          <w:szCs w:val="28"/>
        </w:rPr>
      </w:pPr>
      <w:r w:rsidRPr="00D03D35">
        <w:rPr>
          <w:rStyle w:val="StyleUnderline"/>
          <w:sz w:val="28"/>
          <w:szCs w:val="28"/>
        </w:rPr>
        <w:t>Although</w:t>
      </w:r>
      <w:r w:rsidRPr="00D03D35">
        <w:rPr>
          <w:sz w:val="16"/>
          <w:szCs w:val="28"/>
        </w:rPr>
        <w:t xml:space="preserve"> those </w:t>
      </w:r>
      <w:r w:rsidRPr="00D03D35">
        <w:rPr>
          <w:rStyle w:val="StyleUnderline"/>
          <w:sz w:val="28"/>
          <w:szCs w:val="28"/>
        </w:rPr>
        <w:t xml:space="preserve">presidential actions remain in effect, Congress would need to pass a permanent policy to avoid a reversal of those policies by future presidential action. In 2019, the House voted </w:t>
      </w:r>
      <w:r w:rsidRPr="00D03D35">
        <w:rPr>
          <w:sz w:val="16"/>
          <w:szCs w:val="28"/>
        </w:rPr>
        <w:t xml:space="preserve">248-180 for H.R. 205 </w:t>
      </w:r>
      <w:r w:rsidRPr="00D03D35">
        <w:rPr>
          <w:rStyle w:val="StyleUnderline"/>
          <w:sz w:val="28"/>
          <w:szCs w:val="28"/>
        </w:rPr>
        <w:t>to make the drilling moratorium permanent</w:t>
      </w:r>
      <w:r w:rsidRPr="00D03D35">
        <w:rPr>
          <w:sz w:val="16"/>
          <w:szCs w:val="28"/>
        </w:rPr>
        <w:t>, but the effort died after the U.S. Senate did not vote on it.</w:t>
      </w:r>
    </w:p>
    <w:p w14:paraId="0BDF359F" w14:textId="77777777" w:rsidR="000B42F9" w:rsidRPr="00D03D35" w:rsidRDefault="000B42F9" w:rsidP="000B42F9">
      <w:pPr>
        <w:rPr>
          <w:sz w:val="16"/>
          <w:szCs w:val="28"/>
        </w:rPr>
      </w:pPr>
      <w:r w:rsidRPr="00D03D35">
        <w:rPr>
          <w:rStyle w:val="StyleUnderline"/>
          <w:sz w:val="28"/>
          <w:szCs w:val="28"/>
        </w:rPr>
        <w:t>U.S. Rep</w:t>
      </w:r>
      <w:r w:rsidRPr="00D03D35">
        <w:rPr>
          <w:sz w:val="16"/>
          <w:szCs w:val="28"/>
        </w:rPr>
        <w:t xml:space="preserve">. Kathy </w:t>
      </w:r>
      <w:r w:rsidRPr="00D03D35">
        <w:rPr>
          <w:rStyle w:val="StyleUnderline"/>
          <w:sz w:val="28"/>
          <w:szCs w:val="28"/>
        </w:rPr>
        <w:t>Castor</w:t>
      </w:r>
    </w:p>
    <w:p w14:paraId="0D18CF6F" w14:textId="77777777" w:rsidR="000B42F9" w:rsidRPr="00D03D35" w:rsidRDefault="000B42F9" w:rsidP="000B42F9">
      <w:pPr>
        <w:rPr>
          <w:sz w:val="16"/>
          <w:szCs w:val="28"/>
        </w:rPr>
      </w:pPr>
      <w:r w:rsidRPr="00D03D35">
        <w:rPr>
          <w:sz w:val="16"/>
          <w:szCs w:val="28"/>
        </w:rPr>
        <w:t xml:space="preserve">“Without congressional action, we know that executive orders can be reversed,” Castor said in Monday’s press release. “That’s why Congress must vote to fully protect Florida’s economy and environment – we overwhelmingly passed this bill last Congress, and it’s my hope, </w:t>
      </w:r>
      <w:r w:rsidRPr="00D03D35">
        <w:rPr>
          <w:rStyle w:val="StyleUnderline"/>
          <w:sz w:val="28"/>
          <w:szCs w:val="28"/>
        </w:rPr>
        <w:t xml:space="preserve">with </w:t>
      </w:r>
      <w:r w:rsidRPr="00296B57">
        <w:rPr>
          <w:rStyle w:val="Emphasis"/>
          <w:sz w:val="28"/>
          <w:szCs w:val="28"/>
        </w:rPr>
        <w:t>a Democratic majority in the Senate</w:t>
      </w:r>
      <w:r w:rsidRPr="00D03D35">
        <w:rPr>
          <w:sz w:val="16"/>
          <w:szCs w:val="28"/>
        </w:rPr>
        <w:t xml:space="preserve">, that </w:t>
      </w:r>
      <w:r w:rsidRPr="00D03D35">
        <w:rPr>
          <w:rStyle w:val="StyleUnderline"/>
          <w:sz w:val="28"/>
          <w:szCs w:val="28"/>
        </w:rPr>
        <w:t>we can get this bill to President Biden’s desk for signature.</w:t>
      </w:r>
      <w:r w:rsidRPr="00D03D35">
        <w:rPr>
          <w:sz w:val="16"/>
          <w:szCs w:val="28"/>
        </w:rPr>
        <w:t xml:space="preserve"> The future of our way of life depends on decisive action.”</w:t>
      </w:r>
    </w:p>
    <w:p w14:paraId="0BDA916C" w14:textId="77777777" w:rsidR="000B42F9" w:rsidRPr="00D03D35" w:rsidRDefault="000B42F9" w:rsidP="000B42F9">
      <w:pPr>
        <w:rPr>
          <w:sz w:val="16"/>
          <w:szCs w:val="16"/>
        </w:rPr>
      </w:pPr>
      <w:r w:rsidRPr="00D03D35">
        <w:rPr>
          <w:sz w:val="16"/>
          <w:szCs w:val="16"/>
        </w:rPr>
        <w:t>Buchanan: ‘We can’t risk another spill’ like Deepwater Horizon</w:t>
      </w:r>
    </w:p>
    <w:p w14:paraId="5B098345" w14:textId="77777777" w:rsidR="000B42F9" w:rsidRPr="00D03D35" w:rsidRDefault="000B42F9" w:rsidP="000B42F9">
      <w:pPr>
        <w:rPr>
          <w:sz w:val="16"/>
          <w:szCs w:val="28"/>
        </w:rPr>
      </w:pPr>
      <w:r w:rsidRPr="00D03D35">
        <w:rPr>
          <w:rStyle w:val="StyleUnderline"/>
          <w:sz w:val="28"/>
          <w:szCs w:val="28"/>
        </w:rPr>
        <w:t>Buchanan said</w:t>
      </w:r>
      <w:r w:rsidRPr="00D03D35">
        <w:rPr>
          <w:sz w:val="16"/>
          <w:szCs w:val="28"/>
        </w:rPr>
        <w:t xml:space="preserve"> that protecting the Florida coast from potential environmental disasters like the Deepwater Horizon spill in the Gulf of Mexico in 2010 is economically important. </w:t>
      </w:r>
    </w:p>
    <w:p w14:paraId="16FDE043" w14:textId="77777777" w:rsidR="000B42F9" w:rsidRPr="00D03D35" w:rsidRDefault="000B42F9" w:rsidP="000B42F9">
      <w:pPr>
        <w:rPr>
          <w:sz w:val="16"/>
          <w:szCs w:val="16"/>
        </w:rPr>
      </w:pPr>
      <w:r w:rsidRPr="00D03D35">
        <w:rPr>
          <w:sz w:val="16"/>
          <w:szCs w:val="16"/>
        </w:rPr>
        <w:t>“The fatal explosion on the Deepwater Horizon oil rig and massive spill into the Gulf of Mexico in 2010 was one of the worst environmental disasters in history,” Buchanan said. “We can’t risk another spill that would threaten our economy, our environment and our way of life.”</w:t>
      </w:r>
    </w:p>
    <w:p w14:paraId="249116ED" w14:textId="77777777" w:rsidR="000B42F9" w:rsidRPr="00D03D35" w:rsidRDefault="000B42F9" w:rsidP="000B42F9">
      <w:pPr>
        <w:rPr>
          <w:sz w:val="16"/>
          <w:szCs w:val="28"/>
        </w:rPr>
      </w:pPr>
      <w:r w:rsidRPr="00D03D35">
        <w:rPr>
          <w:rStyle w:val="StyleUnderline"/>
          <w:sz w:val="28"/>
          <w:szCs w:val="28"/>
        </w:rPr>
        <w:t>“It would be a huge mistake to allow drilling and be forced to confront another catastrophic spill</w:t>
      </w:r>
      <w:r w:rsidRPr="00D03D35">
        <w:rPr>
          <w:sz w:val="16"/>
          <w:szCs w:val="28"/>
        </w:rPr>
        <w:t>,” Buchanan said.</w:t>
      </w:r>
    </w:p>
    <w:p w14:paraId="6D29387E" w14:textId="77777777" w:rsidR="000B42F9" w:rsidRPr="00D03D35" w:rsidRDefault="000B42F9" w:rsidP="000B42F9">
      <w:pPr>
        <w:rPr>
          <w:sz w:val="16"/>
          <w:szCs w:val="16"/>
        </w:rPr>
      </w:pPr>
      <w:r w:rsidRPr="00D03D35">
        <w:rPr>
          <w:sz w:val="16"/>
          <w:szCs w:val="16"/>
        </w:rPr>
        <w:t>Congressman Vern Buchanan.</w:t>
      </w:r>
    </w:p>
    <w:p w14:paraId="61693507" w14:textId="77777777" w:rsidR="000B42F9" w:rsidRPr="00D03D35" w:rsidRDefault="000B42F9" w:rsidP="000B42F9">
      <w:pPr>
        <w:rPr>
          <w:rStyle w:val="StyleUnderline"/>
          <w:sz w:val="28"/>
          <w:szCs w:val="28"/>
        </w:rPr>
      </w:pPr>
      <w:r w:rsidRPr="00D03D35">
        <w:rPr>
          <w:rStyle w:val="StyleUnderline"/>
          <w:sz w:val="28"/>
          <w:szCs w:val="28"/>
        </w:rPr>
        <w:t xml:space="preserve">Florida’s coastal communities depend on tourism and the general economic impact from local beaches, and Castor called on lawmakers to protect that economic engine permanently. </w:t>
      </w:r>
    </w:p>
    <w:p w14:paraId="1C24461B" w14:textId="77777777" w:rsidR="000B42F9" w:rsidRPr="00D03D35" w:rsidRDefault="000B42F9" w:rsidP="000B42F9">
      <w:pPr>
        <w:rPr>
          <w:rStyle w:val="StyleUnderline"/>
          <w:sz w:val="28"/>
          <w:szCs w:val="28"/>
        </w:rPr>
      </w:pPr>
      <w:r w:rsidRPr="00D03D35">
        <w:rPr>
          <w:rStyle w:val="StyleUnderline"/>
          <w:sz w:val="28"/>
          <w:szCs w:val="28"/>
        </w:rPr>
        <w:t xml:space="preserve">“Our natural resources and beautiful beaches are central to our way of life and the cornerstone of our economy,” Castor said in a press release. “We have seen the devastating impacts of oil and gas drilling off of our shores and are coming together, Democrats and Republicans, to once again introduce legislation to make protect our coast – </w:t>
      </w:r>
      <w:r w:rsidRPr="00D03D35">
        <w:rPr>
          <w:rStyle w:val="Emphasis"/>
          <w:sz w:val="28"/>
          <w:szCs w:val="28"/>
        </w:rPr>
        <w:t>permanently.”</w:t>
      </w:r>
    </w:p>
    <w:p w14:paraId="36A23740" w14:textId="77777777" w:rsidR="000B42F9" w:rsidRDefault="000B42F9" w:rsidP="000B42F9"/>
    <w:p w14:paraId="082E69FF" w14:textId="77777777" w:rsidR="000B42F9" w:rsidRPr="009B3919" w:rsidRDefault="000B42F9" w:rsidP="000B42F9">
      <w:pPr>
        <w:pStyle w:val="Heading4"/>
      </w:pPr>
      <w:r w:rsidRPr="009B3919">
        <w:t>Republicans and democrats in Florida are in agreement on banning oil drilling in the Gulf- will push for a permanent ban</w:t>
      </w:r>
    </w:p>
    <w:p w14:paraId="77A503A5" w14:textId="77777777" w:rsidR="000B42F9" w:rsidRPr="00425440" w:rsidRDefault="000B42F9" w:rsidP="000B42F9">
      <w:pPr>
        <w:rPr>
          <w:rStyle w:val="Style13ptBold"/>
          <w:b w:val="0"/>
          <w:bCs w:val="0"/>
        </w:rPr>
      </w:pPr>
      <w:r>
        <w:rPr>
          <w:rStyle w:val="Style13ptBold"/>
        </w:rPr>
        <w:t xml:space="preserve">Bergin 21’ </w:t>
      </w:r>
      <w:r>
        <w:rPr>
          <w:rStyle w:val="Style13ptBold"/>
          <w:b w:val="0"/>
          <w:bCs w:val="0"/>
        </w:rPr>
        <w:t>–[Mark Bergin is a r</w:t>
      </w:r>
      <w:r w:rsidRPr="00425440">
        <w:rPr>
          <w:rStyle w:val="Style13ptBold"/>
          <w:b w:val="0"/>
          <w:bCs w:val="0"/>
        </w:rPr>
        <w:t>eporter</w:t>
      </w:r>
      <w:r>
        <w:rPr>
          <w:rStyle w:val="Style13ptBold"/>
          <w:b w:val="0"/>
          <w:bCs w:val="0"/>
        </w:rPr>
        <w:t xml:space="preserve"> for </w:t>
      </w:r>
      <w:r w:rsidRPr="00425440">
        <w:rPr>
          <w:rStyle w:val="Style13ptBold"/>
          <w:b w:val="0"/>
          <w:bCs w:val="0"/>
        </w:rPr>
        <w:t>Observer Media Group</w:t>
      </w:r>
      <w:r>
        <w:rPr>
          <w:rStyle w:val="Style13ptBold"/>
          <w:b w:val="0"/>
          <w:bCs w:val="0"/>
        </w:rPr>
        <w:t xml:space="preserve"> in Sarasota Florida. He earned his Bachelors degree in Journalism from the University of Missouri; 4-27-21; “</w:t>
      </w:r>
      <w:r w:rsidRPr="00425440">
        <w:rPr>
          <w:rStyle w:val="Style13ptBold"/>
          <w:b w:val="0"/>
          <w:bCs w:val="0"/>
        </w:rPr>
        <w:t>Vern Buchanan, Kathy Castor announce bill to permanently ban drilling off Florida coastlines</w:t>
      </w:r>
      <w:r>
        <w:rPr>
          <w:rStyle w:val="Style13ptBold"/>
          <w:b w:val="0"/>
          <w:bCs w:val="0"/>
        </w:rPr>
        <w:t xml:space="preserve">”; Florida Politics; </w:t>
      </w:r>
      <w:r w:rsidRPr="00425440">
        <w:rPr>
          <w:rStyle w:val="Style13ptBold"/>
          <w:b w:val="0"/>
          <w:bCs w:val="0"/>
        </w:rPr>
        <w:t>https://floridapolitics.com/archives/424570-vern-buchanan-kathy-castor-announce-bill-to-permanently-ban-drilling-off-florida-coastlines/</w:t>
      </w:r>
      <w:r>
        <w:rPr>
          <w:rStyle w:val="Style13ptBold"/>
          <w:b w:val="0"/>
          <w:bCs w:val="0"/>
        </w:rPr>
        <w:t>]//LA</w:t>
      </w:r>
    </w:p>
    <w:p w14:paraId="1089D0FF" w14:textId="77777777" w:rsidR="000B42F9" w:rsidRPr="00CE7A80" w:rsidRDefault="000B42F9" w:rsidP="000B42F9">
      <w:pPr>
        <w:rPr>
          <w:rStyle w:val="StyleUnderline"/>
          <w:sz w:val="28"/>
          <w:szCs w:val="28"/>
        </w:rPr>
      </w:pPr>
      <w:r w:rsidRPr="00CE7A80">
        <w:rPr>
          <w:rStyle w:val="StyleUnderline"/>
          <w:sz w:val="28"/>
          <w:szCs w:val="28"/>
        </w:rPr>
        <w:t>U.S. Reps</w:t>
      </w:r>
      <w:r w:rsidRPr="00425440">
        <w:rPr>
          <w:sz w:val="16"/>
          <w:szCs w:val="28"/>
        </w:rPr>
        <w:t xml:space="preserve">. Vern Buchanan and Kathy Castor </w:t>
      </w:r>
      <w:r w:rsidRPr="00CE7A80">
        <w:rPr>
          <w:rStyle w:val="StyleUnderline"/>
          <w:sz w:val="28"/>
          <w:szCs w:val="28"/>
        </w:rPr>
        <w:t>announced Monday they are reintroducing a bill that would permanently ban drilling off Florida coastlines.</w:t>
      </w:r>
    </w:p>
    <w:p w14:paraId="12238A73" w14:textId="77777777" w:rsidR="000B42F9" w:rsidRPr="00CE7A80" w:rsidRDefault="000B42F9" w:rsidP="000B42F9">
      <w:pPr>
        <w:rPr>
          <w:rStyle w:val="StyleUnderline"/>
          <w:sz w:val="28"/>
          <w:szCs w:val="28"/>
        </w:rPr>
      </w:pPr>
      <w:r w:rsidRPr="00CE7A80">
        <w:rPr>
          <w:rStyle w:val="StyleUnderline"/>
          <w:sz w:val="28"/>
          <w:szCs w:val="28"/>
        </w:rPr>
        <w:t>The Florida Coastal Protection Act would make permanent the moratorium on oil drilling off the state’s coastline.</w:t>
      </w:r>
    </w:p>
    <w:p w14:paraId="78832003" w14:textId="77777777" w:rsidR="000B42F9" w:rsidRPr="00425440" w:rsidRDefault="000B42F9" w:rsidP="000B42F9">
      <w:pPr>
        <w:rPr>
          <w:sz w:val="16"/>
          <w:szCs w:val="28"/>
        </w:rPr>
      </w:pPr>
      <w:r w:rsidRPr="00CE7A80">
        <w:rPr>
          <w:rStyle w:val="StyleUnderline"/>
          <w:sz w:val="28"/>
          <w:szCs w:val="28"/>
        </w:rPr>
        <w:t>The current moratorium on drilling in the eastern Gulf of Mexico expires in 2022</w:t>
      </w:r>
      <w:r w:rsidRPr="00425440">
        <w:rPr>
          <w:sz w:val="16"/>
          <w:szCs w:val="28"/>
        </w:rPr>
        <w:t>. It also protects waters up to 235 miles off the west coast of Florida from oil drilling.</w:t>
      </w:r>
    </w:p>
    <w:p w14:paraId="597002CF" w14:textId="77777777" w:rsidR="000B42F9" w:rsidRPr="00425440" w:rsidRDefault="000B42F9" w:rsidP="000B42F9">
      <w:pPr>
        <w:rPr>
          <w:sz w:val="16"/>
          <w:szCs w:val="16"/>
        </w:rPr>
      </w:pPr>
      <w:r w:rsidRPr="00425440">
        <w:rPr>
          <w:sz w:val="16"/>
          <w:szCs w:val="16"/>
        </w:rPr>
        <w:t>“The fatal explosion on the Deepwater Horizon oil rig and massive spill into the Gulf of Mexico in 2010 was one of the worst environmental disasters in history,” Buchanan said in a news release. “We can’t risk another spill that would threaten our economy, our environment and our way of life.”</w:t>
      </w:r>
    </w:p>
    <w:p w14:paraId="39289272" w14:textId="77777777" w:rsidR="000B42F9" w:rsidRPr="00425440" w:rsidRDefault="000B42F9" w:rsidP="000B42F9">
      <w:pPr>
        <w:rPr>
          <w:sz w:val="16"/>
          <w:szCs w:val="16"/>
        </w:rPr>
      </w:pPr>
      <w:r w:rsidRPr="00425440">
        <w:rPr>
          <w:sz w:val="16"/>
          <w:szCs w:val="16"/>
        </w:rPr>
        <w:t>In a separate news release about the proposed legislation, Castor also mentioned the effects oil spills have had.</w:t>
      </w:r>
    </w:p>
    <w:p w14:paraId="6486F1AF" w14:textId="77777777" w:rsidR="000B42F9" w:rsidRPr="00425440" w:rsidRDefault="000B42F9" w:rsidP="000B42F9">
      <w:pPr>
        <w:rPr>
          <w:sz w:val="16"/>
          <w:szCs w:val="16"/>
        </w:rPr>
      </w:pPr>
      <w:r w:rsidRPr="00425440">
        <w:rPr>
          <w:sz w:val="16"/>
          <w:szCs w:val="16"/>
        </w:rPr>
        <w:t>“We have seen the devastating impacts of oil and gas drilling off of our shores, and are coming together, Democrats and Republicans, to once again introduce legislation to protect our coast — permanently,” Castor said.</w:t>
      </w:r>
    </w:p>
    <w:p w14:paraId="27F2B159" w14:textId="77777777" w:rsidR="000B42F9" w:rsidRPr="00425440" w:rsidRDefault="000B42F9" w:rsidP="000B42F9">
      <w:pPr>
        <w:rPr>
          <w:sz w:val="16"/>
          <w:szCs w:val="16"/>
        </w:rPr>
      </w:pPr>
      <w:r w:rsidRPr="00425440">
        <w:rPr>
          <w:sz w:val="16"/>
          <w:szCs w:val="16"/>
        </w:rPr>
        <w:t>The exact wording of the bill and its specifics were not immediately available on the Library of Congress webpages for Buchanan or Castor.</w:t>
      </w:r>
    </w:p>
    <w:p w14:paraId="248A76F4" w14:textId="77777777" w:rsidR="000B42F9" w:rsidRPr="00425440" w:rsidRDefault="000B42F9" w:rsidP="000B42F9">
      <w:pPr>
        <w:rPr>
          <w:sz w:val="16"/>
          <w:szCs w:val="16"/>
        </w:rPr>
      </w:pPr>
      <w:r w:rsidRPr="00425440">
        <w:rPr>
          <w:sz w:val="16"/>
          <w:szCs w:val="16"/>
        </w:rPr>
        <w:t>Co-sponsors include, Gus Bilirakis, Charlie Crist, Val Demings, Ted Deutch, Byron Donalds, Lois Frankel, Scott Franklin, Matt Gaetz, Carlos Gimenez, Al Lawson, Brian Mast, Stephanie Murphy, Bill Posey, John Rutherford, Darren Soto, Debbie Wasserman Schultz and Frederica Wilson, according to Castor’s office.</w:t>
      </w:r>
    </w:p>
    <w:p w14:paraId="6F023D63" w14:textId="77777777" w:rsidR="000B42F9" w:rsidRPr="00425440" w:rsidRDefault="000B42F9" w:rsidP="000B42F9">
      <w:pPr>
        <w:rPr>
          <w:sz w:val="16"/>
          <w:szCs w:val="28"/>
        </w:rPr>
      </w:pPr>
      <w:r w:rsidRPr="00CE7A80">
        <w:rPr>
          <w:rStyle w:val="StyleUnderline"/>
          <w:sz w:val="28"/>
          <w:szCs w:val="28"/>
        </w:rPr>
        <w:t xml:space="preserve">Castor has introduced similar legislation in the past. The Protecting and Securing Florida’s Coastline Act of 2019 </w:t>
      </w:r>
      <w:r w:rsidRPr="00CE7A80">
        <w:rPr>
          <w:rStyle w:val="Emphasis"/>
          <w:sz w:val="28"/>
          <w:szCs w:val="28"/>
        </w:rPr>
        <w:t>passed</w:t>
      </w:r>
      <w:r w:rsidRPr="00CE7A80">
        <w:rPr>
          <w:rStyle w:val="StyleUnderline"/>
          <w:sz w:val="28"/>
          <w:szCs w:val="28"/>
        </w:rPr>
        <w:t xml:space="preserve"> the House</w:t>
      </w:r>
      <w:r w:rsidRPr="00425440">
        <w:rPr>
          <w:sz w:val="16"/>
          <w:szCs w:val="28"/>
        </w:rPr>
        <w:t xml:space="preserve"> by a vote of 248-180 </w:t>
      </w:r>
      <w:r w:rsidRPr="00CE7A80">
        <w:rPr>
          <w:rStyle w:val="StyleUnderline"/>
          <w:sz w:val="28"/>
          <w:szCs w:val="28"/>
        </w:rPr>
        <w:t>in September 2019.</w:t>
      </w:r>
      <w:r w:rsidRPr="00425440">
        <w:rPr>
          <w:sz w:val="16"/>
          <w:szCs w:val="28"/>
        </w:rPr>
        <w:t xml:space="preserve"> The bill did not receive a vote in the Republican-controlled Senate.</w:t>
      </w:r>
    </w:p>
    <w:p w14:paraId="43F9FB7F" w14:textId="77777777" w:rsidR="000B42F9" w:rsidRPr="00CE7A80" w:rsidRDefault="000B42F9" w:rsidP="000B42F9">
      <w:pPr>
        <w:rPr>
          <w:rStyle w:val="StyleUnderline"/>
          <w:sz w:val="28"/>
          <w:szCs w:val="28"/>
        </w:rPr>
      </w:pPr>
      <w:r w:rsidRPr="00CE7A80">
        <w:rPr>
          <w:rStyle w:val="StyleUnderline"/>
          <w:sz w:val="28"/>
          <w:szCs w:val="28"/>
        </w:rPr>
        <w:t>Red tide has plagued Florida’s coast in recent years, and Buchanan said the state does not need the added threat of an oil spill.</w:t>
      </w:r>
    </w:p>
    <w:p w14:paraId="68320CC7" w14:textId="77777777" w:rsidR="000B42F9" w:rsidRPr="00425440" w:rsidRDefault="000B42F9" w:rsidP="000B42F9">
      <w:pPr>
        <w:rPr>
          <w:sz w:val="16"/>
          <w:szCs w:val="16"/>
        </w:rPr>
      </w:pPr>
      <w:r w:rsidRPr="00425440">
        <w:rPr>
          <w:sz w:val="16"/>
          <w:szCs w:val="16"/>
        </w:rPr>
        <w:t>“This naturally occurring harmful algal bloom has had a very damaging impact,” Buchanan said. “It would be a huge mistake to allow drilling and be forced to confront another catastrophic spill.”</w:t>
      </w:r>
    </w:p>
    <w:p w14:paraId="63211FBC" w14:textId="77777777" w:rsidR="000B42F9" w:rsidRPr="00CE7A80" w:rsidRDefault="000B42F9" w:rsidP="000B42F9">
      <w:pPr>
        <w:rPr>
          <w:rStyle w:val="StyleUnderline"/>
          <w:sz w:val="28"/>
          <w:szCs w:val="28"/>
        </w:rPr>
      </w:pPr>
      <w:r w:rsidRPr="00CE7A80">
        <w:rPr>
          <w:rStyle w:val="StyleUnderline"/>
          <w:sz w:val="28"/>
          <w:szCs w:val="28"/>
        </w:rPr>
        <w:t>In January, U.S. Sens. Marco Rubio and Rick Scott reintroduced similar legislation that would extend the moratorium on oil and gas drilling on the Eastern Gulf of Mexico from 2022 to 2032.</w:t>
      </w:r>
    </w:p>
    <w:p w14:paraId="08CB494A" w14:textId="77777777" w:rsidR="000B42F9" w:rsidRDefault="000B42F9" w:rsidP="000B42F9"/>
    <w:p w14:paraId="79C75520" w14:textId="77777777" w:rsidR="000B42F9" w:rsidRPr="009B3919" w:rsidRDefault="000B42F9" w:rsidP="000B42F9">
      <w:pPr>
        <w:pStyle w:val="Heading4"/>
      </w:pPr>
      <w:r w:rsidRPr="009B3919">
        <w:t>Squo solves: Republican senators and lawmakers have expressed their desire to ban off-shore drilling in the gulf- with a democratic majority in the senate a permanent moratorium is likely</w:t>
      </w:r>
    </w:p>
    <w:p w14:paraId="6F19A422" w14:textId="77777777" w:rsidR="000B42F9" w:rsidRPr="00296B57" w:rsidRDefault="000B42F9" w:rsidP="000B42F9">
      <w:pPr>
        <w:rPr>
          <w:rStyle w:val="Style13ptBold"/>
          <w:b w:val="0"/>
          <w:bCs w:val="0"/>
        </w:rPr>
      </w:pPr>
      <w:r>
        <w:rPr>
          <w:rStyle w:val="Style13ptBold"/>
        </w:rPr>
        <w:t xml:space="preserve">Derby 21’ </w:t>
      </w:r>
      <w:r>
        <w:rPr>
          <w:rStyle w:val="Style13ptBold"/>
          <w:b w:val="0"/>
          <w:bCs w:val="0"/>
        </w:rPr>
        <w:t>–[Kevin Derby</w:t>
      </w:r>
      <w:r w:rsidRPr="00296B57">
        <w:t xml:space="preserve"> </w:t>
      </w:r>
      <w:r w:rsidRPr="00296B57">
        <w:rPr>
          <w:rStyle w:val="Style13ptBold"/>
          <w:b w:val="0"/>
          <w:bCs w:val="0"/>
        </w:rPr>
        <w:t>is the editor of Florida Daily and covers politics across Florida</w:t>
      </w:r>
      <w:r>
        <w:rPr>
          <w:rStyle w:val="Style13ptBold"/>
          <w:b w:val="0"/>
          <w:bCs w:val="0"/>
        </w:rPr>
        <w:t>. He earned his Masters In liberal studies from Trinity College; 1-25-21; “</w:t>
      </w:r>
      <w:r w:rsidRPr="00296B57">
        <w:rPr>
          <w:rStyle w:val="Style13ptBold"/>
          <w:b w:val="0"/>
          <w:bCs w:val="0"/>
        </w:rPr>
        <w:t>Florida’s Senators Bring Back Bill Banning Drilling in the Eastern Gulf Until 2032</w:t>
      </w:r>
      <w:r>
        <w:rPr>
          <w:rStyle w:val="Style13ptBold"/>
          <w:b w:val="0"/>
          <w:bCs w:val="0"/>
        </w:rPr>
        <w:t xml:space="preserve">”; Florida Daily; </w:t>
      </w:r>
      <w:r w:rsidRPr="00296B57">
        <w:rPr>
          <w:rStyle w:val="Style13ptBold"/>
          <w:b w:val="0"/>
          <w:bCs w:val="0"/>
        </w:rPr>
        <w:t>https://www.floridadaily.com/floridas-senators-bring-back-bill-banning-drilling-in-the-eastern-gulf-until-2032/</w:t>
      </w:r>
      <w:r>
        <w:rPr>
          <w:rStyle w:val="Style13ptBold"/>
          <w:b w:val="0"/>
          <w:bCs w:val="0"/>
        </w:rPr>
        <w:t>]//LA</w:t>
      </w:r>
    </w:p>
    <w:p w14:paraId="45BAA1C4" w14:textId="77777777" w:rsidR="000B42F9" w:rsidRPr="00296B57" w:rsidRDefault="000B42F9" w:rsidP="000B42F9">
      <w:pPr>
        <w:rPr>
          <w:sz w:val="16"/>
          <w:szCs w:val="28"/>
        </w:rPr>
      </w:pPr>
      <w:r w:rsidRPr="00296B57">
        <w:rPr>
          <w:rStyle w:val="StyleUnderline"/>
          <w:sz w:val="28"/>
          <w:szCs w:val="28"/>
        </w:rPr>
        <w:t>Florida’s two U.S. senators</w:t>
      </w:r>
      <w:r w:rsidRPr="00296B57">
        <w:rPr>
          <w:sz w:val="16"/>
          <w:szCs w:val="28"/>
        </w:rPr>
        <w:t>–Republicans Marco Rubio and Rick Scott–</w:t>
      </w:r>
      <w:r w:rsidRPr="00296B57">
        <w:rPr>
          <w:rStyle w:val="StyleUnderline"/>
          <w:sz w:val="28"/>
          <w:szCs w:val="28"/>
        </w:rPr>
        <w:t>have brought back their proposal to ensure there is no drilling in the Eastern Gulf of Mexico until 2032.</w:t>
      </w:r>
    </w:p>
    <w:p w14:paraId="23DCA7F5" w14:textId="77777777" w:rsidR="000B42F9" w:rsidRPr="00296B57" w:rsidRDefault="000B42F9" w:rsidP="000B42F9">
      <w:pPr>
        <w:rPr>
          <w:sz w:val="16"/>
          <w:szCs w:val="16"/>
        </w:rPr>
      </w:pPr>
      <w:r w:rsidRPr="00296B57">
        <w:rPr>
          <w:sz w:val="16"/>
          <w:szCs w:val="16"/>
        </w:rPr>
        <w:t>At the end of last week, Rubio reintroduced the “Florida Shores Protection and Fairness Act, legislation that would extend the moratorium on oil and gas drilling in the Eastern Gulf of Mexico from 2022 to 2032, and make Florida eligible to receive a share of the revenue generated by drilling in the central and western portions of the Gulf” which “would help solidify the progress made by President Trump’s September 2020 executive actions to protect Florida’s shores.”</w:t>
      </w:r>
    </w:p>
    <w:p w14:paraId="63242DFB" w14:textId="77777777" w:rsidR="000B42F9" w:rsidRPr="00296B57" w:rsidRDefault="000B42F9" w:rsidP="000B42F9">
      <w:pPr>
        <w:rPr>
          <w:sz w:val="16"/>
          <w:szCs w:val="16"/>
        </w:rPr>
      </w:pPr>
      <w:r w:rsidRPr="00296B57">
        <w:rPr>
          <w:sz w:val="16"/>
          <w:szCs w:val="16"/>
        </w:rPr>
        <w:t>Rubio first introduced this proposal four years ago and has been pushing it with the support of members of the Florida delegation from both sides of the aisle.</w:t>
      </w:r>
    </w:p>
    <w:p w14:paraId="7E04D710" w14:textId="77777777" w:rsidR="000B42F9" w:rsidRPr="00296B57" w:rsidRDefault="000B42F9" w:rsidP="000B42F9">
      <w:pPr>
        <w:rPr>
          <w:sz w:val="16"/>
          <w:szCs w:val="28"/>
        </w:rPr>
      </w:pPr>
      <w:r w:rsidRPr="00296B57">
        <w:rPr>
          <w:rStyle w:val="StyleUnderline"/>
          <w:sz w:val="28"/>
          <w:szCs w:val="28"/>
        </w:rPr>
        <w:t>“Protecting Florida’s vital coastlines and ensuring our State receives equitable treatment is one of my top priorities,” Rubio said</w:t>
      </w:r>
      <w:r w:rsidRPr="00296B57">
        <w:rPr>
          <w:sz w:val="16"/>
          <w:szCs w:val="28"/>
        </w:rPr>
        <w:t xml:space="preserve"> on Friday. “I am thankful the Trump administration took steps last year to ensure the ban on oil drilling off of Florida remains in place beyond 2022, but we must do more. This legislation would codify the protections that President Trump implemented by executive action, ensuring that Florida’s shores will remain safe. The legislation would also allow Florida to be included in the list of Gulf states that are eligible to share revenue, compensating for its share in the risk posed by drilling in the western and Central Gulf of Mexico.</w:t>
      </w:r>
    </w:p>
    <w:p w14:paraId="1ABB7BB3" w14:textId="77777777" w:rsidR="000B42F9" w:rsidRPr="00296B57" w:rsidRDefault="000B42F9" w:rsidP="000B42F9">
      <w:pPr>
        <w:rPr>
          <w:sz w:val="16"/>
          <w:szCs w:val="28"/>
        </w:rPr>
      </w:pPr>
      <w:r w:rsidRPr="00296B57">
        <w:rPr>
          <w:rStyle w:val="StyleUnderline"/>
          <w:sz w:val="28"/>
          <w:szCs w:val="28"/>
        </w:rPr>
        <w:t>“It is imperative that Congress passes this bill to ensure that the presidential moratorium cannot be revoked,” Rubio continued</w:t>
      </w:r>
      <w:r w:rsidRPr="00296B57">
        <w:rPr>
          <w:sz w:val="16"/>
          <w:szCs w:val="28"/>
        </w:rPr>
        <w:t>. “I urge my colleagues to move this legislation swiftly through the Senate and House, so that Florida’s natural resources and economy remain shielded from the threat of offshore oil drilling.”</w:t>
      </w:r>
    </w:p>
    <w:p w14:paraId="2585314F" w14:textId="77777777" w:rsidR="000B42F9" w:rsidRPr="00296B57" w:rsidRDefault="000B42F9" w:rsidP="000B42F9">
      <w:pPr>
        <w:rPr>
          <w:sz w:val="16"/>
          <w:szCs w:val="16"/>
        </w:rPr>
      </w:pPr>
      <w:r w:rsidRPr="00296B57">
        <w:rPr>
          <w:sz w:val="16"/>
          <w:szCs w:val="16"/>
        </w:rPr>
        <w:t>Scott is co-sponsoring the proposal once again.</w:t>
      </w:r>
    </w:p>
    <w:p w14:paraId="01C16EC8" w14:textId="77777777" w:rsidR="000B42F9" w:rsidRPr="00296B57" w:rsidRDefault="000B42F9" w:rsidP="000B42F9">
      <w:pPr>
        <w:rPr>
          <w:rStyle w:val="StyleUnderline"/>
        </w:rPr>
      </w:pPr>
      <w:r w:rsidRPr="00296B57">
        <w:rPr>
          <w:rStyle w:val="StyleUnderline"/>
          <w:sz w:val="28"/>
          <w:szCs w:val="28"/>
        </w:rPr>
        <w:t>“As governor of Florida, I fought for and secured a commitment from the Trump administration to keep oil drilling off Florida’s coasts</w:t>
      </w:r>
      <w:r w:rsidRPr="00296B57">
        <w:rPr>
          <w:sz w:val="16"/>
          <w:szCs w:val="28"/>
        </w:rPr>
        <w:t xml:space="preserve">, and I’m glad they extended the moratorium on oil drilling for another 10 years,” Scott said. “I’m proud to join Senator Rubio today to put this ban into law. </w:t>
      </w:r>
      <w:r w:rsidRPr="00296B57">
        <w:rPr>
          <w:rStyle w:val="StyleUnderline"/>
          <w:sz w:val="28"/>
          <w:szCs w:val="28"/>
        </w:rPr>
        <w:t>We will never stop fighting to preserve and protect Florida’s natural resources so the state can remain a top destination for families, visitors and businesses.”</w:t>
      </w:r>
    </w:p>
    <w:p w14:paraId="74C3A247" w14:textId="77777777" w:rsidR="000B42F9" w:rsidRPr="009B3919" w:rsidRDefault="000B42F9" w:rsidP="000B42F9"/>
    <w:p w14:paraId="569C3AF8" w14:textId="7FF7E4F9" w:rsidR="006F0907" w:rsidRDefault="009B3919" w:rsidP="009B3919">
      <w:pPr>
        <w:pStyle w:val="Heading3"/>
      </w:pPr>
      <w:r>
        <w:t>Readiness Thumped---COVID</w:t>
      </w:r>
    </w:p>
    <w:p w14:paraId="15AC194D" w14:textId="77777777" w:rsidR="009B3919" w:rsidRDefault="009B3919" w:rsidP="009B3919">
      <w:pPr>
        <w:pStyle w:val="Heading4"/>
      </w:pPr>
      <w:r>
        <w:t xml:space="preserve">COVID already killed military readiness – large-scale operations have been canceled and training has been delayed </w:t>
      </w:r>
    </w:p>
    <w:p w14:paraId="06535560" w14:textId="77777777" w:rsidR="009B3919" w:rsidRPr="00150755" w:rsidRDefault="009B3919" w:rsidP="009B3919">
      <w:pPr>
        <w:rPr>
          <w:sz w:val="20"/>
          <w:szCs w:val="20"/>
        </w:rPr>
      </w:pPr>
      <w:r w:rsidRPr="00150755">
        <w:rPr>
          <w:rStyle w:val="Style13ptBold"/>
        </w:rPr>
        <w:t>INSS 20</w:t>
      </w:r>
      <w:r w:rsidRPr="00150755">
        <w:rPr>
          <w:sz w:val="20"/>
          <w:szCs w:val="20"/>
        </w:rPr>
        <w:t xml:space="preserve">, (The Institute for National Strategic Studies (INSS) was established in 1984 by the Secretary of Defense as a focal point for analysis of critical national security policy and defense strategy issues. The INSS conducts research to provide strategic support and engage with the broader national security community in the service of the common defense, “Ready or Not: Regaining Military Readiness during COVID19,” 4/10/2020, Institute for National Strategic Studies, </w:t>
      </w:r>
      <w:hyperlink r:id="rId112" w:history="1">
        <w:r w:rsidRPr="00150755">
          <w:rPr>
            <w:rStyle w:val="Hyperlink"/>
            <w:sz w:val="20"/>
            <w:szCs w:val="20"/>
          </w:rPr>
          <w:t>https://inss.ndu.edu/Media/News/Article/2145282/ready-or-not-regaining-military-readiness-during-covid19/</w:t>
        </w:r>
      </w:hyperlink>
      <w:r w:rsidRPr="00150755">
        <w:rPr>
          <w:sz w:val="20"/>
          <w:szCs w:val="20"/>
        </w:rPr>
        <w:t xml:space="preserve"> // </w:t>
      </w:r>
      <w:r>
        <w:rPr>
          <w:sz w:val="20"/>
          <w:szCs w:val="20"/>
        </w:rPr>
        <w:t>LuzLi</w:t>
      </w:r>
      <w:r w:rsidRPr="00150755">
        <w:rPr>
          <w:sz w:val="20"/>
          <w:szCs w:val="20"/>
        </w:rPr>
        <w:t>)</w:t>
      </w:r>
    </w:p>
    <w:p w14:paraId="45FEF268" w14:textId="77777777" w:rsidR="009B3919" w:rsidRPr="00CF75CF" w:rsidRDefault="009B3919" w:rsidP="009B3919">
      <w:pPr>
        <w:rPr>
          <w:rStyle w:val="Emphasis"/>
        </w:rPr>
      </w:pPr>
      <w:r w:rsidRPr="00CF75CF">
        <w:rPr>
          <w:rStyle w:val="Emphasis"/>
        </w:rPr>
        <w:t>COVID19: A unique threat to US Military Readiness</w:t>
      </w:r>
    </w:p>
    <w:p w14:paraId="60A651E7" w14:textId="77777777" w:rsidR="009B3919" w:rsidRPr="00150755" w:rsidRDefault="009B3919" w:rsidP="009B3919">
      <w:pPr>
        <w:rPr>
          <w:rStyle w:val="StyleUnderline"/>
        </w:rPr>
      </w:pPr>
      <w:r w:rsidRPr="00150755">
        <w:rPr>
          <w:rStyle w:val="StyleUnderline"/>
        </w:rPr>
        <w:t>Within the growing landscape of advanced technology and weaponry, a key point of readiness in the US military remains the individual service member.  COVID19</w:t>
      </w:r>
      <w:r w:rsidRPr="00150755">
        <w:rPr>
          <w:sz w:val="16"/>
        </w:rPr>
        <w:t xml:space="preserve">’s threat to the force is that it </w:t>
      </w:r>
      <w:r w:rsidRPr="00150755">
        <w:rPr>
          <w:rStyle w:val="StyleUnderline"/>
        </w:rPr>
        <w:t xml:space="preserve">unexpectedly </w:t>
      </w:r>
      <w:r w:rsidRPr="00150755">
        <w:rPr>
          <w:rStyle w:val="Emphasis"/>
        </w:rPr>
        <w:t>takes individuals out of the fight</w:t>
      </w:r>
      <w:r w:rsidRPr="00150755">
        <w:rPr>
          <w:rStyle w:val="StyleUnderline"/>
        </w:rPr>
        <w:t xml:space="preserve"> even with current protective and distancing protocols.</w:t>
      </w:r>
      <w:r w:rsidRPr="00150755">
        <w:rPr>
          <w:sz w:val="16"/>
        </w:rPr>
        <w:t xml:space="preserve"> Unlike 1918’s virus which selectively harmed young healthy individuals, what we know about COVID19 suggests that average service members should experience minimal symptoms, and those that do require hospitalization will likely recover. But like 1918 our </w:t>
      </w:r>
      <w:r w:rsidRPr="00150755">
        <w:rPr>
          <w:rStyle w:val="StyleUnderline"/>
        </w:rPr>
        <w:t>service members still operate within highly skilled, interwoven teams and in some cases, tight workspaces</w:t>
      </w:r>
      <w:r w:rsidRPr="00150755">
        <w:rPr>
          <w:sz w:val="16"/>
        </w:rPr>
        <w:t xml:space="preserve">.3  Thus, </w:t>
      </w:r>
      <w:r w:rsidRPr="00150755">
        <w:rPr>
          <w:rStyle w:val="Emphasis"/>
        </w:rPr>
        <w:t>most military jobs are not conducive to social distancing</w:t>
      </w:r>
      <w:r w:rsidRPr="00150755">
        <w:rPr>
          <w:sz w:val="16"/>
        </w:rPr>
        <w:t xml:space="preserve">. Moreover, </w:t>
      </w:r>
      <w:r w:rsidRPr="00150755">
        <w:rPr>
          <w:rStyle w:val="Emphasis"/>
        </w:rPr>
        <w:t>an entire unit</w:t>
      </w:r>
      <w:r w:rsidRPr="00150755">
        <w:rPr>
          <w:rStyle w:val="StyleUnderline"/>
        </w:rPr>
        <w:t xml:space="preserve"> that is either mildly or moderately suffering from this disease </w:t>
      </w:r>
      <w:r w:rsidRPr="00150755">
        <w:rPr>
          <w:rStyle w:val="Emphasis"/>
        </w:rPr>
        <w:t>will be ineffective until the disease runs its course</w:t>
      </w:r>
      <w:r w:rsidRPr="00150755">
        <w:rPr>
          <w:rStyle w:val="StyleUnderline"/>
        </w:rPr>
        <w:t xml:space="preserve"> with the unit.</w:t>
      </w:r>
    </w:p>
    <w:p w14:paraId="67A0E7C1" w14:textId="77777777" w:rsidR="009B3919" w:rsidRPr="00150755" w:rsidRDefault="009B3919" w:rsidP="009B3919">
      <w:pPr>
        <w:rPr>
          <w:sz w:val="16"/>
        </w:rPr>
      </w:pPr>
      <w:r w:rsidRPr="00150755">
        <w:rPr>
          <w:rStyle w:val="StyleUnderline"/>
        </w:rPr>
        <w:t>A prime example</w:t>
      </w:r>
      <w:r w:rsidRPr="00150755">
        <w:rPr>
          <w:sz w:val="16"/>
        </w:rPr>
        <w:t xml:space="preserve"> happened at sea; when </w:t>
      </w:r>
      <w:r w:rsidRPr="00150755">
        <w:rPr>
          <w:rStyle w:val="StyleUnderline"/>
        </w:rPr>
        <w:t>a number of sailors on the USS Theodore Roosevelt aircraft carrier deployed in the Pacific tested positive for COVID</w:t>
      </w:r>
      <w:r w:rsidRPr="00150755">
        <w:rPr>
          <w:sz w:val="16"/>
        </w:rPr>
        <w:t xml:space="preserve">19. In response, </w:t>
      </w:r>
      <w:r w:rsidRPr="00150755">
        <w:rPr>
          <w:rStyle w:val="StyleUnderline"/>
        </w:rPr>
        <w:t>the Navy is undertaking the long process of testing each members of the 5000 person crew</w:t>
      </w:r>
      <w:r w:rsidRPr="00150755">
        <w:rPr>
          <w:sz w:val="16"/>
        </w:rPr>
        <w:t xml:space="preserve"> to determine if they’ve been infected.4  </w:t>
      </w:r>
      <w:r w:rsidRPr="00150755">
        <w:rPr>
          <w:rStyle w:val="Emphasis"/>
        </w:rPr>
        <w:t>Within a few days, the Roosevelt went from</w:t>
      </w:r>
      <w:r w:rsidRPr="00150755">
        <w:rPr>
          <w:rStyle w:val="StyleUnderline"/>
        </w:rPr>
        <w:t xml:space="preserve"> a </w:t>
      </w:r>
      <w:r w:rsidRPr="00150755">
        <w:rPr>
          <w:rStyle w:val="Emphasis"/>
        </w:rPr>
        <w:t>mission ready</w:t>
      </w:r>
      <w:r w:rsidRPr="00150755">
        <w:rPr>
          <w:rStyle w:val="StyleUnderline"/>
        </w:rPr>
        <w:t xml:space="preserve"> and potent symbol of American power and commitment to peace in the Indo-Pacific, </w:t>
      </w:r>
      <w:r w:rsidRPr="00150755">
        <w:rPr>
          <w:rStyle w:val="Emphasis"/>
        </w:rPr>
        <w:t>to a health impaired boat docked in Guam, sidelined from its mission</w:t>
      </w:r>
      <w:r w:rsidRPr="00150755">
        <w:rPr>
          <w:sz w:val="16"/>
        </w:rPr>
        <w:t>.5</w:t>
      </w:r>
    </w:p>
    <w:p w14:paraId="2DC9EED2" w14:textId="64182A0D" w:rsidR="009B3919" w:rsidRPr="009B3919" w:rsidRDefault="009B3919" w:rsidP="009B3919">
      <w:pPr>
        <w:rPr>
          <w:u w:val="single"/>
        </w:rPr>
      </w:pPr>
      <w:r w:rsidRPr="00150755">
        <w:rPr>
          <w:sz w:val="14"/>
        </w:rPr>
        <w:t xml:space="preserve">What happened on </w:t>
      </w:r>
      <w:r w:rsidRPr="00150755">
        <w:rPr>
          <w:rStyle w:val="StyleUnderline"/>
        </w:rPr>
        <w:t xml:space="preserve">the Roosevelt represents an alarming example of the </w:t>
      </w:r>
      <w:r w:rsidRPr="00150755">
        <w:rPr>
          <w:rStyle w:val="Emphasis"/>
        </w:rPr>
        <w:t>virus’ potential to complicate</w:t>
      </w:r>
      <w:r w:rsidRPr="00150755">
        <w:rPr>
          <w:rStyle w:val="StyleUnderline"/>
        </w:rPr>
        <w:t xml:space="preserve"> ongoing United States operations, deterrence missions, and our </w:t>
      </w:r>
      <w:r w:rsidRPr="00150755">
        <w:rPr>
          <w:rStyle w:val="Emphasis"/>
        </w:rPr>
        <w:t>response to any opportunistic aggressor</w:t>
      </w:r>
      <w:r w:rsidRPr="00150755">
        <w:rPr>
          <w:sz w:val="14"/>
        </w:rPr>
        <w:t xml:space="preserve">.  The </w:t>
      </w:r>
      <w:r w:rsidRPr="00150755">
        <w:rPr>
          <w:rStyle w:val="Emphasis"/>
        </w:rPr>
        <w:t>virus’s impact on military readiness is subtle but real</w:t>
      </w:r>
      <w:r w:rsidRPr="00150755">
        <w:rPr>
          <w:sz w:val="14"/>
        </w:rPr>
        <w:t xml:space="preserve">. For example, </w:t>
      </w:r>
      <w:r w:rsidRPr="00150755">
        <w:rPr>
          <w:rStyle w:val="StyleUnderline"/>
        </w:rPr>
        <w:t>some large-scale exercises have been reduced or canceled</w:t>
      </w:r>
      <w:r w:rsidRPr="00150755">
        <w:rPr>
          <w:sz w:val="14"/>
        </w:rPr>
        <w:t xml:space="preserve">6, </w:t>
      </w:r>
      <w:r w:rsidRPr="00150755">
        <w:rPr>
          <w:rStyle w:val="StyleUnderline"/>
        </w:rPr>
        <w:t xml:space="preserve">and a global 60-day stop movement order impacting individual and unit travel and deployments </w:t>
      </w:r>
      <w:r w:rsidRPr="00150755">
        <w:rPr>
          <w:sz w:val="14"/>
        </w:rPr>
        <w:t>remains in effect7.</w:t>
      </w:r>
      <w:r w:rsidRPr="00150755">
        <w:rPr>
          <w:rStyle w:val="StyleUnderline"/>
        </w:rPr>
        <w:t xml:space="preserve">The Marine Corps paused sending recruits </w:t>
      </w:r>
      <w:r w:rsidRPr="00150755">
        <w:rPr>
          <w:sz w:val="14"/>
        </w:rPr>
        <w:t>to Marine Corps Recruit Depot Parris Island,</w:t>
      </w:r>
      <w:r w:rsidRPr="00150755">
        <w:rPr>
          <w:rStyle w:val="StyleUnderline"/>
        </w:rPr>
        <w:t xml:space="preserve"> and the Army just halted movement of new recruits to basic training sites</w:t>
      </w:r>
      <w:r w:rsidRPr="00150755">
        <w:rPr>
          <w:sz w:val="14"/>
        </w:rPr>
        <w:t xml:space="preserve">.8 These </w:t>
      </w:r>
      <w:r w:rsidRPr="00150755">
        <w:rPr>
          <w:rStyle w:val="StyleUnderline"/>
        </w:rPr>
        <w:t>delays in individual and unit training are especially important</w:t>
      </w:r>
      <w:r w:rsidRPr="00150755">
        <w:rPr>
          <w:sz w:val="14"/>
        </w:rPr>
        <w:t xml:space="preserve"> today </w:t>
      </w:r>
      <w:r w:rsidRPr="00150755">
        <w:rPr>
          <w:rStyle w:val="StyleUnderline"/>
        </w:rPr>
        <w:t>because the Services had only just begun making headway in regaining the high-end capabilities lost while we focused</w:t>
      </w:r>
      <w:r w:rsidRPr="00150755">
        <w:rPr>
          <w:sz w:val="14"/>
        </w:rPr>
        <w:t xml:space="preserve"> for nearly two decades </w:t>
      </w:r>
      <w:r w:rsidRPr="00150755">
        <w:rPr>
          <w:rStyle w:val="StyleUnderline"/>
        </w:rPr>
        <w:t>on counterinsurgency-type operations</w:t>
      </w:r>
      <w:r w:rsidRPr="00150755">
        <w:rPr>
          <w:sz w:val="14"/>
        </w:rPr>
        <w:t>.9.</w:t>
      </w:r>
      <w:r w:rsidRPr="00150755">
        <w:rPr>
          <w:rStyle w:val="StyleUnderline"/>
        </w:rPr>
        <w:t xml:space="preserve"> Although</w:t>
      </w:r>
      <w:r w:rsidRPr="00150755">
        <w:rPr>
          <w:sz w:val="14"/>
        </w:rPr>
        <w:t xml:space="preserve"> Secretary Esper directed </w:t>
      </w:r>
      <w:r w:rsidRPr="00150755">
        <w:rPr>
          <w:rStyle w:val="StyleUnderline"/>
        </w:rPr>
        <w:t xml:space="preserve">the Services </w:t>
      </w:r>
      <w:r w:rsidRPr="00150755">
        <w:rPr>
          <w:sz w:val="14"/>
        </w:rPr>
        <w:t xml:space="preserve">to </w:t>
      </w:r>
      <w:r w:rsidRPr="00150755">
        <w:rPr>
          <w:rStyle w:val="StyleUnderline"/>
        </w:rPr>
        <w:t>look for ways to process and train new recruits while minimizing the spread</w:t>
      </w:r>
      <w:r w:rsidRPr="00150755">
        <w:rPr>
          <w:sz w:val="14"/>
        </w:rPr>
        <w:t xml:space="preserve"> of the disease,10 </w:t>
      </w:r>
      <w:r w:rsidRPr="00150755">
        <w:rPr>
          <w:rStyle w:val="StyleUnderline"/>
        </w:rPr>
        <w:t xml:space="preserve">practical difficulties </w:t>
      </w:r>
      <w:r w:rsidRPr="00150755">
        <w:rPr>
          <w:sz w:val="14"/>
        </w:rPr>
        <w:t>with this edict</w:t>
      </w:r>
      <w:r w:rsidRPr="00150755">
        <w:rPr>
          <w:rStyle w:val="StyleUnderline"/>
        </w:rPr>
        <w:t xml:space="preserve"> remain</w:t>
      </w:r>
      <w:r w:rsidRPr="00150755">
        <w:rPr>
          <w:sz w:val="14"/>
        </w:rPr>
        <w:t xml:space="preserve">. </w:t>
      </w:r>
      <w:r w:rsidRPr="00150755">
        <w:rPr>
          <w:rStyle w:val="StyleUnderline"/>
        </w:rPr>
        <w:t>Although the military can identify those sickened</w:t>
      </w:r>
      <w:r w:rsidRPr="00150755">
        <w:rPr>
          <w:sz w:val="14"/>
        </w:rPr>
        <w:t xml:space="preserve"> by the virus, </w:t>
      </w:r>
      <w:r w:rsidRPr="00150755">
        <w:rPr>
          <w:rStyle w:val="StyleUnderline"/>
        </w:rPr>
        <w:t>they cannot reliably identify which service member is a carrier or who is immune.</w:t>
      </w:r>
    </w:p>
    <w:p w14:paraId="36DBCB80" w14:textId="77777777" w:rsidR="009B3919" w:rsidRDefault="009B3919" w:rsidP="009B3919">
      <w:pPr>
        <w:pStyle w:val="Heading4"/>
      </w:pPr>
      <w:r>
        <w:t>Lack of COVID vaccinations and disinformation among troops is wrecking military readiness now</w:t>
      </w:r>
    </w:p>
    <w:p w14:paraId="291AC5D8" w14:textId="77777777" w:rsidR="009B3919" w:rsidRPr="00CC546F" w:rsidRDefault="009B3919" w:rsidP="009B3919">
      <w:pPr>
        <w:rPr>
          <w:sz w:val="20"/>
          <w:szCs w:val="20"/>
        </w:rPr>
      </w:pPr>
      <w:r w:rsidRPr="00CC546F">
        <w:rPr>
          <w:rStyle w:val="Style13ptBold"/>
        </w:rPr>
        <w:t>Moulton &amp; Schultz 4/5</w:t>
      </w:r>
      <w:r w:rsidRPr="00CC546F">
        <w:rPr>
          <w:sz w:val="20"/>
          <w:szCs w:val="20"/>
        </w:rPr>
        <w:t xml:space="preserve">, (Seth Moulton represents Massachusetts's 6th Congressional District and served as a Marine Infantry Officer in Iraq. He is the co-chair of the House Armed Services Committee’s Future of Defense Task Force. Dr. Tammy Schultz is a professor at the Marine Corps War College and a non-resident senior fellow at the Atlantic Council, “One-Third of U.S. Troops Opted Out of the COVID-19 Vaccine. Here's Why That Is Dangerous for National Security,” 4/5/2021, TIME, </w:t>
      </w:r>
      <w:hyperlink r:id="rId113" w:history="1">
        <w:r w:rsidRPr="00CC546F">
          <w:rPr>
            <w:rStyle w:val="Hyperlink"/>
            <w:sz w:val="20"/>
            <w:szCs w:val="20"/>
          </w:rPr>
          <w:t>https://time.com/5952558/military-covid-19-vaccine-misinformation/</w:t>
        </w:r>
      </w:hyperlink>
      <w:r w:rsidRPr="00CC546F">
        <w:rPr>
          <w:sz w:val="20"/>
          <w:szCs w:val="20"/>
        </w:rPr>
        <w:t xml:space="preserve"> // LuzLi)</w:t>
      </w:r>
    </w:p>
    <w:p w14:paraId="0324A8DE" w14:textId="77777777" w:rsidR="009B3919" w:rsidRPr="007369F9" w:rsidRDefault="009B3919" w:rsidP="009B3919">
      <w:pPr>
        <w:rPr>
          <w:rStyle w:val="StyleUnderline"/>
        </w:rPr>
      </w:pPr>
      <w:r w:rsidRPr="007369F9">
        <w:rPr>
          <w:sz w:val="16"/>
        </w:rPr>
        <w:t xml:space="preserve">But there’s a more insidious infection of extremism in the ranks, and it shows in the </w:t>
      </w:r>
      <w:r w:rsidRPr="007369F9">
        <w:rPr>
          <w:rStyle w:val="StyleUnderline"/>
        </w:rPr>
        <w:t xml:space="preserve">shockingly high percentage of troops </w:t>
      </w:r>
      <w:r w:rsidRPr="007369F9">
        <w:rPr>
          <w:sz w:val="16"/>
        </w:rPr>
        <w:t xml:space="preserve">who </w:t>
      </w:r>
      <w:r w:rsidRPr="007369F9">
        <w:rPr>
          <w:rStyle w:val="StyleUnderline"/>
        </w:rPr>
        <w:t xml:space="preserve">are refusing to take the COVID-19 vaccine—as many as </w:t>
      </w:r>
      <w:r w:rsidRPr="007369F9">
        <w:rPr>
          <w:rStyle w:val="Emphasis"/>
        </w:rPr>
        <w:t>one third of service members have opted out</w:t>
      </w:r>
      <w:r w:rsidRPr="007369F9">
        <w:rPr>
          <w:rStyle w:val="StyleUnderline"/>
        </w:rPr>
        <w:t>.</w:t>
      </w:r>
      <w:r w:rsidRPr="007369F9">
        <w:rPr>
          <w:sz w:val="16"/>
        </w:rPr>
        <w:t xml:space="preserve"> These </w:t>
      </w:r>
      <w:r w:rsidRPr="007369F9">
        <w:rPr>
          <w:rStyle w:val="StyleUnderline"/>
        </w:rPr>
        <w:t>troops</w:t>
      </w:r>
      <w:r w:rsidRPr="007369F9">
        <w:rPr>
          <w:sz w:val="16"/>
        </w:rPr>
        <w:t xml:space="preserve"> may not be co-opted by domestic terrorists, but they are clearly influenced by conspiracy theorists online and they just </w:t>
      </w:r>
      <w:r w:rsidRPr="007369F9">
        <w:rPr>
          <w:rStyle w:val="StyleUnderline"/>
        </w:rPr>
        <w:t>don’t trust basic science</w:t>
      </w:r>
      <w:r w:rsidRPr="007369F9">
        <w:rPr>
          <w:sz w:val="16"/>
        </w:rPr>
        <w:t xml:space="preserve">. </w:t>
      </w:r>
      <w:r w:rsidRPr="007369F9">
        <w:rPr>
          <w:rStyle w:val="Emphasis"/>
        </w:rPr>
        <w:t>That is dangerous for U.S. national security.</w:t>
      </w:r>
      <w:r w:rsidRPr="007369F9">
        <w:rPr>
          <w:sz w:val="16"/>
        </w:rPr>
        <w:t xml:space="preserve"> In an increasingly complex digital world, </w:t>
      </w:r>
      <w:r w:rsidRPr="007369F9">
        <w:rPr>
          <w:rStyle w:val="StyleUnderline"/>
        </w:rPr>
        <w:t>we need our troops to guard against disinformation, trust the data, and believe in science because it is increasingly vital on the battlefield.</w:t>
      </w:r>
    </w:p>
    <w:p w14:paraId="306F055F" w14:textId="77777777" w:rsidR="009B3919" w:rsidRPr="007369F9" w:rsidRDefault="009B3919" w:rsidP="009B3919">
      <w:pPr>
        <w:rPr>
          <w:sz w:val="16"/>
        </w:rPr>
      </w:pPr>
      <w:r w:rsidRPr="007369F9">
        <w:rPr>
          <w:sz w:val="16"/>
        </w:rPr>
        <w:t xml:space="preserve">It was just over a year ago that </w:t>
      </w:r>
      <w:r w:rsidRPr="007369F9">
        <w:rPr>
          <w:rStyle w:val="StyleUnderline"/>
        </w:rPr>
        <w:t>COVID-19 sickened a quarter of the crew aboard the USS Theodore Roosevelt and ultimately led to the resignation of the Secretary of the Navy</w:t>
      </w:r>
      <w:r w:rsidRPr="007369F9">
        <w:rPr>
          <w:sz w:val="16"/>
        </w:rPr>
        <w:t xml:space="preserve">. </w:t>
      </w:r>
      <w:r w:rsidRPr="007369F9">
        <w:rPr>
          <w:rStyle w:val="StyleUnderline"/>
        </w:rPr>
        <w:t>Neither Russia nor China</w:t>
      </w:r>
      <w:r w:rsidRPr="007369F9">
        <w:rPr>
          <w:sz w:val="16"/>
        </w:rPr>
        <w:t xml:space="preserve">, our greatest contemporary adversaries, </w:t>
      </w:r>
      <w:r w:rsidRPr="007369F9">
        <w:rPr>
          <w:rStyle w:val="StyleUnderline"/>
        </w:rPr>
        <w:t>have ever taken out a U.S. aircraft carrier. But COVID did.</w:t>
      </w:r>
      <w:r w:rsidRPr="007369F9">
        <w:rPr>
          <w:sz w:val="16"/>
        </w:rPr>
        <w:t xml:space="preserve"> </w:t>
      </w:r>
      <w:r w:rsidRPr="007369F9">
        <w:rPr>
          <w:rStyle w:val="StyleUnderline"/>
        </w:rPr>
        <w:t>Two more Navy ships were sidelined with outbreaks in the last month</w:t>
      </w:r>
      <w:r w:rsidRPr="007369F9">
        <w:rPr>
          <w:sz w:val="16"/>
        </w:rPr>
        <w:t>.</w:t>
      </w:r>
    </w:p>
    <w:p w14:paraId="2E2DD43F" w14:textId="77777777" w:rsidR="009B3919" w:rsidRPr="007369F9" w:rsidRDefault="009B3919" w:rsidP="009B3919">
      <w:pPr>
        <w:rPr>
          <w:rStyle w:val="StyleUnderline"/>
        </w:rPr>
      </w:pPr>
      <w:r w:rsidRPr="007369F9">
        <w:rPr>
          <w:rStyle w:val="StyleUnderline"/>
        </w:rPr>
        <w:t>As of March 15, 2021, almost 260,000 Department of Defense personnel have developed COVID</w:t>
      </w:r>
      <w:r w:rsidRPr="007369F9">
        <w:rPr>
          <w:sz w:val="16"/>
        </w:rPr>
        <w:t xml:space="preserve">-19. </w:t>
      </w:r>
      <w:r w:rsidRPr="007369F9">
        <w:rPr>
          <w:rStyle w:val="StyleUnderline"/>
        </w:rPr>
        <w:t>With several more virulent strains</w:t>
      </w:r>
      <w:r w:rsidRPr="007369F9">
        <w:rPr>
          <w:sz w:val="16"/>
        </w:rPr>
        <w:t xml:space="preserve"> racing across the globe, </w:t>
      </w:r>
      <w:r w:rsidRPr="007369F9">
        <w:rPr>
          <w:rStyle w:val="StyleUnderline"/>
        </w:rPr>
        <w:t>those numbers will likely increase.</w:t>
      </w:r>
    </w:p>
    <w:p w14:paraId="2F345159" w14:textId="77777777" w:rsidR="009B3919" w:rsidRPr="007369F9" w:rsidRDefault="009B3919" w:rsidP="009B3919">
      <w:pPr>
        <w:rPr>
          <w:rStyle w:val="StyleUnderline"/>
        </w:rPr>
      </w:pPr>
      <w:r w:rsidRPr="007369F9">
        <w:rPr>
          <w:sz w:val="16"/>
        </w:rPr>
        <w:t xml:space="preserve">U.S. </w:t>
      </w:r>
      <w:r w:rsidRPr="007369F9">
        <w:rPr>
          <w:rStyle w:val="StyleUnderline"/>
        </w:rPr>
        <w:t>troops’ crisis of confidence in the vaccine is potentially a watershed moment in warfare</w:t>
      </w:r>
      <w:r w:rsidRPr="007369F9">
        <w:rPr>
          <w:sz w:val="16"/>
        </w:rPr>
        <w:t xml:space="preserve">: For the first time ever, </w:t>
      </w:r>
      <w:r w:rsidRPr="007369F9">
        <w:rPr>
          <w:rStyle w:val="Emphasis"/>
        </w:rPr>
        <w:t>online disinformation is directly threatening the United States military’s readiness</w:t>
      </w:r>
      <w:r w:rsidRPr="007369F9">
        <w:rPr>
          <w:sz w:val="16"/>
        </w:rPr>
        <w:t xml:space="preserve">. Psychosocial operations are not new, but the </w:t>
      </w:r>
      <w:r w:rsidRPr="007369F9">
        <w:rPr>
          <w:rStyle w:val="StyleUnderline"/>
        </w:rPr>
        <w:t>use of disinformation online is far more effective because it can be accurately targeted against service members and their families at scale.</w:t>
      </w:r>
      <w:r w:rsidRPr="007369F9">
        <w:rPr>
          <w:sz w:val="16"/>
        </w:rPr>
        <w:t xml:space="preserve"> While we acknowledge that it’s not just the troops who are susceptible to online manipulation, </w:t>
      </w:r>
      <w:r w:rsidRPr="007369F9">
        <w:rPr>
          <w:rStyle w:val="StyleUnderline"/>
        </w:rPr>
        <w:t>it’s a particularly big problem for our military and therefore must be stopped in the name of national security.</w:t>
      </w:r>
    </w:p>
    <w:p w14:paraId="0521A2B8" w14:textId="77777777" w:rsidR="009B3919" w:rsidRPr="007369F9" w:rsidRDefault="009B3919" w:rsidP="009B3919">
      <w:pPr>
        <w:rPr>
          <w:sz w:val="16"/>
        </w:rPr>
      </w:pPr>
      <w:r w:rsidRPr="007369F9">
        <w:rPr>
          <w:rStyle w:val="StyleUnderline"/>
        </w:rPr>
        <w:t xml:space="preserve">If we allow disinformation to cloud the judgement of service members and erode their trust in science, </w:t>
      </w:r>
      <w:r w:rsidRPr="007369F9">
        <w:rPr>
          <w:rStyle w:val="Emphasis"/>
        </w:rPr>
        <w:t>we will not be ready for the next fight.</w:t>
      </w:r>
      <w:r w:rsidRPr="007369F9">
        <w:rPr>
          <w:sz w:val="16"/>
        </w:rPr>
        <w:t xml:space="preserve"> Russia and China know this. They have online campaigns to sow doubt in our vaccines</w:t>
      </w:r>
    </w:p>
    <w:p w14:paraId="766C2915" w14:textId="77777777" w:rsidR="009B3919" w:rsidRPr="007369F9" w:rsidRDefault="009B3919" w:rsidP="009B3919">
      <w:pPr>
        <w:rPr>
          <w:sz w:val="16"/>
        </w:rPr>
      </w:pPr>
      <w:r w:rsidRPr="007369F9">
        <w:rPr>
          <w:rStyle w:val="StyleUnderline"/>
        </w:rPr>
        <w:t>This is not the first time a pandemic has jeopardized military readiness and cost American lives.</w:t>
      </w:r>
      <w:r w:rsidRPr="007369F9">
        <w:rPr>
          <w:sz w:val="16"/>
        </w:rPr>
        <w:t xml:space="preserve"> The 1918-19 flu pandemic killed more U.S. troops than any single battled against the German Army in World War I. During the Meuse-Argonne offensive, Americans had to reroute supplies intended for the front lines to treat outbreaks. Arguably, the pandemic also increased the war’s duration, causing further loss of life.</w:t>
      </w:r>
    </w:p>
    <w:p w14:paraId="2E710C55" w14:textId="77777777" w:rsidR="009B3919" w:rsidRPr="007369F9" w:rsidRDefault="009B3919" w:rsidP="009B3919">
      <w:pPr>
        <w:rPr>
          <w:rStyle w:val="StyleUnderline"/>
        </w:rPr>
      </w:pPr>
      <w:r w:rsidRPr="007369F9">
        <w:rPr>
          <w:sz w:val="16"/>
        </w:rPr>
        <w:t xml:space="preserve">Today, </w:t>
      </w:r>
      <w:r w:rsidRPr="007369F9">
        <w:rPr>
          <w:rStyle w:val="StyleUnderline"/>
        </w:rPr>
        <w:t>many service members share the same concerns as vaccine doubters in the general public</w:t>
      </w:r>
      <w:r w:rsidRPr="007369F9">
        <w:rPr>
          <w:sz w:val="16"/>
        </w:rPr>
        <w:t xml:space="preserve">: They question how quickly the vaccine was produced or cite conspiracy theories running rampant on social media about potential side effects. Some know the terrible history of the Tuskegee Experiments. </w:t>
      </w:r>
      <w:r w:rsidRPr="007369F9">
        <w:rPr>
          <w:rStyle w:val="StyleUnderline"/>
        </w:rPr>
        <w:t>But the stakes are much higher than doubts among the general public.</w:t>
      </w:r>
    </w:p>
    <w:p w14:paraId="41F2DC8A" w14:textId="77777777" w:rsidR="009B3919" w:rsidRPr="007369F9" w:rsidRDefault="009B3919" w:rsidP="009B3919">
      <w:pPr>
        <w:rPr>
          <w:sz w:val="16"/>
        </w:rPr>
      </w:pPr>
      <w:r w:rsidRPr="007369F9">
        <w:rPr>
          <w:rStyle w:val="StyleUnderline"/>
        </w:rPr>
        <w:t xml:space="preserve">If we cannot convince our armed forces to believe in the science that produced the coronavirus vaccine, we’re in for a dangerous ride in the future. </w:t>
      </w:r>
      <w:r w:rsidRPr="007369F9">
        <w:rPr>
          <w:sz w:val="16"/>
        </w:rPr>
        <w:t xml:space="preserve">Congress’ bipartisan </w:t>
      </w:r>
      <w:r w:rsidRPr="007369F9">
        <w:rPr>
          <w:rStyle w:val="StyleUnderline"/>
        </w:rPr>
        <w:t>Future of Defense Task Force recently warned</w:t>
      </w:r>
      <w:r w:rsidRPr="007369F9">
        <w:rPr>
          <w:sz w:val="16"/>
        </w:rPr>
        <w:t xml:space="preserve"> in its final report </w:t>
      </w:r>
      <w:r w:rsidRPr="007369F9">
        <w:rPr>
          <w:rStyle w:val="StyleUnderline"/>
        </w:rPr>
        <w:t>that emerging science and technology will define the battles of the future—and determine who wins them.</w:t>
      </w:r>
    </w:p>
    <w:p w14:paraId="1D0374CC" w14:textId="77777777" w:rsidR="009B3919" w:rsidRPr="007369F9" w:rsidRDefault="009B3919" w:rsidP="009B3919">
      <w:pPr>
        <w:rPr>
          <w:sz w:val="16"/>
        </w:rPr>
      </w:pPr>
      <w:r w:rsidRPr="007369F9">
        <w:rPr>
          <w:sz w:val="16"/>
        </w:rPr>
        <w:t xml:space="preserve">The </w:t>
      </w:r>
      <w:r w:rsidRPr="007369F9">
        <w:rPr>
          <w:rStyle w:val="StyleUnderline"/>
        </w:rPr>
        <w:t xml:space="preserve">Congressional report reached the conclusion that </w:t>
      </w:r>
      <w:r w:rsidRPr="007369F9">
        <w:rPr>
          <w:rStyle w:val="Emphasis"/>
        </w:rPr>
        <w:t>China will surpass us in military technology and capability if we do not change course</w:t>
      </w:r>
      <w:r w:rsidRPr="007369F9">
        <w:rPr>
          <w:rStyle w:val="StyleUnderline"/>
        </w:rPr>
        <w:t>.</w:t>
      </w:r>
      <w:r w:rsidRPr="007369F9">
        <w:rPr>
          <w:sz w:val="16"/>
        </w:rPr>
        <w:t xml:space="preserve"> </w:t>
      </w:r>
      <w:r w:rsidRPr="007369F9">
        <w:rPr>
          <w:rStyle w:val="StyleUnderline"/>
        </w:rPr>
        <w:t>From quickly adopting advanced technologies</w:t>
      </w:r>
      <w:r w:rsidRPr="007369F9">
        <w:rPr>
          <w:sz w:val="16"/>
        </w:rPr>
        <w:t xml:space="preserve"> from the private sector </w:t>
      </w:r>
      <w:r w:rsidRPr="007369F9">
        <w:rPr>
          <w:rStyle w:val="StyleUnderline"/>
        </w:rPr>
        <w:t>to investing more in basic scientific research and STEM</w:t>
      </w:r>
      <w:r w:rsidRPr="007369F9">
        <w:rPr>
          <w:sz w:val="16"/>
        </w:rPr>
        <w:t xml:space="preserve"> education, </w:t>
      </w:r>
      <w:r w:rsidRPr="007369F9">
        <w:rPr>
          <w:rStyle w:val="StyleUnderline"/>
        </w:rPr>
        <w:t>winning on the battlefield will depend on excelling in the lab.</w:t>
      </w:r>
    </w:p>
    <w:p w14:paraId="28A487B5" w14:textId="77777777" w:rsidR="009B3919" w:rsidRPr="00CC546F" w:rsidRDefault="009B3919" w:rsidP="009B3919">
      <w:pPr>
        <w:rPr>
          <w:sz w:val="16"/>
          <w:szCs w:val="16"/>
        </w:rPr>
      </w:pPr>
      <w:r w:rsidRPr="00CC546F">
        <w:rPr>
          <w:sz w:val="16"/>
          <w:szCs w:val="16"/>
        </w:rPr>
        <w:t>What we didn’t consider just a few months ago is that investing in science might not be enough if our troops don’t believe in it.</w:t>
      </w:r>
    </w:p>
    <w:p w14:paraId="4AF6FD2D" w14:textId="77777777" w:rsidR="009B3919" w:rsidRPr="007369F9" w:rsidRDefault="009B3919" w:rsidP="009B3919">
      <w:pPr>
        <w:rPr>
          <w:rStyle w:val="Emphasis"/>
        </w:rPr>
      </w:pPr>
      <w:r w:rsidRPr="00CC546F">
        <w:rPr>
          <w:sz w:val="16"/>
        </w:rPr>
        <w:t xml:space="preserve">As Secretary Austin and the service chiefs follow through on their commitment to end extremism in the ranks, they need to take a hard look at this </w:t>
      </w:r>
      <w:r w:rsidRPr="007369F9">
        <w:rPr>
          <w:rStyle w:val="StyleUnderline"/>
        </w:rPr>
        <w:t>“everyday extremism”</w:t>
      </w:r>
      <w:r w:rsidRPr="00CC546F">
        <w:rPr>
          <w:sz w:val="16"/>
        </w:rPr>
        <w:t xml:space="preserve"> online that is already </w:t>
      </w:r>
      <w:r w:rsidRPr="007369F9">
        <w:rPr>
          <w:rStyle w:val="StyleUnderline"/>
        </w:rPr>
        <w:t>infecting the force</w:t>
      </w:r>
      <w:r w:rsidRPr="00CC546F">
        <w:rPr>
          <w:sz w:val="16"/>
        </w:rPr>
        <w:t xml:space="preserve">. Today it </w:t>
      </w:r>
      <w:r w:rsidRPr="007369F9">
        <w:rPr>
          <w:rStyle w:val="StyleUnderline"/>
        </w:rPr>
        <w:t xml:space="preserve">threatens to sideline ships , but </w:t>
      </w:r>
      <w:r w:rsidRPr="007369F9">
        <w:rPr>
          <w:rStyle w:val="Emphasis"/>
        </w:rPr>
        <w:t>if our enemies exploit it further, the consequences could be far worse.</w:t>
      </w:r>
    </w:p>
    <w:p w14:paraId="005B79B3" w14:textId="77777777" w:rsidR="009B3919" w:rsidRPr="00CC546F" w:rsidRDefault="009B3919" w:rsidP="009B3919">
      <w:pPr>
        <w:rPr>
          <w:sz w:val="16"/>
        </w:rPr>
      </w:pPr>
      <w:r w:rsidRPr="007369F9">
        <w:rPr>
          <w:rStyle w:val="StyleUnderline"/>
        </w:rPr>
        <w:t>We need our troops to believe in science so they can use it in the fight, and we need a force that can defend itself against disinformation campaigns</w:t>
      </w:r>
      <w:r w:rsidRPr="00CC546F">
        <w:rPr>
          <w:sz w:val="16"/>
        </w:rPr>
        <w:t xml:space="preserve"> whether foreign or domestic. That will take much more than the “stand down”—essentially a focused period of training and education—that Secretary Austin has called for on extremism.</w:t>
      </w:r>
    </w:p>
    <w:p w14:paraId="50586D0B" w14:textId="77777777" w:rsidR="009B3919" w:rsidRPr="007369F9" w:rsidRDefault="009B3919" w:rsidP="009B3919">
      <w:pPr>
        <w:rPr>
          <w:rStyle w:val="Emphasis"/>
        </w:rPr>
      </w:pPr>
      <w:r w:rsidRPr="007369F9">
        <w:rPr>
          <w:rStyle w:val="StyleUnderline"/>
        </w:rPr>
        <w:t>The Pentagon needs to develop a</w:t>
      </w:r>
      <w:r w:rsidRPr="00CC546F">
        <w:rPr>
          <w:sz w:val="16"/>
        </w:rPr>
        <w:t xml:space="preserve"> more aggressive </w:t>
      </w:r>
      <w:r w:rsidRPr="007369F9">
        <w:rPr>
          <w:rStyle w:val="StyleUnderline"/>
        </w:rPr>
        <w:t>campaign to counter</w:t>
      </w:r>
      <w:r w:rsidRPr="00CC546F">
        <w:rPr>
          <w:sz w:val="16"/>
        </w:rPr>
        <w:t xml:space="preserve"> Russian and Chinese </w:t>
      </w:r>
      <w:r w:rsidRPr="007369F9">
        <w:rPr>
          <w:rStyle w:val="StyleUnderline"/>
        </w:rPr>
        <w:t>disinformation</w:t>
      </w:r>
      <w:r w:rsidRPr="00CC546F">
        <w:rPr>
          <w:sz w:val="16"/>
        </w:rPr>
        <w:t xml:space="preserve">, and also needs to determine how to insulate the force against domestic disinformation without infringing upon the Constitutional freedoms of all Americans. Make no mistake: </w:t>
      </w:r>
      <w:r w:rsidRPr="007369F9">
        <w:rPr>
          <w:rStyle w:val="StyleUnderline"/>
        </w:rPr>
        <w:t xml:space="preserve">this will be challenging. But </w:t>
      </w:r>
      <w:r w:rsidRPr="007369F9">
        <w:rPr>
          <w:rStyle w:val="Emphasis"/>
        </w:rPr>
        <w:t>it’s critical for the future of our security.</w:t>
      </w:r>
    </w:p>
    <w:p w14:paraId="66A5D178" w14:textId="77777777" w:rsidR="009B3919" w:rsidRDefault="009B3919" w:rsidP="009B3919">
      <w:pPr>
        <w:pStyle w:val="Heading4"/>
      </w:pPr>
      <w:r>
        <w:t>Covid has already wrecked US military readiness</w:t>
      </w:r>
    </w:p>
    <w:p w14:paraId="0261C4D6" w14:textId="77777777" w:rsidR="009B3919" w:rsidRPr="00F320CA" w:rsidRDefault="009B3919" w:rsidP="009B3919">
      <w:r w:rsidRPr="00F320CA">
        <w:t xml:space="preserve">Rachel </w:t>
      </w:r>
      <w:r w:rsidRPr="00F320CA">
        <w:rPr>
          <w:rStyle w:val="Style13ptBold"/>
        </w:rPr>
        <w:t>Tecott &amp;</w:t>
      </w:r>
      <w:r>
        <w:t xml:space="preserve"> Erik </w:t>
      </w:r>
      <w:r w:rsidRPr="00F320CA">
        <w:rPr>
          <w:rStyle w:val="Style13ptBold"/>
        </w:rPr>
        <w:t>Sand</w:t>
      </w:r>
      <w:r>
        <w:t>, 3-19-20</w:t>
      </w:r>
      <w:r w:rsidRPr="00F320CA">
        <w:rPr>
          <w:rStyle w:val="Style13ptBold"/>
        </w:rPr>
        <w:t>20</w:t>
      </w:r>
      <w:r w:rsidRPr="00F320CA">
        <w:t>, Tecott is a PhD candidate in political science at MIT. Her research examines military strategy, security force assistance and civil-military relations.</w:t>
      </w:r>
      <w:r>
        <w:t xml:space="preserve"> </w:t>
      </w:r>
      <w:r w:rsidRPr="00F320CA">
        <w:t>Sand is a PhD candidate in political science at MIT. His research examines great power dynamics, bureaucratic politics and the intersection of strategy and economics.</w:t>
      </w:r>
      <w:r>
        <w:t xml:space="preserve"> </w:t>
      </w:r>
      <w:r w:rsidRPr="00F320CA">
        <w:t xml:space="preserve">"How coronavirus will affect the US military," Washington Post, </w:t>
      </w:r>
      <w:hyperlink r:id="rId114" w:history="1">
        <w:r w:rsidRPr="0032681D">
          <w:rPr>
            <w:rStyle w:val="Hyperlink"/>
          </w:rPr>
          <w:t>https://www.washingtonpost.com/politics/2020/03/19/how-will-coronavirus-affect-us-military-readiness-national-security/</w:t>
        </w:r>
      </w:hyperlink>
      <w:r>
        <w:t xml:space="preserve"> //KL</w:t>
      </w:r>
    </w:p>
    <w:p w14:paraId="7BC8E9DB" w14:textId="77777777" w:rsidR="009B3919" w:rsidRDefault="009B3919" w:rsidP="009B3919">
      <w:r>
        <w:t xml:space="preserve">Of course, </w:t>
      </w:r>
      <w:r w:rsidRPr="00F320CA">
        <w:rPr>
          <w:rStyle w:val="StyleUnderline"/>
        </w:rPr>
        <w:t>military personnel have to be healthy enough to perform required missions</w:t>
      </w:r>
      <w:r>
        <w:t>. Military personnel are disproportionately young — which seems to put them at lower risk of serious infection and death from covid-19 than the average civilian. But many military personnel live in close quarters — ideal conditions for the rapid spread of infection.</w:t>
      </w:r>
    </w:p>
    <w:p w14:paraId="65C06587" w14:textId="77777777" w:rsidR="009B3919" w:rsidRDefault="009B3919" w:rsidP="009B3919">
      <w:r>
        <w:t xml:space="preserve">Military discipline, however, makes implementing social distancing easier. </w:t>
      </w:r>
      <w:r w:rsidRPr="00F320CA">
        <w:rPr>
          <w:rStyle w:val="StyleUnderline"/>
        </w:rPr>
        <w:t>The Pentagon has already begun restricting movement, prohibiting gatherings and minimizing the training and exercises</w:t>
      </w:r>
      <w:r>
        <w:t xml:space="preserve"> that put service members in close contact. For example, major troop exercises often draw in service members from widely dispersed locations. </w:t>
      </w:r>
      <w:r w:rsidRPr="00F320CA">
        <w:rPr>
          <w:rStyle w:val="StyleUnderline"/>
        </w:rPr>
        <w:t>Reducing the size and frequency of domestic training and multinational exercises</w:t>
      </w:r>
      <w:r>
        <w:t xml:space="preserve"> may be one way to slow the spread of the infection.</w:t>
      </w:r>
    </w:p>
    <w:p w14:paraId="2103DD43" w14:textId="77777777" w:rsidR="009B3919" w:rsidRDefault="009B3919" w:rsidP="009B3919">
      <w:r>
        <w:t xml:space="preserve">But these measures will come with costs. </w:t>
      </w:r>
      <w:r w:rsidRPr="00F320CA">
        <w:rPr>
          <w:rStyle w:val="StyleUnderline"/>
        </w:rPr>
        <w:t>Training reductions could leave healthy personnel less ready to perform their missions</w:t>
      </w:r>
      <w:r>
        <w:t xml:space="preserve">. While some training could be eliminated with little consequence for readiness, other </w:t>
      </w:r>
      <w:r w:rsidRPr="00F320CA">
        <w:rPr>
          <w:rStyle w:val="StyleUnderline"/>
        </w:rPr>
        <w:t>reductions would quickly compound</w:t>
      </w:r>
      <w:r>
        <w:t xml:space="preserve">. As one analyst notes, </w:t>
      </w:r>
      <w:r w:rsidRPr="00F320CA">
        <w:rPr>
          <w:rStyle w:val="StyleUnderline"/>
        </w:rPr>
        <w:t>“Artillery school students need to shoot on the ranges. Paratroopers need to jump out of airplanes. If that kind of training stops, units will quickly lose their edge.”</w:t>
      </w:r>
    </w:p>
    <w:p w14:paraId="2C4C186D" w14:textId="77777777" w:rsidR="009B3919" w:rsidRDefault="009B3919" w:rsidP="009B3919">
      <w:r w:rsidRPr="00F320CA">
        <w:rPr>
          <w:rStyle w:val="StyleUnderline"/>
        </w:rPr>
        <w:t>Trained personnel cannot fight and equipment breaks down without supplies</w:t>
      </w:r>
      <w:r>
        <w:t xml:space="preserve"> like food, fuel, ammunition and spare parts. </w:t>
      </w:r>
      <w:r w:rsidRPr="00F320CA">
        <w:rPr>
          <w:rStyle w:val="StyleUnderline"/>
        </w:rPr>
        <w:t>Covid-19 has</w:t>
      </w:r>
      <w:r>
        <w:t xml:space="preserve"> already </w:t>
      </w:r>
      <w:r w:rsidRPr="00F320CA">
        <w:rPr>
          <w:rStyle w:val="StyleUnderline"/>
        </w:rPr>
        <w:t>disrupted some global supply chains</w:t>
      </w:r>
      <w:r>
        <w:t xml:space="preserve"> as factories have closed and transshipment has been affected.</w:t>
      </w:r>
    </w:p>
    <w:p w14:paraId="7E51D334" w14:textId="77777777" w:rsidR="009B3919" w:rsidRDefault="009B3919" w:rsidP="009B3919">
      <w:r>
        <w:t>These problems may worsen if U.S. manufacturers and transporters slow operations. The scale of disruption and size of military stockpiles will determine when these effects are felt, but the deeper the Department of Defense digs into its stockpiles, the longer it will take to rebuild them later.</w:t>
      </w:r>
    </w:p>
    <w:p w14:paraId="24206848" w14:textId="77777777" w:rsidR="009B3919" w:rsidRDefault="009B3919" w:rsidP="009B3919">
      <w:r w:rsidRPr="00F320CA">
        <w:rPr>
          <w:rStyle w:val="StyleUnderline"/>
        </w:rPr>
        <w:t>Modern armed forces rely heavily on complex equipment like ships, tanks and aircraft that require significant maintenance to function properly. The “depots” for this deep maintenance are already in poor condition</w:t>
      </w:r>
      <w:r>
        <w:t xml:space="preserve"> — at some facilities, </w:t>
      </w:r>
      <w:r w:rsidRPr="00F320CA">
        <w:rPr>
          <w:rStyle w:val="StyleUnderline"/>
        </w:rPr>
        <w:t>inexperienced workforces have trouble completing maintenance without widespread delays</w:t>
      </w:r>
      <w:r>
        <w:t xml:space="preserve">. </w:t>
      </w:r>
      <w:r w:rsidRPr="00F320CA">
        <w:rPr>
          <w:rStyle w:val="StyleUnderline"/>
        </w:rPr>
        <w:t>Covid-19 could worsen these delays and make depots fall further behind.</w:t>
      </w:r>
      <w:r>
        <w:t xml:space="preserve"> There is currently little slack when it comes to the readiness of the U.S. maintenance base system.</w:t>
      </w:r>
    </w:p>
    <w:p w14:paraId="6B5C0E7F" w14:textId="77777777" w:rsidR="009B3919" w:rsidRDefault="009B3919" w:rsidP="009B3919"/>
    <w:p w14:paraId="45A4FBA6" w14:textId="7AA7BDA2" w:rsidR="009B3919" w:rsidRDefault="009B3919" w:rsidP="009B3919">
      <w:pPr>
        <w:pStyle w:val="Heading3"/>
      </w:pPr>
      <w:r>
        <w:t>Readiness Thumped---Budget Plans</w:t>
      </w:r>
    </w:p>
    <w:p w14:paraId="6556DD27" w14:textId="77777777" w:rsidR="009B3919" w:rsidRDefault="009B3919" w:rsidP="009B3919">
      <w:pPr>
        <w:pStyle w:val="Heading4"/>
      </w:pPr>
      <w:r>
        <w:t>Biden’s budget cuts mean military readiness already can’t keep up with China and Russia – especially true for the navy</w:t>
      </w:r>
    </w:p>
    <w:p w14:paraId="506F16CE" w14:textId="77777777" w:rsidR="009B3919" w:rsidRPr="009338CD" w:rsidRDefault="009B3919" w:rsidP="009B3919">
      <w:pPr>
        <w:rPr>
          <w:sz w:val="20"/>
          <w:szCs w:val="20"/>
        </w:rPr>
      </w:pPr>
      <w:r w:rsidRPr="009338CD">
        <w:rPr>
          <w:rStyle w:val="Style13ptBold"/>
        </w:rPr>
        <w:t>WSJ 6/15</w:t>
      </w:r>
      <w:r w:rsidRPr="009338CD">
        <w:rPr>
          <w:sz w:val="20"/>
          <w:szCs w:val="20"/>
        </w:rPr>
        <w:t xml:space="preserve">, (The Wall Street Journal is an international daily newspaper based in New York City and one of the largest newspapers in the United States by circulation, with 37 Pulitzer Prizes as of 2019, “Threats Rise, U.S. Defense Falls,” 6/15/2021, Wall Street Journal, </w:t>
      </w:r>
      <w:hyperlink r:id="rId115" w:history="1">
        <w:r w:rsidRPr="009338CD">
          <w:rPr>
            <w:rStyle w:val="Hyperlink"/>
            <w:sz w:val="20"/>
            <w:szCs w:val="20"/>
          </w:rPr>
          <w:t>https://www.wsj.com/articles/threats-rise-u-s-defense-falls-11623798082 //</w:t>
        </w:r>
      </w:hyperlink>
      <w:r w:rsidRPr="009338CD">
        <w:rPr>
          <w:sz w:val="20"/>
          <w:szCs w:val="20"/>
        </w:rPr>
        <w:t xml:space="preserve"> LuzLi)</w:t>
      </w:r>
    </w:p>
    <w:p w14:paraId="50CABD6B" w14:textId="77777777" w:rsidR="009B3919" w:rsidRPr="009338CD" w:rsidRDefault="009B3919" w:rsidP="009B3919">
      <w:pPr>
        <w:rPr>
          <w:rStyle w:val="StyleUnderline"/>
        </w:rPr>
      </w:pPr>
      <w:r w:rsidRPr="009338CD">
        <w:rPr>
          <w:sz w:val="16"/>
        </w:rPr>
        <w:t xml:space="preserve">Unremarked in the White House spending deluge is that its </w:t>
      </w:r>
      <w:r w:rsidRPr="009338CD">
        <w:rPr>
          <w:rStyle w:val="StyleUnderline"/>
        </w:rPr>
        <w:t>trillions for “infrastructure” include little new for defense</w:t>
      </w:r>
      <w:r w:rsidRPr="009338CD">
        <w:rPr>
          <w:sz w:val="16"/>
        </w:rPr>
        <w:t xml:space="preserve">. Mr. </w:t>
      </w:r>
      <w:r w:rsidRPr="009338CD">
        <w:rPr>
          <w:rStyle w:val="StyleUnderline"/>
        </w:rPr>
        <w:t xml:space="preserve">Biden’s $715 billion Pentagon budget for fiscal 2022 is a 1.6% increase over last year. </w:t>
      </w:r>
      <w:r w:rsidRPr="009338CD">
        <w:rPr>
          <w:rStyle w:val="Emphasis"/>
        </w:rPr>
        <w:t>Adjusted for inflation, this is a cut</w:t>
      </w:r>
      <w:r w:rsidRPr="009338CD">
        <w:rPr>
          <w:rStyle w:val="StyleUnderline"/>
        </w:rPr>
        <w:t>.</w:t>
      </w:r>
      <w:r w:rsidRPr="009338CD">
        <w:rPr>
          <w:sz w:val="16"/>
        </w:rPr>
        <w:t xml:space="preserve"> The bipartisan </w:t>
      </w:r>
      <w:r w:rsidRPr="009338CD">
        <w:rPr>
          <w:rStyle w:val="StyleUnderline"/>
        </w:rPr>
        <w:t xml:space="preserve">National Defense Strategy Commission and other experts say the </w:t>
      </w:r>
      <w:r w:rsidRPr="009338CD">
        <w:rPr>
          <w:rStyle w:val="Emphasis"/>
        </w:rPr>
        <w:t>Pentagon needs steady 3% to 5% real increases annually to address threats from “near peers”</w:t>
      </w:r>
      <w:r w:rsidRPr="009338CD">
        <w:rPr>
          <w:rStyle w:val="StyleUnderline"/>
        </w:rPr>
        <w:t xml:space="preserve"> such as China and Russia.</w:t>
      </w:r>
    </w:p>
    <w:p w14:paraId="0CD190E2" w14:textId="77777777" w:rsidR="009B3919" w:rsidRPr="009338CD" w:rsidRDefault="009B3919" w:rsidP="009B3919">
      <w:pPr>
        <w:rPr>
          <w:sz w:val="16"/>
        </w:rPr>
      </w:pPr>
      <w:r w:rsidRPr="009338CD">
        <w:rPr>
          <w:sz w:val="16"/>
        </w:rPr>
        <w:t xml:space="preserve">President Trump increased defense spending modestly, but that fillip has passed and </w:t>
      </w:r>
      <w:r w:rsidRPr="009338CD">
        <w:rPr>
          <w:rStyle w:val="StyleUnderline"/>
        </w:rPr>
        <w:t>spending is still at its modern norm of about 3% of GDP</w:t>
      </w:r>
      <w:r w:rsidRPr="009338CD">
        <w:rPr>
          <w:sz w:val="16"/>
        </w:rPr>
        <w:t xml:space="preserve">. </w:t>
      </w:r>
      <w:r w:rsidRPr="009338CD">
        <w:rPr>
          <w:rStyle w:val="StyleUnderline"/>
        </w:rPr>
        <w:t>America is rapidly piling up debt past 100% of GDP while shrinking its defenses</w:t>
      </w:r>
      <w:r w:rsidRPr="009338CD">
        <w:rPr>
          <w:sz w:val="16"/>
        </w:rPr>
        <w:t>.</w:t>
      </w:r>
    </w:p>
    <w:p w14:paraId="5EAFEDDD" w14:textId="77777777" w:rsidR="009B3919" w:rsidRPr="009338CD" w:rsidRDefault="009B3919" w:rsidP="009B3919">
      <w:pPr>
        <w:rPr>
          <w:sz w:val="16"/>
          <w:szCs w:val="16"/>
        </w:rPr>
      </w:pPr>
      <w:r w:rsidRPr="009338CD">
        <w:rPr>
          <w:sz w:val="16"/>
          <w:szCs w:val="16"/>
        </w:rPr>
        <w:t>***</w:t>
      </w:r>
    </w:p>
    <w:p w14:paraId="1E45273B" w14:textId="77777777" w:rsidR="009B3919" w:rsidRPr="009338CD" w:rsidRDefault="009B3919" w:rsidP="009B3919">
      <w:pPr>
        <w:rPr>
          <w:sz w:val="16"/>
        </w:rPr>
      </w:pPr>
      <w:r w:rsidRPr="009338CD">
        <w:rPr>
          <w:sz w:val="16"/>
        </w:rPr>
        <w:t xml:space="preserve">The </w:t>
      </w:r>
      <w:r w:rsidRPr="009338CD">
        <w:rPr>
          <w:rStyle w:val="StyleUnderline"/>
        </w:rPr>
        <w:t xml:space="preserve">brightest budget spots are places where the Administration declined to make matters worse: The Administration didn’t slash the Army; </w:t>
      </w:r>
      <w:r w:rsidRPr="009338CD">
        <w:rPr>
          <w:sz w:val="16"/>
        </w:rPr>
        <w:t xml:space="preserve">active-duty end strength holds at about 485,000. </w:t>
      </w:r>
      <w:r w:rsidRPr="009338CD">
        <w:rPr>
          <w:rStyle w:val="StyleUnderline"/>
        </w:rPr>
        <w:t>But the service requested about $3.5 billion less than last year’s enacted budget</w:t>
      </w:r>
      <w:r w:rsidRPr="009338CD">
        <w:rPr>
          <w:sz w:val="16"/>
        </w:rPr>
        <w:t>, in part due to a drawdown in Afghanistan.</w:t>
      </w:r>
    </w:p>
    <w:p w14:paraId="5DFEC425" w14:textId="77777777" w:rsidR="009B3919" w:rsidRPr="009338CD" w:rsidRDefault="009B3919" w:rsidP="009B3919">
      <w:pPr>
        <w:rPr>
          <w:sz w:val="16"/>
          <w:szCs w:val="16"/>
        </w:rPr>
      </w:pPr>
      <w:r w:rsidRPr="009338CD">
        <w:rPr>
          <w:sz w:val="16"/>
          <w:szCs w:val="16"/>
        </w:rPr>
        <w:t>The Biden Team also overruled progressive critics and asked to fund upgrades to an aging nuclear deterrent. The anachronism known as the “overseas contingency operations” fund will be folded in the normal budget, a more honest accounting.</w:t>
      </w:r>
    </w:p>
    <w:p w14:paraId="11B7A4BF" w14:textId="77777777" w:rsidR="009B3919" w:rsidRPr="009338CD" w:rsidRDefault="009B3919" w:rsidP="009B3919">
      <w:pPr>
        <w:rPr>
          <w:sz w:val="16"/>
        </w:rPr>
      </w:pPr>
      <w:r w:rsidRPr="009338CD">
        <w:rPr>
          <w:sz w:val="16"/>
        </w:rPr>
        <w:t xml:space="preserve">But </w:t>
      </w:r>
      <w:r w:rsidRPr="009338CD">
        <w:rPr>
          <w:rStyle w:val="Emphasis"/>
        </w:rPr>
        <w:t>nowhere is underinvestment clearer than in the stormy forecasts for the U.S.Navy</w:t>
      </w:r>
      <w:r w:rsidRPr="009338CD">
        <w:rPr>
          <w:rStyle w:val="StyleUnderline"/>
        </w:rPr>
        <w:t xml:space="preserve">. At roughly 300 ships the Navy soon won’t have the size or capability to compete with the more than 350-ship fleet China is minting. </w:t>
      </w:r>
      <w:r w:rsidRPr="009338CD">
        <w:rPr>
          <w:sz w:val="16"/>
        </w:rPr>
        <w:t>In April China reportedly commissioned three warships in a day.</w:t>
      </w:r>
    </w:p>
    <w:p w14:paraId="4D37FD0A" w14:textId="77777777" w:rsidR="009B3919" w:rsidRPr="009338CD" w:rsidRDefault="009B3919" w:rsidP="009B3919">
      <w:pPr>
        <w:rPr>
          <w:sz w:val="16"/>
        </w:rPr>
      </w:pPr>
      <w:r w:rsidRPr="009338CD">
        <w:rPr>
          <w:sz w:val="16"/>
        </w:rPr>
        <w:t xml:space="preserve">The </w:t>
      </w:r>
      <w:r w:rsidRPr="009338CD">
        <w:rPr>
          <w:rStyle w:val="StyleUnderline"/>
        </w:rPr>
        <w:t>Navy’s 2022 proposal would hasten the retirement of two cruisers to save money</w:t>
      </w:r>
      <w:r w:rsidRPr="009338CD">
        <w:rPr>
          <w:sz w:val="16"/>
        </w:rPr>
        <w:t xml:space="preserve">. </w:t>
      </w:r>
      <w:r w:rsidRPr="009338CD">
        <w:rPr>
          <w:rStyle w:val="StyleUnderline"/>
        </w:rPr>
        <w:t xml:space="preserve">The Navy would procure eight ships; only four are combatants. </w:t>
      </w:r>
      <w:r w:rsidRPr="009338CD">
        <w:rPr>
          <w:sz w:val="16"/>
        </w:rPr>
        <w:t xml:space="preserve">The </w:t>
      </w:r>
      <w:r w:rsidRPr="009338CD">
        <w:rPr>
          <w:rStyle w:val="StyleUnderline"/>
        </w:rPr>
        <w:t xml:space="preserve">request for the shipbuilding account is down about 3% from last year’s level. </w:t>
      </w:r>
      <w:r w:rsidRPr="009338CD">
        <w:rPr>
          <w:rStyle w:val="Emphasis"/>
        </w:rPr>
        <w:t>The Navy is worried about readiness</w:t>
      </w:r>
      <w:r w:rsidRPr="009338CD">
        <w:rPr>
          <w:rStyle w:val="StyleUnderline"/>
        </w:rPr>
        <w:t xml:space="preserve">, particularly </w:t>
      </w:r>
      <w:r w:rsidRPr="009338CD">
        <w:rPr>
          <w:rStyle w:val="Emphasis"/>
        </w:rPr>
        <w:t>overworked carriers</w:t>
      </w:r>
      <w:r w:rsidRPr="009338CD">
        <w:rPr>
          <w:rStyle w:val="StyleUnderline"/>
        </w:rPr>
        <w:t xml:space="preserve">, and that a larger </w:t>
      </w:r>
      <w:r w:rsidRPr="009338CD">
        <w:rPr>
          <w:rStyle w:val="Emphasis"/>
        </w:rPr>
        <w:t>fleet won’t be properly manned or maintained</w:t>
      </w:r>
      <w:r w:rsidRPr="009338CD">
        <w:rPr>
          <w:sz w:val="16"/>
        </w:rPr>
        <w:t>, which are real concerns. But that is a case for more investment.</w:t>
      </w:r>
    </w:p>
    <w:p w14:paraId="77F357AC" w14:textId="77777777" w:rsidR="009B3919" w:rsidRPr="009338CD" w:rsidRDefault="009B3919" w:rsidP="009B3919">
      <w:pPr>
        <w:rPr>
          <w:sz w:val="14"/>
        </w:rPr>
      </w:pPr>
      <w:r w:rsidRPr="009338CD">
        <w:rPr>
          <w:sz w:val="14"/>
        </w:rPr>
        <w:t xml:space="preserve">A </w:t>
      </w:r>
      <w:r w:rsidRPr="009338CD">
        <w:rPr>
          <w:rStyle w:val="StyleUnderline"/>
        </w:rPr>
        <w:t xml:space="preserve">consensus in Congress agrees the Navy should grow to 355 ships, but </w:t>
      </w:r>
      <w:r w:rsidRPr="009338CD">
        <w:rPr>
          <w:sz w:val="14"/>
        </w:rPr>
        <w:t>the officer</w:t>
      </w:r>
      <w:r w:rsidRPr="009338CD">
        <w:rPr>
          <w:rStyle w:val="StyleUnderline"/>
        </w:rPr>
        <w:t xml:space="preserve"> briefing reporters on the defense budget conceded that with “a 300-ship navy and a 30-year life, you have to recapitalize at 10 per year and so eight is not going to do it.”</w:t>
      </w:r>
    </w:p>
    <w:p w14:paraId="4D776907" w14:textId="77777777" w:rsidR="009B3919" w:rsidRPr="009338CD" w:rsidRDefault="009B3919" w:rsidP="009B3919">
      <w:pPr>
        <w:rPr>
          <w:rStyle w:val="StyleUnderline"/>
        </w:rPr>
      </w:pPr>
      <w:r w:rsidRPr="009338CD">
        <w:rPr>
          <w:sz w:val="16"/>
        </w:rPr>
        <w:t xml:space="preserve">The 355 number is not holy writ, and Pentagon press secretary John Kirby weighed in with the obvious that “a fleet of 355 tugboats” wouldn’t mean much for American defenses. But as many </w:t>
      </w:r>
      <w:r w:rsidRPr="009338CD">
        <w:rPr>
          <w:rStyle w:val="StyleUnderline"/>
        </w:rPr>
        <w:t xml:space="preserve">naval experts have noted, what a carrier and a frigate have in common is that they can only defend one sea at a time, and quantity has a quality all its own. </w:t>
      </w:r>
      <w:r w:rsidRPr="009338CD">
        <w:rPr>
          <w:sz w:val="16"/>
        </w:rPr>
        <w:t xml:space="preserve">There is a narrow window to turn around the decline. </w:t>
      </w:r>
      <w:r w:rsidRPr="009338CD">
        <w:rPr>
          <w:rStyle w:val="StyleUnderline"/>
        </w:rPr>
        <w:t xml:space="preserve">Building ships takes years, and </w:t>
      </w:r>
      <w:r w:rsidRPr="009338CD">
        <w:rPr>
          <w:rStyle w:val="Emphasis"/>
        </w:rPr>
        <w:t>the U.S. is deciding today the fleet the country will have</w:t>
      </w:r>
      <w:r w:rsidRPr="009338CD">
        <w:rPr>
          <w:rStyle w:val="StyleUnderline"/>
        </w:rPr>
        <w:t xml:space="preserve"> if China provokes a maritime conflict in 10 or even 20 years.</w:t>
      </w:r>
    </w:p>
    <w:p w14:paraId="79052202" w14:textId="77777777" w:rsidR="009B3919" w:rsidRPr="009338CD" w:rsidRDefault="009B3919" w:rsidP="009B3919">
      <w:pPr>
        <w:rPr>
          <w:rStyle w:val="StyleUnderline"/>
        </w:rPr>
      </w:pPr>
      <w:r w:rsidRPr="009338CD">
        <w:rPr>
          <w:sz w:val="16"/>
        </w:rPr>
        <w:t xml:space="preserve">The </w:t>
      </w:r>
      <w:r w:rsidRPr="009338CD">
        <w:rPr>
          <w:rStyle w:val="StyleUnderline"/>
        </w:rPr>
        <w:t xml:space="preserve">Biden team says it will “divest to invest,” or send about $2.8 billion in old stuff to the bone yard to free up dollars for more modern equipment. </w:t>
      </w:r>
      <w:r w:rsidRPr="009338CD">
        <w:rPr>
          <w:sz w:val="16"/>
        </w:rPr>
        <w:t xml:space="preserve">As ships and planes age, they become expensive and time consuming to maintain, draining readiness accounts. And </w:t>
      </w:r>
      <w:r w:rsidRPr="009338CD">
        <w:rPr>
          <w:rStyle w:val="StyleUnderline"/>
        </w:rPr>
        <w:t>the military does need to spend more on innovations like hypersonic missiles.</w:t>
      </w:r>
    </w:p>
    <w:p w14:paraId="54F69937" w14:textId="77777777" w:rsidR="009B3919" w:rsidRPr="009338CD" w:rsidRDefault="009B3919" w:rsidP="009B3919">
      <w:pPr>
        <w:rPr>
          <w:sz w:val="16"/>
        </w:rPr>
      </w:pPr>
      <w:r w:rsidRPr="009338CD">
        <w:rPr>
          <w:rStyle w:val="StyleUnderline"/>
        </w:rPr>
        <w:t xml:space="preserve">But </w:t>
      </w:r>
      <w:r w:rsidRPr="009338CD">
        <w:rPr>
          <w:rStyle w:val="Emphasis"/>
        </w:rPr>
        <w:t>new equipment</w:t>
      </w:r>
      <w:r w:rsidRPr="009338CD">
        <w:rPr>
          <w:rStyle w:val="StyleUnderline"/>
        </w:rPr>
        <w:t xml:space="preserve"> </w:t>
      </w:r>
      <w:r w:rsidRPr="009338CD">
        <w:rPr>
          <w:rStyle w:val="Emphasis"/>
        </w:rPr>
        <w:t>seldom arrives on time or as promised</w:t>
      </w:r>
      <w:r w:rsidRPr="009338CD">
        <w:rPr>
          <w:rStyle w:val="StyleUnderline"/>
        </w:rPr>
        <w:t>.</w:t>
      </w:r>
      <w:r w:rsidRPr="009338CD">
        <w:rPr>
          <w:sz w:val="16"/>
        </w:rPr>
        <w:t xml:space="preserve"> In any event, </w:t>
      </w:r>
      <w:r w:rsidRPr="009338CD">
        <w:rPr>
          <w:rStyle w:val="StyleUnderline"/>
        </w:rPr>
        <w:t>proposals like the Air Force plan to retire more than 40 workhorse A-10 bombers are unlikely to survive impact with Congress</w:t>
      </w:r>
      <w:r w:rsidRPr="009338CD">
        <w:rPr>
          <w:sz w:val="16"/>
        </w:rPr>
        <w:t>. The Biden Administration also undercuts its tut-tutting about “hard choices” on spending by marking $617 million for climate change. This money will inevitably be spent in ways that make the F-35 fighter program look cost-efficient.</w:t>
      </w:r>
    </w:p>
    <w:p w14:paraId="01F7A1C1" w14:textId="77777777" w:rsidR="009B3919" w:rsidRDefault="009B3919" w:rsidP="009B3919">
      <w:pPr>
        <w:pStyle w:val="Heading4"/>
      </w:pPr>
      <w:r>
        <w:t>Flaws in new defense budget ensure US military decline continues – budget cuts, navy crisis, less weapons, and no strategy</w:t>
      </w:r>
    </w:p>
    <w:p w14:paraId="14051925" w14:textId="77777777" w:rsidR="009B3919" w:rsidRPr="00F62398" w:rsidRDefault="009B3919" w:rsidP="009B3919">
      <w:pPr>
        <w:rPr>
          <w:sz w:val="20"/>
          <w:szCs w:val="20"/>
        </w:rPr>
      </w:pPr>
      <w:r w:rsidRPr="00F62398">
        <w:rPr>
          <w:rStyle w:val="Style13ptBold"/>
        </w:rPr>
        <w:t>Khatiri 6/16</w:t>
      </w:r>
      <w:r w:rsidRPr="00F62398">
        <w:rPr>
          <w:sz w:val="20"/>
          <w:szCs w:val="20"/>
        </w:rPr>
        <w:t>, (Shay Khatiri is a graduate student of Strategic Studies at Johns Hopkins University, School of Advanced International Studies</w:t>
      </w:r>
      <w:r>
        <w:rPr>
          <w:sz w:val="20"/>
          <w:szCs w:val="20"/>
        </w:rPr>
        <w:t xml:space="preserve"> and a writer for The Bulwark</w:t>
      </w:r>
      <w:r w:rsidRPr="00F62398">
        <w:rPr>
          <w:sz w:val="20"/>
          <w:szCs w:val="20"/>
        </w:rPr>
        <w:t xml:space="preserve">, “Biden’s Military Proposal Isn’t Up to the China Challenge,” 6/16/2021, The Bulwark, </w:t>
      </w:r>
      <w:hyperlink r:id="rId116" w:history="1">
        <w:r w:rsidRPr="00F62398">
          <w:rPr>
            <w:rStyle w:val="Hyperlink"/>
            <w:sz w:val="20"/>
            <w:szCs w:val="20"/>
          </w:rPr>
          <w:t>https://thebulwark.com/bidens-military-proposal-isnt-up-to-the-china-challenge/</w:t>
        </w:r>
      </w:hyperlink>
      <w:r w:rsidRPr="00F62398">
        <w:rPr>
          <w:sz w:val="20"/>
          <w:szCs w:val="20"/>
        </w:rPr>
        <w:t xml:space="preserve"> // LuzLi)</w:t>
      </w:r>
    </w:p>
    <w:p w14:paraId="22A2647B" w14:textId="77777777" w:rsidR="009B3919" w:rsidRPr="00B17C2C" w:rsidRDefault="009B3919" w:rsidP="009B3919">
      <w:pPr>
        <w:rPr>
          <w:rStyle w:val="StyleUnderline"/>
        </w:rPr>
      </w:pPr>
      <w:r w:rsidRPr="00F62398">
        <w:rPr>
          <w:sz w:val="16"/>
        </w:rPr>
        <w:t xml:space="preserve">When then-President-elect Joe Biden waited to announce Lloyd Austin as his choice for secretary of defense until after tapping Jake Sullivan as national security advisor, Antony Blinken as secretary of state, and Avril Haines as director of national intelligence, a “source close to Biden” commented that </w:t>
      </w:r>
      <w:r w:rsidRPr="00B17C2C">
        <w:rPr>
          <w:rStyle w:val="StyleUnderline"/>
        </w:rPr>
        <w:t>Biden</w:t>
      </w:r>
      <w:r w:rsidRPr="00F62398">
        <w:rPr>
          <w:sz w:val="16"/>
        </w:rPr>
        <w:t xml:space="preserve"> was </w:t>
      </w:r>
      <w:r w:rsidRPr="00B17C2C">
        <w:rPr>
          <w:rStyle w:val="StyleUnderline"/>
        </w:rPr>
        <w:t>signaling his intent to demilitarize the U.S. foreign policy: “This is not an administration that is going to put the Pentagon at the center of things.”</w:t>
      </w:r>
      <w:r w:rsidRPr="00F62398">
        <w:rPr>
          <w:sz w:val="16"/>
        </w:rPr>
        <w:t xml:space="preserve"> </w:t>
      </w:r>
      <w:r w:rsidRPr="00B17C2C">
        <w:rPr>
          <w:rStyle w:val="StyleUnderline"/>
        </w:rPr>
        <w:t>Biden’s budget request for the Department of Defense</w:t>
      </w:r>
      <w:r w:rsidRPr="00F62398">
        <w:rPr>
          <w:sz w:val="16"/>
        </w:rPr>
        <w:t xml:space="preserve">, released in late May, </w:t>
      </w:r>
      <w:r w:rsidRPr="00B17C2C">
        <w:rPr>
          <w:rStyle w:val="StyleUnderline"/>
        </w:rPr>
        <w:t>confirms that intent—which is a shame.</w:t>
      </w:r>
    </w:p>
    <w:p w14:paraId="4AF58A77" w14:textId="77777777" w:rsidR="009B3919" w:rsidRPr="00F62398" w:rsidRDefault="009B3919" w:rsidP="009B3919">
      <w:pPr>
        <w:rPr>
          <w:sz w:val="16"/>
          <w:szCs w:val="16"/>
        </w:rPr>
      </w:pPr>
      <w:r w:rsidRPr="00F62398">
        <w:rPr>
          <w:sz w:val="16"/>
          <w:szCs w:val="16"/>
        </w:rPr>
        <w:t>The military is not the only tool of U.S. foreign policy. America’s economic strength, values, excellent corps of diplomats and intelligence officers, allies, and open society are all extraordinary assets.</w:t>
      </w:r>
    </w:p>
    <w:p w14:paraId="48CDD185" w14:textId="77777777" w:rsidR="009B3919" w:rsidRPr="00F62398" w:rsidRDefault="009B3919" w:rsidP="009B3919">
      <w:pPr>
        <w:rPr>
          <w:sz w:val="16"/>
        </w:rPr>
      </w:pPr>
      <w:r w:rsidRPr="00F62398">
        <w:rPr>
          <w:sz w:val="16"/>
        </w:rPr>
        <w:t xml:space="preserve">But </w:t>
      </w:r>
      <w:r w:rsidRPr="00B17C2C">
        <w:rPr>
          <w:rStyle w:val="StyleUnderline"/>
        </w:rPr>
        <w:t>the military is America’s best asset. It is still the primary reason that no sane enemy dreams of attacking America.</w:t>
      </w:r>
      <w:r w:rsidRPr="00F62398">
        <w:rPr>
          <w:sz w:val="16"/>
        </w:rPr>
        <w:t xml:space="preserve"> </w:t>
      </w:r>
      <w:r w:rsidRPr="00B17C2C">
        <w:rPr>
          <w:rStyle w:val="StyleUnderline"/>
        </w:rPr>
        <w:t>Our security umbrella is a major reason our allies follow our lead.</w:t>
      </w:r>
      <w:r w:rsidRPr="00F62398">
        <w:rPr>
          <w:sz w:val="16"/>
        </w:rPr>
        <w:t xml:space="preserve"> </w:t>
      </w:r>
      <w:r w:rsidRPr="00B17C2C">
        <w:rPr>
          <w:rStyle w:val="StyleUnderline"/>
        </w:rPr>
        <w:t>The United States uses its military</w:t>
      </w:r>
      <w:r w:rsidRPr="00F62398">
        <w:rPr>
          <w:sz w:val="16"/>
        </w:rPr>
        <w:t xml:space="preserve"> every day, not by shooting bullets and dropping bombs, but </w:t>
      </w:r>
      <w:r w:rsidRPr="00B17C2C">
        <w:rPr>
          <w:rStyle w:val="StyleUnderline"/>
        </w:rPr>
        <w:t xml:space="preserve">by </w:t>
      </w:r>
      <w:r w:rsidRPr="00F62398">
        <w:rPr>
          <w:sz w:val="16"/>
        </w:rPr>
        <w:t xml:space="preserve">maintaining the capacity of doing such things, </w:t>
      </w:r>
      <w:r w:rsidRPr="00B17C2C">
        <w:rPr>
          <w:rStyle w:val="StyleUnderline"/>
        </w:rPr>
        <w:t>discouraging bad actors from engaging in malign activities</w:t>
      </w:r>
      <w:r w:rsidRPr="00F62398">
        <w:rPr>
          <w:sz w:val="16"/>
        </w:rPr>
        <w:t>.</w:t>
      </w:r>
    </w:p>
    <w:p w14:paraId="1AEBB070" w14:textId="77777777" w:rsidR="009B3919" w:rsidRPr="00B17C2C" w:rsidRDefault="009B3919" w:rsidP="009B3919">
      <w:pPr>
        <w:rPr>
          <w:rStyle w:val="StyleUnderline"/>
        </w:rPr>
      </w:pPr>
      <w:r w:rsidRPr="00B17C2C">
        <w:rPr>
          <w:rStyle w:val="StyleUnderline"/>
        </w:rPr>
        <w:t xml:space="preserve">In recent years, however, </w:t>
      </w:r>
      <w:r w:rsidRPr="00B17C2C">
        <w:rPr>
          <w:rStyle w:val="Emphasis"/>
        </w:rPr>
        <w:t>the United States has experienced a relative decline in its military superiority to Russia and China</w:t>
      </w:r>
      <w:r w:rsidRPr="00B17C2C">
        <w:rPr>
          <w:rStyle w:val="StyleUnderline"/>
        </w:rPr>
        <w:t>, and now it suffers from regional inferiority to both. While Biden seeks a smaller role for the military in the competition, Russia and China disagree</w:t>
      </w:r>
      <w:r w:rsidRPr="00F62398">
        <w:rPr>
          <w:sz w:val="16"/>
        </w:rPr>
        <w:t xml:space="preserve">, believing that what has always been true remains true: </w:t>
      </w:r>
      <w:r w:rsidRPr="00B17C2C">
        <w:rPr>
          <w:rStyle w:val="StyleUnderline"/>
        </w:rPr>
        <w:t>The most important element of great power competition will be hard power. Which is why they have been strengthening theirs for years and decades.</w:t>
      </w:r>
    </w:p>
    <w:p w14:paraId="5EDC7959" w14:textId="77777777" w:rsidR="009B3919" w:rsidRPr="00B17C2C" w:rsidRDefault="009B3919" w:rsidP="009B3919">
      <w:pPr>
        <w:rPr>
          <w:rStyle w:val="StyleUnderline"/>
        </w:rPr>
      </w:pPr>
      <w:r w:rsidRPr="00F62398">
        <w:rPr>
          <w:sz w:val="16"/>
        </w:rPr>
        <w:t xml:space="preserve">As the Biden administration forms its response to military challenges around the world, here are </w:t>
      </w:r>
      <w:r w:rsidRPr="00B17C2C">
        <w:rPr>
          <w:rStyle w:val="StyleUnderline"/>
        </w:rPr>
        <w:t>seven things to know about the Defense Department budget proposal:</w:t>
      </w:r>
    </w:p>
    <w:p w14:paraId="4B28422B" w14:textId="77777777" w:rsidR="009B3919" w:rsidRPr="00B17C2C" w:rsidRDefault="009B3919" w:rsidP="009B3919">
      <w:pPr>
        <w:rPr>
          <w:rStyle w:val="StyleUnderline"/>
        </w:rPr>
      </w:pPr>
      <w:r w:rsidRPr="00B17C2C">
        <w:rPr>
          <w:rStyle w:val="Emphasis"/>
        </w:rPr>
        <w:t>1) It spends less money</w:t>
      </w:r>
      <w:r w:rsidRPr="00F62398">
        <w:rPr>
          <w:sz w:val="16"/>
        </w:rPr>
        <w:t xml:space="preserve">. Many </w:t>
      </w:r>
      <w:r w:rsidRPr="00B17C2C">
        <w:rPr>
          <w:rStyle w:val="StyleUnderline"/>
        </w:rPr>
        <w:t>detractors have opined that the U.S. military budget is far superior to those of Russia’s and China’s combined</w:t>
      </w:r>
      <w:r w:rsidRPr="00F62398">
        <w:rPr>
          <w:sz w:val="16"/>
        </w:rPr>
        <w:t xml:space="preserve">. </w:t>
      </w:r>
      <w:r w:rsidRPr="00B17C2C">
        <w:rPr>
          <w:rStyle w:val="StyleUnderline"/>
        </w:rPr>
        <w:t>While technically true, this fact obscures</w:t>
      </w:r>
      <w:r w:rsidRPr="00F62398">
        <w:rPr>
          <w:sz w:val="16"/>
        </w:rPr>
        <w:t xml:space="preserve"> something important: </w:t>
      </w:r>
      <w:r w:rsidRPr="00B17C2C">
        <w:rPr>
          <w:rStyle w:val="StyleUnderline"/>
        </w:rPr>
        <w:t>that the Russians and the Chinese benefit from cost-saving mechanisms we do not have, including stealing intellectual property, conscription</w:t>
      </w:r>
      <w:r w:rsidRPr="00F62398">
        <w:rPr>
          <w:sz w:val="16"/>
        </w:rPr>
        <w:t xml:space="preserve"> (personnel costs account for nearly half of the DOD budget), </w:t>
      </w:r>
      <w:r w:rsidRPr="00B17C2C">
        <w:rPr>
          <w:rStyle w:val="StyleUnderline"/>
        </w:rPr>
        <w:t xml:space="preserve">cheaper costs of production and labor, and the lack of </w:t>
      </w:r>
      <w:r w:rsidRPr="00F62398">
        <w:rPr>
          <w:sz w:val="16"/>
        </w:rPr>
        <w:t xml:space="preserve">any </w:t>
      </w:r>
      <w:r w:rsidRPr="00B17C2C">
        <w:rPr>
          <w:rStyle w:val="StyleUnderline"/>
        </w:rPr>
        <w:t>hegemonic responsibilities.</w:t>
      </w:r>
    </w:p>
    <w:p w14:paraId="627F489B" w14:textId="77777777" w:rsidR="009B3919" w:rsidRPr="00B17C2C" w:rsidRDefault="009B3919" w:rsidP="009B3919">
      <w:pPr>
        <w:rPr>
          <w:rStyle w:val="StyleUnderline"/>
        </w:rPr>
      </w:pPr>
      <w:r w:rsidRPr="00F62398">
        <w:rPr>
          <w:sz w:val="16"/>
        </w:rPr>
        <w:t xml:space="preserve">The 2018 </w:t>
      </w:r>
      <w:r w:rsidRPr="00B17C2C">
        <w:rPr>
          <w:rStyle w:val="StyleUnderline"/>
        </w:rPr>
        <w:t>National Defense Strategy that</w:t>
      </w:r>
      <w:r w:rsidRPr="00F62398">
        <w:rPr>
          <w:sz w:val="16"/>
        </w:rPr>
        <w:t xml:space="preserve"> then-</w:t>
      </w:r>
      <w:r w:rsidRPr="00B17C2C">
        <w:rPr>
          <w:rStyle w:val="StyleUnderline"/>
        </w:rPr>
        <w:t>Secretary of Defense Jim Mattis published</w:t>
      </w:r>
      <w:r w:rsidRPr="00F62398">
        <w:rPr>
          <w:sz w:val="16"/>
        </w:rPr>
        <w:t xml:space="preserve"> </w:t>
      </w:r>
      <w:r w:rsidRPr="00B17C2C">
        <w:rPr>
          <w:rStyle w:val="StyleUnderline"/>
        </w:rPr>
        <w:t>was rather modest in its objectives, focusing almost exclusively on China</w:t>
      </w:r>
      <w:r w:rsidRPr="00F62398">
        <w:rPr>
          <w:sz w:val="16"/>
        </w:rPr>
        <w:t xml:space="preserve"> while only paying lip-service to Russia </w:t>
      </w:r>
      <w:r w:rsidRPr="00B17C2C">
        <w:rPr>
          <w:rStyle w:val="StyleUnderline"/>
        </w:rPr>
        <w:t>and all but dismissing Iran, North Korea, and terrorism</w:t>
      </w:r>
      <w:r w:rsidRPr="00F62398">
        <w:rPr>
          <w:sz w:val="16"/>
        </w:rPr>
        <w:t xml:space="preserve">. The congressionally mandated </w:t>
      </w:r>
      <w:r w:rsidRPr="00B17C2C">
        <w:rPr>
          <w:rStyle w:val="StyleUnderline"/>
        </w:rPr>
        <w:t xml:space="preserve">Commission on National Defense Strategy warned that the </w:t>
      </w:r>
      <w:r w:rsidRPr="00B17C2C">
        <w:rPr>
          <w:rStyle w:val="Emphasis"/>
        </w:rPr>
        <w:t>military was unequipped to meet the requirements</w:t>
      </w:r>
      <w:r w:rsidRPr="00F62398">
        <w:rPr>
          <w:sz w:val="16"/>
        </w:rPr>
        <w:t xml:space="preserve"> </w:t>
      </w:r>
      <w:r w:rsidRPr="00B17C2C">
        <w:rPr>
          <w:rStyle w:val="StyleUnderline"/>
        </w:rPr>
        <w:t>of Mattis’s strategy.</w:t>
      </w:r>
      <w:r w:rsidRPr="00F62398">
        <w:rPr>
          <w:sz w:val="16"/>
        </w:rPr>
        <w:t xml:space="preserve"> The </w:t>
      </w:r>
      <w:r w:rsidRPr="00B17C2C">
        <w:rPr>
          <w:rStyle w:val="StyleUnderline"/>
        </w:rPr>
        <w:t>Trump administration intended to overcome the shortcomings via a 3 to 5 percent annual increase in real spending</w:t>
      </w:r>
      <w:r w:rsidRPr="00F62398">
        <w:rPr>
          <w:sz w:val="16"/>
        </w:rPr>
        <w:t xml:space="preserve"> (inflation-adjusted) for ten years, </w:t>
      </w:r>
      <w:r w:rsidRPr="00B17C2C">
        <w:rPr>
          <w:rStyle w:val="StyleUnderline"/>
        </w:rPr>
        <w:t>but only managed to reach those goals for two years.</w:t>
      </w:r>
    </w:p>
    <w:p w14:paraId="48114C1B" w14:textId="77777777" w:rsidR="009B3919" w:rsidRPr="00B17C2C" w:rsidRDefault="009B3919" w:rsidP="009B3919">
      <w:pPr>
        <w:rPr>
          <w:rStyle w:val="StyleUnderline"/>
        </w:rPr>
      </w:pPr>
      <w:r w:rsidRPr="00B17C2C">
        <w:rPr>
          <w:rStyle w:val="Emphasis"/>
        </w:rPr>
        <w:t>Biden is now proposing a decrease in defense spending in real dollars</w:t>
      </w:r>
      <w:r w:rsidRPr="00F62398">
        <w:rPr>
          <w:sz w:val="16"/>
        </w:rPr>
        <w:t xml:space="preserve">. In other words, </w:t>
      </w:r>
      <w:r w:rsidRPr="00B17C2C">
        <w:rPr>
          <w:rStyle w:val="StyleUnderline"/>
        </w:rPr>
        <w:t>Biden’s budget would consciously widen the gap between the National Defense Strategy as presently articulated and the resources to pursue it.</w:t>
      </w:r>
    </w:p>
    <w:p w14:paraId="5AA193EE" w14:textId="77777777" w:rsidR="009B3919" w:rsidRPr="00F62398" w:rsidRDefault="009B3919" w:rsidP="009B3919">
      <w:pPr>
        <w:rPr>
          <w:sz w:val="16"/>
        </w:rPr>
      </w:pPr>
      <w:r w:rsidRPr="00B17C2C">
        <w:rPr>
          <w:rStyle w:val="Emphasis"/>
        </w:rPr>
        <w:t>2) The Defense Department is an outlier.</w:t>
      </w:r>
      <w:r w:rsidRPr="00F62398">
        <w:rPr>
          <w:sz w:val="16"/>
        </w:rPr>
        <w:t xml:space="preserve"> The </w:t>
      </w:r>
      <w:r w:rsidRPr="00B17C2C">
        <w:rPr>
          <w:rStyle w:val="StyleUnderline"/>
        </w:rPr>
        <w:t>Biden administration</w:t>
      </w:r>
      <w:r w:rsidRPr="00F62398">
        <w:rPr>
          <w:sz w:val="16"/>
        </w:rPr>
        <w:t xml:space="preserve"> has shown that it </w:t>
      </w:r>
      <w:r w:rsidRPr="00B17C2C">
        <w:rPr>
          <w:rStyle w:val="StyleUnderline"/>
        </w:rPr>
        <w:t>is not terribly concerned with deficit spending.</w:t>
      </w:r>
      <w:r w:rsidRPr="00F62398">
        <w:rPr>
          <w:sz w:val="16"/>
        </w:rPr>
        <w:t xml:space="preserve"> The </w:t>
      </w:r>
      <w:r w:rsidRPr="00B17C2C">
        <w:rPr>
          <w:rStyle w:val="StyleUnderline"/>
        </w:rPr>
        <w:t>civilian parts of the executive branch have requested budget increases across the board, totaling 16 percent</w:t>
      </w:r>
      <w:r w:rsidRPr="00F62398">
        <w:rPr>
          <w:sz w:val="16"/>
        </w:rPr>
        <w:t xml:space="preserve"> more than current levels—which suggests that the DOD budget cut has more to do with symbolism.</w:t>
      </w:r>
    </w:p>
    <w:p w14:paraId="03B4EF6D" w14:textId="77777777" w:rsidR="009B3919" w:rsidRPr="00B17C2C" w:rsidRDefault="009B3919" w:rsidP="009B3919">
      <w:pPr>
        <w:rPr>
          <w:rStyle w:val="StyleUnderline"/>
        </w:rPr>
      </w:pPr>
      <w:r w:rsidRPr="00F62398">
        <w:rPr>
          <w:sz w:val="16"/>
        </w:rPr>
        <w:t>When it comes to the military budget, Biden wants to stretch every penny.</w:t>
      </w:r>
      <w:r w:rsidRPr="00B17C2C">
        <w:rPr>
          <w:rStyle w:val="StyleUnderline"/>
        </w:rPr>
        <w:t xml:space="preserve"> The administration has requested a 1.7 percent nominal increase over the current fiscal year.</w:t>
      </w:r>
      <w:r w:rsidRPr="00F62398">
        <w:rPr>
          <w:sz w:val="16"/>
        </w:rPr>
        <w:t xml:space="preserve"> </w:t>
      </w:r>
      <w:r w:rsidRPr="00B17C2C">
        <w:rPr>
          <w:rStyle w:val="StyleUnderline"/>
        </w:rPr>
        <w:t xml:space="preserve">At a normal 2 percent inflation rate, this would still be a </w:t>
      </w:r>
      <w:r w:rsidRPr="00B17C2C">
        <w:rPr>
          <w:rStyle w:val="Emphasis"/>
        </w:rPr>
        <w:t>real decrease in real terms</w:t>
      </w:r>
      <w:r w:rsidRPr="00F62398">
        <w:rPr>
          <w:sz w:val="16"/>
        </w:rPr>
        <w:t xml:space="preserve">. With the return of inflation this year, </w:t>
      </w:r>
      <w:r w:rsidRPr="00B17C2C">
        <w:rPr>
          <w:rStyle w:val="StyleUnderline"/>
        </w:rPr>
        <w:t xml:space="preserve">the </w:t>
      </w:r>
      <w:r w:rsidRPr="00B17C2C">
        <w:rPr>
          <w:rStyle w:val="Emphasis"/>
        </w:rPr>
        <w:t>Pentagon’s purchasing power will be significantly diminished</w:t>
      </w:r>
      <w:r w:rsidRPr="00B17C2C">
        <w:rPr>
          <w:rStyle w:val="StyleUnderline"/>
        </w:rPr>
        <w:t>—after all, the military has to pay higher prices for gas, food, and air travel, too.</w:t>
      </w:r>
    </w:p>
    <w:p w14:paraId="4F51D388" w14:textId="77777777" w:rsidR="009B3919" w:rsidRPr="00B17C2C" w:rsidRDefault="009B3919" w:rsidP="009B3919">
      <w:pPr>
        <w:rPr>
          <w:rStyle w:val="StyleUnderline"/>
        </w:rPr>
      </w:pPr>
      <w:r w:rsidRPr="00B17C2C">
        <w:rPr>
          <w:rStyle w:val="Emphasis"/>
        </w:rPr>
        <w:t xml:space="preserve">3) The administration wants to cut legacy programs. </w:t>
      </w:r>
      <w:r w:rsidRPr="00F62398">
        <w:rPr>
          <w:sz w:val="16"/>
        </w:rPr>
        <w:t xml:space="preserve">The Defense Department’s last major modernization effort started in 1980. </w:t>
      </w:r>
      <w:r w:rsidRPr="00B17C2C">
        <w:rPr>
          <w:rStyle w:val="StyleUnderline"/>
        </w:rPr>
        <w:t>Technologies that were cutting-edge</w:t>
      </w:r>
      <w:r w:rsidRPr="00F62398">
        <w:rPr>
          <w:sz w:val="16"/>
        </w:rPr>
        <w:t xml:space="preserve"> then </w:t>
      </w:r>
      <w:r w:rsidRPr="00B17C2C">
        <w:rPr>
          <w:rStyle w:val="StyleUnderline"/>
        </w:rPr>
        <w:t>are several generations outdated now, but are still in use. The administration has argued that cutting these programs will help the DOD stretch its resources and overcome the modesty of its budget request.</w:t>
      </w:r>
    </w:p>
    <w:p w14:paraId="112CE552" w14:textId="77777777" w:rsidR="009B3919" w:rsidRPr="00B17C2C" w:rsidRDefault="009B3919" w:rsidP="009B3919">
      <w:pPr>
        <w:rPr>
          <w:rStyle w:val="StyleUnderline"/>
        </w:rPr>
      </w:pPr>
      <w:r w:rsidRPr="00B17C2C">
        <w:rPr>
          <w:rStyle w:val="StyleUnderline"/>
        </w:rPr>
        <w:t xml:space="preserve">That would be nice, </w:t>
      </w:r>
      <w:r w:rsidRPr="00B17C2C">
        <w:rPr>
          <w:rStyle w:val="Emphasis"/>
        </w:rPr>
        <w:t>but it’s extremely difficult politically</w:t>
      </w:r>
      <w:r w:rsidRPr="00B17C2C">
        <w:rPr>
          <w:rStyle w:val="StyleUnderline"/>
        </w:rPr>
        <w:t>.</w:t>
      </w:r>
      <w:r w:rsidRPr="00F62398">
        <w:rPr>
          <w:sz w:val="16"/>
        </w:rPr>
        <w:t xml:space="preserve"> In his memoir, </w:t>
      </w:r>
      <w:r w:rsidRPr="00B17C2C">
        <w:rPr>
          <w:rStyle w:val="StyleUnderline"/>
        </w:rPr>
        <w:t xml:space="preserve">former Secretary of Defense Robert Gates </w:t>
      </w:r>
      <w:r w:rsidRPr="00F62398">
        <w:rPr>
          <w:sz w:val="16"/>
        </w:rPr>
        <w:t>writes that he</w:t>
      </w:r>
      <w:r w:rsidRPr="00B17C2C">
        <w:rPr>
          <w:rStyle w:val="StyleUnderline"/>
        </w:rPr>
        <w:t xml:space="preserve"> once attended a Senate hearing on military procurement. Sen. Patty Murray was insistent that the United States should “buy American” from Boeing</w:t>
      </w:r>
      <w:r w:rsidRPr="00F62398">
        <w:rPr>
          <w:sz w:val="16"/>
        </w:rPr>
        <w:t xml:space="preserve"> instead of French Airbus. One of the secretary’s aides noticed that </w:t>
      </w:r>
      <w:r w:rsidRPr="00B17C2C">
        <w:rPr>
          <w:rStyle w:val="StyleUnderline"/>
        </w:rPr>
        <w:t>the senator, in whose state the headquarters of Boeing is located, was reading from a sheet with Boeing letterhead.</w:t>
      </w:r>
      <w:r w:rsidRPr="00F62398">
        <w:rPr>
          <w:sz w:val="16"/>
        </w:rPr>
        <w:t xml:space="preserve"> </w:t>
      </w:r>
      <w:r w:rsidRPr="00B17C2C">
        <w:rPr>
          <w:rStyle w:val="StyleUnderline"/>
        </w:rPr>
        <w:t>In the end, Murray won.</w:t>
      </w:r>
      <w:r w:rsidRPr="00F62398">
        <w:rPr>
          <w:sz w:val="16"/>
        </w:rPr>
        <w:t xml:space="preserve"> </w:t>
      </w:r>
      <w:r w:rsidRPr="00B17C2C">
        <w:rPr>
          <w:rStyle w:val="StyleUnderline"/>
        </w:rPr>
        <w:t>The military can propose to buy what it likes, but Congress can force it to buy what’s good for their constituents.</w:t>
      </w:r>
    </w:p>
    <w:p w14:paraId="02663743" w14:textId="77777777" w:rsidR="009B3919" w:rsidRPr="00B17C2C" w:rsidRDefault="009B3919" w:rsidP="009B3919">
      <w:pPr>
        <w:rPr>
          <w:rStyle w:val="StyleUnderline"/>
        </w:rPr>
      </w:pPr>
      <w:r w:rsidRPr="00B17C2C">
        <w:rPr>
          <w:rStyle w:val="StyleUnderline"/>
        </w:rPr>
        <w:t>The four major military manufacturers</w:t>
      </w:r>
      <w:r w:rsidRPr="00F62398">
        <w:rPr>
          <w:sz w:val="16"/>
        </w:rPr>
        <w:t>—Northrop Grumman, Boeing, Lockheed Martin, and Raytheon—</w:t>
      </w:r>
      <w:r w:rsidRPr="00B17C2C">
        <w:rPr>
          <w:rStyle w:val="StyleUnderline"/>
        </w:rPr>
        <w:t>are headquartered in Virginia, Washington, Maryland, and Arizona</w:t>
      </w:r>
      <w:r w:rsidRPr="00F62398">
        <w:rPr>
          <w:sz w:val="16"/>
        </w:rPr>
        <w:t xml:space="preserve">, respectively. All eight of </w:t>
      </w:r>
      <w:r w:rsidRPr="00B17C2C">
        <w:rPr>
          <w:rStyle w:val="StyleUnderline"/>
        </w:rPr>
        <w:t>those states’ senators are moderate Democrats, meaning cutting legacy programs</w:t>
      </w:r>
      <w:r w:rsidRPr="00F62398">
        <w:rPr>
          <w:sz w:val="16"/>
        </w:rPr>
        <w:t xml:space="preserve"> (read: existing manufacturing jobs) </w:t>
      </w:r>
      <w:r w:rsidRPr="00B17C2C">
        <w:rPr>
          <w:rStyle w:val="StyleUnderline"/>
        </w:rPr>
        <w:t>will face pushback from Biden’s own party.</w:t>
      </w:r>
    </w:p>
    <w:p w14:paraId="2662A8DC" w14:textId="77777777" w:rsidR="009B3919" w:rsidRPr="00F62398" w:rsidRDefault="009B3919" w:rsidP="009B3919">
      <w:pPr>
        <w:rPr>
          <w:rStyle w:val="Emphasis"/>
        </w:rPr>
      </w:pPr>
      <w:r w:rsidRPr="00F62398">
        <w:rPr>
          <w:sz w:val="16"/>
        </w:rPr>
        <w:t xml:space="preserve">But </w:t>
      </w:r>
      <w:r w:rsidRPr="00B17C2C">
        <w:rPr>
          <w:rStyle w:val="StyleUnderline"/>
        </w:rPr>
        <w:t>what about the war in Afghanistan—the ultimate “legacy program”?</w:t>
      </w:r>
      <w:r w:rsidRPr="00F62398">
        <w:rPr>
          <w:sz w:val="16"/>
        </w:rPr>
        <w:t xml:space="preserve"> </w:t>
      </w:r>
      <w:r w:rsidRPr="00B17C2C">
        <w:rPr>
          <w:rStyle w:val="StyleUnderline"/>
        </w:rPr>
        <w:t xml:space="preserve">Withdrawing from Afghanistan, as President Biden has said he intends to do </w:t>
      </w:r>
      <w:r w:rsidRPr="00F62398">
        <w:rPr>
          <w:sz w:val="16"/>
        </w:rPr>
        <w:t>by September 11, 2021,</w:t>
      </w:r>
      <w:r w:rsidRPr="00B17C2C">
        <w:rPr>
          <w:rStyle w:val="StyleUnderline"/>
        </w:rPr>
        <w:t xml:space="preserve"> could save money eventually but not this year.</w:t>
      </w:r>
      <w:r w:rsidRPr="00F62398">
        <w:rPr>
          <w:sz w:val="16"/>
        </w:rPr>
        <w:t xml:space="preserve"> The </w:t>
      </w:r>
      <w:r w:rsidRPr="00B17C2C">
        <w:rPr>
          <w:rStyle w:val="Emphasis"/>
        </w:rPr>
        <w:t>relocation of forces and weapons will be costly</w:t>
      </w:r>
      <w:r w:rsidRPr="00F62398">
        <w:rPr>
          <w:sz w:val="16"/>
        </w:rPr>
        <w:t xml:space="preserve">, as Army Chief of Staff James McConville has warned. In addition, </w:t>
      </w:r>
      <w:r w:rsidRPr="00F62398">
        <w:rPr>
          <w:rStyle w:val="StyleUnderline"/>
        </w:rPr>
        <w:t xml:space="preserve">the administration has indicated that the withdrawal from Afghanistan is part of a broader plan to focus on terrorism in Africa, suggesting that as far </w:t>
      </w:r>
      <w:r w:rsidRPr="00F62398">
        <w:rPr>
          <w:rStyle w:val="Emphasis"/>
        </w:rPr>
        <w:t>as the budget is concerned, it’s a wash.</w:t>
      </w:r>
    </w:p>
    <w:p w14:paraId="31F4B726" w14:textId="77777777" w:rsidR="009B3919" w:rsidRPr="00F62398" w:rsidRDefault="009B3919" w:rsidP="009B3919">
      <w:pPr>
        <w:rPr>
          <w:rStyle w:val="Emphasis"/>
        </w:rPr>
      </w:pPr>
      <w:r w:rsidRPr="00F62398">
        <w:rPr>
          <w:rStyle w:val="Emphasis"/>
        </w:rPr>
        <w:t>4) More research comes at the expense of more weapons.</w:t>
      </w:r>
      <w:r w:rsidRPr="00F62398">
        <w:rPr>
          <w:sz w:val="16"/>
        </w:rPr>
        <w:t xml:space="preserve"> </w:t>
      </w:r>
      <w:r w:rsidRPr="00F62398">
        <w:rPr>
          <w:rStyle w:val="StyleUnderline"/>
        </w:rPr>
        <w:t>The administration is already boasting about the “largest ever” increase in the Research, Development, Test, and Evaluation (RDT&amp;E) budget.</w:t>
      </w:r>
      <w:r w:rsidRPr="00F62398">
        <w:rPr>
          <w:sz w:val="16"/>
        </w:rPr>
        <w:t xml:space="preserve"> This is a much-needed development, capitalizing on an initiative of the previous administration. </w:t>
      </w:r>
      <w:r w:rsidRPr="00F62398">
        <w:rPr>
          <w:rStyle w:val="StyleUnderline"/>
        </w:rPr>
        <w:t>RDT&amp;E, however, is meaningless without procurement.</w:t>
      </w:r>
      <w:r w:rsidRPr="00F62398">
        <w:rPr>
          <w:sz w:val="16"/>
        </w:rPr>
        <w:t xml:space="preserve"> </w:t>
      </w:r>
      <w:r w:rsidRPr="00F62398">
        <w:rPr>
          <w:rStyle w:val="StyleUnderline"/>
        </w:rPr>
        <w:t>It generates knowledge of how to build weapons but not weapons themselves.</w:t>
      </w:r>
      <w:r w:rsidRPr="00F62398">
        <w:rPr>
          <w:sz w:val="16"/>
        </w:rPr>
        <w:t xml:space="preserve"> Since the RDT&amp;E budget was boosted under the Trump administration, it’s time to transfer that research into production. Instead, </w:t>
      </w:r>
      <w:r w:rsidRPr="00F62398">
        <w:rPr>
          <w:rStyle w:val="Emphasis"/>
        </w:rPr>
        <w:t>Biden’s proposal cuts the procurement budget</w:t>
      </w:r>
      <w:r w:rsidRPr="00F62398">
        <w:rPr>
          <w:rStyle w:val="StyleUnderline"/>
        </w:rPr>
        <w:t>.</w:t>
      </w:r>
      <w:r w:rsidRPr="00F62398">
        <w:rPr>
          <w:sz w:val="16"/>
        </w:rPr>
        <w:t xml:space="preserve"> </w:t>
      </w:r>
      <w:r w:rsidRPr="00F62398">
        <w:rPr>
          <w:rStyle w:val="StyleUnderline"/>
        </w:rPr>
        <w:t xml:space="preserve">It especially makes little sense to cut the procurement budget while also dispensing with legacy systems. </w:t>
      </w:r>
      <w:r w:rsidRPr="00F62398">
        <w:rPr>
          <w:rStyle w:val="Emphasis"/>
        </w:rPr>
        <w:t>If the military gets rid of its old technology but doesn’t buy new tech to replace it, what will it use?</w:t>
      </w:r>
    </w:p>
    <w:p w14:paraId="1422F244" w14:textId="77777777" w:rsidR="009B3919" w:rsidRPr="00F62398" w:rsidRDefault="009B3919" w:rsidP="009B3919">
      <w:pPr>
        <w:rPr>
          <w:sz w:val="16"/>
          <w:szCs w:val="16"/>
        </w:rPr>
      </w:pPr>
      <w:r w:rsidRPr="00F62398">
        <w:rPr>
          <w:sz w:val="16"/>
          <w:szCs w:val="16"/>
        </w:rPr>
        <w:t>5) Nuclear weapons are the big winner. The Obama administration initiated the current nuclear modernization project. The controversial Trump administration Nuclear Posture Review (NPR) was a modest adjustment on the Obama administration’s NPR. Biden’s budget continues the pattern. With a $27.7 billion (5.1 percent) increase in the modernization budget, nuclear weapons are one of the few places that see boosts under Biden’s plan.</w:t>
      </w:r>
    </w:p>
    <w:p w14:paraId="1BB4DCCB" w14:textId="77777777" w:rsidR="009B3919" w:rsidRPr="00F62398" w:rsidRDefault="009B3919" w:rsidP="009B3919">
      <w:pPr>
        <w:rPr>
          <w:sz w:val="16"/>
          <w:szCs w:val="16"/>
        </w:rPr>
      </w:pPr>
      <w:r w:rsidRPr="00F62398">
        <w:rPr>
          <w:sz w:val="16"/>
          <w:szCs w:val="16"/>
        </w:rPr>
        <w:t>There are six key nuclear programs: The B-21 and the Long-Range Standoff Missile projects modernize the air leg of the nuclear triad. The Ground Based Strategic Deterrence system will replace the old Minuteman system that is in decline and will be useless soon. The Columbia-class submarine project strengthens the sea leg of the triad. The command and control modernization will update how orders are disseminated to nuclear forces. Last but not least, the Missile Defense Agency is tasked with strengthening homeland defense from nuclear missiles and giving America protection against nuclear blackmail. Per Biden’s proposal, each program would receive equal or additional funding from the previous year.</w:t>
      </w:r>
    </w:p>
    <w:p w14:paraId="0487132B" w14:textId="77777777" w:rsidR="009B3919" w:rsidRPr="00F62398" w:rsidRDefault="009B3919" w:rsidP="009B3919">
      <w:pPr>
        <w:rPr>
          <w:rStyle w:val="StyleUnderline"/>
        </w:rPr>
      </w:pPr>
      <w:r w:rsidRPr="00F62398">
        <w:rPr>
          <w:rStyle w:val="Emphasis"/>
        </w:rPr>
        <w:t>6) The Navy will shrink.</w:t>
      </w:r>
      <w:r w:rsidRPr="00F62398">
        <w:rPr>
          <w:sz w:val="16"/>
        </w:rPr>
        <w:t xml:space="preserve"> </w:t>
      </w:r>
      <w:r w:rsidRPr="00F62398">
        <w:rPr>
          <w:rStyle w:val="Emphasis"/>
        </w:rPr>
        <w:t>The Navy faces a crisis.</w:t>
      </w:r>
      <w:r w:rsidRPr="00F62398">
        <w:rPr>
          <w:sz w:val="16"/>
        </w:rPr>
        <w:t xml:space="preserve"> </w:t>
      </w:r>
      <w:r w:rsidRPr="00F62398">
        <w:rPr>
          <w:rStyle w:val="StyleUnderline"/>
        </w:rPr>
        <w:t>There are too many ships and too few sailors</w:t>
      </w:r>
      <w:r w:rsidRPr="00F62398">
        <w:rPr>
          <w:sz w:val="16"/>
        </w:rPr>
        <w:t xml:space="preserve"> (including pilots) </w:t>
      </w:r>
      <w:r w:rsidRPr="00F62398">
        <w:rPr>
          <w:rStyle w:val="StyleUnderline"/>
        </w:rPr>
        <w:t>to operate them, which explains the several incidents of the past few years.</w:t>
      </w:r>
      <w:r w:rsidRPr="00F62398">
        <w:rPr>
          <w:sz w:val="16"/>
        </w:rPr>
        <w:t xml:space="preserve"> There needs to be an adjustment of the sailor-to-vehicle ratio, and </w:t>
      </w:r>
      <w:r w:rsidRPr="00F62398">
        <w:rPr>
          <w:rStyle w:val="StyleUnderline"/>
        </w:rPr>
        <w:t>the administration has decided to fix it by decreasing the number of ships and aircraft</w:t>
      </w:r>
      <w:r w:rsidRPr="00F62398">
        <w:rPr>
          <w:sz w:val="16"/>
        </w:rPr>
        <w:t xml:space="preserve">. This is puzzling. </w:t>
      </w:r>
      <w:r w:rsidRPr="00F62398">
        <w:rPr>
          <w:rStyle w:val="Emphasis"/>
        </w:rPr>
        <w:t>Even though the military rivalry against China is primarily naval, Biden is aiming at a smaller Navy</w:t>
      </w:r>
      <w:r w:rsidRPr="00F62398">
        <w:rPr>
          <w:rStyle w:val="StyleUnderline"/>
        </w:rPr>
        <w:t>, including fewer much-needed destroyers.</w:t>
      </w:r>
    </w:p>
    <w:p w14:paraId="4CF70DAB" w14:textId="77777777" w:rsidR="009B3919" w:rsidRPr="00F62398" w:rsidRDefault="009B3919" w:rsidP="009B3919">
      <w:pPr>
        <w:rPr>
          <w:rStyle w:val="StyleUnderline"/>
        </w:rPr>
      </w:pPr>
      <w:r w:rsidRPr="00F62398">
        <w:rPr>
          <w:rStyle w:val="Emphasis"/>
        </w:rPr>
        <w:t>7) There is no strategy.</w:t>
      </w:r>
      <w:r w:rsidRPr="00F62398">
        <w:rPr>
          <w:sz w:val="16"/>
        </w:rPr>
        <w:t xml:space="preserve"> </w:t>
      </w:r>
      <w:r w:rsidRPr="00F62398">
        <w:rPr>
          <w:rStyle w:val="StyleUnderline"/>
        </w:rPr>
        <w:t>The Defense Department will publish a document called the “National Defense Strategy” next year, but the budget is the actual strategy, which is supposed to set the direction for the next few years</w:t>
      </w:r>
      <w:r w:rsidRPr="00F62398">
        <w:rPr>
          <w:sz w:val="16"/>
        </w:rPr>
        <w:t xml:space="preserve">. Unlike its predecessors, however, </w:t>
      </w:r>
      <w:r w:rsidRPr="00F62398">
        <w:rPr>
          <w:rStyle w:val="Emphasis"/>
        </w:rPr>
        <w:t>Biden’s budget has no 5-year trajectory.</w:t>
      </w:r>
      <w:r w:rsidRPr="00F62398">
        <w:rPr>
          <w:sz w:val="16"/>
        </w:rPr>
        <w:t xml:space="preserve"> In other words, </w:t>
      </w:r>
      <w:r w:rsidRPr="00F62398">
        <w:rPr>
          <w:rStyle w:val="Emphasis"/>
        </w:rPr>
        <w:t>it lacks any vision</w:t>
      </w:r>
      <w:r w:rsidRPr="00F62398">
        <w:rPr>
          <w:sz w:val="16"/>
        </w:rPr>
        <w:t xml:space="preserve">. As Todd Harrison put it, </w:t>
      </w:r>
      <w:r w:rsidRPr="00F62398">
        <w:rPr>
          <w:rStyle w:val="StyleUnderline"/>
        </w:rPr>
        <w:t>this earns the budget an “incomplete” grade.</w:t>
      </w:r>
      <w:r w:rsidRPr="00F62398">
        <w:rPr>
          <w:sz w:val="16"/>
        </w:rPr>
        <w:t xml:space="preserve"> It is obvious that </w:t>
      </w:r>
      <w:r w:rsidRPr="00F62398">
        <w:rPr>
          <w:rStyle w:val="StyleUnderline"/>
        </w:rPr>
        <w:t>Biden is trying to lessen America’s reliance on the military, but it remains unclear what role he expects the conventional force to play.</w:t>
      </w:r>
    </w:p>
    <w:p w14:paraId="235BFB41" w14:textId="77777777" w:rsidR="009B3919" w:rsidRDefault="009B3919" w:rsidP="009B3919">
      <w:pPr>
        <w:pStyle w:val="Heading4"/>
      </w:pPr>
      <w:r>
        <w:t>Biden budget cuts kill military readiness. US not competitive with Russia and China</w:t>
      </w:r>
    </w:p>
    <w:p w14:paraId="1AC2B90B" w14:textId="77777777" w:rsidR="009B3919" w:rsidRPr="00FC0E35" w:rsidRDefault="009B3919" w:rsidP="009B3919">
      <w:r w:rsidRPr="00FC0E35">
        <w:rPr>
          <w:rStyle w:val="Style13ptBold"/>
        </w:rPr>
        <w:t>WSJ</w:t>
      </w:r>
      <w:r w:rsidRPr="00FC0E35">
        <w:t xml:space="preserve">, </w:t>
      </w:r>
      <w:r w:rsidRPr="00FC0E35">
        <w:rPr>
          <w:rStyle w:val="Style13ptBold"/>
        </w:rPr>
        <w:t>6-15</w:t>
      </w:r>
      <w:r w:rsidRPr="00FC0E35">
        <w:t>-2021, "</w:t>
      </w:r>
      <w:r>
        <w:t>Threats Rise</w:t>
      </w:r>
      <w:r w:rsidRPr="00FC0E35">
        <w:t>,</w:t>
      </w:r>
      <w:r>
        <w:t xml:space="preserve"> U.S. Defense Falls,</w:t>
      </w:r>
      <w:r w:rsidRPr="00FC0E35">
        <w:t xml:space="preserve">" WSJ, </w:t>
      </w:r>
      <w:hyperlink r:id="rId117" w:history="1">
        <w:r w:rsidRPr="0032681D">
          <w:rPr>
            <w:rStyle w:val="Hyperlink"/>
          </w:rPr>
          <w:t>https://www.wsj.com/articles/threats-rise-u-s-defense-falls-11623798082</w:t>
        </w:r>
      </w:hyperlink>
      <w:r>
        <w:t xml:space="preserve"> //KL</w:t>
      </w:r>
    </w:p>
    <w:p w14:paraId="3B4198F6" w14:textId="77777777" w:rsidR="009B3919" w:rsidRDefault="009B3919" w:rsidP="009B3919">
      <w:r>
        <w:t>President Biden is telling the world in Europe this week that “America is back” as the leader of global democracies. Sounds good. But China, Iran and Vladimir Putin would be more impressed if Mr. Biden wasn’t cutting America’s defense even as he rightly stresses the challenge from the world’s authoritarians.</w:t>
      </w:r>
    </w:p>
    <w:p w14:paraId="5E95F786" w14:textId="77777777" w:rsidR="009B3919" w:rsidRPr="004646A2" w:rsidRDefault="009B3919" w:rsidP="009B3919">
      <w:pPr>
        <w:rPr>
          <w:rStyle w:val="StyleUnderline"/>
        </w:rPr>
      </w:pPr>
      <w:r>
        <w:t xml:space="preserve">Unremarked in the White House spending deluge is that its trillions for “infrastructure” include little new for defense. Mr. </w:t>
      </w:r>
      <w:r w:rsidRPr="004646A2">
        <w:rPr>
          <w:rStyle w:val="StyleUnderline"/>
        </w:rPr>
        <w:t>Biden’s $715 billion Pentagon budget for fiscal 2022 is a 1.6% increase over last year. Adjusted for inflation, this is a cut.</w:t>
      </w:r>
      <w:r>
        <w:t xml:space="preserve"> The bipartisan </w:t>
      </w:r>
      <w:r w:rsidRPr="004646A2">
        <w:rPr>
          <w:rStyle w:val="StyleUnderline"/>
        </w:rPr>
        <w:t>National Defense Strategy Commission and other experts say the Pentagon needs steady 3% to 5% real increases annually to address threats from “near peers” such as China and Russia.</w:t>
      </w:r>
    </w:p>
    <w:p w14:paraId="3A45A792" w14:textId="77777777" w:rsidR="009B3919" w:rsidRDefault="009B3919" w:rsidP="009B3919">
      <w:r>
        <w:t>President Trump increased defense spending modestly, but that fillip has passed and spending is still at its modern norm of about 3% of GDP. America is rapidly piling up debt past 100% of GDP while shrinking its defenses.</w:t>
      </w:r>
    </w:p>
    <w:p w14:paraId="1D3A685A" w14:textId="77777777" w:rsidR="009B3919" w:rsidRDefault="009B3919" w:rsidP="009B3919">
      <w:r>
        <w:t>The brightest budget spots are places where the Administration declined to make matters worse: The Administration didn’t slash the Army; active-duty end strength holds at about 485,000. But the service requested about $3.5 billion less than last year’s enacted budget, in part due to a drawdown in Afghanistan.</w:t>
      </w:r>
    </w:p>
    <w:p w14:paraId="64C21624" w14:textId="77777777" w:rsidR="009B3919" w:rsidRDefault="009B3919" w:rsidP="009B3919">
      <w:r>
        <w:t>The Biden Team also overruled progressive critics and asked to fund upgrades to an aging nuclear deterrent. The anachronism known as the “overseas contingency operations” fund will be folded in the normal budget, a more honest accounting.</w:t>
      </w:r>
    </w:p>
    <w:p w14:paraId="04D84DEE" w14:textId="77777777" w:rsidR="009B3919" w:rsidRDefault="009B3919" w:rsidP="009B3919">
      <w:r>
        <w:t xml:space="preserve">But </w:t>
      </w:r>
      <w:r w:rsidRPr="004646A2">
        <w:rPr>
          <w:rStyle w:val="StyleUnderline"/>
        </w:rPr>
        <w:t>nowhere is underinvestment clearer than in the stormy forecasts for the U.S. Navy</w:t>
      </w:r>
      <w:r>
        <w:t xml:space="preserve">. </w:t>
      </w:r>
      <w:r w:rsidRPr="004646A2">
        <w:rPr>
          <w:rStyle w:val="StyleUnderline"/>
        </w:rPr>
        <w:t>At roughly 300 ships the Navy soon won’t have the size or capability to compete with the more than 350-ship fleet China is minting</w:t>
      </w:r>
      <w:r>
        <w:t>. In April China reportedly commissioned three warships in a day.</w:t>
      </w:r>
    </w:p>
    <w:p w14:paraId="793257AF" w14:textId="77777777" w:rsidR="009B3919" w:rsidRDefault="009B3919" w:rsidP="009B3919">
      <w:r w:rsidRPr="004646A2">
        <w:rPr>
          <w:rStyle w:val="StyleUnderline"/>
        </w:rPr>
        <w:t>The Navy’s 2022 proposal would hasten the retirement of two cruisers to save money</w:t>
      </w:r>
      <w:r>
        <w:t xml:space="preserve">. The </w:t>
      </w:r>
      <w:r w:rsidRPr="004646A2">
        <w:rPr>
          <w:rStyle w:val="StyleUnderline"/>
        </w:rPr>
        <w:t>Navy would procure eight ships; only four are combatants.</w:t>
      </w:r>
      <w:r>
        <w:t xml:space="preserve"> </w:t>
      </w:r>
      <w:r w:rsidRPr="004646A2">
        <w:rPr>
          <w:rStyle w:val="StyleUnderline"/>
        </w:rPr>
        <w:t>The request for the shipbuilding account is down about 3% from last year’s level.</w:t>
      </w:r>
      <w:r>
        <w:t xml:space="preserve"> </w:t>
      </w:r>
      <w:r w:rsidRPr="004646A2">
        <w:rPr>
          <w:rStyle w:val="StyleUnderline"/>
        </w:rPr>
        <w:t>The Navy is worried about readiness, particularly overworked carriers</w:t>
      </w:r>
      <w:r>
        <w:t xml:space="preserve">, and that </w:t>
      </w:r>
      <w:r w:rsidRPr="004646A2">
        <w:rPr>
          <w:rStyle w:val="StyleUnderline"/>
        </w:rPr>
        <w:t>a larger fleet won’t be properly manned or maintained</w:t>
      </w:r>
      <w:r>
        <w:t>, which are real concerns. But that is a case for more investment.</w:t>
      </w:r>
    </w:p>
    <w:p w14:paraId="1B5AC592" w14:textId="77777777" w:rsidR="009B3919" w:rsidRDefault="009B3919" w:rsidP="009B3919">
      <w:r>
        <w:t xml:space="preserve">A consensus in Congress agrees the Navy should grow to 355 ships, but the officer briefing reporters on the defense budget conceded that with </w:t>
      </w:r>
      <w:r w:rsidRPr="004646A2">
        <w:rPr>
          <w:rStyle w:val="StyleUnderline"/>
        </w:rPr>
        <w:t>“a 300-ship navy and a 30-year life, you have to recapitalize at 10 per year and so eight is not going to do it.”</w:t>
      </w:r>
    </w:p>
    <w:p w14:paraId="045A2239" w14:textId="77777777" w:rsidR="009B3919" w:rsidRDefault="009B3919" w:rsidP="009B3919">
      <w:r>
        <w:t xml:space="preserve">The 355 number is not holy writ, and Pentagon press secretary John Kirby weighed in with the obvious that “a fleet of 355 tugboats” wouldn’t mean much for American defenses. But as many naval experts have noted, what a carrier and a frigate have in common is that they can only defend one sea at a time, and quantity has a quality all its own. There is a narrow window to turn around the decline. </w:t>
      </w:r>
      <w:r w:rsidRPr="004646A2">
        <w:rPr>
          <w:rStyle w:val="StyleUnderline"/>
        </w:rPr>
        <w:t>Building ships takes years, and the U.S. is deciding today the fleet the country will have if China provokes a maritime conflict in 10 or even 20 years.</w:t>
      </w:r>
    </w:p>
    <w:p w14:paraId="10DF9052" w14:textId="77777777" w:rsidR="009B3919" w:rsidRDefault="009B3919" w:rsidP="009B3919">
      <w:r>
        <w:t xml:space="preserve">The </w:t>
      </w:r>
      <w:r w:rsidRPr="004646A2">
        <w:t>Biden team says it will “divest to invest,” or send about $2.8 billion in old stuff to the bone yard to free up dollars for more modern equipment.</w:t>
      </w:r>
      <w:r>
        <w:t xml:space="preserve"> As ships and planes age, they become expensive and time consuming to maintain, draining readiness accounts. And the military does need to spend more on innovations like hypersonic missiles.</w:t>
      </w:r>
    </w:p>
    <w:p w14:paraId="6BB04253" w14:textId="77777777" w:rsidR="009B3919" w:rsidRDefault="009B3919" w:rsidP="009B3919">
      <w:pPr>
        <w:rPr>
          <w:rStyle w:val="StyleUnderline"/>
        </w:rPr>
      </w:pPr>
      <w:r w:rsidRPr="004646A2">
        <w:t>But</w:t>
      </w:r>
      <w:r w:rsidRPr="004646A2">
        <w:rPr>
          <w:rStyle w:val="StyleUnderline"/>
        </w:rPr>
        <w:t xml:space="preserve"> new equipment seldom arrives on time or as promised</w:t>
      </w:r>
      <w:r>
        <w:t xml:space="preserve">. In any event, </w:t>
      </w:r>
      <w:r w:rsidRPr="004646A2">
        <w:rPr>
          <w:rStyle w:val="StyleUnderline"/>
        </w:rPr>
        <w:t>proposals like the Air Force plan to retire more than 40 workhorse A-10 bombers are unlikely to survive impact with Congress.</w:t>
      </w:r>
      <w:r>
        <w:t xml:space="preserve"> The Biden Administration also undercuts its tut-tutting about “hard choices” on spending by marking $617 million for climate change. </w:t>
      </w:r>
      <w:r w:rsidRPr="004646A2">
        <w:rPr>
          <w:rStyle w:val="StyleUnderline"/>
        </w:rPr>
        <w:t>This money will inevitably be spent in ways that make the F-35 fighter program look cost-efficient.</w:t>
      </w:r>
    </w:p>
    <w:p w14:paraId="3CD44A0A" w14:textId="77777777" w:rsidR="009B3919" w:rsidRDefault="009B3919" w:rsidP="009B3919"/>
    <w:p w14:paraId="37293135" w14:textId="741CFA26" w:rsidR="009B3919" w:rsidRDefault="009B3919" w:rsidP="009B3919">
      <w:pPr>
        <w:pStyle w:val="Heading3"/>
      </w:pPr>
      <w:r>
        <w:t>Readiness Thumped---Steady Decline</w:t>
      </w:r>
    </w:p>
    <w:p w14:paraId="42519459" w14:textId="77777777" w:rsidR="009B3919" w:rsidRDefault="009B3919" w:rsidP="009B3919">
      <w:pPr>
        <w:pStyle w:val="Heading4"/>
      </w:pPr>
      <w:r>
        <w:t>Military readiness has degraded over two decades – offshore drilling isn’t the primary challenge for the navy</w:t>
      </w:r>
    </w:p>
    <w:p w14:paraId="4EB4E8DB" w14:textId="77777777" w:rsidR="009B3919" w:rsidRPr="003B4355" w:rsidRDefault="009B3919" w:rsidP="009B3919">
      <w:pPr>
        <w:rPr>
          <w:sz w:val="20"/>
          <w:szCs w:val="20"/>
        </w:rPr>
      </w:pPr>
      <w:r w:rsidRPr="003B4355">
        <w:rPr>
          <w:rStyle w:val="Style13ptBold"/>
        </w:rPr>
        <w:t>Adamczyk 4/9</w:t>
      </w:r>
      <w:r w:rsidRPr="003B4355">
        <w:rPr>
          <w:sz w:val="20"/>
          <w:szCs w:val="20"/>
        </w:rPr>
        <w:t xml:space="preserve">, (Ed Adamczyk has a journalism degree and a master’s degree in history and curates news from the defense industry and other breaking stories for UPI, “U.S. military readiness has 'degraded' over last two decades, GAO report says,” 4/9/2021, United Press International (UPI), </w:t>
      </w:r>
      <w:hyperlink r:id="rId118" w:history="1">
        <w:r w:rsidRPr="003B4355">
          <w:rPr>
            <w:rStyle w:val="Hyperlink"/>
            <w:sz w:val="20"/>
            <w:szCs w:val="20"/>
          </w:rPr>
          <w:t>https://www.upi.com/Defense-News/2021/04/09/gao-readiness/4671617985712/</w:t>
        </w:r>
      </w:hyperlink>
      <w:r w:rsidRPr="003B4355">
        <w:rPr>
          <w:sz w:val="20"/>
          <w:szCs w:val="20"/>
        </w:rPr>
        <w:t xml:space="preserve"> // </w:t>
      </w:r>
      <w:r>
        <w:rPr>
          <w:sz w:val="20"/>
          <w:szCs w:val="20"/>
        </w:rPr>
        <w:t>LuzLi</w:t>
      </w:r>
      <w:r w:rsidRPr="003B4355">
        <w:rPr>
          <w:sz w:val="20"/>
          <w:szCs w:val="20"/>
        </w:rPr>
        <w:t>)</w:t>
      </w:r>
    </w:p>
    <w:p w14:paraId="0D560130" w14:textId="77777777" w:rsidR="009B3919" w:rsidRDefault="009B3919" w:rsidP="009B3919">
      <w:r>
        <w:t xml:space="preserve">April 9 (UPI) -- </w:t>
      </w:r>
      <w:r w:rsidRPr="003B4355">
        <w:rPr>
          <w:rStyle w:val="StyleUnderline"/>
        </w:rPr>
        <w:t xml:space="preserve">The U.S. </w:t>
      </w:r>
      <w:r w:rsidRPr="003B4355">
        <w:rPr>
          <w:rStyle w:val="Emphasis"/>
        </w:rPr>
        <w:t>military's ability to meet demands has largely degraded over the past two decades</w:t>
      </w:r>
      <w:r w:rsidRPr="003B4355">
        <w:rPr>
          <w:rStyle w:val="StyleUnderline"/>
        </w:rPr>
        <w:t>, a Government Accountability Office report said</w:t>
      </w:r>
      <w:r>
        <w:t xml:space="preserve"> on Friday.</w:t>
      </w:r>
    </w:p>
    <w:p w14:paraId="377849EE" w14:textId="77777777" w:rsidR="009B3919" w:rsidRDefault="009B3919" w:rsidP="009B3919">
      <w:r>
        <w:t xml:space="preserve">"GAO found that </w:t>
      </w:r>
      <w:r w:rsidRPr="003B4355">
        <w:rPr>
          <w:rStyle w:val="StyleUnderline"/>
        </w:rPr>
        <w:t>reported domain readiness did not meet readiness recovery goals identified by the military services</w:t>
      </w:r>
      <w:r>
        <w:t>," a GAO statement on Friday said.</w:t>
      </w:r>
    </w:p>
    <w:p w14:paraId="1CB911D8" w14:textId="77777777" w:rsidR="009B3919" w:rsidRPr="003B4355" w:rsidRDefault="009B3919" w:rsidP="009B3919">
      <w:pPr>
        <w:rPr>
          <w:rStyle w:val="StyleUnderline"/>
        </w:rPr>
      </w:pPr>
      <w:r w:rsidRPr="003B4355">
        <w:rPr>
          <w:rStyle w:val="StyleUnderline"/>
        </w:rPr>
        <w:t>The Navy, the report said, has "</w:t>
      </w:r>
      <w:r w:rsidRPr="003B4355">
        <w:rPr>
          <w:rStyle w:val="Emphasis"/>
        </w:rPr>
        <w:t>limited maintenance capacity at private and public shipyards</w:t>
      </w:r>
      <w:r w:rsidRPr="003B4355">
        <w:rPr>
          <w:rStyle w:val="StyleUnderline"/>
        </w:rPr>
        <w:t xml:space="preserve"> as the </w:t>
      </w:r>
      <w:r w:rsidRPr="003B4355">
        <w:rPr>
          <w:rStyle w:val="Emphasis"/>
        </w:rPr>
        <w:t>primary challenge</w:t>
      </w:r>
      <w:r w:rsidRPr="003B4355">
        <w:rPr>
          <w:rStyle w:val="StyleUnderline"/>
        </w:rPr>
        <w:t xml:space="preserve"> for recovering ship and submarine readiness."</w:t>
      </w:r>
    </w:p>
    <w:p w14:paraId="02EE51E8" w14:textId="77777777" w:rsidR="009B3919" w:rsidRPr="003B4355" w:rsidRDefault="009B3919" w:rsidP="009B3919">
      <w:pPr>
        <w:rPr>
          <w:rStyle w:val="StyleUnderline"/>
        </w:rPr>
      </w:pPr>
      <w:r>
        <w:t xml:space="preserve">In the Air domain, </w:t>
      </w:r>
      <w:r w:rsidRPr="003B4355">
        <w:rPr>
          <w:rStyle w:val="StyleUnderline"/>
        </w:rPr>
        <w:t>the report spotlighted "the effects of Hurricane Michael and its associated infrastructure limitations on the Air Force's F-22</w:t>
      </w:r>
      <w:r>
        <w:t xml:space="preserve"> </w:t>
      </w:r>
      <w:r w:rsidRPr="003B4355">
        <w:rPr>
          <w:rStyle w:val="StyleUnderline"/>
        </w:rPr>
        <w:t>fighter jets</w:t>
      </w:r>
      <w:r>
        <w:t xml:space="preserve">; the </w:t>
      </w:r>
      <w:r w:rsidRPr="003B4355">
        <w:rPr>
          <w:rStyle w:val="StyleUnderline"/>
        </w:rPr>
        <w:t>effects of trained pilot shortages on the Army's AH-64 attack helicopter; and</w:t>
      </w:r>
      <w:r>
        <w:t xml:space="preserve"> the </w:t>
      </w:r>
      <w:r w:rsidRPr="003B4355">
        <w:rPr>
          <w:rStyle w:val="StyleUnderline"/>
        </w:rPr>
        <w:t>effects of limited depot repair capacity on the Marine Corps' light attack helicopters."</w:t>
      </w:r>
    </w:p>
    <w:p w14:paraId="0BC8DADF" w14:textId="77777777" w:rsidR="009B3919" w:rsidRDefault="009B3919" w:rsidP="009B3919">
      <w:r>
        <w:t xml:space="preserve">The report also noted a </w:t>
      </w:r>
      <w:r w:rsidRPr="003B4355">
        <w:rPr>
          <w:rStyle w:val="StyleUnderline"/>
        </w:rPr>
        <w:t>lack of "readiness reporting" and goals in the Space Force.</w:t>
      </w:r>
    </w:p>
    <w:p w14:paraId="33814939" w14:textId="77777777" w:rsidR="009B3919" w:rsidRPr="003B4355" w:rsidRDefault="009B3919" w:rsidP="009B3919">
      <w:pPr>
        <w:rPr>
          <w:rStyle w:val="StyleUnderline"/>
        </w:rPr>
      </w:pPr>
      <w:r>
        <w:t>"</w:t>
      </w:r>
      <w:r w:rsidRPr="003B4355">
        <w:rPr>
          <w:rStyle w:val="StyleUnderline"/>
        </w:rPr>
        <w:t xml:space="preserve">Based on our analysis of readiness data </w:t>
      </w:r>
      <w:r>
        <w:t xml:space="preserve">for selected force elements and mission areas within each of the five domains, </w:t>
      </w:r>
      <w:r w:rsidRPr="003B4355">
        <w:rPr>
          <w:rStyle w:val="StyleUnderline"/>
        </w:rPr>
        <w:t>readiness</w:t>
      </w:r>
      <w:r>
        <w:t xml:space="preserve"> increased in the ground domain, </w:t>
      </w:r>
      <w:r w:rsidRPr="003B4355">
        <w:rPr>
          <w:rStyle w:val="Emphasis"/>
        </w:rPr>
        <w:t>declined in the sea domain</w:t>
      </w:r>
      <w:r>
        <w:t xml:space="preserve">, and had mixed changes in the air, space, and cyber domains," the 39-page </w:t>
      </w:r>
      <w:r w:rsidRPr="003B4355">
        <w:rPr>
          <w:rStyle w:val="StyleUnderline"/>
        </w:rPr>
        <w:t>report concluded.</w:t>
      </w:r>
    </w:p>
    <w:p w14:paraId="01E2E0A0" w14:textId="77777777" w:rsidR="009B3919" w:rsidRDefault="009B3919" w:rsidP="009B3919">
      <w:r>
        <w:t xml:space="preserve">The </w:t>
      </w:r>
      <w:r w:rsidRPr="003B4355">
        <w:rPr>
          <w:rStyle w:val="StyleUnderline"/>
        </w:rPr>
        <w:t xml:space="preserve">report emphasized numerous maintenance backlogs, </w:t>
      </w:r>
      <w:r w:rsidRPr="003B4355">
        <w:rPr>
          <w:rStyle w:val="Emphasis"/>
        </w:rPr>
        <w:t>notably with Navy vessels and aircraft</w:t>
      </w:r>
      <w:r>
        <w:t>, and noted that "</w:t>
      </w:r>
      <w:r w:rsidRPr="003B4355">
        <w:rPr>
          <w:rStyle w:val="Emphasis"/>
        </w:rPr>
        <w:t>two decades of conflict has degraded military readiness at a time when the National Defense Strategy calls for preparedness for great-power competition.</w:t>
      </w:r>
      <w:r>
        <w:t>"</w:t>
      </w:r>
    </w:p>
    <w:p w14:paraId="77D004F2" w14:textId="77777777" w:rsidR="009B3919" w:rsidRDefault="009B3919" w:rsidP="009B3919"/>
    <w:p w14:paraId="025A9D90" w14:textId="77777777" w:rsidR="009B3919" w:rsidRPr="00DC0CA7" w:rsidRDefault="009B3919" w:rsidP="009B3919"/>
    <w:p w14:paraId="695B3D74" w14:textId="77777777" w:rsidR="009B3919" w:rsidRDefault="009B3919" w:rsidP="009B3919">
      <w:pPr>
        <w:pStyle w:val="Heading4"/>
      </w:pPr>
      <w:r>
        <w:t>US military readiness has steadily declined, especially for the navy – shipyard limitations are the main challenge</w:t>
      </w:r>
    </w:p>
    <w:p w14:paraId="6C51886C" w14:textId="77777777" w:rsidR="009B3919" w:rsidRPr="003B4355" w:rsidRDefault="009B3919" w:rsidP="009B3919">
      <w:pPr>
        <w:rPr>
          <w:sz w:val="20"/>
          <w:szCs w:val="20"/>
        </w:rPr>
      </w:pPr>
      <w:r w:rsidRPr="003B4355">
        <w:rPr>
          <w:rStyle w:val="Style13ptBold"/>
        </w:rPr>
        <w:t>GAO 4/7</w:t>
      </w:r>
      <w:r w:rsidRPr="003B4355">
        <w:rPr>
          <w:sz w:val="20"/>
          <w:szCs w:val="20"/>
        </w:rPr>
        <w:t xml:space="preserve">, (The U.S. Government Accountability Office is a legislative branch government agency that provides auditing, evaluation, and investigative services for the United States Congress, “MILITARY READINESS: Department of Defense Domain Readiness Varied from Fiscal Year 2017 through Fiscal Year 2019,” 4/7/2021, U.S. Government Accountability Office, </w:t>
      </w:r>
      <w:hyperlink r:id="rId119" w:history="1">
        <w:r w:rsidRPr="003B4355">
          <w:rPr>
            <w:rStyle w:val="Hyperlink"/>
            <w:sz w:val="20"/>
            <w:szCs w:val="20"/>
          </w:rPr>
          <w:t>https://www.gao.gov/assets/gao-21-279.pdf //</w:t>
        </w:r>
      </w:hyperlink>
      <w:r w:rsidRPr="003B4355">
        <w:rPr>
          <w:sz w:val="20"/>
          <w:szCs w:val="20"/>
        </w:rPr>
        <w:t xml:space="preserve"> ECL)</w:t>
      </w:r>
    </w:p>
    <w:p w14:paraId="0EEB7CB1" w14:textId="77777777" w:rsidR="009B3919" w:rsidRPr="00AF1A8E" w:rsidRDefault="009B3919" w:rsidP="009B3919">
      <w:pPr>
        <w:rPr>
          <w:sz w:val="16"/>
        </w:rPr>
      </w:pPr>
      <w:r w:rsidRPr="00AF1A8E">
        <w:rPr>
          <w:rStyle w:val="StyleUnderline"/>
        </w:rPr>
        <w:t>For decades, the United States has enjoyed unchallenged or dominant military advantage, according to the Department of Defense (DOD</w:t>
      </w:r>
      <w:r w:rsidRPr="00AF1A8E">
        <w:rPr>
          <w:sz w:val="16"/>
        </w:rPr>
        <w:t xml:space="preserve">). DOD could generally deploy forces when it wanted, assemble them where it wanted, and operate how it wanted. </w:t>
      </w:r>
      <w:r w:rsidRPr="00AF1A8E">
        <w:rPr>
          <w:rStyle w:val="StyleUnderline"/>
        </w:rPr>
        <w:t xml:space="preserve">In the 2018 National Defense Strategy, however, DOD noted that every warfighting domain—ground, sea, air, space, and cyberspace—is now contested as </w:t>
      </w:r>
      <w:r w:rsidRPr="00AF1A8E">
        <w:rPr>
          <w:rStyle w:val="Emphasis"/>
        </w:rPr>
        <w:t>potential adversaries, most notably China and Russia, have developed and enhanced their own capabilities</w:t>
      </w:r>
      <w:r w:rsidRPr="00AF1A8E">
        <w:rPr>
          <w:sz w:val="16"/>
        </w:rPr>
        <w:t xml:space="preserve">.1 At the same time, our work has shown that </w:t>
      </w:r>
      <w:r w:rsidRPr="00AF1A8E">
        <w:rPr>
          <w:rStyle w:val="Emphasis"/>
        </w:rPr>
        <w:t>nearly 2 decades of conflict has degraded U.S. military readiness.</w:t>
      </w:r>
      <w:r w:rsidRPr="00AF1A8E">
        <w:rPr>
          <w:sz w:val="16"/>
        </w:rPr>
        <w:t xml:space="preserve"> To maintain the U.S. military’s advantage across all domains in a new security environment characterized by great-power competition, DOD is working to rebuild and restore readiness while also modernizing its forces. The Committee on Armed Services of the House of Representatives has stated that the military services should demonstrate measurable readiness recovery with the additional appropriations made in fiscal year 2017 as well as the funding authorized and appropriated for fiscal years 2018 and 2019. Accordingly, the John S. McCain National Defense Authorization Act for Fiscal Year 2019, Pub. L. No. 115-232, §333 (Aug. 13, 2018) (the “Act”), included a provision that the Secretary of Defense shall identify and establish metrics for measuring readiness to conduct full-spectrum operations in the ground, sea, air, space, and cyber domains and for us to evaluate the validity of DOD’s readiness metrics.2 The Act also included a provision for us to report annually through 2022— using fiscal year 2017 as a baseline—on the readiness of the armed forces to conduct full-spectrum operations in the ground, sea, air, space, and cyber domains in order to assess readiness changes over time. In August 2019, we issued a classified report on readiness changes that occurred from fiscal year 2017 through fiscal year 2018 and in January 2020 we issued a classified report on readiness changes that occurred from fiscal year 2017 through fiscal year 2019.3 This report describes (1) the extent to which DOD has established a plan with goals and metrics for readiness recovery and (2) how readiness has changed from fiscal year 2017 through fiscal year 2019 in the ground, sea, air, space, and cyber warfighting domains. We plan to begin work later this year on a separate classified report on readiness changes that occurred from fiscal year 2017 through fiscal year 2020. To address our objectives, we reviewed DOD and military service documentation and plans for readiness recovery, as well as our previous reports assessing DOD’s readiness recovery efforts.4 We also obtained the views of officials from the Office of the Secretary of Defense, military services, and Joint Staff on readiness reporting.5 Further, we updated the unclassified portions of our previously issued classified reports and obtained views from officials from the Office of the Secretary of Defense, the Joint Chiefs of Staff, military services, and related commands. Appendix I provides further details on our objectives, scope, and methodology. This is a public version of classified reports that we issued from August 2018 through January 2020.6 DOD deemed some of the information in our reports as SECRET, which requires it be protected from public disclosure. Specifically, the previously-issued classified reports included appendixes discussing changes that occurred from fiscal year 2017 through fiscal year 2019 in the readiness of selected forces in the ground, sea, air, space, and cyber warfighting domains, along with challenges DOD has identified for recovering readiness in each domain. Additionally, these classified reports provided detailed information on the readiness ratings of mission areas and force elements, where applicable, in each of the five warfighting domains, along with other information on readiness recovery and challenges. Consequently, this public version excludes those appendixes and detailed readiness ratings. Although the information provided in this report is more limited, this report uses the same methodology as the previously issued classified reports. A list of related classified and unclassified GAO products is provided in the Related GAO Products pages at the end of this report. We conducted this performance audit from October 2020 to April 2021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 </w:t>
      </w:r>
      <w:r w:rsidRPr="00AF1A8E">
        <w:rPr>
          <w:rStyle w:val="StyleUnderline"/>
        </w:rPr>
        <w:t>DOD defines “readiness” as the ability of the U.S. military forces to fight and meet the demands of assigned missions.</w:t>
      </w:r>
      <w:r w:rsidRPr="00AF1A8E">
        <w:rPr>
          <w:sz w:val="16"/>
        </w:rPr>
        <w:t xml:space="preserve"> Each of the military services collects and analyzes readiness information on its forces under general readiness reporting guidelines laid out in joint instruction.7 This instruction requires joint and service unit commands to evaluate, in near real-time, the readiness of forces to accomplish assigned and potential tasks through the Defense Readiness Reporting System (DRRS)—DOD’s system of record for readiness data.8 Specifically, the instruction requires that the commanders of each unit assess and report on the readiness of units, at least monthly, in two primary ways:9 • The first readiness assessment and reporting requirement is the Clevel, which is the unit commander’s assessment of their units’ ability to undertake the wartime or primary missions for which the unit is organized or designed. C-levels include the status of four distinct resource indicators-personnel (P), equipment availability (S), equipment readiness (R), and how well the unit is trained to conduct its missions (T). The status of each resource indicator is rated on a scale of 1 (highest) to 4 (lowest) and then reported in an overall Clevel (see figure 1). A unit’s C-level is equal to the lowest of the reported levels for the four resource indicators. Units that are undergoing service-directed resource actions, such as major equipment changes, may be rated as a 5, but they are not considered to be available for deployment for their primary missions. Throughout this report we refer to a unit’s reported C-level as its “resource readiness” rating. [CHART OMITTED] The second readiness assessment and reporting requirement is the Y/Q/N assessment, (hereafter referred to as the “mission capability readiness” ratings), in which joint and service unit commands evaluate the readiness of forces to accomplish assigned and potential tasks. This reporting requirement is meant to allow commanders, military service chiefs, and agency directors to assess the ability of their organizations to accomplish a task to standard, based on their capabilities, under conditions specified in their joint mission-essential task list or agency mission-essential task list.10 This assessment should be informed by observed performance, resource availability, and military judgment, and it is measured on a scale that includes three ratings: “Y” or “yes” (highest), “Q” or “qualified yes,” and “N” or “no” (lowest) (see figure 2). [CHART OMITTED] DOD uses readiness data from DRRS to produce two key readiness reports: • The Semiannual Readiness Report to Congress—prepared by the Office of the Under Secretary of Defense for Personnel and Readiness and containing information contributed by the military services, combatant commands, and Joint Staff, and detailing military readiness on a semiannual basis.11 • The Semiannual Joint Force Readiness Review—prepared by the Chairman of the Joint Chiefs of Staff and assessing the armed forces’ capability to execute their wartime missions under the National Military Strategy.12 In 2018, Congress directed us to report annually on the readiness of the armed forces in the ground, sea, air, space, and cyber domains in order to monitor and assess DOD’s rebuilding readiness efforts over time. To do so, we reviewed DOD and military service documentation to identify the forces for each domain that DOD prioritized for readiness improvement or considered critical to executing wartime plans, or that are main components of that domain. We obtained the views of officials from the Office of the Secretary of Defense, military services, and Joint Staff on our selections, and we revised our samples as appropriate. Based on that information, we selected mission areas within each domain in order to group similar capabilities from across the services. For example, in the air domain we selected the mission area fighters, which includes fighter jet units from across DOD. Further, we selected specific force elements or subset of units within each mission area. We define a force element as equivalent to a military unit, and the composition of a military unit varies according to its type and function. For example, under the mission area fighters we include the force element, F-35, which is used by the Air Force, Navy, and Marine Corps, although each service’s F-35 unit may vary in composition.13 See figure 3 for all warfighting domains, mission areas, and force elements that we selected to analyze and report on within our congressionally mandated reports on DOD domain readiness.14 [FIGURE OMITTED] To create a baseline of readiness data that could be consistently tracked over time to identify changes in domain readiness, we used DOD’s system of record for readiness data, DRRS.15 Specifically, we analyzed resource readiness ratings (C-ratings) and mission capability readiness ratings (Y/Q/N-ratings).16 DOD has developed a plan for readiness recovery, as we have previously reported, referred to as the Readiness Recovery Framework, which includes goals and metrics to assess progress in addressing identified primary readiness issues for the military services. DOD has revised its readiness recovery goals and metrics, most recently in December 2020 to continue to align with the 2018 National Defense Strategy and DOD priorities according to DOD officials. We have reported on DOD historic readiness levels for many years, observing a decline in readiness as overall demand for the joint force remains high and is likely to remain high in order to support global needs. In September 2016, we found that the military services had reported persistently low readiness levels, which they attributed to emerging and continued demands on their forces, reduced force structure, and increased frequency and length of deployments. In that report, we reviewed DOD and the military services’ plans to rebuild readiness, finding that these efforts may be at risk without a comprehensive plan for moving forward. We made five recommendations relating to implementation and oversight of readiness rebuilding efforts.17 In August 2018, we reported that DOD had made department-wide progress in developing a plan to rebuild readiness.18 Specifically, we reported that the Office of the Secretary of Defense had developed a Readiness Recovery Framework that the department was using to guide the military services’ efforts and planned to regularly assess, validate, and monitor readiness recovery. The Readiness Recovery Framework is intended to identify primary readiness issues that each of the military services face, actions to address identified issues, and milestones and metrics to assess progress in addressing identified issues. Within the Readiness Recovery Framework, each of the four services has established metrics and goals to track progress toward their most significant identified readiness issues.19 Readiness recovery efforts were organized by military service and by combatant command.20 The Office of the Secretary of Defense has reported its Readiness Recovery Framework in the second and fourth quarter editions of the Quarterly Readiness Report to Congress since the quarter ending in December 2017 and continues to do so in the Semiannual Readiness Report to Congress.21 Prior to each update of the Readiness Reports to Congress, the services review and revise their respective readiness issues, metrics, and timelines. The Office of the Secretary of Defense and the services have worked to align the Readiness Recovery Framework with the priorities of the January 2018 National Defense Strategy. The changes in the Readiness Recovery Framework largely constitute a refocus on rebuilding the readiness of major force elements, such as the Army’s armored brigade combat teams, the Air Force’s F-16 aircraft, the Marine Corps’ heavy helicopters, and the Navy’s attack submarines, needed to meet the primary threats identified in the strategy. Each of the services continually makes substantial changes to its respective Readiness Recovery Framework section by adding and removing measures and goals and highlighting additional readiness issues. For example, from December 2017 to December 2018, the Navy removed its lost operational days metric, which tracked the total number of days in which ships and submarines could not operate due to maintenance delays. The Navy replaced it with a new duration index metric, a number indicating the ratio of time taken by the public and private shipyards to complete maintenance (with 1.0 indicating maintenance completed as scheduled). According to DOD officials, DOD’s continued efforts to implement the 2018 National Defense Strategy will likely continue to affect the goals and metrics in the Readiness Recovery Framework. While DOD continues evaluating readiness progress by military service through its Readiness Recovery Framework, Section 333 of the John S. McCain National Defense Authorization Act for Fiscal Year 2019 (Pub. L. No. 115-232) required the Secretary of Defense to identify and establish metrics for measuring readiness to conduct full-spectrum operations in the ground, sea, air, space, and cyber domains. In May 2019, we reported that DOD was not measuring or reporting readiness to perform full-spectrum operations by domain.22 We recommended that DOD identify and establish metrics for measuring readiness to conduct fullspectrum operations in the ground, sea, air, space, and cyber domains or propose to Congress alternative approaches for measuring readiness across these domains. While DOD partially concurred with our recommendation, since 2019 officials in the Office of the Secretary of Defense have expressed that the ground, sea, and air domains are captured in the Readiness Recovery Framework, and that instead of developing separate metrics for measuring readiness in the domains, the department has been focused on tracking readiness recovery by military service and implementing various readiness reporting reforms. We continue to believe our recommendation is valid because cross domain operations include capabilities from all five domains that are no longer owned by any single military service. Each service operates across multiple domains. For example, each of the services uses cyberspace; all conduct or depend on space operations; Army and Marine Corps forces operate from the air; Navy forces can influence land battles; and Air Force operations routinely have an effect on multiple domains. Monitoring readiness recovery only at the service level may miss key readiness issues in the capabilities of the joint force.23 We have previously reported that examining force structure and readiness-related issues through a service-centric lens has many limitations. For example, in March 2019, we reported that there was not a mechanism in place for DOD to routinely assess joint force needs and force structure tradeoffs across the military services.24 Instead, force structure analyses were generally done by the services, largely reflected the programmed force structure, and had not resulted in any significant changes to force structure and resource allocations. This is particularly problematic in light of the National Defense Strategy’s call for urgent change at a significant scale. </w:t>
      </w:r>
      <w:r w:rsidRPr="00AF1A8E">
        <w:rPr>
          <w:rStyle w:val="StyleUnderline"/>
        </w:rPr>
        <w:t>Based on our analysis of readiness data for selected force elements and mission areas within each of the five domains, readiness</w:t>
      </w:r>
      <w:r w:rsidRPr="00AF1A8E">
        <w:rPr>
          <w:sz w:val="16"/>
        </w:rPr>
        <w:t xml:space="preserve"> increased in the ground domain, </w:t>
      </w:r>
      <w:r w:rsidRPr="00AF1A8E">
        <w:rPr>
          <w:rStyle w:val="Emphasis"/>
        </w:rPr>
        <w:t>declined in the sea domain</w:t>
      </w:r>
      <w:r w:rsidRPr="00AF1A8E">
        <w:rPr>
          <w:sz w:val="16"/>
        </w:rPr>
        <w:t xml:space="preserve">, and had mixed changes in the air, space, and cyber domains from fiscal year 2017 through fiscal year 2019 (see figure 4). </w:t>
      </w:r>
      <w:r w:rsidRPr="00AF1A8E">
        <w:rPr>
          <w:rStyle w:val="StyleUnderline"/>
        </w:rPr>
        <w:t>DOD has identified a wide range of challenges it faces as it seeks to recover readiness across the warfighting domains</w:t>
      </w:r>
      <w:r w:rsidRPr="00AF1A8E">
        <w:rPr>
          <w:sz w:val="16"/>
        </w:rPr>
        <w:t xml:space="preserve">, for example: • Sea domain. </w:t>
      </w:r>
      <w:r w:rsidRPr="00AF1A8E">
        <w:rPr>
          <w:rStyle w:val="Emphasis"/>
        </w:rPr>
        <w:t>The Navy cited limited maintenance capacity at private and public shipyards as the primary challenge for recovering ship and submarine readiness</w:t>
      </w:r>
      <w:r w:rsidRPr="00AF1A8E">
        <w:rPr>
          <w:sz w:val="16"/>
        </w:rPr>
        <w:t xml:space="preserve">. • Air domain. The services reported </w:t>
      </w:r>
      <w:r w:rsidRPr="00AF1A8E">
        <w:rPr>
          <w:rStyle w:val="StyleUnderline"/>
        </w:rPr>
        <w:t>a variety of challenges related to air domain force elements including the effects of Hurricane Michael and its associated infrastructure limitations on the Air Force’s F-22 fighter jets; the effects of trained pilot shortages on the Army’s AH-64 attack helicopter; and the effects of limited depot repair capacity on the Marine Corps’ light attack helicopters</w:t>
      </w:r>
      <w:r w:rsidRPr="00AF1A8E">
        <w:rPr>
          <w:sz w:val="16"/>
        </w:rPr>
        <w:t xml:space="preserve">. • Space domain. The services reported </w:t>
      </w:r>
      <w:r w:rsidRPr="00AF1A8E">
        <w:rPr>
          <w:rStyle w:val="StyleUnderline"/>
        </w:rPr>
        <w:t>a variety of challenges regarding the space domain. These included (1) readiness reporting not being required of all space units resulting in DOD not tracking the readiness of units conducting unique space missions, (2) DOD not having clear readiness goals for space units, and (3) unit-level readiness reporting not accurately conveying the readiness of key space capabilities</w:t>
      </w:r>
      <w:r w:rsidRPr="00AF1A8E">
        <w:rPr>
          <w:sz w:val="16"/>
        </w:rPr>
        <w:t>.25</w:t>
      </w:r>
    </w:p>
    <w:p w14:paraId="5D440621" w14:textId="77777777" w:rsidR="009B3919" w:rsidRPr="009B3919" w:rsidRDefault="009B3919" w:rsidP="009B3919"/>
    <w:p w14:paraId="44BB17B5" w14:textId="77777777" w:rsidR="009B3919" w:rsidRDefault="009B3919" w:rsidP="009B3919">
      <w:pPr>
        <w:pStyle w:val="Heading4"/>
      </w:pPr>
      <w:r>
        <w:t>US military readiness against China is lost. Taiwan scenario proves.</w:t>
      </w:r>
    </w:p>
    <w:p w14:paraId="58894F32" w14:textId="77777777" w:rsidR="009B3919" w:rsidRPr="00601645" w:rsidRDefault="009B3919" w:rsidP="009B3919">
      <w:r w:rsidRPr="00601645">
        <w:t>Dan De</w:t>
      </w:r>
      <w:r>
        <w:t xml:space="preserve"> </w:t>
      </w:r>
      <w:r w:rsidRPr="00601645">
        <w:rPr>
          <w:rStyle w:val="Style13ptBold"/>
        </w:rPr>
        <w:t>Luce</w:t>
      </w:r>
      <w:r>
        <w:t xml:space="preserve"> </w:t>
      </w:r>
      <w:r w:rsidRPr="00601645">
        <w:rPr>
          <w:rStyle w:val="Style13ptBold"/>
        </w:rPr>
        <w:t>&amp;</w:t>
      </w:r>
      <w:r>
        <w:t xml:space="preserve"> Ken </w:t>
      </w:r>
      <w:r w:rsidRPr="00601645">
        <w:rPr>
          <w:rStyle w:val="Style13ptBold"/>
        </w:rPr>
        <w:t>Dilanian</w:t>
      </w:r>
      <w:r w:rsidRPr="00601645">
        <w:t xml:space="preserve">, </w:t>
      </w:r>
      <w:r w:rsidRPr="00601645">
        <w:rPr>
          <w:rStyle w:val="Style13ptBold"/>
        </w:rPr>
        <w:t>3-27</w:t>
      </w:r>
      <w:r w:rsidRPr="00601645">
        <w:t>-2021, Dan De Luce is a reporter for the NBC News Investigative Unit. Dilanian is a correspondent covering intelligence and national security for the NBC News</w:t>
      </w:r>
      <w:r>
        <w:t xml:space="preserve">. </w:t>
      </w:r>
      <w:r w:rsidRPr="00601645">
        <w:t xml:space="preserve">"China's growing firepower raises question: could U.S. defend Taiwan?," NBC News, </w:t>
      </w:r>
      <w:hyperlink r:id="rId120" w:history="1">
        <w:r w:rsidRPr="0032681D">
          <w:rPr>
            <w:rStyle w:val="Hyperlink"/>
          </w:rPr>
          <w:t>https://www.nbcnews.com/politics/national-security/china-s-growing-firepower-casts-doubt-whether-u-s-could-n1262148</w:t>
        </w:r>
      </w:hyperlink>
      <w:r>
        <w:t xml:space="preserve"> //KL</w:t>
      </w:r>
    </w:p>
    <w:p w14:paraId="26B02634" w14:textId="77777777" w:rsidR="009B3919" w:rsidRDefault="009B3919" w:rsidP="009B3919">
      <w:r w:rsidRPr="00601645">
        <w:rPr>
          <w:rStyle w:val="StyleUnderline"/>
        </w:rPr>
        <w:t>China's massive arms buildup has raised doubts about America's ability to defend Taiwan if a war broke out, reflecting a shifting balance of power in the Pacific where American forces once dominated</w:t>
      </w:r>
      <w:r>
        <w:t>, U.S. officials and experts say.</w:t>
      </w:r>
    </w:p>
    <w:p w14:paraId="4EB66817" w14:textId="77777777" w:rsidR="009B3919" w:rsidRDefault="009B3919" w:rsidP="009B3919">
      <w:r w:rsidRPr="00601645">
        <w:rPr>
          <w:rStyle w:val="StyleUnderline"/>
        </w:rPr>
        <w:t>In simulated combat in which China attempts to invade Taiwan, the results are sobering and the United States often loses</w:t>
      </w:r>
      <w:r>
        <w:t>, said David Ochmanek, a former senior Defense Department official who helps run war games for the Pentagon at the RAND Corp. think tank.</w:t>
      </w:r>
    </w:p>
    <w:p w14:paraId="46C413F8" w14:textId="77777777" w:rsidR="009B3919" w:rsidRDefault="009B3919" w:rsidP="009B3919">
      <w:r w:rsidRPr="00601645">
        <w:rPr>
          <w:rStyle w:val="StyleUnderline"/>
        </w:rPr>
        <w:t>In tabletop exercises</w:t>
      </w:r>
      <w:r>
        <w:t xml:space="preserve"> with America as the "blue team" facing off against a "red team" resembling China, </w:t>
      </w:r>
      <w:r w:rsidRPr="00601645">
        <w:rPr>
          <w:rStyle w:val="StyleUnderline"/>
        </w:rPr>
        <w:t>Taiwan's air force is wiped out within minutes, U.S. air bases across the Pacific come under attack, and American warships and aircraft are held at bay by the long reach of China's vast missile arsenal</w:t>
      </w:r>
      <w:r>
        <w:t>, he said.</w:t>
      </w:r>
    </w:p>
    <w:p w14:paraId="6B3EF439" w14:textId="77777777" w:rsidR="009B3919" w:rsidRDefault="009B3919" w:rsidP="009B3919">
      <w:r>
        <w:t>"Even when the blue teams in our simulations and war games intervened in a determined way, they don't always succeed in defeating the invasion," Ochmanek said.</w:t>
      </w:r>
    </w:p>
    <w:p w14:paraId="692C1475" w14:textId="77777777" w:rsidR="009B3919" w:rsidRDefault="009B3919" w:rsidP="009B3919">
      <w:r>
        <w:t>A war over Taiwan remains a worst-case scenario that officials say is not imminent. But China's growing military prowess, coupled with its aggressive rhetoric, is turning Taiwan into a potential flashpoint between Beijing and Washington — and a test case for how the U.S. will confront China's superpower ambitions.</w:t>
      </w:r>
    </w:p>
    <w:p w14:paraId="5B19C01E" w14:textId="77777777" w:rsidR="009B3919" w:rsidRDefault="009B3919" w:rsidP="009B3919">
      <w:r w:rsidRPr="00FC0E35">
        <w:rPr>
          <w:rStyle w:val="StyleUnderline"/>
        </w:rPr>
        <w:t>The outgoing head of the U.S. military's Indo-Pacific Command</w:t>
      </w:r>
      <w:r>
        <w:t xml:space="preserve">, Adm. Philip Davidson, </w:t>
      </w:r>
      <w:r w:rsidRPr="00FC0E35">
        <w:rPr>
          <w:rStyle w:val="StyleUnderline"/>
        </w:rPr>
        <w:t>warned senators this month that the U.S. is losing its military edge over China</w:t>
      </w:r>
      <w:r>
        <w:t>, and that Beijing could decide to try to seize control of Taiwan by force by 2027.</w:t>
      </w:r>
    </w:p>
    <w:p w14:paraId="05EC2328" w14:textId="77777777" w:rsidR="009B3919" w:rsidRDefault="009B3919" w:rsidP="009B3919">
      <w:r>
        <w:t>"We are accumulating risk that may embolden China to unilaterally change the status quo before our forces may be able to deliver an effective response," the admiral told the Senate Armed Services Committee.</w:t>
      </w:r>
    </w:p>
    <w:p w14:paraId="4F0D6A5B" w14:textId="77777777" w:rsidR="009B3919" w:rsidRDefault="009B3919" w:rsidP="009B3919">
      <w:r>
        <w:t>"Taiwan is clearly one of their ambitions. ... And I think the threat is manifest during this decade, in fact, in the next six years."</w:t>
      </w:r>
    </w:p>
    <w:p w14:paraId="50B60112" w14:textId="77777777" w:rsidR="009B3919" w:rsidRDefault="009B3919" w:rsidP="009B3919">
      <w:r>
        <w:t xml:space="preserve">U.S. intelligence analysts have warned </w:t>
      </w:r>
      <w:r w:rsidRPr="00FC0E35">
        <w:rPr>
          <w:rStyle w:val="StyleUnderline"/>
        </w:rPr>
        <w:t>for more than a decade that China's military strength was progressing at a dramatic pace</w:t>
      </w:r>
      <w:r>
        <w:t xml:space="preserve">, and that </w:t>
      </w:r>
      <w:r w:rsidRPr="00FC0E35">
        <w:rPr>
          <w:rStyle w:val="StyleUnderline"/>
        </w:rPr>
        <w:t>America's superiority was evaporating in the Pacific</w:t>
      </w:r>
      <w:r>
        <w:t>, Defense officials told NBC News. Only now has the message finally hit home, with simulated battles driving home the point.</w:t>
      </w:r>
    </w:p>
    <w:p w14:paraId="7153EB79" w14:textId="77777777" w:rsidR="009B3919" w:rsidRDefault="009B3919" w:rsidP="009B3919">
      <w:pPr>
        <w:pStyle w:val="Heading4"/>
      </w:pPr>
      <w:r>
        <w:t>US readiness is declining in almost all domains, especially sea</w:t>
      </w:r>
    </w:p>
    <w:p w14:paraId="3B7D7C4A" w14:textId="77777777" w:rsidR="009B3919" w:rsidRPr="00B07B17" w:rsidRDefault="009B3919" w:rsidP="009B3919">
      <w:r>
        <w:t>Amy McCullough</w:t>
      </w:r>
      <w:r w:rsidRPr="00B07B17">
        <w:t xml:space="preserve">, </w:t>
      </w:r>
      <w:r w:rsidRPr="00B07B17">
        <w:rPr>
          <w:rStyle w:val="Style13ptBold"/>
        </w:rPr>
        <w:t>4-8</w:t>
      </w:r>
      <w:r w:rsidRPr="00B07B17">
        <w:t xml:space="preserve">-2021, </w:t>
      </w:r>
      <w:r>
        <w:t xml:space="preserve">McCullough </w:t>
      </w:r>
      <w:r w:rsidRPr="00B07B17">
        <w:t>is the news editor of Air Force Magazine</w:t>
      </w:r>
      <w:r>
        <w:t xml:space="preserve">. </w:t>
      </w:r>
      <w:r w:rsidRPr="00B07B17">
        <w:t>McCullough served on the board of directors of Military, Reporters and Editors for six years, including three as its president</w:t>
      </w:r>
      <w:r>
        <w:t xml:space="preserve">. </w:t>
      </w:r>
      <w:r w:rsidRPr="00B07B17">
        <w:t xml:space="preserve">"DOD Struggling to Improve Readiness in Every Domain," Air Force Magazine, </w:t>
      </w:r>
      <w:hyperlink r:id="rId121" w:history="1">
        <w:r w:rsidRPr="0032681D">
          <w:rPr>
            <w:rStyle w:val="Hyperlink"/>
          </w:rPr>
          <w:t>https://www.airforcemag.com/dod-struggling-to-improve-readiness-in-every-domain/</w:t>
        </w:r>
      </w:hyperlink>
      <w:r>
        <w:t xml:space="preserve"> //KL</w:t>
      </w:r>
    </w:p>
    <w:p w14:paraId="5815FC1F" w14:textId="77777777" w:rsidR="009B3919" w:rsidRDefault="009B3919" w:rsidP="009B3919">
      <w:r>
        <w:t xml:space="preserve">The 2019 National Defense Authorization Act required the Pentagon to track readiness by domain—air, land, sea, space, and cyber—rather than by individual service branch. </w:t>
      </w:r>
      <w:r w:rsidRPr="00FC0E35">
        <w:rPr>
          <w:rStyle w:val="StyleUnderline"/>
        </w:rPr>
        <w:t>GAO found readiness</w:t>
      </w:r>
      <w:r>
        <w:t xml:space="preserve"> improved for land forces, </w:t>
      </w:r>
      <w:r w:rsidRPr="00FC0E35">
        <w:rPr>
          <w:rStyle w:val="StyleUnderline"/>
        </w:rPr>
        <w:t>decreased for sea forces, and was mixed in air, space, and cyber.</w:t>
      </w:r>
      <w:r>
        <w:t xml:space="preserve"> The public report released April 7 is thin on specifics, however, as much of the data included in the classified version provided to Congress was redacted.</w:t>
      </w:r>
    </w:p>
    <w:p w14:paraId="5E7617E9" w14:textId="77777777" w:rsidR="009B3919" w:rsidRDefault="009B3919" w:rsidP="009B3919">
      <w:r>
        <w:t>For the air domain, for example, researchers looked at:</w:t>
      </w:r>
    </w:p>
    <w:p w14:paraId="73804000" w14:textId="77777777" w:rsidR="009B3919" w:rsidRDefault="009B3919" w:rsidP="009B3919">
      <w:r>
        <w:t>Bombers—B-1, B-2, and B-52</w:t>
      </w:r>
    </w:p>
    <w:p w14:paraId="1A243198" w14:textId="77777777" w:rsidR="009B3919" w:rsidRDefault="009B3919" w:rsidP="009B3919">
      <w:r>
        <w:t>Fighters—F-15, F-16, F/A-18, F-22, and F-35</w:t>
      </w:r>
    </w:p>
    <w:p w14:paraId="798F55C7" w14:textId="77777777" w:rsidR="009B3919" w:rsidRDefault="009B3919" w:rsidP="009B3919">
      <w:r>
        <w:t>Air Refuelers—KC-10, KC-130, and KC-135</w:t>
      </w:r>
    </w:p>
    <w:p w14:paraId="0ADAB107" w14:textId="77777777" w:rsidR="009B3919" w:rsidRDefault="009B3919" w:rsidP="009B3919">
      <w:r>
        <w:t>Combat helicopters—AH-64, AH/UH-1, and HH-60.</w:t>
      </w:r>
    </w:p>
    <w:p w14:paraId="02C6053B" w14:textId="77777777" w:rsidR="009B3919" w:rsidRDefault="009B3919" w:rsidP="009B3919">
      <w:r w:rsidRPr="00FC0E35">
        <w:rPr>
          <w:rStyle w:val="StyleUnderline"/>
        </w:rPr>
        <w:t>Among 19 mission areas reviewed from fiscal 2017 to 2019, resource readiness improved in 10, including missions in every domain except for sea</w:t>
      </w:r>
      <w:r>
        <w:t>. However, m</w:t>
      </w:r>
      <w:r w:rsidRPr="00FC0E35">
        <w:rPr>
          <w:rStyle w:val="StyleUnderline"/>
        </w:rPr>
        <w:t>ission capability readiness improved in only five of the 19, all in the land domain.</w:t>
      </w:r>
      <w:r>
        <w:t xml:space="preserve"> </w:t>
      </w:r>
      <w:r w:rsidRPr="00FC0E35">
        <w:rPr>
          <w:rStyle w:val="StyleUnderline"/>
        </w:rPr>
        <w:t>Mission capability readiness ratings declined overall in the sea, air, space, and cyber domains</w:t>
      </w:r>
      <w:r>
        <w:t>, according to the report.</w:t>
      </w:r>
    </w:p>
    <w:p w14:paraId="01C357F1" w14:textId="77777777" w:rsidR="009B3919" w:rsidRDefault="009B3919" w:rsidP="009B3919">
      <w:r w:rsidRPr="00B07B17">
        <w:rPr>
          <w:rStyle w:val="StyleUnderline"/>
        </w:rPr>
        <w:t>Resource readiness measures the</w:t>
      </w:r>
      <w:r>
        <w:t xml:space="preserve"> unit commander’s assessment of their organization’s </w:t>
      </w:r>
      <w:r w:rsidRPr="00B07B17">
        <w:rPr>
          <w:rStyle w:val="StyleUnderline"/>
        </w:rPr>
        <w:t>ability to undertake the wartime or primary missions for which the unit is organized or designed</w:t>
      </w:r>
      <w:r>
        <w:t xml:space="preserve">. Called C-levels, </w:t>
      </w:r>
      <w:r w:rsidRPr="00B07B17">
        <w:rPr>
          <w:rStyle w:val="StyleUnderline"/>
        </w:rPr>
        <w:t>they measure four distinct resource indicators—personnel, equipment availability, equipment readiness, and how well the unit is trained.</w:t>
      </w:r>
    </w:p>
    <w:p w14:paraId="3E11722C" w14:textId="77777777" w:rsidR="009B3919" w:rsidRDefault="009B3919" w:rsidP="009B3919">
      <w:r w:rsidRPr="00B07B17">
        <w:rPr>
          <w:rStyle w:val="StyleUnderline"/>
        </w:rPr>
        <w:t>Mission capability readiness measures</w:t>
      </w:r>
      <w:r>
        <w:t xml:space="preserve"> how unit commands evaluate </w:t>
      </w:r>
      <w:r w:rsidRPr="00B07B17">
        <w:rPr>
          <w:rStyle w:val="StyleUnderline"/>
        </w:rPr>
        <w:t>the readiness of forces to accomplish assigned and potential tasks</w:t>
      </w:r>
      <w:r>
        <w:t>, under conditions specified in their joint mission-essential task list. This assessment is measured on a three-step scale: “Y,” or “yes;” “Q” or “qualified yes;” and “N,” or “no.”</w:t>
      </w:r>
    </w:p>
    <w:p w14:paraId="3E55E69C" w14:textId="77777777" w:rsidR="009B3919" w:rsidRDefault="009B3919" w:rsidP="009B3919">
      <w:r>
        <w:t>The Air Force cited catastrophic damage from Hurricane Michael and “associated infrastructure limitations” on its F-22 fighters as some of its biggest readiness challenges, while the Army cited pilot shortages—especially for the AH-64 attack helicopter. The Marine Corps blamed problems plaguing its light attack helicopters on “limited depot repair capacity.”</w:t>
      </w:r>
    </w:p>
    <w:p w14:paraId="007CBEB3" w14:textId="77777777" w:rsidR="009B3919" w:rsidRDefault="009B3919" w:rsidP="009B3919">
      <w:r>
        <w:t>Space presented a different set of challenges, especially the fact that readiness reporting is not required for all space units. The lack of “clear readiness goals for space units,” and “unit-level readiness reporting not accurately conveying the readiness of key space capabilities” make calculating space readiness extremely difficult, the report said.</w:t>
      </w:r>
    </w:p>
    <w:p w14:paraId="4CAC8C34" w14:textId="77777777" w:rsidR="009B3919" w:rsidRDefault="009B3919" w:rsidP="009B3919">
      <w:r>
        <w:t>Limited maintenance capacity at both private and public shipyards was the biggest hurdle in the Navy’s efforts to recover readiness.</w:t>
      </w:r>
    </w:p>
    <w:p w14:paraId="128B830F" w14:textId="77777777" w:rsidR="009B3919" w:rsidRPr="00FC0E35" w:rsidRDefault="009B3919" w:rsidP="009B3919">
      <w:r>
        <w:t>The Defense Department largely agreed with the findings.</w:t>
      </w:r>
    </w:p>
    <w:p w14:paraId="2C20D2A9" w14:textId="0D2F7F10" w:rsidR="006F0907" w:rsidRDefault="006F0907" w:rsidP="009B3919">
      <w:pPr>
        <w:rPr>
          <w:rFonts w:eastAsia="Calibri"/>
        </w:rPr>
      </w:pPr>
      <w:r>
        <w:br w:type="page"/>
      </w:r>
      <w:r>
        <w:rPr>
          <w:rFonts w:eastAsia="Calibri"/>
        </w:rPr>
        <w:t>Assignment #10</w:t>
      </w:r>
    </w:p>
    <w:p w14:paraId="0825C5C5" w14:textId="023E6ACD" w:rsidR="006F0907" w:rsidRDefault="006F0907">
      <w:r>
        <w:br w:type="page"/>
      </w:r>
    </w:p>
    <w:p w14:paraId="2F93DFF0" w14:textId="462C6767" w:rsidR="006F0907" w:rsidRDefault="009B3919" w:rsidP="009B3919">
      <w:pPr>
        <w:pStyle w:val="Heading3"/>
      </w:pPr>
      <w:r>
        <w:t xml:space="preserve">Weapon Testing---Gulf of Mexico Not Key </w:t>
      </w:r>
    </w:p>
    <w:p w14:paraId="380FF628" w14:textId="77777777" w:rsidR="009B3919" w:rsidRDefault="009B3919" w:rsidP="009B3919">
      <w:pPr>
        <w:pStyle w:val="Heading4"/>
      </w:pPr>
      <w:r>
        <w:t>White Sands Missile Range, the largest open air test range, makes the plan unnecessary- Hypersonic, Direct Energy Weapons, and other pieces of cutting-edge technology are tested 3000 times annually on site.</w:t>
      </w:r>
    </w:p>
    <w:p w14:paraId="576329EE" w14:textId="77777777" w:rsidR="009B3919" w:rsidRDefault="009B3919" w:rsidP="009B3919">
      <w:r w:rsidRPr="00192964">
        <w:rPr>
          <w:rStyle w:val="Style13ptBold"/>
        </w:rPr>
        <w:t>Trybula </w:t>
      </w:r>
      <w:r>
        <w:rPr>
          <w:rStyle w:val="Style13ptBold"/>
        </w:rPr>
        <w:t xml:space="preserve">&amp; Prosser </w:t>
      </w:r>
      <w:r w:rsidRPr="00192964">
        <w:rPr>
          <w:rStyle w:val="Style13ptBold"/>
        </w:rPr>
        <w:t>7/21</w:t>
      </w:r>
      <w:r>
        <w:rPr>
          <w:rStyle w:val="Style13ptBold"/>
        </w:rPr>
        <w:t xml:space="preserve"> </w:t>
      </w:r>
      <w:r w:rsidRPr="00192964">
        <w:t>Brig. Gen. David Trybula is deputy commanding general, U.</w:t>
      </w:r>
      <w:r w:rsidRPr="00192964">
        <w:rPr>
          <w:shd w:val="clear" w:color="auto" w:fill="FFFFFF"/>
        </w:rPr>
        <w:t>S. Army Combat Capabilities Development Command, and senior commander, U.S. Army Natick Soldier Systems Center, Massachusetts.</w:t>
      </w:r>
      <w:r>
        <w:rPr>
          <w:shd w:val="clear" w:color="auto" w:fill="FFFFFF"/>
        </w:rPr>
        <w:t xml:space="preserve"> </w:t>
      </w:r>
      <w:hyperlink r:id="rId122" w:history="1">
        <w:r w:rsidRPr="0029222B">
          <w:rPr>
            <w:rStyle w:val="Hyperlink"/>
          </w:rPr>
          <w:t>https://www.ausa.org/articles/range-testing-white-sands-makes-future-possible</w:t>
        </w:r>
      </w:hyperlink>
    </w:p>
    <w:p w14:paraId="124C81A8" w14:textId="77777777" w:rsidR="009B3919" w:rsidRPr="00192964" w:rsidRDefault="009B3919" w:rsidP="009B3919">
      <w:pPr>
        <w:rPr>
          <w:rFonts w:ascii="Times New Roman" w:hAnsi="Times New Roman" w:cs="Times New Roman"/>
        </w:rPr>
      </w:pPr>
    </w:p>
    <w:p w14:paraId="1C16B69E" w14:textId="77777777" w:rsidR="009B3919" w:rsidRPr="00176A08" w:rsidRDefault="009B3919" w:rsidP="009B3919">
      <w:r w:rsidRPr="00176A08">
        <w:t>When the switch was pulled at 5:29 a.m. Mountain War Time on July 16, 1945, to detonate the world’s first atomic bomb, that historic moment marked the first test conducted at White Sands Missile Range, New Mexico. It also heralded the vision statement that rings true some 75 years later: “Testing the Future, Changing the World.”</w:t>
      </w:r>
    </w:p>
    <w:p w14:paraId="2E6881CC" w14:textId="77777777" w:rsidR="009B3919" w:rsidRPr="00176A08" w:rsidRDefault="009B3919" w:rsidP="009B3919">
      <w:r w:rsidRPr="00176A08">
        <w:t>Since July 1945, dedicated professionals have gathered countless times at the vast and remote stretch of desert to conduct tests so no weapon is placed in the hands of a soldier, sailor, airman, Marine or Space Force Guardian until proven safe and effective. To this day, White Sands Missile Range team members remain vigilant and focused, fully aware that their efforts directly impact national security.</w:t>
      </w:r>
    </w:p>
    <w:p w14:paraId="7A484400" w14:textId="77777777" w:rsidR="009B3919" w:rsidRPr="00176A08" w:rsidRDefault="009B3919" w:rsidP="009B3919">
      <w:pPr>
        <w:rPr>
          <w:rFonts w:ascii="Times New Roman" w:hAnsi="Times New Roman" w:cs="Times New Roman"/>
        </w:rPr>
      </w:pPr>
      <w:r w:rsidRPr="00125DD6">
        <w:rPr>
          <w:u w:val="single"/>
        </w:rPr>
        <w:t>White Sands Missile Range, which is operated by the Army, is the largest fully instrumented, open-air test range in DoD, providing test support to the Army’s sister services, allies, coalition partners and defense technology innovators.</w:t>
      </w:r>
      <w:r w:rsidRPr="00176A08">
        <w:t xml:space="preserve"> White Sands encompasses 3,200 square miles (almost as large as Rhode Island and Delaware combined) of DoD-restricted airspace and can be expanded up to 7,569 contiguous square miles, making it the largest restricted DoD airspace in the country. If </w:t>
      </w:r>
      <w:r w:rsidRPr="00125DD6">
        <w:rPr>
          <w:u w:val="single"/>
        </w:rPr>
        <w:t>a test requires it, White Sands can temporarily grow bigger with a launch site at Fort Wingate, New Mexico, about 200 miles away</w:t>
      </w:r>
      <w:r w:rsidRPr="00176A08">
        <w:t>.</w:t>
      </w:r>
      <w:r w:rsidRPr="00176A08">
        <w:rPr>
          <w:rFonts w:ascii="Times New Roman" w:hAnsi="Times New Roman" w:cs="Times New Roman"/>
        </w:rPr>
        <w:t xml:space="preserve"> At White Sands Missile Range, New Mexico, a Patriot Advanced Capability-3 missile is launched to test its long-range reliability. (Credit: U.S. Army/John ‘Drew’ Hamilton)</w:t>
      </w:r>
    </w:p>
    <w:p w14:paraId="4165AC7C" w14:textId="77777777" w:rsidR="009B3919" w:rsidRPr="00125DD6" w:rsidRDefault="009B3919" w:rsidP="009B3919">
      <w:pPr>
        <w:rPr>
          <w:u w:val="single"/>
        </w:rPr>
      </w:pPr>
      <w:r w:rsidRPr="00125DD6">
        <w:rPr>
          <w:u w:val="single"/>
        </w:rPr>
        <w:t>White Sands supports all facets of national security modernization, to include Army, Navy, Air Force and Space Force initiatives and testing requirements. White Sands is also the critical crossroads for the Army’s six modernization priorities: long-range precision fires, air and missile defense, the network, the Next-Generation Combat Vehicle, Future Vertical Lift and soldier lethality.</w:t>
      </w:r>
    </w:p>
    <w:p w14:paraId="7496EDE1" w14:textId="77777777" w:rsidR="009B3919" w:rsidRPr="00125DD6" w:rsidRDefault="009B3919" w:rsidP="009B3919">
      <w:pPr>
        <w:rPr>
          <w:u w:val="single"/>
        </w:rPr>
      </w:pPr>
      <w:r w:rsidRPr="00125DD6">
        <w:rPr>
          <w:u w:val="single"/>
        </w:rPr>
        <w:t>Here, we will explore three of those priorities more deeply:</w:t>
      </w:r>
    </w:p>
    <w:p w14:paraId="5D30D2F6" w14:textId="77777777" w:rsidR="009B3919" w:rsidRPr="00125DD6" w:rsidRDefault="009B3919" w:rsidP="009B3919">
      <w:pPr>
        <w:rPr>
          <w:b/>
          <w:bCs/>
          <w:u w:val="single"/>
        </w:rPr>
      </w:pPr>
      <w:r w:rsidRPr="00125DD6">
        <w:rPr>
          <w:b/>
          <w:bCs/>
          <w:u w:val="single"/>
        </w:rPr>
        <w:t>Long-range precision fires is a collaborative effort between the Army and its sister services to deliver precision-strike dominance on land, sea, in the air and beyond. It ranges from hypersonic missiles with a range of more than 1,000 miles to the upgraded long-barrel howitzer known as Extended Range Cannon Artillery.</w:t>
      </w:r>
    </w:p>
    <w:p w14:paraId="351A1BE2" w14:textId="77777777" w:rsidR="009B3919" w:rsidRPr="00176A08" w:rsidRDefault="009B3919" w:rsidP="009B3919">
      <w:pPr>
        <w:rPr>
          <w:rFonts w:ascii="Times New Roman" w:hAnsi="Times New Roman" w:cs="Times New Roman"/>
        </w:rPr>
      </w:pPr>
      <w:r w:rsidRPr="00176A08">
        <w:t>White Sands is helping these leap-ahead technologies as they transition from the science and technology community into the hands of operators such as field air defense artillery units by providing the capability to test, track and analyze their awesome speed, range and lethality.</w:t>
      </w:r>
      <w:r w:rsidRPr="00176A08">
        <w:rPr>
          <w:rFonts w:ascii="Times New Roman" w:hAnsi="Times New Roman" w:cs="Times New Roman"/>
        </w:rPr>
        <w:t xml:space="preserve"> Whether practicing free-fall jumps, training or improving their techniques, White Sands Missile Range, New Mexico, offers soldiers a place to maintain and sharpen their capabilities. (Credit: U.S. Army)</w:t>
      </w:r>
    </w:p>
    <w:p w14:paraId="45AC71E3" w14:textId="77777777" w:rsidR="009B3919" w:rsidRPr="00176A08" w:rsidRDefault="009B3919" w:rsidP="009B3919">
      <w:r w:rsidRPr="00176A08">
        <w:t>Another key modernization priority underway at White Sands is an ongoing effort to help pave the way for a future air and missile defense system that broadens and enhances the playing field.</w:t>
      </w:r>
    </w:p>
    <w:p w14:paraId="0399E191" w14:textId="77777777" w:rsidR="009B3919" w:rsidRPr="00176A08" w:rsidRDefault="009B3919" w:rsidP="009B3919">
      <w:r w:rsidRPr="00176A08">
        <w:t>Instead of selecting from among separate anti-air and missile defense systems such as the Patriot or Terminal High Altitude Area Defense, testing at White Sands is helping give the battlefield commander simultaneous and instant access to myriad anti-air and missile defense systems and their radar sensors all linked together, or, to put it simply, “Any sensor, right shooter.”</w:t>
      </w:r>
    </w:p>
    <w:p w14:paraId="416F31D2" w14:textId="77777777" w:rsidR="009B3919" w:rsidRPr="00176A08" w:rsidRDefault="009B3919" w:rsidP="009B3919">
      <w:r w:rsidRPr="00176A08">
        <w:t>As with most major military technological changes and developments, it takes a small army of engineers and subject-matter experts to take a project like this from the drawing board to the battlefield. The soldiers assigned to the 3rd Battalion, 6th Air Defense Artillery Test Detachment, at White Sands are supported by a workforce of more than 6,500 highly skilled soldiers, civilians and contractor employees.</w:t>
      </w:r>
    </w:p>
    <w:p w14:paraId="61D71D54" w14:textId="77777777" w:rsidR="009B3919" w:rsidRPr="00176A08" w:rsidRDefault="009B3919" w:rsidP="009B3919">
      <w:pPr>
        <w:rPr>
          <w:rFonts w:ascii="Times New Roman" w:hAnsi="Times New Roman" w:cs="Times New Roman"/>
        </w:rPr>
      </w:pPr>
      <w:r w:rsidRPr="00176A08">
        <w:t>This homegrown core of workers is enhanced by strong ties with local colleges such as the University of Texas at El Paso, New Mexico State University, the University of New Mexico and the New Mexico Institute of Mining and Technology.</w:t>
      </w:r>
      <w:r w:rsidRPr="00176A08">
        <w:rPr>
          <w:rFonts w:ascii="Times New Roman" w:hAnsi="Times New Roman" w:cs="Times New Roman"/>
        </w:rPr>
        <w:t xml:space="preserve"> </w:t>
      </w:r>
    </w:p>
    <w:p w14:paraId="148D09C4" w14:textId="77777777" w:rsidR="009B3919" w:rsidRPr="00125DD6" w:rsidRDefault="009B3919" w:rsidP="009B3919">
      <w:pPr>
        <w:rPr>
          <w:u w:val="single"/>
        </w:rPr>
      </w:pPr>
      <w:r w:rsidRPr="00125DD6">
        <w:rPr>
          <w:u w:val="single"/>
        </w:rPr>
        <w:t>Under the umbrella of Army Integrated Air and Missile Defense is development of directed-energy weapons, both in the form of high-energy lasers and high-powered microwaves. A directed-energy weapon damages its target with highly focused energy while reducing the logistics trail associated with conventional kinetic weapon systems. Potential applications of this technology include weapons that target personnel, missiles, vehicles and optical devices.</w:t>
      </w:r>
    </w:p>
    <w:p w14:paraId="01BC6D6A" w14:textId="77777777" w:rsidR="009B3919" w:rsidRPr="00125DD6" w:rsidRDefault="009B3919" w:rsidP="009B3919">
      <w:pPr>
        <w:rPr>
          <w:u w:val="single"/>
        </w:rPr>
      </w:pPr>
      <w:r w:rsidRPr="00125DD6">
        <w:rPr>
          <w:u w:val="single"/>
        </w:rPr>
        <w:t>Leading the effort to test this emerging technology at White Sands is the High Energy Laser Systems Test Facility, which has already proven its effectiveness with tests of high-powered microwave and laser systems.</w:t>
      </w:r>
    </w:p>
    <w:p w14:paraId="34BE1A61" w14:textId="77777777" w:rsidR="009B3919" w:rsidRPr="00125DD6" w:rsidRDefault="009B3919" w:rsidP="009B3919">
      <w:pPr>
        <w:rPr>
          <w:u w:val="single"/>
        </w:rPr>
      </w:pPr>
      <w:r w:rsidRPr="00125DD6">
        <w:rPr>
          <w:u w:val="single"/>
        </w:rPr>
        <w:t>White Sands will continue its lead in testing directed-energy weapons to counter rapidly emerging foreign threats such as cruise missiles, counterdirected energy and unmanned aircraft system swarms.</w:t>
      </w:r>
    </w:p>
    <w:p w14:paraId="7C06CEC8" w14:textId="77777777" w:rsidR="009B3919" w:rsidRPr="00176A08" w:rsidRDefault="009B3919" w:rsidP="009B3919">
      <w:r w:rsidRPr="00176A08">
        <w:t>The Army’s network modernization efforts include a focus on assured position, navigation and timing. White Sands Missile Range’s size and scope make for a good fit for large-scale exercises such as Positioning, Navigation and Timing Assessment Exercises (PNTAXs) conducted at White Sands in 2019 and 2020. PNTAXs involve hundreds of soldiers and government and industry representatives who test emerging capabilities and technologies designed to counter attempts to disrupt the use of the GPS signal to shoot, move and communicate. PNTAX is scheduled to return to White Sands in October.</w:t>
      </w:r>
    </w:p>
    <w:p w14:paraId="2C37D3CE" w14:textId="77777777" w:rsidR="009B3919" w:rsidRPr="00176A08" w:rsidRDefault="009B3919" w:rsidP="009B3919">
      <w:r w:rsidRPr="00176A08">
        <w:t>The Navy has been part of the test community at White Sands Missile Range since 1946 when service representatives arrived to participate in research and testing of captured German V-2 rockets.</w:t>
      </w:r>
    </w:p>
    <w:p w14:paraId="74C55721" w14:textId="77777777" w:rsidR="009B3919" w:rsidRPr="00176A08" w:rsidRDefault="009B3919" w:rsidP="009B3919">
      <w:r w:rsidRPr="00176A08">
        <w:t>During the 1940s and 1950s, the Navy continued to launch rockets for atmospheric research and, in the 1950s, its responsibilities expanded from rocketry into the testing of surface-to-air missile defense systems. Its ongoing mission includes land-based testing of naval weapon systems missiles such as the electromagnetic rail gun at its iconic ship that sits in a sea of sand, the USS Desert Ship, also designated LLS-1, for Land Locked Ship No. 1.</w:t>
      </w:r>
    </w:p>
    <w:p w14:paraId="51AC9043" w14:textId="77777777" w:rsidR="009B3919" w:rsidRPr="00176A08" w:rsidRDefault="009B3919" w:rsidP="009B3919">
      <w:r w:rsidRPr="00176A08">
        <w:t>Built in the 1950s to functionally duplicate the fire control requirements of a surface ship, Desert Ship was originally used to test the Talos missile. Now, it is primarily used for live-fire testing of the Navy’s Standard Missile. Desert Ship is one of two landlocked ships staffed by the Navy (the other is the USS Rancocas in New Jersey).</w:t>
      </w:r>
    </w:p>
    <w:p w14:paraId="64273D2B" w14:textId="77777777" w:rsidR="009B3919" w:rsidRPr="00176A08" w:rsidRDefault="009B3919" w:rsidP="009B3919">
      <w:r w:rsidRPr="00176A08">
        <w:t>White Sands Missile Range and its nearby neighbor, Holloman Air Force Base, New Mexico, share a long history in the Tularosa Basin. That history dates back to the Trinity Site test when the range was known as White Sands Proving Ground and the Alamogordo Bombing and Gunnery Range.</w:t>
      </w:r>
    </w:p>
    <w:p w14:paraId="50628ADD" w14:textId="77777777" w:rsidR="009B3919" w:rsidRPr="00176A08" w:rsidRDefault="009B3919" w:rsidP="009B3919">
      <w:r w:rsidRPr="00176A08">
        <w:t>Today, the 704th Test Group commander is responsible for all Air Force test events at White Sands Missile Range. The mission of the 704th is to operate world-class test facilities for guidance and navigation system testing, high-speed sled track testing, radar signature measurements, aircraft survivability testing, landing gear testing and weapons system flight testing, as well as test and evaluation liaison for Air Force research and development programs working with directed energy.</w:t>
      </w:r>
    </w:p>
    <w:p w14:paraId="6F761DDE" w14:textId="77777777" w:rsidR="009B3919" w:rsidRPr="00176A08" w:rsidRDefault="009B3919" w:rsidP="009B3919">
      <w:pPr>
        <w:rPr>
          <w:rFonts w:ascii="Times New Roman" w:hAnsi="Times New Roman" w:cs="Times New Roman"/>
        </w:rPr>
      </w:pPr>
      <w:r w:rsidRPr="00176A08">
        <w:rPr>
          <w:rFonts w:ascii="Times New Roman" w:hAnsi="Times New Roman" w:cs="Times New Roman"/>
        </w:rPr>
        <w:t>At the range, a Patriot missile is fired during a test of the Integrated Air and Missile Defense Battle Command System. (Credit: U.S. Army/John ‘Drew’ Hamilton)</w:t>
      </w:r>
    </w:p>
    <w:p w14:paraId="2164C8D5" w14:textId="77777777" w:rsidR="009B3919" w:rsidRPr="00125DD6" w:rsidRDefault="009B3919" w:rsidP="009B3919">
      <w:pPr>
        <w:rPr>
          <w:u w:val="single"/>
        </w:rPr>
      </w:pPr>
      <w:r w:rsidRPr="00125DD6">
        <w:rPr>
          <w:u w:val="single"/>
        </w:rPr>
        <w:t>After some 75 years and more than 42,000 rocket and missile tests, White Sands Missile Range continues as one of America’s premier military test ranges, earning its title as the “Birthplace of America’s Missile and Space Activity.”</w:t>
      </w:r>
    </w:p>
    <w:p w14:paraId="32795E88" w14:textId="77777777" w:rsidR="009B3919" w:rsidRPr="00176A08" w:rsidRDefault="009B3919" w:rsidP="009B3919">
      <w:r w:rsidRPr="00176A08">
        <w:t>The origin of much of that history can be traced to the arrival in August 1945 of 300 rail cars filled with components of German V-2 rockets. The rockets were quickly put to work aiming for the stars. The first photographs and film showing the Earth’s curvature from space were taken from a V-2 rocket on Oct. 24, 1946.</w:t>
      </w:r>
    </w:p>
    <w:p w14:paraId="752C685C" w14:textId="77777777" w:rsidR="009B3919" w:rsidRPr="00176A08" w:rsidRDefault="009B3919" w:rsidP="009B3919">
      <w:r w:rsidRPr="00176A08">
        <w:t>On Feb. 24, 1949, a V-2 helped launch the first manmade object into space—a WAC Corporal rocket—and recorded the fastest speed of a manmade object at 5,150 mph. In other tests, devices were attached to V-2 rockets to sample air at all levels to determine atmospheric pressures and what gases were present, while other instruments were used to measure levels of cosmic radiation. What seems like common knowledge now was unknown at the time.</w:t>
      </w:r>
    </w:p>
    <w:p w14:paraId="43AC9346" w14:textId="77777777" w:rsidR="009B3919" w:rsidRPr="00176A08" w:rsidRDefault="009B3919" w:rsidP="009B3919">
      <w:r w:rsidRPr="00176A08">
        <w:t>In addition to early rocket research, White Sands Missile Range was integral to the testing of the Apollo lunar missions. The facility also hosted the landing of the space shuttle Columbia in 1982. Today, White Sands Missile Range supports NASA’s commercial crew transport program, which works with American aerospace companies to develop and operate a new generation of spacecraft and launch systems capable of carrying crews to low-Earth orbit and to the International Space Station.</w:t>
      </w:r>
    </w:p>
    <w:p w14:paraId="4E9AB607" w14:textId="77777777" w:rsidR="009B3919" w:rsidRPr="00176A08" w:rsidRDefault="009B3919" w:rsidP="009B3919">
      <w:r w:rsidRPr="00176A08">
        <w:t>The tie to space at White Sands Missile Range is firmly entrenched, with long-standing NASA tenant organizations and now, an element of Space Force.</w:t>
      </w:r>
    </w:p>
    <w:p w14:paraId="2045FCF7" w14:textId="77777777" w:rsidR="009B3919" w:rsidRPr="00176A08" w:rsidRDefault="009B3919" w:rsidP="009B3919">
      <w:r w:rsidRPr="00176A08">
        <w:t>White Sands Missile Range is an integral part of the U.S. Army Test and Evaluation Command and provides direct support to the U.S. Army Futures Command. At the same time, the Army installation is a de facto joint range. On any given day, a visitor could look around and think White Sands belongs to a combined command, seeing familiar uniforms from sister services, as well as less familiar faces from France, Germany, Japan, Korea, Poland or Britain participating in or observing a test.</w:t>
      </w:r>
    </w:p>
    <w:p w14:paraId="38066214" w14:textId="77777777" w:rsidR="009B3919" w:rsidRPr="00176A08" w:rsidRDefault="009B3919" w:rsidP="009B3919">
      <w:r w:rsidRPr="00176A08">
        <w:t>White Sands Missile Range is a team of teams, home to elements from the Army, Navy, Air Force and Space Force, with each service having command, control and communication nodes on-site.</w:t>
      </w:r>
    </w:p>
    <w:p w14:paraId="67ED64A4" w14:textId="77777777" w:rsidR="009B3919" w:rsidRPr="00176A08" w:rsidRDefault="009B3919" w:rsidP="009B3919">
      <w:r w:rsidRPr="00176A08">
        <w:t>Other organizations at White Sands include NASA, the National Reconnaissance Office, the Defense Threat Reduction Agency, the Army’s Research and Analysis Center, the joint-service Center for Countermeasures, and the U.S. Army Combat Capabilities Development Command Data and Analysis Center and Army Research Laboratory.</w:t>
      </w:r>
    </w:p>
    <w:p w14:paraId="193ADD71" w14:textId="77777777" w:rsidR="009B3919" w:rsidRPr="0062283C" w:rsidRDefault="009B3919" w:rsidP="009B3919">
      <w:pPr>
        <w:rPr>
          <w:u w:val="single"/>
        </w:rPr>
      </w:pPr>
      <w:r w:rsidRPr="0062283C">
        <w:rPr>
          <w:u w:val="single"/>
        </w:rPr>
        <w:t>Such a wide and varied network of teams is needed to achieve the more than 3,000 tests conducted annually at White Sands. Indeed, testing is why White Sands exists, and it takes such a team of teams to fulfill White Sands’ mission to test, prove and rapidly field weapon systems that allow the U.S. to deter and, if necessary, decisively defeat any adversary anytime, anyplace.</w:t>
      </w:r>
    </w:p>
    <w:p w14:paraId="024E072E" w14:textId="77777777" w:rsidR="009B3919" w:rsidRPr="00176A08" w:rsidRDefault="009B3919" w:rsidP="009B3919">
      <w:r w:rsidRPr="00176A08">
        <w:t>Testing at White Sands Missile Range is varied and extreme. We shake, rattle and roll a test item, roast it, freeze it, subject it to nuclear radiation, dip it in saltwater and roll it in the mud. We test its pain, bend its frame and find out what effect its propulsion material has on flora and fauna. In the end, if it’s a missile, we fire it, record its performance and bring back the pieces for examination. All test data is reduced and the customer receives a full report.</w:t>
      </w:r>
    </w:p>
    <w:p w14:paraId="06761BFF" w14:textId="77777777" w:rsidR="009B3919" w:rsidRDefault="009B3919" w:rsidP="009B3919">
      <w:r w:rsidRPr="0062283C">
        <w:rPr>
          <w:u w:val="single"/>
        </w:rPr>
        <w:t>No place on earth can conduct vital, complex testing like White Sands Missile Range</w:t>
      </w:r>
      <w:r w:rsidRPr="00176A08">
        <w:t>. We expect and demand excellence from ourselves because lives on the battlefield depend on us to ensure they are equipped with test-proven materiel and weaponry.</w:t>
      </w:r>
    </w:p>
    <w:p w14:paraId="7C1CC686" w14:textId="77777777" w:rsidR="009B3919" w:rsidRDefault="009B3919" w:rsidP="009B3919"/>
    <w:p w14:paraId="76F8FF0C" w14:textId="77777777" w:rsidR="009B3919" w:rsidRPr="00192964" w:rsidRDefault="009B3919" w:rsidP="009B3919">
      <w:pPr>
        <w:rPr>
          <w:rStyle w:val="Style13ptBold"/>
        </w:rPr>
      </w:pPr>
      <w:r w:rsidRPr="00192964">
        <w:rPr>
          <w:rStyle w:val="Style13ptBold"/>
        </w:rPr>
        <w:t>Pacific Missile Range Facility solves readiness- Hyperson</w:t>
      </w:r>
      <w:r>
        <w:rPr>
          <w:rStyle w:val="Style13ptBold"/>
        </w:rPr>
        <w:t xml:space="preserve">ic Missiles </w:t>
      </w:r>
    </w:p>
    <w:p w14:paraId="495D7482" w14:textId="77777777" w:rsidR="009B3919" w:rsidRDefault="009B3919" w:rsidP="009B3919">
      <w:r w:rsidRPr="00192964">
        <w:rPr>
          <w:rStyle w:val="Style13ptBold"/>
        </w:rPr>
        <w:t>Letman 20</w:t>
      </w:r>
      <w:r>
        <w:t xml:space="preserve"> </w:t>
      </w:r>
      <w:r w:rsidRPr="00C333C6">
        <w:t>Jon Letman</w:t>
      </w:r>
      <w:r>
        <w:rPr>
          <w:rFonts w:ascii="Cambria" w:hAnsi="Cambria"/>
        </w:rPr>
        <w:t xml:space="preserve"> </w:t>
      </w:r>
      <w:r w:rsidRPr="00C333C6">
        <w:t>writes about politics, the environment, and the impact of militarism and arms in the Asia-Pacific region.</w:t>
      </w:r>
      <w:r>
        <w:t xml:space="preserve"> </w:t>
      </w:r>
      <w:hyperlink r:id="rId123" w:history="1">
        <w:r w:rsidRPr="0029222B">
          <w:rPr>
            <w:rStyle w:val="Hyperlink"/>
          </w:rPr>
          <w:t>https://www.theguardian.com/us-news/2020/may/30/hawaii-navy-military-pacific-missile-range-facility</w:t>
        </w:r>
      </w:hyperlink>
      <w:r>
        <w:t xml:space="preserve"> “</w:t>
      </w:r>
      <w:r w:rsidRPr="00C333C6">
        <w:t>The Hawaii navy base fueling Trump's quest for 'super duper' missiles</w:t>
      </w:r>
      <w:r>
        <w:t>” Accessed 7/19/21</w:t>
      </w:r>
    </w:p>
    <w:p w14:paraId="214B7087" w14:textId="77777777" w:rsidR="009B3919" w:rsidRPr="00C333C6" w:rsidRDefault="009B3919" w:rsidP="009B3919">
      <w:pPr>
        <w:rPr>
          <w:sz w:val="24"/>
          <w:u w:val="single"/>
        </w:rPr>
      </w:pPr>
      <w:r w:rsidRPr="00C333C6">
        <w:rPr>
          <w:u w:val="single"/>
        </w:rPr>
        <w:t>In missile defense circles, Kauai is known for its outsized role in weapons testing at the navy’s </w:t>
      </w:r>
      <w:hyperlink r:id="rId124" w:history="1">
        <w:r w:rsidRPr="00C333C6">
          <w:rPr>
            <w:u w:val="single"/>
          </w:rPr>
          <w:t>Pacific Missile Range Facility Barking Sands</w:t>
        </w:r>
      </w:hyperlink>
      <w:r w:rsidRPr="00C333C6">
        <w:rPr>
          <w:u w:val="single"/>
        </w:rPr>
        <w:t> (PMRF), which its commanding officer, Capt Timothy Young, likens to a sports stadium that provides a venue for customers (weapons manufacturers, government agencies and military branches) to train people or test new technology.</w:t>
      </w:r>
    </w:p>
    <w:p w14:paraId="6628A197" w14:textId="77777777" w:rsidR="009B3919" w:rsidRDefault="009B3919" w:rsidP="009B3919">
      <w:r w:rsidRPr="00C333C6">
        <w:rPr>
          <w:u w:val="single"/>
        </w:rPr>
        <w:t>That technology includes ballistic missiles, rockets, drones and hypersonic weapons. In March</w:t>
      </w:r>
      <w:r w:rsidRPr="00C333C6">
        <w:rPr>
          <w:rStyle w:val="Strong"/>
          <w:rFonts w:ascii="inherit" w:hAnsi="inherit"/>
          <w:color w:val="121212"/>
          <w:u w:val="single"/>
          <w:bdr w:val="none" w:sz="0" w:space="0" w:color="auto" w:frame="1"/>
        </w:rPr>
        <w:t> </w:t>
      </w:r>
      <w:r w:rsidRPr="00C333C6">
        <w:rPr>
          <w:u w:val="single"/>
        </w:rPr>
        <w:t>at PMRF, the US navy and army collaborated in the test launch of a </w:t>
      </w:r>
      <w:hyperlink r:id="rId125" w:history="1">
        <w:r w:rsidRPr="00C333C6">
          <w:rPr>
            <w:u w:val="single"/>
          </w:rPr>
          <w:t>common-hypersonic glide body</w:t>
        </w:r>
      </w:hyperlink>
      <w:r w:rsidRPr="00C333C6">
        <w:rPr>
          <w:u w:val="single"/>
        </w:rPr>
        <w:t xml:space="preserve">, which the Pentagon described as a major milestone in its goal to enhance its “hypersonic warfighting capabilities in the early- to mid-2020s”. Donald </w:t>
      </w:r>
      <w:r w:rsidRPr="00C333C6">
        <w:t>Trump said China and Russia had left the US no choice but to develop hypersonic weapons, which </w:t>
      </w:r>
      <w:hyperlink r:id="rId126" w:history="1">
        <w:r w:rsidRPr="00C333C6">
          <w:t>he described</w:t>
        </w:r>
      </w:hyperlink>
      <w:r>
        <w:t> as “super duper” missiles. </w:t>
      </w:r>
    </w:p>
    <w:p w14:paraId="3FCC00B0" w14:textId="77777777" w:rsidR="009B3919" w:rsidRDefault="009B3919" w:rsidP="009B3919">
      <w:r>
        <w:rPr>
          <w:rStyle w:val="dcr-19x4pdv"/>
          <w:bdr w:val="none" w:sz="0" w:space="0" w:color="auto" w:frame="1"/>
        </w:rPr>
        <w:t>Kauai is known for its breathtaking scenery and laid-back vibe.</w:t>
      </w:r>
      <w:r>
        <w:t> </w:t>
      </w:r>
    </w:p>
    <w:p w14:paraId="104329D2" w14:textId="77777777" w:rsidR="009B3919" w:rsidRDefault="009B3919" w:rsidP="009B3919">
      <w:r>
        <w:t>Young declined an in-person interview but in an email said: “We test systems and facilitate the fleet’s training that ultimately enable our safety and security.”</w:t>
      </w:r>
    </w:p>
    <w:p w14:paraId="7BA81482" w14:textId="77777777" w:rsidR="009B3919" w:rsidRDefault="009B3919" w:rsidP="009B3919">
      <w:r>
        <w:t xml:space="preserve">As the island’s </w:t>
      </w:r>
      <w:r w:rsidRPr="00D26351">
        <w:t>third-largest employer, PMRF also provides jobs that are attractive in a community where the tourism and service sector often pay less and are vulnerable during disruptions like the coronavirus pandemic and associated mandatory 14-day quarantine for all </w:t>
      </w:r>
      <w:hyperlink r:id="rId127" w:history="1">
        <w:r w:rsidRPr="00D26351">
          <w:t>visitors from outside the islands</w:t>
        </w:r>
      </w:hyperlink>
      <w:r>
        <w:t>.</w:t>
      </w:r>
    </w:p>
    <w:p w14:paraId="7A27BA68" w14:textId="77777777" w:rsidR="009B3919" w:rsidRDefault="009B3919" w:rsidP="009B3919">
      <w:r>
        <w:t>Young said he appreciated the relationship the base has with multi-generational Hawaiian families. He added that PMRF partnered with local businesses to encourage science, technology, reading and math education. “It’s not only the right thing to do when helping to educate our young people, but it also makes good business sense to develop a local workforce.”</w:t>
      </w:r>
    </w:p>
    <w:p w14:paraId="6127194C" w14:textId="77777777" w:rsidR="009B3919" w:rsidRDefault="009B3919" w:rsidP="009B3919">
      <w:r>
        <w:t>PMRF will soon be offering even more jobs on the island as Hawaii’s air national guard stands up the 293rd offensive space control squadron using existing infrastructure on the base.</w:t>
      </w:r>
    </w:p>
    <w:p w14:paraId="340259A4" w14:textId="77777777" w:rsidR="009B3919" w:rsidRDefault="009B3919" w:rsidP="009B3919">
      <w:r>
        <w:t>The squadron will be one of four units administered by the national guard in California, Colorado, Florida and Hawaii. Tasked with space electronic warfare, the squadron’s primary mission will be “to protect and defend satellite communications systems”, said Ryan Okahara, the Hawaii air national guard brigadier general.</w:t>
      </w:r>
    </w:p>
    <w:p w14:paraId="5935CB08" w14:textId="77777777" w:rsidR="009B3919" w:rsidRDefault="009B3919" w:rsidP="009B3919">
      <w:r>
        <w:t>Kauai’s mayor, Derek SK Kawakami, welcomes the military presence, saying PMRF sets a good example of how a military base can be embraced by the community through its volunteer efforts, emergency relief contributions, public outreach and openness to civilians.</w:t>
      </w:r>
    </w:p>
    <w:p w14:paraId="7FBAE5AB" w14:textId="77777777" w:rsidR="009B3919" w:rsidRDefault="009B3919" w:rsidP="009B3919">
      <w:r>
        <w:t>“Whether we have a military here or not, if we’re making enemies out there, we’re a target and so it’s best to have at least a shield of defense to protect our people,” Kawakami said. “Because we have a presence here, it makes us less vulnerable than not having a presence.</w:t>
      </w:r>
    </w:p>
    <w:p w14:paraId="4009C350" w14:textId="77777777" w:rsidR="009B3919" w:rsidRPr="00D26351" w:rsidRDefault="009B3919" w:rsidP="009B3919">
      <w:pPr>
        <w:rPr>
          <w:u w:val="single"/>
        </w:rPr>
      </w:pPr>
      <w:r w:rsidRPr="00D26351">
        <w:rPr>
          <w:u w:val="single"/>
        </w:rPr>
        <w:t>“Historically, Hawaii has been a strategic location for national and international defense,” the mayor continued. “I understand many people may have mixed feelings about that. For myself, I understand the importance of keeping our nation protected and our state protected.”</w:t>
      </w:r>
    </w:p>
    <w:p w14:paraId="5196A702" w14:textId="77777777" w:rsidR="009B3919" w:rsidRDefault="009B3919" w:rsidP="009B3919">
      <w:pPr>
        <w:pStyle w:val="Heading4"/>
      </w:pPr>
      <w:r>
        <w:t xml:space="preserve">Testing at the Ronald Reagan Ballistic Missile Defense Test Site solves- Covid proves it can fill in </w:t>
      </w:r>
    </w:p>
    <w:p w14:paraId="1B91D47E" w14:textId="77777777" w:rsidR="009B3919" w:rsidRPr="00C333C6" w:rsidRDefault="009B3919" w:rsidP="009B3919">
      <w:r w:rsidRPr="00192964">
        <w:rPr>
          <w:rStyle w:val="Style13ptBold"/>
        </w:rPr>
        <w:t>Judson 8/20</w:t>
      </w:r>
      <w:r>
        <w:rPr>
          <w:shd w:val="clear" w:color="auto" w:fill="FFFFFF"/>
        </w:rPr>
        <w:t xml:space="preserve"> </w:t>
      </w:r>
      <w:r w:rsidRPr="00192964">
        <w:rPr>
          <w:shd w:val="clear" w:color="auto" w:fill="FFFFFF"/>
        </w:rPr>
        <w:t>Jen Judson is the land warfare reporter for Defense News. She has covered defense in the Washington area for 10 years. She was previously a reporter at Politico and Inside Defense. She won the National Press Club's best analytical reporting award in 2014 and was named the Defense Media Awards' best young defense journalist in 2018</w:t>
      </w:r>
      <w:r>
        <w:rPr>
          <w:shd w:val="clear" w:color="auto" w:fill="FFFFFF"/>
        </w:rPr>
        <w:t xml:space="preserve">. </w:t>
      </w:r>
      <w:hyperlink r:id="rId128" w:history="1">
        <w:r w:rsidRPr="0029222B">
          <w:rPr>
            <w:rStyle w:val="Hyperlink"/>
          </w:rPr>
          <w:t>https://www.defensenews.com/digital-show-dailies/2020/08/18/missile-defense-agency-director-lays-out-hurdles-in-path-to-layered-homeland-missile-defense/</w:t>
        </w:r>
      </w:hyperlink>
      <w:r>
        <w:t xml:space="preserve"> “</w:t>
      </w:r>
      <w:r w:rsidRPr="00192964">
        <w:t>Missile Defense Agency director lays out hurdles in path to layered homeland missile defense</w:t>
      </w:r>
      <w:r>
        <w:t>”</w:t>
      </w:r>
    </w:p>
    <w:p w14:paraId="4491944E" w14:textId="77777777" w:rsidR="009B3919" w:rsidRPr="00C333C6" w:rsidRDefault="009B3919" w:rsidP="009B3919">
      <w:pPr>
        <w:rPr>
          <w:u w:val="single"/>
        </w:rPr>
      </w:pPr>
      <w:r>
        <w:t>WASHIN</w:t>
      </w:r>
      <w:r w:rsidRPr="00C333C6">
        <w:t xml:space="preserve">GTON — </w:t>
      </w:r>
      <w:r w:rsidRPr="00C333C6">
        <w:rPr>
          <w:u w:val="single"/>
        </w:rPr>
        <w:t>The </w:t>
      </w:r>
      <w:hyperlink r:id="rId129" w:tgtFrame="_blank" w:history="1">
        <w:r w:rsidRPr="00C333C6">
          <w:rPr>
            <w:u w:val="single"/>
          </w:rPr>
          <w:t>Ronald Reagan Ballistic Missile Defense Test Site in the Kwajalein Atoll</w:t>
        </w:r>
      </w:hyperlink>
      <w:r w:rsidRPr="00C333C6">
        <w:rPr>
          <w:u w:val="single"/>
        </w:rPr>
        <w:t> hasn’t missed a beat this year when it comes to testing, including a major hypersonic test at the start of the global coronavirus pandemic, according to the leader of the Army’s Space and Missile Defense Command.</w:t>
      </w:r>
    </w:p>
    <w:p w14:paraId="1FF34676" w14:textId="77777777" w:rsidR="009B3919" w:rsidRDefault="009B3919" w:rsidP="009B3919">
      <w:r>
        <w:t>Through strict protocols limiting people onto the island and into the site, Kwajalein — part of the Marshall Islands — remained one of the few places on the globe that did not have any COVID-19 cases until Oct. 29 when two returning garrison employees tested negative upon departing Hawaii but tested positive upon arrival at the test site and are being quarantined.</w:t>
      </w:r>
    </w:p>
    <w:p w14:paraId="52E2D357" w14:textId="77777777" w:rsidR="009B3919" w:rsidRPr="00C333C6" w:rsidRDefault="009B3919" w:rsidP="009B3919">
      <w:pPr>
        <w:rPr>
          <w:u w:val="single"/>
        </w:rPr>
      </w:pPr>
      <w:r w:rsidRPr="00C333C6">
        <w:rPr>
          <w:u w:val="single"/>
        </w:rPr>
        <w:t>Just to get onto the island, visitors are required to quarantine in Hawaii for two weeks and then to pass a COVID-19 test. Only about five to 10 people are approved to travel to Kwajalein a week, Lt. Gen. Daniel Karbler told Defense News in an interview earlier this month.</w:t>
      </w:r>
    </w:p>
    <w:p w14:paraId="62D28C77" w14:textId="77777777" w:rsidR="009B3919" w:rsidRPr="00C333C6" w:rsidRDefault="009B3919" w:rsidP="009B3919">
      <w:pPr>
        <w:rPr>
          <w:u w:val="single"/>
        </w:rPr>
      </w:pPr>
      <w:r w:rsidRPr="00C333C6">
        <w:rPr>
          <w:u w:val="single"/>
        </w:rPr>
        <w:t>Once on the atoll, visitors must quarantine another 21 days before being admitted to work at the site or move about the island, Karbler said.</w:t>
      </w:r>
    </w:p>
    <w:p w14:paraId="4263A598" w14:textId="77777777" w:rsidR="009B3919" w:rsidRPr="00C333C6" w:rsidRDefault="009B3919" w:rsidP="009B3919">
      <w:pPr>
        <w:rPr>
          <w:u w:val="single"/>
        </w:rPr>
      </w:pPr>
      <w:r w:rsidRPr="00C333C6">
        <w:rPr>
          <w:u w:val="single"/>
        </w:rPr>
        <w:t>The U.S. Army has found remote workarounds and is upgrading critical components at the site to keep up with a demanding calendar in 2021 that include more critical hypersonic missile tests, Karbler said.</w:t>
      </w:r>
    </w:p>
    <w:p w14:paraId="03D4956F" w14:textId="77777777" w:rsidR="009B3919" w:rsidRPr="00C333C6" w:rsidRDefault="009B3919" w:rsidP="009B3919">
      <w:pPr>
        <w:rPr>
          <w:u w:val="single"/>
        </w:rPr>
      </w:pPr>
      <w:r w:rsidRPr="00C333C6">
        <w:rPr>
          <w:u w:val="single"/>
        </w:rPr>
        <w:t>“Since the middle of June, we’ve been able to bring folks back into RTS in the Kwajalein Atoll to do our mission,” he said.</w:t>
      </w:r>
    </w:p>
    <w:p w14:paraId="0D75754E" w14:textId="77777777" w:rsidR="009B3919" w:rsidRPr="00C333C6" w:rsidRDefault="009B3919" w:rsidP="009B3919">
      <w:pPr>
        <w:rPr>
          <w:u w:val="single"/>
        </w:rPr>
      </w:pPr>
      <w:r w:rsidRPr="00C333C6">
        <w:rPr>
          <w:u w:val="single"/>
        </w:rPr>
        <w:t>The site helped conduct six joint Pentagon missions in FY20 including four</w:t>
      </w:r>
      <w:hyperlink r:id="rId130" w:tgtFrame="_blank" w:history="1">
        <w:r w:rsidRPr="00C333C6">
          <w:rPr>
            <w:u w:val="single"/>
          </w:rPr>
          <w:t> Intercontinental Ballistic Missile Glory Trip missions as part of the Air Force Global Strike Command’s Development Evaluation Program</w:t>
        </w:r>
      </w:hyperlink>
      <w:r w:rsidRPr="00C333C6">
        <w:rPr>
          <w:u w:val="single"/>
        </w:rPr>
        <w:t>. The launches originated from Vandenberg Air Force Base in California, with impact at RTS.</w:t>
      </w:r>
    </w:p>
    <w:p w14:paraId="6E21EABB" w14:textId="77777777" w:rsidR="009B3919" w:rsidRDefault="009B3919" w:rsidP="009B3919">
      <w:pPr>
        <w:rPr>
          <w:rFonts w:cs="Times New Roman"/>
        </w:rPr>
      </w:pPr>
      <w:r>
        <w:t>Two missions used the Army’s Kwajalein Mobile Range Safety System (KMRSS) Worthy, which is a missile range instrumentation ship. Worthy was used to collect telemetry data.</w:t>
      </w:r>
    </w:p>
    <w:p w14:paraId="2636E705" w14:textId="77777777" w:rsidR="009B3919" w:rsidRPr="00C333C6" w:rsidRDefault="009B3919" w:rsidP="009B3919">
      <w:pPr>
        <w:rPr>
          <w:u w:val="single"/>
        </w:rPr>
      </w:pPr>
      <w:r w:rsidRPr="00C333C6">
        <w:rPr>
          <w:u w:val="single"/>
        </w:rPr>
        <w:t>The Army is prepared to support the upcoming November flight test of the </w:t>
      </w:r>
      <w:hyperlink r:id="rId131" w:tgtFrame="_blank" w:history="1">
        <w:r w:rsidRPr="00C333C6">
          <w:rPr>
            <w:u w:val="single"/>
          </w:rPr>
          <w:t>Standard Missile-3 Block IIA</w:t>
        </w:r>
      </w:hyperlink>
      <w:r w:rsidRPr="00C333C6">
        <w:rPr>
          <w:u w:val="single"/>
        </w:rPr>
        <w:t> missile, Karbler said.</w:t>
      </w:r>
    </w:p>
    <w:p w14:paraId="234971A0" w14:textId="77777777" w:rsidR="009B3919" w:rsidRDefault="009B3919" w:rsidP="009B3919">
      <w:r>
        <w:t xml:space="preserve">If successful, the </w:t>
      </w:r>
      <w:r w:rsidRPr="00C333C6">
        <w:t>test could </w:t>
      </w:r>
      <w:hyperlink r:id="rId132" w:tgtFrame="_blank" w:history="1">
        <w:r w:rsidRPr="00C333C6">
          <w:t>pave the way for a Missile Defense Agency decision on whether to include it in a layered homeland defense</w:t>
        </w:r>
      </w:hyperlink>
      <w:r w:rsidRPr="00C333C6">
        <w:t xml:space="preserve"> approach against </w:t>
      </w:r>
      <w:r>
        <w:t>intercontinental ballistic missiles, according to MDA director Vice. Adm. Jon Hill.</w:t>
      </w:r>
    </w:p>
    <w:p w14:paraId="5398D38D" w14:textId="77777777" w:rsidR="009B3919" w:rsidRDefault="009B3919" w:rsidP="009B3919">
      <w:r>
        <w:t>The test will involve several time zones on several different ranges including RTS.</w:t>
      </w:r>
    </w:p>
    <w:p w14:paraId="28F8AC8E" w14:textId="77777777" w:rsidR="009B3919" w:rsidRPr="00C333C6" w:rsidRDefault="009B3919" w:rsidP="009B3919">
      <w:pPr>
        <w:rPr>
          <w:u w:val="single"/>
        </w:rPr>
      </w:pPr>
      <w:r w:rsidRPr="00C333C6">
        <w:rPr>
          <w:u w:val="single"/>
        </w:rPr>
        <w:t>And the test site will participate in major hypersonic tests in 2021 and 2022 as the Defense Department races to develop an offensive hypersonic missile as China and Russia make headway with their own capabilities.</w:t>
      </w:r>
    </w:p>
    <w:p w14:paraId="67007F60" w14:textId="77777777" w:rsidR="009B3919" w:rsidRDefault="009B3919" w:rsidP="009B3919">
      <w:r>
        <w:t>“These kinds of tests are very complicated and complex,” Karbler said. “A lot of tech savvy folks have got to be involved.”</w:t>
      </w:r>
    </w:p>
    <w:p w14:paraId="19238422" w14:textId="77777777" w:rsidR="009B3919" w:rsidRDefault="009B3919" w:rsidP="009B3919">
      <w:r>
        <w:t>The Army has been able to conduct a variety of activities in support of RTS remotely from Redstone Arsenal in Huntsville, Alabama, which is home of Army Space and Missile Defense Command, Karbler said.</w:t>
      </w:r>
    </w:p>
    <w:p w14:paraId="0290C24E" w14:textId="77777777" w:rsidR="009B3919" w:rsidRDefault="009B3919" w:rsidP="009B3919">
      <w:r>
        <w:t>The service has also been able to remain on schedule when it comes to the upgrades needed for the site to support upcoming tests, Karbler said.</w:t>
      </w:r>
    </w:p>
    <w:p w14:paraId="067AD56C" w14:textId="77777777" w:rsidR="009B3919" w:rsidRPr="00C333C6" w:rsidRDefault="009B3919" w:rsidP="009B3919">
      <w:pPr>
        <w:rPr>
          <w:u w:val="single"/>
        </w:rPr>
      </w:pPr>
      <w:r w:rsidRPr="00C333C6">
        <w:rPr>
          <w:u w:val="single"/>
        </w:rPr>
        <w:t>“Some of the things that we would normally do in preparation for tests that would have to be hands on, we’re actually able to accomplish remotely thanks to some really, really, good, innovative work by the team,” Karbler said.</w:t>
      </w:r>
    </w:p>
    <w:p w14:paraId="315A54B9" w14:textId="77777777" w:rsidR="009B3919" w:rsidRDefault="009B3919" w:rsidP="009B3919">
      <w:r w:rsidRPr="00C333C6">
        <w:rPr>
          <w:u w:val="single"/>
        </w:rPr>
        <w:t>The most significant of these upgrades is the x-band phased array Ground-Based Radar. The upgrade will add capacity, expand data collection capability and enable incorporation of state-of-the-art hardware and software</w:t>
      </w:r>
      <w:r>
        <w:t>.</w:t>
      </w:r>
    </w:p>
    <w:p w14:paraId="7171086C" w14:textId="77777777" w:rsidR="009B3919" w:rsidRDefault="009B3919" w:rsidP="009B3919">
      <w:r>
        <w:t>The GBR upgrade is also a vital component of the range modernization plan to support increased Space Surveillance Network and Space Object Identification capability for U.S. Space Command.</w:t>
      </w:r>
    </w:p>
    <w:p w14:paraId="185D1647" w14:textId="77777777" w:rsidR="009B3919" w:rsidRDefault="009B3919" w:rsidP="009B3919">
      <w:r>
        <w:t xml:space="preserve">RTS capability </w:t>
      </w:r>
      <w:r w:rsidRPr="00C333C6">
        <w:t>helps to </w:t>
      </w:r>
      <w:hyperlink r:id="rId133" w:tgtFrame="_blank" w:history="1">
        <w:r w:rsidRPr="00C333C6">
          <w:t>track deep space objects and foreign launches and contributes space domain awareness</w:t>
        </w:r>
      </w:hyperlink>
      <w:r w:rsidRPr="00C333C6">
        <w:t> over the U.S. Indo-Pacifi</w:t>
      </w:r>
      <w:r>
        <w:t>c Command area of operation.</w:t>
      </w:r>
    </w:p>
    <w:p w14:paraId="4546614F" w14:textId="7D273A11" w:rsidR="009B3919" w:rsidRDefault="009B3919" w:rsidP="009B3919"/>
    <w:p w14:paraId="64EBA199" w14:textId="6DE7C1CC" w:rsidR="009B3919" w:rsidRDefault="009B3919" w:rsidP="009B3919">
      <w:pPr>
        <w:pStyle w:val="Heading3"/>
      </w:pPr>
      <w:r>
        <w:t>AT: High Energy Weapons</w:t>
      </w:r>
    </w:p>
    <w:p w14:paraId="5587FC52" w14:textId="77777777" w:rsidR="009B3919" w:rsidRPr="004724E7" w:rsidRDefault="009B3919" w:rsidP="009B3919">
      <w:pPr>
        <w:pStyle w:val="Heading4"/>
      </w:pPr>
      <w:r>
        <w:t xml:space="preserve">High energy lasers are overhyped, and are poorly designed currently. </w:t>
      </w:r>
    </w:p>
    <w:p w14:paraId="5CE7CBCD" w14:textId="77777777" w:rsidR="009B3919" w:rsidRDefault="009B3919" w:rsidP="009B3919">
      <w:r w:rsidRPr="00303AC1">
        <w:t xml:space="preserve">Ash </w:t>
      </w:r>
      <w:r w:rsidRPr="00303AC1">
        <w:rPr>
          <w:b/>
          <w:bCs/>
        </w:rPr>
        <w:t>Rossiter</w:t>
      </w:r>
      <w:r>
        <w:t>, 20</w:t>
      </w:r>
      <w:r w:rsidRPr="00303AC1">
        <w:rPr>
          <w:b/>
          <w:bCs/>
        </w:rPr>
        <w:t>1</w:t>
      </w:r>
      <w:r>
        <w:rPr>
          <w:b/>
          <w:bCs/>
        </w:rPr>
        <w:t>9</w:t>
      </w:r>
      <w:r>
        <w:t xml:space="preserve">. </w:t>
      </w:r>
      <w:r w:rsidRPr="00303AC1">
        <w:rPr>
          <w:sz w:val="16"/>
          <w:szCs w:val="16"/>
        </w:rPr>
        <w:t xml:space="preserve">Dr. Ash Rossiter has been assistant professor of international security at Khalifa University since 2015. He received his PhD from the University of Exeter in 2014 after earlier completing a MA in War Studies from King’s College London. He is author of Security in the Gulf published in 2020 by Cambridge University Press. Ash also has published widely on technology and international security, strategy, warfare, comparative defense industries, and the changing military balance in the Indo-Pacific. His work has appeared in peer-reviewed journals such as Intelligence &amp; National Security, Defence Studies, Parameters, Diplomacy &amp; Statecraft, Small Wars &amp; Insurgencies, Middle Eastern Studies, as well as many other outlets. “High-Energy Laser Weapons: Overpromising Readiness”, The US Army War College Quarterly, Parameters, </w:t>
      </w:r>
      <w:hyperlink r:id="rId134" w:history="1">
        <w:r w:rsidRPr="00303AC1">
          <w:rPr>
            <w:rStyle w:val="Hyperlink"/>
            <w:sz w:val="16"/>
            <w:szCs w:val="16"/>
          </w:rPr>
          <w:t>https://press.armywarcollege.edu/cgi/viewcontent.cgi?article=3010&amp;context=parameters</w:t>
        </w:r>
      </w:hyperlink>
      <w:r w:rsidRPr="00303AC1">
        <w:rPr>
          <w:sz w:val="16"/>
          <w:szCs w:val="16"/>
        </w:rPr>
        <w:t>, Date Accessed: 7-19-21, AWD.</w:t>
      </w:r>
      <w:r>
        <w:t xml:space="preserve"> </w:t>
      </w:r>
    </w:p>
    <w:p w14:paraId="43825489" w14:textId="77777777" w:rsidR="009B3919" w:rsidRDefault="009B3919" w:rsidP="009B3919">
      <w:r w:rsidRPr="002C6E61">
        <w:rPr>
          <w:u w:val="single"/>
        </w:rPr>
        <w:t xml:space="preserve">Despite the hype and the disappointment associated with emerging technologies and the reality that research funding evaporates in the absence of immediate success, </w:t>
      </w:r>
      <w:r w:rsidRPr="004724E7">
        <w:rPr>
          <w:b/>
          <w:bCs/>
          <w:u w:val="single"/>
        </w:rPr>
        <w:t>high-energy lasers are an anomaly</w:t>
      </w:r>
      <w:r>
        <w:t xml:space="preserve">.63 At their inception, </w:t>
      </w:r>
      <w:r w:rsidRPr="002C6E61">
        <w:rPr>
          <w:u w:val="single"/>
        </w:rPr>
        <w:t xml:space="preserve">lasers were </w:t>
      </w:r>
      <w:r w:rsidRPr="004724E7">
        <w:rPr>
          <w:b/>
          <w:bCs/>
          <w:u w:val="single"/>
        </w:rPr>
        <w:t>not a solution-orientated defense technology</w:t>
      </w:r>
      <w:r w:rsidRPr="002C6E61">
        <w:rPr>
          <w:u w:val="single"/>
        </w:rPr>
        <w:t xml:space="preserve">. Over time, however, </w:t>
      </w:r>
      <w:r w:rsidRPr="004724E7">
        <w:rPr>
          <w:b/>
          <w:bCs/>
          <w:u w:val="single"/>
        </w:rPr>
        <w:t>the potential for one laser</w:t>
      </w:r>
      <w:r w:rsidRPr="002C6E61">
        <w:rPr>
          <w:u w:val="single"/>
        </w:rPr>
        <w:t xml:space="preserve"> that can perform a variety of weaponized tasks </w:t>
      </w:r>
      <w:r w:rsidRPr="004724E7">
        <w:rPr>
          <w:b/>
          <w:bCs/>
          <w:u w:val="single"/>
        </w:rPr>
        <w:t>contributed to the technology’s enduring attractiveness</w:t>
      </w:r>
      <w:r w:rsidRPr="002C6E61">
        <w:rPr>
          <w:u w:val="single"/>
        </w:rPr>
        <w:t xml:space="preserve"> to the defense industry</w:t>
      </w:r>
      <w:r>
        <w:t xml:space="preserve">. Large defense contractors, incentivized by the prospect of securing government funding for conducting high-risk R&amp;D, have likely encouraged additional hype about the possibilities of developing and fielding ambitious laser weapon systems. </w:t>
      </w:r>
      <w:r w:rsidRPr="004724E7">
        <w:rPr>
          <w:b/>
          <w:bCs/>
          <w:u w:val="single"/>
        </w:rPr>
        <w:t>Defeating ballistic missiles has been the primary rationale for their development</w:t>
      </w:r>
      <w:r w:rsidRPr="002C6E61">
        <w:rPr>
          <w:u w:val="single"/>
        </w:rPr>
        <w:t xml:space="preserve">, but enthusiasm for the potential of lasers in an air platform defense role within an anti-access/area denial environment exists. Unlike the hypothetical megawatt weapons or the highly sophisticated systems being developed for air platform survival, </w:t>
      </w:r>
      <w:r w:rsidRPr="004724E7">
        <w:rPr>
          <w:b/>
          <w:bCs/>
          <w:u w:val="single"/>
        </w:rPr>
        <w:t>groundbased and ship- and vehicle-mounted tactical lasers have established an operational viability</w:t>
      </w:r>
      <w:r w:rsidRPr="002C6E61">
        <w:rPr>
          <w:u w:val="single"/>
        </w:rPr>
        <w:t>.</w:t>
      </w:r>
      <w:r>
        <w:t xml:space="preserve"> </w:t>
      </w:r>
      <w:r w:rsidRPr="002C6E61">
        <w:rPr>
          <w:u w:val="single"/>
        </w:rPr>
        <w:t xml:space="preserve">This role is especially useful for countering </w:t>
      </w:r>
      <w:r w:rsidRPr="004724E7">
        <w:rPr>
          <w:b/>
          <w:bCs/>
          <w:u w:val="single"/>
        </w:rPr>
        <w:t>rockets, artillery, and mortars as well as defeating cheap, plentiful drones and small, unmanned, boats</w:t>
      </w:r>
      <w:r w:rsidRPr="004724E7">
        <w:rPr>
          <w:b/>
          <w:bCs/>
        </w:rPr>
        <w:t>.</w:t>
      </w:r>
      <w:r>
        <w:t xml:space="preserve"> At a time of downward pressure on Western defense budgets, </w:t>
      </w:r>
      <w:r w:rsidRPr="002C6E61">
        <w:rPr>
          <w:u w:val="single"/>
        </w:rPr>
        <w:t xml:space="preserve">the full integration of high-energy lasers into future warfighting concepts will depend on </w:t>
      </w:r>
      <w:r w:rsidRPr="004724E7">
        <w:rPr>
          <w:b/>
          <w:bCs/>
          <w:u w:val="single"/>
        </w:rPr>
        <w:t>overcoming the reputation of exaggerated expectations</w:t>
      </w:r>
      <w:r w:rsidRPr="002C6E61">
        <w:rPr>
          <w:u w:val="single"/>
        </w:rPr>
        <w:t xml:space="preserve"> and </w:t>
      </w:r>
      <w:r w:rsidRPr="004724E7">
        <w:rPr>
          <w:b/>
          <w:bCs/>
          <w:u w:val="single"/>
        </w:rPr>
        <w:t>poor technical outcomes</w:t>
      </w:r>
      <w:r w:rsidRPr="002C6E61">
        <w:rPr>
          <w:u w:val="single"/>
        </w:rPr>
        <w:t xml:space="preserve">, such as the </w:t>
      </w:r>
      <w:r w:rsidRPr="004724E7">
        <w:rPr>
          <w:b/>
          <w:bCs/>
          <w:u w:val="single"/>
        </w:rPr>
        <w:t>degradation of laser propagation</w:t>
      </w:r>
      <w:r w:rsidRPr="002C6E61">
        <w:rPr>
          <w:u w:val="single"/>
        </w:rPr>
        <w:t xml:space="preserve"> through the atmosphere</w:t>
      </w:r>
      <w:r>
        <w:t xml:space="preserve">. Calculating precisely the part hype has played in the technological maturation of HELs and their ostensible readiness in a tactical role today is hard. </w:t>
      </w:r>
      <w:r w:rsidRPr="002C6E61">
        <w:rPr>
          <w:u w:val="single"/>
        </w:rPr>
        <w:t xml:space="preserve">Because </w:t>
      </w:r>
      <w:r w:rsidRPr="004724E7">
        <w:rPr>
          <w:b/>
          <w:bCs/>
          <w:u w:val="single"/>
        </w:rPr>
        <w:t>hype</w:t>
      </w:r>
      <w:r w:rsidRPr="002C6E61">
        <w:rPr>
          <w:u w:val="single"/>
        </w:rPr>
        <w:t xml:space="preserve"> helps to channel resources at critical junctures in the innovation life cycle, it may prove a </w:t>
      </w:r>
      <w:r w:rsidRPr="004724E7">
        <w:rPr>
          <w:b/>
          <w:bCs/>
          <w:u w:val="single"/>
        </w:rPr>
        <w:t>significant factor in the emergence of some long-fuse technologies</w:t>
      </w:r>
      <w:r w:rsidRPr="002C6E61">
        <w:rPr>
          <w:u w:val="single"/>
        </w:rPr>
        <w:t xml:space="preserve">.64 Enthusiasm for a particular technology may not be ill-placed. An </w:t>
      </w:r>
      <w:r w:rsidRPr="004724E7">
        <w:rPr>
          <w:b/>
          <w:bCs/>
          <w:u w:val="single"/>
        </w:rPr>
        <w:t>unrealistic appreciation of the timeframe for its readiness</w:t>
      </w:r>
      <w:r w:rsidRPr="002C6E61">
        <w:rPr>
          <w:u w:val="single"/>
        </w:rPr>
        <w:t xml:space="preserve">, however, is often the problem: “We </w:t>
      </w:r>
      <w:r w:rsidRPr="004724E7">
        <w:rPr>
          <w:b/>
          <w:bCs/>
          <w:u w:val="single"/>
        </w:rPr>
        <w:t>invariably overestimate the short-term impact</w:t>
      </w:r>
      <w:r w:rsidRPr="002C6E61">
        <w:rPr>
          <w:u w:val="single"/>
        </w:rPr>
        <w:t xml:space="preserve"> of a truly transformational discovery, </w:t>
      </w:r>
      <w:r w:rsidRPr="004724E7">
        <w:rPr>
          <w:b/>
          <w:bCs/>
          <w:u w:val="single"/>
        </w:rPr>
        <w:t>while underestimating its longer-term effects</w:t>
      </w:r>
      <w:r>
        <w:t xml:space="preserve">.”65 </w:t>
      </w:r>
      <w:r w:rsidRPr="002C6E61">
        <w:rPr>
          <w:u w:val="single"/>
        </w:rPr>
        <w:t xml:space="preserve">As America’s military seeks to retain its edge, </w:t>
      </w:r>
      <w:r w:rsidRPr="004724E7">
        <w:rPr>
          <w:b/>
          <w:bCs/>
          <w:u w:val="single"/>
        </w:rPr>
        <w:t>the experience for developing laser weapons should serve as a warning</w:t>
      </w:r>
      <w:r w:rsidRPr="002C6E61">
        <w:rPr>
          <w:u w:val="single"/>
        </w:rPr>
        <w:t xml:space="preserve"> about being drawn in by a </w:t>
      </w:r>
      <w:r w:rsidRPr="004724E7">
        <w:rPr>
          <w:b/>
          <w:bCs/>
          <w:u w:val="single"/>
        </w:rPr>
        <w:t>technology’s promise to deliver rapid advantages.</w:t>
      </w:r>
      <w:r>
        <w:t xml:space="preserve"> With little commercial interest in powerful HELs until recently, the industry has relied on enduring military interest and the corresponding allocation of R&amp;D defense dollars to fund crucial advances in the technology. In contrast, much of the technology identified in the Third Offset Strategy is being developed in the commercial sector for civilian uses. </w:t>
      </w:r>
      <w:r w:rsidRPr="002C6E61">
        <w:rPr>
          <w:u w:val="single"/>
        </w:rPr>
        <w:t xml:space="preserve">The United States is attempting to leverage its technological superiority beyond commercial, off-the-shelf technologies that are also available to its adversaries. Unique advantages can only be derived from </w:t>
      </w:r>
      <w:r w:rsidRPr="004724E7">
        <w:rPr>
          <w:b/>
          <w:bCs/>
          <w:u w:val="single"/>
        </w:rPr>
        <w:t>greater symbiosis between military and commercial innovation</w:t>
      </w:r>
      <w:r w:rsidRPr="002C6E61">
        <w:rPr>
          <w:u w:val="single"/>
        </w:rPr>
        <w:t xml:space="preserve">.66 America would therefore do well to </w:t>
      </w:r>
      <w:r w:rsidRPr="004724E7">
        <w:rPr>
          <w:b/>
          <w:bCs/>
          <w:u w:val="single"/>
        </w:rPr>
        <w:t>invest its defense R&amp;D funds in an array of emerging technologies</w:t>
      </w:r>
      <w:r w:rsidRPr="002C6E61">
        <w:rPr>
          <w:u w:val="single"/>
        </w:rPr>
        <w:t xml:space="preserve"> and across the full industry ecosystem, including nondefense commercial firms, to see what grows over time. </w:t>
      </w:r>
      <w:r w:rsidRPr="004724E7">
        <w:rPr>
          <w:b/>
          <w:bCs/>
          <w:u w:val="single"/>
        </w:rPr>
        <w:t>The Department of Defense should follow this approach</w:t>
      </w:r>
      <w:r w:rsidRPr="002C6E61">
        <w:rPr>
          <w:u w:val="single"/>
        </w:rPr>
        <w:t xml:space="preserve"> to maintain technological military superiority rather than allowing money to follow hype</w:t>
      </w:r>
      <w:r>
        <w:t>.</w:t>
      </w:r>
    </w:p>
    <w:p w14:paraId="6F02B288" w14:textId="79F1D62C" w:rsidR="009B3919" w:rsidRDefault="009B3919" w:rsidP="009B3919"/>
    <w:p w14:paraId="4DB23DFC" w14:textId="46050462" w:rsidR="009B3919" w:rsidRDefault="009B3919" w:rsidP="009B3919">
      <w:pPr>
        <w:pStyle w:val="Heading3"/>
      </w:pPr>
      <w:r>
        <w:t xml:space="preserve">Fighter Pilot Training Key </w:t>
      </w:r>
    </w:p>
    <w:p w14:paraId="325EC07C" w14:textId="77777777" w:rsidR="009B3919" w:rsidRPr="004724E7" w:rsidRDefault="009B3919" w:rsidP="009B3919">
      <w:pPr>
        <w:pStyle w:val="Heading4"/>
      </w:pPr>
      <w:r>
        <w:t xml:space="preserve">Fighter Pilot training key to maintaining air superiority and readiness against China and Russia. </w:t>
      </w:r>
    </w:p>
    <w:p w14:paraId="780B2AD6" w14:textId="77777777" w:rsidR="009B3919" w:rsidRDefault="009B3919" w:rsidP="009B3919">
      <w:r>
        <w:t xml:space="preserve">Andrew M. </w:t>
      </w:r>
      <w:r w:rsidRPr="004724E7">
        <w:rPr>
          <w:b/>
          <w:bCs/>
        </w:rPr>
        <w:t>Gray</w:t>
      </w:r>
      <w:r>
        <w:t>, 20</w:t>
      </w:r>
      <w:r>
        <w:rPr>
          <w:b/>
          <w:bCs/>
        </w:rPr>
        <w:t xml:space="preserve">20. </w:t>
      </w:r>
      <w:r w:rsidRPr="004724E7">
        <w:rPr>
          <w:sz w:val="16"/>
          <w:szCs w:val="16"/>
        </w:rPr>
        <w:t>Col. Andrew M. Gray is the F-22 Branch Chief, supervising the USAF F-22 fleet modernization for Air Combat Command's Combat Forces Division at Langley AFB, VA. He recently completed a U.S. Air Force Fellowship and master's degree,</w:t>
      </w:r>
      <w:r w:rsidRPr="004724E7">
        <w:rPr>
          <w:b/>
          <w:bCs/>
          <w:sz w:val="16"/>
          <w:szCs w:val="16"/>
        </w:rPr>
        <w:t xml:space="preserve"> </w:t>
      </w:r>
      <w:r w:rsidRPr="004724E7">
        <w:rPr>
          <w:sz w:val="16"/>
          <w:szCs w:val="16"/>
        </w:rPr>
        <w:t xml:space="preserve">“CREATING A BALANCED ADVERSARY AIR ENTERPRISE TO BOLSTER USAF COMBAT READINESS”, AIR FORCE FELLOWS AIR UNIVERSITY, </w:t>
      </w:r>
      <w:hyperlink r:id="rId135" w:history="1">
        <w:r w:rsidRPr="004724E7">
          <w:rPr>
            <w:rStyle w:val="Hyperlink"/>
            <w:sz w:val="16"/>
            <w:szCs w:val="16"/>
          </w:rPr>
          <w:t>https://apps.dtic.mil/sti/pdfs/AD1112336.pdf</w:t>
        </w:r>
      </w:hyperlink>
      <w:r w:rsidRPr="004724E7">
        <w:rPr>
          <w:sz w:val="16"/>
          <w:szCs w:val="16"/>
        </w:rPr>
        <w:t>, Date Accessed: 7-19-21, AWD.</w:t>
      </w:r>
    </w:p>
    <w:p w14:paraId="5F77531E" w14:textId="77777777" w:rsidR="009B3919" w:rsidRPr="002C6E61" w:rsidRDefault="009B3919" w:rsidP="009B3919">
      <w:pPr>
        <w:rPr>
          <w:u w:val="single"/>
        </w:rPr>
      </w:pPr>
      <w:r w:rsidRPr="004724E7">
        <w:rPr>
          <w:sz w:val="14"/>
        </w:rPr>
        <w:t xml:space="preserve">This paper identifies the fighter readiness problem, the capability gap in training, and offers a recommended course of action based on a criteria-alternative comparative analysis. </w:t>
      </w:r>
      <w:r w:rsidRPr="00DE4F03">
        <w:rPr>
          <w:u w:val="single"/>
        </w:rPr>
        <w:t xml:space="preserve">The USAF has spent nearly two decades of flying and fighting in the Middle East, </w:t>
      </w:r>
      <w:r w:rsidRPr="002F7C95">
        <w:rPr>
          <w:b/>
          <w:bCs/>
          <w:u w:val="single"/>
        </w:rPr>
        <w:t>supporting ground assaults</w:t>
      </w:r>
      <w:r w:rsidRPr="00DE4F03">
        <w:rPr>
          <w:u w:val="single"/>
        </w:rPr>
        <w:t xml:space="preserve"> against </w:t>
      </w:r>
      <w:r w:rsidRPr="002F7C95">
        <w:rPr>
          <w:b/>
          <w:bCs/>
          <w:u w:val="single"/>
        </w:rPr>
        <w:t>terrorist organizations</w:t>
      </w:r>
      <w:r w:rsidRPr="00DE4F03">
        <w:rPr>
          <w:u w:val="single"/>
        </w:rPr>
        <w:t xml:space="preserve">. The USAF fighter fleet is </w:t>
      </w:r>
      <w:r w:rsidRPr="002F7C95">
        <w:rPr>
          <w:b/>
          <w:bCs/>
          <w:u w:val="single"/>
        </w:rPr>
        <w:t>short on pilots</w:t>
      </w:r>
      <w:r w:rsidRPr="00DE4F03">
        <w:rPr>
          <w:u w:val="single"/>
        </w:rPr>
        <w:t xml:space="preserve">. It is </w:t>
      </w:r>
      <w:r w:rsidRPr="002F7C95">
        <w:rPr>
          <w:b/>
          <w:bCs/>
          <w:u w:val="single"/>
        </w:rPr>
        <w:t>lacking the necessary training capacity</w:t>
      </w:r>
      <w:r w:rsidRPr="00DE4F03">
        <w:rPr>
          <w:u w:val="single"/>
        </w:rPr>
        <w:t xml:space="preserve"> for near-peer threats and is transitioning to newer platforms (F-35, F15EX) that have been delayed a few years.</w:t>
      </w:r>
      <w:r w:rsidRPr="004724E7">
        <w:rPr>
          <w:sz w:val="14"/>
        </w:rPr>
        <w:t xml:space="preserve"> The USAF needs to design a new adversary air (ADAIR) enterprise that provides the best balance of quality near-peer threat replication and maintains the appropriate quantity of platforms to present realistic scenarios. </w:t>
      </w:r>
      <w:r w:rsidRPr="00DE4F03">
        <w:rPr>
          <w:u w:val="single"/>
        </w:rPr>
        <w:t xml:space="preserve">The USAF is currently </w:t>
      </w:r>
      <w:r w:rsidRPr="002F7C95">
        <w:rPr>
          <w:b/>
          <w:bCs/>
          <w:u w:val="single"/>
        </w:rPr>
        <w:t>unable to generate adequate resources necessary to indigenously support</w:t>
      </w:r>
      <w:r w:rsidRPr="00DE4F03">
        <w:rPr>
          <w:u w:val="single"/>
        </w:rPr>
        <w:t xml:space="preserve"> adversary requirements replicating the near-peer threats of Russia and China </w:t>
      </w:r>
      <w:r w:rsidRPr="002F7C95">
        <w:rPr>
          <w:b/>
          <w:bCs/>
          <w:u w:val="single"/>
        </w:rPr>
        <w:t>to support combat mission readiness training</w:t>
      </w:r>
      <w:r w:rsidRPr="00DE4F03">
        <w:rPr>
          <w:u w:val="single"/>
        </w:rPr>
        <w:t xml:space="preserve">.3 During the last two decades, the fighting has been in permissive air environments, </w:t>
      </w:r>
      <w:r w:rsidRPr="002F7C95">
        <w:rPr>
          <w:b/>
          <w:bCs/>
          <w:u w:val="single"/>
        </w:rPr>
        <w:t>with little surface to air or air to air threats</w:t>
      </w:r>
      <w:r w:rsidRPr="00DE4F03">
        <w:rPr>
          <w:u w:val="single"/>
        </w:rPr>
        <w:t>.</w:t>
      </w:r>
      <w:r w:rsidRPr="004724E7">
        <w:rPr>
          <w:sz w:val="14"/>
        </w:rPr>
        <w:t xml:space="preserve"> </w:t>
      </w:r>
      <w:r w:rsidRPr="00DE4F03">
        <w:rPr>
          <w:u w:val="single"/>
        </w:rPr>
        <w:t>The USAF air superiority advantage has decreased due to technological advances in the Russian and Chinese military.</w:t>
      </w:r>
      <w:r w:rsidRPr="004724E7">
        <w:rPr>
          <w:sz w:val="14"/>
        </w:rPr>
        <w:t xml:space="preserve"> “The Joint Force lacks the ability to train against peer competitors in realistic live-fly or synthetic training environments.” 4 </w:t>
      </w:r>
      <w:r w:rsidRPr="00DE4F03">
        <w:rPr>
          <w:u w:val="single"/>
        </w:rPr>
        <w:t xml:space="preserve">Some strategists acknowledge the exponential growth in capability within China 1 and Russia, however, they contend </w:t>
      </w:r>
      <w:r w:rsidRPr="002F7C95">
        <w:rPr>
          <w:b/>
          <w:bCs/>
          <w:u w:val="single"/>
        </w:rPr>
        <w:t>globalization of economies and other instruments of national power are inevitably intertwined</w:t>
      </w:r>
      <w:r w:rsidRPr="00DE4F03">
        <w:rPr>
          <w:u w:val="single"/>
        </w:rPr>
        <w:t xml:space="preserve">, therefore providing </w:t>
      </w:r>
      <w:r w:rsidRPr="002F7C95">
        <w:rPr>
          <w:b/>
          <w:bCs/>
          <w:u w:val="single"/>
        </w:rPr>
        <w:t>built-in deterrence</w:t>
      </w:r>
      <w:r w:rsidRPr="00DE4F03">
        <w:rPr>
          <w:u w:val="single"/>
        </w:rPr>
        <w:t xml:space="preserve">. Others suggest that the nuclear triad continues to provide deterrence through the concept of mutually assured destruction with other nuclear near-peers.5 However, </w:t>
      </w:r>
      <w:r w:rsidRPr="002F7C95">
        <w:rPr>
          <w:b/>
          <w:bCs/>
          <w:u w:val="single"/>
        </w:rPr>
        <w:t>conventional strikes with stand-off weapons, counter stealth</w:t>
      </w:r>
      <w:r w:rsidRPr="00DE4F03">
        <w:rPr>
          <w:u w:val="single"/>
        </w:rPr>
        <w:t xml:space="preserve">, and counter-precision guided munition capabilities provide an </w:t>
      </w:r>
      <w:r w:rsidRPr="002F7C95">
        <w:rPr>
          <w:b/>
          <w:bCs/>
          <w:u w:val="single"/>
        </w:rPr>
        <w:t>anti-access and area-denial capability</w:t>
      </w:r>
      <w:r w:rsidRPr="00DE4F03">
        <w:rPr>
          <w:u w:val="single"/>
        </w:rPr>
        <w:t xml:space="preserve"> that will be employed against </w:t>
      </w:r>
      <w:r w:rsidRPr="002F7C95">
        <w:rPr>
          <w:b/>
          <w:bCs/>
          <w:u w:val="single"/>
        </w:rPr>
        <w:t>the United States, its foreign assets, and allies</w:t>
      </w:r>
      <w:r w:rsidRPr="00DE4F03">
        <w:rPr>
          <w:u w:val="single"/>
        </w:rPr>
        <w:t>.</w:t>
      </w:r>
      <w:r w:rsidRPr="004724E7">
        <w:rPr>
          <w:sz w:val="14"/>
        </w:rPr>
        <w:t xml:space="preserve"> </w:t>
      </w:r>
      <w:r w:rsidRPr="00DE4F03">
        <w:rPr>
          <w:u w:val="single"/>
        </w:rPr>
        <w:t xml:space="preserve">The </w:t>
      </w:r>
      <w:r w:rsidRPr="002F7C95">
        <w:rPr>
          <w:b/>
          <w:bCs/>
          <w:u w:val="single"/>
        </w:rPr>
        <w:t>USAF must be prepared to deter its adversaries</w:t>
      </w:r>
      <w:r w:rsidRPr="00DE4F03">
        <w:rPr>
          <w:u w:val="single"/>
        </w:rPr>
        <w:t xml:space="preserve"> because “we have no God-given right to victory.” 6 This preparation includes </w:t>
      </w:r>
      <w:r w:rsidRPr="004724E7">
        <w:rPr>
          <w:b/>
          <w:bCs/>
          <w:u w:val="single"/>
        </w:rPr>
        <w:t>maintaining a live-fly infrastructure and ADAIR capability that supports mission readiness,</w:t>
      </w:r>
      <w:r w:rsidRPr="00DE4F03">
        <w:rPr>
          <w:u w:val="single"/>
        </w:rPr>
        <w:t xml:space="preserve"> advanced administrative training, and basic integration training</w:t>
      </w:r>
      <w:r w:rsidRPr="004724E7">
        <w:rPr>
          <w:sz w:val="14"/>
        </w:rPr>
        <w:t xml:space="preserve">.7 The following assessment highlights current USAF adversary air capabilities and how they affect combat mission readiness. </w:t>
      </w:r>
      <w:r w:rsidRPr="00DE4F03">
        <w:rPr>
          <w:u w:val="single"/>
        </w:rPr>
        <w:t xml:space="preserve">The need for </w:t>
      </w:r>
      <w:r w:rsidRPr="004724E7">
        <w:rPr>
          <w:b/>
          <w:bCs/>
          <w:u w:val="single"/>
        </w:rPr>
        <w:t>increased aircrew readiness</w:t>
      </w:r>
      <w:r w:rsidRPr="00DE4F03">
        <w:rPr>
          <w:u w:val="single"/>
        </w:rPr>
        <w:t xml:space="preserve"> takes into account the </w:t>
      </w:r>
      <w:r w:rsidRPr="004724E7">
        <w:rPr>
          <w:b/>
          <w:bCs/>
          <w:u w:val="single"/>
        </w:rPr>
        <w:t>shift in the Department of Defense (DOD) strategy from combatting terrorism to inter-state strategic competition</w:t>
      </w:r>
      <w:r w:rsidRPr="00DE4F03">
        <w:rPr>
          <w:u w:val="single"/>
        </w:rPr>
        <w:t xml:space="preserve"> primarily with China and Russia.</w:t>
      </w:r>
      <w:r w:rsidRPr="004724E7">
        <w:rPr>
          <w:sz w:val="14"/>
        </w:rPr>
        <w:t xml:space="preserve">8 The historical background on the role of adversary air through the decades contrasts the need for increased readiness and training versus near-peer type threats. </w:t>
      </w:r>
      <w:r w:rsidRPr="00DE4F03">
        <w:rPr>
          <w:u w:val="single"/>
        </w:rPr>
        <w:t xml:space="preserve">This paper argues </w:t>
      </w:r>
      <w:r w:rsidRPr="004724E7">
        <w:rPr>
          <w:b/>
          <w:bCs/>
          <w:u w:val="single"/>
        </w:rPr>
        <w:t xml:space="preserve">increased pilot readiness training </w:t>
      </w:r>
      <w:r w:rsidRPr="00DE4F03">
        <w:rPr>
          <w:u w:val="single"/>
        </w:rPr>
        <w:t xml:space="preserve">to complement the DOD strategic shift from </w:t>
      </w:r>
      <w:r w:rsidRPr="004724E7">
        <w:rPr>
          <w:b/>
          <w:bCs/>
          <w:u w:val="single"/>
        </w:rPr>
        <w:t>counter-insurgency to near-peer threats</w:t>
      </w:r>
      <w:r w:rsidRPr="00DE4F03">
        <w:rPr>
          <w:u w:val="single"/>
        </w:rPr>
        <w:t xml:space="preserve">. The </w:t>
      </w:r>
      <w:r w:rsidRPr="004724E7">
        <w:rPr>
          <w:b/>
          <w:bCs/>
          <w:u w:val="single"/>
        </w:rPr>
        <w:t>inefficient quality and quantity of adversary air support</w:t>
      </w:r>
      <w:r w:rsidRPr="00DE4F03">
        <w:rPr>
          <w:u w:val="single"/>
        </w:rPr>
        <w:t xml:space="preserve"> </w:t>
      </w:r>
      <w:r w:rsidRPr="004724E7">
        <w:rPr>
          <w:b/>
          <w:bCs/>
          <w:u w:val="single"/>
        </w:rPr>
        <w:t xml:space="preserve">prohibit </w:t>
      </w:r>
      <w:r w:rsidRPr="00DE4F03">
        <w:rPr>
          <w:u w:val="single"/>
        </w:rPr>
        <w:t xml:space="preserve">the achievement of </w:t>
      </w:r>
      <w:r w:rsidRPr="004724E7">
        <w:rPr>
          <w:b/>
          <w:bCs/>
          <w:u w:val="single"/>
        </w:rPr>
        <w:t>the appropriate level of readiness today</w:t>
      </w:r>
      <w:r w:rsidRPr="004724E7">
        <w:rPr>
          <w:b/>
          <w:bCs/>
          <w:sz w:val="14"/>
        </w:rPr>
        <w:t>.</w:t>
      </w:r>
      <w:r w:rsidRPr="004724E7">
        <w:rPr>
          <w:sz w:val="14"/>
        </w:rPr>
        <w:t xml:space="preserve"> New technologies available to the adversary model are analyzed by quality, quantity, and cost versus readiness gain. Finally, </w:t>
      </w:r>
      <w:r w:rsidRPr="00DE4F03">
        <w:rPr>
          <w:u w:val="single"/>
        </w:rPr>
        <w:t xml:space="preserve">this paper argues that the </w:t>
      </w:r>
      <w:r w:rsidRPr="004724E7">
        <w:rPr>
          <w:b/>
          <w:bCs/>
          <w:u w:val="single"/>
        </w:rPr>
        <w:t>Joint Force unnecessarily maintains</w:t>
      </w:r>
      <w:r w:rsidRPr="00DE4F03">
        <w:rPr>
          <w:u w:val="single"/>
        </w:rPr>
        <w:t xml:space="preserve"> legacy </w:t>
      </w:r>
      <w:r w:rsidRPr="004724E7">
        <w:rPr>
          <w:b/>
          <w:bCs/>
          <w:u w:val="single"/>
        </w:rPr>
        <w:t>systems irrelevant to the defense of the nation</w:t>
      </w:r>
      <w:r w:rsidRPr="004724E7">
        <w:rPr>
          <w:sz w:val="14"/>
        </w:rPr>
        <w:t xml:space="preserve">.9 In order to overcome this challenge, the United States needs to continue to build its 5th generation fleet, continue its development of weapons, and 2 update legacy platform technology while simultaneously creating a new enterprise to train the force to gain and maintain air superiority. 2. WHY AIR SUPERIORITY? </w:t>
      </w:r>
      <w:r w:rsidRPr="00DE4F03">
        <w:rPr>
          <w:u w:val="single"/>
        </w:rPr>
        <w:t>"</w:t>
      </w:r>
      <w:r w:rsidRPr="004724E7">
        <w:rPr>
          <w:b/>
          <w:bCs/>
          <w:u w:val="single"/>
        </w:rPr>
        <w:t>The gaining of air superiority is the first requirement for the success of any major land operation",</w:t>
      </w:r>
      <w:r w:rsidRPr="00DE4F03">
        <w:rPr>
          <w:u w:val="single"/>
        </w:rPr>
        <w:t xml:space="preserve">10 stated a 1943 US Army field manual. Control of the air is crucial to land operations, however it is only one of the domains critical in a near-peer fight. The </w:t>
      </w:r>
      <w:r w:rsidRPr="004724E7">
        <w:rPr>
          <w:b/>
          <w:bCs/>
          <w:u w:val="single"/>
        </w:rPr>
        <w:t>air domain relies significantly on technical capabilities required</w:t>
      </w:r>
      <w:r w:rsidRPr="00DE4F03">
        <w:rPr>
          <w:u w:val="single"/>
        </w:rPr>
        <w:t>, used and produced through air, space and cyberspace. "</w:t>
      </w:r>
      <w:r w:rsidRPr="004724E7">
        <w:rPr>
          <w:b/>
          <w:bCs/>
          <w:u w:val="single"/>
        </w:rPr>
        <w:t>Airmen integrate capabilities from all components to conduct intensive and continuous counterair operations aimed at gaining varying degrees of control of the air at the time and place of their choosing.</w:t>
      </w:r>
      <w:r w:rsidRPr="00DE4F03">
        <w:rPr>
          <w:u w:val="single"/>
        </w:rPr>
        <w:t>"11 Near-peer adversarial fights may not always be at the time and place the Department of Defense desires. Conflict in the South China Sea, Taiwan Straits, Korean Peninsula, Arabian Gulf, Syria, Turkey, Bearing Sea, Baltic Sea, Black Sea, or Micronesia represent potential hotspots</w:t>
      </w:r>
      <w:r w:rsidRPr="004724E7">
        <w:rPr>
          <w:sz w:val="14"/>
        </w:rPr>
        <w:t xml:space="preserve">. Each one of these locations provides challenging areas to posture forces and remain logistically viable versus advanced adversaries. </w:t>
      </w:r>
      <w:r w:rsidRPr="004724E7">
        <w:rPr>
          <w:b/>
          <w:bCs/>
          <w:u w:val="single"/>
        </w:rPr>
        <w:t>To combat these disadvantages</w:t>
      </w:r>
      <w:r w:rsidRPr="00DE4F03">
        <w:rPr>
          <w:u w:val="single"/>
        </w:rPr>
        <w:t xml:space="preserve">, the DOD currently focuses on dynamic force employment and agile combat employment initiatives with logistics to prepare for a fight into anti-access, area denial locations (A2AD). Air superiority is “that degree of control of the air by one force that permits the conduct of its operations at a given time and place without prohibitive interference from air and missile threats” of adversary forces.12 </w:t>
      </w:r>
      <w:r w:rsidRPr="004724E7">
        <w:rPr>
          <w:b/>
          <w:bCs/>
          <w:u w:val="single"/>
        </w:rPr>
        <w:t xml:space="preserve">This level of superiority can be constant or temporary in a specific location allowing freedom of action and movement </w:t>
      </w:r>
      <w:r w:rsidRPr="00DE4F03">
        <w:rPr>
          <w:u w:val="single"/>
        </w:rPr>
        <w:t>– crucial for the joint force to operate effectively.</w:t>
      </w:r>
      <w:r w:rsidRPr="004724E7">
        <w:rPr>
          <w:sz w:val="14"/>
        </w:rPr>
        <w:t xml:space="preserve"> During Operations Iraqi Freedom (Iraq), Enduring Freedom and Freedom’s Sentinel 3 (Afghanistan), and Inherent Resolve (Iraq and Syria), the joint force and coalition forces enjoyed more than air superiority. They experienced air supremacy, or “that degree of control of the air wherein the opposing force is incapable of effective interference within the operational area using air and missile threats.”13 During Operation Inherent Resolve, coalition forces flew constant combat air patrols over Iraq and Syria uncontested by the Islamic State while supporting kinetic and non-kinetic operations. This air supremacy was realized during the invasion of Iraq in 2003, that started Operation Iraqi Freedom. The Iraqi forces did not fly their fighters against the US forces. Instead they buried some of their MiG-25 fighters to avoid destruction in air combat or from bombing raids when parked on the ground. They chose not to fly against the US forces, in part, due to the 38 air to air losses Iraq suffered previously in 1991 during Operation Desert Storm. </w:t>
      </w:r>
      <w:r w:rsidRPr="004724E7">
        <w:rPr>
          <w:b/>
          <w:bCs/>
          <w:u w:val="single"/>
        </w:rPr>
        <w:t>The Iraqi military’s remembrance of overwhelming air superiority deterred opposition and led to air supremacy</w:t>
      </w:r>
      <w:r w:rsidRPr="002C6E61">
        <w:rPr>
          <w:u w:val="single"/>
        </w:rPr>
        <w:t xml:space="preserve">. Air supremacy cannot initially be assumed versus any near-peer threats. </w:t>
      </w:r>
      <w:r w:rsidRPr="004724E7">
        <w:rPr>
          <w:b/>
          <w:bCs/>
          <w:u w:val="single"/>
        </w:rPr>
        <w:t>Localized air superiority will be a struggle to achieve</w:t>
      </w:r>
      <w:r w:rsidRPr="002C6E61">
        <w:rPr>
          <w:u w:val="single"/>
        </w:rPr>
        <w:t xml:space="preserve">. Tertiary to supremacy and superiority is parity. The USAF fighter capabilities today are within close parity to Chinese and Russian capabilities. </w:t>
      </w:r>
      <w:r w:rsidRPr="004724E7">
        <w:rPr>
          <w:sz w:val="14"/>
        </w:rPr>
        <w:t xml:space="preserve">The Chinese have an advantage in their air and cruise missiles capability and quantity. </w:t>
      </w:r>
      <w:r w:rsidRPr="002C6E61">
        <w:rPr>
          <w:u w:val="single"/>
        </w:rPr>
        <w:t xml:space="preserve">The </w:t>
      </w:r>
      <w:r w:rsidRPr="004724E7">
        <w:rPr>
          <w:b/>
          <w:bCs/>
          <w:u w:val="single"/>
        </w:rPr>
        <w:t>US is still superior in stealth technology</w:t>
      </w:r>
      <w:r w:rsidRPr="002C6E61">
        <w:rPr>
          <w:u w:val="single"/>
        </w:rPr>
        <w:t xml:space="preserve"> and the quantity of operational platforms, but the </w:t>
      </w:r>
      <w:r w:rsidRPr="004724E7">
        <w:rPr>
          <w:b/>
          <w:bCs/>
          <w:u w:val="single"/>
        </w:rPr>
        <w:t>Chinese J-20 is an operationally capable indigenous stealth platform</w:t>
      </w:r>
      <w:r w:rsidRPr="002C6E61">
        <w:rPr>
          <w:u w:val="single"/>
        </w:rPr>
        <w:t xml:space="preserve"> while others are in development. “</w:t>
      </w:r>
      <w:r w:rsidRPr="004724E7">
        <w:rPr>
          <w:b/>
          <w:bCs/>
          <w:u w:val="single"/>
        </w:rPr>
        <w:t>Air-to-air combat between adversaries that are evenly matched in quantity, quality, or training can degenerate into a long and bloody battle of attrition.</w:t>
      </w:r>
      <w:r w:rsidRPr="002C6E61">
        <w:rPr>
          <w:u w:val="single"/>
        </w:rPr>
        <w:t>” 14 The logistics required for a battle of attrition prove disastrous in locations discussed earlier when there is parity in the air domain.</w:t>
      </w:r>
      <w:r w:rsidRPr="004724E7">
        <w:rPr>
          <w:sz w:val="14"/>
        </w:rPr>
        <w:t xml:space="preserve"> “</w:t>
      </w:r>
      <w:r w:rsidRPr="002C6E61">
        <w:rPr>
          <w:u w:val="single"/>
        </w:rPr>
        <w:t xml:space="preserve">However, </w:t>
      </w:r>
      <w:r w:rsidRPr="004724E7">
        <w:rPr>
          <w:b/>
          <w:bCs/>
          <w:u w:val="single"/>
        </w:rPr>
        <w:t>air combat between mismatched adversaries can be over almost before it starts”</w:t>
      </w:r>
      <w:r w:rsidRPr="002C6E61">
        <w:rPr>
          <w:u w:val="single"/>
        </w:rPr>
        <w:t xml:space="preserve"> and </w:t>
      </w:r>
      <w:r w:rsidRPr="004724E7">
        <w:rPr>
          <w:b/>
          <w:bCs/>
          <w:u w:val="single"/>
        </w:rPr>
        <w:t>a capability advantage</w:t>
      </w:r>
      <w:r w:rsidRPr="002C6E61">
        <w:rPr>
          <w:u w:val="single"/>
        </w:rPr>
        <w:t xml:space="preserve"> resulting </w:t>
      </w:r>
      <w:r w:rsidRPr="004724E7">
        <w:rPr>
          <w:b/>
          <w:bCs/>
          <w:u w:val="single"/>
        </w:rPr>
        <w:t>from superior training can help achieve decisive air superiority</w:t>
      </w:r>
      <w:r w:rsidRPr="002C6E61">
        <w:rPr>
          <w:u w:val="single"/>
        </w:rPr>
        <w:t xml:space="preserve"> or 4 supremacy quicker. 15 Properly trained counterair forces require challenging threat capabilities and scale to experience the realism of near-peer air warfare.</w:t>
      </w:r>
    </w:p>
    <w:p w14:paraId="4985F041" w14:textId="71E2B3F3" w:rsidR="009B3919" w:rsidRDefault="009B3919" w:rsidP="009B3919"/>
    <w:p w14:paraId="211E6EDC" w14:textId="4EEE849C" w:rsidR="009B3919" w:rsidRDefault="009B3919" w:rsidP="009B3919">
      <w:pPr>
        <w:pStyle w:val="Heading3"/>
      </w:pPr>
      <w:r>
        <w:t xml:space="preserve">Recruitment Key </w:t>
      </w:r>
    </w:p>
    <w:p w14:paraId="6836FFE0" w14:textId="77777777" w:rsidR="009B3919" w:rsidRPr="00303AC1" w:rsidRDefault="009B3919" w:rsidP="009B3919">
      <w:pPr>
        <w:pStyle w:val="Heading4"/>
      </w:pPr>
      <w:r>
        <w:t>The United States military needs to recruit more qualified personnel to maintain and strengthen readiness.</w:t>
      </w:r>
    </w:p>
    <w:p w14:paraId="210325BE" w14:textId="77777777" w:rsidR="009B3919" w:rsidRDefault="009B3919" w:rsidP="009B3919">
      <w:r w:rsidRPr="00303AC1">
        <w:t xml:space="preserve">BRYAN </w:t>
      </w:r>
      <w:r w:rsidRPr="00303AC1">
        <w:rPr>
          <w:b/>
          <w:bCs/>
        </w:rPr>
        <w:t>CLARK</w:t>
      </w:r>
      <w:r>
        <w:t xml:space="preserve"> and</w:t>
      </w:r>
      <w:r w:rsidRPr="00303AC1">
        <w:t xml:space="preserve">, TIMOTHY A. </w:t>
      </w:r>
      <w:r w:rsidRPr="00303AC1">
        <w:rPr>
          <w:b/>
          <w:bCs/>
        </w:rPr>
        <w:t>WALTON</w:t>
      </w:r>
      <w:r>
        <w:t xml:space="preserve"> </w:t>
      </w:r>
      <w:r w:rsidRPr="00303AC1">
        <w:rPr>
          <w:b/>
          <w:bCs/>
        </w:rPr>
        <w:t>et. a</w:t>
      </w:r>
      <w:r>
        <w:rPr>
          <w:b/>
          <w:bCs/>
        </w:rPr>
        <w:t>l</w:t>
      </w:r>
      <w:r>
        <w:t>, 20</w:t>
      </w:r>
      <w:r>
        <w:rPr>
          <w:b/>
          <w:bCs/>
        </w:rPr>
        <w:t>20</w:t>
      </w:r>
      <w:r>
        <w:t xml:space="preserve">. </w:t>
      </w:r>
      <w:r w:rsidRPr="005770F7">
        <w:rPr>
          <w:sz w:val="16"/>
          <w:szCs w:val="16"/>
        </w:rPr>
        <w:t xml:space="preserve">Bryan Clark is a senior fellow and director of the Center for Defense Concepts and Technology at Hudson Institute. He is an expert in naval operations, electronic warfare, autonomous systems, military competitions, and wargaming, Timothy A. Walton is a fellow of the Center for Defense Concepts and Technology. He is an expert in force development, air and missile defense, long-range missiles, and logistics. His research and analysis focus on the development of new operational concepts and the assessment of trends in future warfare and Indo-Pacific security dynamics, “Reforming the US Military for a New Era”, Hudson Institute Center for Defense Concepts and Technology, </w:t>
      </w:r>
      <w:hyperlink r:id="rId136" w:history="1">
        <w:r w:rsidRPr="005770F7">
          <w:rPr>
            <w:rStyle w:val="Hyperlink"/>
            <w:sz w:val="16"/>
            <w:szCs w:val="16"/>
          </w:rPr>
          <w:t>http://media.hudson.org.s3.amazonaws.com/Clark%20Patt%20Walton_Reforming%20the%20US%20Military%20for%20a%20New%20Era.pdf</w:t>
        </w:r>
      </w:hyperlink>
      <w:r w:rsidRPr="005770F7">
        <w:rPr>
          <w:sz w:val="16"/>
          <w:szCs w:val="16"/>
        </w:rPr>
        <w:t>, et. Al: Dan Patt, Date Accessed: 7-19-21, AWD.</w:t>
      </w:r>
    </w:p>
    <w:p w14:paraId="10CBBD0C" w14:textId="77777777" w:rsidR="009B3919" w:rsidRPr="005770F7" w:rsidRDefault="009B3919" w:rsidP="009B3919">
      <w:pPr>
        <w:rPr>
          <w:u w:val="single"/>
        </w:rPr>
      </w:pPr>
      <w:r w:rsidRPr="002F7C95">
        <w:rPr>
          <w:u w:val="single"/>
        </w:rPr>
        <w:t xml:space="preserve">Better training will be </w:t>
      </w:r>
      <w:r w:rsidRPr="002F7C95">
        <w:rPr>
          <w:b/>
          <w:bCs/>
          <w:u w:val="single"/>
        </w:rPr>
        <w:t xml:space="preserve">undermined if the US military cannot attract </w:t>
      </w:r>
      <w:r w:rsidRPr="002F7C95">
        <w:rPr>
          <w:u w:val="single"/>
        </w:rPr>
        <w:t xml:space="preserve">and retain </w:t>
      </w:r>
      <w:r w:rsidRPr="002F7C95">
        <w:rPr>
          <w:b/>
          <w:bCs/>
          <w:u w:val="single"/>
        </w:rPr>
        <w:t>smart, creative, and capable personnel</w:t>
      </w:r>
      <w:r>
        <w:t xml:space="preserve">. Demographic trends suggest </w:t>
      </w:r>
      <w:r w:rsidRPr="002F7C95">
        <w:rPr>
          <w:u w:val="single"/>
        </w:rPr>
        <w:t xml:space="preserve">the population of </w:t>
      </w:r>
      <w:r w:rsidRPr="002F7C95">
        <w:rPr>
          <w:b/>
          <w:bCs/>
          <w:u w:val="single"/>
        </w:rPr>
        <w:t>qualified recruits will shrink</w:t>
      </w:r>
      <w:r w:rsidRPr="002F7C95">
        <w:rPr>
          <w:u w:val="single"/>
        </w:rPr>
        <w:t xml:space="preserve"> in the coming decades</w:t>
      </w:r>
      <w:r>
        <w:t xml:space="preserve">.12 </w:t>
      </w:r>
      <w:r w:rsidRPr="002F7C95">
        <w:rPr>
          <w:u w:val="single"/>
        </w:rPr>
        <w:t xml:space="preserve">And </w:t>
      </w:r>
      <w:r w:rsidRPr="002F7C95">
        <w:rPr>
          <w:b/>
          <w:bCs/>
          <w:u w:val="single"/>
        </w:rPr>
        <w:t>automation and autonomous systems</w:t>
      </w:r>
      <w:r w:rsidRPr="002F7C95">
        <w:rPr>
          <w:u w:val="single"/>
        </w:rPr>
        <w:t xml:space="preserve">, rather than eliminating positions, </w:t>
      </w:r>
      <w:r w:rsidRPr="002F7C95">
        <w:rPr>
          <w:b/>
          <w:bCs/>
          <w:u w:val="single"/>
        </w:rPr>
        <w:t>will shift personnel to more-sophisticated functions</w:t>
      </w:r>
      <w:r w:rsidRPr="002F7C95">
        <w:rPr>
          <w:u w:val="single"/>
        </w:rPr>
        <w:t xml:space="preserve"> that emphasize technical, managerial, and analytic skills</w:t>
      </w:r>
      <w:r>
        <w:t xml:space="preserve">. </w:t>
      </w:r>
      <w:r w:rsidRPr="002F7C95">
        <w:t xml:space="preserve">To retain the talent needed for increasingly interesting jobs, </w:t>
      </w:r>
      <w:r w:rsidRPr="002F7C95">
        <w:rPr>
          <w:u w:val="single"/>
        </w:rPr>
        <w:t xml:space="preserve">the military will need to </w:t>
      </w:r>
      <w:r w:rsidRPr="002F7C95">
        <w:rPr>
          <w:b/>
          <w:bCs/>
          <w:u w:val="single"/>
        </w:rPr>
        <w:t>reinvigorate service schools</w:t>
      </w:r>
      <w:r w:rsidRPr="002F7C95">
        <w:rPr>
          <w:u w:val="single"/>
        </w:rPr>
        <w:t xml:space="preserve"> and create training paths that </w:t>
      </w:r>
      <w:r w:rsidRPr="002F7C95">
        <w:rPr>
          <w:b/>
          <w:bCs/>
          <w:u w:val="single"/>
        </w:rPr>
        <w:t>develop operators, technicians, and supervisors over the course of their careers</w:t>
      </w:r>
      <w:r w:rsidRPr="002F7C95">
        <w:rPr>
          <w:u w:val="single"/>
        </w:rPr>
        <w:t>.</w:t>
      </w:r>
      <w:r>
        <w:t xml:space="preserve">13 </w:t>
      </w:r>
      <w:r w:rsidRPr="002F7C95">
        <w:rPr>
          <w:u w:val="single"/>
        </w:rPr>
        <w:t xml:space="preserve">The </w:t>
      </w:r>
      <w:r w:rsidRPr="002F7C95">
        <w:rPr>
          <w:b/>
          <w:bCs/>
          <w:u w:val="single"/>
        </w:rPr>
        <w:t>benefits in effectiveness and readiness</w:t>
      </w:r>
      <w:r w:rsidRPr="002F7C95">
        <w:rPr>
          <w:u w:val="single"/>
        </w:rPr>
        <w:t xml:space="preserve"> from improved training facilities, curricula, and opportunities could be </w:t>
      </w:r>
      <w:r w:rsidRPr="002F7C95">
        <w:rPr>
          <w:b/>
          <w:bCs/>
          <w:u w:val="single"/>
        </w:rPr>
        <w:t>significant enough to warrant funding</w:t>
      </w:r>
      <w:r w:rsidRPr="002F7C95">
        <w:rPr>
          <w:u w:val="single"/>
        </w:rPr>
        <w:t xml:space="preserve"> them by reducing the number of platforms or systems the trainees would eventually operate</w:t>
      </w:r>
      <w:r>
        <w:t xml:space="preserve">. </w:t>
      </w:r>
      <w:r w:rsidRPr="002F7C95">
        <w:rPr>
          <w:u w:val="single"/>
        </w:rPr>
        <w:t xml:space="preserve">While DoD pursues </w:t>
      </w:r>
      <w:r w:rsidRPr="002F7C95">
        <w:rPr>
          <w:b/>
          <w:bCs/>
          <w:u w:val="single"/>
        </w:rPr>
        <w:t>more robust training and professional development</w:t>
      </w:r>
      <w:r w:rsidRPr="002F7C95">
        <w:rPr>
          <w:u w:val="single"/>
        </w:rPr>
        <w:t xml:space="preserve">, it should also explore ways </w:t>
      </w:r>
      <w:r w:rsidRPr="002F7C95">
        <w:rPr>
          <w:b/>
          <w:bCs/>
          <w:u w:val="single"/>
        </w:rPr>
        <w:t>to better control the growth in personnel</w:t>
      </w:r>
      <w:r w:rsidRPr="002F7C95">
        <w:rPr>
          <w:u w:val="single"/>
        </w:rPr>
        <w:t xml:space="preserve"> </w:t>
      </w:r>
      <w:r w:rsidRPr="002F7C95">
        <w:rPr>
          <w:b/>
          <w:bCs/>
          <w:u w:val="single"/>
        </w:rPr>
        <w:t>costs.</w:t>
      </w:r>
      <w:r>
        <w:t xml:space="preserve"> Cash and noncash compensation rose significantly during the past two decades, crowding out spending for improved training and readiness. </w:t>
      </w:r>
      <w:r w:rsidRPr="002F7C95">
        <w:rPr>
          <w:u w:val="single"/>
        </w:rPr>
        <w:t xml:space="preserve">DoD could pursue a variety of </w:t>
      </w:r>
      <w:r w:rsidRPr="002F7C95">
        <w:rPr>
          <w:b/>
          <w:bCs/>
          <w:u w:val="single"/>
        </w:rPr>
        <w:t>changes to pay structures, retirement benefits, and health care</w:t>
      </w:r>
      <w:r w:rsidRPr="002F7C95">
        <w:rPr>
          <w:u w:val="single"/>
        </w:rPr>
        <w:t xml:space="preserve"> to slow the growth in personnel costs, </w:t>
      </w:r>
      <w:r w:rsidRPr="002F7C95">
        <w:rPr>
          <w:b/>
          <w:bCs/>
          <w:u w:val="single"/>
        </w:rPr>
        <w:t>while still attracting and retaining a high-quality force</w:t>
      </w:r>
      <w:r w:rsidRPr="002F7C95">
        <w:rPr>
          <w:u w:val="single"/>
        </w:rPr>
        <w:t xml:space="preserve"> and caring for the nation’s disabled veterans.14</w:t>
      </w:r>
    </w:p>
    <w:p w14:paraId="2F62467D" w14:textId="77777777" w:rsidR="009B3919" w:rsidRPr="009B3919" w:rsidRDefault="009B3919" w:rsidP="009B3919"/>
    <w:p w14:paraId="3677A4CB" w14:textId="77777777" w:rsidR="000B42F9" w:rsidRDefault="000B42F9" w:rsidP="000B42F9">
      <w:pPr>
        <w:pStyle w:val="Heading3"/>
      </w:pPr>
      <w:r>
        <w:t>No Military Tradeoff</w:t>
      </w:r>
    </w:p>
    <w:p w14:paraId="26F9DF48" w14:textId="77777777" w:rsidR="000B42F9" w:rsidRDefault="000B42F9" w:rsidP="000B42F9">
      <w:pPr>
        <w:pStyle w:val="Heading4"/>
      </w:pPr>
      <w:r>
        <w:t xml:space="preserve">Studies show military readiness is possible in the EGOMEX with oil drilling. </w:t>
      </w:r>
    </w:p>
    <w:p w14:paraId="5AF79755" w14:textId="77777777" w:rsidR="000B42F9" w:rsidRPr="00E23203" w:rsidRDefault="000B42F9" w:rsidP="000B42F9">
      <w:pPr>
        <w:rPr>
          <w:b/>
          <w:bCs/>
        </w:rPr>
      </w:pPr>
      <w:r w:rsidRPr="001D515B">
        <w:rPr>
          <w:rStyle w:val="Style13ptBold"/>
        </w:rPr>
        <w:t>CRS 20</w:t>
      </w:r>
      <w:r>
        <w:t xml:space="preserve"> – The</w:t>
      </w:r>
      <w:r w:rsidRPr="00E23203">
        <w:t xml:space="preserve"> Congressional Research Service</w:t>
      </w:r>
      <w:r>
        <w:t xml:space="preserve"> </w:t>
      </w:r>
      <w:r w:rsidRPr="00E23203">
        <w:t xml:space="preserve">provides valuable insight and non-partisan analysis of issues of public debate. These reports are already available to the well-connected — </w:t>
      </w:r>
      <w:r>
        <w:t>and are being made</w:t>
      </w:r>
      <w:r w:rsidRPr="00E23203">
        <w:t xml:space="preserve"> available to everyone for free. </w:t>
      </w:r>
      <w:r>
        <w:t>(“</w:t>
      </w:r>
      <w:r w:rsidRPr="00E23203">
        <w:t>Gulf of Mexico Energy Security Act (GOMESA): Background, Status, and Issues</w:t>
      </w:r>
      <w:r>
        <w:t xml:space="preserve">”, CRS, </w:t>
      </w:r>
      <w:hyperlink r:id="rId137" w:anchor="_Toc31373023" w:history="1">
        <w:r w:rsidRPr="0009594F">
          <w:rPr>
            <w:rStyle w:val="Hyperlink"/>
          </w:rPr>
          <w:t>https://www.everycrsreport.com/files/20200131_R46195_0cf6a005011cc8da953b46e29887dfdc4861bfda.html#_Toc31373023</w:t>
        </w:r>
      </w:hyperlink>
      <w:r>
        <w:t xml:space="preserve">, 01/24/2020) B-Bahena </w:t>
      </w:r>
    </w:p>
    <w:p w14:paraId="67759156" w14:textId="77777777" w:rsidR="000B42F9" w:rsidRDefault="000B42F9" w:rsidP="000B42F9">
      <w:pPr>
        <w:rPr>
          <w:sz w:val="8"/>
          <w:szCs w:val="8"/>
        </w:rPr>
      </w:pPr>
      <w:r w:rsidRPr="00E23203">
        <w:rPr>
          <w:sz w:val="8"/>
          <w:szCs w:val="8"/>
        </w:rPr>
        <w:t>The extent to which the GOMESA moratorium is needed for U.S. military readiness also has been at issue. The area east of the Military Mission Line in the Eastern Gulf provides about 101,000 square miles of surface area and overlying air space, which is the largest overwater DOD test and training area in the continental United States.49 DOD historically has expressed a need for an oil and gas leasing moratorium in this area. For instance, in 2006, DOD stated that its testing and training activities in the Eastern Gulf were "intensifying" and requiredâ€‰"large, cleared safety footprints free of any structures on or near the water surface."50 In 2017, DOD wrote that the agency "cannot overstate the vital importance of maintaining this moratorium.... Emerging technologies such as hypersonics, autonomous systems, and advanced sub-surface systems will require enlarged testing and training footprints, and increased DoD reliance on the Gulf of Mexico Energy Security Act's moratorium beyond 2022."51 More recently, in a 2018 report to Congress on preserving military readiness in the Eastern Gulf, DOD wrote: No other area in the world provides the U.S. military with ready access to a highly instrumented, network-connected, surrogate environment for military operations in the Northern Arabian Gulf and Indo-Pacific Theater</w:t>
      </w:r>
      <w:r>
        <w:t xml:space="preserve">. </w:t>
      </w:r>
      <w:r w:rsidRPr="00E23203">
        <w:rPr>
          <w:u w:val="single"/>
        </w:rPr>
        <w:t>If oil and gas development were to extend east over the [Military Mission Line], without sufficient surface limiting stipulations and/or oil and gas activity restrictions mutually agreed by the DoD and Department of Interior (DoI), military flexibility in the region would be lost and test activities severely affected</w:t>
      </w:r>
      <w:r>
        <w:t>.</w:t>
      </w:r>
      <w:r w:rsidRPr="00E23203">
        <w:rPr>
          <w:sz w:val="8"/>
          <w:szCs w:val="8"/>
        </w:rPr>
        <w:t xml:space="preserve">52 Some Members of Congress and other stakeholders have interpreted the wording of the 2018 reportâ€”particularly its phrase "without sufficient surface limiting stipulations and/or oil and gas activity restrictions"â€”as signaling a greater DOD openness to oil and gas activities in the moratorium area than had been expressed in some earlier DOD communications.53 The phrasing might be read to suggest that </w:t>
      </w:r>
      <w:r w:rsidRPr="00E23203">
        <w:rPr>
          <w:u w:val="single"/>
        </w:rPr>
        <w:t>military readiness and oil and gas development could be mutually accommodated, given appropriate stipulations and restrictions</w:t>
      </w:r>
      <w:r>
        <w:t xml:space="preserve">. </w:t>
      </w:r>
      <w:r w:rsidRPr="00E23203">
        <w:rPr>
          <w:u w:val="single"/>
        </w:rPr>
        <w:t>Oil</w:t>
      </w:r>
      <w:r>
        <w:t xml:space="preserve"> </w:t>
      </w:r>
      <w:r w:rsidRPr="00E23203">
        <w:rPr>
          <w:u w:val="single"/>
        </w:rPr>
        <w:t>and gas leases awarded in the Central and Western Gulf often contain stipulations related to military activities, such as those requiring the lessee to assume risks of damage from military activities, to control electromagnetic emissions in defense warning areas, to consult with military commanders before entering some areas, and/or to evacuate areas as needed for military purposes.</w:t>
      </w:r>
      <w:r w:rsidRPr="00E23203">
        <w:rPr>
          <w:sz w:val="8"/>
          <w:szCs w:val="8"/>
        </w:rPr>
        <w:t>54 BOEM also typically reserves the right to temporarily suspend a lease in the interest of national security. The 2018 report does not clarify what types of lease stipulations and restrictions might be necessary to accommodate the more intensive testing and training activities in the Eastern Gulf. The report states that some military activities in this area may be incompatible with the presence of fixed or mobile oil platforms.55 The report expresses concerns that increased vessel traffic and underwater noise could jeopardize some military activities.56 It also discusses concerns about potential foreign observation of DOD activities, if foreign entities are allowed to control offshore assets or otherwise conduct business near military ranges in the Eastern Gulf.57 If these military concerns were to lead to more stringent restrictions on oil and gas operations than are mandated in other parts of the Gulf, a question would be how such restrictions might affect industry interest in bidding on leases in the Eastern Gulf. In its cost estimate for H.R. 205, CBO identified defense-related constraints (and the potential incompatibility of some development with Florida's Coastal Management Program) as factors that could reduce the value of Eastern Gulf leases to industry bidders.58 However,</w:t>
      </w:r>
      <w:r>
        <w:t xml:space="preserve"> </w:t>
      </w:r>
      <w:r w:rsidRPr="00E23203">
        <w:rPr>
          <w:u w:val="single"/>
        </w:rPr>
        <w:t>some industry representatives have expressed consistent interest in leasing in the area and have contended that economic returns on leases in this area would be substantial, despite potential restrictions related to military activities.</w:t>
      </w:r>
      <w:r w:rsidRPr="00E23203">
        <w:rPr>
          <w:sz w:val="8"/>
          <w:szCs w:val="8"/>
        </w:rPr>
        <w:t>59</w:t>
      </w:r>
    </w:p>
    <w:p w14:paraId="24557AF1" w14:textId="77777777" w:rsidR="000B42F9" w:rsidRDefault="000B42F9" w:rsidP="000B42F9">
      <w:pPr>
        <w:pStyle w:val="Heading4"/>
      </w:pPr>
      <w:r>
        <w:t>Committees in congress know oil drilling and military operations don’t tradeoff.</w:t>
      </w:r>
    </w:p>
    <w:p w14:paraId="7E5A3C33" w14:textId="77777777" w:rsidR="000B42F9" w:rsidRPr="00D36619" w:rsidRDefault="000B42F9" w:rsidP="000B42F9">
      <w:r w:rsidRPr="001D515B">
        <w:rPr>
          <w:rStyle w:val="Style13ptBold"/>
        </w:rPr>
        <w:t>CRS 20</w:t>
      </w:r>
      <w:r>
        <w:t xml:space="preserve"> – The</w:t>
      </w:r>
      <w:r w:rsidRPr="00E23203">
        <w:t xml:space="preserve"> Congressional Research Service</w:t>
      </w:r>
      <w:r>
        <w:t xml:space="preserve"> </w:t>
      </w:r>
      <w:r w:rsidRPr="00E23203">
        <w:t xml:space="preserve">provides valuable insight and non-partisan analysis of issues of public debate. These reports are already available to the well-connected — </w:t>
      </w:r>
      <w:r>
        <w:t>and are being made</w:t>
      </w:r>
      <w:r w:rsidRPr="00E23203">
        <w:t xml:space="preserve"> available to everyone for free. </w:t>
      </w:r>
      <w:r>
        <w:t>(“</w:t>
      </w:r>
      <w:r w:rsidRPr="00E23203">
        <w:t>Gulf of Mexico Energy Security Act (GOMESA): Background, Status, and Issues</w:t>
      </w:r>
      <w:r>
        <w:t>”,</w:t>
      </w:r>
      <w:r w:rsidRPr="00D36619">
        <w:t xml:space="preserve"> </w:t>
      </w:r>
      <w:r>
        <w:t xml:space="preserve">CRS,  </w:t>
      </w:r>
      <w:hyperlink r:id="rId138" w:anchor="fn40" w:history="1">
        <w:r w:rsidRPr="0009594F">
          <w:rPr>
            <w:rStyle w:val="Hyperlink"/>
          </w:rPr>
          <w:t>https://www.everycrsreport.com/reports/R46195.html#fn40</w:t>
        </w:r>
      </w:hyperlink>
      <w:r>
        <w:t>) B-Bahena</w:t>
      </w:r>
    </w:p>
    <w:p w14:paraId="66C469C2" w14:textId="77777777" w:rsidR="000B42F9" w:rsidRPr="004D2B24" w:rsidRDefault="000B42F9" w:rsidP="000B42F9">
      <w:r w:rsidRPr="004D2B24">
        <w:rPr>
          <w:sz w:val="8"/>
          <w:szCs w:val="8"/>
        </w:rPr>
        <w:t>One proposal related to the moratorium has passed the House of Representatives in the 116</w:t>
      </w:r>
      <w:r w:rsidRPr="004D2B24">
        <w:rPr>
          <w:sz w:val="8"/>
          <w:szCs w:val="8"/>
          <w:vertAlign w:val="superscript"/>
        </w:rPr>
        <w:t>th</w:t>
      </w:r>
      <w:r w:rsidRPr="004D2B24">
        <w:rPr>
          <w:sz w:val="8"/>
          <w:szCs w:val="8"/>
        </w:rPr>
        <w:t> Congress: </w:t>
      </w:r>
      <w:hyperlink r:id="rId139" w:history="1">
        <w:r w:rsidRPr="004D2B24">
          <w:rPr>
            <w:rStyle w:val="Hyperlink"/>
            <w:sz w:val="8"/>
            <w:szCs w:val="8"/>
          </w:rPr>
          <w:t>H.R. 205</w:t>
        </w:r>
      </w:hyperlink>
      <w:r w:rsidRPr="004D2B24">
        <w:rPr>
          <w:sz w:val="8"/>
          <w:szCs w:val="8"/>
        </w:rPr>
        <w:t>, the Protecting and Securing Florida's Coastline Act of 2019. The bill would amend GOMESA to extend the Eastern Gulf moratorium indefinitely, thus precluding future oil and gas leasing in the area. In its report on the bill, the House Natural Resources Committee stated that a continued moratorium is necessary because leasing in the Eastern Gulf would compromise military readiness and "pose existential threats to Florida's tourism, fishing, and recreation economy, which rely on clean water and healthy beaches."</w:t>
      </w:r>
      <w:bookmarkStart w:id="2" w:name="ifn39"/>
      <w:r w:rsidRPr="004D2B24">
        <w:rPr>
          <w:sz w:val="8"/>
          <w:szCs w:val="8"/>
          <w:vertAlign w:val="superscript"/>
        </w:rPr>
        <w:fldChar w:fldCharType="begin"/>
      </w:r>
      <w:r w:rsidRPr="004D2B24">
        <w:rPr>
          <w:sz w:val="8"/>
          <w:szCs w:val="8"/>
          <w:vertAlign w:val="superscript"/>
        </w:rPr>
        <w:instrText xml:space="preserve"> HYPERLINK "https://www.everycrsreport.com/reports/R46195.html" \l "fn39" </w:instrText>
      </w:r>
      <w:r w:rsidRPr="004D2B24">
        <w:rPr>
          <w:sz w:val="8"/>
          <w:szCs w:val="8"/>
          <w:vertAlign w:val="superscript"/>
        </w:rPr>
        <w:fldChar w:fldCharType="separate"/>
      </w:r>
      <w:r w:rsidRPr="004D2B24">
        <w:rPr>
          <w:rStyle w:val="Hyperlink"/>
          <w:sz w:val="8"/>
          <w:szCs w:val="8"/>
          <w:vertAlign w:val="superscript"/>
        </w:rPr>
        <w:t>39</w:t>
      </w:r>
      <w:r w:rsidRPr="004D2B24">
        <w:rPr>
          <w:sz w:val="8"/>
          <w:szCs w:val="8"/>
        </w:rPr>
        <w:fldChar w:fldCharType="end"/>
      </w:r>
      <w:bookmarkEnd w:id="2"/>
      <w:r w:rsidRPr="004D2B24">
        <w:rPr>
          <w:sz w:val="8"/>
          <w:szCs w:val="8"/>
        </w:rPr>
        <w:t> In dissenting views, some</w:t>
      </w:r>
      <w:r w:rsidRPr="004D2B24">
        <w:t xml:space="preserve"> </w:t>
      </w:r>
      <w:r w:rsidRPr="004D2B24">
        <w:rPr>
          <w:u w:val="single"/>
        </w:rPr>
        <w:t>committee members contended that oil and gas leasing in the area could successfully coexist with</w:t>
      </w:r>
      <w:r w:rsidRPr="004D2B24">
        <w:t xml:space="preserve"> </w:t>
      </w:r>
      <w:r w:rsidRPr="004D2B24">
        <w:rPr>
          <w:sz w:val="8"/>
          <w:szCs w:val="8"/>
        </w:rPr>
        <w:t>fishing, tourism, and</w:t>
      </w:r>
      <w:r w:rsidRPr="004D2B24">
        <w:t xml:space="preserve"> </w:t>
      </w:r>
      <w:r w:rsidRPr="004D2B24">
        <w:rPr>
          <w:u w:val="single"/>
        </w:rPr>
        <w:t>military operations, and pointed to the role of Gulf oil and gas revenues in funding environmental restoration activities and land protection.</w:t>
      </w:r>
      <w:bookmarkStart w:id="3" w:name="ifn40"/>
      <w:r w:rsidRPr="004D2B24">
        <w:rPr>
          <w:u w:val="single"/>
          <w:vertAlign w:val="superscript"/>
        </w:rPr>
        <w:fldChar w:fldCharType="begin"/>
      </w:r>
      <w:r w:rsidRPr="004D2B24">
        <w:rPr>
          <w:u w:val="single"/>
          <w:vertAlign w:val="superscript"/>
        </w:rPr>
        <w:instrText xml:space="preserve"> HYPERLINK "https://www.everycrsreport.com/reports/R46195.html" \l "fn40" </w:instrText>
      </w:r>
      <w:r w:rsidRPr="004D2B24">
        <w:rPr>
          <w:u w:val="single"/>
          <w:vertAlign w:val="superscript"/>
        </w:rPr>
        <w:fldChar w:fldCharType="separate"/>
      </w:r>
      <w:r w:rsidRPr="004D2B24">
        <w:rPr>
          <w:rStyle w:val="Hyperlink"/>
          <w:u w:val="single"/>
          <w:vertAlign w:val="superscript"/>
        </w:rPr>
        <w:t>40</w:t>
      </w:r>
      <w:r w:rsidRPr="004D2B24">
        <w:rPr>
          <w:u w:val="single"/>
        </w:rPr>
        <w:fldChar w:fldCharType="end"/>
      </w:r>
      <w:bookmarkEnd w:id="3"/>
    </w:p>
    <w:p w14:paraId="181A33C9" w14:textId="77777777" w:rsidR="000B42F9" w:rsidRPr="004D2B24" w:rsidRDefault="000B42F9" w:rsidP="000B42F9">
      <w:pPr>
        <w:rPr>
          <w:sz w:val="8"/>
          <w:szCs w:val="8"/>
        </w:rPr>
      </w:pPr>
      <w:r w:rsidRPr="004D2B24">
        <w:rPr>
          <w:sz w:val="8"/>
          <w:szCs w:val="8"/>
        </w:rPr>
        <w:t>Bills in earlier Congresses sought other types of outcomes related to the GOMESA moratorium. For example, some legislation would have enabled leasing in portions of the moratorium area before the 2022 expiration date, effectively shrinking the moratorium area.</w:t>
      </w:r>
      <w:bookmarkStart w:id="4" w:name="ifn41"/>
      <w:r w:rsidRPr="004D2B24">
        <w:rPr>
          <w:sz w:val="8"/>
          <w:szCs w:val="8"/>
          <w:vertAlign w:val="superscript"/>
        </w:rPr>
        <w:fldChar w:fldCharType="begin"/>
      </w:r>
      <w:r w:rsidRPr="004D2B24">
        <w:rPr>
          <w:sz w:val="8"/>
          <w:szCs w:val="8"/>
          <w:vertAlign w:val="superscript"/>
        </w:rPr>
        <w:instrText xml:space="preserve"> HYPERLINK "https://www.everycrsreport.com/reports/R46195.html" \l "fn41" </w:instrText>
      </w:r>
      <w:r w:rsidRPr="004D2B24">
        <w:rPr>
          <w:sz w:val="8"/>
          <w:szCs w:val="8"/>
          <w:vertAlign w:val="superscript"/>
        </w:rPr>
        <w:fldChar w:fldCharType="separate"/>
      </w:r>
      <w:r w:rsidRPr="004D2B24">
        <w:rPr>
          <w:rStyle w:val="Hyperlink"/>
          <w:sz w:val="8"/>
          <w:szCs w:val="8"/>
          <w:vertAlign w:val="superscript"/>
        </w:rPr>
        <w:t>41</w:t>
      </w:r>
      <w:r w:rsidRPr="004D2B24">
        <w:rPr>
          <w:sz w:val="8"/>
          <w:szCs w:val="8"/>
        </w:rPr>
        <w:fldChar w:fldCharType="end"/>
      </w:r>
      <w:bookmarkEnd w:id="4"/>
      <w:r w:rsidRPr="004D2B24">
        <w:rPr>
          <w:sz w:val="8"/>
          <w:szCs w:val="8"/>
        </w:rPr>
        <w:t> Other legislation would have prohibited some activities in the moratorium area that are not currently restricted by GOMESA, such as seismic surveys or research on potential areas for offshore drilling.</w:t>
      </w:r>
      <w:bookmarkStart w:id="5" w:name="ifn42"/>
      <w:r w:rsidRPr="004D2B24">
        <w:rPr>
          <w:sz w:val="8"/>
          <w:szCs w:val="8"/>
          <w:vertAlign w:val="superscript"/>
        </w:rPr>
        <w:fldChar w:fldCharType="begin"/>
      </w:r>
      <w:r w:rsidRPr="004D2B24">
        <w:rPr>
          <w:sz w:val="8"/>
          <w:szCs w:val="8"/>
          <w:vertAlign w:val="superscript"/>
        </w:rPr>
        <w:instrText xml:space="preserve"> HYPERLINK "https://www.everycrsreport.com/reports/R46195.html" \l "fn42" </w:instrText>
      </w:r>
      <w:r w:rsidRPr="004D2B24">
        <w:rPr>
          <w:sz w:val="8"/>
          <w:szCs w:val="8"/>
          <w:vertAlign w:val="superscript"/>
        </w:rPr>
        <w:fldChar w:fldCharType="separate"/>
      </w:r>
      <w:r w:rsidRPr="004D2B24">
        <w:rPr>
          <w:rStyle w:val="Hyperlink"/>
          <w:sz w:val="8"/>
          <w:szCs w:val="8"/>
          <w:vertAlign w:val="superscript"/>
        </w:rPr>
        <w:t>42</w:t>
      </w:r>
      <w:r w:rsidRPr="004D2B24">
        <w:rPr>
          <w:sz w:val="8"/>
          <w:szCs w:val="8"/>
        </w:rPr>
        <w:fldChar w:fldCharType="end"/>
      </w:r>
      <w:bookmarkEnd w:id="5"/>
      <w:r w:rsidRPr="004D2B24">
        <w:rPr>
          <w:sz w:val="8"/>
          <w:szCs w:val="8"/>
        </w:rPr>
        <w:t> These proposals have not been included to date in 116</w:t>
      </w:r>
      <w:r w:rsidRPr="004D2B24">
        <w:rPr>
          <w:sz w:val="8"/>
          <w:szCs w:val="8"/>
          <w:vertAlign w:val="superscript"/>
        </w:rPr>
        <w:t>th</w:t>
      </w:r>
      <w:r w:rsidRPr="004D2B24">
        <w:rPr>
          <w:sz w:val="8"/>
          <w:szCs w:val="8"/>
        </w:rPr>
        <w:t> Congress legislation.</w:t>
      </w:r>
    </w:p>
    <w:p w14:paraId="4041669C" w14:textId="77777777" w:rsidR="000B42F9" w:rsidRDefault="000B42F9" w:rsidP="000B42F9">
      <w:pPr>
        <w:pStyle w:val="Heading4"/>
      </w:pPr>
      <w:r>
        <w:t xml:space="preserve">Offshore drilling and military not mutually exclusive- both can co-exist </w:t>
      </w:r>
    </w:p>
    <w:p w14:paraId="280A382E" w14:textId="77777777" w:rsidR="000B42F9" w:rsidRPr="00EB4B95" w:rsidRDefault="000B42F9" w:rsidP="000B42F9">
      <w:r w:rsidRPr="00EB4B95">
        <w:rPr>
          <w:b/>
          <w:bCs/>
        </w:rPr>
        <w:t xml:space="preserve">Barton 18 </w:t>
      </w:r>
      <w:r w:rsidRPr="00EB4B95">
        <w:t xml:space="preserve">[Michael Barton, Founder of Hyatt Solutions, 7/9/2018, “Offshore energy and strong military go hand-in hand”, </w:t>
      </w:r>
      <w:hyperlink r:id="rId140" w:history="1">
        <w:r w:rsidRPr="00EB4B95">
          <w:rPr>
            <w:rStyle w:val="Hyperlink"/>
          </w:rPr>
          <w:t>https://www.caller.com/story/opinion/2018/07/09/offshore-energy-strong-military-go-hand-hand/769298002/</w:t>
        </w:r>
      </w:hyperlink>
      <w:r w:rsidRPr="00EB4B95">
        <w:t xml:space="preserve">] RL </w:t>
      </w:r>
    </w:p>
    <w:p w14:paraId="2B19F775" w14:textId="77777777" w:rsidR="000B42F9" w:rsidRPr="00EB4B95" w:rsidRDefault="000B42F9" w:rsidP="000B42F9">
      <w:pPr>
        <w:rPr>
          <w:sz w:val="16"/>
        </w:rPr>
      </w:pPr>
      <w:r w:rsidRPr="00EB4B95">
        <w:rPr>
          <w:sz w:val="16"/>
        </w:rPr>
        <w:t>When Interior Secretary Ryan Zinke announced plans to consider unlocking the energy America has offshore, he probably expected howls of outrage from the multimillionaires who live along the coast and politicians who represent them.</w:t>
      </w:r>
    </w:p>
    <w:p w14:paraId="1E370691" w14:textId="77777777" w:rsidR="000B42F9" w:rsidRPr="00EB4B95" w:rsidRDefault="000B42F9" w:rsidP="000B42F9">
      <w:pPr>
        <w:rPr>
          <w:sz w:val="16"/>
        </w:rPr>
      </w:pPr>
      <w:r w:rsidRPr="00EB4B95">
        <w:rPr>
          <w:sz w:val="16"/>
        </w:rPr>
        <w:t>What he probably didn't expect, though, was the criticism from some military champions. They worry that more drilling could disrupt offshore training exercises and impact military preparedness.</w:t>
      </w:r>
    </w:p>
    <w:p w14:paraId="4003B1F5" w14:textId="77777777" w:rsidR="000B42F9" w:rsidRPr="00EB4B95" w:rsidRDefault="000B42F9" w:rsidP="000B42F9">
      <w:pPr>
        <w:rPr>
          <w:rStyle w:val="StyleUnderline"/>
        </w:rPr>
      </w:pPr>
      <w:r w:rsidRPr="00EB4B95">
        <w:rPr>
          <w:rStyle w:val="StyleUnderline"/>
        </w:rPr>
        <w:t>Offshore drilling has long coexisted with military training. For years, oil exploration has occurred near military bases and seaports in the Gulf of Mexico without hampering operations or readiness. That's because the federal agencies involved, the Departments of Defense and Interior, carefully synchronize operations and set strict standards for safety.</w:t>
      </w:r>
    </w:p>
    <w:p w14:paraId="68CED034" w14:textId="77777777" w:rsidR="000B42F9" w:rsidRPr="00EB4B95" w:rsidRDefault="000B42F9" w:rsidP="000B42F9">
      <w:pPr>
        <w:rPr>
          <w:rStyle w:val="StyleUnderline"/>
        </w:rPr>
      </w:pPr>
      <w:r w:rsidRPr="00EB4B95">
        <w:rPr>
          <w:rStyle w:val="StyleUnderline"/>
        </w:rPr>
        <w:t xml:space="preserve">In fact, studies conducted by the Department of Defense show that offshore drilling, with some restrictions on permanent structures, is compatible with military requirements for 89 percent of the surface area of the eastern Gulf of Mexico and 95 percent of the Atlantic seaboard. </w:t>
      </w:r>
    </w:p>
    <w:p w14:paraId="611650AD" w14:textId="77777777" w:rsidR="000B42F9" w:rsidRPr="00EB4B95" w:rsidRDefault="000B42F9" w:rsidP="000B42F9">
      <w:pPr>
        <w:rPr>
          <w:sz w:val="16"/>
        </w:rPr>
      </w:pPr>
      <w:r w:rsidRPr="00EB4B95">
        <w:rPr>
          <w:sz w:val="16"/>
        </w:rPr>
        <w:t>It's useful to remember why cultivating the natural resources in these waters is so important. Even with 94 percent of the areas off of America's coast closed, offshore exploration still delivers 1.6 million barrels of oil daily — about 16 percent of total U.S. production.</w:t>
      </w:r>
    </w:p>
    <w:p w14:paraId="3021EB5E" w14:textId="77777777" w:rsidR="000B42F9" w:rsidRPr="00EB4B95" w:rsidRDefault="000B42F9" w:rsidP="000B42F9">
      <w:pPr>
        <w:rPr>
          <w:sz w:val="16"/>
        </w:rPr>
      </w:pPr>
      <w:r w:rsidRPr="00EB4B95">
        <w:rPr>
          <w:sz w:val="16"/>
        </w:rPr>
        <w:t>The potential for opening more areas to drilling is vast. Current estimates point to 90 billion barrels of untapped oil offshore. President Donald J. Trump's plan to open these areas to exploration will vastly increase America's own oil and gas inventory and continue to reduce U.S. reliance on overseas energy providers.</w:t>
      </w:r>
    </w:p>
    <w:p w14:paraId="204F4BEB" w14:textId="77777777" w:rsidR="000B42F9" w:rsidRPr="00EB4B95" w:rsidRDefault="000B42F9" w:rsidP="000B42F9">
      <w:pPr>
        <w:rPr>
          <w:rStyle w:val="StyleUnderline"/>
        </w:rPr>
      </w:pPr>
      <w:r w:rsidRPr="00EB4B95">
        <w:rPr>
          <w:rStyle w:val="StyleUnderline"/>
        </w:rPr>
        <w:t xml:space="preserve">America is currently a leading global oil and natural gas producer, but competition from Russia and China is increasing. Russia and China are already exploring and drilling for oil in coastal waters without compromising military preparedness. There is no reason the United States should fall even further behind. </w:t>
      </w:r>
    </w:p>
    <w:p w14:paraId="1D2036E3" w14:textId="77777777" w:rsidR="000B42F9" w:rsidRPr="00EB4B95" w:rsidRDefault="000B42F9" w:rsidP="000B42F9">
      <w:pPr>
        <w:rPr>
          <w:rStyle w:val="StyleUnderline"/>
        </w:rPr>
      </w:pPr>
      <w:r w:rsidRPr="00EB4B95">
        <w:rPr>
          <w:rStyle w:val="StyleUnderline"/>
        </w:rPr>
        <w:t>The claim that offshore drilling endangers national security is curious to say the least. And it should not be used to deny Americans, especially in coastal regions, the additional benefits the gas and oil industry can bring to their communities. Opening the Atlantic and Pacific to oil exploration could increase domestic oil production by 3.5 million barrels a day and create 840,000 jobs. Such domestic job creation is exactly the type of activity politicians and the media criticize presidents for not creating enough of. This should make all of them happy.</w:t>
      </w:r>
    </w:p>
    <w:p w14:paraId="77E66500" w14:textId="77777777" w:rsidR="000B42F9" w:rsidRPr="00EB4B95" w:rsidRDefault="000B42F9" w:rsidP="000B42F9">
      <w:pPr>
        <w:rPr>
          <w:rStyle w:val="StyleUnderline"/>
        </w:rPr>
      </w:pPr>
      <w:r w:rsidRPr="00EB4B95">
        <w:rPr>
          <w:rStyle w:val="StyleUnderline"/>
        </w:rPr>
        <w:t>And offshore energy, far from an obstacle to military preparedness, is an essential component of national security. By the Pentagon's own estimates, drilling is compatible with important training exercises. Arguing otherwise ignores the facts and jeopardizes America's foreign policy objectives.</w:t>
      </w:r>
    </w:p>
    <w:p w14:paraId="5CBD963A" w14:textId="77777777" w:rsidR="000B42F9" w:rsidRPr="00EB4B95" w:rsidRDefault="000B42F9" w:rsidP="000B42F9">
      <w:pPr>
        <w:rPr>
          <w:sz w:val="16"/>
        </w:rPr>
      </w:pPr>
      <w:r w:rsidRPr="00EB4B95">
        <w:rPr>
          <w:sz w:val="16"/>
        </w:rPr>
        <w:t>For decades, the politicians and the media have been claiming that the U.S. must get off of oil imports. Such reliance on those imports were blamed for U.S. military operations in the Middle East. Between the fracking revolution and open ocean energy exploration, the day of U.S. energy independence is drawing near. You would think politicians and the media would be happy to have within our grasp what they have always claimed that they wanted: A secure America which is energy independent. Strange that they are not celebrating.</w:t>
      </w:r>
    </w:p>
    <w:p w14:paraId="70391831" w14:textId="77777777" w:rsidR="000B42F9" w:rsidRDefault="000B42F9" w:rsidP="000B42F9"/>
    <w:p w14:paraId="596209EF" w14:textId="77777777" w:rsidR="000B42F9" w:rsidRDefault="000B42F9" w:rsidP="000B42F9">
      <w:pPr>
        <w:pStyle w:val="Heading4"/>
        <w:rPr>
          <w:rStyle w:val="StyleUnderline"/>
        </w:rPr>
      </w:pPr>
      <w:r>
        <w:rPr>
          <w:rStyle w:val="StyleUnderline"/>
        </w:rPr>
        <w:t>DoD does not want outright ban, is fine with cooperating with USFG</w:t>
      </w:r>
    </w:p>
    <w:p w14:paraId="2123F2AA" w14:textId="77777777" w:rsidR="000B42F9" w:rsidRPr="00654890" w:rsidRDefault="000B42F9" w:rsidP="000B42F9">
      <w:r w:rsidRPr="00654890">
        <w:rPr>
          <w:b/>
          <w:bCs/>
        </w:rPr>
        <w:t xml:space="preserve">Fears 18 </w:t>
      </w:r>
      <w:r w:rsidRPr="00654890">
        <w:t xml:space="preserve">[Darryl Fears, Washington Post reporter, 1/4/2018, “Trump administration plan would widely expand drilling in US continental waters,” </w:t>
      </w:r>
      <w:hyperlink r:id="rId141" w:history="1">
        <w:r w:rsidRPr="00654890">
          <w:rPr>
            <w:rStyle w:val="Hyperlink"/>
          </w:rPr>
          <w:t>https://www.washingtonpost.com/news/energy-environment/wp/2018/01/04/trump-administration-plans-to-allow-drilling-off-all-u-s-waters/</w:t>
        </w:r>
      </w:hyperlink>
      <w:r w:rsidRPr="00654890">
        <w:t xml:space="preserve">] RL </w:t>
      </w:r>
    </w:p>
    <w:p w14:paraId="7B211941" w14:textId="77777777" w:rsidR="000B42F9" w:rsidRPr="00654890" w:rsidRDefault="000B42F9" w:rsidP="000B42F9">
      <w:pPr>
        <w:pStyle w:val="font--body"/>
        <w:spacing w:before="0" w:beforeAutospacing="0" w:after="0" w:afterAutospacing="0"/>
        <w:rPr>
          <w:rStyle w:val="StyleUnderline"/>
        </w:rPr>
      </w:pPr>
      <w:r w:rsidRPr="00654890">
        <w:rPr>
          <w:rStyle w:val="StyleUnderline"/>
        </w:rPr>
        <w:t>Zinke did not address potential conflicts with the Pentagon, but Kate McGregor, an assistant secretary, said that a task force has been established between the Interior and Defense departments to deal with them. “We believe things can be done safely,” McGregor said. “In fact, in the central Gulf of Mexico planning area, 36 percent of leases are in military planning areas. We intend to continue a very strong relationship with DoD.”</w:t>
      </w:r>
    </w:p>
    <w:p w14:paraId="3FD2C6FA" w14:textId="77777777" w:rsidR="000B42F9" w:rsidRPr="00654890" w:rsidRDefault="000B42F9" w:rsidP="000B42F9">
      <w:pPr>
        <w:pStyle w:val="font--body"/>
        <w:spacing w:before="0" w:beforeAutospacing="0" w:after="0" w:afterAutospacing="0"/>
        <w:rPr>
          <w:rFonts w:ascii="Georgia" w:hAnsi="Georgia" w:cs="Arial"/>
          <w:color w:val="2A2A2A"/>
          <w:sz w:val="16"/>
        </w:rPr>
      </w:pPr>
      <w:r w:rsidRPr="00654890">
        <w:rPr>
          <w:rFonts w:ascii="Georgia" w:hAnsi="Georgia" w:cs="Arial"/>
          <w:color w:val="2A2A2A"/>
          <w:sz w:val="16"/>
        </w:rPr>
        <w:t>When the Obama administration proposed offshore oil and gas exploration for the Atlantic in 2016, the Defense Department made its concerns over its possible effect on training exercises and military readiness clear. Major joint service and fleet exercises “are fundamental to the ability of our airmen, sailors, and marines to attain and sustain the highest levels of military readiness,” a spokesman, Matthew Allen, said then.</w:t>
      </w:r>
    </w:p>
    <w:p w14:paraId="1428421C" w14:textId="77777777" w:rsidR="000B42F9" w:rsidRPr="00654890" w:rsidRDefault="000B42F9" w:rsidP="000B42F9">
      <w:pPr>
        <w:pStyle w:val="font--body"/>
        <w:spacing w:before="0" w:beforeAutospacing="0" w:after="0" w:afterAutospacing="0"/>
        <w:rPr>
          <w:rFonts w:ascii="Georgia" w:hAnsi="Georgia" w:cs="Arial"/>
          <w:color w:val="2A2A2A"/>
          <w:sz w:val="16"/>
        </w:rPr>
      </w:pPr>
      <w:r w:rsidRPr="00654890">
        <w:rPr>
          <w:rFonts w:ascii="Georgia" w:hAnsi="Georgia" w:cs="Arial"/>
          <w:color w:val="2A2A2A"/>
          <w:sz w:val="16"/>
        </w:rPr>
        <w:t>Defense officials requested advance notice of activity in 90 percent of the potential lease areas to study possible obstructions on a case-by-case basis. But in response to the Trump administration’s plans to lease much larger areas of the Atlantic, Defense mentioned no such concerns.</w:t>
      </w:r>
    </w:p>
    <w:p w14:paraId="677CE51E" w14:textId="77777777" w:rsidR="000B42F9" w:rsidRPr="00654890" w:rsidRDefault="000B42F9" w:rsidP="000B42F9">
      <w:pPr>
        <w:pStyle w:val="font--body"/>
        <w:spacing w:before="0" w:beforeAutospacing="0" w:after="0" w:afterAutospacing="0"/>
        <w:rPr>
          <w:rStyle w:val="StyleUnderline"/>
        </w:rPr>
      </w:pPr>
      <w:r w:rsidRPr="00654890">
        <w:rPr>
          <w:rStyle w:val="StyleUnderline"/>
        </w:rPr>
        <w:t>“The Department of Defense recognizes that national security and energy security are inextricably linked and fully supports the development of our nation’s domestic energy resources in a manner that is compatible with military testing, training, and operations,” spokeswoman Laura Ochoa wrote in an email.</w:t>
      </w:r>
    </w:p>
    <w:p w14:paraId="3D6E8B89" w14:textId="77777777" w:rsidR="000B42F9" w:rsidRDefault="000B42F9" w:rsidP="000B42F9"/>
    <w:p w14:paraId="7C6C8E93" w14:textId="77777777" w:rsidR="000B42F9" w:rsidRDefault="000B42F9" w:rsidP="000B42F9">
      <w:pPr>
        <w:pStyle w:val="Heading3"/>
      </w:pPr>
      <w:r>
        <w:t>Hegemony D</w:t>
      </w:r>
    </w:p>
    <w:p w14:paraId="6BA6A971" w14:textId="77777777" w:rsidR="000B42F9" w:rsidRDefault="000B42F9" w:rsidP="000B42F9">
      <w:pPr>
        <w:pStyle w:val="Heading4"/>
      </w:pPr>
      <w:r>
        <w:t>Heg is wrong, US isn’t k2 peace</w:t>
      </w:r>
    </w:p>
    <w:p w14:paraId="73BF409E" w14:textId="77777777" w:rsidR="000B42F9" w:rsidRDefault="000B42F9" w:rsidP="000B42F9">
      <w:r w:rsidRPr="00BB4045">
        <w:t xml:space="preserve">Christopher J. Fettweis, </w:t>
      </w:r>
      <w:r>
        <w:t>05</w:t>
      </w:r>
      <w:r w:rsidRPr="00BB4045">
        <w:t>-</w:t>
      </w:r>
      <w:r>
        <w:t>08</w:t>
      </w:r>
      <w:r w:rsidRPr="00BB4045">
        <w:t>-</w:t>
      </w:r>
      <w:r>
        <w:t>2017</w:t>
      </w:r>
      <w:r w:rsidRPr="00BB4045">
        <w:t xml:space="preserve"> " Unipolarity, Hegemony, and the New Peace ", </w:t>
      </w:r>
      <w:r>
        <w:t xml:space="preserve">Security Studies </w:t>
      </w:r>
      <w:r w:rsidRPr="00BB4045">
        <w:t>https://sci-hub.se/https://doi.org/10.1080/09636412.2017.1306394 //spou</w:t>
      </w:r>
    </w:p>
    <w:p w14:paraId="0B1EF53F" w14:textId="77777777" w:rsidR="000B42F9" w:rsidRPr="00BB4045" w:rsidRDefault="000B42F9" w:rsidP="000B42F9">
      <w:pPr>
        <w:rPr>
          <w:sz w:val="16"/>
        </w:rPr>
      </w:pPr>
      <w:r w:rsidRPr="00BB4045">
        <w:rPr>
          <w:rStyle w:val="Emphasis"/>
        </w:rPr>
        <w:t>Evidence supporting the notion that US power is primarily responsible for the</w:t>
      </w:r>
      <w:r>
        <w:rPr>
          <w:rStyle w:val="Emphasis"/>
        </w:rPr>
        <w:t xml:space="preserve"> </w:t>
      </w:r>
      <w:r w:rsidRPr="00BB4045">
        <w:rPr>
          <w:rStyle w:val="Emphasis"/>
        </w:rPr>
        <w:t xml:space="preserve">New Peace is slim, </w:t>
      </w:r>
      <w:r w:rsidRPr="00BB4045">
        <w:rPr>
          <w:rStyle w:val="StyleUnderline"/>
        </w:rPr>
        <w:t xml:space="preserve">but belief </w:t>
      </w:r>
      <w:r w:rsidRPr="00BB4045">
        <w:rPr>
          <w:sz w:val="16"/>
        </w:rPr>
        <w:t xml:space="preserve">in the connection </w:t>
      </w:r>
      <w:r w:rsidRPr="00BB4045">
        <w:rPr>
          <w:rStyle w:val="StyleUnderline"/>
        </w:rPr>
        <w:t>is quite strong, especially in</w:t>
      </w:r>
      <w:r>
        <w:rPr>
          <w:rStyle w:val="StyleUnderline"/>
        </w:rPr>
        <w:t xml:space="preserve"> </w:t>
      </w:r>
      <w:r w:rsidRPr="00BB4045">
        <w:rPr>
          <w:rStyle w:val="StyleUnderline"/>
        </w:rPr>
        <w:t>policy circles.</w:t>
      </w:r>
      <w:r w:rsidRPr="00BB4045">
        <w:rPr>
          <w:sz w:val="16"/>
        </w:rPr>
        <w:t xml:space="preserve"> The best arena to examine the proposition is therefore not the world of measurable rationality, but rather that of the human mind. </w:t>
      </w:r>
      <w:r w:rsidRPr="00BB4045">
        <w:rPr>
          <w:rStyle w:val="StyleUnderline"/>
        </w:rPr>
        <w:t>Political</w:t>
      </w:r>
      <w:r>
        <w:rPr>
          <w:rStyle w:val="StyleUnderline"/>
        </w:rPr>
        <w:t xml:space="preserve"> </w:t>
      </w:r>
      <w:r w:rsidRPr="00BB4045">
        <w:rPr>
          <w:rStyle w:val="StyleUnderline"/>
        </w:rPr>
        <w:t>psychology can shed more light on unipolarity than can any collection of data</w:t>
      </w:r>
      <w:r>
        <w:rPr>
          <w:rStyle w:val="StyleUnderline"/>
        </w:rPr>
        <w:t xml:space="preserve"> </w:t>
      </w:r>
      <w:r w:rsidRPr="00BB4045">
        <w:rPr>
          <w:rStyle w:val="StyleUnderline"/>
        </w:rPr>
        <w:t>or evidence</w:t>
      </w:r>
      <w:r w:rsidRPr="00BB4045">
        <w:rPr>
          <w:sz w:val="16"/>
        </w:rPr>
        <w:t xml:space="preserve">. Just because an outcome is primarily psychological does not mean that it is less real; </w:t>
      </w:r>
      <w:r w:rsidRPr="00BB4045">
        <w:rPr>
          <w:rStyle w:val="Emphasis"/>
        </w:rPr>
        <w:t>perception quickly becomes reality for both the unipolar state and those in the periphery. If all actors believe that the United</w:t>
      </w:r>
      <w:r>
        <w:rPr>
          <w:rStyle w:val="Emphasis"/>
        </w:rPr>
        <w:t xml:space="preserve"> </w:t>
      </w:r>
      <w:r w:rsidRPr="00BB4045">
        <w:rPr>
          <w:rStyle w:val="Emphasis"/>
        </w:rPr>
        <w:t>States provides security and stability for the system, then behavior can be</w:t>
      </w:r>
      <w:r>
        <w:rPr>
          <w:rStyle w:val="Emphasis"/>
        </w:rPr>
        <w:t xml:space="preserve"> </w:t>
      </w:r>
      <w:r w:rsidRPr="00BB4045">
        <w:rPr>
          <w:rStyle w:val="Emphasis"/>
        </w:rPr>
        <w:t>affected. Beliefs have deep explanatory power in international politics whether</w:t>
      </w:r>
      <w:r>
        <w:rPr>
          <w:rStyle w:val="Emphasis"/>
        </w:rPr>
        <w:t xml:space="preserve"> </w:t>
      </w:r>
      <w:r w:rsidRPr="00BB4045">
        <w:rPr>
          <w:rStyle w:val="Emphasis"/>
        </w:rPr>
        <w:t>they have a firm foundation in empirical reality or not.</w:t>
      </w:r>
      <w:r>
        <w:rPr>
          <w:rStyle w:val="Emphasis"/>
        </w:rPr>
        <w:t xml:space="preserve"> </w:t>
      </w:r>
      <w:r w:rsidRPr="00BB4045">
        <w:rPr>
          <w:sz w:val="16"/>
        </w:rPr>
        <w:t xml:space="preserve">Like all beliefs, </w:t>
      </w:r>
      <w:r w:rsidRPr="00BB4045">
        <w:rPr>
          <w:rStyle w:val="StyleUnderline"/>
        </w:rPr>
        <w:t>faith in the stability provided by hegemony is rarely subjected to much analysis.</w:t>
      </w:r>
      <w:r w:rsidRPr="00BB4045">
        <w:rPr>
          <w:sz w:val="16"/>
        </w:rPr>
        <w:t xml:space="preserve">79 Although they almost always have some basis in reality, </w:t>
      </w:r>
      <w:r w:rsidRPr="00BB4045">
        <w:rPr>
          <w:rStyle w:val="StyleUnderline"/>
        </w:rPr>
        <w:t>beliefs need not pass rigorous tests to prove that they match it</w:t>
      </w:r>
      <w:r w:rsidRPr="00BB4045">
        <w:rPr>
          <w:sz w:val="16"/>
        </w:rPr>
        <w:t xml:space="preserve">.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 80 Facts may change, but beliefs remain the same. </w:t>
      </w:r>
      <w:r w:rsidRPr="00BB4045">
        <w:rPr>
          <w:rStyle w:val="StyleUnderline"/>
        </w:rPr>
        <w:t>When leaders are motivated to act based on unjustified, inaccurate beliefs, folly</w:t>
      </w:r>
      <w:r>
        <w:rPr>
          <w:rStyle w:val="StyleUnderline"/>
        </w:rPr>
        <w:t xml:space="preserve"> </w:t>
      </w:r>
      <w:r w:rsidRPr="00BB4045">
        <w:rPr>
          <w:rStyle w:val="StyleUnderline"/>
        </w:rPr>
        <w:t>often follows</w:t>
      </w:r>
      <w:r w:rsidRPr="00BB4045">
        <w:rPr>
          <w:sz w:val="16"/>
        </w:rPr>
        <w:t>. The person who decides to take a big risk because of astrological advice in the morning’s horoscope can benefit from baseless superstition if the risk pays off</w:t>
      </w:r>
      <w:r w:rsidRPr="00BB4045">
        <w:rPr>
          <w:rStyle w:val="StyleUnderline"/>
        </w:rPr>
        <w:t>. Probability and luck suggest that successful policy choices can sometimes</w:t>
      </w:r>
      <w:r>
        <w:rPr>
          <w:rStyle w:val="StyleUnderline"/>
        </w:rPr>
        <w:t xml:space="preserve"> </w:t>
      </w:r>
      <w:r w:rsidRPr="00BB4045">
        <w:rPr>
          <w:rStyle w:val="StyleUnderline"/>
        </w:rPr>
        <w:t>flow from incorrect beliefs</w:t>
      </w:r>
      <w:r w:rsidRPr="00BB4045">
        <w:rPr>
          <w:sz w:val="16"/>
        </w:rPr>
        <w:t xml:space="preserve">.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w:t>
      </w:r>
      <w:r w:rsidRPr="00BB4045">
        <w:rPr>
          <w:rStyle w:val="StyleUnderline"/>
        </w:rPr>
        <w:t>There is much to be said for being the strongest</w:t>
      </w:r>
      <w:r>
        <w:rPr>
          <w:rStyle w:val="StyleUnderline"/>
        </w:rPr>
        <w:t xml:space="preserve"> </w:t>
      </w:r>
      <w:r w:rsidRPr="00BB4045">
        <w:rPr>
          <w:rStyle w:val="StyleUnderline"/>
        </w:rPr>
        <w:t>country in the world; their status provides Americans both security and psychological</w:t>
      </w:r>
      <w:r>
        <w:rPr>
          <w:rStyle w:val="StyleUnderline"/>
        </w:rPr>
        <w:t xml:space="preserve"> </w:t>
      </w:r>
      <w:r w:rsidRPr="00BB4045">
        <w:rPr>
          <w:rStyle w:val="StyleUnderline"/>
        </w:rPr>
        <w:t>rewards, as well as strong incentives to construct a rationale for preserving the unipolar moment that goes beyond mere selfishness. Since people enjoy being “number</w:t>
      </w:r>
      <w:r>
        <w:rPr>
          <w:rStyle w:val="StyleUnderline"/>
        </w:rPr>
        <w:t xml:space="preserve"> </w:t>
      </w:r>
      <w:r w:rsidRPr="00BB4045">
        <w:rPr>
          <w:rStyle w:val="StyleUnderline"/>
        </w:rPr>
        <w:t>one,” they are susceptible to perceiving reality in ways that brings the data in line with</w:t>
      </w:r>
      <w:r>
        <w:rPr>
          <w:rStyle w:val="StyleUnderline"/>
        </w:rPr>
        <w:t xml:space="preserve"> </w:t>
      </w:r>
      <w:r w:rsidRPr="00BB4045">
        <w:rPr>
          <w:rStyle w:val="StyleUnderline"/>
        </w:rPr>
        <w:t xml:space="preserve">their desires. </w:t>
      </w:r>
      <w:r w:rsidRPr="00BB4045">
        <w:rPr>
          <w:rStyle w:val="Emphasis"/>
        </w:rPr>
        <w:t>It is no coincidence that most hegemonic stability theorists are American</w:t>
      </w:r>
      <w:r w:rsidRPr="00BB4045">
        <w:rPr>
          <w:sz w:val="16"/>
        </w:rPr>
        <w:t xml:space="preserve">.81 Perhaps the satisfaction that comes with </w:t>
      </w:r>
      <w:r w:rsidRPr="00BB4045">
        <w:rPr>
          <w:rStyle w:val="StyleUnderline"/>
        </w:rPr>
        <w:t>being the unipolar power has inspired</w:t>
      </w:r>
      <w:r>
        <w:rPr>
          <w:rStyle w:val="StyleUnderline"/>
        </w:rPr>
        <w:t xml:space="preserve"> </w:t>
      </w:r>
      <w:r w:rsidRPr="00BB4045">
        <w:rPr>
          <w:rStyle w:val="StyleUnderline"/>
        </w:rPr>
        <w:t>Americans to misperceive the positive role that their status plays in the world.</w:t>
      </w:r>
      <w:r w:rsidRPr="00BB4045">
        <w:rPr>
          <w:sz w:val="16"/>
        </w:rPr>
        <w:t xml:space="preserve"> </w:t>
      </w:r>
      <w:r w:rsidRPr="00BB4045">
        <w:rPr>
          <w:rStyle w:val="StyleUnderline"/>
        </w:rPr>
        <w:t>Three findings from political psychology can shed light on perceptions of hegemonic stability. They are mutually supportive, and, when taken together, suggest</w:t>
      </w:r>
      <w:r>
        <w:rPr>
          <w:rStyle w:val="StyleUnderline"/>
        </w:rPr>
        <w:t xml:space="preserve"> </w:t>
      </w:r>
      <w:r w:rsidRPr="00BB4045">
        <w:rPr>
          <w:rStyle w:val="StyleUnderline"/>
        </w:rPr>
        <w:t>that it is likely that US policymakers overestimate the extent to which their actions</w:t>
      </w:r>
      <w:r>
        <w:rPr>
          <w:rStyle w:val="StyleUnderline"/>
        </w:rPr>
        <w:t xml:space="preserve"> </w:t>
      </w:r>
      <w:r w:rsidRPr="00BB4045">
        <w:rPr>
          <w:rStyle w:val="StyleUnderline"/>
        </w:rPr>
        <w:t xml:space="preserve">are responsible for the choices of others. </w:t>
      </w:r>
      <w:r w:rsidRPr="00BB4045">
        <w:rPr>
          <w:sz w:val="16"/>
        </w:rPr>
        <w:t xml:space="preserve">The </w:t>
      </w:r>
      <w:r w:rsidRPr="00BB4045">
        <w:rPr>
          <w:rStyle w:val="StyleUnderline"/>
        </w:rPr>
        <w:t>belief in the major US contribution</w:t>
      </w:r>
      <w:r>
        <w:rPr>
          <w:rStyle w:val="StyleUnderline"/>
        </w:rPr>
        <w:t xml:space="preserve"> </w:t>
      </w:r>
      <w:r w:rsidRPr="00BB4045">
        <w:rPr>
          <w:rStyle w:val="StyleUnderline"/>
        </w:rPr>
        <w:t xml:space="preserve">to world peace is </w:t>
      </w:r>
      <w:r w:rsidRPr="00BB4045">
        <w:rPr>
          <w:sz w:val="16"/>
        </w:rPr>
        <w:t xml:space="preserve">probably </w:t>
      </w:r>
      <w:r w:rsidRPr="00BB4045">
        <w:rPr>
          <w:rStyle w:val="StyleUnderline"/>
        </w:rPr>
        <w:t>unjustified</w:t>
      </w:r>
      <w:r w:rsidRPr="00BB4045">
        <w:rPr>
          <w:sz w:val="16"/>
        </w:rPr>
        <w:t xml:space="preserve">. Could 5 percent of the world’s population hope to enforce rules upon the rest? Would even an internationally hegemonic United States be capable of producing the New Peace? Perhaps, but it also may be true </w:t>
      </w:r>
      <w:r w:rsidRPr="00BB4045">
        <w:rPr>
          <w:rStyle w:val="StyleUnderline"/>
        </w:rPr>
        <w:t>that believers in hegemonic stability may be affected by the very common tendency of people to</w:t>
      </w:r>
      <w:r>
        <w:rPr>
          <w:rStyle w:val="StyleUnderline"/>
        </w:rPr>
        <w:t xml:space="preserve"> </w:t>
      </w:r>
      <w:r w:rsidRPr="00BB4045">
        <w:rPr>
          <w:rStyle w:val="StyleUnderline"/>
        </w:rPr>
        <w:t>overestimate their ability to control events</w:t>
      </w:r>
      <w:r w:rsidRPr="00BB4045">
        <w:rPr>
          <w:sz w:val="16"/>
        </w:rPr>
        <w:t xml:space="preserve">. A variety of evidence has accumulated over the past forty years to support Ellen J. Langer’s original observations about the “illusion of control” that routinely distorts perception.82 Even in situations where outcomes are clearly generated by pure chance, people tend to believe that they can exert control over events.83 There is little reason to believe that leaders are somehow less susceptible to such illusions than subjects in controlled experiments. The </w:t>
      </w:r>
      <w:r w:rsidRPr="00BB4045">
        <w:rPr>
          <w:rStyle w:val="StyleUnderline"/>
        </w:rPr>
        <w:t>extensive research on the illusion of control has revealed two further</w:t>
      </w:r>
      <w:r>
        <w:rPr>
          <w:rStyle w:val="StyleUnderline"/>
        </w:rPr>
        <w:t xml:space="preserve"> </w:t>
      </w:r>
      <w:r w:rsidRPr="00BB4045">
        <w:rPr>
          <w:rStyle w:val="StyleUnderline"/>
        </w:rPr>
        <w:t>findings that suggest US illusions might be even stronger than average</w:t>
      </w:r>
      <w:r w:rsidRPr="00BB4045">
        <w:rPr>
          <w:sz w:val="16"/>
        </w:rPr>
        <w:t xml:space="preserve">. First, </w:t>
      </w:r>
      <w:r w:rsidRPr="00BB4045">
        <w:rPr>
          <w:rStyle w:val="StyleUnderline"/>
        </w:rPr>
        <w:t>misperceptions of control appear to be correlated with power: individuals with</w:t>
      </w:r>
      <w:r>
        <w:rPr>
          <w:rStyle w:val="StyleUnderline"/>
        </w:rPr>
        <w:t xml:space="preserve"> </w:t>
      </w:r>
      <w:r w:rsidRPr="00BB4045">
        <w:rPr>
          <w:rStyle w:val="StyleUnderline"/>
        </w:rPr>
        <w:t>higher socioeconomic status, as well as those who are members of dominant</w:t>
      </w:r>
      <w:r>
        <w:rPr>
          <w:rStyle w:val="StyleUnderline"/>
        </w:rPr>
        <w:t xml:space="preserve"> </w:t>
      </w:r>
      <w:r w:rsidRPr="00BB4045">
        <w:rPr>
          <w:rStyle w:val="StyleUnderline"/>
        </w:rPr>
        <w:t>groups, are more likely to overestimate their ability to control events.84 Powerful people tend to be far more confident than others, often overly so, and that</w:t>
      </w:r>
      <w:r>
        <w:rPr>
          <w:rStyle w:val="StyleUnderline"/>
        </w:rPr>
        <w:t xml:space="preserve"> </w:t>
      </w:r>
      <w:r w:rsidRPr="00BB4045">
        <w:rPr>
          <w:rStyle w:val="StyleUnderline"/>
        </w:rPr>
        <w:t>confidence leads them to inflate their own importance.85 Leaders of superpowers are thus particularly vulnerable to distorted perceptions regarding their</w:t>
      </w:r>
      <w:r>
        <w:rPr>
          <w:rStyle w:val="StyleUnderline"/>
        </w:rPr>
        <w:t xml:space="preserve"> </w:t>
      </w:r>
      <w:r w:rsidRPr="00BB4045">
        <w:rPr>
          <w:rStyle w:val="StyleUnderline"/>
        </w:rPr>
        <w:t>ability to affect the course of events.</w:t>
      </w:r>
      <w:r w:rsidRPr="00BB4045">
        <w:rPr>
          <w:sz w:val="16"/>
        </w:rPr>
        <w:t xml:space="preserve">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BB4045">
        <w:rPr>
          <w:rStyle w:val="Emphasis"/>
        </w:rPr>
        <w:t>People</w:t>
      </w:r>
      <w:r>
        <w:rPr>
          <w:rStyle w:val="Emphasis"/>
        </w:rPr>
        <w:t xml:space="preserve"> </w:t>
      </w:r>
      <w:r w:rsidRPr="00BB4045">
        <w:rPr>
          <w:rStyle w:val="Emphasis"/>
        </w:rPr>
        <w:t>from societies that value individualism are more likely to harbor illusions of control</w:t>
      </w:r>
      <w:r>
        <w:rPr>
          <w:rStyle w:val="Emphasis"/>
        </w:rPr>
        <w:t xml:space="preserve"> </w:t>
      </w:r>
      <w:r w:rsidRPr="00BB4045">
        <w:rPr>
          <w:rStyle w:val="Emphasis"/>
        </w:rPr>
        <w:t>than those from collectivist societies,</w:t>
      </w:r>
      <w:r w:rsidRPr="00BB4045">
        <w:rPr>
          <w:sz w:val="16"/>
        </w:rPr>
        <w:t xml:space="preserve"> where assumptions of group agency are more common. When compared to people from other parts of the world, </w:t>
      </w:r>
      <w:r w:rsidRPr="00BB4045">
        <w:rPr>
          <w:rStyle w:val="Emphasis"/>
        </w:rPr>
        <w:t>Westerners</w:t>
      </w:r>
      <w:r>
        <w:rPr>
          <w:rStyle w:val="Emphasis"/>
        </w:rPr>
        <w:t xml:space="preserve"> </w:t>
      </w:r>
      <w:r w:rsidRPr="00BB4045">
        <w:rPr>
          <w:rStyle w:val="Emphasis"/>
        </w:rPr>
        <w:t>tend to view the world as “highly subject to personal control,” in the words of Richard Nisbett.86 North Americans appear particularly vulnerable in this regard.87</w:t>
      </w:r>
      <w:r>
        <w:rPr>
          <w:rStyle w:val="Emphasis"/>
        </w:rPr>
        <w:t xml:space="preserve"> </w:t>
      </w:r>
      <w:r w:rsidRPr="00BB4045">
        <w:rPr>
          <w:sz w:val="16"/>
        </w:rPr>
        <w:t xml:space="preserve">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 </w:t>
      </w:r>
      <w:r w:rsidRPr="00BB4045">
        <w:rPr>
          <w:rStyle w:val="StyleUnderline"/>
        </w:rPr>
        <w:t>88 One such common area is the sea, where the United States maintains the</w:t>
      </w:r>
      <w:r>
        <w:rPr>
          <w:rStyle w:val="StyleUnderline"/>
        </w:rPr>
        <w:t xml:space="preserve"> </w:t>
      </w:r>
      <w:r w:rsidRPr="00BB4045">
        <w:rPr>
          <w:rStyle w:val="StyleUnderline"/>
        </w:rPr>
        <w:t>only true blue-water navy in the world.</w:t>
      </w:r>
      <w:r w:rsidRPr="00BB4045">
        <w:rPr>
          <w:sz w:val="16"/>
        </w:rPr>
        <w:t xml:space="preserve"> That </w:t>
      </w:r>
      <w:r w:rsidRPr="00BB4045">
        <w:rPr>
          <w:rStyle w:val="StyleUnderline"/>
        </w:rPr>
        <w:t>the United States has brought this</w:t>
      </w:r>
      <w:r>
        <w:rPr>
          <w:rStyle w:val="StyleUnderline"/>
        </w:rPr>
        <w:t xml:space="preserve"> </w:t>
      </w:r>
      <w:r w:rsidRPr="00BB4045">
        <w:rPr>
          <w:rStyle w:val="StyleUnderline"/>
        </w:rPr>
        <w:t>peace to the high seas is a central belief of hegemonic-stability theorists, one rarely</w:t>
      </w:r>
      <w:r>
        <w:rPr>
          <w:rStyle w:val="StyleUnderline"/>
        </w:rPr>
        <w:t xml:space="preserve"> </w:t>
      </w:r>
      <w:r w:rsidRPr="00BB4045">
        <w:rPr>
          <w:rStyle w:val="StyleUnderline"/>
        </w:rPr>
        <w:t xml:space="preserve">examined in any serious way. </w:t>
      </w:r>
      <w:r w:rsidRPr="00BB4045">
        <w:rPr>
          <w:sz w:val="16"/>
        </w:rPr>
        <w:t xml:space="preserve">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BB4045">
        <w:rPr>
          <w:rStyle w:val="StyleUnderline"/>
        </w:rPr>
        <w:t>It is equally if not more plausible to suggest, however, that the reason other</w:t>
      </w:r>
      <w:r>
        <w:rPr>
          <w:rStyle w:val="StyleUnderline"/>
        </w:rPr>
        <w:t xml:space="preserve"> </w:t>
      </w:r>
      <w:r w:rsidRPr="00BB4045">
        <w:rPr>
          <w:rStyle w:val="StyleUnderline"/>
        </w:rPr>
        <w:t>states are not building blue-water navies is not because the United States dissuades</w:t>
      </w:r>
      <w:r>
        <w:rPr>
          <w:rStyle w:val="StyleUnderline"/>
        </w:rPr>
        <w:t xml:space="preserve"> </w:t>
      </w:r>
      <w:r w:rsidRPr="00BB4045">
        <w:rPr>
          <w:rStyle w:val="StyleUnderline"/>
        </w:rPr>
        <w:t>them from doing so but rather because none feels that trade is imperiled</w:t>
      </w:r>
      <w:r w:rsidRPr="00BB4045">
        <w:rPr>
          <w:sz w:val="16"/>
        </w:rPr>
        <w:t>.</w:t>
      </w:r>
      <w:r w:rsidRPr="00BB4045">
        <w:rPr>
          <w:rStyle w:val="StyleUnderline"/>
        </w:rPr>
        <w:t xml:space="preserve">90 In earlier times, </w:t>
      </w:r>
      <w:r w:rsidRPr="00BB4045">
        <w:rPr>
          <w:sz w:val="16"/>
        </w:rPr>
        <w:t xml:space="preserve">and certainly during the age of mercantilism, </w:t>
      </w:r>
      <w:r w:rsidRPr="00BB4045">
        <w:rPr>
          <w:rStyle w:val="StyleUnderline"/>
        </w:rPr>
        <w:t>zero-sum economics</w:t>
      </w:r>
      <w:r>
        <w:rPr>
          <w:rStyle w:val="StyleUnderline"/>
        </w:rPr>
        <w:t xml:space="preserve"> </w:t>
      </w:r>
      <w:r w:rsidRPr="00BB4045">
        <w:rPr>
          <w:rStyle w:val="StyleUnderline"/>
        </w:rPr>
        <w:t>inspired efforts to cut off the trade of opponents on occasion</w:t>
      </w:r>
      <w:r w:rsidRPr="00BB4045">
        <w:rPr>
          <w:sz w:val="16"/>
        </w:rPr>
        <w:t xml:space="preserve">, </w:t>
      </w:r>
      <w:r w:rsidRPr="00BB4045">
        <w:rPr>
          <w:rStyle w:val="StyleUnderline"/>
        </w:rPr>
        <w:t>making control</w:t>
      </w:r>
      <w:r w:rsidRPr="00BB4045">
        <w:rPr>
          <w:sz w:val="16"/>
        </w:rPr>
        <w:t xml:space="preserve"> the </w:t>
      </w:r>
      <w:r w:rsidRPr="00BB4045">
        <w:rPr>
          <w:rStyle w:val="Emphasis"/>
        </w:rPr>
        <w:t>sea extremely importan</w:t>
      </w:r>
      <w:r w:rsidRPr="00BB4045">
        <w:rPr>
          <w:sz w:val="16"/>
        </w:rPr>
        <w:t xml:space="preserve">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w:t>
      </w:r>
      <w:r w:rsidRPr="00BB4045">
        <w:rPr>
          <w:rStyle w:val="StyleUnderline"/>
        </w:rPr>
        <w:t>It is at least possible that</w:t>
      </w:r>
      <w:r>
        <w:rPr>
          <w:rStyle w:val="StyleUnderline"/>
        </w:rPr>
        <w:t xml:space="preserve"> </w:t>
      </w:r>
      <w:r w:rsidRPr="00BB4045">
        <w:rPr>
          <w:rStyle w:val="StyleUnderline"/>
        </w:rPr>
        <w:t>shared interest in open, free commons keeps the peace at sea rather than the</w:t>
      </w:r>
      <w:r>
        <w:rPr>
          <w:rStyle w:val="StyleUnderline"/>
        </w:rPr>
        <w:t xml:space="preserve"> </w:t>
      </w:r>
      <w:r w:rsidRPr="00BB4045">
        <w:rPr>
          <w:rStyle w:val="StyleUnderline"/>
        </w:rPr>
        <w:t>United States</w:t>
      </w:r>
      <w:r w:rsidRPr="00BB4045">
        <w:rPr>
          <w:sz w:val="16"/>
        </w:rPr>
        <w:t xml:space="preserve">. </w:t>
      </w:r>
      <w:r w:rsidRPr="00BB4045">
        <w:rPr>
          <w:rStyle w:val="StyleUnderline"/>
        </w:rPr>
        <w:t>Oceans unpatrolled by the US Navy may be about as stabl</w:t>
      </w:r>
      <w:r w:rsidRPr="00BB4045">
        <w:rPr>
          <w:sz w:val="16"/>
        </w:rPr>
        <w:t xml:space="preserve">e </w:t>
      </w:r>
      <w:r w:rsidRPr="00BB4045">
        <w:rPr>
          <w:rStyle w:val="StyleUnderline"/>
        </w:rPr>
        <w:t xml:space="preserve">Oceans unpatrolled by the US Navy may be about as stable as </w:t>
      </w:r>
      <w:r w:rsidRPr="00BB4045">
        <w:rPr>
          <w:sz w:val="16"/>
        </w:rPr>
        <w:t xml:space="preserve">they </w:t>
      </w:r>
      <w:r w:rsidRPr="00BB4045">
        <w:rPr>
          <w:rStyle w:val="StyleUnderline"/>
        </w:rPr>
        <w:t>It is natural for people, whether presidents or commoners, to misperceive the role</w:t>
      </w:r>
      <w:r>
        <w:rPr>
          <w:rStyle w:val="StyleUnderline"/>
        </w:rPr>
        <w:t xml:space="preserve"> </w:t>
      </w:r>
      <w:r w:rsidRPr="00BB4045">
        <w:rPr>
          <w:rStyle w:val="StyleUnderline"/>
        </w:rPr>
        <w:t>they play in the thinking process of others</w:t>
      </w:r>
      <w:r w:rsidRPr="00BB4045">
        <w:rPr>
          <w:sz w:val="16"/>
        </w:rPr>
        <w:t xml:space="preserve">.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w:t>
      </w:r>
      <w:r w:rsidRPr="00BB4045">
        <w:rPr>
          <w:rStyle w:val="StyleUnderline"/>
        </w:rPr>
        <w:t>Two further aspects of the ego-centric bias make US analysts even more susceptible to its effects. First, the bias is magnified when the behavior of others is desirable. People generally take credit for positive outcomes and deflect responsibility</w:t>
      </w:r>
      <w:r>
        <w:rPr>
          <w:rStyle w:val="StyleUnderline"/>
        </w:rPr>
        <w:t xml:space="preserve"> </w:t>
      </w:r>
      <w:r w:rsidRPr="00BB4045">
        <w:rPr>
          <w:rStyle w:val="StyleUnderline"/>
        </w:rPr>
        <w:t>for negative ones</w:t>
      </w:r>
      <w:r w:rsidRPr="00BB4045">
        <w:rPr>
          <w:sz w:val="16"/>
        </w:rPr>
        <w:t xml:space="preserve">. This “self-serving bias” is one of the best-established findings in modern psychology, supported by many hundreds of studies.94 Supporters of Ronald Reagan are happy to give him credit for ending the Cold War, for instance, even though evidence that the United States had much influence on Premie Gorbachev’s decision making is scant at best.95 Today, since few outcomes are more desirable than global stability, it stands to reason that perceptions of the New Peace are prime candidates for distortion by ego-centric, self-serving biases. When war breaks out, it is not the fault of US leaders; when peace comes to a region, Washington is happy to take credit. 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Second, self-perception is directly related to egocentric attributions. Individuals with high self-esteem are more likely to believe that they are at the center of the decision-making process of others than those who think somewhat more modestly.97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Washington exaggerates its importance in the decision making of others, and in the maintenance of international stability.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hegemony is epiphenomenal, that it exists alongside, but does not affect, global stability 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 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the hegemonic-stability explanation assume not only that US power is benevolent, but that others perceive it that way.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The Russians did not seem to believe American assurances that expansion would actually be good for them. The United States overestimated the degree to which others saw it as benevolent. Once again, the culture of the United States might make its leaders more vulnerable to this misperception. The need for positive self-regard appears to be particularly strong in North American societies compared to elsewhere.106 Western egos tend to be gratified through self-promotion rather than humility, and independence rather than interdependence. Americans are more likely to feel good if they are unique rather than a good cog in society’s wheel, and uniquely good. The need to be perceived as benevolent, though universal, may well exert stronger encouragement for US observers to project their perceptions onto others. The United States almost certainly frightens others more than its leaders perceive. A quarter of the 68,000 respondents to a 2013 Gallup poll in sixty-five countries identified the United States as the “greatest threat to world peace,”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 it is not just petulant resentment, but understandable disagreement with US policies, that motivates counterhegemonic beliefs and behavior. To review, </w:t>
      </w:r>
      <w:r w:rsidRPr="00BB4045">
        <w:rPr>
          <w:rStyle w:val="StyleUnderline"/>
        </w:rPr>
        <w:t>assuming for a moment that US leaders are subject to the same forces</w:t>
      </w:r>
      <w:r>
        <w:rPr>
          <w:rStyle w:val="StyleUnderline"/>
        </w:rPr>
        <w:t xml:space="preserve"> </w:t>
      </w:r>
      <w:r w:rsidRPr="00BB4045">
        <w:rPr>
          <w:rStyle w:val="StyleUnderline"/>
        </w:rPr>
        <w:t>that affect every human being, they overestimate the amount of control they have</w:t>
      </w:r>
      <w:r>
        <w:rPr>
          <w:rStyle w:val="StyleUnderline"/>
        </w:rPr>
        <w:t xml:space="preserve"> </w:t>
      </w:r>
      <w:r w:rsidRPr="00BB4045">
        <w:rPr>
          <w:rStyle w:val="StyleUnderline"/>
        </w:rPr>
        <w:t>over other actors, and are not as important to decisions made elsewhere as they</w:t>
      </w:r>
      <w:r>
        <w:rPr>
          <w:rStyle w:val="StyleUnderline"/>
        </w:rPr>
        <w:t xml:space="preserve"> </w:t>
      </w:r>
      <w:r w:rsidRPr="00BB4045">
        <w:rPr>
          <w:rStyle w:val="StyleUnderline"/>
        </w:rPr>
        <w:t>believe themselves to be. And they probably perceive their own benevolence to be</w:t>
      </w:r>
      <w:r>
        <w:rPr>
          <w:rStyle w:val="StyleUnderline"/>
        </w:rPr>
        <w:t xml:space="preserve"> </w:t>
      </w:r>
      <w:r w:rsidRPr="00BB4045">
        <w:rPr>
          <w:rStyle w:val="StyleUnderline"/>
        </w:rPr>
        <w:t>much greater than do others. These common phenomena all influence US beliefs</w:t>
      </w:r>
      <w:r>
        <w:rPr>
          <w:rStyle w:val="StyleUnderline"/>
        </w:rPr>
        <w:t xml:space="preserve"> </w:t>
      </w:r>
      <w:r w:rsidRPr="00BB4045">
        <w:rPr>
          <w:rStyle w:val="StyleUnderline"/>
        </w:rPr>
        <w:t>in the same direction, and may well increase the apparent explanatory power of</w:t>
      </w:r>
      <w:r>
        <w:rPr>
          <w:rStyle w:val="StyleUnderline"/>
        </w:rPr>
        <w:t xml:space="preserve"> </w:t>
      </w:r>
      <w:r w:rsidRPr="00BB4045">
        <w:rPr>
          <w:rStyle w:val="StyleUnderline"/>
        </w:rPr>
        <w:t>hegemony beyond what the facts would otherwise support</w:t>
      </w:r>
      <w:r w:rsidRPr="00BB4045">
        <w:rPr>
          <w:sz w:val="16"/>
        </w:rPr>
        <w:t xml:space="preserve">. The United States is probably not as central to the New Peace as either liberals or neoconservatives believe. </w:t>
      </w:r>
      <w:r w:rsidRPr="00BB4045">
        <w:rPr>
          <w:rStyle w:val="StyleUnderline"/>
        </w:rPr>
        <w:t xml:space="preserve">In the end, what can be said about the relationship between US power and international stability? </w:t>
      </w:r>
      <w:r w:rsidRPr="00BB4045">
        <w:rPr>
          <w:sz w:val="16"/>
        </w:rPr>
        <w:t xml:space="preserve">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w:t>
      </w:r>
      <w:r w:rsidRPr="00BB4045">
        <w:rPr>
          <w:rStyle w:val="StyleUnderline"/>
        </w:rPr>
        <w:t>Neither Washington’s spending, nor its interventions, nor its overall</w:t>
      </w:r>
      <w:r>
        <w:rPr>
          <w:rStyle w:val="StyleUnderline"/>
        </w:rPr>
        <w:t xml:space="preserve"> </w:t>
      </w:r>
      <w:r w:rsidRPr="00BB4045">
        <w:rPr>
          <w:rStyle w:val="StyleUnderline"/>
        </w:rPr>
        <w:t>grand strategy seem to matter much to the levels of armed conflict around the</w:t>
      </w:r>
      <w:r>
        <w:rPr>
          <w:rStyle w:val="StyleUnderline"/>
        </w:rPr>
        <w:t xml:space="preserve"> </w:t>
      </w:r>
      <w:r w:rsidRPr="00BB4045">
        <w:rPr>
          <w:rStyle w:val="StyleUnderline"/>
        </w:rPr>
        <w:t>world (apart from those wars that Uncle Sam starts</w:t>
      </w:r>
      <w:r w:rsidRPr="00BB4045">
        <w:rPr>
          <w:sz w:val="16"/>
        </w:rPr>
        <w:t xml:space="preserve">). </w:t>
      </w:r>
      <w:r w:rsidRPr="00BB4045">
        <w:rPr>
          <w:rStyle w:val="StyleUnderline"/>
        </w:rPr>
        <w:t>The empirical record</w:t>
      </w:r>
      <w:r>
        <w:rPr>
          <w:rStyle w:val="StyleUnderline"/>
        </w:rPr>
        <w:t xml:space="preserve"> </w:t>
      </w:r>
      <w:r w:rsidRPr="00BB4045">
        <w:rPr>
          <w:rStyle w:val="StyleUnderline"/>
        </w:rPr>
        <w:t>does not contain strong reasons to believe that unipolarity and the New Peace</w:t>
      </w:r>
      <w:r>
        <w:rPr>
          <w:rStyle w:val="StyleUnderline"/>
        </w:rPr>
        <w:t xml:space="preserve"> </w:t>
      </w:r>
      <w:r w:rsidRPr="00BB4045">
        <w:rPr>
          <w:rStyle w:val="StyleUnderline"/>
        </w:rPr>
        <w:t>are related</w:t>
      </w:r>
      <w:r w:rsidRPr="00BB4045">
        <w:rPr>
          <w:sz w:val="16"/>
        </w:rPr>
        <w:t xml:space="preserve">, and insights from political psychology suggest that </w:t>
      </w:r>
      <w:r w:rsidRPr="00BB4045">
        <w:rPr>
          <w:rStyle w:val="StyleUnderline"/>
        </w:rPr>
        <w:t>hegemonic stability is a belief particularly susceptible to misperception.</w:t>
      </w:r>
      <w:r w:rsidRPr="00BB4045">
        <w:rPr>
          <w:sz w:val="16"/>
        </w:rPr>
        <w:t xml:space="preserve"> US leaders probably exaggerate the degree to which their power matters, and could retrench without much risk to themselves or the world around them. Researchers will need to look elsewhere to explain why the world has entered into the most peaceful period in its history.</w:t>
      </w:r>
    </w:p>
    <w:p w14:paraId="3DB33180" w14:textId="103583C5" w:rsidR="000B42F9" w:rsidRDefault="000B42F9" w:rsidP="000B42F9"/>
    <w:p w14:paraId="700CDE6D" w14:textId="38BDEED7" w:rsidR="000B42F9" w:rsidRDefault="000B42F9" w:rsidP="000B42F9"/>
    <w:p w14:paraId="69806FAA" w14:textId="3E89E008" w:rsidR="000B42F9" w:rsidRDefault="000B42F9" w:rsidP="000B42F9">
      <w:pPr>
        <w:pStyle w:val="Heading2"/>
      </w:pPr>
      <w:r>
        <w:t>Solvency</w:t>
      </w:r>
    </w:p>
    <w:p w14:paraId="6231A630" w14:textId="7593D7E4" w:rsidR="006F0907" w:rsidRDefault="009B3919" w:rsidP="009B3919">
      <w:pPr>
        <w:pStyle w:val="Heading3"/>
      </w:pPr>
      <w:r>
        <w:t>Plan Fails---Circumvention</w:t>
      </w:r>
    </w:p>
    <w:p w14:paraId="5BF12C2F" w14:textId="77777777" w:rsidR="009B3919" w:rsidRPr="009B3919" w:rsidRDefault="009B3919" w:rsidP="009B3919">
      <w:pPr>
        <w:pStyle w:val="Heading4"/>
      </w:pPr>
      <w:r w:rsidRPr="009B3919">
        <w:t>Oil companies empirically go forum shopping when they perceive regulations as too strict</w:t>
      </w:r>
    </w:p>
    <w:p w14:paraId="4E38FF8F" w14:textId="77777777" w:rsidR="009B3919" w:rsidRPr="004D6A74" w:rsidRDefault="009B3919" w:rsidP="009B3919">
      <w:r w:rsidRPr="00916BB1">
        <w:rPr>
          <w:rStyle w:val="Heading4Char"/>
        </w:rPr>
        <w:t>Klare 12</w:t>
      </w:r>
      <w:r>
        <w:t xml:space="preserve">, </w:t>
      </w:r>
      <w:r w:rsidRPr="009F3E84">
        <w:t>Michael T. Klare, a </w:t>
      </w:r>
      <w:hyperlink r:id="rId142" w:history="1">
        <w:r w:rsidRPr="009F3E84">
          <w:rPr>
            <w:rStyle w:val="Hyperlink"/>
          </w:rPr>
          <w:t>TomDispatch regular</w:t>
        </w:r>
      </w:hyperlink>
      <w:r w:rsidRPr="009F3E84">
        <w:t>, is the five-college professor emeritus of peace and world security studies at Hampshire College and a senior visiting fellow at the Arms Control Association.</w:t>
      </w:r>
      <w:r w:rsidRPr="004D6A74">
        <w:t xml:space="preserve"> 4-1-2012, "A New Energy Third World in North America?," TomDispatch, https://tomdispatch.com/michael-klare-welcome-to-the-new-third-world-of-energy-the-u-s/</w:t>
      </w:r>
    </w:p>
    <w:p w14:paraId="7BB0EDC8" w14:textId="77777777" w:rsidR="009B3919" w:rsidRPr="00010CF9" w:rsidRDefault="009B3919" w:rsidP="009B3919">
      <w:r w:rsidRPr="00010CF9">
        <w:rPr>
          <w:b/>
          <w:bCs/>
          <w:u w:val="single"/>
        </w:rPr>
        <w:t>The “curse” of oil wealth is a well-known phenomenon in Third World petro-states</w:t>
      </w:r>
      <w:r w:rsidRPr="00010CF9">
        <w:t xml:space="preserve"> </w:t>
      </w:r>
      <w:r w:rsidRPr="00010CF9">
        <w:rPr>
          <w:b/>
          <w:bCs/>
          <w:u w:val="single"/>
        </w:rPr>
        <w:t>where millions of lives are wasted in poverty and the environment is ravaged, while tiny elites rake in the energy dollars and corruption rules the land.</w:t>
      </w:r>
      <w:r w:rsidRPr="00010CF9">
        <w:t>  Recently, North America has been </w:t>
      </w:r>
      <w:hyperlink r:id="rId143" w:tgtFrame="_blank" w:history="1">
        <w:r w:rsidRPr="00010CF9">
          <w:rPr>
            <w:rStyle w:val="Hyperlink"/>
          </w:rPr>
          <w:t>repeatedly hailed</w:t>
        </w:r>
      </w:hyperlink>
      <w:r w:rsidRPr="00010CF9">
        <w:t> as the planet’s twenty-first-century “new Saudi Arabia” for </w:t>
      </w:r>
      <w:hyperlink r:id="rId144" w:history="1">
        <w:r w:rsidRPr="00010CF9">
          <w:rPr>
            <w:rStyle w:val="Hyperlink"/>
          </w:rPr>
          <w:t>“tough energy”</w:t>
        </w:r>
      </w:hyperlink>
      <w:r w:rsidRPr="00010CF9">
        <w:t> — </w:t>
      </w:r>
      <w:hyperlink r:id="rId145" w:history="1">
        <w:r w:rsidRPr="00010CF9">
          <w:rPr>
            <w:rStyle w:val="Hyperlink"/>
          </w:rPr>
          <w:t>deep-sea oil</w:t>
        </w:r>
      </w:hyperlink>
      <w:r w:rsidRPr="00010CF9">
        <w:t>, Canadian </w:t>
      </w:r>
      <w:hyperlink r:id="rId146" w:history="1">
        <w:r w:rsidRPr="00010CF9">
          <w:rPr>
            <w:rStyle w:val="Hyperlink"/>
          </w:rPr>
          <w:t>tar sands</w:t>
        </w:r>
      </w:hyperlink>
      <w:r w:rsidRPr="00010CF9">
        <w:t>, and fracked oil and natural gas.  But here’s a question no one considers: Will the oil curse become as familiar on this continent in the wake of a new American energy rush as it is in Africa and elsewhere?  Will North America, that is, become not just the next boom continent for energy bonanzas, but a new energy Third World?</w:t>
      </w:r>
    </w:p>
    <w:p w14:paraId="4D9F13E2" w14:textId="77777777" w:rsidR="009B3919" w:rsidRPr="00010CF9" w:rsidRDefault="009B3919" w:rsidP="009B3919">
      <w:pPr>
        <w:rPr>
          <w:b/>
          <w:bCs/>
          <w:u w:val="single"/>
        </w:rPr>
      </w:pPr>
      <w:r w:rsidRPr="00010CF9">
        <w:t xml:space="preserve">Once upon a time, </w:t>
      </w:r>
      <w:r w:rsidRPr="00010CF9">
        <w:rPr>
          <w:b/>
          <w:bCs/>
          <w:u w:val="single"/>
        </w:rPr>
        <w:t>the giant U.S. oil companies — Chevron, Exxon, Mobil, and Texaco — got their start in North America, launching an oil boom that lasted a century and made the U.S. the planet’s dominant energy producer.  But most of those companies have long since turned elsewhere for new sources of oil.</w:t>
      </w:r>
    </w:p>
    <w:p w14:paraId="6ACA9340" w14:textId="77777777" w:rsidR="009B3919" w:rsidRPr="00010CF9" w:rsidRDefault="009B3919" w:rsidP="009B3919">
      <w:pPr>
        <w:rPr>
          <w:b/>
          <w:bCs/>
          <w:u w:val="single"/>
        </w:rPr>
      </w:pPr>
      <w:r w:rsidRPr="00010CF9">
        <w:rPr>
          <w:b/>
          <w:bCs/>
          <w:u w:val="single"/>
        </w:rPr>
        <w:t xml:space="preserve">Eager to escape ever-stronger environmental restrictions </w:t>
      </w:r>
      <w:r w:rsidRPr="003C7E44">
        <w:t>and dying oil fields at home,</w:t>
      </w:r>
      <w:r w:rsidRPr="00010CF9">
        <w:rPr>
          <w:b/>
          <w:bCs/>
          <w:u w:val="single"/>
        </w:rPr>
        <w:t xml:space="preserve"> the energy giants were naturally drawn to the economically and environmentally wide-open producing areas of the Middle East, Africa, and Latin America — the Third World — where oil deposits were plentiful, governments compliant, and environmental regulations few or nonexistent.</w:t>
      </w:r>
    </w:p>
    <w:p w14:paraId="43CE49C7" w14:textId="77777777" w:rsidR="009B3919" w:rsidRPr="009B3919" w:rsidRDefault="009B3919" w:rsidP="009B3919"/>
    <w:p w14:paraId="4BDA9F29" w14:textId="698C3321" w:rsidR="000752A8" w:rsidRDefault="00B56BC7" w:rsidP="00B56BC7">
      <w:pPr>
        <w:pStyle w:val="Heading1"/>
      </w:pPr>
      <w:r>
        <w:t>Offcase</w:t>
      </w:r>
    </w:p>
    <w:p w14:paraId="4292706D" w14:textId="06EFCD9C" w:rsidR="00B56BC7" w:rsidRDefault="00B56BC7" w:rsidP="00B56BC7"/>
    <w:p w14:paraId="7EBDCE72" w14:textId="77777777" w:rsidR="002E1BC7" w:rsidRDefault="002E1BC7" w:rsidP="002E1BC7">
      <w:pPr>
        <w:pStyle w:val="Heading2"/>
      </w:pPr>
      <w:r>
        <w:t>Politics</w:t>
      </w:r>
    </w:p>
    <w:p w14:paraId="52A5E9E4" w14:textId="77777777" w:rsidR="002E1BC7" w:rsidRDefault="002E1BC7" w:rsidP="002E1BC7">
      <w:pPr>
        <w:pStyle w:val="Heading3"/>
      </w:pPr>
      <w:r>
        <w:t>Link---Plan Unpopular</w:t>
      </w:r>
    </w:p>
    <w:p w14:paraId="420AC10C" w14:textId="77777777" w:rsidR="002E1BC7" w:rsidRPr="00A6681F" w:rsidRDefault="002E1BC7" w:rsidP="002E1BC7">
      <w:pPr>
        <w:pStyle w:val="Heading4"/>
        <w:rPr>
          <w:rStyle w:val="Style13ptBold"/>
          <w:rFonts w:cs="Arial"/>
          <w:b/>
          <w:bCs w:val="0"/>
        </w:rPr>
      </w:pPr>
      <w:r w:rsidRPr="00A6681F">
        <w:rPr>
          <w:rStyle w:val="Style13ptBold"/>
          <w:rFonts w:cs="Arial"/>
          <w:b/>
        </w:rPr>
        <w:t>Oil lobbyists strongly oppose banning offshore drilling- and they have been effective in persuading lawmakers- Louisiana and New Mexico prove</w:t>
      </w:r>
    </w:p>
    <w:p w14:paraId="319CAE72" w14:textId="77777777" w:rsidR="002E1BC7" w:rsidRPr="00A6681F" w:rsidRDefault="002E1BC7" w:rsidP="002E1BC7">
      <w:pPr>
        <w:rPr>
          <w:rStyle w:val="Style13ptBold"/>
          <w:b w:val="0"/>
          <w:bCs w:val="0"/>
        </w:rPr>
      </w:pPr>
      <w:r w:rsidRPr="00A6681F">
        <w:rPr>
          <w:rStyle w:val="Style13ptBold"/>
        </w:rPr>
        <w:t xml:space="preserve">D’Angelo 21’ </w:t>
      </w:r>
      <w:r w:rsidRPr="00A6681F">
        <w:rPr>
          <w:rStyle w:val="Style13ptBold"/>
          <w:b w:val="0"/>
          <w:bCs w:val="0"/>
        </w:rPr>
        <w:t>– [Chris D'Angelo is an environment reporter at the Huffington Post. He covers public lands, climate change, biodiversity, and environmental policy. He earned his B.A. in journalism from the University of Montana; 4-26-21; “Emails Show Oil Lobby Mobilized Democratic Governors’ Opposition To Biden Energy Order”; Huffington Post; https://www.huffpost.com/entry/oil-lobby-biden-leasing-pause-opposition_n_60887e69e4b0c15313ed18b7]//LA</w:t>
      </w:r>
    </w:p>
    <w:p w14:paraId="62DD1105" w14:textId="77777777" w:rsidR="002E1BC7" w:rsidRPr="00A6681F" w:rsidRDefault="002E1BC7" w:rsidP="002E1BC7">
      <w:r w:rsidRPr="00A6681F">
        <w:rPr>
          <w:rStyle w:val="StyleUnderline"/>
        </w:rPr>
        <w:t xml:space="preserve">Fossil fuel trade groups in Louisiana and New Mexico rallied Democratic governors in opposition to </w:t>
      </w:r>
      <w:r w:rsidRPr="00A6681F">
        <w:t xml:space="preserve">President Joe </w:t>
      </w:r>
      <w:r w:rsidRPr="00A6681F">
        <w:rPr>
          <w:rStyle w:val="StyleUnderline"/>
        </w:rPr>
        <w:t xml:space="preserve">Biden’s executive order pausing new oil </w:t>
      </w:r>
      <w:r w:rsidRPr="00A6681F">
        <w:t>and gas</w:t>
      </w:r>
      <w:r w:rsidRPr="00A6681F">
        <w:rPr>
          <w:rStyle w:val="StyleUnderline"/>
        </w:rPr>
        <w:t xml:space="preserve"> leasing </w:t>
      </w:r>
      <w:r w:rsidRPr="00A6681F">
        <w:t>on federal lands and</w:t>
      </w:r>
      <w:r w:rsidRPr="00A6681F">
        <w:rPr>
          <w:rStyle w:val="StyleUnderline"/>
        </w:rPr>
        <w:t xml:space="preserve"> in offshore waters</w:t>
      </w:r>
      <w:r w:rsidRPr="00A6681F">
        <w:t xml:space="preserve">, newly released emails show. </w:t>
      </w:r>
    </w:p>
    <w:p w14:paraId="55E2E334" w14:textId="77777777" w:rsidR="002E1BC7" w:rsidRPr="00A6681F" w:rsidRDefault="002E1BC7" w:rsidP="002E1BC7">
      <w:r w:rsidRPr="00A6681F">
        <w:t xml:space="preserve">The Biden administration paused new leases on Jan. 27 and launched a major review of the federal oil and gas leasing program. Interior Department officials have said the program currently is “not serving the American public well.” </w:t>
      </w:r>
    </w:p>
    <w:p w14:paraId="7C331B6D" w14:textId="77777777" w:rsidR="002E1BC7" w:rsidRPr="00A6681F" w:rsidRDefault="002E1BC7" w:rsidP="002E1BC7">
      <w:r w:rsidRPr="00A6681F">
        <w:rPr>
          <w:rStyle w:val="StyleUnderline"/>
        </w:rPr>
        <w:t xml:space="preserve">The </w:t>
      </w:r>
      <w:r w:rsidRPr="00A6681F">
        <w:t>behind-the-scenes</w:t>
      </w:r>
      <w:r w:rsidRPr="00A6681F">
        <w:rPr>
          <w:rStyle w:val="StyleUnderline"/>
        </w:rPr>
        <w:t xml:space="preserve"> lobbying included the Louisiana Mid-Continent Oil &amp; Gas Association </w:t>
      </w:r>
      <w:r w:rsidRPr="00A6681F">
        <w:t>(LMOGA)</w:t>
      </w:r>
      <w:r w:rsidRPr="00A6681F">
        <w:rPr>
          <w:rStyle w:val="StyleUnderline"/>
        </w:rPr>
        <w:t xml:space="preserve"> introducing top energy officials in Louisiana and New Mexico to each other. LMOGA also provided the Louisiana official with industry talking points about how restricting oil </w:t>
      </w:r>
      <w:r w:rsidRPr="00A6681F">
        <w:t>and gas</w:t>
      </w:r>
      <w:r w:rsidRPr="00A6681F">
        <w:rPr>
          <w:rStyle w:val="StyleUnderline"/>
        </w:rPr>
        <w:t xml:space="preserve"> development would hurt the state’s economy</w:t>
      </w:r>
      <w:r w:rsidRPr="00A6681F">
        <w:t>, and it helped ghostwrite a letter that Louisiana Gov. John Bel Edwards (D) sent to Biden arguing, among other things, that confronting climate effects depends on continued offshore fossil fuel development.</w:t>
      </w:r>
    </w:p>
    <w:p w14:paraId="4FB0271F" w14:textId="77777777" w:rsidR="002E1BC7" w:rsidRPr="00A6681F" w:rsidRDefault="002E1BC7" w:rsidP="002E1BC7">
      <w:pPr>
        <w:rPr>
          <w:u w:val="single"/>
        </w:rPr>
      </w:pPr>
      <w:r w:rsidRPr="00A6681F">
        <w:rPr>
          <w:rStyle w:val="StyleUnderline"/>
        </w:rPr>
        <w:t>The communications highlight the growing role regional industry associations play in fighting climate action as pressure mounts on big-name companies and highly visible national groups to put a softer face on regulatory obstruction.</w:t>
      </w:r>
    </w:p>
    <w:p w14:paraId="33D9BA49" w14:textId="77777777" w:rsidR="002E1BC7" w:rsidRPr="00A6681F" w:rsidRDefault="002E1BC7" w:rsidP="002E1BC7">
      <w:pPr>
        <w:rPr>
          <w:u w:val="single"/>
        </w:rPr>
      </w:pPr>
      <w:r w:rsidRPr="00A6681F">
        <w:rPr>
          <w:rStyle w:val="StyleUnderline"/>
        </w:rPr>
        <w:t xml:space="preserve">Edwards and New Mexico Gov. </w:t>
      </w:r>
      <w:r w:rsidRPr="00A6681F">
        <w:t>Michelle Lujan Grisham (D)</w:t>
      </w:r>
      <w:r w:rsidRPr="00A6681F">
        <w:rPr>
          <w:rStyle w:val="StyleUnderline"/>
        </w:rPr>
        <w:t xml:space="preserve"> have </w:t>
      </w:r>
      <w:r w:rsidRPr="00A6681F">
        <w:t>both</w:t>
      </w:r>
      <w:r w:rsidRPr="00A6681F">
        <w:rPr>
          <w:rStyle w:val="StyleUnderline"/>
        </w:rPr>
        <w:t xml:space="preserve"> spoken out against the Biden </w:t>
      </w:r>
      <w:r w:rsidRPr="00A6681F">
        <w:t>administration</w:t>
      </w:r>
      <w:r w:rsidRPr="00A6681F">
        <w:rPr>
          <w:rStyle w:val="StyleUnderline"/>
        </w:rPr>
        <w:t xml:space="preserve">’s leasing freeze, publicly and in letters </w:t>
      </w:r>
      <w:r w:rsidRPr="00A6681F">
        <w:t>to the president</w:t>
      </w:r>
      <w:r w:rsidRPr="00A6681F">
        <w:rPr>
          <w:rStyle w:val="StyleUnderline"/>
        </w:rPr>
        <w:t xml:space="preserve">. Louisiana joined more than a dozen other states in suing the administration over the executive order, and </w:t>
      </w:r>
      <w:r w:rsidRPr="00A6681F">
        <w:t>Lujan</w:t>
      </w:r>
      <w:r w:rsidRPr="00A6681F">
        <w:rPr>
          <w:rStyle w:val="StyleUnderline"/>
        </w:rPr>
        <w:t xml:space="preserve"> Grisham requested New Mexico be exempt from the pause </w:t>
      </w:r>
      <w:r w:rsidRPr="00A6681F">
        <w:t>because of its climate change initiatives and greenhouse gas emission reductions</w:t>
      </w:r>
      <w:r w:rsidRPr="00A6681F">
        <w:rPr>
          <w:rStyle w:val="StyleUnderline"/>
        </w:rPr>
        <w:t xml:space="preserve">. Both states are major oil </w:t>
      </w:r>
      <w:r w:rsidRPr="00A6681F">
        <w:t>and gas</w:t>
      </w:r>
      <w:r w:rsidRPr="00A6681F">
        <w:rPr>
          <w:rStyle w:val="StyleUnderline"/>
        </w:rPr>
        <w:t xml:space="preserve"> producers and rely heavily on revenue from fossil fuel development.</w:t>
      </w:r>
    </w:p>
    <w:p w14:paraId="42CC5D2F" w14:textId="77777777" w:rsidR="002E1BC7" w:rsidRPr="00A6681F" w:rsidRDefault="002E1BC7" w:rsidP="002E1BC7">
      <w:r w:rsidRPr="00A6681F">
        <w:t xml:space="preserve">“These documents show that </w:t>
      </w:r>
      <w:r w:rsidRPr="00A6681F">
        <w:rPr>
          <w:rStyle w:val="StyleUnderline"/>
        </w:rPr>
        <w:t>the</w:t>
      </w:r>
      <w:r w:rsidRPr="00A6681F">
        <w:t xml:space="preserve"> Lujan </w:t>
      </w:r>
      <w:r w:rsidRPr="00A6681F">
        <w:rPr>
          <w:rStyle w:val="StyleUnderline"/>
        </w:rPr>
        <w:t>Grisham and</w:t>
      </w:r>
      <w:r w:rsidRPr="00A6681F">
        <w:t xml:space="preserve"> Bel </w:t>
      </w:r>
      <w:r w:rsidRPr="00A6681F">
        <w:rPr>
          <w:rStyle w:val="StyleUnderline"/>
        </w:rPr>
        <w:t>Edwards administrations are valuable assets in the oil industry’s fight against</w:t>
      </w:r>
      <w:r w:rsidRPr="00A6681F">
        <w:t xml:space="preserve"> President </w:t>
      </w:r>
      <w:r w:rsidRPr="00A6681F">
        <w:rPr>
          <w:rStyle w:val="StyleUnderline"/>
        </w:rPr>
        <w:t>Biden’s public lands policies</w:t>
      </w:r>
      <w:r w:rsidRPr="00A6681F">
        <w:t xml:space="preserve">,” said Jesse Coleman, a senior investigator with the watchdog group Documented. </w:t>
      </w:r>
    </w:p>
    <w:p w14:paraId="351FA5AC" w14:textId="77777777" w:rsidR="002E1BC7" w:rsidRPr="00A6681F" w:rsidRDefault="002E1BC7" w:rsidP="002E1BC7">
      <w:r w:rsidRPr="00A6681F">
        <w:t xml:space="preserve">Documented and the Energy and Policy Institute, another watchdog organization, obtained the communications via state public records requests and shared them exclusively with HuffPost. </w:t>
      </w:r>
    </w:p>
    <w:p w14:paraId="1A2389E8" w14:textId="77777777" w:rsidR="002E1BC7" w:rsidRPr="00A6681F" w:rsidRDefault="002E1BC7" w:rsidP="002E1BC7">
      <w:pPr>
        <w:rPr>
          <w:rStyle w:val="StyleUnderline"/>
        </w:rPr>
      </w:pPr>
      <w:r w:rsidRPr="00A6681F">
        <w:rPr>
          <w:rStyle w:val="StyleUnderline"/>
        </w:rPr>
        <w:t>Louisiana Gov</w:t>
      </w:r>
      <w:r w:rsidRPr="00A6681F">
        <w:t xml:space="preserve">. John Bel Edwards (D) </w:t>
      </w:r>
      <w:r w:rsidRPr="00A6681F">
        <w:rPr>
          <w:rStyle w:val="StyleUnderline"/>
        </w:rPr>
        <w:t>sent a letter to Biden opposing the pause on leasing. He got help</w:t>
      </w:r>
      <w:r w:rsidRPr="00A6681F">
        <w:t xml:space="preserve"> writing the letter</w:t>
      </w:r>
      <w:r w:rsidRPr="00A6681F">
        <w:rPr>
          <w:rStyle w:val="StyleUnderline"/>
        </w:rPr>
        <w:t xml:space="preserve"> from Louisiana Mid-Continent Oil &amp; Gas Association.</w:t>
      </w:r>
    </w:p>
    <w:p w14:paraId="606E5BA0" w14:textId="77777777" w:rsidR="002E1BC7" w:rsidRPr="00A6681F" w:rsidRDefault="002E1BC7" w:rsidP="002E1BC7">
      <w:r w:rsidRPr="00A6681F">
        <w:t>The day before Biden was expected to sign his order, Lori LeBlanc, vice president of LMOGA, emailed an Edwards staffer to request a meeting to “discuss the federal executive orders around the leasing and drilling permit bans on federal lands and offshore,” falsely characterizing the upcoming order as an all-out ban. Documents show she and other representatives of the oil trade group had a Zoom meeting Jan. 27 with Edwards’ staff, including Thomas Harris, secretary of Louisiana’s Department of Natural Resources, and Chip Kline, executive assistant to the governor for coastal activities and the chair of the state’s Coastal Protection and Restoration Authority Board.</w:t>
      </w:r>
    </w:p>
    <w:p w14:paraId="04BDFADF" w14:textId="77777777" w:rsidR="002E1BC7" w:rsidRPr="00A6681F" w:rsidRDefault="002E1BC7" w:rsidP="002E1BC7">
      <w:r w:rsidRPr="00A6681F">
        <w:t xml:space="preserve">The following day, LMOGA President Tyler Gray copied Harris in an email to Ryan Flynn, executive director of the New Mexico Oil and Gas Association (NMOGA). </w:t>
      </w:r>
    </w:p>
    <w:p w14:paraId="074DE627" w14:textId="77777777" w:rsidR="002E1BC7" w:rsidRPr="00A6681F" w:rsidRDefault="002E1BC7" w:rsidP="002E1BC7">
      <w:r w:rsidRPr="00A6681F">
        <w:t xml:space="preserve">“Perhaps there’s a way that NMOGA and LMOGA can work with the governors of New Mexico and Louisiana to approach the Administration in a collaborative way to give consideration for the critical importance of the natural gas and oil industry in our respective states,” Gray wrote. </w:t>
      </w:r>
    </w:p>
    <w:p w14:paraId="52830EEE" w14:textId="77777777" w:rsidR="002E1BC7" w:rsidRPr="00A6681F" w:rsidRDefault="002E1BC7" w:rsidP="002E1BC7">
      <w:r w:rsidRPr="00A6681F">
        <w:t xml:space="preserve">Harris promptly responded, thanking Gray for connecting him with the New Mexico trade group. “I appreciate the introduction and look forward to working with NMOGA and Governor Grisham’s staff,” he wrote. “We certainly share a common interest.” </w:t>
      </w:r>
    </w:p>
    <w:p w14:paraId="08E0931C" w14:textId="77777777" w:rsidR="002E1BC7" w:rsidRPr="00A6681F" w:rsidRDefault="002E1BC7" w:rsidP="002E1BC7">
      <w:r w:rsidRPr="00A6681F">
        <w:t>Things progressed quickly from there. Flynn connected Harris with Harris’s counterpart in New Mexico, Sarah Propst, secretary of the state’s Energy, Minerals and Natural Resources Department, as well as Adriene Sandoval, director of the department’s Oil Conservation Division. Propst and Harris agreed to meet the following week, on Feb. 3.</w:t>
      </w:r>
    </w:p>
    <w:p w14:paraId="2A785A10" w14:textId="77777777" w:rsidR="002E1BC7" w:rsidRPr="00A6681F" w:rsidRDefault="002E1BC7" w:rsidP="002E1BC7">
      <w:r w:rsidRPr="00A6681F">
        <w:t xml:space="preserve">“I believe that New Mexico and Louisiana have many shared interest [sic] and that we can work together cooperatively on this and on future issues,” Harris wrote to Propst. The heads of both industry trade groups were copied on emails throughout the exchange. </w:t>
      </w:r>
    </w:p>
    <w:p w14:paraId="6623D6D3" w14:textId="77777777" w:rsidR="002E1BC7" w:rsidRPr="00A6681F" w:rsidRDefault="002E1BC7" w:rsidP="002E1BC7">
      <w:r w:rsidRPr="00A6681F">
        <w:t xml:space="preserve">On Feb. 4, </w:t>
      </w:r>
      <w:r w:rsidRPr="00A6681F">
        <w:rPr>
          <w:rStyle w:val="StyleUnderline"/>
        </w:rPr>
        <w:t xml:space="preserve">LMOGA connected Harris to the Petroleum Association of Wyoming, which in 2019 joined a lawsuit aimed at allowing the government to greenlight oil </w:t>
      </w:r>
      <w:r w:rsidRPr="00A6681F">
        <w:t xml:space="preserve">and gas </w:t>
      </w:r>
      <w:r w:rsidRPr="00A6681F">
        <w:rPr>
          <w:rStyle w:val="StyleUnderline"/>
        </w:rPr>
        <w:t>development on federal lands without considering the effects on the climate</w:t>
      </w:r>
      <w:r w:rsidRPr="00A6681F">
        <w:t xml:space="preserve">. That same day, Harris spoke at a webinar that LMOGA hosted. During the event, he outlined Edwards’s efforts to push back against the leasing freeze and convince the Biden administration that “cutting domestic production is NOT the path forward,” according to prepared talking points obtained through records requests. That effort, he told the industry group, included “listening to the concerns of CEOs and industry representatives,” as well as reaching out to governors, members of Congress and the Biden administration. </w:t>
      </w:r>
    </w:p>
    <w:p w14:paraId="07F553A4" w14:textId="77777777" w:rsidR="002E1BC7" w:rsidRPr="00A6681F" w:rsidRDefault="002E1BC7" w:rsidP="002E1BC7">
      <w:r w:rsidRPr="00A6681F">
        <w:t xml:space="preserve">Instead of making “public, inflammatory comments that would impair his effectiveness in getting a seat at the table and having our legitimate concerns heard,” Edwards “is trying [to] have actual influence on Federal Energy Policy moving forward,” Harris’s prepared remarks read. “Toward that goal, we would certainly welcome any information, data or talking points that your companies believe might help in that cause. Gov. Edwards is planning to speak to Biden’s [Department of Energy] secretary nominee Jennifer Granholm next week and it is not too late to update his talking points.”  </w:t>
      </w:r>
    </w:p>
    <w:p w14:paraId="69967F23" w14:textId="77777777" w:rsidR="002E1BC7" w:rsidRPr="00A6681F" w:rsidRDefault="002E1BC7" w:rsidP="002E1BC7">
      <w:r w:rsidRPr="00A6681F">
        <w:t xml:space="preserve">The document goes on to note that during a meeting with LMOGA’s president and other industry leaders the day before, Edwards “instructed” Harris to “work with Tyler [Gray] in drafting a letter for [Edwards’s] signature,” in which the governor would ask the administration to continue issuing permits on existing leases. “We are working with LMOGA staff to craft language for that letter,” Harris’s document says. </w:t>
      </w:r>
    </w:p>
    <w:p w14:paraId="4D984345" w14:textId="77777777" w:rsidR="002E1BC7" w:rsidRPr="00A6681F" w:rsidRDefault="002E1BC7" w:rsidP="002E1BC7">
      <w:r w:rsidRPr="00A6681F">
        <w:t xml:space="preserve">Shauna Sanford, a spokesperson for Edwards, told HuffPost the governor’s team regularly seeks input from stakeholders, including industry leaders and community groups, as it works to understand and assess potential effects of federal policy decisions. </w:t>
      </w:r>
    </w:p>
    <w:p w14:paraId="65599AEF" w14:textId="77777777" w:rsidR="002E1BC7" w:rsidRPr="00A6681F" w:rsidRDefault="002E1BC7" w:rsidP="002E1BC7">
      <w:r w:rsidRPr="00A6681F">
        <w:t>“The Louisiana Dept. of Natural Resources has expertise in many aspects of the exploration and production but does not regulate or directly interact with [outer continental shelf] energy activity,” she said in an email. “Therefore, Secretary Tom Harris and his staff did vet and make use of information provided by LMOGA that appeared to be verifiable and relevant in creating a draft letter for the Governor’s review. LMOGA was one source of several used by the state in drafting letters written on the subject.”</w:t>
      </w:r>
    </w:p>
    <w:p w14:paraId="3999C01B" w14:textId="77777777" w:rsidR="002E1BC7" w:rsidRPr="00A6681F" w:rsidRDefault="002E1BC7" w:rsidP="002E1BC7">
      <w:r w:rsidRPr="00A6681F">
        <w:t xml:space="preserve">Sanford confirmed that LMOGA assisted with the letter Edwards sent to Biden on Feb. 19, in which the governor swung back against the leasing pause and touted the state’s efforts to address climate change and reduce emissions. </w:t>
      </w:r>
    </w:p>
    <w:p w14:paraId="5A6B9A42" w14:textId="77777777" w:rsidR="002E1BC7" w:rsidRPr="00A6681F" w:rsidRDefault="002E1BC7" w:rsidP="002E1BC7">
      <w:r w:rsidRPr="00A6681F">
        <w:t xml:space="preserve">“I urge you to keep in mind that our ability to address Louisiana’s climate related challenges, improve our structural resilience to catastrophic weather events, combat coastal land loss, and reduce our carbon footprint relies heavily on sustainable and predictable oil and gas production in the Gulf of Mexico,” Edwards wrote. The pause, he added, “creates uncertainty in our coastal planning process.” </w:t>
      </w:r>
    </w:p>
    <w:p w14:paraId="6D09B6A2" w14:textId="77777777" w:rsidR="002E1BC7" w:rsidRPr="00A6681F" w:rsidRDefault="002E1BC7" w:rsidP="002E1BC7">
      <w:r w:rsidRPr="00A6681F">
        <w:t xml:space="preserve">Of course, business-as-usual fossil fuel production could lock in potentially catastrophic economic and environmental damage not only in Louisiana but also across the globe. </w:t>
      </w:r>
    </w:p>
    <w:p w14:paraId="28B04AD5" w14:textId="77777777" w:rsidR="002E1BC7" w:rsidRPr="00A6681F" w:rsidRDefault="002E1BC7" w:rsidP="002E1BC7">
      <w:r w:rsidRPr="00A6681F">
        <w:rPr>
          <w:rStyle w:val="StyleUnderline"/>
        </w:rPr>
        <w:t>In New Mexico</w:t>
      </w:r>
      <w:r w:rsidRPr="00A6681F">
        <w:t xml:space="preserve">, Lujan </w:t>
      </w:r>
      <w:r w:rsidRPr="00A6681F">
        <w:rPr>
          <w:rStyle w:val="StyleUnderline"/>
        </w:rPr>
        <w:t>Grisham’s staff communicated “frequently with large operators and the trade associations,” including NMOGA and the Independent Petroleum Association of New Mexico</w:t>
      </w:r>
      <w:r w:rsidRPr="00A6681F">
        <w:t xml:space="preserve">, Caroline Buerkle, one of the governor’s top staffers, wrote in a March 12 email response to a county official who reached out about Biden’s executive orders. </w:t>
      </w:r>
    </w:p>
    <w:p w14:paraId="0E33891A" w14:textId="77777777" w:rsidR="002E1BC7" w:rsidRPr="00A6681F" w:rsidRDefault="002E1BC7" w:rsidP="002E1BC7"/>
    <w:p w14:paraId="6A1F5501" w14:textId="77777777" w:rsidR="002E1BC7" w:rsidRPr="00A6681F" w:rsidRDefault="002E1BC7" w:rsidP="002E1BC7">
      <w:pPr>
        <w:pStyle w:val="Heading4"/>
        <w:rPr>
          <w:rFonts w:cs="Arial"/>
        </w:rPr>
      </w:pPr>
      <w:r w:rsidRPr="00A6681F">
        <w:rPr>
          <w:rFonts w:cs="Arial"/>
        </w:rPr>
        <w:t>Offshore drilling highly unpopular among lawmakers across the country</w:t>
      </w:r>
    </w:p>
    <w:p w14:paraId="4F0CE7CC" w14:textId="77777777" w:rsidR="002E1BC7" w:rsidRPr="00A6681F" w:rsidRDefault="002E1BC7" w:rsidP="002E1BC7">
      <w:pPr>
        <w:rPr>
          <w:rStyle w:val="Style13ptBold"/>
          <w:b w:val="0"/>
          <w:bCs w:val="0"/>
        </w:rPr>
      </w:pPr>
      <w:r w:rsidRPr="00A6681F">
        <w:rPr>
          <w:rStyle w:val="Style13ptBold"/>
        </w:rPr>
        <w:t xml:space="preserve">NPR 21’ </w:t>
      </w:r>
      <w:r w:rsidRPr="00A6681F">
        <w:rPr>
          <w:rStyle w:val="Style13ptBold"/>
          <w:b w:val="0"/>
          <w:bCs w:val="0"/>
        </w:rPr>
        <w:t>–[National Public Radio is a non-profit organization. They primarily cover news and cultural programming; 6-15-21; “Biden's Ban On New Oil And Gas Leases Is Blocked By A Federal Judge”; NPR: https://www.npr.org/2021/06/15/1006948814/bidens-ban-on-new-oil-and-gas-leases-is-blocked-by-a-federal-judge]//LA</w:t>
      </w:r>
    </w:p>
    <w:p w14:paraId="3D254E2F" w14:textId="77777777" w:rsidR="002E1BC7" w:rsidRPr="00A6681F" w:rsidRDefault="002E1BC7" w:rsidP="002E1BC7">
      <w:r w:rsidRPr="00A6681F">
        <w:t xml:space="preserve">NEW ORLEANS (AP) — </w:t>
      </w:r>
      <w:r w:rsidRPr="00A6681F">
        <w:rPr>
          <w:rStyle w:val="StyleUnderline"/>
        </w:rPr>
        <w:t>The Biden administration's suspension of new oil</w:t>
      </w:r>
      <w:r w:rsidRPr="00A6681F">
        <w:t xml:space="preserve"> and gas </w:t>
      </w:r>
      <w:r w:rsidRPr="00A6681F">
        <w:rPr>
          <w:rStyle w:val="StyleUnderline"/>
        </w:rPr>
        <w:t>leases on federal</w:t>
      </w:r>
      <w:r w:rsidRPr="00A6681F">
        <w:t xml:space="preserve"> land and </w:t>
      </w:r>
      <w:r w:rsidRPr="00A6681F">
        <w:rPr>
          <w:rStyle w:val="StyleUnderline"/>
        </w:rPr>
        <w:t>water was blocked</w:t>
      </w:r>
      <w:r w:rsidRPr="00A6681F">
        <w:t xml:space="preserve"> Tuesday by a </w:t>
      </w:r>
      <w:r w:rsidRPr="00A6681F">
        <w:rPr>
          <w:rStyle w:val="StyleUnderline"/>
        </w:rPr>
        <w:t>federal judge in Louisiana</w:t>
      </w:r>
      <w:r w:rsidRPr="00A6681F">
        <w:t>, who ordered that plans be resumed for lease sales that were delayed for the Gulf of Mexico and Alaska.</w:t>
      </w:r>
    </w:p>
    <w:p w14:paraId="5B352914" w14:textId="77777777" w:rsidR="002E1BC7" w:rsidRPr="00A6681F" w:rsidRDefault="002E1BC7" w:rsidP="002E1BC7">
      <w:pPr>
        <w:rPr>
          <w:rStyle w:val="StyleUnderline"/>
        </w:rPr>
      </w:pPr>
      <w:r w:rsidRPr="00A6681F">
        <w:rPr>
          <w:rStyle w:val="StyleUnderline"/>
        </w:rPr>
        <w:t>U.S. District Judge</w:t>
      </w:r>
      <w:r w:rsidRPr="00A6681F">
        <w:t xml:space="preserve"> Terry </w:t>
      </w:r>
      <w:r w:rsidRPr="00A6681F">
        <w:rPr>
          <w:rStyle w:val="StyleUnderline"/>
        </w:rPr>
        <w:t>Doughty's ruling came in a lawsuit filed in March by Louisiana's Republican attorney general</w:t>
      </w:r>
      <w:r w:rsidRPr="00A6681F">
        <w:t xml:space="preserve">, Jeff Landry </w:t>
      </w:r>
      <w:r w:rsidRPr="00A6681F">
        <w:rPr>
          <w:rStyle w:val="StyleUnderline"/>
        </w:rPr>
        <w:t>and officials in 12 other states. Doughty's ruling granting a preliminary injunction to those states said his order applies nationwide.</w:t>
      </w:r>
    </w:p>
    <w:p w14:paraId="2175D376" w14:textId="77777777" w:rsidR="002E1BC7" w:rsidRPr="00A6681F" w:rsidRDefault="002E1BC7" w:rsidP="002E1BC7">
      <w:r w:rsidRPr="00A6681F">
        <w:t>The 13 states said the administration bypassed comment periods and other bureaucratic steps required before such delays can be undertaken. Doughty heard arguments in the case last week in Lafayette.</w:t>
      </w:r>
    </w:p>
    <w:p w14:paraId="403E1E9F" w14:textId="77777777" w:rsidR="002E1BC7" w:rsidRPr="00A6681F" w:rsidRDefault="002E1BC7" w:rsidP="002E1BC7">
      <w:r w:rsidRPr="00A6681F">
        <w:t>The moratorium was imposed after Democratic President Joe Biden on Jan. 27 signed executive orders to fight climate change. The suit was filed in March. The states opposing the suspension said it was undertaken without the required comment periods and other bureaucratic steps.</w:t>
      </w:r>
    </w:p>
    <w:p w14:paraId="2A29A1EA" w14:textId="77777777" w:rsidR="002E1BC7" w:rsidRPr="00A6681F" w:rsidRDefault="002E1BC7" w:rsidP="002E1BC7">
      <w:r w:rsidRPr="00A6681F">
        <w:t>Federal lawyers also argued that the public notice and comment period doesn't apply to the suspension, that the lease sales aren't required by law and that the Secretary of the Interior has broad discretion in leasing decisions.</w:t>
      </w:r>
    </w:p>
    <w:p w14:paraId="1A3553EB" w14:textId="77777777" w:rsidR="002E1BC7" w:rsidRPr="00A6681F" w:rsidRDefault="002E1BC7" w:rsidP="002E1BC7">
      <w:r w:rsidRPr="00A6681F">
        <w:t>Although Landry and the lawsuit's supporters said the moratorium has already driven up prices and endangered energy jobs, Biden's suspension didn't stop companies from drilling on existing leases.</w:t>
      </w:r>
    </w:p>
    <w:p w14:paraId="0AE123E8" w14:textId="77777777" w:rsidR="002E1BC7" w:rsidRPr="00A6681F" w:rsidRDefault="002E1BC7" w:rsidP="002E1BC7">
      <w:r w:rsidRPr="00A6681F">
        <w:t>"No existing lease has been cancelled as a result of any of the actions challenged here, and development activity from exploration through drilling and production has continued at similar levels as the preceding four years," lawyers for the administration argued in briefs.</w:t>
      </w:r>
    </w:p>
    <w:p w14:paraId="7A2B4455" w14:textId="77777777" w:rsidR="002E1BC7" w:rsidRPr="00A6681F" w:rsidRDefault="002E1BC7" w:rsidP="002E1BC7">
      <w:pPr>
        <w:rPr>
          <w:rStyle w:val="StyleUnderline"/>
        </w:rPr>
      </w:pPr>
      <w:r w:rsidRPr="00A6681F">
        <w:rPr>
          <w:rStyle w:val="StyleUnderline"/>
        </w:rPr>
        <w:t>A long-term halt to oil</w:t>
      </w:r>
      <w:r w:rsidRPr="00A6681F">
        <w:t xml:space="preserve"> and gas sales would curb future production and </w:t>
      </w:r>
      <w:r w:rsidRPr="00A6681F">
        <w:rPr>
          <w:rStyle w:val="StyleUnderline"/>
        </w:rPr>
        <w:t>could hurt states like Louisiana that are heavily dependent on the industry that has contributed to global warming.</w:t>
      </w:r>
    </w:p>
    <w:p w14:paraId="68E974E7" w14:textId="77777777" w:rsidR="002E1BC7" w:rsidRPr="00A6681F" w:rsidRDefault="002E1BC7" w:rsidP="002E1BC7">
      <w:r w:rsidRPr="00A6681F">
        <w:rPr>
          <w:rStyle w:val="StyleUnderline"/>
        </w:rPr>
        <w:t>The lawsuit notes that coastal states receive significant revenue from onshore and offshore oil and gas activity. Stopping leases, the lawsuit argues, would diminish revenue</w:t>
      </w:r>
      <w:r w:rsidRPr="00A6681F">
        <w:t xml:space="preserve"> that pays </w:t>
      </w:r>
      <w:r w:rsidRPr="00A6681F">
        <w:rPr>
          <w:rStyle w:val="StyleUnderline"/>
        </w:rPr>
        <w:t>for Louisiana</w:t>
      </w:r>
      <w:r w:rsidRPr="00A6681F">
        <w:t xml:space="preserve"> efforts to restore coastal wetlands, raise energy costs and lead to major job losses in oil-producing states</w:t>
      </w:r>
    </w:p>
    <w:p w14:paraId="5F369DDA" w14:textId="77777777" w:rsidR="002E1BC7" w:rsidRPr="00A6681F" w:rsidRDefault="002E1BC7" w:rsidP="002E1BC7"/>
    <w:p w14:paraId="4D52AF87" w14:textId="77777777" w:rsidR="002E1BC7" w:rsidRPr="00A6681F" w:rsidRDefault="002E1BC7" w:rsidP="002E1BC7">
      <w:pPr>
        <w:pStyle w:val="Heading4"/>
        <w:rPr>
          <w:rFonts w:cs="Arial"/>
        </w:rPr>
      </w:pPr>
      <w:r w:rsidRPr="00A6681F">
        <w:rPr>
          <w:rFonts w:cs="Arial"/>
        </w:rPr>
        <w:t>States are strongly opposing the temporary ban</w:t>
      </w:r>
    </w:p>
    <w:p w14:paraId="7824A721" w14:textId="77777777" w:rsidR="002E1BC7" w:rsidRPr="00A6681F" w:rsidRDefault="002E1BC7" w:rsidP="002E1BC7">
      <w:pPr>
        <w:rPr>
          <w:rStyle w:val="Style13ptBold"/>
          <w:b w:val="0"/>
          <w:bCs w:val="0"/>
        </w:rPr>
      </w:pPr>
      <w:r w:rsidRPr="00A6681F">
        <w:rPr>
          <w:rStyle w:val="Style13ptBold"/>
        </w:rPr>
        <w:t xml:space="preserve">Puko &amp; Ferek 21’ </w:t>
      </w:r>
      <w:r w:rsidRPr="00A6681F">
        <w:rPr>
          <w:rStyle w:val="Style13ptBold"/>
          <w:b w:val="0"/>
          <w:bCs w:val="0"/>
        </w:rPr>
        <w:t xml:space="preserve">–[Timothy Puko is a reporter on energy policy for The Wall Street Journal’s Washington bureau. He earned his B.S. in journalism from Northwestern University and his M.S. in. journalism from Columbia University; Katy Stech Ferek is a reporter on the intersection of business and policy for The Wall Street Journal's bureau in Washington. She earned her degree from Syracuse University; 6-15-21; “Federal Judge Stops Biden Administration From Blocking New Oil and Gas Leases”; The Wall Street Journal; https://www.wsj.com/articles/federal-judge-stops-biden-administration-from-blocking-new-oil-and-gas-leases-11623794412]//LA </w:t>
      </w:r>
    </w:p>
    <w:p w14:paraId="312C9C11" w14:textId="77777777" w:rsidR="002E1BC7" w:rsidRPr="00A6681F" w:rsidRDefault="002E1BC7" w:rsidP="002E1BC7">
      <w:r w:rsidRPr="00A6681F">
        <w:rPr>
          <w:rStyle w:val="StyleUnderline"/>
        </w:rPr>
        <w:t>A federal judge in Louisiana issued a preliminary injunction blocking the Biden administration from pausing new oil</w:t>
      </w:r>
      <w:r w:rsidRPr="00A6681F">
        <w:t xml:space="preserve"> and gas </w:t>
      </w:r>
      <w:r w:rsidRPr="00A6681F">
        <w:rPr>
          <w:rStyle w:val="StyleUnderline"/>
        </w:rPr>
        <w:t>leases</w:t>
      </w:r>
      <w:r w:rsidRPr="00A6681F">
        <w:t xml:space="preserve"> on federal land.</w:t>
      </w:r>
    </w:p>
    <w:p w14:paraId="176C146A" w14:textId="77777777" w:rsidR="002E1BC7" w:rsidRPr="00A6681F" w:rsidRDefault="002E1BC7" w:rsidP="002E1BC7">
      <w:r w:rsidRPr="00A6681F">
        <w:t>Judge Terry A. Doughty of the U.S. District Court in Monroe said the administration doesn’t have the legal right to stop leasing federal territory for oil-and-gas production without approval from Congress.</w:t>
      </w:r>
    </w:p>
    <w:p w14:paraId="2857F0FD" w14:textId="77777777" w:rsidR="002E1BC7" w:rsidRPr="00A6681F" w:rsidRDefault="002E1BC7" w:rsidP="002E1BC7">
      <w:r w:rsidRPr="00A6681F">
        <w:rPr>
          <w:rStyle w:val="StyleUnderline"/>
        </w:rPr>
        <w:t>The judge</w:t>
      </w:r>
      <w:r w:rsidRPr="00A6681F">
        <w:t xml:space="preserve">, appointed by former President Donald Trump, also </w:t>
      </w:r>
      <w:r w:rsidRPr="00A6681F">
        <w:rPr>
          <w:rStyle w:val="StyleUnderline"/>
        </w:rPr>
        <w:t>said that states suing the federal government—largely southern and coastal states—will be harmed immediately as the pause prevents them from collecting lease bids and bonuses from oil</w:t>
      </w:r>
      <w:r w:rsidRPr="00A6681F">
        <w:t xml:space="preserve">-and-gas </w:t>
      </w:r>
      <w:r w:rsidRPr="00A6681F">
        <w:rPr>
          <w:rStyle w:val="StyleUnderline"/>
        </w:rPr>
        <w:t>prospectors.</w:t>
      </w:r>
    </w:p>
    <w:p w14:paraId="50C4E284" w14:textId="77777777" w:rsidR="002E1BC7" w:rsidRPr="00A6681F" w:rsidRDefault="002E1BC7" w:rsidP="002E1BC7">
      <w:r w:rsidRPr="00A6681F">
        <w:t>The suit was filed by the states of Louisiana, Alabama, Alaska, Arkansas, Georgia, Mississippi, Missouri, Montana, Nebraska, Oklahoma, Texas, Utah and West Virginia.</w:t>
      </w:r>
    </w:p>
    <w:p w14:paraId="2C32BC2B" w14:textId="77777777" w:rsidR="002E1BC7" w:rsidRPr="00A6681F" w:rsidRDefault="002E1BC7" w:rsidP="002E1BC7">
      <w:r w:rsidRPr="00A6681F">
        <w:t>Mr. Biden, during his first week in office, directed the Interior Department to suspend the program, among several new initiatives aimed at addressing climate change.</w:t>
      </w:r>
    </w:p>
    <w:p w14:paraId="31698BC6" w14:textId="77777777" w:rsidR="002E1BC7" w:rsidRPr="00A6681F" w:rsidRDefault="002E1BC7" w:rsidP="002E1BC7">
      <w:r w:rsidRPr="00A6681F">
        <w:t>The Interior Department said it would comply with Tuesday’s order, but said that it would continue a review of current leasing and permitting practices. Mr. Biden had requested that assessment as part of his January order to suspend the federal oil-and-gas program.</w:t>
      </w:r>
    </w:p>
    <w:p w14:paraId="3923EFB7" w14:textId="77777777" w:rsidR="002E1BC7" w:rsidRPr="00A6681F" w:rsidRDefault="002E1BC7" w:rsidP="002E1BC7">
      <w:r w:rsidRPr="00A6681F">
        <w:t>“We are reviewing the judge’s opinion,” an Interior Department spokesperson said. The coming report “will include initial findings on the state of the federal conventional energy programs, as well as outline next steps and recommendations” to balance the interests of the environment, jobs and energy development.</w:t>
      </w:r>
    </w:p>
    <w:p w14:paraId="32B00F94" w14:textId="77777777" w:rsidR="002E1BC7" w:rsidRPr="00A6681F" w:rsidRDefault="002E1BC7" w:rsidP="002E1BC7">
      <w:pPr>
        <w:rPr>
          <w:rStyle w:val="StyleUnderline"/>
        </w:rPr>
      </w:pPr>
      <w:r w:rsidRPr="00A6681F">
        <w:rPr>
          <w:rStyle w:val="StyleUnderline"/>
        </w:rPr>
        <w:t>The suit was filed by the states in March, when they asked a judge to immediately undo the Biden directive pending court arguments.</w:t>
      </w:r>
    </w:p>
    <w:p w14:paraId="27528146" w14:textId="77777777" w:rsidR="002E1BC7" w:rsidRPr="00A6681F" w:rsidRDefault="002E1BC7" w:rsidP="002E1BC7">
      <w:r w:rsidRPr="00A6681F">
        <w:t>Judge Doughty agreed with a request from the states to throw out the suspension in his 44-page court decision Tuesday, which said the states have a chance of winning their arguments later on. He cited federal laws that say the agencies are required to sell oil and gas leases.</w:t>
      </w:r>
    </w:p>
    <w:p w14:paraId="23363279" w14:textId="77777777" w:rsidR="002E1BC7" w:rsidRPr="00A6681F" w:rsidRDefault="002E1BC7" w:rsidP="002E1BC7">
      <w:r w:rsidRPr="00A6681F">
        <w:rPr>
          <w:rStyle w:val="StyleUnderline"/>
        </w:rPr>
        <w:t xml:space="preserve">He added that states would face “irreparable injury” if the suspension remains in place as they lose money from new lease sales </w:t>
      </w:r>
      <w:r w:rsidRPr="00A6681F">
        <w:t xml:space="preserve">that they are legally entitled to share with the government. </w:t>
      </w:r>
      <w:r w:rsidRPr="00A6681F">
        <w:rPr>
          <w:rStyle w:val="StyleUnderline"/>
        </w:rPr>
        <w:t>Drilling on federal land and water generated almost $6 billion in government revenue last year.</w:t>
      </w:r>
    </w:p>
    <w:p w14:paraId="713B0FD7" w14:textId="77777777" w:rsidR="002E1BC7" w:rsidRPr="00A6681F" w:rsidRDefault="002E1BC7" w:rsidP="002E1BC7">
      <w:r w:rsidRPr="00A6681F">
        <w:t>“Millions and possibly billions of dollars are at stake,” the judge wrote in his decision. “Local government funding, jobs for [workers in the states that sued], and funds for the restoration of Louisiana’s Coastline are at stake.”</w:t>
      </w:r>
    </w:p>
    <w:p w14:paraId="01DB9AAE" w14:textId="77777777" w:rsidR="002E1BC7" w:rsidRPr="00A6681F" w:rsidRDefault="002E1BC7" w:rsidP="002E1BC7">
      <w:r w:rsidRPr="00A6681F">
        <w:t>Mr. Biden has said the country needs to urgently move away from oil to cleaner fuels if the world has a chance of averting the worst effects of climate change. Drilling on federal lands accounts for just roughly 9% of U.S. onshore production, but Mr. Biden has been looking for ways the government can reduce U.S. greenhouse-gas emissions and set an example for other countries to do the same.</w:t>
      </w:r>
    </w:p>
    <w:p w14:paraId="60C9A428" w14:textId="77777777" w:rsidR="002E1BC7" w:rsidRPr="00A6681F" w:rsidRDefault="002E1BC7" w:rsidP="002E1BC7">
      <w:pPr>
        <w:rPr>
          <w:rStyle w:val="StyleUnderline"/>
        </w:rPr>
      </w:pPr>
      <w:r w:rsidRPr="00A6681F">
        <w:rPr>
          <w:rStyle w:val="StyleUnderline"/>
        </w:rPr>
        <w:t>Administration officials have said they intend to allow oil-and-gas companies to continue work on existing leases to ease the transition’s effects on those companies.</w:t>
      </w:r>
    </w:p>
    <w:p w14:paraId="32AB6D0C" w14:textId="77777777" w:rsidR="002E1BC7" w:rsidRPr="00A6681F" w:rsidRDefault="002E1BC7" w:rsidP="002E1BC7">
      <w:pPr>
        <w:rPr>
          <w:rStyle w:val="StyleUnderline"/>
        </w:rPr>
      </w:pPr>
      <w:r w:rsidRPr="00A6681F">
        <w:rPr>
          <w:rStyle w:val="StyleUnderline"/>
        </w:rPr>
        <w:t>The administration has been abiding by previous leases and environmental assessments that have approved major oil</w:t>
      </w:r>
      <w:r w:rsidRPr="00A6681F">
        <w:t xml:space="preserve">, gas and mining </w:t>
      </w:r>
      <w:r w:rsidRPr="00A6681F">
        <w:rPr>
          <w:rStyle w:val="StyleUnderline"/>
        </w:rPr>
        <w:t>projects to come, even in recent weeks defending some of those decisions by prior administrations.</w:t>
      </w:r>
    </w:p>
    <w:p w14:paraId="75834005" w14:textId="77777777" w:rsidR="002E1BC7" w:rsidRPr="00064549" w:rsidRDefault="002E1BC7" w:rsidP="002E1BC7"/>
    <w:p w14:paraId="473BF7C7" w14:textId="77777777" w:rsidR="002E1BC7" w:rsidRDefault="002E1BC7" w:rsidP="002E1BC7">
      <w:pPr>
        <w:pStyle w:val="Heading3"/>
      </w:pPr>
      <w:r>
        <w:t>Link---Manchin</w:t>
      </w:r>
    </w:p>
    <w:p w14:paraId="629D5FCA" w14:textId="77777777" w:rsidR="002E1BC7" w:rsidRDefault="002E1BC7" w:rsidP="002E1BC7">
      <w:pPr>
        <w:pStyle w:val="Heading4"/>
      </w:pPr>
      <w:r>
        <w:t>Manchin is backed by dirty oil and hates the plan – he has the power to derail the infra bill</w:t>
      </w:r>
    </w:p>
    <w:p w14:paraId="4A70A1B2" w14:textId="77777777" w:rsidR="002E1BC7" w:rsidRPr="00607F07" w:rsidRDefault="002E1BC7" w:rsidP="002E1BC7">
      <w:pPr>
        <w:rPr>
          <w:sz w:val="20"/>
          <w:szCs w:val="20"/>
        </w:rPr>
      </w:pPr>
      <w:r w:rsidRPr="00607F07">
        <w:rPr>
          <w:rStyle w:val="Style13ptBold"/>
        </w:rPr>
        <w:t>Kotch 7/20</w:t>
      </w:r>
      <w:r w:rsidRPr="00607F07">
        <w:rPr>
          <w:sz w:val="20"/>
          <w:szCs w:val="20"/>
        </w:rPr>
        <w:t xml:space="preserve">, (Alex Kotch is an investigative reporter and editor with the Center for Media and Democracy, a nationally recognized watchdog that leads award-winning investigations into corruption, “The Democrat blocking progressive change is beholden to big oil. Surprised?,” 7/20/2021, The Guardian, </w:t>
      </w:r>
      <w:hyperlink r:id="rId147" w:history="1">
        <w:r w:rsidRPr="00607F07">
          <w:rPr>
            <w:rStyle w:val="Hyperlink"/>
            <w:sz w:val="20"/>
            <w:szCs w:val="20"/>
          </w:rPr>
          <w:t>https://www.theguardian.com/commentisfree/2021/jul/20/joe-manchin-big-oil-democratic-senator</w:t>
        </w:r>
      </w:hyperlink>
      <w:r w:rsidRPr="00607F07">
        <w:rPr>
          <w:sz w:val="20"/>
          <w:szCs w:val="20"/>
        </w:rPr>
        <w:t>? // LuzLi)</w:t>
      </w:r>
    </w:p>
    <w:p w14:paraId="5DF81748" w14:textId="77777777" w:rsidR="002E1BC7" w:rsidRPr="00607F07" w:rsidRDefault="002E1BC7" w:rsidP="002E1BC7">
      <w:pPr>
        <w:rPr>
          <w:sz w:val="16"/>
        </w:rPr>
      </w:pPr>
      <w:r w:rsidRPr="005241A6">
        <w:rPr>
          <w:rStyle w:val="StyleUnderline"/>
        </w:rPr>
        <w:t xml:space="preserve">One prominent senator is </w:t>
      </w:r>
      <w:r w:rsidRPr="005241A6">
        <w:rPr>
          <w:rStyle w:val="Emphasis"/>
        </w:rPr>
        <w:t>very concerned about proposals to scale back oil</w:t>
      </w:r>
      <w:r w:rsidRPr="005241A6">
        <w:rPr>
          <w:rStyle w:val="StyleUnderline"/>
        </w:rPr>
        <w:t>, gas and coal usage. He</w:t>
      </w:r>
      <w:r w:rsidRPr="00607F07">
        <w:rPr>
          <w:sz w:val="16"/>
        </w:rPr>
        <w:t xml:space="preserve"> recently </w:t>
      </w:r>
      <w:r w:rsidRPr="005241A6">
        <w:rPr>
          <w:rStyle w:val="StyleUnderline"/>
        </w:rPr>
        <w:t>argued that those who want to “get rid of” fossil fuels are wrong.</w:t>
      </w:r>
      <w:r w:rsidRPr="00607F07">
        <w:rPr>
          <w:sz w:val="16"/>
        </w:rPr>
        <w:t xml:space="preserve"> </w:t>
      </w:r>
      <w:r w:rsidRPr="005241A6">
        <w:rPr>
          <w:rStyle w:val="StyleUnderline"/>
        </w:rPr>
        <w:t>Eliminating fossil fuels won’t help fight global heating, he claimed, against all evidence.</w:t>
      </w:r>
      <w:r w:rsidRPr="00607F07">
        <w:rPr>
          <w:sz w:val="16"/>
        </w:rPr>
        <w:t xml:space="preserve"> “If anything, it would be worse.”</w:t>
      </w:r>
    </w:p>
    <w:p w14:paraId="11A21B65" w14:textId="77777777" w:rsidR="002E1BC7" w:rsidRPr="00607F07" w:rsidRDefault="002E1BC7" w:rsidP="002E1BC7">
      <w:pPr>
        <w:rPr>
          <w:sz w:val="16"/>
          <w:szCs w:val="16"/>
        </w:rPr>
      </w:pPr>
      <w:r w:rsidRPr="00607F07">
        <w:rPr>
          <w:sz w:val="16"/>
          <w:szCs w:val="16"/>
        </w:rPr>
        <w:t>Which rightwing Republican uttered these false, climate crisis-denying words?</w:t>
      </w:r>
    </w:p>
    <w:p w14:paraId="1301BD4C" w14:textId="77777777" w:rsidR="002E1BC7" w:rsidRPr="005241A6" w:rsidRDefault="002E1BC7" w:rsidP="002E1BC7">
      <w:pPr>
        <w:rPr>
          <w:rStyle w:val="StyleUnderline"/>
        </w:rPr>
      </w:pPr>
      <w:r w:rsidRPr="00607F07">
        <w:rPr>
          <w:sz w:val="16"/>
        </w:rPr>
        <w:t xml:space="preserve">Wrong question. </w:t>
      </w:r>
      <w:r w:rsidRPr="005241A6">
        <w:rPr>
          <w:rStyle w:val="StyleUnderline"/>
        </w:rPr>
        <w:t>The speaker was a Democrat: Senator Joe Manchin of West Virginia.</w:t>
      </w:r>
    </w:p>
    <w:p w14:paraId="44C7CAA6" w14:textId="77777777" w:rsidR="002E1BC7" w:rsidRPr="005241A6" w:rsidRDefault="002E1BC7" w:rsidP="002E1BC7">
      <w:pPr>
        <w:rPr>
          <w:rStyle w:val="StyleUnderline"/>
        </w:rPr>
      </w:pPr>
      <w:r w:rsidRPr="00607F07">
        <w:rPr>
          <w:sz w:val="16"/>
        </w:rPr>
        <w:t xml:space="preserve">West Virginia is a major coal-producing state. But </w:t>
      </w:r>
      <w:r w:rsidRPr="005241A6">
        <w:rPr>
          <w:rStyle w:val="StyleUnderline"/>
        </w:rPr>
        <w:t xml:space="preserve">Manchin’s investment in dirty energy goes far beyond the economic interests of </w:t>
      </w:r>
      <w:r w:rsidRPr="00607F07">
        <w:rPr>
          <w:sz w:val="16"/>
        </w:rPr>
        <w:t xml:space="preserve">the </w:t>
      </w:r>
      <w:r w:rsidRPr="005241A6">
        <w:rPr>
          <w:rStyle w:val="StyleUnderline"/>
        </w:rPr>
        <w:t xml:space="preserve">voters </w:t>
      </w:r>
      <w:r w:rsidRPr="00607F07">
        <w:rPr>
          <w:sz w:val="16"/>
        </w:rPr>
        <w:t xml:space="preserve">who elect him every six years. In fact, </w:t>
      </w:r>
      <w:r w:rsidRPr="005241A6">
        <w:rPr>
          <w:rStyle w:val="StyleUnderline"/>
        </w:rPr>
        <w:t xml:space="preserve">coal has made Manchin and his family very wealthy. He founded the private coal brokerage Enersystems </w:t>
      </w:r>
      <w:r w:rsidRPr="00607F07">
        <w:rPr>
          <w:sz w:val="16"/>
        </w:rPr>
        <w:t xml:space="preserve">in 1988 </w:t>
      </w:r>
      <w:r w:rsidRPr="005241A6">
        <w:rPr>
          <w:rStyle w:val="StyleUnderline"/>
        </w:rPr>
        <w:t>and still owns a big stake in the company, which his son currently runs.</w:t>
      </w:r>
    </w:p>
    <w:p w14:paraId="3FB62B6E" w14:textId="77777777" w:rsidR="002E1BC7" w:rsidRPr="00607F07" w:rsidRDefault="002E1BC7" w:rsidP="002E1BC7">
      <w:pPr>
        <w:rPr>
          <w:sz w:val="16"/>
        </w:rPr>
      </w:pPr>
      <w:r w:rsidRPr="005241A6">
        <w:rPr>
          <w:rStyle w:val="StyleUnderline"/>
        </w:rPr>
        <w:t>In 2020 alone, Manchin raked in nearly $500,000 of income from Enersystems</w:t>
      </w:r>
      <w:r w:rsidRPr="00607F07">
        <w:rPr>
          <w:sz w:val="16"/>
        </w:rPr>
        <w:t>, and he owns as much as $5m worth of stock in the company, according to his most recent financial disclosure.</w:t>
      </w:r>
    </w:p>
    <w:p w14:paraId="4AACEEBB" w14:textId="77777777" w:rsidR="002E1BC7" w:rsidRPr="00607F07" w:rsidRDefault="002E1BC7" w:rsidP="002E1BC7">
      <w:pPr>
        <w:rPr>
          <w:sz w:val="16"/>
        </w:rPr>
      </w:pPr>
      <w:r w:rsidRPr="005241A6">
        <w:rPr>
          <w:rStyle w:val="StyleUnderline"/>
        </w:rPr>
        <w:t>Despite this conflict of interest, Manchin chairs the influential Senate energy and natural resources committee</w:t>
      </w:r>
      <w:r w:rsidRPr="00607F07">
        <w:rPr>
          <w:sz w:val="16"/>
        </w:rPr>
        <w:t>, which has jurisdiction over coal production and distribution, coal research and development, and coal conversion, as well as “global climate change”.</w:t>
      </w:r>
    </w:p>
    <w:p w14:paraId="674F589E" w14:textId="77777777" w:rsidR="002E1BC7" w:rsidRPr="00607F07" w:rsidRDefault="002E1BC7" w:rsidP="002E1BC7">
      <w:pPr>
        <w:rPr>
          <w:sz w:val="16"/>
        </w:rPr>
      </w:pPr>
      <w:r w:rsidRPr="005241A6">
        <w:rPr>
          <w:rStyle w:val="StyleUnderline"/>
        </w:rPr>
        <w:t>He even gave a pro-coal speech in May to the Edison Electric Institute (EEI) while personally profiting from Enersystems’ coal sales</w:t>
      </w:r>
      <w:r w:rsidRPr="00607F07">
        <w:rPr>
          <w:sz w:val="16"/>
        </w:rPr>
        <w:t xml:space="preserve"> to utility companies that are EEI members, as Sludge recently reported.</w:t>
      </w:r>
    </w:p>
    <w:p w14:paraId="6A0799AF" w14:textId="77777777" w:rsidR="002E1BC7" w:rsidRPr="00607F07" w:rsidRDefault="002E1BC7" w:rsidP="002E1BC7">
      <w:pPr>
        <w:rPr>
          <w:rStyle w:val="StyleUnderline"/>
        </w:rPr>
      </w:pPr>
      <w:r w:rsidRPr="00607F07">
        <w:rPr>
          <w:rStyle w:val="StyleUnderline"/>
        </w:rPr>
        <w:t xml:space="preserve">Manchin is </w:t>
      </w:r>
      <w:r w:rsidRPr="00607F07">
        <w:rPr>
          <w:rStyle w:val="Emphasis"/>
        </w:rPr>
        <w:t xml:space="preserve">one of many </w:t>
      </w:r>
      <w:r w:rsidRPr="00607F07">
        <w:rPr>
          <w:rStyle w:val="StyleUnderline"/>
        </w:rPr>
        <w:t xml:space="preserve">members of Congress who are </w:t>
      </w:r>
      <w:r w:rsidRPr="00607F07">
        <w:rPr>
          <w:rStyle w:val="Emphasis"/>
        </w:rPr>
        <w:t>personally invested in the fossil fuel industry</w:t>
      </w:r>
      <w:r w:rsidRPr="00607F07">
        <w:rPr>
          <w:rStyle w:val="StyleUnderline"/>
        </w:rPr>
        <w:t xml:space="preserve"> – dozens of Congress members hold Exxon stock – but he is </w:t>
      </w:r>
      <w:r w:rsidRPr="00607F07">
        <w:rPr>
          <w:rStyle w:val="Emphasis"/>
        </w:rPr>
        <w:t>among the biggest profiters</w:t>
      </w:r>
      <w:r w:rsidRPr="00607F07">
        <w:rPr>
          <w:rStyle w:val="StyleUnderline"/>
        </w:rPr>
        <w:t>. As of late 2019, he had more money invested in dirty energy than any other senator.</w:t>
      </w:r>
    </w:p>
    <w:p w14:paraId="409FCB2E" w14:textId="77777777" w:rsidR="002E1BC7" w:rsidRPr="00607F07" w:rsidRDefault="002E1BC7" w:rsidP="002E1BC7">
      <w:pPr>
        <w:rPr>
          <w:sz w:val="16"/>
          <w:szCs w:val="16"/>
        </w:rPr>
      </w:pPr>
      <w:r w:rsidRPr="00607F07">
        <w:rPr>
          <w:sz w:val="16"/>
          <w:szCs w:val="16"/>
        </w:rPr>
        <w:t>How can this be? Wouldn’t basic ethics prevent someone from being in charge of legislation that could materially benefit them? Unfortunately, conflict-of-interest rules in the Senate are remarkably weak. And guess who is seeking to strip conflict-of-interest rules from a 2021 democracy reform bill?</w:t>
      </w:r>
    </w:p>
    <w:p w14:paraId="4D42802C" w14:textId="77777777" w:rsidR="002E1BC7" w:rsidRPr="00607F07" w:rsidRDefault="002E1BC7" w:rsidP="002E1BC7">
      <w:pPr>
        <w:rPr>
          <w:sz w:val="16"/>
          <w:szCs w:val="16"/>
        </w:rPr>
      </w:pPr>
      <w:r w:rsidRPr="00607F07">
        <w:rPr>
          <w:sz w:val="16"/>
          <w:szCs w:val="16"/>
        </w:rPr>
        <w:t>Joe Manchin.</w:t>
      </w:r>
    </w:p>
    <w:p w14:paraId="0B3BF75F" w14:textId="77777777" w:rsidR="002E1BC7" w:rsidRPr="00607F07" w:rsidRDefault="002E1BC7" w:rsidP="002E1BC7">
      <w:pPr>
        <w:rPr>
          <w:sz w:val="16"/>
          <w:szCs w:val="16"/>
        </w:rPr>
      </w:pPr>
      <w:r w:rsidRPr="00607F07">
        <w:rPr>
          <w:sz w:val="16"/>
          <w:szCs w:val="16"/>
        </w:rPr>
        <w:t>His proposal “leaves out language that S 1 would add to federal statute prohibiting lawmakers from working on bills primarily for furthering their financial interests”, Sludge reported.</w:t>
      </w:r>
    </w:p>
    <w:p w14:paraId="168DB3C2" w14:textId="77777777" w:rsidR="002E1BC7" w:rsidRPr="00607F07" w:rsidRDefault="002E1BC7" w:rsidP="002E1BC7">
      <w:pPr>
        <w:rPr>
          <w:rStyle w:val="Emphasis"/>
        </w:rPr>
      </w:pPr>
      <w:r w:rsidRPr="00607F07">
        <w:rPr>
          <w:rStyle w:val="StyleUnderline"/>
        </w:rPr>
        <w:t>Manchin,</w:t>
      </w:r>
      <w:r w:rsidRPr="00607F07">
        <w:rPr>
          <w:sz w:val="16"/>
        </w:rPr>
        <w:t xml:space="preserve"> the most conservative Democrat in the Senate, </w:t>
      </w:r>
      <w:r w:rsidRPr="00607F07">
        <w:rPr>
          <w:rStyle w:val="StyleUnderline"/>
        </w:rPr>
        <w:t>has used the evenly split chamber to block Joe Biden’s agenda.</w:t>
      </w:r>
      <w:r w:rsidRPr="00607F07">
        <w:rPr>
          <w:sz w:val="16"/>
        </w:rPr>
        <w:t xml:space="preserve"> In the process </w:t>
      </w:r>
      <w:r w:rsidRPr="00607F07">
        <w:rPr>
          <w:rStyle w:val="StyleUnderline"/>
        </w:rPr>
        <w:t xml:space="preserve">he has become arguably </w:t>
      </w:r>
      <w:r w:rsidRPr="00607F07">
        <w:rPr>
          <w:rStyle w:val="Emphasis"/>
        </w:rPr>
        <w:t>the most powerful person in Washington. Hardly any Democratic legislation can pass without his vote.</w:t>
      </w:r>
    </w:p>
    <w:p w14:paraId="5535CE73" w14:textId="77777777" w:rsidR="002E1BC7" w:rsidRPr="00607F07" w:rsidRDefault="002E1BC7" w:rsidP="002E1BC7">
      <w:pPr>
        <w:rPr>
          <w:sz w:val="16"/>
          <w:szCs w:val="16"/>
        </w:rPr>
      </w:pPr>
      <w:r w:rsidRPr="00607F07">
        <w:rPr>
          <w:sz w:val="16"/>
          <w:szCs w:val="16"/>
        </w:rPr>
        <w:t>That’s a problem – especially given that Manchin sometimes seems like he’s an honorary Republican. Earlier this month the Texas Tribune and other publications reported that Manchin was heading to Texas for a fundraiser hosted by several major Republican donors, including oil billionaires.</w:t>
      </w:r>
    </w:p>
    <w:p w14:paraId="0C3DFBBB" w14:textId="77777777" w:rsidR="002E1BC7" w:rsidRPr="00607F07" w:rsidRDefault="002E1BC7" w:rsidP="002E1BC7">
      <w:pPr>
        <w:rPr>
          <w:sz w:val="16"/>
          <w:szCs w:val="16"/>
        </w:rPr>
      </w:pPr>
      <w:r w:rsidRPr="00607F07">
        <w:rPr>
          <w:sz w:val="16"/>
          <w:szCs w:val="16"/>
        </w:rPr>
        <w:t>Manchin, along with Senator Kyrsten Sinema of Arizona, has vowed to protect the filibuster – a rule, frequently used to empower white supremacists, that requires 60 votes for most Senate bills to pass. That includes vital voting rights legislation, passed by the House, that is the only way to stop the Republican party from eviscerating what’s left of our democracy in the name of the “big lie” of voter fraud</w:t>
      </w:r>
    </w:p>
    <w:p w14:paraId="40EEE244" w14:textId="77777777" w:rsidR="002E1BC7" w:rsidRPr="00607F07" w:rsidRDefault="002E1BC7" w:rsidP="002E1BC7">
      <w:pPr>
        <w:rPr>
          <w:sz w:val="16"/>
          <w:szCs w:val="16"/>
        </w:rPr>
      </w:pPr>
      <w:r w:rsidRPr="00607F07">
        <w:rPr>
          <w:sz w:val="16"/>
          <w:szCs w:val="16"/>
        </w:rPr>
        <w:t>Because of his uniquely powerful position as a swing vote, Manchin can rewrite major legislation to his liking – effectively dictating the legislative agendas of Congress and the White House.</w:t>
      </w:r>
    </w:p>
    <w:p w14:paraId="276B206C" w14:textId="77777777" w:rsidR="002E1BC7" w:rsidRPr="00607F07" w:rsidRDefault="002E1BC7" w:rsidP="002E1BC7">
      <w:pPr>
        <w:rPr>
          <w:sz w:val="16"/>
        </w:rPr>
      </w:pPr>
      <w:r w:rsidRPr="00607F07">
        <w:rPr>
          <w:rStyle w:val="StyleUnderline"/>
        </w:rPr>
        <w:t xml:space="preserve">It appears that </w:t>
      </w:r>
      <w:r w:rsidRPr="00607F07">
        <w:rPr>
          <w:rStyle w:val="Emphasis"/>
        </w:rPr>
        <w:t>Manchin will have his way with the White House’s infrastructure package</w:t>
      </w:r>
      <w:r w:rsidRPr="00607F07">
        <w:rPr>
          <w:sz w:val="16"/>
        </w:rPr>
        <w:t xml:space="preserve"> as well, and his changes will probably be more devastating, given the climate emergency we live in.</w:t>
      </w:r>
    </w:p>
    <w:p w14:paraId="53C7A148" w14:textId="77777777" w:rsidR="002E1BC7" w:rsidRPr="00607F07" w:rsidRDefault="002E1BC7" w:rsidP="002E1BC7">
      <w:pPr>
        <w:rPr>
          <w:rStyle w:val="StyleUnderline"/>
        </w:rPr>
      </w:pPr>
      <w:r w:rsidRPr="00607F07">
        <w:rPr>
          <w:sz w:val="16"/>
        </w:rPr>
        <w:t xml:space="preserve">Manchin isn’t just sticking up for the coal industry and his family’s generational wealth; </w:t>
      </w:r>
      <w:r w:rsidRPr="00607F07">
        <w:rPr>
          <w:rStyle w:val="StyleUnderline"/>
        </w:rPr>
        <w:t>he’s doing the bidding of oil and gas executives, who also stand to lose money if the nation transitions away from toxic fuels.</w:t>
      </w:r>
    </w:p>
    <w:p w14:paraId="2C831D07" w14:textId="77777777" w:rsidR="002E1BC7" w:rsidRPr="00607F07" w:rsidRDefault="002E1BC7" w:rsidP="002E1BC7">
      <w:pPr>
        <w:rPr>
          <w:rStyle w:val="StyleUnderline"/>
        </w:rPr>
      </w:pPr>
      <w:r w:rsidRPr="00607F07">
        <w:rPr>
          <w:rStyle w:val="StyleUnderline"/>
        </w:rPr>
        <w:t xml:space="preserve">Manchin’s political campaigns are </w:t>
      </w:r>
      <w:r w:rsidRPr="00607F07">
        <w:rPr>
          <w:rStyle w:val="Emphasis"/>
        </w:rPr>
        <w:t>fueled by the dirty energy industry</w:t>
      </w:r>
      <w:r w:rsidRPr="00607F07">
        <w:rPr>
          <w:sz w:val="16"/>
        </w:rPr>
        <w:t xml:space="preserve">. Over the past decade, </w:t>
      </w:r>
      <w:r w:rsidRPr="00607F07">
        <w:rPr>
          <w:rStyle w:val="StyleUnderline"/>
        </w:rPr>
        <w:t>his election campaigns have received nearly $65,000 from disastrously dishonest oil giant Exxon</w:t>
      </w:r>
      <w:r w:rsidRPr="00607F07">
        <w:rPr>
          <w:sz w:val="16"/>
        </w:rPr>
        <w:t xml:space="preserve">’s lobbyists, its corporate political action committee, and the lobbying firms that Exxon works with. </w:t>
      </w:r>
      <w:r w:rsidRPr="00607F07">
        <w:rPr>
          <w:rStyle w:val="StyleUnderline"/>
        </w:rPr>
        <w:t>A top Exxon lobbyist recently bragged about his access to Manchin.</w:t>
      </w:r>
    </w:p>
    <w:p w14:paraId="3CFD4F2A" w14:textId="77777777" w:rsidR="002E1BC7" w:rsidRPr="00326665" w:rsidRDefault="002E1BC7" w:rsidP="002E1BC7">
      <w:pPr>
        <w:rPr>
          <w:sz w:val="16"/>
        </w:rPr>
      </w:pPr>
      <w:r w:rsidRPr="00607F07">
        <w:rPr>
          <w:rStyle w:val="StyleUnderline"/>
        </w:rPr>
        <w:t>In the 2018 election cycle</w:t>
      </w:r>
      <w:r w:rsidRPr="00607F07">
        <w:rPr>
          <w:sz w:val="16"/>
        </w:rPr>
        <w:t xml:space="preserve">, his most recent, </w:t>
      </w:r>
      <w:r w:rsidRPr="00607F07">
        <w:rPr>
          <w:rStyle w:val="StyleUnderline"/>
        </w:rPr>
        <w:t>Manchin’s campaign got more money from oil and gas Pacs and employees than any other Senate Democrat except then North Dakota senator Heidi Heitkamp</w:t>
      </w:r>
      <w:r w:rsidRPr="00607F07">
        <w:rPr>
          <w:sz w:val="16"/>
        </w:rPr>
        <w:t xml:space="preserve">. </w:t>
      </w:r>
      <w:r w:rsidRPr="00607F07">
        <w:rPr>
          <w:rStyle w:val="StyleUnderline"/>
        </w:rPr>
        <w:t xml:space="preserve">Manchin was also the mining industry’s top Democratic recipient in Congress </w:t>
      </w:r>
      <w:r w:rsidRPr="00607F07">
        <w:rPr>
          <w:sz w:val="16"/>
        </w:rPr>
        <w:t>that cycle.</w:t>
      </w:r>
    </w:p>
    <w:p w14:paraId="5CD2CBE2" w14:textId="77777777" w:rsidR="002E1BC7" w:rsidRDefault="002E1BC7" w:rsidP="002E1BC7"/>
    <w:p w14:paraId="38AF7C24" w14:textId="77777777" w:rsidR="00B56BC7" w:rsidRPr="00B56BC7" w:rsidRDefault="00B56BC7" w:rsidP="00B56BC7"/>
    <w:sectPr w:rsidR="00B56BC7" w:rsidRPr="00B56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oolbar.AssignButtonAction"/>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Roboto">
    <w:altName w:val="Roboto"/>
    <w:charset w:val="00"/>
    <w:family w:val="auto"/>
    <w:pitch w:val="variable"/>
    <w:sig w:usb0="E00002FF" w:usb1="5000205B" w:usb2="00000020" w:usb3="00000000" w:csb0="0000019F" w:csb1="00000000"/>
  </w:font>
  <w:font w:name="ff-meta-serif-web-pro">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F0907"/>
    <w:rsid w:val="000139A3"/>
    <w:rsid w:val="00027D24"/>
    <w:rsid w:val="000752A8"/>
    <w:rsid w:val="000B42F9"/>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B146A"/>
    <w:rsid w:val="002B5E17"/>
    <w:rsid w:val="002E1BC7"/>
    <w:rsid w:val="00315690"/>
    <w:rsid w:val="00316B75"/>
    <w:rsid w:val="00325646"/>
    <w:rsid w:val="003460F2"/>
    <w:rsid w:val="0038158C"/>
    <w:rsid w:val="003902BA"/>
    <w:rsid w:val="003A09E2"/>
    <w:rsid w:val="003B1A9A"/>
    <w:rsid w:val="00407037"/>
    <w:rsid w:val="004605D6"/>
    <w:rsid w:val="004C60E8"/>
    <w:rsid w:val="004E3579"/>
    <w:rsid w:val="004E728B"/>
    <w:rsid w:val="004F39E0"/>
    <w:rsid w:val="00537BD5"/>
    <w:rsid w:val="005508A4"/>
    <w:rsid w:val="0057268A"/>
    <w:rsid w:val="00576417"/>
    <w:rsid w:val="005D2912"/>
    <w:rsid w:val="005E546F"/>
    <w:rsid w:val="006065BD"/>
    <w:rsid w:val="00645FA9"/>
    <w:rsid w:val="00647866"/>
    <w:rsid w:val="00665003"/>
    <w:rsid w:val="006A2AD0"/>
    <w:rsid w:val="006C2375"/>
    <w:rsid w:val="006D4ECC"/>
    <w:rsid w:val="006F0907"/>
    <w:rsid w:val="00722258"/>
    <w:rsid w:val="007243E5"/>
    <w:rsid w:val="00766EA0"/>
    <w:rsid w:val="007A2226"/>
    <w:rsid w:val="007C0ACF"/>
    <w:rsid w:val="007F5B66"/>
    <w:rsid w:val="00823A1C"/>
    <w:rsid w:val="00845B9D"/>
    <w:rsid w:val="00860984"/>
    <w:rsid w:val="008B3ECB"/>
    <w:rsid w:val="008B4E85"/>
    <w:rsid w:val="008C1B2E"/>
    <w:rsid w:val="0091627E"/>
    <w:rsid w:val="0097032B"/>
    <w:rsid w:val="009B3919"/>
    <w:rsid w:val="009D2EAD"/>
    <w:rsid w:val="009D54B2"/>
    <w:rsid w:val="009E1922"/>
    <w:rsid w:val="009F7ED2"/>
    <w:rsid w:val="00A93661"/>
    <w:rsid w:val="00A95652"/>
    <w:rsid w:val="00AC0AB8"/>
    <w:rsid w:val="00AE78CA"/>
    <w:rsid w:val="00B10319"/>
    <w:rsid w:val="00B33C6D"/>
    <w:rsid w:val="00B42BAA"/>
    <w:rsid w:val="00B4508F"/>
    <w:rsid w:val="00B55AD5"/>
    <w:rsid w:val="00B56BC7"/>
    <w:rsid w:val="00B8057C"/>
    <w:rsid w:val="00BD6238"/>
    <w:rsid w:val="00BF593B"/>
    <w:rsid w:val="00BF773A"/>
    <w:rsid w:val="00BF7E81"/>
    <w:rsid w:val="00C13773"/>
    <w:rsid w:val="00C17CC8"/>
    <w:rsid w:val="00C732AD"/>
    <w:rsid w:val="00C83417"/>
    <w:rsid w:val="00C9604F"/>
    <w:rsid w:val="00CA19AA"/>
    <w:rsid w:val="00CC5298"/>
    <w:rsid w:val="00CD736E"/>
    <w:rsid w:val="00CD798D"/>
    <w:rsid w:val="00CE161E"/>
    <w:rsid w:val="00CE4D92"/>
    <w:rsid w:val="00CF59A8"/>
    <w:rsid w:val="00D325A9"/>
    <w:rsid w:val="00D36A8A"/>
    <w:rsid w:val="00D61409"/>
    <w:rsid w:val="00D6691E"/>
    <w:rsid w:val="00D71170"/>
    <w:rsid w:val="00DA1C92"/>
    <w:rsid w:val="00DA25D4"/>
    <w:rsid w:val="00DA6538"/>
    <w:rsid w:val="00E15E75"/>
    <w:rsid w:val="00E5262C"/>
    <w:rsid w:val="00EC7DC4"/>
    <w:rsid w:val="00ED30CF"/>
    <w:rsid w:val="00F0607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97C8"/>
  <w15:chartTrackingRefBased/>
  <w15:docId w15:val="{36D5E9B4-5AED-473A-AF62-12215C8B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E1BC7"/>
    <w:rPr>
      <w:rFonts w:ascii="Calibri" w:hAnsi="Calibri"/>
    </w:rPr>
  </w:style>
  <w:style w:type="paragraph" w:styleId="Heading1">
    <w:name w:val="heading 1"/>
    <w:aliases w:val="Pocket"/>
    <w:basedOn w:val="Normal"/>
    <w:next w:val="Normal"/>
    <w:link w:val="Heading1Char"/>
    <w:qFormat/>
    <w:rsid w:val="002E1B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1B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E1B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Ch, Ch,no read,No Spacing211,No Spacing12,No Spacing2111,TAG,No Spacing4,No Spacing11111,No Spacing21,small space,ta,Heading 2 Char2 Char,Heading 2 Char1 Char Char,t, C,No Spacing1121,Ta"/>
    <w:basedOn w:val="Normal"/>
    <w:next w:val="Normal"/>
    <w:link w:val="Heading4Char"/>
    <w:uiPriority w:val="3"/>
    <w:unhideWhenUsed/>
    <w:qFormat/>
    <w:rsid w:val="002E1B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E1B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1BC7"/>
  </w:style>
  <w:style w:type="character" w:customStyle="1" w:styleId="Heading1Char">
    <w:name w:val="Heading 1 Char"/>
    <w:aliases w:val="Pocket Char"/>
    <w:basedOn w:val="DefaultParagraphFont"/>
    <w:link w:val="Heading1"/>
    <w:rsid w:val="002E1B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E1B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E1BC7"/>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Ch Char, Ch Char,no read Char,No Spacing211 Char,No Spacing12 Char,No Spacing2111 Char,TAG Char,No Spacing4 Char,No Spacing11111 Char,No Spacing21 Char,t Char"/>
    <w:basedOn w:val="DefaultParagraphFont"/>
    <w:link w:val="Heading4"/>
    <w:uiPriority w:val="3"/>
    <w:rsid w:val="002E1BC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B"/>
    <w:basedOn w:val="DefaultParagraphFont"/>
    <w:link w:val="textbold"/>
    <w:uiPriority w:val="7"/>
    <w:qFormat/>
    <w:rsid w:val="002E1BC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1BC7"/>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ards + Font: 12 pt Char,Intense Emphasis11,Citation Char Char Char,ci,Bold Cite Char,c"/>
    <w:basedOn w:val="DefaultParagraphFont"/>
    <w:uiPriority w:val="6"/>
    <w:qFormat/>
    <w:rsid w:val="002E1BC7"/>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2E1BC7"/>
    <w:rPr>
      <w:color w:val="auto"/>
      <w:u w:val="none"/>
    </w:rPr>
  </w:style>
  <w:style w:type="character" w:styleId="FollowedHyperlink">
    <w:name w:val="FollowedHyperlink"/>
    <w:basedOn w:val="DefaultParagraphFont"/>
    <w:uiPriority w:val="99"/>
    <w:semiHidden/>
    <w:unhideWhenUsed/>
    <w:rsid w:val="002E1BC7"/>
    <w:rPr>
      <w:color w:val="auto"/>
      <w:u w:val="none"/>
    </w:rPr>
  </w:style>
  <w:style w:type="paragraph" w:customStyle="1" w:styleId="afterheading">
    <w:name w:val="after heading"/>
    <w:basedOn w:val="Normal"/>
    <w:rsid w:val="006F0907"/>
    <w:pPr>
      <w:widowControl w:val="0"/>
    </w:pPr>
    <w:rPr>
      <w:rFonts w:ascii="Times New Roman" w:eastAsia="Times" w:hAnsi="Times New Roman"/>
      <w:b/>
      <w:szCs w:val="20"/>
    </w:rPr>
  </w:style>
  <w:style w:type="paragraph" w:customStyle="1" w:styleId="textbold">
    <w:name w:val="text bold"/>
    <w:basedOn w:val="Normal"/>
    <w:link w:val="Emphasis"/>
    <w:uiPriority w:val="7"/>
    <w:qFormat/>
    <w:rsid w:val="006F090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semiHidden/>
    <w:unhideWhenUsed/>
    <w:rsid w:val="006F09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9B391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Strong">
    <w:name w:val="Strong"/>
    <w:basedOn w:val="DefaultParagraphFont"/>
    <w:uiPriority w:val="22"/>
    <w:qFormat/>
    <w:rsid w:val="009B3919"/>
    <w:rPr>
      <w:b/>
      <w:bCs/>
    </w:rPr>
  </w:style>
  <w:style w:type="character" w:customStyle="1" w:styleId="dcr-19x4pdv">
    <w:name w:val="dcr-19x4pdv"/>
    <w:basedOn w:val="DefaultParagraphFont"/>
    <w:rsid w:val="009B3919"/>
  </w:style>
  <w:style w:type="paragraph" w:customStyle="1" w:styleId="font--body">
    <w:name w:val="font--body"/>
    <w:basedOn w:val="Normal"/>
    <w:rsid w:val="009B391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C732AD"/>
  </w:style>
  <w:style w:type="character" w:styleId="HTMLCite">
    <w:name w:val="HTML Cite"/>
    <w:basedOn w:val="DefaultParagraphFont"/>
    <w:uiPriority w:val="99"/>
    <w:semiHidden/>
    <w:unhideWhenUsed/>
    <w:rsid w:val="00C73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sj.com/articles/threats-rise-u-s-defense-falls-11623798082" TargetMode="External"/><Relationship Id="rId21" Type="http://schemas.openxmlformats.org/officeDocument/2006/relationships/hyperlink" Target="https://www.epareachit.org/oil-gas-companies-implementing-spill-prevention-measures/" TargetMode="External"/><Relationship Id="rId42" Type="http://schemas.openxmlformats.org/officeDocument/2006/relationships/hyperlink" Target="https://www.frontiersin.org/articles/10.3389/fmars.2017.00295/full" TargetMode="External"/><Relationship Id="rId63" Type="http://schemas.openxmlformats.org/officeDocument/2006/relationships/hyperlink" Target="https://www.frontiersin.org/articles/10.3389/fmars.2017.00295/full" TargetMode="External"/><Relationship Id="rId84" Type="http://schemas.openxmlformats.org/officeDocument/2006/relationships/hyperlink" Target="https://www.frontiersin.org/articles/10.3389/fmars.2017.00295/full" TargetMode="External"/><Relationship Id="rId138" Type="http://schemas.openxmlformats.org/officeDocument/2006/relationships/hyperlink" Target="https://www.everycrsreport.com/reports/R46195.html" TargetMode="External"/><Relationship Id="rId107" Type="http://schemas.openxmlformats.org/officeDocument/2006/relationships/hyperlink" Target="https://news.ucsc.edu/2019/03/marine-mammal-hearing.html" TargetMode="External"/><Relationship Id="rId11" Type="http://schemas.openxmlformats.org/officeDocument/2006/relationships/hyperlink" Target="https://gulfhypoxia.net/research/shelfwide-cruise/?y=2019&amp;p=press_release" TargetMode="External"/><Relationship Id="rId32" Type="http://schemas.openxmlformats.org/officeDocument/2006/relationships/hyperlink" Target="https://sciencing.com/convert-inches-gallons-oil-tank-5753259.html" TargetMode="External"/><Relationship Id="rId53" Type="http://schemas.openxmlformats.org/officeDocument/2006/relationships/hyperlink" Target="https://www.frontiersin.org/articles/10.3389/fmars.2017.00295/full" TargetMode="External"/><Relationship Id="rId74" Type="http://schemas.openxmlformats.org/officeDocument/2006/relationships/hyperlink" Target="https://www.frontiersin.org/articles/10.3389/fmars.2017.00295/full" TargetMode="External"/><Relationship Id="rId128" Type="http://schemas.openxmlformats.org/officeDocument/2006/relationships/hyperlink" Target="https://www.defensenews.com/digital-show-dailies/2020/08/18/missile-defense-agency-director-lays-out-hurdles-in-path-to-layered-homeland-missile-defense/"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www.nwtteis.com/Portals/nwtteis/files/draft_seis/section/NWTT_Draft_Supplemental_EIS-OEIS_AppendixEEstimatedImpactsTables.pdf" TargetMode="External"/><Relationship Id="rId22" Type="http://schemas.openxmlformats.org/officeDocument/2006/relationships/hyperlink" Target="https://www.nap.edu/read/18387/chapter/6" TargetMode="External"/><Relationship Id="rId27" Type="http://schemas.openxmlformats.org/officeDocument/2006/relationships/hyperlink" Target="https://response.restoration.noaa.gov/oil-and-chemical-spills/oil-spills/largest-oil-spills-affecting-us-waters-1969.html" TargetMode="External"/><Relationship Id="rId43" Type="http://schemas.openxmlformats.org/officeDocument/2006/relationships/hyperlink" Target="https://www.frontiersin.org/articles/10.3389/fmars.2017.00295/full" TargetMode="External"/><Relationship Id="rId48" Type="http://schemas.openxmlformats.org/officeDocument/2006/relationships/hyperlink" Target="https://www.frontiersin.org/articles/10.3389/fmars.2017.00295/full" TargetMode="External"/><Relationship Id="rId64" Type="http://schemas.openxmlformats.org/officeDocument/2006/relationships/hyperlink" Target="https://www.frontiersin.org/articles/10.3389/fmars.2017.00295/full" TargetMode="External"/><Relationship Id="rId69" Type="http://schemas.openxmlformats.org/officeDocument/2006/relationships/hyperlink" Target="https://www.frontiersin.org/articles/10.3389/fmars.2017.00295/full" TargetMode="External"/><Relationship Id="rId113" Type="http://schemas.openxmlformats.org/officeDocument/2006/relationships/hyperlink" Target="https://time.com/5952558/military-covid-19-vaccine-misinformation/" TargetMode="External"/><Relationship Id="rId118" Type="http://schemas.openxmlformats.org/officeDocument/2006/relationships/hyperlink" Target="https://www.upi.com/Defense-News/2021/04/09/gao-readiness/4671617985712/" TargetMode="External"/><Relationship Id="rId134" Type="http://schemas.openxmlformats.org/officeDocument/2006/relationships/hyperlink" Target="https://press.armywarcollege.edu/cgi/viewcontent.cgi?article=3010&amp;context=parameters" TargetMode="External"/><Relationship Id="rId139" Type="http://schemas.openxmlformats.org/officeDocument/2006/relationships/hyperlink" Target="http://www.congress.gov/cgi-lis/bdquery/z?d116:H.R.205:" TargetMode="External"/><Relationship Id="rId80" Type="http://schemas.openxmlformats.org/officeDocument/2006/relationships/hyperlink" Target="https://www.frontiersin.org/articles/10.3389/fmars.2017.00295/full" TargetMode="External"/><Relationship Id="rId85" Type="http://schemas.openxmlformats.org/officeDocument/2006/relationships/hyperlink" Target="https://www.frontiersin.org/articles/10.3389/fmars.2017.00295/full" TargetMode="External"/><Relationship Id="rId12" Type="http://schemas.openxmlformats.org/officeDocument/2006/relationships/hyperlink" Target="https://en.wikipedia.org/wiki/Hurricane_Barry_(2019)" TargetMode="External"/><Relationship Id="rId17" Type="http://schemas.openxmlformats.org/officeDocument/2006/relationships/hyperlink" Target="https://www.forbes.com/sites/realspin/2017/08/10/why-keep-it-in-the-ground-is-not-necessarily-green/?sh=35258c9068d0" TargetMode="External"/><Relationship Id="rId33" Type="http://schemas.openxmlformats.org/officeDocument/2006/relationships/hyperlink" Target="https://sciencing.com/oil-drilling-benefits-6127185.html" TargetMode="External"/><Relationship Id="rId38" Type="http://schemas.openxmlformats.org/officeDocument/2006/relationships/hyperlink" Target="https://nebula.wsimg.com/16ee1ef6d7d9a99f0cfa407d6d2f2b5e?AccessKeyId=9AAA4CF888B9302A143E&amp;disposition=0&amp;alloworigin=1" TargetMode="External"/><Relationship Id="rId59" Type="http://schemas.openxmlformats.org/officeDocument/2006/relationships/hyperlink" Target="https://www.frontiersin.org/articles/10.3389/fmars.2017.00295/full" TargetMode="External"/><Relationship Id="rId103" Type="http://schemas.openxmlformats.org/officeDocument/2006/relationships/hyperlink" Target="https://www.seattletimes.com/seattle-news/groups-sue-over-navy-sonar-use-off-northwest-coast/" TargetMode="External"/><Relationship Id="rId108" Type="http://schemas.openxmlformats.org/officeDocument/2006/relationships/hyperlink" Target="https://www.whoi.edu/website/marine-mammal-behavior-lab/dtag" TargetMode="External"/><Relationship Id="rId124" Type="http://schemas.openxmlformats.org/officeDocument/2006/relationships/hyperlink" Target="https://www.cnic.navy.mil/regions/cnrh/installations/pacific_missile_range_facility_barking_sands.html" TargetMode="External"/><Relationship Id="rId129" Type="http://schemas.openxmlformats.org/officeDocument/2006/relationships/hyperlink" Target="https://www.defensenews.com/land/2019/03/25/homeland-missile-defense-system-takes-out-icbm-threat-in-historic-salvo-test/" TargetMode="External"/><Relationship Id="rId54" Type="http://schemas.openxmlformats.org/officeDocument/2006/relationships/hyperlink" Target="https://www.frontiersin.org/articles/10.3389/fmars.2017.00295/full" TargetMode="External"/><Relationship Id="rId70" Type="http://schemas.openxmlformats.org/officeDocument/2006/relationships/hyperlink" Target="https://www.frontiersin.org/articles/10.3389/fmars.2017.00295/full" TargetMode="External"/><Relationship Id="rId75" Type="http://schemas.openxmlformats.org/officeDocument/2006/relationships/hyperlink" Target="https://www.frontiersin.org/articles/10.3389/fmars.2017.00295/full" TargetMode="External"/><Relationship Id="rId91" Type="http://schemas.openxmlformats.org/officeDocument/2006/relationships/hyperlink" Target="http://onlinelibrary.wiley.com/doi/10.1111/1749-4877.12286/full" TargetMode="External"/><Relationship Id="rId96" Type="http://schemas.openxmlformats.org/officeDocument/2006/relationships/hyperlink" Target="https://www.researchgate.net/profile/Sarah_Courbis2/publication/303599052_Harbor_porpoise_Phocoena_phocoena_recovery_in_the_inland_waters_of_Washington_Estimates_of_density_and_abundance_from_aerial_surveys_2013-2015/links/58e736b0a6fdcc1fda2b150a/Harbor-porpoise-Phocoena-phocoena-recovery-in-the-inland-waters-of-Washington-Estimates-of-density-and-abundance-from-aerial-surveys-2013-2015.pdf" TargetMode="External"/><Relationship Id="rId140" Type="http://schemas.openxmlformats.org/officeDocument/2006/relationships/hyperlink" Target="https://www.caller.com/story/opinion/2018/07/09/offshore-energy-strong-military-go-hand-hand/769298002/" TargetMode="External"/><Relationship Id="rId145" Type="http://schemas.openxmlformats.org/officeDocument/2006/relationships/hyperlink" Target="https://tomdispatch.com/blog/175264/michael_klare_the_coming_era_of_energy_disasters" TargetMode="External"/><Relationship Id="rId1" Type="http://schemas.openxmlformats.org/officeDocument/2006/relationships/customXml" Target="../customXml/item1.xml"/><Relationship Id="rId6" Type="http://schemas.openxmlformats.org/officeDocument/2006/relationships/hyperlink" Target="https://www.zsl.org/sites/default/files/LPR%202020%20Full%20report.pdf" TargetMode="External"/><Relationship Id="rId23" Type="http://schemas.openxmlformats.org/officeDocument/2006/relationships/hyperlink" Target="https://www.nbcnews.com/storyline/the-big-questions/these-new-devices-could-stop-oil-spills-their-tracks-n734536" TargetMode="External"/><Relationship Id="rId28" Type="http://schemas.openxmlformats.org/officeDocument/2006/relationships/hyperlink" Target="http://response.restoration.noaa.gov/about/media/45-years-after-santa-barbara-oil-spill-looking-historic-disaster-through-technology.html" TargetMode="External"/><Relationship Id="rId49" Type="http://schemas.openxmlformats.org/officeDocument/2006/relationships/hyperlink" Target="https://www.frontiersin.org/articles/10.3389/fmars.2017.00295/full" TargetMode="External"/><Relationship Id="rId114" Type="http://schemas.openxmlformats.org/officeDocument/2006/relationships/hyperlink" Target="https://www.washingtonpost.com/politics/2020/03/19/how-will-coronavirus-affect-us-military-readiness-national-security/" TargetMode="External"/><Relationship Id="rId119" Type="http://schemas.openxmlformats.org/officeDocument/2006/relationships/hyperlink" Target="https://www.gao.gov/assets/gao-21-279.pdf%20//" TargetMode="External"/><Relationship Id="rId44" Type="http://schemas.openxmlformats.org/officeDocument/2006/relationships/hyperlink" Target="https://www.frontiersin.org/articles/10.3389/fmars.2017.00295/full" TargetMode="External"/><Relationship Id="rId60" Type="http://schemas.openxmlformats.org/officeDocument/2006/relationships/hyperlink" Target="https://www.frontiersin.org/articles/10.3389/fmars.2017.00295/full" TargetMode="External"/><Relationship Id="rId65" Type="http://schemas.openxmlformats.org/officeDocument/2006/relationships/hyperlink" Target="https://www.frontiersin.org/articles/10.3389/fmars.2017.00295/full" TargetMode="External"/><Relationship Id="rId81" Type="http://schemas.openxmlformats.org/officeDocument/2006/relationships/hyperlink" Target="https://www.frontiersin.org/articles/10.3389/fmars.2017.00295/full" TargetMode="External"/><Relationship Id="rId86" Type="http://schemas.openxmlformats.org/officeDocument/2006/relationships/hyperlink" Target="https://www.frontiersin.org/articles/10.3389/fmars.2017.00295/full" TargetMode="External"/><Relationship Id="rId130" Type="http://schemas.openxmlformats.org/officeDocument/2006/relationships/hyperlink" Target="https://www.defensenews.com/coronavirus/2020/03/27/heres-how-covid-19-is-impacting-the-air-forces-most-important-weapons-programs/" TargetMode="External"/><Relationship Id="rId135" Type="http://schemas.openxmlformats.org/officeDocument/2006/relationships/hyperlink" Target="https://apps.dtic.mil/sti/pdfs/AD1112336.pdf" TargetMode="External"/><Relationship Id="rId13" Type="http://schemas.openxmlformats.org/officeDocument/2006/relationships/hyperlink" Target="https://en.wikipedia.org/wiki/Nancy_Rabalais" TargetMode="External"/><Relationship Id="rId18" Type="http://schemas.openxmlformats.org/officeDocument/2006/relationships/hyperlink" Target="https://www.uschamber.com/series/above-the-fold/what-does-keep-it-the-ground-really-mean-read" TargetMode="External"/><Relationship Id="rId39" Type="http://schemas.openxmlformats.org/officeDocument/2006/relationships/hyperlink" Target="https://www.frontiersin.org/articles/10.3389/fmars.2017.00295/full" TargetMode="External"/><Relationship Id="rId109" Type="http://schemas.openxmlformats.org/officeDocument/2006/relationships/hyperlink" Target="http://www.cascadiaresearch.org/files/publications/20130223.full.pdf" TargetMode="External"/><Relationship Id="rId34" Type="http://schemas.openxmlformats.org/officeDocument/2006/relationships/hyperlink" Target="https://www.bostonherald.com/2019/05/06/offshore-drilling-benefits-should-not-be-ignored/" TargetMode="External"/><Relationship Id="rId50" Type="http://schemas.openxmlformats.org/officeDocument/2006/relationships/hyperlink" Target="https://www.frontiersin.org/articles/10.3389/fmars.2017.00295/full" TargetMode="External"/><Relationship Id="rId55" Type="http://schemas.openxmlformats.org/officeDocument/2006/relationships/hyperlink" Target="https://www.frontiersin.org/articles/10.3389/fmars.2017.00295/full" TargetMode="External"/><Relationship Id="rId76" Type="http://schemas.openxmlformats.org/officeDocument/2006/relationships/hyperlink" Target="https://www.frontiersin.org/articles/10.3389/fmars.2017.00295/full" TargetMode="External"/><Relationship Id="rId97" Type="http://schemas.openxmlformats.org/officeDocument/2006/relationships/hyperlink" Target="https://www.seattletimes.com/seattle-news/environment/hostile-waters-orcas-killer-whale-puget-sound-washington-canada/" TargetMode="External"/><Relationship Id="rId104" Type="http://schemas.openxmlformats.org/officeDocument/2006/relationships/hyperlink" Target="https://medium.com/natural-resources-defense-council/a-whale-of-a-win-afeb1f0cb71a" TargetMode="External"/><Relationship Id="rId120" Type="http://schemas.openxmlformats.org/officeDocument/2006/relationships/hyperlink" Target="https://www.nbcnews.com/politics/national-security/china-s-growing-firepower-casts-doubt-whether-u-s-could-n1262148" TargetMode="External"/><Relationship Id="rId125" Type="http://schemas.openxmlformats.org/officeDocument/2006/relationships/hyperlink" Target="https://www.defense.gov/Newsroom/Releases/Release/Article/2119458/department-of-defense-tests-hypersonic-glide-body/source/GovDelivery/" TargetMode="External"/><Relationship Id="rId141" Type="http://schemas.openxmlformats.org/officeDocument/2006/relationships/hyperlink" Target="https://www.washingtonpost.com/news/energy-environment/wp/2018/01/04/trump-administration-plans-to-allow-drilling-off-all-u-s-waters/" TargetMode="External"/><Relationship Id="rId146" Type="http://schemas.openxmlformats.org/officeDocument/2006/relationships/hyperlink" Target="https://tomdispatch.com/post/175376" TargetMode="External"/><Relationship Id="rId7" Type="http://schemas.openxmlformats.org/officeDocument/2006/relationships/hyperlink" Target="https://www.zsl.org/sites/default/files/LPR%202020%20Full%20report.pdf" TargetMode="External"/><Relationship Id="rId71" Type="http://schemas.openxmlformats.org/officeDocument/2006/relationships/hyperlink" Target="https://www.frontiersin.org/articles/10.3389/fmars.2017.00295/full" TargetMode="External"/><Relationship Id="rId92" Type="http://schemas.openxmlformats.org/officeDocument/2006/relationships/hyperlink" Target="https://www.fisheries.noaa.gov/" TargetMode="External"/><Relationship Id="rId2" Type="http://schemas.openxmlformats.org/officeDocument/2006/relationships/numbering" Target="numbering.xml"/><Relationship Id="rId29" Type="http://schemas.openxmlformats.org/officeDocument/2006/relationships/hyperlink" Target="http://response.restoration.noaa.gov/deepwater-horizon-oil-spill" TargetMode="External"/><Relationship Id="rId24" Type="http://schemas.openxmlformats.org/officeDocument/2006/relationships/image" Target="media/image1.emf"/><Relationship Id="rId40" Type="http://schemas.openxmlformats.org/officeDocument/2006/relationships/hyperlink" Target="https://www.frontiersin.org/articles/10.3389/fmars.2017.00295/full" TargetMode="External"/><Relationship Id="rId45" Type="http://schemas.openxmlformats.org/officeDocument/2006/relationships/hyperlink" Target="https://www.frontiersin.org/articles/10.3389/fmars.2017.00295/full" TargetMode="External"/><Relationship Id="rId66" Type="http://schemas.openxmlformats.org/officeDocument/2006/relationships/hyperlink" Target="https://www.frontiersin.org/articles/10.3389/fmars.2017.00295/full" TargetMode="External"/><Relationship Id="rId87" Type="http://schemas.openxmlformats.org/officeDocument/2006/relationships/hyperlink" Target="https://www.frontiersin.org/articles/10.3389/fmars.2017.00295/full" TargetMode="External"/><Relationship Id="rId110" Type="http://schemas.openxmlformats.org/officeDocument/2006/relationships/hyperlink" Target="http://www.cascadiaresearch.org/files/publications/Friedlaender%20et%20al%20Ecol%20Apps%202016_0.pdf" TargetMode="External"/><Relationship Id="rId115" Type="http://schemas.openxmlformats.org/officeDocument/2006/relationships/hyperlink" Target="https://www.wsj.com/articles/threats-rise-u-s-defense-falls-11623798082%20//" TargetMode="External"/><Relationship Id="rId131" Type="http://schemas.openxmlformats.org/officeDocument/2006/relationships/hyperlink" Target="https://www.defensenews.com/naval/2018/10/26/after-consecutive-failures-navy-has-successful-sm-3-missile-intercept/" TargetMode="External"/><Relationship Id="rId136" Type="http://schemas.openxmlformats.org/officeDocument/2006/relationships/hyperlink" Target="http://media.hudson.org.s3.amazonaws.com/Clark%20Patt%20Walton_Reforming%20the%20US%20Military%20for%20a%20New%20Era.pdf" TargetMode="External"/><Relationship Id="rId61" Type="http://schemas.openxmlformats.org/officeDocument/2006/relationships/hyperlink" Target="https://www.frontiersin.org/articles/10.3389/fmars.2017.00295/full" TargetMode="External"/><Relationship Id="rId82" Type="http://schemas.openxmlformats.org/officeDocument/2006/relationships/hyperlink" Target="https://www.frontiersin.org/articles/10.3389/fmars.2017.00295/full" TargetMode="External"/><Relationship Id="rId19" Type="http://schemas.openxmlformats.org/officeDocument/2006/relationships/hyperlink" Target="https://www.nature.com/articles/s41598-021-82421-y?utm_source=other&amp;utm_medium=other&amp;utm_content=null&amp;utm_campaign=JRCN_1_LW01_CN_SCIREP_article_paid_XMOL" TargetMode="External"/><Relationship Id="rId14" Type="http://schemas.openxmlformats.org/officeDocument/2006/relationships/hyperlink" Target="https://www.noaa.gov/media-release/large-dead-zone-measured-in-gulf-of-mexico" TargetMode="External"/><Relationship Id="rId30" Type="http://schemas.openxmlformats.org/officeDocument/2006/relationships/hyperlink" Target="http://response.restoration.noaa.gov/about/emergency-response-division.html" TargetMode="External"/><Relationship Id="rId35" Type="http://schemas.openxmlformats.org/officeDocument/2006/relationships/hyperlink" Target="https://www.eia.gov/energyexplained/oil-and-petroleum-products/where-our-oil-comes-from.php" TargetMode="External"/><Relationship Id="rId56" Type="http://schemas.openxmlformats.org/officeDocument/2006/relationships/hyperlink" Target="https://www.frontiersin.org/articles/10.3389/fmars.2017.00295/full" TargetMode="External"/><Relationship Id="rId77" Type="http://schemas.openxmlformats.org/officeDocument/2006/relationships/hyperlink" Target="https://www.frontiersin.org/articles/10.3389/fmars.2017.00295/full" TargetMode="External"/><Relationship Id="rId100" Type="http://schemas.openxmlformats.org/officeDocument/2006/relationships/hyperlink" Target="https://www.documentcloud.org/documents/6019083-NOAA-report-on-Bahamas-stranding-incident.html" TargetMode="External"/><Relationship Id="rId105" Type="http://schemas.openxmlformats.org/officeDocument/2006/relationships/hyperlink" Target="https://law.justia.com/cases/federal/appellate-courts/ca9/14-16375/14-16375-2016-07-15.html" TargetMode="External"/><Relationship Id="rId126" Type="http://schemas.openxmlformats.org/officeDocument/2006/relationships/hyperlink" Target="https://www.youtube.com/watch?v=PTZJFNCqvYI" TargetMode="External"/><Relationship Id="rId147" Type="http://schemas.openxmlformats.org/officeDocument/2006/relationships/hyperlink" Target="https://www.theguardian.com/commentisfree/2021/jul/20/joe-manchin-big-oil-democratic-senator" TargetMode="External"/><Relationship Id="rId8" Type="http://schemas.openxmlformats.org/officeDocument/2006/relationships/hyperlink" Target="https://climatetracker.org/biodiversity-day-top-5-threats-to-biodiversity/" TargetMode="External"/><Relationship Id="rId51" Type="http://schemas.openxmlformats.org/officeDocument/2006/relationships/hyperlink" Target="https://www.frontiersin.org/articles/10.3389/fmars.2017.00295/full" TargetMode="External"/><Relationship Id="rId72" Type="http://schemas.openxmlformats.org/officeDocument/2006/relationships/hyperlink" Target="https://www.frontiersin.org/articles/10.3389/fmars.2017.00295/full" TargetMode="External"/><Relationship Id="rId93" Type="http://schemas.openxmlformats.org/officeDocument/2006/relationships/hyperlink" Target="https://www.westcoast.fisheries.noaa.gov/whatwedo/mmpa/marine_mammal_protection_act.html" TargetMode="External"/><Relationship Id="rId98" Type="http://schemas.openxmlformats.org/officeDocument/2006/relationships/hyperlink" Target="https://www.navymarinespeciesmonitoring.us/reporting/pacific/" TargetMode="External"/><Relationship Id="rId121" Type="http://schemas.openxmlformats.org/officeDocument/2006/relationships/hyperlink" Target="https://www.airforcemag.com/dod-struggling-to-improve-readiness-in-every-domain/" TargetMode="External"/><Relationship Id="rId142" Type="http://schemas.openxmlformats.org/officeDocument/2006/relationships/hyperlink" Target="https://tomdispatch.com/lithium-cobalt-and-rare-earths/" TargetMode="External"/><Relationship Id="rId3" Type="http://schemas.openxmlformats.org/officeDocument/2006/relationships/styles" Target="styles.xml"/><Relationship Id="rId25" Type="http://schemas.openxmlformats.org/officeDocument/2006/relationships/package" Target="embeddings/Microsoft_Word_Document.docx"/><Relationship Id="rId46" Type="http://schemas.openxmlformats.org/officeDocument/2006/relationships/hyperlink" Target="https://www.frontiersin.org/articles/10.3389/fmars.2017.00295/full" TargetMode="External"/><Relationship Id="rId67" Type="http://schemas.openxmlformats.org/officeDocument/2006/relationships/hyperlink" Target="https://www.frontiersin.org/articles/10.3389/fmars.2017.00295/full" TargetMode="External"/><Relationship Id="rId116" Type="http://schemas.openxmlformats.org/officeDocument/2006/relationships/hyperlink" Target="https://thebulwark.com/bidens-military-proposal-isnt-up-to-the-china-challenge/" TargetMode="External"/><Relationship Id="rId137" Type="http://schemas.openxmlformats.org/officeDocument/2006/relationships/hyperlink" Target="https://www.everycrsreport.com/files/20200131_R46195_0cf6a005011cc8da953b46e29887dfdc4861bfda.html" TargetMode="External"/><Relationship Id="rId20" Type="http://schemas.openxmlformats.org/officeDocument/2006/relationships/hyperlink" Target="https://grist.org/energy/this-very-special-sponge-could-help-clean-up-frackings-mess/" TargetMode="External"/><Relationship Id="rId41" Type="http://schemas.openxmlformats.org/officeDocument/2006/relationships/hyperlink" Target="https://www.frontiersin.org/articles/10.3389/fmars.2017.00295/full" TargetMode="External"/><Relationship Id="rId62" Type="http://schemas.openxmlformats.org/officeDocument/2006/relationships/hyperlink" Target="https://www.frontiersin.org/articles/10.3389/fmars.2017.00295/full" TargetMode="External"/><Relationship Id="rId83" Type="http://schemas.openxmlformats.org/officeDocument/2006/relationships/hyperlink" Target="https://www.frontiersin.org/articles/10.3389/fmars.2017.00295/full" TargetMode="External"/><Relationship Id="rId88" Type="http://schemas.openxmlformats.org/officeDocument/2006/relationships/hyperlink" Target="https://www.frontiersin.org/articles/10.3389/fmars.2017.00295/full" TargetMode="External"/><Relationship Id="rId111" Type="http://schemas.openxmlformats.org/officeDocument/2006/relationships/hyperlink" Target="https://www.seattletimes.com/seattle-news/northwest/navy-finalizes-plans-for-training-in-puget-sound/" TargetMode="External"/><Relationship Id="rId132" Type="http://schemas.openxmlformats.org/officeDocument/2006/relationships/hyperlink" Target="https://www.defensenews.com/digital-show-dailies/2020/08/18/missile-defense-agency-director-lays-out-hurdles-in-path-to-layered-homeland-missile-defense/" TargetMode="External"/><Relationship Id="rId15" Type="http://schemas.openxmlformats.org/officeDocument/2006/relationships/hyperlink" Target="https://www.noaa.gov/media-release/larger-than-average-dead-zone-expected-for-gulf-of-mexico" TargetMode="External"/><Relationship Id="rId36" Type="http://schemas.openxmlformats.org/officeDocument/2006/relationships/hyperlink" Target="https://www.washingtonpost.com/news/energy-environment/wp/2016/07/12/why-obamas-top-scientist-just-called-keeping-fossil-fuels-in-the-ground-unrealistic/)//TK" TargetMode="External"/><Relationship Id="rId57" Type="http://schemas.openxmlformats.org/officeDocument/2006/relationships/hyperlink" Target="https://www.frontiersin.org/articles/10.3389/fmars.2017.00295/full" TargetMode="External"/><Relationship Id="rId106" Type="http://schemas.openxmlformats.org/officeDocument/2006/relationships/hyperlink" Target="https://www.nrdc.org/experts/michael-jasny" TargetMode="External"/><Relationship Id="rId127" Type="http://schemas.openxmlformats.org/officeDocument/2006/relationships/hyperlink" Target="https://www.theguardian.com/us-news/2020/may/23/hawaii-coronavirus-reopening-tourism" TargetMode="External"/><Relationship Id="rId10" Type="http://schemas.openxmlformats.org/officeDocument/2006/relationships/hyperlink" Target="https://oceanservice.noaa.gov/facts/deadzone.html" TargetMode="External"/><Relationship Id="rId31" Type="http://schemas.openxmlformats.org/officeDocument/2006/relationships/image" Target="media/image2.jpeg"/><Relationship Id="rId52" Type="http://schemas.openxmlformats.org/officeDocument/2006/relationships/hyperlink" Target="https://www.frontiersin.org/articles/10.3389/fmars.2017.00295/full" TargetMode="External"/><Relationship Id="rId73" Type="http://schemas.openxmlformats.org/officeDocument/2006/relationships/hyperlink" Target="https://www.frontiersin.org/articles/10.3389/fmars.2017.00295/full" TargetMode="External"/><Relationship Id="rId78" Type="http://schemas.openxmlformats.org/officeDocument/2006/relationships/hyperlink" Target="https://www.frontiersin.org/articles/10.3389/fmars.2017.00295/full" TargetMode="External"/><Relationship Id="rId94" Type="http://schemas.openxmlformats.org/officeDocument/2006/relationships/hyperlink" Target="https://www.westcoast.fisheries.noaa.gov/whatwedo/esa/endangered_species_act.html" TargetMode="External"/><Relationship Id="rId99" Type="http://schemas.openxmlformats.org/officeDocument/2006/relationships/hyperlink" Target="http://sea-inc.net/about/" TargetMode="External"/><Relationship Id="rId101" Type="http://schemas.openxmlformats.org/officeDocument/2006/relationships/hyperlink" Target="https://www.seattletimes.com/seattle-news/federal-report-navy-sonar-could-have-scattered-orcas/" TargetMode="External"/><Relationship Id="rId122" Type="http://schemas.openxmlformats.org/officeDocument/2006/relationships/hyperlink" Target="https://www.ausa.org/articles/range-testing-white-sands-makes-future-possible" TargetMode="External"/><Relationship Id="rId143" Type="http://schemas.openxmlformats.org/officeDocument/2006/relationships/hyperlink" Target="https://www.washingtonpost.com/opinions/daniel-yergin-for-the-future-of-oil-look-to-the-americas-not-the-middle-east/2011/10/18/gIQAxdDw7L_story.html"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eertechzpublications.com/articles/OJPS-6-126.php" TargetMode="External"/><Relationship Id="rId26" Type="http://schemas.openxmlformats.org/officeDocument/2006/relationships/hyperlink" Target="https://www.sciencedaily.com/releases/2012/10/121003150906.htm" TargetMode="External"/><Relationship Id="rId47" Type="http://schemas.openxmlformats.org/officeDocument/2006/relationships/hyperlink" Target="https://www.frontiersin.org/articles/10.3389/fmars.2017.00295/full" TargetMode="External"/><Relationship Id="rId68" Type="http://schemas.openxmlformats.org/officeDocument/2006/relationships/hyperlink" Target="https://www.frontiersin.org/articles/10.3389/fmars.2017.00295/full" TargetMode="External"/><Relationship Id="rId89" Type="http://schemas.openxmlformats.org/officeDocument/2006/relationships/hyperlink" Target="http://www.sciencemag.org/news/2002/01/navy-admits-sonar-killed-whales" TargetMode="External"/><Relationship Id="rId112" Type="http://schemas.openxmlformats.org/officeDocument/2006/relationships/hyperlink" Target="https://inss.ndu.edu/Media/News/Article/2145282/ready-or-not-regaining-military-readiness-during-covid19/" TargetMode="External"/><Relationship Id="rId133" Type="http://schemas.openxmlformats.org/officeDocument/2006/relationships/hyperlink" Target="https://www.defensenews.com/intel-geoint/isr/2020/03/30/new-space-fence-radar-is-officially-online/" TargetMode="External"/><Relationship Id="rId16" Type="http://schemas.openxmlformats.org/officeDocument/2006/relationships/hyperlink" Target="https://populationeducation.org/the-importance-of-biodiversity-the-gulf-of-mexicos-hypoxic-zone/" TargetMode="External"/><Relationship Id="rId37" Type="http://schemas.openxmlformats.org/officeDocument/2006/relationships/hyperlink" Target="https://www.desertsun.com/story/news/environment/2016/05/06/sally-jewell-keep-ground-protests-naive/83992074/)//TK" TargetMode="External"/><Relationship Id="rId58" Type="http://schemas.openxmlformats.org/officeDocument/2006/relationships/hyperlink" Target="https://www.frontiersin.org/articles/10.3389/fmars.2017.00295/full" TargetMode="External"/><Relationship Id="rId79" Type="http://schemas.openxmlformats.org/officeDocument/2006/relationships/hyperlink" Target="https://www.frontiersin.org/articles/10.3389/fmars.2017.00295/full" TargetMode="External"/><Relationship Id="rId102" Type="http://schemas.openxmlformats.org/officeDocument/2006/relationships/hyperlink" Target="https://www.seattletimes.com/nation-world/supreme-court-oks-navy-sonar-use-despite-threat-to-whales/" TargetMode="External"/><Relationship Id="rId123" Type="http://schemas.openxmlformats.org/officeDocument/2006/relationships/hyperlink" Target="https://www.theguardian.com/us-news/2020/may/30/hawaii-navy-military-pacific-missile-range-facility" TargetMode="External"/><Relationship Id="rId144" Type="http://schemas.openxmlformats.org/officeDocument/2006/relationships/hyperlink" Target="https://tomdispatch.com/archive/175515/michael_klare_tough-oil_world" TargetMode="External"/><Relationship Id="rId90" Type="http://schemas.openxmlformats.org/officeDocument/2006/relationships/hyperlink" Target="http://www.sciencemag.org/news/2015/09/us-navy-limit-sonar-testing-protect-wha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329CD-E8FB-6C4F-9ACF-907CC6BF9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4</Pages>
  <Words>60460</Words>
  <Characters>344625</Characters>
  <Application>Microsoft Office Word</Application>
  <DocSecurity>0</DocSecurity>
  <Lines>2871</Lines>
  <Paragraphs>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Allison Harper</cp:lastModifiedBy>
  <cp:revision>8</cp:revision>
  <dcterms:created xsi:type="dcterms:W3CDTF">2021-07-20T17:12:00Z</dcterms:created>
  <dcterms:modified xsi:type="dcterms:W3CDTF">2021-07-26T18:37:00Z</dcterms:modified>
</cp:coreProperties>
</file>